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B1C98" w14:textId="77777777" w:rsidR="00763119" w:rsidRDefault="00763119" w:rsidP="00E34B76">
      <w:pPr>
        <w:spacing w:line="480" w:lineRule="auto"/>
        <w:jc w:val="center"/>
        <w:rPr>
          <w:rFonts w:ascii="Times New Roman" w:hAnsi="Times New Roman" w:cs="Times New Roman"/>
        </w:rPr>
      </w:pPr>
      <w:r w:rsidRPr="009C1ECA">
        <w:rPr>
          <w:rFonts w:ascii="Times New Roman" w:hAnsi="Times New Roman" w:cs="Times New Roman"/>
        </w:rPr>
        <w:t>UNIVERSITY OF OKLAHOMA</w:t>
      </w:r>
    </w:p>
    <w:p w14:paraId="2FC4BBFA" w14:textId="77777777" w:rsidR="00763119" w:rsidRPr="009C1ECA" w:rsidRDefault="00763119" w:rsidP="00763119">
      <w:pPr>
        <w:spacing w:line="480" w:lineRule="auto"/>
        <w:jc w:val="center"/>
        <w:rPr>
          <w:rFonts w:ascii="Times New Roman" w:hAnsi="Times New Roman" w:cs="Times New Roman"/>
        </w:rPr>
      </w:pPr>
      <w:r w:rsidRPr="009C1ECA">
        <w:rPr>
          <w:rFonts w:ascii="Times New Roman" w:hAnsi="Times New Roman" w:cs="Times New Roman"/>
        </w:rPr>
        <w:t>GRADUATE COLLEGE</w:t>
      </w:r>
    </w:p>
    <w:p w14:paraId="296C279C" w14:textId="77777777" w:rsidR="00763119" w:rsidRDefault="00763119" w:rsidP="00763119">
      <w:pPr>
        <w:spacing w:line="480" w:lineRule="auto"/>
        <w:jc w:val="center"/>
        <w:rPr>
          <w:rFonts w:ascii="Times New Roman" w:hAnsi="Times New Roman" w:cs="Times New Roman"/>
        </w:rPr>
      </w:pPr>
    </w:p>
    <w:p w14:paraId="35385195" w14:textId="77777777" w:rsidR="00763119" w:rsidRDefault="00763119" w:rsidP="00763119">
      <w:pPr>
        <w:spacing w:line="480" w:lineRule="auto"/>
        <w:jc w:val="center"/>
        <w:rPr>
          <w:rFonts w:ascii="Times New Roman" w:hAnsi="Times New Roman" w:cs="Times New Roman"/>
        </w:rPr>
      </w:pPr>
    </w:p>
    <w:p w14:paraId="4C9E86A9" w14:textId="77777777" w:rsidR="00763119" w:rsidRDefault="00763119" w:rsidP="00763119">
      <w:pPr>
        <w:spacing w:line="480" w:lineRule="auto"/>
        <w:jc w:val="center"/>
        <w:rPr>
          <w:rFonts w:ascii="Times New Roman" w:hAnsi="Times New Roman" w:cs="Times New Roman"/>
        </w:rPr>
      </w:pPr>
    </w:p>
    <w:p w14:paraId="51433939" w14:textId="2417175D" w:rsidR="00763119" w:rsidRDefault="00763119" w:rsidP="00426B00">
      <w:pPr>
        <w:spacing w:line="480" w:lineRule="auto"/>
        <w:jc w:val="center"/>
        <w:rPr>
          <w:rFonts w:ascii="Times New Roman" w:hAnsi="Times New Roman" w:cs="Times New Roman"/>
        </w:rPr>
      </w:pPr>
      <w:r w:rsidRPr="00F75BB5">
        <w:rPr>
          <w:rFonts w:ascii="Times New Roman" w:hAnsi="Times New Roman" w:cs="Times New Roman"/>
        </w:rPr>
        <w:t>ANALY</w:t>
      </w:r>
      <w:r>
        <w:rPr>
          <w:rFonts w:ascii="Times New Roman" w:hAnsi="Times New Roman" w:cs="Times New Roman"/>
        </w:rPr>
        <w:t>SIS OF</w:t>
      </w:r>
      <w:r w:rsidRPr="00F75BB5">
        <w:rPr>
          <w:rFonts w:ascii="Times New Roman" w:hAnsi="Times New Roman" w:cs="Times New Roman"/>
        </w:rPr>
        <w:t xml:space="preserve"> </w:t>
      </w:r>
      <w:r w:rsidR="00155239">
        <w:rPr>
          <w:rFonts w:ascii="Times New Roman" w:hAnsi="Times New Roman" w:cs="Times New Roman"/>
        </w:rPr>
        <w:t xml:space="preserve">POLARIMETRIC </w:t>
      </w:r>
      <w:r w:rsidR="00AA1A8E">
        <w:rPr>
          <w:rFonts w:ascii="Times New Roman" w:hAnsi="Times New Roman" w:cs="Times New Roman"/>
        </w:rPr>
        <w:t xml:space="preserve">RADAR </w:t>
      </w:r>
      <w:r w:rsidRPr="00F75BB5">
        <w:rPr>
          <w:rFonts w:ascii="Times New Roman" w:hAnsi="Times New Roman" w:cs="Times New Roman"/>
        </w:rPr>
        <w:t>DOWNBURST PRECURSORS</w:t>
      </w:r>
      <w:r w:rsidR="00AA1A8E">
        <w:rPr>
          <w:rFonts w:ascii="Times New Roman" w:hAnsi="Times New Roman" w:cs="Times New Roman"/>
        </w:rPr>
        <w:t xml:space="preserve"> </w:t>
      </w:r>
      <w:r w:rsidRPr="00F75BB5">
        <w:rPr>
          <w:rFonts w:ascii="Times New Roman" w:hAnsi="Times New Roman" w:cs="Times New Roman"/>
        </w:rPr>
        <w:t>USING AUTOMATED STORM IDENTIFICATION</w:t>
      </w:r>
      <w:r>
        <w:rPr>
          <w:rFonts w:ascii="Times New Roman" w:hAnsi="Times New Roman" w:cs="Times New Roman"/>
        </w:rPr>
        <w:t xml:space="preserve"> AND TRACKING</w:t>
      </w:r>
    </w:p>
    <w:p w14:paraId="1AF71BA6" w14:textId="77777777" w:rsidR="00763119" w:rsidRDefault="00763119" w:rsidP="00763119">
      <w:pPr>
        <w:spacing w:line="480" w:lineRule="auto"/>
        <w:jc w:val="center"/>
        <w:rPr>
          <w:rFonts w:ascii="Times New Roman" w:hAnsi="Times New Roman" w:cs="Times New Roman"/>
        </w:rPr>
      </w:pPr>
    </w:p>
    <w:p w14:paraId="14EC5DEA" w14:textId="77777777" w:rsidR="00763119" w:rsidRDefault="00763119" w:rsidP="00763119">
      <w:pPr>
        <w:spacing w:line="480" w:lineRule="auto"/>
        <w:jc w:val="center"/>
        <w:rPr>
          <w:rFonts w:ascii="Times New Roman" w:hAnsi="Times New Roman" w:cs="Times New Roman"/>
        </w:rPr>
      </w:pPr>
    </w:p>
    <w:p w14:paraId="4ADB8CBC" w14:textId="77777777" w:rsidR="00763119" w:rsidRDefault="00763119" w:rsidP="00763119">
      <w:pPr>
        <w:spacing w:line="480" w:lineRule="auto"/>
        <w:jc w:val="center"/>
        <w:rPr>
          <w:rFonts w:ascii="Times New Roman" w:hAnsi="Times New Roman" w:cs="Times New Roman"/>
        </w:rPr>
      </w:pPr>
    </w:p>
    <w:p w14:paraId="63B2E103" w14:textId="77777777" w:rsidR="00763119" w:rsidRDefault="00763119" w:rsidP="00763119">
      <w:pPr>
        <w:spacing w:line="480" w:lineRule="auto"/>
        <w:jc w:val="center"/>
        <w:rPr>
          <w:rFonts w:ascii="Times New Roman" w:hAnsi="Times New Roman" w:cs="Times New Roman"/>
        </w:rPr>
      </w:pPr>
    </w:p>
    <w:p w14:paraId="606F0C53" w14:textId="77777777" w:rsidR="00763119" w:rsidRDefault="00763119" w:rsidP="00763119">
      <w:pPr>
        <w:spacing w:line="480" w:lineRule="auto"/>
        <w:jc w:val="center"/>
        <w:rPr>
          <w:rFonts w:ascii="Times New Roman" w:hAnsi="Times New Roman" w:cs="Times New Roman"/>
        </w:rPr>
      </w:pPr>
      <w:r w:rsidRPr="009C1ECA">
        <w:rPr>
          <w:rFonts w:ascii="Times New Roman" w:hAnsi="Times New Roman" w:cs="Times New Roman"/>
        </w:rPr>
        <w:t>A THESIS</w:t>
      </w:r>
    </w:p>
    <w:p w14:paraId="1F38BCFF" w14:textId="77777777" w:rsidR="00763119" w:rsidRDefault="00763119" w:rsidP="00763119">
      <w:pPr>
        <w:spacing w:line="480" w:lineRule="auto"/>
        <w:jc w:val="center"/>
        <w:rPr>
          <w:rFonts w:ascii="Times New Roman" w:hAnsi="Times New Roman" w:cs="Times New Roman"/>
        </w:rPr>
      </w:pPr>
      <w:r w:rsidRPr="009C1ECA">
        <w:rPr>
          <w:rFonts w:ascii="Times New Roman" w:hAnsi="Times New Roman" w:cs="Times New Roman"/>
        </w:rPr>
        <w:t>SUBMITTED TO THE GRADUATE FACULTY</w:t>
      </w:r>
    </w:p>
    <w:p w14:paraId="5EB74B3E" w14:textId="77777777" w:rsidR="00763119" w:rsidRDefault="00763119" w:rsidP="00763119">
      <w:pPr>
        <w:spacing w:line="480" w:lineRule="auto"/>
        <w:jc w:val="center"/>
        <w:rPr>
          <w:rFonts w:ascii="Times New Roman" w:hAnsi="Times New Roman" w:cs="Times New Roman"/>
        </w:rPr>
      </w:pPr>
      <w:r w:rsidRPr="009C1ECA">
        <w:rPr>
          <w:rFonts w:ascii="Times New Roman" w:hAnsi="Times New Roman" w:cs="Times New Roman"/>
        </w:rPr>
        <w:t>in partial fulfillment of the requirements for the</w:t>
      </w:r>
    </w:p>
    <w:p w14:paraId="38CE63BD" w14:textId="77777777" w:rsidR="00763119" w:rsidRDefault="00763119" w:rsidP="00763119">
      <w:pPr>
        <w:spacing w:line="480" w:lineRule="auto"/>
        <w:jc w:val="center"/>
        <w:rPr>
          <w:rFonts w:ascii="Times New Roman" w:hAnsi="Times New Roman" w:cs="Times New Roman"/>
        </w:rPr>
      </w:pPr>
      <w:r w:rsidRPr="009C1ECA">
        <w:rPr>
          <w:rFonts w:ascii="Times New Roman" w:hAnsi="Times New Roman" w:cs="Times New Roman"/>
        </w:rPr>
        <w:t>Degree of</w:t>
      </w:r>
    </w:p>
    <w:p w14:paraId="60D517CF" w14:textId="77777777" w:rsidR="00763119" w:rsidRDefault="00763119" w:rsidP="00763119">
      <w:pPr>
        <w:spacing w:line="480" w:lineRule="auto"/>
        <w:jc w:val="center"/>
        <w:rPr>
          <w:rFonts w:ascii="Times New Roman" w:hAnsi="Times New Roman" w:cs="Times New Roman"/>
        </w:rPr>
      </w:pPr>
      <w:r>
        <w:rPr>
          <w:rFonts w:ascii="Times New Roman" w:hAnsi="Times New Roman" w:cs="Times New Roman"/>
        </w:rPr>
        <w:t>MASTER OF SCIENCE</w:t>
      </w:r>
    </w:p>
    <w:p w14:paraId="69FF4B58" w14:textId="77777777" w:rsidR="00763119" w:rsidRDefault="00763119" w:rsidP="00763119">
      <w:pPr>
        <w:spacing w:line="480" w:lineRule="auto"/>
        <w:jc w:val="center"/>
        <w:rPr>
          <w:rFonts w:ascii="Times New Roman" w:hAnsi="Times New Roman" w:cs="Times New Roman"/>
        </w:rPr>
      </w:pPr>
    </w:p>
    <w:p w14:paraId="01FA656F" w14:textId="77777777" w:rsidR="00763119" w:rsidRDefault="00763119" w:rsidP="00763119">
      <w:pPr>
        <w:spacing w:line="480" w:lineRule="auto"/>
        <w:jc w:val="center"/>
        <w:rPr>
          <w:rFonts w:ascii="Times New Roman" w:hAnsi="Times New Roman" w:cs="Times New Roman"/>
        </w:rPr>
      </w:pPr>
    </w:p>
    <w:p w14:paraId="7E120D77" w14:textId="77777777" w:rsidR="00763119" w:rsidRDefault="00763119" w:rsidP="00763119">
      <w:pPr>
        <w:spacing w:line="480" w:lineRule="auto"/>
        <w:jc w:val="center"/>
        <w:rPr>
          <w:rFonts w:ascii="Times New Roman" w:hAnsi="Times New Roman" w:cs="Times New Roman"/>
        </w:rPr>
      </w:pPr>
    </w:p>
    <w:p w14:paraId="159B8CA4" w14:textId="77777777" w:rsidR="00763119" w:rsidRDefault="00763119" w:rsidP="00763119">
      <w:pPr>
        <w:spacing w:line="480" w:lineRule="auto"/>
        <w:jc w:val="center"/>
        <w:rPr>
          <w:rFonts w:ascii="Times New Roman" w:hAnsi="Times New Roman" w:cs="Times New Roman"/>
        </w:rPr>
      </w:pPr>
    </w:p>
    <w:p w14:paraId="0B6F241B" w14:textId="77777777" w:rsidR="00763119" w:rsidRDefault="00763119" w:rsidP="00763119">
      <w:pPr>
        <w:spacing w:line="480" w:lineRule="auto"/>
        <w:jc w:val="center"/>
        <w:rPr>
          <w:rFonts w:ascii="Times New Roman" w:hAnsi="Times New Roman" w:cs="Times New Roman"/>
        </w:rPr>
      </w:pPr>
      <w:r w:rsidRPr="009C1ECA">
        <w:rPr>
          <w:rFonts w:ascii="Times New Roman" w:hAnsi="Times New Roman" w:cs="Times New Roman"/>
        </w:rPr>
        <w:t>By</w:t>
      </w:r>
    </w:p>
    <w:p w14:paraId="41C8DFF3" w14:textId="77777777" w:rsidR="00763119" w:rsidRDefault="00763119" w:rsidP="00763119">
      <w:pPr>
        <w:spacing w:line="276" w:lineRule="auto"/>
        <w:jc w:val="center"/>
        <w:rPr>
          <w:rFonts w:ascii="Times New Roman" w:hAnsi="Times New Roman" w:cs="Times New Roman"/>
        </w:rPr>
      </w:pPr>
      <w:r>
        <w:rPr>
          <w:rFonts w:ascii="Times New Roman" w:hAnsi="Times New Roman" w:cs="Times New Roman"/>
        </w:rPr>
        <w:t>MACI NICOLE GIBSON</w:t>
      </w:r>
    </w:p>
    <w:p w14:paraId="52443356" w14:textId="77777777" w:rsidR="00763119" w:rsidRDefault="00763119" w:rsidP="00763119">
      <w:pPr>
        <w:spacing w:line="276" w:lineRule="auto"/>
        <w:jc w:val="center"/>
        <w:rPr>
          <w:rFonts w:ascii="Times New Roman" w:hAnsi="Times New Roman" w:cs="Times New Roman"/>
        </w:rPr>
      </w:pPr>
      <w:r w:rsidRPr="009C1ECA">
        <w:rPr>
          <w:rFonts w:ascii="Times New Roman" w:hAnsi="Times New Roman" w:cs="Times New Roman"/>
        </w:rPr>
        <w:t>Norman, Oklahoma</w:t>
      </w:r>
    </w:p>
    <w:p w14:paraId="1D723DB7" w14:textId="77777777" w:rsidR="00763119" w:rsidRDefault="00763119" w:rsidP="00763119">
      <w:pPr>
        <w:spacing w:line="276" w:lineRule="auto"/>
        <w:jc w:val="center"/>
        <w:rPr>
          <w:rFonts w:ascii="Times New Roman" w:hAnsi="Times New Roman" w:cs="Times New Roman"/>
        </w:rPr>
      </w:pPr>
      <w:r>
        <w:rPr>
          <w:rFonts w:ascii="Times New Roman" w:hAnsi="Times New Roman" w:cs="Times New Roman"/>
        </w:rPr>
        <w:t>2023</w:t>
      </w:r>
    </w:p>
    <w:p w14:paraId="42B6564B" w14:textId="77777777" w:rsidR="00763119" w:rsidRDefault="00763119" w:rsidP="00763119">
      <w:pPr>
        <w:jc w:val="center"/>
        <w:rPr>
          <w:rFonts w:ascii="Times New Roman" w:hAnsi="Times New Roman" w:cs="Times New Roman"/>
        </w:rPr>
      </w:pPr>
    </w:p>
    <w:p w14:paraId="1B763167" w14:textId="77777777" w:rsidR="00763119" w:rsidRDefault="00763119" w:rsidP="0041351B">
      <w:pPr>
        <w:rPr>
          <w:rFonts w:ascii="Times New Roman" w:hAnsi="Times New Roman" w:cs="Times New Roman"/>
        </w:rPr>
      </w:pPr>
    </w:p>
    <w:p w14:paraId="2051F13F" w14:textId="77777777" w:rsidR="00763119" w:rsidRDefault="00763119" w:rsidP="00763119">
      <w:pPr>
        <w:jc w:val="center"/>
        <w:rPr>
          <w:rFonts w:ascii="Times New Roman" w:hAnsi="Times New Roman" w:cs="Times New Roman"/>
        </w:rPr>
      </w:pPr>
    </w:p>
    <w:p w14:paraId="02A0B38A" w14:textId="77777777" w:rsidR="00763119" w:rsidRDefault="00763119" w:rsidP="00763119">
      <w:pPr>
        <w:jc w:val="center"/>
        <w:rPr>
          <w:rFonts w:ascii="Times New Roman" w:hAnsi="Times New Roman" w:cs="Times New Roman"/>
        </w:rPr>
      </w:pPr>
    </w:p>
    <w:p w14:paraId="592D874C" w14:textId="7544B532" w:rsidR="00763119" w:rsidRDefault="0041351B" w:rsidP="00763119">
      <w:pPr>
        <w:jc w:val="center"/>
        <w:rPr>
          <w:rFonts w:ascii="Times New Roman" w:hAnsi="Times New Roman" w:cs="Times New Roman"/>
        </w:rPr>
      </w:pPr>
      <w:r w:rsidRPr="0041351B">
        <w:rPr>
          <w:rFonts w:ascii="Times New Roman" w:hAnsi="Times New Roman" w:cs="Times New Roman"/>
        </w:rPr>
        <w:t>ANALYSIS OF POLARIMETRIC RADAR DOWNBURST PRECURSORS USING AUTOMATED STORM IDENTIFICATION AND TRACKING</w:t>
      </w:r>
    </w:p>
    <w:p w14:paraId="50335498" w14:textId="77777777" w:rsidR="0041351B" w:rsidRDefault="0041351B" w:rsidP="00763119">
      <w:pPr>
        <w:jc w:val="center"/>
        <w:rPr>
          <w:rFonts w:ascii="Times New Roman" w:hAnsi="Times New Roman" w:cs="Times New Roman"/>
        </w:rPr>
      </w:pPr>
    </w:p>
    <w:p w14:paraId="4868B6F1" w14:textId="77777777" w:rsidR="0041351B" w:rsidRDefault="0041351B" w:rsidP="00763119">
      <w:pPr>
        <w:jc w:val="center"/>
        <w:rPr>
          <w:rFonts w:ascii="Times New Roman" w:hAnsi="Times New Roman" w:cs="Times New Roman"/>
        </w:rPr>
      </w:pPr>
    </w:p>
    <w:p w14:paraId="34C53C40" w14:textId="77777777" w:rsidR="0041351B" w:rsidRDefault="0041351B" w:rsidP="00763119">
      <w:pPr>
        <w:jc w:val="center"/>
        <w:rPr>
          <w:rFonts w:ascii="Times New Roman" w:hAnsi="Times New Roman" w:cs="Times New Roman"/>
        </w:rPr>
      </w:pPr>
    </w:p>
    <w:p w14:paraId="7E4DF559" w14:textId="77777777" w:rsidR="0041351B" w:rsidRDefault="0041351B" w:rsidP="00763119">
      <w:pPr>
        <w:jc w:val="center"/>
        <w:rPr>
          <w:rFonts w:ascii="Times New Roman" w:hAnsi="Times New Roman" w:cs="Times New Roman"/>
        </w:rPr>
      </w:pPr>
    </w:p>
    <w:p w14:paraId="13C713D4" w14:textId="77777777" w:rsidR="0041351B" w:rsidRDefault="0041351B" w:rsidP="00763119">
      <w:pPr>
        <w:jc w:val="center"/>
        <w:rPr>
          <w:rFonts w:ascii="Times New Roman" w:hAnsi="Times New Roman" w:cs="Times New Roman"/>
        </w:rPr>
      </w:pPr>
    </w:p>
    <w:p w14:paraId="386BA192" w14:textId="77777777" w:rsidR="0041351B" w:rsidRDefault="0041351B" w:rsidP="00763119">
      <w:pPr>
        <w:jc w:val="center"/>
        <w:rPr>
          <w:rFonts w:ascii="Times New Roman" w:hAnsi="Times New Roman" w:cs="Times New Roman"/>
        </w:rPr>
      </w:pPr>
    </w:p>
    <w:p w14:paraId="42A86838" w14:textId="77777777" w:rsidR="0041351B" w:rsidRDefault="0041351B" w:rsidP="00763119">
      <w:pPr>
        <w:jc w:val="center"/>
        <w:rPr>
          <w:rFonts w:ascii="Times New Roman" w:hAnsi="Times New Roman" w:cs="Times New Roman"/>
        </w:rPr>
      </w:pPr>
    </w:p>
    <w:p w14:paraId="5CFDFF5D" w14:textId="77777777" w:rsidR="0041351B" w:rsidRDefault="0041351B" w:rsidP="00763119">
      <w:pPr>
        <w:jc w:val="center"/>
        <w:rPr>
          <w:rFonts w:ascii="Times New Roman" w:hAnsi="Times New Roman" w:cs="Times New Roman"/>
          <w:b/>
          <w:bCs/>
        </w:rPr>
      </w:pPr>
    </w:p>
    <w:p w14:paraId="42AC649F" w14:textId="77777777" w:rsidR="00763119" w:rsidRDefault="00763119" w:rsidP="00763119">
      <w:pPr>
        <w:jc w:val="center"/>
        <w:rPr>
          <w:rFonts w:ascii="Times New Roman" w:hAnsi="Times New Roman" w:cs="Times New Roman"/>
          <w:b/>
          <w:bCs/>
        </w:rPr>
      </w:pPr>
    </w:p>
    <w:p w14:paraId="6A9D04D2" w14:textId="77777777" w:rsidR="00763119" w:rsidRDefault="00763119" w:rsidP="00763119">
      <w:pPr>
        <w:jc w:val="center"/>
        <w:rPr>
          <w:rFonts w:ascii="Times New Roman" w:hAnsi="Times New Roman" w:cs="Times New Roman"/>
          <w:b/>
          <w:bCs/>
        </w:rPr>
      </w:pPr>
    </w:p>
    <w:p w14:paraId="24CEDD0F" w14:textId="77777777" w:rsidR="00763119" w:rsidRDefault="00763119" w:rsidP="00763119">
      <w:pPr>
        <w:jc w:val="center"/>
        <w:rPr>
          <w:rFonts w:ascii="Times New Roman" w:hAnsi="Times New Roman" w:cs="Times New Roman"/>
        </w:rPr>
      </w:pPr>
      <w:r>
        <w:rPr>
          <w:rFonts w:ascii="Times New Roman" w:hAnsi="Times New Roman" w:cs="Times New Roman"/>
        </w:rPr>
        <w:t>A THESIS APPROVED FOR THE</w:t>
      </w:r>
    </w:p>
    <w:p w14:paraId="2F034A16" w14:textId="77777777" w:rsidR="00763119" w:rsidRDefault="00763119" w:rsidP="00763119">
      <w:pPr>
        <w:jc w:val="center"/>
        <w:rPr>
          <w:rFonts w:ascii="Times New Roman" w:hAnsi="Times New Roman" w:cs="Times New Roman"/>
        </w:rPr>
      </w:pPr>
      <w:r>
        <w:rPr>
          <w:rFonts w:ascii="Times New Roman" w:hAnsi="Times New Roman" w:cs="Times New Roman"/>
        </w:rPr>
        <w:t>SCHOOL OF METEOROLOGY</w:t>
      </w:r>
    </w:p>
    <w:p w14:paraId="2C3E0C54" w14:textId="77777777" w:rsidR="00763119" w:rsidRDefault="00763119" w:rsidP="00763119">
      <w:pPr>
        <w:jc w:val="center"/>
        <w:rPr>
          <w:rFonts w:ascii="Times New Roman" w:hAnsi="Times New Roman" w:cs="Times New Roman"/>
        </w:rPr>
      </w:pPr>
    </w:p>
    <w:p w14:paraId="636BC04A" w14:textId="77777777" w:rsidR="00763119" w:rsidRDefault="00763119" w:rsidP="00763119">
      <w:pPr>
        <w:jc w:val="center"/>
        <w:rPr>
          <w:rFonts w:ascii="Times New Roman" w:hAnsi="Times New Roman" w:cs="Times New Roman"/>
        </w:rPr>
      </w:pPr>
    </w:p>
    <w:p w14:paraId="37BCC58D" w14:textId="77777777" w:rsidR="00763119" w:rsidRDefault="00763119" w:rsidP="00763119">
      <w:pPr>
        <w:jc w:val="center"/>
        <w:rPr>
          <w:rFonts w:ascii="Times New Roman" w:hAnsi="Times New Roman" w:cs="Times New Roman"/>
        </w:rPr>
      </w:pPr>
    </w:p>
    <w:p w14:paraId="5FF396ED" w14:textId="77777777" w:rsidR="00763119" w:rsidRDefault="00763119" w:rsidP="00763119">
      <w:pPr>
        <w:jc w:val="center"/>
        <w:rPr>
          <w:rFonts w:ascii="Times New Roman" w:hAnsi="Times New Roman" w:cs="Times New Roman"/>
        </w:rPr>
      </w:pPr>
    </w:p>
    <w:p w14:paraId="60E61095" w14:textId="77777777" w:rsidR="0041351B" w:rsidRDefault="0041351B" w:rsidP="00763119">
      <w:pPr>
        <w:jc w:val="center"/>
        <w:rPr>
          <w:rFonts w:ascii="Times New Roman" w:hAnsi="Times New Roman" w:cs="Times New Roman"/>
        </w:rPr>
      </w:pPr>
    </w:p>
    <w:p w14:paraId="1EF1E0BC" w14:textId="77777777" w:rsidR="00763119" w:rsidRDefault="00763119" w:rsidP="00763119">
      <w:pPr>
        <w:jc w:val="center"/>
        <w:rPr>
          <w:rFonts w:ascii="Times New Roman" w:hAnsi="Times New Roman" w:cs="Times New Roman"/>
        </w:rPr>
      </w:pPr>
    </w:p>
    <w:p w14:paraId="0AC4E551" w14:textId="77777777" w:rsidR="00763119" w:rsidRDefault="00763119" w:rsidP="0041351B">
      <w:pPr>
        <w:rPr>
          <w:rFonts w:ascii="Times New Roman" w:hAnsi="Times New Roman" w:cs="Times New Roman"/>
        </w:rPr>
      </w:pPr>
    </w:p>
    <w:p w14:paraId="3E9E1444" w14:textId="77777777" w:rsidR="00763119" w:rsidRDefault="00763119" w:rsidP="00763119">
      <w:pPr>
        <w:jc w:val="center"/>
        <w:rPr>
          <w:rFonts w:ascii="Times New Roman" w:hAnsi="Times New Roman" w:cs="Times New Roman"/>
        </w:rPr>
      </w:pPr>
    </w:p>
    <w:p w14:paraId="517C4540" w14:textId="77777777" w:rsidR="00763119" w:rsidRDefault="00763119" w:rsidP="00763119">
      <w:pPr>
        <w:jc w:val="center"/>
        <w:rPr>
          <w:rFonts w:ascii="Times New Roman" w:hAnsi="Times New Roman" w:cs="Times New Roman"/>
        </w:rPr>
      </w:pPr>
    </w:p>
    <w:p w14:paraId="27798C35" w14:textId="77777777" w:rsidR="00763119" w:rsidRDefault="00763119" w:rsidP="00763119">
      <w:pPr>
        <w:jc w:val="center"/>
        <w:rPr>
          <w:rFonts w:ascii="Times New Roman" w:hAnsi="Times New Roman" w:cs="Times New Roman"/>
        </w:rPr>
      </w:pPr>
    </w:p>
    <w:p w14:paraId="7D048C91" w14:textId="77777777" w:rsidR="00763119" w:rsidRDefault="00763119" w:rsidP="00763119">
      <w:pPr>
        <w:jc w:val="center"/>
        <w:rPr>
          <w:rFonts w:ascii="Times New Roman" w:hAnsi="Times New Roman" w:cs="Times New Roman"/>
        </w:rPr>
      </w:pPr>
      <w:r>
        <w:rPr>
          <w:rFonts w:ascii="Times New Roman" w:hAnsi="Times New Roman" w:cs="Times New Roman"/>
        </w:rPr>
        <w:t>BY THE COMMITTEE CONSISTING OF</w:t>
      </w:r>
    </w:p>
    <w:p w14:paraId="3291832C" w14:textId="77777777" w:rsidR="00763119" w:rsidRDefault="00763119" w:rsidP="00763119">
      <w:pPr>
        <w:jc w:val="center"/>
        <w:rPr>
          <w:rFonts w:ascii="Times New Roman" w:hAnsi="Times New Roman" w:cs="Times New Roman"/>
        </w:rPr>
      </w:pPr>
    </w:p>
    <w:p w14:paraId="1362096D" w14:textId="77777777" w:rsidR="00763119" w:rsidRDefault="00763119" w:rsidP="00763119">
      <w:pPr>
        <w:jc w:val="center"/>
        <w:rPr>
          <w:rFonts w:ascii="Times New Roman" w:hAnsi="Times New Roman" w:cs="Times New Roman"/>
        </w:rPr>
      </w:pPr>
    </w:p>
    <w:p w14:paraId="3310574A" w14:textId="77777777" w:rsidR="00763119" w:rsidRDefault="00763119" w:rsidP="00763119">
      <w:pPr>
        <w:jc w:val="center"/>
        <w:rPr>
          <w:rFonts w:ascii="Times New Roman" w:hAnsi="Times New Roman" w:cs="Times New Roman"/>
        </w:rPr>
      </w:pPr>
    </w:p>
    <w:p w14:paraId="0E398359" w14:textId="77777777" w:rsidR="0041351B" w:rsidRDefault="0041351B" w:rsidP="00763119">
      <w:pPr>
        <w:jc w:val="center"/>
        <w:rPr>
          <w:rFonts w:ascii="Times New Roman" w:hAnsi="Times New Roman" w:cs="Times New Roman"/>
        </w:rPr>
      </w:pPr>
    </w:p>
    <w:p w14:paraId="14F190AC" w14:textId="77777777" w:rsidR="00763119" w:rsidRDefault="00763119" w:rsidP="00763119">
      <w:pPr>
        <w:jc w:val="center"/>
        <w:rPr>
          <w:rFonts w:ascii="Times New Roman" w:hAnsi="Times New Roman" w:cs="Times New Roman"/>
        </w:rPr>
      </w:pPr>
    </w:p>
    <w:p w14:paraId="1247C159" w14:textId="77777777" w:rsidR="00763119" w:rsidRDefault="00763119" w:rsidP="00763119">
      <w:pPr>
        <w:jc w:val="center"/>
        <w:rPr>
          <w:rFonts w:ascii="Times New Roman" w:hAnsi="Times New Roman" w:cs="Times New Roman"/>
        </w:rPr>
      </w:pPr>
    </w:p>
    <w:p w14:paraId="65D122E9" w14:textId="77777777" w:rsidR="00763119" w:rsidRDefault="00763119" w:rsidP="00763119">
      <w:pPr>
        <w:jc w:val="center"/>
        <w:rPr>
          <w:rFonts w:ascii="Times New Roman" w:hAnsi="Times New Roman" w:cs="Times New Roman"/>
        </w:rPr>
      </w:pPr>
    </w:p>
    <w:p w14:paraId="23352B99" w14:textId="77777777" w:rsidR="00763119" w:rsidRDefault="00763119" w:rsidP="00763119">
      <w:pPr>
        <w:jc w:val="center"/>
        <w:rPr>
          <w:rFonts w:ascii="Times New Roman" w:hAnsi="Times New Roman" w:cs="Times New Roman"/>
        </w:rPr>
      </w:pPr>
    </w:p>
    <w:p w14:paraId="49D65616" w14:textId="77777777" w:rsidR="00763119" w:rsidRDefault="00763119" w:rsidP="00763119">
      <w:pPr>
        <w:jc w:val="center"/>
        <w:rPr>
          <w:rFonts w:ascii="Times New Roman" w:hAnsi="Times New Roman" w:cs="Times New Roman"/>
        </w:rPr>
      </w:pPr>
    </w:p>
    <w:p w14:paraId="3EB16B1A" w14:textId="77777777" w:rsidR="00763119" w:rsidRDefault="00763119" w:rsidP="00763119">
      <w:pPr>
        <w:jc w:val="center"/>
        <w:rPr>
          <w:rFonts w:ascii="Times New Roman" w:hAnsi="Times New Roman" w:cs="Times New Roman"/>
        </w:rPr>
      </w:pPr>
    </w:p>
    <w:p w14:paraId="37668782" w14:textId="77777777" w:rsidR="00763119" w:rsidRDefault="00763119" w:rsidP="00763119">
      <w:pPr>
        <w:spacing w:line="480" w:lineRule="auto"/>
        <w:jc w:val="right"/>
        <w:rPr>
          <w:rFonts w:ascii="Times New Roman" w:hAnsi="Times New Roman" w:cs="Times New Roman"/>
        </w:rPr>
      </w:pPr>
      <w:r>
        <w:rPr>
          <w:rFonts w:ascii="Times New Roman" w:hAnsi="Times New Roman" w:cs="Times New Roman"/>
        </w:rPr>
        <w:t>Dr. Guifu Zhang, Chair</w:t>
      </w:r>
    </w:p>
    <w:p w14:paraId="73694F81" w14:textId="77777777" w:rsidR="00763119" w:rsidRDefault="00763119" w:rsidP="00763119">
      <w:pPr>
        <w:spacing w:line="480" w:lineRule="auto"/>
        <w:jc w:val="right"/>
        <w:rPr>
          <w:rFonts w:ascii="Times New Roman" w:hAnsi="Times New Roman" w:cs="Times New Roman"/>
        </w:rPr>
      </w:pPr>
      <w:r>
        <w:rPr>
          <w:rFonts w:ascii="Times New Roman" w:hAnsi="Times New Roman" w:cs="Times New Roman"/>
        </w:rPr>
        <w:t>Dr. Jacob Carlin</w:t>
      </w:r>
    </w:p>
    <w:p w14:paraId="2A1BFA6E" w14:textId="77777777" w:rsidR="00763119" w:rsidRDefault="00763119" w:rsidP="00763119">
      <w:pPr>
        <w:spacing w:line="480" w:lineRule="auto"/>
        <w:jc w:val="right"/>
        <w:rPr>
          <w:rFonts w:ascii="Times New Roman" w:hAnsi="Times New Roman" w:cs="Times New Roman"/>
        </w:rPr>
      </w:pPr>
      <w:r>
        <w:rPr>
          <w:rFonts w:ascii="Times New Roman" w:hAnsi="Times New Roman" w:cs="Times New Roman"/>
        </w:rPr>
        <w:t>Dr. David Bodine</w:t>
      </w:r>
    </w:p>
    <w:p w14:paraId="0E631D77" w14:textId="77777777" w:rsidR="00763119" w:rsidRDefault="00763119" w:rsidP="00763119">
      <w:pPr>
        <w:spacing w:line="480" w:lineRule="auto"/>
        <w:jc w:val="right"/>
        <w:rPr>
          <w:rFonts w:ascii="Times New Roman" w:hAnsi="Times New Roman" w:cs="Times New Roman"/>
        </w:rPr>
      </w:pPr>
      <w:r>
        <w:rPr>
          <w:rFonts w:ascii="Times New Roman" w:hAnsi="Times New Roman" w:cs="Times New Roman"/>
        </w:rPr>
        <w:t>Dr. Pierre Emmanuel Kirstetter</w:t>
      </w:r>
    </w:p>
    <w:p w14:paraId="0B6E06FF" w14:textId="77777777" w:rsidR="00763119" w:rsidRDefault="00763119" w:rsidP="00763119">
      <w:pPr>
        <w:spacing w:line="480" w:lineRule="auto"/>
        <w:jc w:val="right"/>
        <w:rPr>
          <w:rFonts w:ascii="Times New Roman" w:hAnsi="Times New Roman" w:cs="Times New Roman"/>
        </w:rPr>
      </w:pPr>
    </w:p>
    <w:p w14:paraId="170F10EC" w14:textId="77777777" w:rsidR="00763119" w:rsidRDefault="00763119" w:rsidP="00763119">
      <w:pPr>
        <w:spacing w:line="480" w:lineRule="auto"/>
        <w:jc w:val="center"/>
        <w:rPr>
          <w:rFonts w:ascii="Times New Roman" w:hAnsi="Times New Roman" w:cs="Times New Roman"/>
        </w:rPr>
      </w:pPr>
    </w:p>
    <w:p w14:paraId="3808EEA0" w14:textId="77777777" w:rsidR="00763119" w:rsidRDefault="00763119" w:rsidP="00763119">
      <w:pPr>
        <w:spacing w:line="480" w:lineRule="auto"/>
        <w:jc w:val="center"/>
        <w:rPr>
          <w:rFonts w:ascii="Times New Roman" w:hAnsi="Times New Roman" w:cs="Times New Roman"/>
        </w:rPr>
      </w:pPr>
    </w:p>
    <w:p w14:paraId="49B72F24" w14:textId="77777777" w:rsidR="00763119" w:rsidRDefault="00763119" w:rsidP="00763119">
      <w:pPr>
        <w:spacing w:line="480" w:lineRule="auto"/>
        <w:jc w:val="center"/>
        <w:rPr>
          <w:rFonts w:ascii="Times New Roman" w:hAnsi="Times New Roman" w:cs="Times New Roman"/>
        </w:rPr>
      </w:pPr>
    </w:p>
    <w:p w14:paraId="139848B4" w14:textId="77777777" w:rsidR="00763119" w:rsidRDefault="00763119" w:rsidP="00763119">
      <w:pPr>
        <w:spacing w:line="480" w:lineRule="auto"/>
        <w:jc w:val="center"/>
        <w:rPr>
          <w:rFonts w:ascii="Times New Roman" w:hAnsi="Times New Roman" w:cs="Times New Roman"/>
        </w:rPr>
      </w:pPr>
    </w:p>
    <w:p w14:paraId="5429E5F3" w14:textId="77777777" w:rsidR="00763119" w:rsidRDefault="00763119" w:rsidP="00763119">
      <w:pPr>
        <w:spacing w:line="480" w:lineRule="auto"/>
        <w:jc w:val="center"/>
        <w:rPr>
          <w:rFonts w:ascii="Times New Roman" w:hAnsi="Times New Roman" w:cs="Times New Roman"/>
        </w:rPr>
      </w:pPr>
    </w:p>
    <w:p w14:paraId="66677CD5" w14:textId="77777777" w:rsidR="00763119" w:rsidRDefault="00763119" w:rsidP="00763119">
      <w:pPr>
        <w:spacing w:line="480" w:lineRule="auto"/>
        <w:jc w:val="center"/>
        <w:rPr>
          <w:rFonts w:ascii="Times New Roman" w:hAnsi="Times New Roman" w:cs="Times New Roman"/>
        </w:rPr>
      </w:pPr>
    </w:p>
    <w:p w14:paraId="2B2CE440" w14:textId="77777777" w:rsidR="00763119" w:rsidRDefault="00763119" w:rsidP="00763119">
      <w:pPr>
        <w:spacing w:line="480" w:lineRule="auto"/>
        <w:jc w:val="center"/>
        <w:rPr>
          <w:rFonts w:ascii="Times New Roman" w:hAnsi="Times New Roman" w:cs="Times New Roman"/>
        </w:rPr>
      </w:pPr>
    </w:p>
    <w:p w14:paraId="743D422A" w14:textId="77777777" w:rsidR="00763119" w:rsidRDefault="00763119" w:rsidP="00763119">
      <w:pPr>
        <w:spacing w:line="480" w:lineRule="auto"/>
        <w:jc w:val="center"/>
        <w:rPr>
          <w:rFonts w:ascii="Times New Roman" w:hAnsi="Times New Roman" w:cs="Times New Roman"/>
        </w:rPr>
      </w:pPr>
    </w:p>
    <w:p w14:paraId="6D203A12" w14:textId="77777777" w:rsidR="00763119" w:rsidRDefault="00763119" w:rsidP="00763119">
      <w:pPr>
        <w:spacing w:line="480" w:lineRule="auto"/>
        <w:jc w:val="center"/>
        <w:rPr>
          <w:rFonts w:ascii="Times New Roman" w:hAnsi="Times New Roman" w:cs="Times New Roman"/>
        </w:rPr>
      </w:pPr>
    </w:p>
    <w:p w14:paraId="0860A546" w14:textId="77777777" w:rsidR="00763119" w:rsidRDefault="00763119" w:rsidP="00763119">
      <w:pPr>
        <w:spacing w:line="480" w:lineRule="auto"/>
        <w:jc w:val="center"/>
        <w:rPr>
          <w:rFonts w:ascii="Times New Roman" w:hAnsi="Times New Roman" w:cs="Times New Roman"/>
        </w:rPr>
      </w:pPr>
    </w:p>
    <w:p w14:paraId="7EB13515" w14:textId="77777777" w:rsidR="00763119" w:rsidRDefault="00763119" w:rsidP="00763119">
      <w:pPr>
        <w:spacing w:line="480" w:lineRule="auto"/>
        <w:jc w:val="center"/>
        <w:rPr>
          <w:rFonts w:ascii="Times New Roman" w:hAnsi="Times New Roman" w:cs="Times New Roman"/>
        </w:rPr>
      </w:pPr>
    </w:p>
    <w:p w14:paraId="6F4E71D8" w14:textId="77777777" w:rsidR="00763119" w:rsidRDefault="00763119" w:rsidP="00763119">
      <w:pPr>
        <w:spacing w:line="480" w:lineRule="auto"/>
        <w:jc w:val="center"/>
        <w:rPr>
          <w:rFonts w:ascii="Times New Roman" w:hAnsi="Times New Roman" w:cs="Times New Roman"/>
        </w:rPr>
      </w:pPr>
    </w:p>
    <w:p w14:paraId="2F725831" w14:textId="77777777" w:rsidR="00763119" w:rsidRDefault="00763119" w:rsidP="00763119">
      <w:pPr>
        <w:spacing w:line="480" w:lineRule="auto"/>
        <w:jc w:val="center"/>
        <w:rPr>
          <w:rFonts w:ascii="Times New Roman" w:hAnsi="Times New Roman" w:cs="Times New Roman"/>
        </w:rPr>
      </w:pPr>
    </w:p>
    <w:p w14:paraId="50AE18DB" w14:textId="77777777" w:rsidR="00763119" w:rsidRDefault="00763119" w:rsidP="00763119">
      <w:pPr>
        <w:spacing w:line="480" w:lineRule="auto"/>
        <w:jc w:val="center"/>
        <w:rPr>
          <w:rFonts w:ascii="Times New Roman" w:hAnsi="Times New Roman" w:cs="Times New Roman"/>
        </w:rPr>
      </w:pPr>
    </w:p>
    <w:p w14:paraId="41FC6738" w14:textId="77777777" w:rsidR="00763119" w:rsidRDefault="00763119" w:rsidP="00763119">
      <w:pPr>
        <w:spacing w:line="480" w:lineRule="auto"/>
        <w:jc w:val="center"/>
        <w:rPr>
          <w:rFonts w:ascii="Times New Roman" w:hAnsi="Times New Roman" w:cs="Times New Roman"/>
        </w:rPr>
      </w:pPr>
    </w:p>
    <w:p w14:paraId="0B10AB22" w14:textId="77777777" w:rsidR="00763119" w:rsidRDefault="00763119" w:rsidP="00763119">
      <w:pPr>
        <w:spacing w:line="480" w:lineRule="auto"/>
        <w:jc w:val="center"/>
        <w:rPr>
          <w:rFonts w:ascii="Times New Roman" w:hAnsi="Times New Roman" w:cs="Times New Roman"/>
        </w:rPr>
      </w:pPr>
    </w:p>
    <w:p w14:paraId="1981FE63" w14:textId="77777777" w:rsidR="00763119" w:rsidRDefault="00763119" w:rsidP="00763119">
      <w:pPr>
        <w:spacing w:line="480" w:lineRule="auto"/>
        <w:jc w:val="center"/>
        <w:rPr>
          <w:rFonts w:ascii="Times New Roman" w:hAnsi="Times New Roman" w:cs="Times New Roman"/>
        </w:rPr>
      </w:pPr>
    </w:p>
    <w:p w14:paraId="2B08D6EF" w14:textId="77777777" w:rsidR="00763119" w:rsidRDefault="00763119" w:rsidP="00763119">
      <w:pPr>
        <w:spacing w:line="480" w:lineRule="auto"/>
        <w:jc w:val="center"/>
        <w:rPr>
          <w:rFonts w:ascii="Times New Roman" w:hAnsi="Times New Roman" w:cs="Times New Roman"/>
        </w:rPr>
      </w:pPr>
    </w:p>
    <w:p w14:paraId="237041DA" w14:textId="77777777" w:rsidR="00763119" w:rsidRDefault="00763119" w:rsidP="00F14F3E">
      <w:pPr>
        <w:spacing w:line="480" w:lineRule="auto"/>
        <w:rPr>
          <w:rFonts w:ascii="Times New Roman" w:hAnsi="Times New Roman" w:cs="Times New Roman"/>
        </w:rPr>
      </w:pPr>
    </w:p>
    <w:p w14:paraId="249B1F44" w14:textId="77777777" w:rsidR="00763119" w:rsidRDefault="00763119" w:rsidP="00763119">
      <w:pPr>
        <w:spacing w:line="480" w:lineRule="auto"/>
        <w:jc w:val="center"/>
        <w:rPr>
          <w:rFonts w:ascii="Times New Roman" w:hAnsi="Times New Roman" w:cs="Times New Roman"/>
        </w:rPr>
      </w:pPr>
    </w:p>
    <w:p w14:paraId="6E0B29B9" w14:textId="77777777" w:rsidR="00763119" w:rsidRDefault="00763119" w:rsidP="00763119">
      <w:pPr>
        <w:spacing w:line="480" w:lineRule="auto"/>
        <w:jc w:val="center"/>
        <w:rPr>
          <w:rFonts w:ascii="Times New Roman" w:hAnsi="Times New Roman" w:cs="Times New Roman"/>
        </w:rPr>
      </w:pPr>
    </w:p>
    <w:p w14:paraId="3D4C9CFC" w14:textId="77777777" w:rsidR="00763119" w:rsidRPr="004A49E3" w:rsidRDefault="00763119" w:rsidP="00763119">
      <w:pPr>
        <w:jc w:val="center"/>
        <w:rPr>
          <w:rFonts w:ascii="Times New Roman" w:hAnsi="Times New Roman" w:cs="Times New Roman"/>
        </w:rPr>
      </w:pPr>
      <w:r w:rsidRPr="004A49E3">
        <w:rPr>
          <w:rFonts w:ascii="Times New Roman" w:hAnsi="Times New Roman" w:cs="Times New Roman"/>
        </w:rPr>
        <w:t xml:space="preserve">© Copyright by </w:t>
      </w:r>
      <w:r>
        <w:rPr>
          <w:rFonts w:ascii="Times New Roman" w:hAnsi="Times New Roman" w:cs="Times New Roman"/>
        </w:rPr>
        <w:t>MACI NICOLE GIBSON 2023</w:t>
      </w:r>
    </w:p>
    <w:p w14:paraId="3F2F5646" w14:textId="77777777" w:rsidR="00763119" w:rsidRPr="005004C5" w:rsidRDefault="00763119" w:rsidP="00763119">
      <w:pPr>
        <w:jc w:val="center"/>
        <w:rPr>
          <w:rFonts w:ascii="Times New Roman" w:hAnsi="Times New Roman" w:cs="Times New Roman"/>
          <w:b/>
          <w:bCs/>
        </w:rPr>
      </w:pPr>
      <w:r w:rsidRPr="004A49E3">
        <w:rPr>
          <w:rFonts w:ascii="Times New Roman" w:hAnsi="Times New Roman" w:cs="Times New Roman"/>
        </w:rPr>
        <w:t>All Rights Reserved.</w:t>
      </w:r>
      <w:r>
        <w:rPr>
          <w:rFonts w:ascii="Times New Roman" w:hAnsi="Times New Roman" w:cs="Times New Roman"/>
          <w:b/>
          <w:bCs/>
        </w:rPr>
        <w:br w:type="page"/>
      </w:r>
    </w:p>
    <w:p w14:paraId="5B8FE013" w14:textId="77777777" w:rsidR="000C2481" w:rsidRDefault="000C2481" w:rsidP="00763119">
      <w:pPr>
        <w:spacing w:line="480" w:lineRule="auto"/>
        <w:rPr>
          <w:rFonts w:ascii="Times New Roman" w:hAnsi="Times New Roman" w:cs="Times New Roman"/>
          <w:b/>
          <w:bCs/>
        </w:rPr>
        <w:sectPr w:rsidR="000C2481" w:rsidSect="000C2481">
          <w:footerReference w:type="even" r:id="rId8"/>
          <w:footerReference w:type="default" r:id="rId9"/>
          <w:footerReference w:type="first" r:id="rId10"/>
          <w:pgSz w:w="12240" w:h="15840"/>
          <w:pgMar w:top="1440" w:right="1440" w:bottom="1440" w:left="1440" w:header="720" w:footer="720" w:gutter="0"/>
          <w:pgNumType w:fmt="lowerRoman" w:start="4"/>
          <w:cols w:space="720"/>
          <w:titlePg/>
          <w:docGrid w:linePitch="360"/>
        </w:sectPr>
      </w:pPr>
    </w:p>
    <w:p w14:paraId="160D9665" w14:textId="77777777" w:rsidR="00763119" w:rsidRDefault="00763119" w:rsidP="00763119">
      <w:pPr>
        <w:spacing w:line="480" w:lineRule="auto"/>
        <w:rPr>
          <w:rFonts w:ascii="Times New Roman" w:hAnsi="Times New Roman" w:cs="Times New Roman"/>
          <w:b/>
          <w:bCs/>
        </w:rPr>
      </w:pPr>
    </w:p>
    <w:p w14:paraId="224F67CD" w14:textId="77777777" w:rsidR="00763119" w:rsidRPr="005004C5" w:rsidRDefault="00763119" w:rsidP="00763119">
      <w:pPr>
        <w:spacing w:line="480" w:lineRule="auto"/>
        <w:rPr>
          <w:rFonts w:ascii="Times New Roman" w:hAnsi="Times New Roman" w:cs="Times New Roman"/>
          <w:b/>
          <w:bCs/>
        </w:rPr>
      </w:pPr>
    </w:p>
    <w:p w14:paraId="1FAF8917" w14:textId="77777777" w:rsidR="00281F9A" w:rsidRPr="00847127" w:rsidRDefault="00763119" w:rsidP="008E7E0D">
      <w:pPr>
        <w:pStyle w:val="Heading1"/>
        <w:spacing w:before="0" w:line="480" w:lineRule="auto"/>
        <w:rPr>
          <w:rFonts w:ascii="Times New Roman" w:hAnsi="Times New Roman" w:cs="Times New Roman"/>
          <w:b/>
          <w:bCs/>
          <w:color w:val="000000" w:themeColor="text1"/>
          <w:sz w:val="36"/>
          <w:szCs w:val="36"/>
        </w:rPr>
      </w:pPr>
      <w:bookmarkStart w:id="0" w:name="_Toc150998305"/>
      <w:bookmarkStart w:id="1" w:name="_Toc152623203"/>
      <w:r w:rsidRPr="00847127">
        <w:rPr>
          <w:rFonts w:ascii="Times New Roman" w:hAnsi="Times New Roman" w:cs="Times New Roman"/>
          <w:b/>
          <w:bCs/>
          <w:color w:val="000000" w:themeColor="text1"/>
          <w:sz w:val="36"/>
          <w:szCs w:val="36"/>
        </w:rPr>
        <w:t>Acknowledgements</w:t>
      </w:r>
      <w:bookmarkEnd w:id="0"/>
      <w:bookmarkEnd w:id="1"/>
    </w:p>
    <w:p w14:paraId="33189EBA" w14:textId="38C505A3" w:rsidR="00BA07F8" w:rsidRDefault="00372FCB" w:rsidP="00372FCB">
      <w:pPr>
        <w:spacing w:line="480" w:lineRule="auto"/>
        <w:ind w:firstLine="720"/>
        <w:rPr>
          <w:rFonts w:ascii="Times New Roman" w:hAnsi="Times New Roman" w:cs="Times New Roman"/>
        </w:rPr>
      </w:pPr>
      <w:r>
        <w:rPr>
          <w:rFonts w:ascii="Times New Roman" w:hAnsi="Times New Roman" w:cs="Times New Roman"/>
        </w:rPr>
        <w:t>I would first and foremost like to give the biggest thanks to</w:t>
      </w:r>
      <w:r w:rsidR="00CB0EE7">
        <w:rPr>
          <w:rFonts w:ascii="Times New Roman" w:hAnsi="Times New Roman" w:cs="Times New Roman"/>
        </w:rPr>
        <w:t xml:space="preserve"> </w:t>
      </w:r>
      <w:r w:rsidR="00BA07F8">
        <w:rPr>
          <w:rFonts w:ascii="Times New Roman" w:hAnsi="Times New Roman" w:cs="Times New Roman"/>
        </w:rPr>
        <w:t>my family, my friends</w:t>
      </w:r>
      <w:r w:rsidR="00CB0EE7">
        <w:rPr>
          <w:rFonts w:ascii="Times New Roman" w:hAnsi="Times New Roman" w:cs="Times New Roman"/>
        </w:rPr>
        <w:t>, and my advisors</w:t>
      </w:r>
      <w:r w:rsidR="00BA07F8">
        <w:rPr>
          <w:rFonts w:ascii="Times New Roman" w:hAnsi="Times New Roman" w:cs="Times New Roman"/>
        </w:rPr>
        <w:t xml:space="preserve"> whose never-ending support, advice, and encouragement allowed this project to thrive and made my graduate school experience so enjoyable. From the highs of getting to travel and present my work to the lows of overwhelming workloads, knowing that you all had my back is what got me to the end.</w:t>
      </w:r>
    </w:p>
    <w:p w14:paraId="7E0BF607" w14:textId="486DDCCD" w:rsidR="00CB0EE7" w:rsidRDefault="00BA07F8" w:rsidP="00372FCB">
      <w:pPr>
        <w:spacing w:line="480" w:lineRule="auto"/>
        <w:ind w:firstLine="720"/>
        <w:rPr>
          <w:rFonts w:ascii="Times New Roman" w:hAnsi="Times New Roman" w:cs="Times New Roman"/>
        </w:rPr>
      </w:pPr>
      <w:r>
        <w:rPr>
          <w:rFonts w:ascii="Times New Roman" w:hAnsi="Times New Roman" w:cs="Times New Roman"/>
        </w:rPr>
        <w:t>T</w:t>
      </w:r>
      <w:r w:rsidR="00CB0EE7">
        <w:rPr>
          <w:rFonts w:ascii="Times New Roman" w:hAnsi="Times New Roman" w:cs="Times New Roman"/>
        </w:rPr>
        <w:t>hank you t</w:t>
      </w:r>
      <w:r>
        <w:rPr>
          <w:rFonts w:ascii="Times New Roman" w:hAnsi="Times New Roman" w:cs="Times New Roman"/>
        </w:rPr>
        <w:t>o my parents</w:t>
      </w:r>
      <w:r w:rsidR="00BA3B85">
        <w:rPr>
          <w:rFonts w:ascii="Times New Roman" w:hAnsi="Times New Roman" w:cs="Times New Roman"/>
        </w:rPr>
        <w:t xml:space="preserve">, my brother, and my </w:t>
      </w:r>
      <w:r>
        <w:rPr>
          <w:rFonts w:ascii="Times New Roman" w:hAnsi="Times New Roman" w:cs="Times New Roman"/>
        </w:rPr>
        <w:t>grandparents</w:t>
      </w:r>
      <w:r w:rsidR="00BA3B85">
        <w:rPr>
          <w:rFonts w:ascii="Times New Roman" w:hAnsi="Times New Roman" w:cs="Times New Roman"/>
        </w:rPr>
        <w:t xml:space="preserve"> </w:t>
      </w:r>
      <w:r>
        <w:rPr>
          <w:rFonts w:ascii="Times New Roman" w:hAnsi="Times New Roman" w:cs="Times New Roman"/>
        </w:rPr>
        <w:t xml:space="preserve">who </w:t>
      </w:r>
      <w:r w:rsidR="00D22F41">
        <w:rPr>
          <w:rFonts w:ascii="Times New Roman" w:hAnsi="Times New Roman" w:cs="Times New Roman"/>
        </w:rPr>
        <w:t>made sure I knew</w:t>
      </w:r>
      <w:r>
        <w:rPr>
          <w:rFonts w:ascii="Times New Roman" w:hAnsi="Times New Roman" w:cs="Times New Roman"/>
        </w:rPr>
        <w:t xml:space="preserve"> how proud </w:t>
      </w:r>
      <w:r w:rsidR="00BA3B85">
        <w:rPr>
          <w:rFonts w:ascii="Times New Roman" w:hAnsi="Times New Roman" w:cs="Times New Roman"/>
        </w:rPr>
        <w:t xml:space="preserve">you </w:t>
      </w:r>
      <w:r w:rsidR="00D22F41">
        <w:rPr>
          <w:rFonts w:ascii="Times New Roman" w:hAnsi="Times New Roman" w:cs="Times New Roman"/>
        </w:rPr>
        <w:t>were</w:t>
      </w:r>
      <w:r w:rsidR="00BA3B85">
        <w:rPr>
          <w:rFonts w:ascii="Times New Roman" w:hAnsi="Times New Roman" w:cs="Times New Roman"/>
        </w:rPr>
        <w:t xml:space="preserve"> of my accomplishments and were always willing to listen to my ramblings whether they involved complaining about code or the riveting dynamics of a storm happening miles away</w:t>
      </w:r>
      <w:r w:rsidR="00D22F41">
        <w:rPr>
          <w:rFonts w:ascii="Times New Roman" w:hAnsi="Times New Roman" w:cs="Times New Roman"/>
        </w:rPr>
        <w:t>. A special thank</w:t>
      </w:r>
      <w:r w:rsidR="00CB0EE7">
        <w:rPr>
          <w:rFonts w:ascii="Times New Roman" w:hAnsi="Times New Roman" w:cs="Times New Roman"/>
        </w:rPr>
        <w:t xml:space="preserve"> you </w:t>
      </w:r>
      <w:r w:rsidR="00D22F41">
        <w:rPr>
          <w:rFonts w:ascii="Times New Roman" w:hAnsi="Times New Roman" w:cs="Times New Roman"/>
        </w:rPr>
        <w:t xml:space="preserve">to my Papa, who always reminded </w:t>
      </w:r>
      <w:r w:rsidR="00CB0EE7">
        <w:rPr>
          <w:rFonts w:ascii="Times New Roman" w:hAnsi="Times New Roman" w:cs="Times New Roman"/>
        </w:rPr>
        <w:t>me that he believed in me.</w:t>
      </w:r>
      <w:r w:rsidR="00A8222E">
        <w:rPr>
          <w:rFonts w:ascii="Times New Roman" w:hAnsi="Times New Roman" w:cs="Times New Roman"/>
        </w:rPr>
        <w:t xml:space="preserve"> You have all been there literally every step of the way, and I am forever grateful for that.</w:t>
      </w:r>
    </w:p>
    <w:p w14:paraId="05D441A0" w14:textId="571F8514" w:rsidR="00A8222E" w:rsidRDefault="00CB0EE7" w:rsidP="00372FCB">
      <w:pPr>
        <w:spacing w:line="480" w:lineRule="auto"/>
        <w:ind w:firstLine="720"/>
        <w:rPr>
          <w:rFonts w:ascii="Times New Roman" w:hAnsi="Times New Roman" w:cs="Times New Roman"/>
        </w:rPr>
      </w:pPr>
      <w:r>
        <w:rPr>
          <w:rFonts w:ascii="Times New Roman" w:hAnsi="Times New Roman" w:cs="Times New Roman"/>
        </w:rPr>
        <w:t>To my best friends here and across the country who helped me realize my full potential</w:t>
      </w:r>
      <w:r w:rsidR="00A8222E">
        <w:rPr>
          <w:rFonts w:ascii="Times New Roman" w:hAnsi="Times New Roman" w:cs="Times New Roman"/>
        </w:rPr>
        <w:t>, who</w:t>
      </w:r>
      <w:r>
        <w:rPr>
          <w:rFonts w:ascii="Times New Roman" w:hAnsi="Times New Roman" w:cs="Times New Roman"/>
        </w:rPr>
        <w:t xml:space="preserve"> were happy to lend an ear or bit of advice to get me through the tough days, and who were </w:t>
      </w:r>
      <w:r w:rsidR="00A8222E">
        <w:rPr>
          <w:rFonts w:ascii="Times New Roman" w:hAnsi="Times New Roman" w:cs="Times New Roman"/>
        </w:rPr>
        <w:t xml:space="preserve">ready to celebrate with me on the best days. </w:t>
      </w:r>
      <w:proofErr w:type="gramStart"/>
      <w:r w:rsidR="00A8222E">
        <w:rPr>
          <w:rFonts w:ascii="Times New Roman" w:hAnsi="Times New Roman" w:cs="Times New Roman"/>
        </w:rPr>
        <w:t>Also</w:t>
      </w:r>
      <w:proofErr w:type="gramEnd"/>
      <w:r w:rsidR="00A8222E">
        <w:rPr>
          <w:rFonts w:ascii="Times New Roman" w:hAnsi="Times New Roman" w:cs="Times New Roman"/>
        </w:rPr>
        <w:t xml:space="preserve"> to Figs</w:t>
      </w:r>
      <w:r w:rsidR="004271BC">
        <w:rPr>
          <w:rFonts w:ascii="Times New Roman" w:hAnsi="Times New Roman" w:cs="Times New Roman"/>
        </w:rPr>
        <w:t xml:space="preserve"> and Sky</w:t>
      </w:r>
      <w:r w:rsidR="00A8222E">
        <w:rPr>
          <w:rFonts w:ascii="Times New Roman" w:hAnsi="Times New Roman" w:cs="Times New Roman"/>
        </w:rPr>
        <w:t>, who provided lots of laughs and comforting cuddles (</w:t>
      </w:r>
      <w:r w:rsidR="004271BC">
        <w:rPr>
          <w:rFonts w:ascii="Times New Roman" w:hAnsi="Times New Roman" w:cs="Times New Roman"/>
        </w:rPr>
        <w:t>at their discretion, of course</w:t>
      </w:r>
      <w:r w:rsidR="00A8222E">
        <w:rPr>
          <w:rFonts w:ascii="Times New Roman" w:hAnsi="Times New Roman" w:cs="Times New Roman"/>
        </w:rPr>
        <w:t>).</w:t>
      </w:r>
    </w:p>
    <w:p w14:paraId="5B4DE569" w14:textId="3BBDB4AE" w:rsidR="00763119" w:rsidRPr="0040662F" w:rsidRDefault="00FE5556" w:rsidP="00FE5556">
      <w:pPr>
        <w:spacing w:line="480" w:lineRule="auto"/>
        <w:ind w:firstLine="720"/>
        <w:rPr>
          <w:rFonts w:ascii="Times New Roman" w:hAnsi="Times New Roman" w:cs="Times New Roman"/>
        </w:rPr>
      </w:pPr>
      <w:r>
        <w:rPr>
          <w:rFonts w:ascii="Times New Roman" w:hAnsi="Times New Roman" w:cs="Times New Roman"/>
        </w:rPr>
        <w:t>And t</w:t>
      </w:r>
      <w:r w:rsidR="00A8222E">
        <w:rPr>
          <w:rFonts w:ascii="Times New Roman" w:hAnsi="Times New Roman" w:cs="Times New Roman"/>
        </w:rPr>
        <w:t xml:space="preserve">o my advisors, Drs. Jacob Carlin and Guifu Zhang, </w:t>
      </w:r>
      <w:r w:rsidR="0040662F">
        <w:rPr>
          <w:rFonts w:ascii="Times New Roman" w:hAnsi="Times New Roman" w:cs="Times New Roman"/>
        </w:rPr>
        <w:t xml:space="preserve">and </w:t>
      </w:r>
      <w:r w:rsidR="00A8222E">
        <w:rPr>
          <w:rFonts w:ascii="Times New Roman" w:hAnsi="Times New Roman" w:cs="Times New Roman"/>
        </w:rPr>
        <w:t>committee</w:t>
      </w:r>
      <w:r w:rsidR="00312955">
        <w:rPr>
          <w:rFonts w:ascii="Times New Roman" w:hAnsi="Times New Roman" w:cs="Times New Roman"/>
        </w:rPr>
        <w:t xml:space="preserve"> members</w:t>
      </w:r>
      <w:r w:rsidR="00A8222E">
        <w:rPr>
          <w:rFonts w:ascii="Times New Roman" w:hAnsi="Times New Roman" w:cs="Times New Roman"/>
        </w:rPr>
        <w:t>, Drs. David Bodine and Pierre Kirstette</w:t>
      </w:r>
      <w:r w:rsidR="0040662F">
        <w:rPr>
          <w:rFonts w:ascii="Times New Roman" w:hAnsi="Times New Roman" w:cs="Times New Roman"/>
        </w:rPr>
        <w:t>r</w:t>
      </w:r>
      <w:r w:rsidR="00BB1E55">
        <w:rPr>
          <w:rFonts w:ascii="Times New Roman" w:hAnsi="Times New Roman" w:cs="Times New Roman"/>
        </w:rPr>
        <w:t>, whose</w:t>
      </w:r>
      <w:r w:rsidR="00312955">
        <w:rPr>
          <w:rFonts w:ascii="Times New Roman" w:hAnsi="Times New Roman" w:cs="Times New Roman"/>
        </w:rPr>
        <w:t xml:space="preserve"> guidance</w:t>
      </w:r>
      <w:r w:rsidR="0040662F">
        <w:rPr>
          <w:rFonts w:ascii="Times New Roman" w:hAnsi="Times New Roman" w:cs="Times New Roman"/>
        </w:rPr>
        <w:t xml:space="preserve"> and help brought this research to lif</w:t>
      </w:r>
      <w:r w:rsidR="00BB1E55">
        <w:rPr>
          <w:rFonts w:ascii="Times New Roman" w:hAnsi="Times New Roman" w:cs="Times New Roman"/>
        </w:rPr>
        <w:t xml:space="preserve">e. Working with you all on this project provided me irreplaceable opportunities, and </w:t>
      </w:r>
      <w:r w:rsidR="0040662F">
        <w:rPr>
          <w:rFonts w:ascii="Times New Roman" w:hAnsi="Times New Roman" w:cs="Times New Roman"/>
        </w:rPr>
        <w:t xml:space="preserve">I am so excited and </w:t>
      </w:r>
      <w:r w:rsidR="004271BC">
        <w:rPr>
          <w:rFonts w:ascii="Times New Roman" w:hAnsi="Times New Roman" w:cs="Times New Roman"/>
        </w:rPr>
        <w:t>grateful</w:t>
      </w:r>
      <w:r w:rsidR="0040662F">
        <w:rPr>
          <w:rFonts w:ascii="Times New Roman" w:hAnsi="Times New Roman" w:cs="Times New Roman"/>
        </w:rPr>
        <w:t xml:space="preserve"> </w:t>
      </w:r>
      <w:r w:rsidR="00BB1E55">
        <w:rPr>
          <w:rFonts w:ascii="Times New Roman" w:hAnsi="Times New Roman" w:cs="Times New Roman"/>
        </w:rPr>
        <w:t>that I get to present it.</w:t>
      </w:r>
      <w:r w:rsidR="00763119">
        <w:rPr>
          <w:rFonts w:ascii="Times New Roman" w:hAnsi="Times New Roman" w:cs="Times New Roman"/>
          <w:b/>
          <w:bCs/>
        </w:rPr>
        <w:br w:type="page"/>
      </w:r>
    </w:p>
    <w:p w14:paraId="7CC1D7DA" w14:textId="77777777" w:rsidR="00A96737" w:rsidRDefault="00A96737" w:rsidP="008E7E0D">
      <w:pPr>
        <w:spacing w:line="480" w:lineRule="auto"/>
        <w:rPr>
          <w:rFonts w:ascii="Times New Roman" w:hAnsi="Times New Roman" w:cs="Times New Roman"/>
          <w:b/>
          <w:bCs/>
        </w:rPr>
      </w:pPr>
    </w:p>
    <w:p w14:paraId="3382C533" w14:textId="589C9DB0" w:rsidR="00A96737" w:rsidRDefault="00F65DF0" w:rsidP="00F65DF0">
      <w:pPr>
        <w:tabs>
          <w:tab w:val="left" w:pos="2334"/>
        </w:tabs>
        <w:spacing w:line="480" w:lineRule="auto"/>
        <w:rPr>
          <w:rFonts w:ascii="Times New Roman" w:hAnsi="Times New Roman" w:cs="Times New Roman"/>
          <w:b/>
          <w:bCs/>
        </w:rPr>
      </w:pPr>
      <w:r>
        <w:rPr>
          <w:rFonts w:ascii="Times New Roman" w:hAnsi="Times New Roman" w:cs="Times New Roman"/>
          <w:b/>
          <w:bCs/>
        </w:rPr>
        <w:tab/>
      </w:r>
    </w:p>
    <w:p w14:paraId="3AD40ADF" w14:textId="7A2BB741" w:rsidR="00A96737" w:rsidRDefault="00281F9A" w:rsidP="00E915CF">
      <w:pPr>
        <w:tabs>
          <w:tab w:val="center" w:pos="4680"/>
        </w:tabs>
        <w:spacing w:line="360" w:lineRule="auto"/>
        <w:rPr>
          <w:rFonts w:ascii="Times New Roman" w:hAnsi="Times New Roman" w:cs="Times New Roman"/>
          <w:b/>
          <w:bCs/>
          <w:sz w:val="36"/>
          <w:szCs w:val="36"/>
        </w:rPr>
      </w:pPr>
      <w:r>
        <w:rPr>
          <w:rFonts w:ascii="Times New Roman" w:hAnsi="Times New Roman" w:cs="Times New Roman"/>
          <w:b/>
          <w:bCs/>
          <w:sz w:val="36"/>
          <w:szCs w:val="36"/>
        </w:rPr>
        <w:t xml:space="preserve">TABLE OF </w:t>
      </w:r>
      <w:r w:rsidR="00A96737">
        <w:rPr>
          <w:rFonts w:ascii="Times New Roman" w:hAnsi="Times New Roman" w:cs="Times New Roman"/>
          <w:b/>
          <w:bCs/>
          <w:sz w:val="36"/>
          <w:szCs w:val="36"/>
        </w:rPr>
        <w:t>CONTENTS</w:t>
      </w:r>
      <w:r w:rsidR="008C46CA">
        <w:rPr>
          <w:rFonts w:ascii="Times New Roman" w:hAnsi="Times New Roman" w:cs="Times New Roman"/>
          <w:b/>
          <w:bCs/>
          <w:sz w:val="36"/>
          <w:szCs w:val="36"/>
        </w:rPr>
        <w:tab/>
      </w:r>
    </w:p>
    <w:p w14:paraId="53235714" w14:textId="62943D39" w:rsidR="00E915CF" w:rsidRPr="00E915CF" w:rsidRDefault="00746EAD" w:rsidP="00E915CF">
      <w:pPr>
        <w:pStyle w:val="TOC1"/>
        <w:rPr>
          <w:rFonts w:eastAsiaTheme="minorEastAsia"/>
          <w:color w:val="auto"/>
          <w:sz w:val="24"/>
          <w:szCs w:val="24"/>
        </w:rPr>
      </w:pPr>
      <w:r w:rsidRPr="00E915CF">
        <w:rPr>
          <w:sz w:val="24"/>
          <w:szCs w:val="24"/>
        </w:rPr>
        <w:fldChar w:fldCharType="begin"/>
      </w:r>
      <w:r w:rsidRPr="00E915CF">
        <w:rPr>
          <w:sz w:val="24"/>
          <w:szCs w:val="24"/>
        </w:rPr>
        <w:instrText xml:space="preserve"> TOC \o "1-3" \h \z \u </w:instrText>
      </w:r>
      <w:r w:rsidRPr="00E915CF">
        <w:rPr>
          <w:sz w:val="24"/>
          <w:szCs w:val="24"/>
        </w:rPr>
        <w:fldChar w:fldCharType="separate"/>
      </w:r>
      <w:hyperlink w:anchor="_Toc152623203" w:history="1">
        <w:r w:rsidR="00E915CF" w:rsidRPr="00E915CF">
          <w:rPr>
            <w:rStyle w:val="Hyperlink"/>
          </w:rPr>
          <w:t>Acknowledgements</w:t>
        </w:r>
        <w:r w:rsidR="00E915CF" w:rsidRPr="00F66165">
          <w:rPr>
            <w:b w:val="0"/>
            <w:bCs w:val="0"/>
            <w:webHidden/>
          </w:rPr>
          <w:tab/>
        </w:r>
        <w:r w:rsidR="00E915CF" w:rsidRPr="00E915CF">
          <w:rPr>
            <w:webHidden/>
          </w:rPr>
          <w:fldChar w:fldCharType="begin"/>
        </w:r>
        <w:r w:rsidR="00E915CF" w:rsidRPr="00E915CF">
          <w:rPr>
            <w:webHidden/>
          </w:rPr>
          <w:instrText xml:space="preserve"> PAGEREF _Toc152623203 \h </w:instrText>
        </w:r>
        <w:r w:rsidR="00E915CF" w:rsidRPr="00E915CF">
          <w:rPr>
            <w:webHidden/>
          </w:rPr>
        </w:r>
        <w:r w:rsidR="00E915CF" w:rsidRPr="00E915CF">
          <w:rPr>
            <w:webHidden/>
          </w:rPr>
          <w:fldChar w:fldCharType="separate"/>
        </w:r>
        <w:r w:rsidR="00B72898">
          <w:rPr>
            <w:webHidden/>
          </w:rPr>
          <w:t>iv</w:t>
        </w:r>
        <w:r w:rsidR="00E915CF" w:rsidRPr="00E915CF">
          <w:rPr>
            <w:webHidden/>
          </w:rPr>
          <w:fldChar w:fldCharType="end"/>
        </w:r>
      </w:hyperlink>
    </w:p>
    <w:p w14:paraId="0DD07934" w14:textId="7A1D7AAA" w:rsidR="00E915CF" w:rsidRPr="00E915CF" w:rsidRDefault="00000000" w:rsidP="00E915CF">
      <w:pPr>
        <w:pStyle w:val="TOC1"/>
        <w:rPr>
          <w:rFonts w:eastAsiaTheme="minorEastAsia"/>
          <w:color w:val="auto"/>
          <w:sz w:val="24"/>
          <w:szCs w:val="24"/>
        </w:rPr>
      </w:pPr>
      <w:hyperlink w:anchor="_Toc152623204" w:history="1">
        <w:r w:rsidR="00E915CF" w:rsidRPr="00E915CF">
          <w:rPr>
            <w:rStyle w:val="Hyperlink"/>
          </w:rPr>
          <w:t>Abstract</w:t>
        </w:r>
        <w:r w:rsidR="00E915CF" w:rsidRPr="00F66165">
          <w:rPr>
            <w:b w:val="0"/>
            <w:bCs w:val="0"/>
            <w:webHidden/>
          </w:rPr>
          <w:tab/>
        </w:r>
        <w:r w:rsidR="00E915CF" w:rsidRPr="00E915CF">
          <w:rPr>
            <w:webHidden/>
          </w:rPr>
          <w:fldChar w:fldCharType="begin"/>
        </w:r>
        <w:r w:rsidR="00E915CF" w:rsidRPr="00E915CF">
          <w:rPr>
            <w:webHidden/>
          </w:rPr>
          <w:instrText xml:space="preserve"> PAGEREF _Toc152623204 \h </w:instrText>
        </w:r>
        <w:r w:rsidR="00E915CF" w:rsidRPr="00E915CF">
          <w:rPr>
            <w:webHidden/>
          </w:rPr>
        </w:r>
        <w:r w:rsidR="00E915CF" w:rsidRPr="00E915CF">
          <w:rPr>
            <w:webHidden/>
          </w:rPr>
          <w:fldChar w:fldCharType="separate"/>
        </w:r>
        <w:r w:rsidR="00B72898">
          <w:rPr>
            <w:webHidden/>
          </w:rPr>
          <w:t>x</w:t>
        </w:r>
        <w:r w:rsidR="00E915CF" w:rsidRPr="00E915CF">
          <w:rPr>
            <w:webHidden/>
          </w:rPr>
          <w:fldChar w:fldCharType="end"/>
        </w:r>
      </w:hyperlink>
    </w:p>
    <w:p w14:paraId="11C678B0" w14:textId="582A702F" w:rsidR="00E915CF" w:rsidRPr="00E915CF" w:rsidRDefault="00000000" w:rsidP="00E915CF">
      <w:pPr>
        <w:pStyle w:val="TOC1"/>
        <w:rPr>
          <w:rFonts w:eastAsiaTheme="minorEastAsia"/>
          <w:color w:val="auto"/>
          <w:sz w:val="24"/>
          <w:szCs w:val="24"/>
        </w:rPr>
      </w:pPr>
      <w:hyperlink w:anchor="_Toc152623205" w:history="1">
        <w:r w:rsidR="00E915CF" w:rsidRPr="00E915CF">
          <w:rPr>
            <w:rStyle w:val="Hyperlink"/>
          </w:rPr>
          <w:t>Introduction</w:t>
        </w:r>
        <w:r w:rsidR="00E915CF" w:rsidRPr="00F66165">
          <w:rPr>
            <w:b w:val="0"/>
            <w:bCs w:val="0"/>
            <w:webHidden/>
          </w:rPr>
          <w:tab/>
        </w:r>
        <w:r w:rsidR="00E915CF" w:rsidRPr="00E915CF">
          <w:rPr>
            <w:webHidden/>
          </w:rPr>
          <w:fldChar w:fldCharType="begin"/>
        </w:r>
        <w:r w:rsidR="00E915CF" w:rsidRPr="00E915CF">
          <w:rPr>
            <w:webHidden/>
          </w:rPr>
          <w:instrText xml:space="preserve"> PAGEREF _Toc152623205 \h </w:instrText>
        </w:r>
        <w:r w:rsidR="00E915CF" w:rsidRPr="00E915CF">
          <w:rPr>
            <w:webHidden/>
          </w:rPr>
        </w:r>
        <w:r w:rsidR="00E915CF" w:rsidRPr="00E915CF">
          <w:rPr>
            <w:webHidden/>
          </w:rPr>
          <w:fldChar w:fldCharType="separate"/>
        </w:r>
        <w:r w:rsidR="00B72898">
          <w:rPr>
            <w:webHidden/>
          </w:rPr>
          <w:t>1</w:t>
        </w:r>
        <w:r w:rsidR="00E915CF" w:rsidRPr="00E915CF">
          <w:rPr>
            <w:webHidden/>
          </w:rPr>
          <w:fldChar w:fldCharType="end"/>
        </w:r>
      </w:hyperlink>
    </w:p>
    <w:p w14:paraId="0610C5A4" w14:textId="029FCE0E" w:rsidR="00E915CF" w:rsidRPr="00E915CF" w:rsidRDefault="00000000" w:rsidP="00F66165">
      <w:pPr>
        <w:pStyle w:val="TOC2"/>
        <w:spacing w:before="0"/>
        <w:rPr>
          <w:rFonts w:eastAsiaTheme="minorEastAsia"/>
          <w:sz w:val="24"/>
          <w:szCs w:val="24"/>
        </w:rPr>
      </w:pPr>
      <w:hyperlink w:anchor="_Toc152623206" w:history="1">
        <w:r w:rsidR="00E915CF" w:rsidRPr="00E915CF">
          <w:rPr>
            <w:rStyle w:val="Hyperlink"/>
            <w:sz w:val="24"/>
            <w:szCs w:val="24"/>
          </w:rPr>
          <w:t>1.1 What is a downburst?</w:t>
        </w:r>
        <w:r w:rsidR="00E915CF" w:rsidRPr="00E915CF">
          <w:rPr>
            <w:webHidden/>
            <w:sz w:val="24"/>
            <w:szCs w:val="24"/>
          </w:rPr>
          <w:tab/>
        </w:r>
        <w:r w:rsidR="00E915CF" w:rsidRPr="00E915CF">
          <w:rPr>
            <w:webHidden/>
            <w:sz w:val="24"/>
            <w:szCs w:val="24"/>
          </w:rPr>
          <w:fldChar w:fldCharType="begin"/>
        </w:r>
        <w:r w:rsidR="00E915CF" w:rsidRPr="00E915CF">
          <w:rPr>
            <w:webHidden/>
            <w:sz w:val="24"/>
            <w:szCs w:val="24"/>
          </w:rPr>
          <w:instrText xml:space="preserve"> PAGEREF _Toc152623206 \h </w:instrText>
        </w:r>
        <w:r w:rsidR="00E915CF" w:rsidRPr="00E915CF">
          <w:rPr>
            <w:webHidden/>
            <w:sz w:val="24"/>
            <w:szCs w:val="24"/>
          </w:rPr>
        </w:r>
        <w:r w:rsidR="00E915CF" w:rsidRPr="00E915CF">
          <w:rPr>
            <w:webHidden/>
            <w:sz w:val="24"/>
            <w:szCs w:val="24"/>
          </w:rPr>
          <w:fldChar w:fldCharType="separate"/>
        </w:r>
        <w:r w:rsidR="00B72898">
          <w:rPr>
            <w:webHidden/>
            <w:sz w:val="24"/>
            <w:szCs w:val="24"/>
          </w:rPr>
          <w:t>1</w:t>
        </w:r>
        <w:r w:rsidR="00E915CF" w:rsidRPr="00E915CF">
          <w:rPr>
            <w:webHidden/>
            <w:sz w:val="24"/>
            <w:szCs w:val="24"/>
          </w:rPr>
          <w:fldChar w:fldCharType="end"/>
        </w:r>
      </w:hyperlink>
    </w:p>
    <w:p w14:paraId="4C7AE5EA" w14:textId="5EFFF87C" w:rsidR="00E915CF" w:rsidRPr="00E915CF" w:rsidRDefault="00000000" w:rsidP="00E915CF">
      <w:pPr>
        <w:pStyle w:val="TOC2"/>
        <w:spacing w:before="0"/>
        <w:rPr>
          <w:rFonts w:eastAsiaTheme="minorEastAsia"/>
          <w:sz w:val="24"/>
          <w:szCs w:val="24"/>
        </w:rPr>
      </w:pPr>
      <w:hyperlink w:anchor="_Toc152623207" w:history="1">
        <w:r w:rsidR="00E915CF" w:rsidRPr="00E915CF">
          <w:rPr>
            <w:rStyle w:val="Hyperlink"/>
            <w:sz w:val="24"/>
            <w:szCs w:val="24"/>
          </w:rPr>
          <w:t>1.2 Previous radar-based downburst studies</w:t>
        </w:r>
        <w:r w:rsidR="00E915CF" w:rsidRPr="00E915CF">
          <w:rPr>
            <w:webHidden/>
            <w:sz w:val="24"/>
            <w:szCs w:val="24"/>
          </w:rPr>
          <w:tab/>
        </w:r>
        <w:r w:rsidR="00E915CF" w:rsidRPr="00E915CF">
          <w:rPr>
            <w:webHidden/>
            <w:sz w:val="24"/>
            <w:szCs w:val="24"/>
          </w:rPr>
          <w:fldChar w:fldCharType="begin"/>
        </w:r>
        <w:r w:rsidR="00E915CF" w:rsidRPr="00E915CF">
          <w:rPr>
            <w:webHidden/>
            <w:sz w:val="24"/>
            <w:szCs w:val="24"/>
          </w:rPr>
          <w:instrText xml:space="preserve"> PAGEREF _Toc152623207 \h </w:instrText>
        </w:r>
        <w:r w:rsidR="00E915CF" w:rsidRPr="00E915CF">
          <w:rPr>
            <w:webHidden/>
            <w:sz w:val="24"/>
            <w:szCs w:val="24"/>
          </w:rPr>
        </w:r>
        <w:r w:rsidR="00E915CF" w:rsidRPr="00E915CF">
          <w:rPr>
            <w:webHidden/>
            <w:sz w:val="24"/>
            <w:szCs w:val="24"/>
          </w:rPr>
          <w:fldChar w:fldCharType="separate"/>
        </w:r>
        <w:r w:rsidR="00B72898">
          <w:rPr>
            <w:webHidden/>
            <w:sz w:val="24"/>
            <w:szCs w:val="24"/>
          </w:rPr>
          <w:t>3</w:t>
        </w:r>
        <w:r w:rsidR="00E915CF" w:rsidRPr="00E915CF">
          <w:rPr>
            <w:webHidden/>
            <w:sz w:val="24"/>
            <w:szCs w:val="24"/>
          </w:rPr>
          <w:fldChar w:fldCharType="end"/>
        </w:r>
      </w:hyperlink>
    </w:p>
    <w:p w14:paraId="21D32AD6" w14:textId="3B0D8C78" w:rsidR="00E915CF" w:rsidRPr="00E915CF" w:rsidRDefault="00000000" w:rsidP="00E915CF">
      <w:pPr>
        <w:pStyle w:val="TOC2"/>
        <w:spacing w:before="0"/>
        <w:rPr>
          <w:rFonts w:eastAsiaTheme="minorEastAsia"/>
          <w:sz w:val="24"/>
          <w:szCs w:val="24"/>
        </w:rPr>
      </w:pPr>
      <w:hyperlink w:anchor="_Toc152623208" w:history="1">
        <w:r w:rsidR="00E915CF" w:rsidRPr="00E915CF">
          <w:rPr>
            <w:rStyle w:val="Hyperlink"/>
            <w:sz w:val="24"/>
            <w:szCs w:val="24"/>
          </w:rPr>
          <w:t>1.3 Goals and objectives</w:t>
        </w:r>
        <w:r w:rsidR="00E915CF" w:rsidRPr="00E915CF">
          <w:rPr>
            <w:webHidden/>
            <w:sz w:val="24"/>
            <w:szCs w:val="24"/>
          </w:rPr>
          <w:tab/>
        </w:r>
        <w:r w:rsidR="00E915CF" w:rsidRPr="00E915CF">
          <w:rPr>
            <w:webHidden/>
            <w:sz w:val="24"/>
            <w:szCs w:val="24"/>
          </w:rPr>
          <w:fldChar w:fldCharType="begin"/>
        </w:r>
        <w:r w:rsidR="00E915CF" w:rsidRPr="00E915CF">
          <w:rPr>
            <w:webHidden/>
            <w:sz w:val="24"/>
            <w:szCs w:val="24"/>
          </w:rPr>
          <w:instrText xml:space="preserve"> PAGEREF _Toc152623208 \h </w:instrText>
        </w:r>
        <w:r w:rsidR="00E915CF" w:rsidRPr="00E915CF">
          <w:rPr>
            <w:webHidden/>
            <w:sz w:val="24"/>
            <w:szCs w:val="24"/>
          </w:rPr>
        </w:r>
        <w:r w:rsidR="00E915CF" w:rsidRPr="00E915CF">
          <w:rPr>
            <w:webHidden/>
            <w:sz w:val="24"/>
            <w:szCs w:val="24"/>
          </w:rPr>
          <w:fldChar w:fldCharType="separate"/>
        </w:r>
        <w:r w:rsidR="00B72898">
          <w:rPr>
            <w:webHidden/>
            <w:sz w:val="24"/>
            <w:szCs w:val="24"/>
          </w:rPr>
          <w:t>7</w:t>
        </w:r>
        <w:r w:rsidR="00E915CF" w:rsidRPr="00E915CF">
          <w:rPr>
            <w:webHidden/>
            <w:sz w:val="24"/>
            <w:szCs w:val="24"/>
          </w:rPr>
          <w:fldChar w:fldCharType="end"/>
        </w:r>
      </w:hyperlink>
    </w:p>
    <w:p w14:paraId="3D1F0BA4" w14:textId="5CD38B23" w:rsidR="00E915CF" w:rsidRPr="00E915CF" w:rsidRDefault="00000000" w:rsidP="00E915CF">
      <w:pPr>
        <w:pStyle w:val="TOC1"/>
        <w:rPr>
          <w:rFonts w:eastAsiaTheme="minorEastAsia"/>
          <w:color w:val="auto"/>
          <w:sz w:val="24"/>
          <w:szCs w:val="24"/>
        </w:rPr>
      </w:pPr>
      <w:hyperlink w:anchor="_Toc152623209" w:history="1">
        <w:r w:rsidR="00E915CF" w:rsidRPr="00E915CF">
          <w:rPr>
            <w:rStyle w:val="Hyperlink"/>
          </w:rPr>
          <w:t>Data and Methods</w:t>
        </w:r>
        <w:r w:rsidR="00E915CF" w:rsidRPr="00F66165">
          <w:rPr>
            <w:b w:val="0"/>
            <w:bCs w:val="0"/>
            <w:webHidden/>
          </w:rPr>
          <w:tab/>
        </w:r>
        <w:r w:rsidR="00E915CF" w:rsidRPr="00E915CF">
          <w:rPr>
            <w:webHidden/>
          </w:rPr>
          <w:fldChar w:fldCharType="begin"/>
        </w:r>
        <w:r w:rsidR="00E915CF" w:rsidRPr="00E915CF">
          <w:rPr>
            <w:webHidden/>
          </w:rPr>
          <w:instrText xml:space="preserve"> PAGEREF _Toc152623209 \h </w:instrText>
        </w:r>
        <w:r w:rsidR="00E915CF" w:rsidRPr="00E915CF">
          <w:rPr>
            <w:webHidden/>
          </w:rPr>
        </w:r>
        <w:r w:rsidR="00E915CF" w:rsidRPr="00E915CF">
          <w:rPr>
            <w:webHidden/>
          </w:rPr>
          <w:fldChar w:fldCharType="separate"/>
        </w:r>
        <w:r w:rsidR="00B72898">
          <w:rPr>
            <w:webHidden/>
          </w:rPr>
          <w:t>9</w:t>
        </w:r>
        <w:r w:rsidR="00E915CF" w:rsidRPr="00E915CF">
          <w:rPr>
            <w:webHidden/>
          </w:rPr>
          <w:fldChar w:fldCharType="end"/>
        </w:r>
      </w:hyperlink>
    </w:p>
    <w:p w14:paraId="6B0E5962" w14:textId="69C75D09" w:rsidR="00E915CF" w:rsidRPr="00E915CF" w:rsidRDefault="00000000" w:rsidP="00F66165">
      <w:pPr>
        <w:pStyle w:val="TOC2"/>
        <w:spacing w:before="0"/>
        <w:rPr>
          <w:rFonts w:eastAsiaTheme="minorEastAsia"/>
          <w:sz w:val="24"/>
          <w:szCs w:val="24"/>
        </w:rPr>
      </w:pPr>
      <w:hyperlink w:anchor="_Toc152623210" w:history="1">
        <w:r w:rsidR="00E915CF" w:rsidRPr="00E915CF">
          <w:rPr>
            <w:rStyle w:val="Hyperlink"/>
            <w:sz w:val="24"/>
            <w:szCs w:val="24"/>
          </w:rPr>
          <w:t>2.1 Case selection</w:t>
        </w:r>
        <w:r w:rsidR="00E915CF" w:rsidRPr="00E915CF">
          <w:rPr>
            <w:webHidden/>
            <w:sz w:val="24"/>
            <w:szCs w:val="24"/>
          </w:rPr>
          <w:tab/>
        </w:r>
        <w:r w:rsidR="00E915CF" w:rsidRPr="00E915CF">
          <w:rPr>
            <w:webHidden/>
            <w:sz w:val="24"/>
            <w:szCs w:val="24"/>
          </w:rPr>
          <w:fldChar w:fldCharType="begin"/>
        </w:r>
        <w:r w:rsidR="00E915CF" w:rsidRPr="00E915CF">
          <w:rPr>
            <w:webHidden/>
            <w:sz w:val="24"/>
            <w:szCs w:val="24"/>
          </w:rPr>
          <w:instrText xml:space="preserve"> PAGEREF _Toc152623210 \h </w:instrText>
        </w:r>
        <w:r w:rsidR="00E915CF" w:rsidRPr="00E915CF">
          <w:rPr>
            <w:webHidden/>
            <w:sz w:val="24"/>
            <w:szCs w:val="24"/>
          </w:rPr>
        </w:r>
        <w:r w:rsidR="00E915CF" w:rsidRPr="00E915CF">
          <w:rPr>
            <w:webHidden/>
            <w:sz w:val="24"/>
            <w:szCs w:val="24"/>
          </w:rPr>
          <w:fldChar w:fldCharType="separate"/>
        </w:r>
        <w:r w:rsidR="00B72898">
          <w:rPr>
            <w:webHidden/>
            <w:sz w:val="24"/>
            <w:szCs w:val="24"/>
          </w:rPr>
          <w:t>9</w:t>
        </w:r>
        <w:r w:rsidR="00E915CF" w:rsidRPr="00E915CF">
          <w:rPr>
            <w:webHidden/>
            <w:sz w:val="24"/>
            <w:szCs w:val="24"/>
          </w:rPr>
          <w:fldChar w:fldCharType="end"/>
        </w:r>
      </w:hyperlink>
    </w:p>
    <w:p w14:paraId="2087F765" w14:textId="2BABE7F5" w:rsidR="00E915CF" w:rsidRPr="00E915CF" w:rsidRDefault="00000000" w:rsidP="00E915CF">
      <w:pPr>
        <w:pStyle w:val="TOC2"/>
        <w:spacing w:before="0"/>
        <w:rPr>
          <w:rFonts w:eastAsiaTheme="minorEastAsia"/>
          <w:sz w:val="24"/>
          <w:szCs w:val="24"/>
        </w:rPr>
      </w:pPr>
      <w:hyperlink w:anchor="_Toc152623211" w:history="1">
        <w:r w:rsidR="00E915CF" w:rsidRPr="00E915CF">
          <w:rPr>
            <w:rStyle w:val="Hyperlink"/>
            <w:sz w:val="24"/>
            <w:szCs w:val="24"/>
          </w:rPr>
          <w:t>2.2 Storm identification and tracking using the MCIT algorithm</w:t>
        </w:r>
        <w:r w:rsidR="00E915CF" w:rsidRPr="00E915CF">
          <w:rPr>
            <w:webHidden/>
            <w:sz w:val="24"/>
            <w:szCs w:val="24"/>
          </w:rPr>
          <w:tab/>
        </w:r>
        <w:r w:rsidR="00E915CF" w:rsidRPr="00E915CF">
          <w:rPr>
            <w:webHidden/>
            <w:sz w:val="24"/>
            <w:szCs w:val="24"/>
          </w:rPr>
          <w:fldChar w:fldCharType="begin"/>
        </w:r>
        <w:r w:rsidR="00E915CF" w:rsidRPr="00E915CF">
          <w:rPr>
            <w:webHidden/>
            <w:sz w:val="24"/>
            <w:szCs w:val="24"/>
          </w:rPr>
          <w:instrText xml:space="preserve"> PAGEREF _Toc152623211 \h </w:instrText>
        </w:r>
        <w:r w:rsidR="00E915CF" w:rsidRPr="00E915CF">
          <w:rPr>
            <w:webHidden/>
            <w:sz w:val="24"/>
            <w:szCs w:val="24"/>
          </w:rPr>
        </w:r>
        <w:r w:rsidR="00E915CF" w:rsidRPr="00E915CF">
          <w:rPr>
            <w:webHidden/>
            <w:sz w:val="24"/>
            <w:szCs w:val="24"/>
          </w:rPr>
          <w:fldChar w:fldCharType="separate"/>
        </w:r>
        <w:r w:rsidR="00B72898">
          <w:rPr>
            <w:webHidden/>
            <w:sz w:val="24"/>
            <w:szCs w:val="24"/>
          </w:rPr>
          <w:t>11</w:t>
        </w:r>
        <w:r w:rsidR="00E915CF" w:rsidRPr="00E915CF">
          <w:rPr>
            <w:webHidden/>
            <w:sz w:val="24"/>
            <w:szCs w:val="24"/>
          </w:rPr>
          <w:fldChar w:fldCharType="end"/>
        </w:r>
      </w:hyperlink>
    </w:p>
    <w:p w14:paraId="1B2A9BA9" w14:textId="60D32484" w:rsidR="00E915CF" w:rsidRPr="00E915CF" w:rsidRDefault="00000000" w:rsidP="00E915CF">
      <w:pPr>
        <w:pStyle w:val="TOC2"/>
        <w:spacing w:before="0"/>
        <w:rPr>
          <w:rFonts w:eastAsiaTheme="minorEastAsia"/>
          <w:sz w:val="24"/>
          <w:szCs w:val="24"/>
        </w:rPr>
      </w:pPr>
      <w:hyperlink w:anchor="_Toc152623212" w:history="1">
        <w:r w:rsidR="00E915CF" w:rsidRPr="00E915CF">
          <w:rPr>
            <w:rStyle w:val="Hyperlink"/>
            <w:sz w:val="24"/>
            <w:szCs w:val="24"/>
          </w:rPr>
          <w:t>2.3 Choosing and calculating radar variables of interest</w:t>
        </w:r>
        <w:r w:rsidR="00E915CF" w:rsidRPr="00E915CF">
          <w:rPr>
            <w:webHidden/>
            <w:sz w:val="24"/>
            <w:szCs w:val="24"/>
          </w:rPr>
          <w:tab/>
        </w:r>
        <w:r w:rsidR="00E915CF" w:rsidRPr="00E915CF">
          <w:rPr>
            <w:webHidden/>
            <w:sz w:val="24"/>
            <w:szCs w:val="24"/>
          </w:rPr>
          <w:fldChar w:fldCharType="begin"/>
        </w:r>
        <w:r w:rsidR="00E915CF" w:rsidRPr="00E915CF">
          <w:rPr>
            <w:webHidden/>
            <w:sz w:val="24"/>
            <w:szCs w:val="24"/>
          </w:rPr>
          <w:instrText xml:space="preserve"> PAGEREF _Toc152623212 \h </w:instrText>
        </w:r>
        <w:r w:rsidR="00E915CF" w:rsidRPr="00E915CF">
          <w:rPr>
            <w:webHidden/>
            <w:sz w:val="24"/>
            <w:szCs w:val="24"/>
          </w:rPr>
        </w:r>
        <w:r w:rsidR="00E915CF" w:rsidRPr="00E915CF">
          <w:rPr>
            <w:webHidden/>
            <w:sz w:val="24"/>
            <w:szCs w:val="24"/>
          </w:rPr>
          <w:fldChar w:fldCharType="separate"/>
        </w:r>
        <w:r w:rsidR="00B72898">
          <w:rPr>
            <w:webHidden/>
            <w:sz w:val="24"/>
            <w:szCs w:val="24"/>
          </w:rPr>
          <w:t>14</w:t>
        </w:r>
        <w:r w:rsidR="00E915CF" w:rsidRPr="00E915CF">
          <w:rPr>
            <w:webHidden/>
            <w:sz w:val="24"/>
            <w:szCs w:val="24"/>
          </w:rPr>
          <w:fldChar w:fldCharType="end"/>
        </w:r>
      </w:hyperlink>
    </w:p>
    <w:p w14:paraId="4CA25E30" w14:textId="117ABC18" w:rsidR="00E915CF" w:rsidRPr="00E915CF" w:rsidRDefault="00000000" w:rsidP="00E915CF">
      <w:pPr>
        <w:pStyle w:val="TOC3"/>
        <w:tabs>
          <w:tab w:val="right" w:leader="dot" w:pos="9350"/>
        </w:tabs>
        <w:rPr>
          <w:rFonts w:ascii="Times New Roman" w:eastAsiaTheme="minorEastAsia" w:hAnsi="Times New Roman" w:cs="Times New Roman"/>
          <w:noProof/>
          <w:sz w:val="24"/>
          <w:szCs w:val="24"/>
        </w:rPr>
      </w:pPr>
      <w:hyperlink w:anchor="_Toc152623213" w:history="1">
        <w:r w:rsidR="00E915CF" w:rsidRPr="00E915CF">
          <w:rPr>
            <w:rStyle w:val="Hyperlink"/>
            <w:rFonts w:ascii="Times New Roman" w:hAnsi="Times New Roman" w:cs="Times New Roman"/>
            <w:noProof/>
            <w:sz w:val="24"/>
            <w:szCs w:val="24"/>
          </w:rPr>
          <w:t>2.3.1 Environmental variables</w:t>
        </w:r>
        <w:r w:rsidR="00E915CF" w:rsidRPr="00E915CF">
          <w:rPr>
            <w:rFonts w:ascii="Times New Roman" w:hAnsi="Times New Roman" w:cs="Times New Roman"/>
            <w:noProof/>
            <w:webHidden/>
            <w:sz w:val="24"/>
            <w:szCs w:val="24"/>
          </w:rPr>
          <w:tab/>
        </w:r>
        <w:r w:rsidR="00E915CF" w:rsidRPr="00E915CF">
          <w:rPr>
            <w:rFonts w:ascii="Times New Roman" w:hAnsi="Times New Roman" w:cs="Times New Roman"/>
            <w:noProof/>
            <w:webHidden/>
            <w:sz w:val="24"/>
            <w:szCs w:val="24"/>
          </w:rPr>
          <w:fldChar w:fldCharType="begin"/>
        </w:r>
        <w:r w:rsidR="00E915CF" w:rsidRPr="00E915CF">
          <w:rPr>
            <w:rFonts w:ascii="Times New Roman" w:hAnsi="Times New Roman" w:cs="Times New Roman"/>
            <w:noProof/>
            <w:webHidden/>
            <w:sz w:val="24"/>
            <w:szCs w:val="24"/>
          </w:rPr>
          <w:instrText xml:space="preserve"> PAGEREF _Toc152623213 \h </w:instrText>
        </w:r>
        <w:r w:rsidR="00E915CF" w:rsidRPr="00E915CF">
          <w:rPr>
            <w:rFonts w:ascii="Times New Roman" w:hAnsi="Times New Roman" w:cs="Times New Roman"/>
            <w:noProof/>
            <w:webHidden/>
            <w:sz w:val="24"/>
            <w:szCs w:val="24"/>
          </w:rPr>
        </w:r>
        <w:r w:rsidR="00E915CF" w:rsidRPr="00E915CF">
          <w:rPr>
            <w:rFonts w:ascii="Times New Roman" w:hAnsi="Times New Roman" w:cs="Times New Roman"/>
            <w:noProof/>
            <w:webHidden/>
            <w:sz w:val="24"/>
            <w:szCs w:val="24"/>
          </w:rPr>
          <w:fldChar w:fldCharType="separate"/>
        </w:r>
        <w:r w:rsidR="00B72898">
          <w:rPr>
            <w:rFonts w:ascii="Times New Roman" w:hAnsi="Times New Roman" w:cs="Times New Roman"/>
            <w:noProof/>
            <w:webHidden/>
            <w:sz w:val="24"/>
            <w:szCs w:val="24"/>
          </w:rPr>
          <w:t>15</w:t>
        </w:r>
        <w:r w:rsidR="00E915CF" w:rsidRPr="00E915CF">
          <w:rPr>
            <w:rFonts w:ascii="Times New Roman" w:hAnsi="Times New Roman" w:cs="Times New Roman"/>
            <w:noProof/>
            <w:webHidden/>
            <w:sz w:val="24"/>
            <w:szCs w:val="24"/>
          </w:rPr>
          <w:fldChar w:fldCharType="end"/>
        </w:r>
      </w:hyperlink>
    </w:p>
    <w:p w14:paraId="0C042F55" w14:textId="75C20436" w:rsidR="00E915CF" w:rsidRPr="00E915CF" w:rsidRDefault="00000000" w:rsidP="00E915CF">
      <w:pPr>
        <w:pStyle w:val="TOC3"/>
        <w:tabs>
          <w:tab w:val="right" w:leader="dot" w:pos="9350"/>
        </w:tabs>
        <w:rPr>
          <w:rFonts w:ascii="Times New Roman" w:eastAsiaTheme="minorEastAsia" w:hAnsi="Times New Roman" w:cs="Times New Roman"/>
          <w:noProof/>
          <w:sz w:val="24"/>
          <w:szCs w:val="24"/>
        </w:rPr>
      </w:pPr>
      <w:hyperlink w:anchor="_Toc152623214" w:history="1">
        <w:r w:rsidR="00E915CF" w:rsidRPr="00E915CF">
          <w:rPr>
            <w:rStyle w:val="Hyperlink"/>
            <w:rFonts w:ascii="Times New Roman" w:hAnsi="Times New Roman" w:cs="Times New Roman"/>
            <w:noProof/>
            <w:sz w:val="24"/>
            <w:szCs w:val="24"/>
          </w:rPr>
          <w:t xml:space="preserve">2.3.2 </w:t>
        </w:r>
        <w:r w:rsidR="00E915CF" w:rsidRPr="00E915CF">
          <w:rPr>
            <w:rStyle w:val="Hyperlink"/>
            <w:rFonts w:ascii="Times New Roman" w:hAnsi="Times New Roman" w:cs="Times New Roman"/>
            <w:i/>
            <w:iCs/>
            <w:noProof/>
            <w:sz w:val="24"/>
            <w:szCs w:val="24"/>
          </w:rPr>
          <w:t>K</w:t>
        </w:r>
        <w:r w:rsidR="00E915CF" w:rsidRPr="00E915CF">
          <w:rPr>
            <w:rStyle w:val="Hyperlink"/>
            <w:rFonts w:ascii="Times New Roman" w:hAnsi="Times New Roman" w:cs="Times New Roman"/>
            <w:noProof/>
            <w:sz w:val="24"/>
            <w:szCs w:val="24"/>
            <w:vertAlign w:val="subscript"/>
          </w:rPr>
          <w:t>DP</w:t>
        </w:r>
        <w:r w:rsidR="00E915CF" w:rsidRPr="00E915CF">
          <w:rPr>
            <w:rStyle w:val="Hyperlink"/>
            <w:rFonts w:ascii="Times New Roman" w:hAnsi="Times New Roman" w:cs="Times New Roman"/>
            <w:noProof/>
            <w:sz w:val="24"/>
            <w:szCs w:val="24"/>
          </w:rPr>
          <w:t xml:space="preserve"> and </w:t>
        </w:r>
        <w:r w:rsidR="00E915CF" w:rsidRPr="00E915CF">
          <w:rPr>
            <w:rStyle w:val="Hyperlink"/>
            <w:rFonts w:ascii="Times New Roman" w:hAnsi="Times New Roman" w:cs="Times New Roman"/>
            <w:i/>
            <w:iCs/>
            <w:noProof/>
            <w:sz w:val="24"/>
            <w:szCs w:val="24"/>
          </w:rPr>
          <w:t>K</w:t>
        </w:r>
        <w:r w:rsidR="00E915CF" w:rsidRPr="00E915CF">
          <w:rPr>
            <w:rStyle w:val="Hyperlink"/>
            <w:rFonts w:ascii="Times New Roman" w:hAnsi="Times New Roman" w:cs="Times New Roman"/>
            <w:noProof/>
            <w:sz w:val="24"/>
            <w:szCs w:val="24"/>
            <w:vertAlign w:val="subscript"/>
          </w:rPr>
          <w:t>DP</w:t>
        </w:r>
        <w:r w:rsidR="00E915CF" w:rsidRPr="00E915CF">
          <w:rPr>
            <w:rStyle w:val="Hyperlink"/>
            <w:rFonts w:ascii="Times New Roman" w:hAnsi="Times New Roman" w:cs="Times New Roman"/>
            <w:noProof/>
            <w:sz w:val="24"/>
            <w:szCs w:val="24"/>
          </w:rPr>
          <w:t>-related variables</w:t>
        </w:r>
        <w:r w:rsidR="00E915CF" w:rsidRPr="00E915CF">
          <w:rPr>
            <w:rFonts w:ascii="Times New Roman" w:hAnsi="Times New Roman" w:cs="Times New Roman"/>
            <w:noProof/>
            <w:webHidden/>
            <w:sz w:val="24"/>
            <w:szCs w:val="24"/>
          </w:rPr>
          <w:tab/>
        </w:r>
        <w:r w:rsidR="00E915CF" w:rsidRPr="00E915CF">
          <w:rPr>
            <w:rFonts w:ascii="Times New Roman" w:hAnsi="Times New Roman" w:cs="Times New Roman"/>
            <w:noProof/>
            <w:webHidden/>
            <w:sz w:val="24"/>
            <w:szCs w:val="24"/>
          </w:rPr>
          <w:fldChar w:fldCharType="begin"/>
        </w:r>
        <w:r w:rsidR="00E915CF" w:rsidRPr="00E915CF">
          <w:rPr>
            <w:rFonts w:ascii="Times New Roman" w:hAnsi="Times New Roman" w:cs="Times New Roman"/>
            <w:noProof/>
            <w:webHidden/>
            <w:sz w:val="24"/>
            <w:szCs w:val="24"/>
          </w:rPr>
          <w:instrText xml:space="preserve"> PAGEREF _Toc152623214 \h </w:instrText>
        </w:r>
        <w:r w:rsidR="00E915CF" w:rsidRPr="00E915CF">
          <w:rPr>
            <w:rFonts w:ascii="Times New Roman" w:hAnsi="Times New Roman" w:cs="Times New Roman"/>
            <w:noProof/>
            <w:webHidden/>
            <w:sz w:val="24"/>
            <w:szCs w:val="24"/>
          </w:rPr>
        </w:r>
        <w:r w:rsidR="00E915CF" w:rsidRPr="00E915CF">
          <w:rPr>
            <w:rFonts w:ascii="Times New Roman" w:hAnsi="Times New Roman" w:cs="Times New Roman"/>
            <w:noProof/>
            <w:webHidden/>
            <w:sz w:val="24"/>
            <w:szCs w:val="24"/>
          </w:rPr>
          <w:fldChar w:fldCharType="separate"/>
        </w:r>
        <w:r w:rsidR="00B72898">
          <w:rPr>
            <w:rFonts w:ascii="Times New Roman" w:hAnsi="Times New Roman" w:cs="Times New Roman"/>
            <w:noProof/>
            <w:webHidden/>
            <w:sz w:val="24"/>
            <w:szCs w:val="24"/>
          </w:rPr>
          <w:t>16</w:t>
        </w:r>
        <w:r w:rsidR="00E915CF" w:rsidRPr="00E915CF">
          <w:rPr>
            <w:rFonts w:ascii="Times New Roman" w:hAnsi="Times New Roman" w:cs="Times New Roman"/>
            <w:noProof/>
            <w:webHidden/>
            <w:sz w:val="24"/>
            <w:szCs w:val="24"/>
          </w:rPr>
          <w:fldChar w:fldCharType="end"/>
        </w:r>
      </w:hyperlink>
    </w:p>
    <w:p w14:paraId="179885D4" w14:textId="416C0A54" w:rsidR="00E915CF" w:rsidRPr="00E915CF" w:rsidRDefault="00000000" w:rsidP="00E915CF">
      <w:pPr>
        <w:pStyle w:val="TOC3"/>
        <w:tabs>
          <w:tab w:val="right" w:leader="dot" w:pos="9350"/>
        </w:tabs>
        <w:rPr>
          <w:rFonts w:ascii="Times New Roman" w:eastAsiaTheme="minorEastAsia" w:hAnsi="Times New Roman" w:cs="Times New Roman"/>
          <w:noProof/>
          <w:sz w:val="24"/>
          <w:szCs w:val="24"/>
        </w:rPr>
      </w:pPr>
      <w:hyperlink w:anchor="_Toc152623215" w:history="1">
        <w:r w:rsidR="00E915CF" w:rsidRPr="00E915CF">
          <w:rPr>
            <w:rStyle w:val="Hyperlink"/>
            <w:rFonts w:ascii="Times New Roman" w:hAnsi="Times New Roman" w:cs="Times New Roman"/>
            <w:noProof/>
            <w:sz w:val="24"/>
            <w:szCs w:val="24"/>
          </w:rPr>
          <w:t>2.3.3 Low-level divergence and mid-level convergence</w:t>
        </w:r>
        <w:r w:rsidR="00E915CF" w:rsidRPr="00E915CF">
          <w:rPr>
            <w:rFonts w:ascii="Times New Roman" w:hAnsi="Times New Roman" w:cs="Times New Roman"/>
            <w:noProof/>
            <w:webHidden/>
            <w:sz w:val="24"/>
            <w:szCs w:val="24"/>
          </w:rPr>
          <w:tab/>
        </w:r>
        <w:r w:rsidR="00E915CF" w:rsidRPr="00E915CF">
          <w:rPr>
            <w:rFonts w:ascii="Times New Roman" w:hAnsi="Times New Roman" w:cs="Times New Roman"/>
            <w:noProof/>
            <w:webHidden/>
            <w:sz w:val="24"/>
            <w:szCs w:val="24"/>
          </w:rPr>
          <w:fldChar w:fldCharType="begin"/>
        </w:r>
        <w:r w:rsidR="00E915CF" w:rsidRPr="00E915CF">
          <w:rPr>
            <w:rFonts w:ascii="Times New Roman" w:hAnsi="Times New Roman" w:cs="Times New Roman"/>
            <w:noProof/>
            <w:webHidden/>
            <w:sz w:val="24"/>
            <w:szCs w:val="24"/>
          </w:rPr>
          <w:instrText xml:space="preserve"> PAGEREF _Toc152623215 \h </w:instrText>
        </w:r>
        <w:r w:rsidR="00E915CF" w:rsidRPr="00E915CF">
          <w:rPr>
            <w:rFonts w:ascii="Times New Roman" w:hAnsi="Times New Roman" w:cs="Times New Roman"/>
            <w:noProof/>
            <w:webHidden/>
            <w:sz w:val="24"/>
            <w:szCs w:val="24"/>
          </w:rPr>
        </w:r>
        <w:r w:rsidR="00E915CF" w:rsidRPr="00E915CF">
          <w:rPr>
            <w:rFonts w:ascii="Times New Roman" w:hAnsi="Times New Roman" w:cs="Times New Roman"/>
            <w:noProof/>
            <w:webHidden/>
            <w:sz w:val="24"/>
            <w:szCs w:val="24"/>
          </w:rPr>
          <w:fldChar w:fldCharType="separate"/>
        </w:r>
        <w:r w:rsidR="00B72898">
          <w:rPr>
            <w:rFonts w:ascii="Times New Roman" w:hAnsi="Times New Roman" w:cs="Times New Roman"/>
            <w:noProof/>
            <w:webHidden/>
            <w:sz w:val="24"/>
            <w:szCs w:val="24"/>
          </w:rPr>
          <w:t>17</w:t>
        </w:r>
        <w:r w:rsidR="00E915CF" w:rsidRPr="00E915CF">
          <w:rPr>
            <w:rFonts w:ascii="Times New Roman" w:hAnsi="Times New Roman" w:cs="Times New Roman"/>
            <w:noProof/>
            <w:webHidden/>
            <w:sz w:val="24"/>
            <w:szCs w:val="24"/>
          </w:rPr>
          <w:fldChar w:fldCharType="end"/>
        </w:r>
      </w:hyperlink>
    </w:p>
    <w:p w14:paraId="5152E776" w14:textId="52954E90" w:rsidR="00E915CF" w:rsidRPr="00E915CF" w:rsidRDefault="00000000" w:rsidP="00E915CF">
      <w:pPr>
        <w:pStyle w:val="TOC3"/>
        <w:tabs>
          <w:tab w:val="right" w:leader="dot" w:pos="9350"/>
        </w:tabs>
        <w:rPr>
          <w:rFonts w:ascii="Times New Roman" w:eastAsiaTheme="minorEastAsia" w:hAnsi="Times New Roman" w:cs="Times New Roman"/>
          <w:noProof/>
          <w:sz w:val="24"/>
          <w:szCs w:val="24"/>
        </w:rPr>
      </w:pPr>
      <w:hyperlink w:anchor="_Toc152623216" w:history="1">
        <w:r w:rsidR="00E915CF" w:rsidRPr="00E915CF">
          <w:rPr>
            <w:rStyle w:val="Hyperlink"/>
            <w:rFonts w:ascii="Times New Roman" w:hAnsi="Times New Roman" w:cs="Times New Roman"/>
            <w:noProof/>
            <w:sz w:val="24"/>
            <w:szCs w:val="24"/>
          </w:rPr>
          <w:t>2.3.4 Low-level velocity and differential velocity</w:t>
        </w:r>
        <w:r w:rsidR="00E915CF" w:rsidRPr="00E915CF">
          <w:rPr>
            <w:rFonts w:ascii="Times New Roman" w:hAnsi="Times New Roman" w:cs="Times New Roman"/>
            <w:noProof/>
            <w:webHidden/>
            <w:sz w:val="24"/>
            <w:szCs w:val="24"/>
          </w:rPr>
          <w:tab/>
        </w:r>
        <w:r w:rsidR="00E915CF" w:rsidRPr="00E915CF">
          <w:rPr>
            <w:rFonts w:ascii="Times New Roman" w:hAnsi="Times New Roman" w:cs="Times New Roman"/>
            <w:noProof/>
            <w:webHidden/>
            <w:sz w:val="24"/>
            <w:szCs w:val="24"/>
          </w:rPr>
          <w:fldChar w:fldCharType="begin"/>
        </w:r>
        <w:r w:rsidR="00E915CF" w:rsidRPr="00E915CF">
          <w:rPr>
            <w:rFonts w:ascii="Times New Roman" w:hAnsi="Times New Roman" w:cs="Times New Roman"/>
            <w:noProof/>
            <w:webHidden/>
            <w:sz w:val="24"/>
            <w:szCs w:val="24"/>
          </w:rPr>
          <w:instrText xml:space="preserve"> PAGEREF _Toc152623216 \h </w:instrText>
        </w:r>
        <w:r w:rsidR="00E915CF" w:rsidRPr="00E915CF">
          <w:rPr>
            <w:rFonts w:ascii="Times New Roman" w:hAnsi="Times New Roman" w:cs="Times New Roman"/>
            <w:noProof/>
            <w:webHidden/>
            <w:sz w:val="24"/>
            <w:szCs w:val="24"/>
          </w:rPr>
        </w:r>
        <w:r w:rsidR="00E915CF" w:rsidRPr="00E915CF">
          <w:rPr>
            <w:rFonts w:ascii="Times New Roman" w:hAnsi="Times New Roman" w:cs="Times New Roman"/>
            <w:noProof/>
            <w:webHidden/>
            <w:sz w:val="24"/>
            <w:szCs w:val="24"/>
          </w:rPr>
          <w:fldChar w:fldCharType="separate"/>
        </w:r>
        <w:r w:rsidR="00B72898">
          <w:rPr>
            <w:rFonts w:ascii="Times New Roman" w:hAnsi="Times New Roman" w:cs="Times New Roman"/>
            <w:noProof/>
            <w:webHidden/>
            <w:sz w:val="24"/>
            <w:szCs w:val="24"/>
          </w:rPr>
          <w:t>17</w:t>
        </w:r>
        <w:r w:rsidR="00E915CF" w:rsidRPr="00E915CF">
          <w:rPr>
            <w:rFonts w:ascii="Times New Roman" w:hAnsi="Times New Roman" w:cs="Times New Roman"/>
            <w:noProof/>
            <w:webHidden/>
            <w:sz w:val="24"/>
            <w:szCs w:val="24"/>
          </w:rPr>
          <w:fldChar w:fldCharType="end"/>
        </w:r>
      </w:hyperlink>
    </w:p>
    <w:p w14:paraId="748684B6" w14:textId="59F1D8B9" w:rsidR="00E915CF" w:rsidRPr="00E915CF" w:rsidRDefault="00000000" w:rsidP="00E915CF">
      <w:pPr>
        <w:pStyle w:val="TOC3"/>
        <w:tabs>
          <w:tab w:val="right" w:leader="dot" w:pos="9350"/>
        </w:tabs>
        <w:rPr>
          <w:rFonts w:ascii="Times New Roman" w:eastAsiaTheme="minorEastAsia" w:hAnsi="Times New Roman" w:cs="Times New Roman"/>
          <w:noProof/>
          <w:sz w:val="24"/>
          <w:szCs w:val="24"/>
        </w:rPr>
      </w:pPr>
      <w:hyperlink w:anchor="_Toc152623217" w:history="1">
        <w:r w:rsidR="00E915CF" w:rsidRPr="00E915CF">
          <w:rPr>
            <w:rStyle w:val="Hyperlink"/>
            <w:rFonts w:ascii="Times New Roman" w:hAnsi="Times New Roman" w:cs="Times New Roman"/>
            <w:noProof/>
            <w:sz w:val="24"/>
            <w:szCs w:val="24"/>
          </w:rPr>
          <w:t xml:space="preserve">2.3.5 Maximum VIL, </w:t>
        </w:r>
        <w:r w:rsidR="00E915CF" w:rsidRPr="00E915CF">
          <w:rPr>
            <w:rStyle w:val="Hyperlink"/>
            <w:rFonts w:ascii="Times New Roman" w:hAnsi="Times New Roman" w:cs="Times New Roman"/>
            <w:i/>
            <w:noProof/>
            <w:sz w:val="24"/>
            <w:szCs w:val="24"/>
          </w:rPr>
          <w:t>Z</w:t>
        </w:r>
        <w:r w:rsidR="00E915CF" w:rsidRPr="00E915CF">
          <w:rPr>
            <w:rStyle w:val="Hyperlink"/>
            <w:rFonts w:ascii="Times New Roman" w:hAnsi="Times New Roman" w:cs="Times New Roman"/>
            <w:noProof/>
            <w:sz w:val="24"/>
            <w:szCs w:val="24"/>
            <w:vertAlign w:val="subscript"/>
          </w:rPr>
          <w:t>DR</w:t>
        </w:r>
        <w:r w:rsidR="00E915CF" w:rsidRPr="00E915CF">
          <w:rPr>
            <w:rStyle w:val="Hyperlink"/>
            <w:rFonts w:ascii="Times New Roman" w:hAnsi="Times New Roman" w:cs="Times New Roman"/>
            <w:noProof/>
            <w:sz w:val="24"/>
            <w:szCs w:val="24"/>
          </w:rPr>
          <w:t xml:space="preserve"> column depth, and </w:t>
        </w:r>
        <w:r w:rsidR="00E915CF" w:rsidRPr="00E915CF">
          <w:rPr>
            <w:rStyle w:val="Hyperlink"/>
            <w:rFonts w:ascii="Times New Roman" w:hAnsi="Times New Roman" w:cs="Times New Roman"/>
            <w:i/>
            <w:noProof/>
            <w:sz w:val="24"/>
            <w:szCs w:val="24"/>
          </w:rPr>
          <w:t>Z</w:t>
        </w:r>
        <w:r w:rsidR="00E915CF" w:rsidRPr="00E915CF">
          <w:rPr>
            <w:rStyle w:val="Hyperlink"/>
            <w:rFonts w:ascii="Times New Roman" w:hAnsi="Times New Roman" w:cs="Times New Roman"/>
            <w:noProof/>
            <w:sz w:val="24"/>
            <w:szCs w:val="24"/>
          </w:rPr>
          <w:t xml:space="preserve"> at -20 ºC</w:t>
        </w:r>
        <w:r w:rsidR="00E915CF" w:rsidRPr="00E915CF">
          <w:rPr>
            <w:rFonts w:ascii="Times New Roman" w:hAnsi="Times New Roman" w:cs="Times New Roman"/>
            <w:noProof/>
            <w:webHidden/>
            <w:sz w:val="24"/>
            <w:szCs w:val="24"/>
          </w:rPr>
          <w:tab/>
        </w:r>
        <w:r w:rsidR="00E915CF" w:rsidRPr="00E915CF">
          <w:rPr>
            <w:rFonts w:ascii="Times New Roman" w:hAnsi="Times New Roman" w:cs="Times New Roman"/>
            <w:noProof/>
            <w:webHidden/>
            <w:sz w:val="24"/>
            <w:szCs w:val="24"/>
          </w:rPr>
          <w:fldChar w:fldCharType="begin"/>
        </w:r>
        <w:r w:rsidR="00E915CF" w:rsidRPr="00E915CF">
          <w:rPr>
            <w:rFonts w:ascii="Times New Roman" w:hAnsi="Times New Roman" w:cs="Times New Roman"/>
            <w:noProof/>
            <w:webHidden/>
            <w:sz w:val="24"/>
            <w:szCs w:val="24"/>
          </w:rPr>
          <w:instrText xml:space="preserve"> PAGEREF _Toc152623217 \h </w:instrText>
        </w:r>
        <w:r w:rsidR="00E915CF" w:rsidRPr="00E915CF">
          <w:rPr>
            <w:rFonts w:ascii="Times New Roman" w:hAnsi="Times New Roman" w:cs="Times New Roman"/>
            <w:noProof/>
            <w:webHidden/>
            <w:sz w:val="24"/>
            <w:szCs w:val="24"/>
          </w:rPr>
        </w:r>
        <w:r w:rsidR="00E915CF" w:rsidRPr="00E915CF">
          <w:rPr>
            <w:rFonts w:ascii="Times New Roman" w:hAnsi="Times New Roman" w:cs="Times New Roman"/>
            <w:noProof/>
            <w:webHidden/>
            <w:sz w:val="24"/>
            <w:szCs w:val="24"/>
          </w:rPr>
          <w:fldChar w:fldCharType="separate"/>
        </w:r>
        <w:r w:rsidR="00B72898">
          <w:rPr>
            <w:rFonts w:ascii="Times New Roman" w:hAnsi="Times New Roman" w:cs="Times New Roman"/>
            <w:noProof/>
            <w:webHidden/>
            <w:sz w:val="24"/>
            <w:szCs w:val="24"/>
          </w:rPr>
          <w:t>18</w:t>
        </w:r>
        <w:r w:rsidR="00E915CF" w:rsidRPr="00E915CF">
          <w:rPr>
            <w:rFonts w:ascii="Times New Roman" w:hAnsi="Times New Roman" w:cs="Times New Roman"/>
            <w:noProof/>
            <w:webHidden/>
            <w:sz w:val="24"/>
            <w:szCs w:val="24"/>
          </w:rPr>
          <w:fldChar w:fldCharType="end"/>
        </w:r>
      </w:hyperlink>
    </w:p>
    <w:p w14:paraId="679E3B11" w14:textId="52E1728E" w:rsidR="00E915CF" w:rsidRPr="00E915CF" w:rsidRDefault="00000000" w:rsidP="00E915CF">
      <w:pPr>
        <w:pStyle w:val="TOC2"/>
        <w:spacing w:before="0"/>
        <w:rPr>
          <w:rFonts w:eastAsiaTheme="minorEastAsia"/>
          <w:sz w:val="24"/>
          <w:szCs w:val="24"/>
        </w:rPr>
      </w:pPr>
      <w:hyperlink w:anchor="_Toc152623218" w:history="1">
        <w:r w:rsidR="00E915CF" w:rsidRPr="00E915CF">
          <w:rPr>
            <w:rStyle w:val="Hyperlink"/>
            <w:sz w:val="24"/>
            <w:szCs w:val="24"/>
          </w:rPr>
          <w:t>2.4 Case analysis</w:t>
        </w:r>
        <w:r w:rsidR="00E915CF" w:rsidRPr="00E915CF">
          <w:rPr>
            <w:webHidden/>
            <w:sz w:val="24"/>
            <w:szCs w:val="24"/>
          </w:rPr>
          <w:tab/>
        </w:r>
        <w:r w:rsidR="00E915CF" w:rsidRPr="00E915CF">
          <w:rPr>
            <w:webHidden/>
            <w:sz w:val="24"/>
            <w:szCs w:val="24"/>
          </w:rPr>
          <w:fldChar w:fldCharType="begin"/>
        </w:r>
        <w:r w:rsidR="00E915CF" w:rsidRPr="00E915CF">
          <w:rPr>
            <w:webHidden/>
            <w:sz w:val="24"/>
            <w:szCs w:val="24"/>
          </w:rPr>
          <w:instrText xml:space="preserve"> PAGEREF _Toc152623218 \h </w:instrText>
        </w:r>
        <w:r w:rsidR="00E915CF" w:rsidRPr="00E915CF">
          <w:rPr>
            <w:webHidden/>
            <w:sz w:val="24"/>
            <w:szCs w:val="24"/>
          </w:rPr>
        </w:r>
        <w:r w:rsidR="00E915CF" w:rsidRPr="00E915CF">
          <w:rPr>
            <w:webHidden/>
            <w:sz w:val="24"/>
            <w:szCs w:val="24"/>
          </w:rPr>
          <w:fldChar w:fldCharType="separate"/>
        </w:r>
        <w:r w:rsidR="00B72898">
          <w:rPr>
            <w:webHidden/>
            <w:sz w:val="24"/>
            <w:szCs w:val="24"/>
          </w:rPr>
          <w:t>19</w:t>
        </w:r>
        <w:r w:rsidR="00E915CF" w:rsidRPr="00E915CF">
          <w:rPr>
            <w:webHidden/>
            <w:sz w:val="24"/>
            <w:szCs w:val="24"/>
          </w:rPr>
          <w:fldChar w:fldCharType="end"/>
        </w:r>
      </w:hyperlink>
    </w:p>
    <w:p w14:paraId="3C4CEC3E" w14:textId="1B3C3343" w:rsidR="00E915CF" w:rsidRPr="00E915CF" w:rsidRDefault="00000000" w:rsidP="00E915CF">
      <w:pPr>
        <w:pStyle w:val="TOC3"/>
        <w:tabs>
          <w:tab w:val="right" w:leader="dot" w:pos="9350"/>
        </w:tabs>
        <w:rPr>
          <w:rFonts w:ascii="Times New Roman" w:eastAsiaTheme="minorEastAsia" w:hAnsi="Times New Roman" w:cs="Times New Roman"/>
          <w:noProof/>
          <w:sz w:val="24"/>
          <w:szCs w:val="24"/>
        </w:rPr>
      </w:pPr>
      <w:hyperlink w:anchor="_Toc152623219" w:history="1">
        <w:r w:rsidR="00E915CF" w:rsidRPr="00E915CF">
          <w:rPr>
            <w:rStyle w:val="Hyperlink"/>
            <w:rFonts w:ascii="Times New Roman" w:hAnsi="Times New Roman" w:cs="Times New Roman"/>
            <w:noProof/>
            <w:sz w:val="24"/>
            <w:szCs w:val="24"/>
          </w:rPr>
          <w:t>2.4.1 Time–height plots</w:t>
        </w:r>
        <w:r w:rsidR="00E915CF" w:rsidRPr="00E915CF">
          <w:rPr>
            <w:rFonts w:ascii="Times New Roman" w:hAnsi="Times New Roman" w:cs="Times New Roman"/>
            <w:noProof/>
            <w:webHidden/>
            <w:sz w:val="24"/>
            <w:szCs w:val="24"/>
          </w:rPr>
          <w:tab/>
        </w:r>
        <w:r w:rsidR="00E915CF" w:rsidRPr="00E915CF">
          <w:rPr>
            <w:rFonts w:ascii="Times New Roman" w:hAnsi="Times New Roman" w:cs="Times New Roman"/>
            <w:noProof/>
            <w:webHidden/>
            <w:sz w:val="24"/>
            <w:szCs w:val="24"/>
          </w:rPr>
          <w:fldChar w:fldCharType="begin"/>
        </w:r>
        <w:r w:rsidR="00E915CF" w:rsidRPr="00E915CF">
          <w:rPr>
            <w:rFonts w:ascii="Times New Roman" w:hAnsi="Times New Roman" w:cs="Times New Roman"/>
            <w:noProof/>
            <w:webHidden/>
            <w:sz w:val="24"/>
            <w:szCs w:val="24"/>
          </w:rPr>
          <w:instrText xml:space="preserve"> PAGEREF _Toc152623219 \h </w:instrText>
        </w:r>
        <w:r w:rsidR="00E915CF" w:rsidRPr="00E915CF">
          <w:rPr>
            <w:rFonts w:ascii="Times New Roman" w:hAnsi="Times New Roman" w:cs="Times New Roman"/>
            <w:noProof/>
            <w:webHidden/>
            <w:sz w:val="24"/>
            <w:szCs w:val="24"/>
          </w:rPr>
        </w:r>
        <w:r w:rsidR="00E915CF" w:rsidRPr="00E915CF">
          <w:rPr>
            <w:rFonts w:ascii="Times New Roman" w:hAnsi="Times New Roman" w:cs="Times New Roman"/>
            <w:noProof/>
            <w:webHidden/>
            <w:sz w:val="24"/>
            <w:szCs w:val="24"/>
          </w:rPr>
          <w:fldChar w:fldCharType="separate"/>
        </w:r>
        <w:r w:rsidR="00B72898">
          <w:rPr>
            <w:rFonts w:ascii="Times New Roman" w:hAnsi="Times New Roman" w:cs="Times New Roman"/>
            <w:noProof/>
            <w:webHidden/>
            <w:sz w:val="24"/>
            <w:szCs w:val="24"/>
          </w:rPr>
          <w:t>19</w:t>
        </w:r>
        <w:r w:rsidR="00E915CF" w:rsidRPr="00E915CF">
          <w:rPr>
            <w:rFonts w:ascii="Times New Roman" w:hAnsi="Times New Roman" w:cs="Times New Roman"/>
            <w:noProof/>
            <w:webHidden/>
            <w:sz w:val="24"/>
            <w:szCs w:val="24"/>
          </w:rPr>
          <w:fldChar w:fldCharType="end"/>
        </w:r>
      </w:hyperlink>
    </w:p>
    <w:p w14:paraId="6E0FE408" w14:textId="348A2A89" w:rsidR="00E915CF" w:rsidRPr="00E915CF" w:rsidRDefault="00000000" w:rsidP="00E915CF">
      <w:pPr>
        <w:pStyle w:val="TOC3"/>
        <w:tabs>
          <w:tab w:val="right" w:leader="dot" w:pos="9350"/>
        </w:tabs>
        <w:rPr>
          <w:rFonts w:ascii="Times New Roman" w:eastAsiaTheme="minorEastAsia" w:hAnsi="Times New Roman" w:cs="Times New Roman"/>
          <w:noProof/>
          <w:sz w:val="24"/>
          <w:szCs w:val="24"/>
        </w:rPr>
      </w:pPr>
      <w:hyperlink w:anchor="_Toc152623220" w:history="1">
        <w:r w:rsidR="00E915CF" w:rsidRPr="00E915CF">
          <w:rPr>
            <w:rStyle w:val="Hyperlink"/>
            <w:rFonts w:ascii="Times New Roman" w:hAnsi="Times New Roman" w:cs="Times New Roman"/>
            <w:noProof/>
            <w:sz w:val="24"/>
            <w:szCs w:val="24"/>
          </w:rPr>
          <w:t>2.4.2 Time series plots</w:t>
        </w:r>
        <w:r w:rsidR="00E915CF" w:rsidRPr="00E915CF">
          <w:rPr>
            <w:rFonts w:ascii="Times New Roman" w:hAnsi="Times New Roman" w:cs="Times New Roman"/>
            <w:noProof/>
            <w:webHidden/>
            <w:sz w:val="24"/>
            <w:szCs w:val="24"/>
          </w:rPr>
          <w:tab/>
        </w:r>
        <w:r w:rsidR="00E915CF" w:rsidRPr="00E915CF">
          <w:rPr>
            <w:rFonts w:ascii="Times New Roman" w:hAnsi="Times New Roman" w:cs="Times New Roman"/>
            <w:noProof/>
            <w:webHidden/>
            <w:sz w:val="24"/>
            <w:szCs w:val="24"/>
          </w:rPr>
          <w:fldChar w:fldCharType="begin"/>
        </w:r>
        <w:r w:rsidR="00E915CF" w:rsidRPr="00E915CF">
          <w:rPr>
            <w:rFonts w:ascii="Times New Roman" w:hAnsi="Times New Roman" w:cs="Times New Roman"/>
            <w:noProof/>
            <w:webHidden/>
            <w:sz w:val="24"/>
            <w:szCs w:val="24"/>
          </w:rPr>
          <w:instrText xml:space="preserve"> PAGEREF _Toc152623220 \h </w:instrText>
        </w:r>
        <w:r w:rsidR="00E915CF" w:rsidRPr="00E915CF">
          <w:rPr>
            <w:rFonts w:ascii="Times New Roman" w:hAnsi="Times New Roman" w:cs="Times New Roman"/>
            <w:noProof/>
            <w:webHidden/>
            <w:sz w:val="24"/>
            <w:szCs w:val="24"/>
          </w:rPr>
        </w:r>
        <w:r w:rsidR="00E915CF" w:rsidRPr="00E915CF">
          <w:rPr>
            <w:rFonts w:ascii="Times New Roman" w:hAnsi="Times New Roman" w:cs="Times New Roman"/>
            <w:noProof/>
            <w:webHidden/>
            <w:sz w:val="24"/>
            <w:szCs w:val="24"/>
          </w:rPr>
          <w:fldChar w:fldCharType="separate"/>
        </w:r>
        <w:r w:rsidR="00B72898">
          <w:rPr>
            <w:rFonts w:ascii="Times New Roman" w:hAnsi="Times New Roman" w:cs="Times New Roman"/>
            <w:noProof/>
            <w:webHidden/>
            <w:sz w:val="24"/>
            <w:szCs w:val="24"/>
          </w:rPr>
          <w:t>21</w:t>
        </w:r>
        <w:r w:rsidR="00E915CF" w:rsidRPr="00E915CF">
          <w:rPr>
            <w:rFonts w:ascii="Times New Roman" w:hAnsi="Times New Roman" w:cs="Times New Roman"/>
            <w:noProof/>
            <w:webHidden/>
            <w:sz w:val="24"/>
            <w:szCs w:val="24"/>
          </w:rPr>
          <w:fldChar w:fldCharType="end"/>
        </w:r>
      </w:hyperlink>
    </w:p>
    <w:p w14:paraId="72ABFB1E" w14:textId="02F66009" w:rsidR="00E915CF" w:rsidRPr="00E915CF" w:rsidRDefault="00000000" w:rsidP="00E915CF">
      <w:pPr>
        <w:pStyle w:val="TOC3"/>
        <w:tabs>
          <w:tab w:val="right" w:leader="dot" w:pos="9350"/>
        </w:tabs>
        <w:rPr>
          <w:rFonts w:ascii="Times New Roman" w:eastAsiaTheme="minorEastAsia" w:hAnsi="Times New Roman" w:cs="Times New Roman"/>
          <w:noProof/>
          <w:sz w:val="24"/>
          <w:szCs w:val="24"/>
        </w:rPr>
      </w:pPr>
      <w:hyperlink w:anchor="_Toc152623221" w:history="1">
        <w:r w:rsidR="00E915CF" w:rsidRPr="00E915CF">
          <w:rPr>
            <w:rStyle w:val="Hyperlink"/>
            <w:rFonts w:ascii="Times New Roman" w:hAnsi="Times New Roman" w:cs="Times New Roman"/>
            <w:noProof/>
            <w:sz w:val="24"/>
            <w:szCs w:val="24"/>
          </w:rPr>
          <w:t>2.4.3 Occurrence statistics</w:t>
        </w:r>
        <w:r w:rsidR="00E915CF" w:rsidRPr="00E915CF">
          <w:rPr>
            <w:rFonts w:ascii="Times New Roman" w:hAnsi="Times New Roman" w:cs="Times New Roman"/>
            <w:noProof/>
            <w:webHidden/>
            <w:sz w:val="24"/>
            <w:szCs w:val="24"/>
          </w:rPr>
          <w:tab/>
        </w:r>
        <w:r w:rsidR="00E915CF" w:rsidRPr="00E915CF">
          <w:rPr>
            <w:rFonts w:ascii="Times New Roman" w:hAnsi="Times New Roman" w:cs="Times New Roman"/>
            <w:noProof/>
            <w:webHidden/>
            <w:sz w:val="24"/>
            <w:szCs w:val="24"/>
          </w:rPr>
          <w:fldChar w:fldCharType="begin"/>
        </w:r>
        <w:r w:rsidR="00E915CF" w:rsidRPr="00E915CF">
          <w:rPr>
            <w:rFonts w:ascii="Times New Roman" w:hAnsi="Times New Roman" w:cs="Times New Roman"/>
            <w:noProof/>
            <w:webHidden/>
            <w:sz w:val="24"/>
            <w:szCs w:val="24"/>
          </w:rPr>
          <w:instrText xml:space="preserve"> PAGEREF _Toc152623221 \h </w:instrText>
        </w:r>
        <w:r w:rsidR="00E915CF" w:rsidRPr="00E915CF">
          <w:rPr>
            <w:rFonts w:ascii="Times New Roman" w:hAnsi="Times New Roman" w:cs="Times New Roman"/>
            <w:noProof/>
            <w:webHidden/>
            <w:sz w:val="24"/>
            <w:szCs w:val="24"/>
          </w:rPr>
        </w:r>
        <w:r w:rsidR="00E915CF" w:rsidRPr="00E915CF">
          <w:rPr>
            <w:rFonts w:ascii="Times New Roman" w:hAnsi="Times New Roman" w:cs="Times New Roman"/>
            <w:noProof/>
            <w:webHidden/>
            <w:sz w:val="24"/>
            <w:szCs w:val="24"/>
          </w:rPr>
          <w:fldChar w:fldCharType="separate"/>
        </w:r>
        <w:r w:rsidR="00B72898">
          <w:rPr>
            <w:rFonts w:ascii="Times New Roman" w:hAnsi="Times New Roman" w:cs="Times New Roman"/>
            <w:noProof/>
            <w:webHidden/>
            <w:sz w:val="24"/>
            <w:szCs w:val="24"/>
          </w:rPr>
          <w:t>21</w:t>
        </w:r>
        <w:r w:rsidR="00E915CF" w:rsidRPr="00E915CF">
          <w:rPr>
            <w:rFonts w:ascii="Times New Roman" w:hAnsi="Times New Roman" w:cs="Times New Roman"/>
            <w:noProof/>
            <w:webHidden/>
            <w:sz w:val="24"/>
            <w:szCs w:val="24"/>
          </w:rPr>
          <w:fldChar w:fldCharType="end"/>
        </w:r>
      </w:hyperlink>
    </w:p>
    <w:p w14:paraId="4ACDA39C" w14:textId="5ED2DC3F" w:rsidR="00E915CF" w:rsidRPr="00E915CF" w:rsidRDefault="00000000" w:rsidP="00E915CF">
      <w:pPr>
        <w:pStyle w:val="TOC1"/>
        <w:rPr>
          <w:rFonts w:eastAsiaTheme="minorEastAsia"/>
          <w:color w:val="auto"/>
          <w:sz w:val="24"/>
          <w:szCs w:val="24"/>
        </w:rPr>
      </w:pPr>
      <w:hyperlink w:anchor="_Toc152623222" w:history="1">
        <w:r w:rsidR="00E915CF" w:rsidRPr="00E915CF">
          <w:rPr>
            <w:rStyle w:val="Hyperlink"/>
          </w:rPr>
          <w:t>Results and Discussion</w:t>
        </w:r>
        <w:r w:rsidR="00E915CF" w:rsidRPr="00F66165">
          <w:rPr>
            <w:b w:val="0"/>
            <w:bCs w:val="0"/>
            <w:webHidden/>
          </w:rPr>
          <w:tab/>
        </w:r>
        <w:r w:rsidR="00E915CF" w:rsidRPr="00E915CF">
          <w:rPr>
            <w:webHidden/>
          </w:rPr>
          <w:fldChar w:fldCharType="begin"/>
        </w:r>
        <w:r w:rsidR="00E915CF" w:rsidRPr="00E915CF">
          <w:rPr>
            <w:webHidden/>
          </w:rPr>
          <w:instrText xml:space="preserve"> PAGEREF _Toc152623222 \h </w:instrText>
        </w:r>
        <w:r w:rsidR="00E915CF" w:rsidRPr="00E915CF">
          <w:rPr>
            <w:webHidden/>
          </w:rPr>
        </w:r>
        <w:r w:rsidR="00E915CF" w:rsidRPr="00E915CF">
          <w:rPr>
            <w:webHidden/>
          </w:rPr>
          <w:fldChar w:fldCharType="separate"/>
        </w:r>
        <w:r w:rsidR="00B72898">
          <w:rPr>
            <w:webHidden/>
          </w:rPr>
          <w:t>23</w:t>
        </w:r>
        <w:r w:rsidR="00E915CF" w:rsidRPr="00E915CF">
          <w:rPr>
            <w:webHidden/>
          </w:rPr>
          <w:fldChar w:fldCharType="end"/>
        </w:r>
      </w:hyperlink>
    </w:p>
    <w:p w14:paraId="4E0A7F4C" w14:textId="08CD45FE" w:rsidR="00E915CF" w:rsidRPr="00E915CF" w:rsidRDefault="00000000" w:rsidP="00F66165">
      <w:pPr>
        <w:pStyle w:val="TOC2"/>
        <w:spacing w:before="0"/>
        <w:rPr>
          <w:rFonts w:eastAsiaTheme="minorEastAsia"/>
          <w:sz w:val="24"/>
          <w:szCs w:val="24"/>
        </w:rPr>
      </w:pPr>
      <w:hyperlink w:anchor="_Toc152623223" w:history="1">
        <w:r w:rsidR="00E915CF" w:rsidRPr="00E915CF">
          <w:rPr>
            <w:rStyle w:val="Hyperlink"/>
            <w:sz w:val="24"/>
            <w:szCs w:val="24"/>
          </w:rPr>
          <w:t>3.1 Time–height plots of individual cases</w:t>
        </w:r>
        <w:r w:rsidR="00E915CF" w:rsidRPr="00E915CF">
          <w:rPr>
            <w:webHidden/>
            <w:sz w:val="24"/>
            <w:szCs w:val="24"/>
          </w:rPr>
          <w:tab/>
        </w:r>
        <w:r w:rsidR="00E915CF" w:rsidRPr="00E915CF">
          <w:rPr>
            <w:webHidden/>
            <w:sz w:val="24"/>
            <w:szCs w:val="24"/>
          </w:rPr>
          <w:fldChar w:fldCharType="begin"/>
        </w:r>
        <w:r w:rsidR="00E915CF" w:rsidRPr="00E915CF">
          <w:rPr>
            <w:webHidden/>
            <w:sz w:val="24"/>
            <w:szCs w:val="24"/>
          </w:rPr>
          <w:instrText xml:space="preserve"> PAGEREF _Toc152623223 \h </w:instrText>
        </w:r>
        <w:r w:rsidR="00E915CF" w:rsidRPr="00E915CF">
          <w:rPr>
            <w:webHidden/>
            <w:sz w:val="24"/>
            <w:szCs w:val="24"/>
          </w:rPr>
        </w:r>
        <w:r w:rsidR="00E915CF" w:rsidRPr="00E915CF">
          <w:rPr>
            <w:webHidden/>
            <w:sz w:val="24"/>
            <w:szCs w:val="24"/>
          </w:rPr>
          <w:fldChar w:fldCharType="separate"/>
        </w:r>
        <w:r w:rsidR="00B72898">
          <w:rPr>
            <w:webHidden/>
            <w:sz w:val="24"/>
            <w:szCs w:val="24"/>
          </w:rPr>
          <w:t>23</w:t>
        </w:r>
        <w:r w:rsidR="00E915CF" w:rsidRPr="00E915CF">
          <w:rPr>
            <w:webHidden/>
            <w:sz w:val="24"/>
            <w:szCs w:val="24"/>
          </w:rPr>
          <w:fldChar w:fldCharType="end"/>
        </w:r>
      </w:hyperlink>
    </w:p>
    <w:p w14:paraId="03C26878" w14:textId="740D8DEA" w:rsidR="00E915CF" w:rsidRPr="00E915CF" w:rsidRDefault="00000000" w:rsidP="00E915CF">
      <w:pPr>
        <w:pStyle w:val="TOC2"/>
        <w:spacing w:before="0"/>
        <w:rPr>
          <w:rFonts w:eastAsiaTheme="minorEastAsia"/>
          <w:sz w:val="24"/>
          <w:szCs w:val="24"/>
        </w:rPr>
      </w:pPr>
      <w:hyperlink w:anchor="_Toc152623224" w:history="1">
        <w:r w:rsidR="00E915CF" w:rsidRPr="00E915CF">
          <w:rPr>
            <w:rStyle w:val="Hyperlink"/>
            <w:sz w:val="24"/>
            <w:szCs w:val="24"/>
          </w:rPr>
          <w:t>3.2 Analysis of all cases</w:t>
        </w:r>
        <w:r w:rsidR="00E915CF" w:rsidRPr="00E915CF">
          <w:rPr>
            <w:webHidden/>
            <w:sz w:val="24"/>
            <w:szCs w:val="24"/>
          </w:rPr>
          <w:tab/>
        </w:r>
        <w:r w:rsidR="00E915CF" w:rsidRPr="00E915CF">
          <w:rPr>
            <w:webHidden/>
            <w:sz w:val="24"/>
            <w:szCs w:val="24"/>
          </w:rPr>
          <w:fldChar w:fldCharType="begin"/>
        </w:r>
        <w:r w:rsidR="00E915CF" w:rsidRPr="00E915CF">
          <w:rPr>
            <w:webHidden/>
            <w:sz w:val="24"/>
            <w:szCs w:val="24"/>
          </w:rPr>
          <w:instrText xml:space="preserve"> PAGEREF _Toc152623224 \h </w:instrText>
        </w:r>
        <w:r w:rsidR="00E915CF" w:rsidRPr="00E915CF">
          <w:rPr>
            <w:webHidden/>
            <w:sz w:val="24"/>
            <w:szCs w:val="24"/>
          </w:rPr>
        </w:r>
        <w:r w:rsidR="00E915CF" w:rsidRPr="00E915CF">
          <w:rPr>
            <w:webHidden/>
            <w:sz w:val="24"/>
            <w:szCs w:val="24"/>
          </w:rPr>
          <w:fldChar w:fldCharType="separate"/>
        </w:r>
        <w:r w:rsidR="00B72898">
          <w:rPr>
            <w:webHidden/>
            <w:sz w:val="24"/>
            <w:szCs w:val="24"/>
          </w:rPr>
          <w:t>28</w:t>
        </w:r>
        <w:r w:rsidR="00E915CF" w:rsidRPr="00E915CF">
          <w:rPr>
            <w:webHidden/>
            <w:sz w:val="24"/>
            <w:szCs w:val="24"/>
          </w:rPr>
          <w:fldChar w:fldCharType="end"/>
        </w:r>
      </w:hyperlink>
    </w:p>
    <w:p w14:paraId="542E7F9C" w14:textId="6D109681" w:rsidR="00E915CF" w:rsidRPr="00E915CF" w:rsidRDefault="00000000" w:rsidP="00E915CF">
      <w:pPr>
        <w:pStyle w:val="TOC3"/>
        <w:tabs>
          <w:tab w:val="right" w:leader="dot" w:pos="9350"/>
        </w:tabs>
        <w:rPr>
          <w:rFonts w:ascii="Times New Roman" w:eastAsiaTheme="minorEastAsia" w:hAnsi="Times New Roman" w:cs="Times New Roman"/>
          <w:noProof/>
          <w:sz w:val="24"/>
          <w:szCs w:val="24"/>
        </w:rPr>
      </w:pPr>
      <w:hyperlink w:anchor="_Toc152623225" w:history="1">
        <w:r w:rsidR="00E915CF" w:rsidRPr="00E915CF">
          <w:rPr>
            <w:rStyle w:val="Hyperlink"/>
            <w:rFonts w:ascii="Times New Roman" w:hAnsi="Times New Roman" w:cs="Times New Roman"/>
            <w:noProof/>
            <w:sz w:val="24"/>
            <w:szCs w:val="24"/>
          </w:rPr>
          <w:t>3.2.1 SR-relative plots</w:t>
        </w:r>
        <w:r w:rsidR="00E915CF" w:rsidRPr="00E915CF">
          <w:rPr>
            <w:rFonts w:ascii="Times New Roman" w:hAnsi="Times New Roman" w:cs="Times New Roman"/>
            <w:noProof/>
            <w:webHidden/>
            <w:sz w:val="24"/>
            <w:szCs w:val="24"/>
          </w:rPr>
          <w:tab/>
        </w:r>
        <w:r w:rsidR="00E915CF" w:rsidRPr="00E915CF">
          <w:rPr>
            <w:rFonts w:ascii="Times New Roman" w:hAnsi="Times New Roman" w:cs="Times New Roman"/>
            <w:noProof/>
            <w:webHidden/>
            <w:sz w:val="24"/>
            <w:szCs w:val="24"/>
          </w:rPr>
          <w:fldChar w:fldCharType="begin"/>
        </w:r>
        <w:r w:rsidR="00E915CF" w:rsidRPr="00E915CF">
          <w:rPr>
            <w:rFonts w:ascii="Times New Roman" w:hAnsi="Times New Roman" w:cs="Times New Roman"/>
            <w:noProof/>
            <w:webHidden/>
            <w:sz w:val="24"/>
            <w:szCs w:val="24"/>
          </w:rPr>
          <w:instrText xml:space="preserve"> PAGEREF _Toc152623225 \h </w:instrText>
        </w:r>
        <w:r w:rsidR="00E915CF" w:rsidRPr="00E915CF">
          <w:rPr>
            <w:rFonts w:ascii="Times New Roman" w:hAnsi="Times New Roman" w:cs="Times New Roman"/>
            <w:noProof/>
            <w:webHidden/>
            <w:sz w:val="24"/>
            <w:szCs w:val="24"/>
          </w:rPr>
        </w:r>
        <w:r w:rsidR="00E915CF" w:rsidRPr="00E915CF">
          <w:rPr>
            <w:rFonts w:ascii="Times New Roman" w:hAnsi="Times New Roman" w:cs="Times New Roman"/>
            <w:noProof/>
            <w:webHidden/>
            <w:sz w:val="24"/>
            <w:szCs w:val="24"/>
          </w:rPr>
          <w:fldChar w:fldCharType="separate"/>
        </w:r>
        <w:r w:rsidR="00B72898">
          <w:rPr>
            <w:rFonts w:ascii="Times New Roman" w:hAnsi="Times New Roman" w:cs="Times New Roman"/>
            <w:noProof/>
            <w:webHidden/>
            <w:sz w:val="24"/>
            <w:szCs w:val="24"/>
          </w:rPr>
          <w:t>28</w:t>
        </w:r>
        <w:r w:rsidR="00E915CF" w:rsidRPr="00E915CF">
          <w:rPr>
            <w:rFonts w:ascii="Times New Roman" w:hAnsi="Times New Roman" w:cs="Times New Roman"/>
            <w:noProof/>
            <w:webHidden/>
            <w:sz w:val="24"/>
            <w:szCs w:val="24"/>
          </w:rPr>
          <w:fldChar w:fldCharType="end"/>
        </w:r>
      </w:hyperlink>
    </w:p>
    <w:p w14:paraId="16E27078" w14:textId="08255F12" w:rsidR="00E915CF" w:rsidRPr="00E915CF" w:rsidRDefault="00000000" w:rsidP="00E915CF">
      <w:pPr>
        <w:pStyle w:val="TOC3"/>
        <w:tabs>
          <w:tab w:val="right" w:leader="dot" w:pos="9350"/>
        </w:tabs>
        <w:rPr>
          <w:rFonts w:ascii="Times New Roman" w:eastAsiaTheme="minorEastAsia" w:hAnsi="Times New Roman" w:cs="Times New Roman"/>
          <w:noProof/>
          <w:sz w:val="24"/>
          <w:szCs w:val="24"/>
        </w:rPr>
      </w:pPr>
      <w:hyperlink w:anchor="_Toc152623226" w:history="1">
        <w:r w:rsidR="00E915CF" w:rsidRPr="00E915CF">
          <w:rPr>
            <w:rStyle w:val="Hyperlink"/>
            <w:rFonts w:ascii="Times New Roman" w:hAnsi="Times New Roman" w:cs="Times New Roman"/>
            <w:noProof/>
            <w:sz w:val="24"/>
            <w:szCs w:val="24"/>
          </w:rPr>
          <w:t>3.2.2 DS-relative plots</w:t>
        </w:r>
        <w:r w:rsidR="00E915CF" w:rsidRPr="00E915CF">
          <w:rPr>
            <w:rFonts w:ascii="Times New Roman" w:hAnsi="Times New Roman" w:cs="Times New Roman"/>
            <w:noProof/>
            <w:webHidden/>
            <w:sz w:val="24"/>
            <w:szCs w:val="24"/>
          </w:rPr>
          <w:tab/>
        </w:r>
        <w:r w:rsidR="00E915CF" w:rsidRPr="00E915CF">
          <w:rPr>
            <w:rFonts w:ascii="Times New Roman" w:hAnsi="Times New Roman" w:cs="Times New Roman"/>
            <w:noProof/>
            <w:webHidden/>
            <w:sz w:val="24"/>
            <w:szCs w:val="24"/>
          </w:rPr>
          <w:fldChar w:fldCharType="begin"/>
        </w:r>
        <w:r w:rsidR="00E915CF" w:rsidRPr="00E915CF">
          <w:rPr>
            <w:rFonts w:ascii="Times New Roman" w:hAnsi="Times New Roman" w:cs="Times New Roman"/>
            <w:noProof/>
            <w:webHidden/>
            <w:sz w:val="24"/>
            <w:szCs w:val="24"/>
          </w:rPr>
          <w:instrText xml:space="preserve"> PAGEREF _Toc152623226 \h </w:instrText>
        </w:r>
        <w:r w:rsidR="00E915CF" w:rsidRPr="00E915CF">
          <w:rPr>
            <w:rFonts w:ascii="Times New Roman" w:hAnsi="Times New Roman" w:cs="Times New Roman"/>
            <w:noProof/>
            <w:webHidden/>
            <w:sz w:val="24"/>
            <w:szCs w:val="24"/>
          </w:rPr>
        </w:r>
        <w:r w:rsidR="00E915CF" w:rsidRPr="00E915CF">
          <w:rPr>
            <w:rFonts w:ascii="Times New Roman" w:hAnsi="Times New Roman" w:cs="Times New Roman"/>
            <w:noProof/>
            <w:webHidden/>
            <w:sz w:val="24"/>
            <w:szCs w:val="24"/>
          </w:rPr>
          <w:fldChar w:fldCharType="separate"/>
        </w:r>
        <w:r w:rsidR="00B72898">
          <w:rPr>
            <w:rFonts w:ascii="Times New Roman" w:hAnsi="Times New Roman" w:cs="Times New Roman"/>
            <w:noProof/>
            <w:webHidden/>
            <w:sz w:val="24"/>
            <w:szCs w:val="24"/>
          </w:rPr>
          <w:t>36</w:t>
        </w:r>
        <w:r w:rsidR="00E915CF" w:rsidRPr="00E915CF">
          <w:rPr>
            <w:rFonts w:ascii="Times New Roman" w:hAnsi="Times New Roman" w:cs="Times New Roman"/>
            <w:noProof/>
            <w:webHidden/>
            <w:sz w:val="24"/>
            <w:szCs w:val="24"/>
          </w:rPr>
          <w:fldChar w:fldCharType="end"/>
        </w:r>
      </w:hyperlink>
    </w:p>
    <w:p w14:paraId="08017B8C" w14:textId="13DFCBAD" w:rsidR="00E915CF" w:rsidRPr="00E915CF" w:rsidRDefault="00000000" w:rsidP="00E915CF">
      <w:pPr>
        <w:pStyle w:val="TOC3"/>
        <w:tabs>
          <w:tab w:val="right" w:leader="dot" w:pos="9350"/>
        </w:tabs>
        <w:rPr>
          <w:rFonts w:ascii="Times New Roman" w:eastAsiaTheme="minorEastAsia" w:hAnsi="Times New Roman" w:cs="Times New Roman"/>
          <w:noProof/>
          <w:sz w:val="24"/>
          <w:szCs w:val="24"/>
        </w:rPr>
      </w:pPr>
      <w:hyperlink w:anchor="_Toc152623227" w:history="1">
        <w:r w:rsidR="00E915CF" w:rsidRPr="00E915CF">
          <w:rPr>
            <w:rStyle w:val="Hyperlink"/>
            <w:rFonts w:ascii="Times New Roman" w:hAnsi="Times New Roman" w:cs="Times New Roman"/>
            <w:noProof/>
            <w:sz w:val="24"/>
            <w:szCs w:val="24"/>
          </w:rPr>
          <w:t>3.2.3 MV-relative plots</w:t>
        </w:r>
        <w:r w:rsidR="00E915CF" w:rsidRPr="00E915CF">
          <w:rPr>
            <w:rFonts w:ascii="Times New Roman" w:hAnsi="Times New Roman" w:cs="Times New Roman"/>
            <w:noProof/>
            <w:webHidden/>
            <w:sz w:val="24"/>
            <w:szCs w:val="24"/>
          </w:rPr>
          <w:tab/>
        </w:r>
        <w:r w:rsidR="00E915CF" w:rsidRPr="00E915CF">
          <w:rPr>
            <w:rFonts w:ascii="Times New Roman" w:hAnsi="Times New Roman" w:cs="Times New Roman"/>
            <w:noProof/>
            <w:webHidden/>
            <w:sz w:val="24"/>
            <w:szCs w:val="24"/>
          </w:rPr>
          <w:fldChar w:fldCharType="begin"/>
        </w:r>
        <w:r w:rsidR="00E915CF" w:rsidRPr="00E915CF">
          <w:rPr>
            <w:rFonts w:ascii="Times New Roman" w:hAnsi="Times New Roman" w:cs="Times New Roman"/>
            <w:noProof/>
            <w:webHidden/>
            <w:sz w:val="24"/>
            <w:szCs w:val="24"/>
          </w:rPr>
          <w:instrText xml:space="preserve"> PAGEREF _Toc152623227 \h </w:instrText>
        </w:r>
        <w:r w:rsidR="00E915CF" w:rsidRPr="00E915CF">
          <w:rPr>
            <w:rFonts w:ascii="Times New Roman" w:hAnsi="Times New Roman" w:cs="Times New Roman"/>
            <w:noProof/>
            <w:webHidden/>
            <w:sz w:val="24"/>
            <w:szCs w:val="24"/>
          </w:rPr>
        </w:r>
        <w:r w:rsidR="00E915CF" w:rsidRPr="00E915CF">
          <w:rPr>
            <w:rFonts w:ascii="Times New Roman" w:hAnsi="Times New Roman" w:cs="Times New Roman"/>
            <w:noProof/>
            <w:webHidden/>
            <w:sz w:val="24"/>
            <w:szCs w:val="24"/>
          </w:rPr>
          <w:fldChar w:fldCharType="separate"/>
        </w:r>
        <w:r w:rsidR="00B72898">
          <w:rPr>
            <w:rFonts w:ascii="Times New Roman" w:hAnsi="Times New Roman" w:cs="Times New Roman"/>
            <w:noProof/>
            <w:webHidden/>
            <w:sz w:val="24"/>
            <w:szCs w:val="24"/>
          </w:rPr>
          <w:t>42</w:t>
        </w:r>
        <w:r w:rsidR="00E915CF" w:rsidRPr="00E915CF">
          <w:rPr>
            <w:rFonts w:ascii="Times New Roman" w:hAnsi="Times New Roman" w:cs="Times New Roman"/>
            <w:noProof/>
            <w:webHidden/>
            <w:sz w:val="24"/>
            <w:szCs w:val="24"/>
          </w:rPr>
          <w:fldChar w:fldCharType="end"/>
        </w:r>
      </w:hyperlink>
    </w:p>
    <w:p w14:paraId="3BED5611" w14:textId="7BB62D7C" w:rsidR="00E915CF" w:rsidRPr="00E915CF" w:rsidRDefault="00000000" w:rsidP="00E915CF">
      <w:pPr>
        <w:pStyle w:val="TOC3"/>
        <w:tabs>
          <w:tab w:val="right" w:leader="dot" w:pos="9350"/>
        </w:tabs>
        <w:rPr>
          <w:rFonts w:ascii="Times New Roman" w:eastAsiaTheme="minorEastAsia" w:hAnsi="Times New Roman" w:cs="Times New Roman"/>
          <w:noProof/>
          <w:sz w:val="24"/>
          <w:szCs w:val="24"/>
        </w:rPr>
      </w:pPr>
      <w:hyperlink w:anchor="_Toc152623228" w:history="1">
        <w:r w:rsidR="00E915CF" w:rsidRPr="00E915CF">
          <w:rPr>
            <w:rStyle w:val="Hyperlink"/>
            <w:rFonts w:ascii="Times New Roman" w:hAnsi="Times New Roman" w:cs="Times New Roman"/>
            <w:noProof/>
            <w:sz w:val="24"/>
            <w:szCs w:val="24"/>
          </w:rPr>
          <w:t>3.2.4 Occurrence statistics</w:t>
        </w:r>
        <w:r w:rsidR="00E915CF" w:rsidRPr="00E915CF">
          <w:rPr>
            <w:rFonts w:ascii="Times New Roman" w:hAnsi="Times New Roman" w:cs="Times New Roman"/>
            <w:noProof/>
            <w:webHidden/>
            <w:sz w:val="24"/>
            <w:szCs w:val="24"/>
          </w:rPr>
          <w:tab/>
        </w:r>
        <w:r w:rsidR="00E915CF" w:rsidRPr="00E915CF">
          <w:rPr>
            <w:rFonts w:ascii="Times New Roman" w:hAnsi="Times New Roman" w:cs="Times New Roman"/>
            <w:noProof/>
            <w:webHidden/>
            <w:sz w:val="24"/>
            <w:szCs w:val="24"/>
          </w:rPr>
          <w:fldChar w:fldCharType="begin"/>
        </w:r>
        <w:r w:rsidR="00E915CF" w:rsidRPr="00E915CF">
          <w:rPr>
            <w:rFonts w:ascii="Times New Roman" w:hAnsi="Times New Roman" w:cs="Times New Roman"/>
            <w:noProof/>
            <w:webHidden/>
            <w:sz w:val="24"/>
            <w:szCs w:val="24"/>
          </w:rPr>
          <w:instrText xml:space="preserve"> PAGEREF _Toc152623228 \h </w:instrText>
        </w:r>
        <w:r w:rsidR="00E915CF" w:rsidRPr="00E915CF">
          <w:rPr>
            <w:rFonts w:ascii="Times New Roman" w:hAnsi="Times New Roman" w:cs="Times New Roman"/>
            <w:noProof/>
            <w:webHidden/>
            <w:sz w:val="24"/>
            <w:szCs w:val="24"/>
          </w:rPr>
        </w:r>
        <w:r w:rsidR="00E915CF" w:rsidRPr="00E915CF">
          <w:rPr>
            <w:rFonts w:ascii="Times New Roman" w:hAnsi="Times New Roman" w:cs="Times New Roman"/>
            <w:noProof/>
            <w:webHidden/>
            <w:sz w:val="24"/>
            <w:szCs w:val="24"/>
          </w:rPr>
          <w:fldChar w:fldCharType="separate"/>
        </w:r>
        <w:r w:rsidR="00B72898">
          <w:rPr>
            <w:rFonts w:ascii="Times New Roman" w:hAnsi="Times New Roman" w:cs="Times New Roman"/>
            <w:noProof/>
            <w:webHidden/>
            <w:sz w:val="24"/>
            <w:szCs w:val="24"/>
          </w:rPr>
          <w:t>44</w:t>
        </w:r>
        <w:r w:rsidR="00E915CF" w:rsidRPr="00E915CF">
          <w:rPr>
            <w:rFonts w:ascii="Times New Roman" w:hAnsi="Times New Roman" w:cs="Times New Roman"/>
            <w:noProof/>
            <w:webHidden/>
            <w:sz w:val="24"/>
            <w:szCs w:val="24"/>
          </w:rPr>
          <w:fldChar w:fldCharType="end"/>
        </w:r>
      </w:hyperlink>
    </w:p>
    <w:p w14:paraId="1B0BAA76" w14:textId="5B00F2C9" w:rsidR="00E915CF" w:rsidRPr="00E915CF" w:rsidRDefault="00000000" w:rsidP="00E915CF">
      <w:pPr>
        <w:pStyle w:val="TOC2"/>
        <w:spacing w:before="0"/>
        <w:rPr>
          <w:rFonts w:eastAsiaTheme="minorEastAsia"/>
          <w:sz w:val="24"/>
          <w:szCs w:val="24"/>
        </w:rPr>
      </w:pPr>
      <w:hyperlink w:anchor="_Toc152623229" w:history="1">
        <w:r w:rsidR="00E915CF" w:rsidRPr="00E915CF">
          <w:rPr>
            <w:rStyle w:val="Hyperlink"/>
            <w:sz w:val="24"/>
            <w:szCs w:val="24"/>
          </w:rPr>
          <w:t>3.3 Comparing variable time series based on geographic location and environmental conditions</w:t>
        </w:r>
        <w:r w:rsidR="00E915CF" w:rsidRPr="00E915CF">
          <w:rPr>
            <w:webHidden/>
            <w:sz w:val="24"/>
            <w:szCs w:val="24"/>
          </w:rPr>
          <w:tab/>
        </w:r>
        <w:r w:rsidR="00E915CF" w:rsidRPr="00E915CF">
          <w:rPr>
            <w:webHidden/>
            <w:sz w:val="24"/>
            <w:szCs w:val="24"/>
          </w:rPr>
          <w:fldChar w:fldCharType="begin"/>
        </w:r>
        <w:r w:rsidR="00E915CF" w:rsidRPr="00E915CF">
          <w:rPr>
            <w:webHidden/>
            <w:sz w:val="24"/>
            <w:szCs w:val="24"/>
          </w:rPr>
          <w:instrText xml:space="preserve"> PAGEREF _Toc152623229 \h </w:instrText>
        </w:r>
        <w:r w:rsidR="00E915CF" w:rsidRPr="00E915CF">
          <w:rPr>
            <w:webHidden/>
            <w:sz w:val="24"/>
            <w:szCs w:val="24"/>
          </w:rPr>
        </w:r>
        <w:r w:rsidR="00E915CF" w:rsidRPr="00E915CF">
          <w:rPr>
            <w:webHidden/>
            <w:sz w:val="24"/>
            <w:szCs w:val="24"/>
          </w:rPr>
          <w:fldChar w:fldCharType="separate"/>
        </w:r>
        <w:r w:rsidR="00B72898">
          <w:rPr>
            <w:webHidden/>
            <w:sz w:val="24"/>
            <w:szCs w:val="24"/>
          </w:rPr>
          <w:t>51</w:t>
        </w:r>
        <w:r w:rsidR="00E915CF" w:rsidRPr="00E915CF">
          <w:rPr>
            <w:webHidden/>
            <w:sz w:val="24"/>
            <w:szCs w:val="24"/>
          </w:rPr>
          <w:fldChar w:fldCharType="end"/>
        </w:r>
      </w:hyperlink>
    </w:p>
    <w:p w14:paraId="29973401" w14:textId="0FD979E6" w:rsidR="00E915CF" w:rsidRPr="00E915CF" w:rsidRDefault="00000000" w:rsidP="00E915CF">
      <w:pPr>
        <w:pStyle w:val="TOC3"/>
        <w:tabs>
          <w:tab w:val="right" w:leader="dot" w:pos="9350"/>
        </w:tabs>
        <w:rPr>
          <w:rFonts w:ascii="Times New Roman" w:eastAsiaTheme="minorEastAsia" w:hAnsi="Times New Roman" w:cs="Times New Roman"/>
          <w:noProof/>
          <w:sz w:val="24"/>
          <w:szCs w:val="24"/>
        </w:rPr>
      </w:pPr>
      <w:hyperlink w:anchor="_Toc152623230" w:history="1">
        <w:r w:rsidR="00E915CF" w:rsidRPr="00E915CF">
          <w:rPr>
            <w:rStyle w:val="Hyperlink"/>
            <w:rFonts w:ascii="Times New Roman" w:hAnsi="Times New Roman" w:cs="Times New Roman"/>
            <w:noProof/>
            <w:sz w:val="24"/>
            <w:szCs w:val="24"/>
          </w:rPr>
          <w:t>3.3.1 Geographic region (east versus west) comparison</w:t>
        </w:r>
        <w:r w:rsidR="00E915CF" w:rsidRPr="00E915CF">
          <w:rPr>
            <w:rFonts w:ascii="Times New Roman" w:hAnsi="Times New Roman" w:cs="Times New Roman"/>
            <w:noProof/>
            <w:webHidden/>
            <w:sz w:val="24"/>
            <w:szCs w:val="24"/>
          </w:rPr>
          <w:tab/>
        </w:r>
        <w:r w:rsidR="00E915CF" w:rsidRPr="00E915CF">
          <w:rPr>
            <w:rFonts w:ascii="Times New Roman" w:hAnsi="Times New Roman" w:cs="Times New Roman"/>
            <w:noProof/>
            <w:webHidden/>
            <w:sz w:val="24"/>
            <w:szCs w:val="24"/>
          </w:rPr>
          <w:fldChar w:fldCharType="begin"/>
        </w:r>
        <w:r w:rsidR="00E915CF" w:rsidRPr="00E915CF">
          <w:rPr>
            <w:rFonts w:ascii="Times New Roman" w:hAnsi="Times New Roman" w:cs="Times New Roman"/>
            <w:noProof/>
            <w:webHidden/>
            <w:sz w:val="24"/>
            <w:szCs w:val="24"/>
          </w:rPr>
          <w:instrText xml:space="preserve"> PAGEREF _Toc152623230 \h </w:instrText>
        </w:r>
        <w:r w:rsidR="00E915CF" w:rsidRPr="00E915CF">
          <w:rPr>
            <w:rFonts w:ascii="Times New Roman" w:hAnsi="Times New Roman" w:cs="Times New Roman"/>
            <w:noProof/>
            <w:webHidden/>
            <w:sz w:val="24"/>
            <w:szCs w:val="24"/>
          </w:rPr>
        </w:r>
        <w:r w:rsidR="00E915CF" w:rsidRPr="00E915CF">
          <w:rPr>
            <w:rFonts w:ascii="Times New Roman" w:hAnsi="Times New Roman" w:cs="Times New Roman"/>
            <w:noProof/>
            <w:webHidden/>
            <w:sz w:val="24"/>
            <w:szCs w:val="24"/>
          </w:rPr>
          <w:fldChar w:fldCharType="separate"/>
        </w:r>
        <w:r w:rsidR="00B72898">
          <w:rPr>
            <w:rFonts w:ascii="Times New Roman" w:hAnsi="Times New Roman" w:cs="Times New Roman"/>
            <w:noProof/>
            <w:webHidden/>
            <w:sz w:val="24"/>
            <w:szCs w:val="24"/>
          </w:rPr>
          <w:t>51</w:t>
        </w:r>
        <w:r w:rsidR="00E915CF" w:rsidRPr="00E915CF">
          <w:rPr>
            <w:rFonts w:ascii="Times New Roman" w:hAnsi="Times New Roman" w:cs="Times New Roman"/>
            <w:noProof/>
            <w:webHidden/>
            <w:sz w:val="24"/>
            <w:szCs w:val="24"/>
          </w:rPr>
          <w:fldChar w:fldCharType="end"/>
        </w:r>
      </w:hyperlink>
    </w:p>
    <w:p w14:paraId="28B2DA9D" w14:textId="4243091B" w:rsidR="00E915CF" w:rsidRPr="00E915CF" w:rsidRDefault="00000000" w:rsidP="00E915CF">
      <w:pPr>
        <w:pStyle w:val="TOC3"/>
        <w:tabs>
          <w:tab w:val="right" w:leader="dot" w:pos="9350"/>
        </w:tabs>
        <w:rPr>
          <w:rFonts w:ascii="Times New Roman" w:eastAsiaTheme="minorEastAsia" w:hAnsi="Times New Roman" w:cs="Times New Roman"/>
          <w:noProof/>
          <w:sz w:val="24"/>
          <w:szCs w:val="24"/>
        </w:rPr>
      </w:pPr>
      <w:hyperlink w:anchor="_Toc152623231" w:history="1">
        <w:r w:rsidR="00E915CF" w:rsidRPr="00E915CF">
          <w:rPr>
            <w:rStyle w:val="Hyperlink"/>
            <w:rFonts w:ascii="Times New Roman" w:hAnsi="Times New Roman" w:cs="Times New Roman"/>
            <w:noProof/>
            <w:sz w:val="24"/>
            <w:szCs w:val="24"/>
          </w:rPr>
          <w:t>3.3.2 Environmental condition (WINDEX and 0-2 km LR) comparisons</w:t>
        </w:r>
        <w:r w:rsidR="00E915CF" w:rsidRPr="00E915CF">
          <w:rPr>
            <w:rFonts w:ascii="Times New Roman" w:hAnsi="Times New Roman" w:cs="Times New Roman"/>
            <w:noProof/>
            <w:webHidden/>
            <w:sz w:val="24"/>
            <w:szCs w:val="24"/>
          </w:rPr>
          <w:tab/>
        </w:r>
        <w:r w:rsidR="00E915CF" w:rsidRPr="00E915CF">
          <w:rPr>
            <w:rFonts w:ascii="Times New Roman" w:hAnsi="Times New Roman" w:cs="Times New Roman"/>
            <w:noProof/>
            <w:webHidden/>
            <w:sz w:val="24"/>
            <w:szCs w:val="24"/>
          </w:rPr>
          <w:fldChar w:fldCharType="begin"/>
        </w:r>
        <w:r w:rsidR="00E915CF" w:rsidRPr="00E915CF">
          <w:rPr>
            <w:rFonts w:ascii="Times New Roman" w:hAnsi="Times New Roman" w:cs="Times New Roman"/>
            <w:noProof/>
            <w:webHidden/>
            <w:sz w:val="24"/>
            <w:szCs w:val="24"/>
          </w:rPr>
          <w:instrText xml:space="preserve"> PAGEREF _Toc152623231 \h </w:instrText>
        </w:r>
        <w:r w:rsidR="00E915CF" w:rsidRPr="00E915CF">
          <w:rPr>
            <w:rFonts w:ascii="Times New Roman" w:hAnsi="Times New Roman" w:cs="Times New Roman"/>
            <w:noProof/>
            <w:webHidden/>
            <w:sz w:val="24"/>
            <w:szCs w:val="24"/>
          </w:rPr>
        </w:r>
        <w:r w:rsidR="00E915CF" w:rsidRPr="00E915CF">
          <w:rPr>
            <w:rFonts w:ascii="Times New Roman" w:hAnsi="Times New Roman" w:cs="Times New Roman"/>
            <w:noProof/>
            <w:webHidden/>
            <w:sz w:val="24"/>
            <w:szCs w:val="24"/>
          </w:rPr>
          <w:fldChar w:fldCharType="separate"/>
        </w:r>
        <w:r w:rsidR="00B72898">
          <w:rPr>
            <w:rFonts w:ascii="Times New Roman" w:hAnsi="Times New Roman" w:cs="Times New Roman"/>
            <w:noProof/>
            <w:webHidden/>
            <w:sz w:val="24"/>
            <w:szCs w:val="24"/>
          </w:rPr>
          <w:t>55</w:t>
        </w:r>
        <w:r w:rsidR="00E915CF" w:rsidRPr="00E915CF">
          <w:rPr>
            <w:rFonts w:ascii="Times New Roman" w:hAnsi="Times New Roman" w:cs="Times New Roman"/>
            <w:noProof/>
            <w:webHidden/>
            <w:sz w:val="24"/>
            <w:szCs w:val="24"/>
          </w:rPr>
          <w:fldChar w:fldCharType="end"/>
        </w:r>
      </w:hyperlink>
    </w:p>
    <w:p w14:paraId="7079811D" w14:textId="2C1B24A9" w:rsidR="00E915CF" w:rsidRPr="00E915CF" w:rsidRDefault="00000000" w:rsidP="00E915CF">
      <w:pPr>
        <w:pStyle w:val="TOC2"/>
        <w:spacing w:before="0"/>
        <w:rPr>
          <w:rFonts w:eastAsiaTheme="minorEastAsia"/>
          <w:sz w:val="24"/>
          <w:szCs w:val="24"/>
        </w:rPr>
      </w:pPr>
      <w:hyperlink w:anchor="_Toc152623232" w:history="1">
        <w:r w:rsidR="00E915CF" w:rsidRPr="00E915CF">
          <w:rPr>
            <w:rStyle w:val="Hyperlink"/>
            <w:sz w:val="24"/>
            <w:szCs w:val="24"/>
          </w:rPr>
          <w:t>3.4 Case study of 2023 August 11 Wichita Falls, TX downburst</w:t>
        </w:r>
        <w:r w:rsidR="00E915CF" w:rsidRPr="00E915CF">
          <w:rPr>
            <w:webHidden/>
            <w:sz w:val="24"/>
            <w:szCs w:val="24"/>
          </w:rPr>
          <w:tab/>
        </w:r>
        <w:r w:rsidR="00E915CF" w:rsidRPr="00E915CF">
          <w:rPr>
            <w:webHidden/>
            <w:sz w:val="24"/>
            <w:szCs w:val="24"/>
          </w:rPr>
          <w:fldChar w:fldCharType="begin"/>
        </w:r>
        <w:r w:rsidR="00E915CF" w:rsidRPr="00E915CF">
          <w:rPr>
            <w:webHidden/>
            <w:sz w:val="24"/>
            <w:szCs w:val="24"/>
          </w:rPr>
          <w:instrText xml:space="preserve"> PAGEREF _Toc152623232 \h </w:instrText>
        </w:r>
        <w:r w:rsidR="00E915CF" w:rsidRPr="00E915CF">
          <w:rPr>
            <w:webHidden/>
            <w:sz w:val="24"/>
            <w:szCs w:val="24"/>
          </w:rPr>
        </w:r>
        <w:r w:rsidR="00E915CF" w:rsidRPr="00E915CF">
          <w:rPr>
            <w:webHidden/>
            <w:sz w:val="24"/>
            <w:szCs w:val="24"/>
          </w:rPr>
          <w:fldChar w:fldCharType="separate"/>
        </w:r>
        <w:r w:rsidR="00B72898">
          <w:rPr>
            <w:webHidden/>
            <w:sz w:val="24"/>
            <w:szCs w:val="24"/>
          </w:rPr>
          <w:t>61</w:t>
        </w:r>
        <w:r w:rsidR="00E915CF" w:rsidRPr="00E915CF">
          <w:rPr>
            <w:webHidden/>
            <w:sz w:val="24"/>
            <w:szCs w:val="24"/>
          </w:rPr>
          <w:fldChar w:fldCharType="end"/>
        </w:r>
      </w:hyperlink>
    </w:p>
    <w:p w14:paraId="005B2BB4" w14:textId="28A256B0" w:rsidR="00E915CF" w:rsidRPr="00E915CF" w:rsidRDefault="00000000" w:rsidP="00E915CF">
      <w:pPr>
        <w:pStyle w:val="TOC1"/>
        <w:rPr>
          <w:rFonts w:eastAsiaTheme="minorEastAsia"/>
          <w:color w:val="auto"/>
          <w:sz w:val="24"/>
          <w:szCs w:val="24"/>
        </w:rPr>
      </w:pPr>
      <w:hyperlink w:anchor="_Toc152623233" w:history="1">
        <w:r w:rsidR="00E915CF" w:rsidRPr="00E915CF">
          <w:rPr>
            <w:rStyle w:val="Hyperlink"/>
          </w:rPr>
          <w:t>Conclusions and Future Work</w:t>
        </w:r>
        <w:r w:rsidR="00E915CF" w:rsidRPr="00F66165">
          <w:rPr>
            <w:b w:val="0"/>
            <w:bCs w:val="0"/>
            <w:webHidden/>
          </w:rPr>
          <w:tab/>
        </w:r>
        <w:r w:rsidR="00E915CF" w:rsidRPr="00E915CF">
          <w:rPr>
            <w:webHidden/>
          </w:rPr>
          <w:fldChar w:fldCharType="begin"/>
        </w:r>
        <w:r w:rsidR="00E915CF" w:rsidRPr="00E915CF">
          <w:rPr>
            <w:webHidden/>
          </w:rPr>
          <w:instrText xml:space="preserve"> PAGEREF _Toc152623233 \h </w:instrText>
        </w:r>
        <w:r w:rsidR="00E915CF" w:rsidRPr="00E915CF">
          <w:rPr>
            <w:webHidden/>
          </w:rPr>
        </w:r>
        <w:r w:rsidR="00E915CF" w:rsidRPr="00E915CF">
          <w:rPr>
            <w:webHidden/>
          </w:rPr>
          <w:fldChar w:fldCharType="separate"/>
        </w:r>
        <w:r w:rsidR="00B72898">
          <w:rPr>
            <w:webHidden/>
          </w:rPr>
          <w:t>70</w:t>
        </w:r>
        <w:r w:rsidR="00E915CF" w:rsidRPr="00E915CF">
          <w:rPr>
            <w:webHidden/>
          </w:rPr>
          <w:fldChar w:fldCharType="end"/>
        </w:r>
      </w:hyperlink>
    </w:p>
    <w:p w14:paraId="44A836BD" w14:textId="32CEA1C1" w:rsidR="00E915CF" w:rsidRPr="00E915CF" w:rsidRDefault="00000000" w:rsidP="00E915CF">
      <w:pPr>
        <w:pStyle w:val="TOC2"/>
        <w:spacing w:before="0"/>
        <w:rPr>
          <w:rFonts w:eastAsiaTheme="minorEastAsia"/>
          <w:sz w:val="24"/>
          <w:szCs w:val="24"/>
        </w:rPr>
      </w:pPr>
      <w:hyperlink w:anchor="_Toc152623234" w:history="1">
        <w:r w:rsidR="00E915CF" w:rsidRPr="00E915CF">
          <w:rPr>
            <w:rStyle w:val="Hyperlink"/>
            <w:sz w:val="24"/>
            <w:szCs w:val="24"/>
          </w:rPr>
          <w:t>4.1 Summary and conclusions</w:t>
        </w:r>
        <w:r w:rsidR="00E915CF" w:rsidRPr="00E915CF">
          <w:rPr>
            <w:webHidden/>
            <w:sz w:val="24"/>
            <w:szCs w:val="24"/>
          </w:rPr>
          <w:tab/>
        </w:r>
        <w:r w:rsidR="00E915CF" w:rsidRPr="00E915CF">
          <w:rPr>
            <w:webHidden/>
            <w:sz w:val="24"/>
            <w:szCs w:val="24"/>
          </w:rPr>
          <w:fldChar w:fldCharType="begin"/>
        </w:r>
        <w:r w:rsidR="00E915CF" w:rsidRPr="00E915CF">
          <w:rPr>
            <w:webHidden/>
            <w:sz w:val="24"/>
            <w:szCs w:val="24"/>
          </w:rPr>
          <w:instrText xml:space="preserve"> PAGEREF _Toc152623234 \h </w:instrText>
        </w:r>
        <w:r w:rsidR="00E915CF" w:rsidRPr="00E915CF">
          <w:rPr>
            <w:webHidden/>
            <w:sz w:val="24"/>
            <w:szCs w:val="24"/>
          </w:rPr>
        </w:r>
        <w:r w:rsidR="00E915CF" w:rsidRPr="00E915CF">
          <w:rPr>
            <w:webHidden/>
            <w:sz w:val="24"/>
            <w:szCs w:val="24"/>
          </w:rPr>
          <w:fldChar w:fldCharType="separate"/>
        </w:r>
        <w:r w:rsidR="00B72898">
          <w:rPr>
            <w:webHidden/>
            <w:sz w:val="24"/>
            <w:szCs w:val="24"/>
          </w:rPr>
          <w:t>70</w:t>
        </w:r>
        <w:r w:rsidR="00E915CF" w:rsidRPr="00E915CF">
          <w:rPr>
            <w:webHidden/>
            <w:sz w:val="24"/>
            <w:szCs w:val="24"/>
          </w:rPr>
          <w:fldChar w:fldCharType="end"/>
        </w:r>
      </w:hyperlink>
    </w:p>
    <w:p w14:paraId="0448B9CC" w14:textId="3C0EA3D0" w:rsidR="00E915CF" w:rsidRPr="00E915CF" w:rsidRDefault="00000000" w:rsidP="00E915CF">
      <w:pPr>
        <w:pStyle w:val="TOC2"/>
        <w:spacing w:before="0"/>
        <w:rPr>
          <w:rFonts w:eastAsiaTheme="minorEastAsia"/>
          <w:sz w:val="24"/>
          <w:szCs w:val="24"/>
        </w:rPr>
      </w:pPr>
      <w:hyperlink w:anchor="_Toc152623235" w:history="1">
        <w:r w:rsidR="00E915CF" w:rsidRPr="00E915CF">
          <w:rPr>
            <w:rStyle w:val="Hyperlink"/>
            <w:sz w:val="24"/>
            <w:szCs w:val="24"/>
          </w:rPr>
          <w:t>4.2 Future work</w:t>
        </w:r>
        <w:r w:rsidR="00E915CF" w:rsidRPr="00E915CF">
          <w:rPr>
            <w:webHidden/>
            <w:sz w:val="24"/>
            <w:szCs w:val="24"/>
          </w:rPr>
          <w:tab/>
        </w:r>
        <w:r w:rsidR="00E915CF" w:rsidRPr="00E915CF">
          <w:rPr>
            <w:webHidden/>
            <w:sz w:val="24"/>
            <w:szCs w:val="24"/>
          </w:rPr>
          <w:fldChar w:fldCharType="begin"/>
        </w:r>
        <w:r w:rsidR="00E915CF" w:rsidRPr="00E915CF">
          <w:rPr>
            <w:webHidden/>
            <w:sz w:val="24"/>
            <w:szCs w:val="24"/>
          </w:rPr>
          <w:instrText xml:space="preserve"> PAGEREF _Toc152623235 \h </w:instrText>
        </w:r>
        <w:r w:rsidR="00E915CF" w:rsidRPr="00E915CF">
          <w:rPr>
            <w:webHidden/>
            <w:sz w:val="24"/>
            <w:szCs w:val="24"/>
          </w:rPr>
        </w:r>
        <w:r w:rsidR="00E915CF" w:rsidRPr="00E915CF">
          <w:rPr>
            <w:webHidden/>
            <w:sz w:val="24"/>
            <w:szCs w:val="24"/>
          </w:rPr>
          <w:fldChar w:fldCharType="separate"/>
        </w:r>
        <w:r w:rsidR="00B72898">
          <w:rPr>
            <w:webHidden/>
            <w:sz w:val="24"/>
            <w:szCs w:val="24"/>
          </w:rPr>
          <w:t>74</w:t>
        </w:r>
        <w:r w:rsidR="00E915CF" w:rsidRPr="00E915CF">
          <w:rPr>
            <w:webHidden/>
            <w:sz w:val="24"/>
            <w:szCs w:val="24"/>
          </w:rPr>
          <w:fldChar w:fldCharType="end"/>
        </w:r>
      </w:hyperlink>
    </w:p>
    <w:p w14:paraId="750C6D65" w14:textId="16EEFE9C" w:rsidR="00E915CF" w:rsidRPr="00E915CF" w:rsidRDefault="00000000" w:rsidP="00E915CF">
      <w:pPr>
        <w:pStyle w:val="TOC1"/>
        <w:rPr>
          <w:rFonts w:eastAsiaTheme="minorEastAsia"/>
          <w:color w:val="auto"/>
          <w:sz w:val="24"/>
          <w:szCs w:val="24"/>
        </w:rPr>
      </w:pPr>
      <w:hyperlink w:anchor="_Toc152623236" w:history="1">
        <w:r w:rsidR="00E915CF" w:rsidRPr="00E915CF">
          <w:rPr>
            <w:rStyle w:val="Hyperlink"/>
          </w:rPr>
          <w:t>Reference List</w:t>
        </w:r>
        <w:r w:rsidR="00E915CF" w:rsidRPr="00F66165">
          <w:rPr>
            <w:b w:val="0"/>
            <w:bCs w:val="0"/>
            <w:webHidden/>
          </w:rPr>
          <w:tab/>
        </w:r>
        <w:r w:rsidR="00E915CF" w:rsidRPr="00E915CF">
          <w:rPr>
            <w:webHidden/>
          </w:rPr>
          <w:fldChar w:fldCharType="begin"/>
        </w:r>
        <w:r w:rsidR="00E915CF" w:rsidRPr="00E915CF">
          <w:rPr>
            <w:webHidden/>
          </w:rPr>
          <w:instrText xml:space="preserve"> PAGEREF _Toc152623236 \h </w:instrText>
        </w:r>
        <w:r w:rsidR="00E915CF" w:rsidRPr="00E915CF">
          <w:rPr>
            <w:webHidden/>
          </w:rPr>
        </w:r>
        <w:r w:rsidR="00E915CF" w:rsidRPr="00E915CF">
          <w:rPr>
            <w:webHidden/>
          </w:rPr>
          <w:fldChar w:fldCharType="separate"/>
        </w:r>
        <w:r w:rsidR="00B72898">
          <w:rPr>
            <w:webHidden/>
          </w:rPr>
          <w:t>75</w:t>
        </w:r>
        <w:r w:rsidR="00E915CF" w:rsidRPr="00E915CF">
          <w:rPr>
            <w:webHidden/>
          </w:rPr>
          <w:fldChar w:fldCharType="end"/>
        </w:r>
      </w:hyperlink>
    </w:p>
    <w:p w14:paraId="739A322B" w14:textId="3C37190F" w:rsidR="00A96737" w:rsidRDefault="00746EAD" w:rsidP="008E7E0D">
      <w:pPr>
        <w:spacing w:line="480" w:lineRule="auto"/>
        <w:rPr>
          <w:rFonts w:ascii="Times New Roman" w:hAnsi="Times New Roman" w:cs="Times New Roman"/>
          <w:b/>
          <w:bCs/>
        </w:rPr>
      </w:pPr>
      <w:r w:rsidRPr="00E915CF">
        <w:rPr>
          <w:rFonts w:ascii="Times New Roman" w:hAnsi="Times New Roman" w:cs="Times New Roman"/>
          <w:color w:val="000000" w:themeColor="text1"/>
        </w:rPr>
        <w:fldChar w:fldCharType="end"/>
      </w:r>
    </w:p>
    <w:p w14:paraId="7419FCB3" w14:textId="77777777" w:rsidR="00A96737" w:rsidRPr="00A96737" w:rsidRDefault="00A96737" w:rsidP="00A96737">
      <w:pPr>
        <w:spacing w:line="480" w:lineRule="auto"/>
        <w:rPr>
          <w:rFonts w:ascii="Times New Roman" w:hAnsi="Times New Roman" w:cs="Times New Roman"/>
          <w:b/>
          <w:bCs/>
        </w:rPr>
      </w:pPr>
    </w:p>
    <w:p w14:paraId="24004741" w14:textId="77777777" w:rsidR="00A96737" w:rsidRDefault="00A96737" w:rsidP="00E34B76">
      <w:pPr>
        <w:spacing w:line="480" w:lineRule="auto"/>
        <w:rPr>
          <w:rFonts w:ascii="Times New Roman" w:hAnsi="Times New Roman" w:cs="Times New Roman"/>
          <w:b/>
          <w:bCs/>
          <w:sz w:val="36"/>
          <w:szCs w:val="36"/>
        </w:rPr>
      </w:pPr>
      <w:r>
        <w:rPr>
          <w:rFonts w:ascii="Times New Roman" w:hAnsi="Times New Roman" w:cs="Times New Roman"/>
          <w:b/>
          <w:bCs/>
          <w:sz w:val="36"/>
          <w:szCs w:val="36"/>
        </w:rPr>
        <w:t>LIST OF TABLES</w:t>
      </w:r>
    </w:p>
    <w:p w14:paraId="03273BBA" w14:textId="220DBAE1" w:rsidR="00B67FAF" w:rsidRPr="00B67FAF" w:rsidRDefault="00B67FAF" w:rsidP="00E34B76">
      <w:pPr>
        <w:pStyle w:val="TableofFigures"/>
        <w:numPr>
          <w:ilvl w:val="0"/>
          <w:numId w:val="6"/>
        </w:numPr>
        <w:tabs>
          <w:tab w:val="right" w:leader="dot" w:pos="9350"/>
        </w:tabs>
        <w:ind w:left="360"/>
        <w:rPr>
          <w:rFonts w:ascii="Times New Roman" w:eastAsiaTheme="minorEastAsia" w:hAnsi="Times New Roman" w:cs="Times New Roman"/>
          <w:noProof/>
        </w:rPr>
      </w:pPr>
      <w:r w:rsidRPr="00B67FAF">
        <w:rPr>
          <w:rFonts w:ascii="Times New Roman" w:hAnsi="Times New Roman" w:cs="Times New Roman"/>
          <w:b/>
          <w:bCs/>
        </w:rPr>
        <w:fldChar w:fldCharType="begin"/>
      </w:r>
      <w:r w:rsidRPr="00B67FAF">
        <w:rPr>
          <w:rFonts w:ascii="Times New Roman" w:hAnsi="Times New Roman" w:cs="Times New Roman"/>
          <w:b/>
          <w:bCs/>
        </w:rPr>
        <w:instrText xml:space="preserve"> TOC \h \z \t "Heading 4" \c "Table" </w:instrText>
      </w:r>
      <w:r w:rsidRPr="00B67FAF">
        <w:rPr>
          <w:rFonts w:ascii="Times New Roman" w:hAnsi="Times New Roman" w:cs="Times New Roman"/>
          <w:b/>
          <w:bCs/>
        </w:rPr>
        <w:fldChar w:fldCharType="separate"/>
      </w:r>
      <w:hyperlink w:anchor="_Toc151087077" w:history="1">
        <w:r w:rsidRPr="00B67FAF">
          <w:rPr>
            <w:rStyle w:val="Hyperlink"/>
            <w:rFonts w:ascii="Times New Roman" w:hAnsi="Times New Roman" w:cs="Times New Roman"/>
            <w:noProof/>
          </w:rPr>
          <w:t>Su</w:t>
        </w:r>
        <w:r w:rsidRPr="00B67FAF">
          <w:rPr>
            <w:rStyle w:val="Hyperlink"/>
            <w:rFonts w:ascii="Times New Roman" w:hAnsi="Times New Roman" w:cs="Times New Roman"/>
            <w:noProof/>
          </w:rPr>
          <w:t>m</w:t>
        </w:r>
        <w:r w:rsidRPr="00B67FAF">
          <w:rPr>
            <w:rStyle w:val="Hyperlink"/>
            <w:rFonts w:ascii="Times New Roman" w:hAnsi="Times New Roman" w:cs="Times New Roman"/>
            <w:noProof/>
          </w:rPr>
          <w:t>mary of occurrence frequency statistics for all downburst cases divided by the same regions in Figure 2 (18 in the Southwest, 6 in the Midwest, 13 in the Southeast, and 4 in the Northeast) and total (41) which meet a certain threshold. Values given are the ratio of cases that meet the threshold to the total number of cases. Bold frequencies are those which occurred in 0.75 or more cases.</w:t>
        </w:r>
        <w:r w:rsidRPr="00B67FAF">
          <w:rPr>
            <w:rFonts w:ascii="Times New Roman" w:hAnsi="Times New Roman" w:cs="Times New Roman"/>
            <w:noProof/>
            <w:webHidden/>
          </w:rPr>
          <w:tab/>
        </w:r>
        <w:r w:rsidRPr="00B67FAF">
          <w:rPr>
            <w:rFonts w:ascii="Times New Roman" w:hAnsi="Times New Roman" w:cs="Times New Roman"/>
            <w:noProof/>
            <w:webHidden/>
          </w:rPr>
          <w:fldChar w:fldCharType="begin"/>
        </w:r>
        <w:r w:rsidRPr="00B67FAF">
          <w:rPr>
            <w:rFonts w:ascii="Times New Roman" w:hAnsi="Times New Roman" w:cs="Times New Roman"/>
            <w:noProof/>
            <w:webHidden/>
          </w:rPr>
          <w:instrText xml:space="preserve"> PAGEREF _Toc151087077 \h </w:instrText>
        </w:r>
        <w:r w:rsidRPr="00B67FAF">
          <w:rPr>
            <w:rFonts w:ascii="Times New Roman" w:hAnsi="Times New Roman" w:cs="Times New Roman"/>
            <w:noProof/>
            <w:webHidden/>
          </w:rPr>
        </w:r>
        <w:r w:rsidRPr="00B67FAF">
          <w:rPr>
            <w:rFonts w:ascii="Times New Roman" w:hAnsi="Times New Roman" w:cs="Times New Roman"/>
            <w:noProof/>
            <w:webHidden/>
          </w:rPr>
          <w:fldChar w:fldCharType="separate"/>
        </w:r>
        <w:r w:rsidRPr="00B67FAF">
          <w:rPr>
            <w:rFonts w:ascii="Times New Roman" w:hAnsi="Times New Roman" w:cs="Times New Roman"/>
            <w:noProof/>
            <w:webHidden/>
          </w:rPr>
          <w:t>57</w:t>
        </w:r>
        <w:r w:rsidRPr="00B67FAF">
          <w:rPr>
            <w:rFonts w:ascii="Times New Roman" w:hAnsi="Times New Roman" w:cs="Times New Roman"/>
            <w:noProof/>
            <w:webHidden/>
          </w:rPr>
          <w:fldChar w:fldCharType="end"/>
        </w:r>
      </w:hyperlink>
    </w:p>
    <w:p w14:paraId="3DAA80F5" w14:textId="132AEF04" w:rsidR="00A96737" w:rsidRDefault="00B67FAF" w:rsidP="00253CA3">
      <w:pPr>
        <w:pStyle w:val="ListParagraph"/>
        <w:ind w:left="0"/>
      </w:pPr>
      <w:r w:rsidRPr="00B67FAF">
        <w:fldChar w:fldCharType="end"/>
      </w:r>
      <w:r w:rsidR="00A96737">
        <w:br w:type="page"/>
      </w:r>
    </w:p>
    <w:p w14:paraId="6959568F" w14:textId="77777777" w:rsidR="00A96737" w:rsidRDefault="00A96737" w:rsidP="00A96737">
      <w:pPr>
        <w:spacing w:line="480" w:lineRule="auto"/>
        <w:rPr>
          <w:rFonts w:ascii="Times New Roman" w:hAnsi="Times New Roman" w:cs="Times New Roman"/>
          <w:b/>
          <w:bCs/>
        </w:rPr>
      </w:pPr>
    </w:p>
    <w:p w14:paraId="235AAAE1" w14:textId="77777777" w:rsidR="00A96737" w:rsidRDefault="00A96737" w:rsidP="00A96737">
      <w:pPr>
        <w:spacing w:line="480" w:lineRule="auto"/>
        <w:rPr>
          <w:rFonts w:ascii="Times New Roman" w:hAnsi="Times New Roman" w:cs="Times New Roman"/>
          <w:b/>
          <w:bCs/>
        </w:rPr>
      </w:pPr>
    </w:p>
    <w:p w14:paraId="685A4809" w14:textId="77777777" w:rsidR="00A96737" w:rsidRDefault="00A96737" w:rsidP="00E34B76">
      <w:pPr>
        <w:spacing w:line="480" w:lineRule="auto"/>
        <w:rPr>
          <w:rFonts w:ascii="Times New Roman" w:hAnsi="Times New Roman" w:cs="Times New Roman"/>
          <w:b/>
          <w:bCs/>
          <w:sz w:val="36"/>
          <w:szCs w:val="36"/>
        </w:rPr>
      </w:pPr>
      <w:r>
        <w:rPr>
          <w:rFonts w:ascii="Times New Roman" w:hAnsi="Times New Roman" w:cs="Times New Roman"/>
          <w:b/>
          <w:bCs/>
          <w:sz w:val="36"/>
          <w:szCs w:val="36"/>
        </w:rPr>
        <w:t>LIST OF FIGURES</w:t>
      </w:r>
    </w:p>
    <w:p w14:paraId="2B31E909" w14:textId="287A56D7" w:rsidR="00D43BD2" w:rsidRPr="00D43BD2" w:rsidRDefault="00237D74" w:rsidP="00B84ABA">
      <w:pPr>
        <w:pStyle w:val="TableofFigures"/>
        <w:numPr>
          <w:ilvl w:val="0"/>
          <w:numId w:val="7"/>
        </w:numPr>
        <w:tabs>
          <w:tab w:val="right" w:leader="dot" w:pos="9350"/>
        </w:tabs>
        <w:spacing w:after="120"/>
        <w:ind w:left="360"/>
        <w:rPr>
          <w:rFonts w:ascii="Times New Roman" w:eastAsiaTheme="minorEastAsia" w:hAnsi="Times New Roman" w:cs="Times New Roman"/>
          <w:noProof/>
        </w:rPr>
      </w:pPr>
      <w:r w:rsidRPr="00D43BD2">
        <w:rPr>
          <w:rFonts w:ascii="Times New Roman" w:hAnsi="Times New Roman" w:cs="Times New Roman"/>
          <w:b/>
          <w:bCs/>
        </w:rPr>
        <w:fldChar w:fldCharType="begin"/>
      </w:r>
      <w:r w:rsidRPr="00D43BD2">
        <w:rPr>
          <w:rFonts w:ascii="Times New Roman" w:hAnsi="Times New Roman" w:cs="Times New Roman"/>
          <w:b/>
          <w:bCs/>
        </w:rPr>
        <w:instrText xml:space="preserve"> TOC \c "Figure" </w:instrText>
      </w:r>
      <w:r w:rsidRPr="00D43BD2">
        <w:rPr>
          <w:rFonts w:ascii="Times New Roman" w:hAnsi="Times New Roman" w:cs="Times New Roman"/>
          <w:b/>
          <w:bCs/>
        </w:rPr>
        <w:fldChar w:fldCharType="separate"/>
      </w:r>
      <w:r w:rsidR="00D43BD2" w:rsidRPr="00D43BD2">
        <w:rPr>
          <w:rFonts w:ascii="Times New Roman" w:hAnsi="Times New Roman" w:cs="Times New Roman"/>
          <w:bCs/>
          <w:noProof/>
        </w:rPr>
        <w:t>Examples of a) dry and b) wet downbursts (NWS). Photos by Brian Morganti.</w:t>
      </w:r>
      <w:r w:rsidR="00D43BD2" w:rsidRPr="00D43BD2">
        <w:rPr>
          <w:rFonts w:ascii="Times New Roman" w:hAnsi="Times New Roman" w:cs="Times New Roman"/>
          <w:noProof/>
        </w:rPr>
        <w:tab/>
      </w:r>
      <w:r w:rsidR="00D43BD2" w:rsidRPr="00D43BD2">
        <w:rPr>
          <w:rFonts w:ascii="Times New Roman" w:hAnsi="Times New Roman" w:cs="Times New Roman"/>
          <w:noProof/>
        </w:rPr>
        <w:fldChar w:fldCharType="begin"/>
      </w:r>
      <w:r w:rsidR="00D43BD2" w:rsidRPr="00D43BD2">
        <w:rPr>
          <w:rFonts w:ascii="Times New Roman" w:hAnsi="Times New Roman" w:cs="Times New Roman"/>
          <w:noProof/>
        </w:rPr>
        <w:instrText xml:space="preserve"> PAGEREF _Toc152782547 \h </w:instrText>
      </w:r>
      <w:r w:rsidR="00D43BD2" w:rsidRPr="00D43BD2">
        <w:rPr>
          <w:rFonts w:ascii="Times New Roman" w:hAnsi="Times New Roman" w:cs="Times New Roman"/>
          <w:noProof/>
        </w:rPr>
      </w:r>
      <w:r w:rsidR="00D43BD2" w:rsidRPr="00D43BD2">
        <w:rPr>
          <w:rFonts w:ascii="Times New Roman" w:hAnsi="Times New Roman" w:cs="Times New Roman"/>
          <w:noProof/>
        </w:rPr>
        <w:fldChar w:fldCharType="separate"/>
      </w:r>
      <w:r w:rsidR="00D43BD2" w:rsidRPr="00D43BD2">
        <w:rPr>
          <w:rFonts w:ascii="Times New Roman" w:hAnsi="Times New Roman" w:cs="Times New Roman"/>
          <w:noProof/>
        </w:rPr>
        <w:t>3</w:t>
      </w:r>
      <w:r w:rsidR="00D43BD2" w:rsidRPr="00D43BD2">
        <w:rPr>
          <w:rFonts w:ascii="Times New Roman" w:hAnsi="Times New Roman" w:cs="Times New Roman"/>
          <w:noProof/>
        </w:rPr>
        <w:fldChar w:fldCharType="end"/>
      </w:r>
    </w:p>
    <w:p w14:paraId="34C5B63E" w14:textId="065C92DA" w:rsidR="00D43BD2" w:rsidRPr="00D43BD2" w:rsidRDefault="00D43BD2" w:rsidP="00B84ABA">
      <w:pPr>
        <w:pStyle w:val="TableofFigures"/>
        <w:numPr>
          <w:ilvl w:val="0"/>
          <w:numId w:val="7"/>
        </w:numPr>
        <w:tabs>
          <w:tab w:val="right" w:leader="dot" w:pos="9350"/>
        </w:tabs>
        <w:spacing w:after="120"/>
        <w:ind w:left="360"/>
        <w:rPr>
          <w:rFonts w:ascii="Times New Roman" w:eastAsiaTheme="minorEastAsia" w:hAnsi="Times New Roman" w:cs="Times New Roman"/>
          <w:noProof/>
        </w:rPr>
      </w:pPr>
      <w:r w:rsidRPr="00D43BD2">
        <w:rPr>
          <w:rFonts w:ascii="Times New Roman" w:hAnsi="Times New Roman" w:cs="Times New Roman"/>
          <w:bCs/>
          <w:noProof/>
        </w:rPr>
        <w:t>Map of the U.S. showing the Northwest (orange), Southwest (yellow), Midwest (green), Southeast (red), and Northeast (blue) regions with all 41 downburst case locations plotted (inverted triangles) and the WSR-88D radar locations and ranges (circles).</w:t>
      </w:r>
      <w:r w:rsidRPr="00D43BD2">
        <w:rPr>
          <w:rFonts w:ascii="Times New Roman" w:hAnsi="Times New Roman" w:cs="Times New Roman"/>
          <w:noProof/>
        </w:rPr>
        <w:tab/>
      </w:r>
      <w:r w:rsidRPr="00D43BD2">
        <w:rPr>
          <w:rFonts w:ascii="Times New Roman" w:hAnsi="Times New Roman" w:cs="Times New Roman"/>
          <w:noProof/>
        </w:rPr>
        <w:fldChar w:fldCharType="begin"/>
      </w:r>
      <w:r w:rsidRPr="00D43BD2">
        <w:rPr>
          <w:rFonts w:ascii="Times New Roman" w:hAnsi="Times New Roman" w:cs="Times New Roman"/>
          <w:noProof/>
        </w:rPr>
        <w:instrText xml:space="preserve"> PAGEREF _Toc152782548 \h </w:instrText>
      </w:r>
      <w:r w:rsidRPr="00D43BD2">
        <w:rPr>
          <w:rFonts w:ascii="Times New Roman" w:hAnsi="Times New Roman" w:cs="Times New Roman"/>
          <w:noProof/>
        </w:rPr>
      </w:r>
      <w:r w:rsidRPr="00D43BD2">
        <w:rPr>
          <w:rFonts w:ascii="Times New Roman" w:hAnsi="Times New Roman" w:cs="Times New Roman"/>
          <w:noProof/>
        </w:rPr>
        <w:fldChar w:fldCharType="separate"/>
      </w:r>
      <w:r w:rsidRPr="00D43BD2">
        <w:rPr>
          <w:rFonts w:ascii="Times New Roman" w:hAnsi="Times New Roman" w:cs="Times New Roman"/>
          <w:noProof/>
        </w:rPr>
        <w:t>11</w:t>
      </w:r>
      <w:r w:rsidRPr="00D43BD2">
        <w:rPr>
          <w:rFonts w:ascii="Times New Roman" w:hAnsi="Times New Roman" w:cs="Times New Roman"/>
          <w:noProof/>
        </w:rPr>
        <w:fldChar w:fldCharType="end"/>
      </w:r>
    </w:p>
    <w:p w14:paraId="1FED364D" w14:textId="0EA2607F" w:rsidR="00D43BD2" w:rsidRPr="00D43BD2" w:rsidRDefault="00D43BD2" w:rsidP="00B84ABA">
      <w:pPr>
        <w:pStyle w:val="TableofFigures"/>
        <w:numPr>
          <w:ilvl w:val="0"/>
          <w:numId w:val="7"/>
        </w:numPr>
        <w:tabs>
          <w:tab w:val="right" w:leader="dot" w:pos="9350"/>
        </w:tabs>
        <w:spacing w:after="120"/>
        <w:ind w:left="360"/>
        <w:rPr>
          <w:rFonts w:ascii="Times New Roman" w:eastAsiaTheme="minorEastAsia" w:hAnsi="Times New Roman" w:cs="Times New Roman"/>
          <w:noProof/>
        </w:rPr>
      </w:pPr>
      <w:r w:rsidRPr="00D43BD2">
        <w:rPr>
          <w:rFonts w:ascii="Times New Roman" w:hAnsi="Times New Roman" w:cs="Times New Roman"/>
          <w:bCs/>
          <w:noProof/>
        </w:rPr>
        <w:t>Example of the MCIT SID being used to isolate an individual convective core from surrounding noise, clutter, or other cells using Py-ART.</w:t>
      </w:r>
      <w:r w:rsidRPr="00D43BD2">
        <w:rPr>
          <w:rFonts w:ascii="Times New Roman" w:hAnsi="Times New Roman" w:cs="Times New Roman"/>
          <w:bCs/>
          <w:i/>
          <w:noProof/>
        </w:rPr>
        <w:t xml:space="preserve"> </w:t>
      </w:r>
      <w:r w:rsidRPr="00D43BD2">
        <w:rPr>
          <w:rFonts w:ascii="Times New Roman" w:hAnsi="Times New Roman" w:cs="Times New Roman"/>
          <w:bCs/>
          <w:noProof/>
        </w:rPr>
        <w:t>From KTLX on 13 August 2013.</w:t>
      </w:r>
      <w:r w:rsidRPr="00D43BD2">
        <w:rPr>
          <w:rFonts w:ascii="Times New Roman" w:hAnsi="Times New Roman" w:cs="Times New Roman"/>
          <w:noProof/>
        </w:rPr>
        <w:tab/>
      </w:r>
      <w:r w:rsidRPr="00D43BD2">
        <w:rPr>
          <w:rFonts w:ascii="Times New Roman" w:hAnsi="Times New Roman" w:cs="Times New Roman"/>
          <w:noProof/>
        </w:rPr>
        <w:fldChar w:fldCharType="begin"/>
      </w:r>
      <w:r w:rsidRPr="00D43BD2">
        <w:rPr>
          <w:rFonts w:ascii="Times New Roman" w:hAnsi="Times New Roman" w:cs="Times New Roman"/>
          <w:noProof/>
        </w:rPr>
        <w:instrText xml:space="preserve"> PAGEREF _Toc152782549 \h </w:instrText>
      </w:r>
      <w:r w:rsidRPr="00D43BD2">
        <w:rPr>
          <w:rFonts w:ascii="Times New Roman" w:hAnsi="Times New Roman" w:cs="Times New Roman"/>
          <w:noProof/>
        </w:rPr>
      </w:r>
      <w:r w:rsidRPr="00D43BD2">
        <w:rPr>
          <w:rFonts w:ascii="Times New Roman" w:hAnsi="Times New Roman" w:cs="Times New Roman"/>
          <w:noProof/>
        </w:rPr>
        <w:fldChar w:fldCharType="separate"/>
      </w:r>
      <w:r w:rsidRPr="00D43BD2">
        <w:rPr>
          <w:rFonts w:ascii="Times New Roman" w:hAnsi="Times New Roman" w:cs="Times New Roman"/>
          <w:noProof/>
        </w:rPr>
        <w:t>14</w:t>
      </w:r>
      <w:r w:rsidRPr="00D43BD2">
        <w:rPr>
          <w:rFonts w:ascii="Times New Roman" w:hAnsi="Times New Roman" w:cs="Times New Roman"/>
          <w:noProof/>
        </w:rPr>
        <w:fldChar w:fldCharType="end"/>
      </w:r>
    </w:p>
    <w:p w14:paraId="6A48F047" w14:textId="7498CA6B" w:rsidR="00D43BD2" w:rsidRPr="00D43BD2" w:rsidRDefault="00D43BD2" w:rsidP="00B84ABA">
      <w:pPr>
        <w:pStyle w:val="TableofFigures"/>
        <w:numPr>
          <w:ilvl w:val="0"/>
          <w:numId w:val="7"/>
        </w:numPr>
        <w:tabs>
          <w:tab w:val="right" w:leader="dot" w:pos="9350"/>
        </w:tabs>
        <w:spacing w:after="120"/>
        <w:ind w:left="360"/>
        <w:rPr>
          <w:rFonts w:ascii="Times New Roman" w:eastAsiaTheme="minorEastAsia" w:hAnsi="Times New Roman" w:cs="Times New Roman"/>
          <w:noProof/>
        </w:rPr>
      </w:pPr>
      <w:r w:rsidRPr="00D43BD2">
        <w:rPr>
          <w:rFonts w:ascii="Times New Roman" w:hAnsi="Times New Roman" w:cs="Times New Roman"/>
          <w:bCs/>
          <w:noProof/>
        </w:rPr>
        <w:t>Ti</w:t>
      </w:r>
      <w:r w:rsidRPr="008B2A6F">
        <w:rPr>
          <w:rFonts w:ascii="Times New Roman" w:hAnsi="Times New Roman" w:cs="Times New Roman"/>
          <w:bCs/>
          <w:noProof/>
        </w:rPr>
        <w:t>m</w:t>
      </w:r>
      <w:r w:rsidR="008B2A6F" w:rsidRPr="008B2A6F">
        <w:rPr>
          <w:rFonts w:ascii="Times New Roman" w:hAnsi="Times New Roman" w:cs="Times New Roman"/>
          <w:kern w:val="0"/>
        </w:rPr>
        <w:t>e–</w:t>
      </w:r>
      <w:r w:rsidRPr="008B2A6F">
        <w:rPr>
          <w:rFonts w:ascii="Times New Roman" w:hAnsi="Times New Roman" w:cs="Times New Roman"/>
          <w:bCs/>
          <w:noProof/>
        </w:rPr>
        <w:t>heigh</w:t>
      </w:r>
      <w:r w:rsidRPr="00D43BD2">
        <w:rPr>
          <w:rFonts w:ascii="Times New Roman" w:hAnsi="Times New Roman" w:cs="Times New Roman"/>
          <w:bCs/>
          <w:noProof/>
        </w:rPr>
        <w:t>t plot of 95</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percentile K</w:t>
      </w:r>
      <w:r w:rsidRPr="00D43BD2">
        <w:rPr>
          <w:rFonts w:ascii="Times New Roman" w:hAnsi="Times New Roman" w:cs="Times New Roman"/>
          <w:bCs/>
          <w:noProof/>
          <w:vertAlign w:val="subscript"/>
        </w:rPr>
        <w:t>DP</w:t>
      </w:r>
      <w:r w:rsidRPr="00D43BD2">
        <w:rPr>
          <w:rFonts w:ascii="Times New Roman" w:hAnsi="Times New Roman" w:cs="Times New Roman"/>
          <w:bCs/>
          <w:noProof/>
        </w:rPr>
        <w:t xml:space="preserve"> (shading) and Z (black contours, dashed line is 50 dBZ, thin solid line is 55 dBZ, and bold solid line is 60 dBZ) from KEWX on 27 June 2022. The vertical line marks the storm report time, and the horizontal line marks the estimated freezing level.</w:t>
      </w:r>
      <w:r w:rsidRPr="00D43BD2">
        <w:rPr>
          <w:rFonts w:ascii="Times New Roman" w:hAnsi="Times New Roman" w:cs="Times New Roman"/>
          <w:noProof/>
        </w:rPr>
        <w:tab/>
      </w:r>
      <w:r w:rsidRPr="00D43BD2">
        <w:rPr>
          <w:rFonts w:ascii="Times New Roman" w:hAnsi="Times New Roman" w:cs="Times New Roman"/>
          <w:noProof/>
        </w:rPr>
        <w:fldChar w:fldCharType="begin"/>
      </w:r>
      <w:r w:rsidRPr="00D43BD2">
        <w:rPr>
          <w:rFonts w:ascii="Times New Roman" w:hAnsi="Times New Roman" w:cs="Times New Roman"/>
          <w:noProof/>
        </w:rPr>
        <w:instrText xml:space="preserve"> PAGEREF _Toc152782550 \h </w:instrText>
      </w:r>
      <w:r w:rsidRPr="00D43BD2">
        <w:rPr>
          <w:rFonts w:ascii="Times New Roman" w:hAnsi="Times New Roman" w:cs="Times New Roman"/>
          <w:noProof/>
        </w:rPr>
      </w:r>
      <w:r w:rsidRPr="00D43BD2">
        <w:rPr>
          <w:rFonts w:ascii="Times New Roman" w:hAnsi="Times New Roman" w:cs="Times New Roman"/>
          <w:noProof/>
        </w:rPr>
        <w:fldChar w:fldCharType="separate"/>
      </w:r>
      <w:r w:rsidRPr="00D43BD2">
        <w:rPr>
          <w:rFonts w:ascii="Times New Roman" w:hAnsi="Times New Roman" w:cs="Times New Roman"/>
          <w:noProof/>
        </w:rPr>
        <w:t>24</w:t>
      </w:r>
      <w:r w:rsidRPr="00D43BD2">
        <w:rPr>
          <w:rFonts w:ascii="Times New Roman" w:hAnsi="Times New Roman" w:cs="Times New Roman"/>
          <w:noProof/>
        </w:rPr>
        <w:fldChar w:fldCharType="end"/>
      </w:r>
    </w:p>
    <w:p w14:paraId="0B36B880" w14:textId="70AF1D29" w:rsidR="00D43BD2" w:rsidRPr="00D43BD2" w:rsidRDefault="00D43BD2" w:rsidP="00B84ABA">
      <w:pPr>
        <w:pStyle w:val="TableofFigures"/>
        <w:numPr>
          <w:ilvl w:val="0"/>
          <w:numId w:val="7"/>
        </w:numPr>
        <w:tabs>
          <w:tab w:val="right" w:leader="dot" w:pos="9350"/>
        </w:tabs>
        <w:spacing w:after="120"/>
        <w:ind w:left="360"/>
        <w:rPr>
          <w:rFonts w:ascii="Times New Roman" w:eastAsiaTheme="minorEastAsia" w:hAnsi="Times New Roman" w:cs="Times New Roman"/>
          <w:noProof/>
        </w:rPr>
      </w:pPr>
      <w:r w:rsidRPr="00D43BD2">
        <w:rPr>
          <w:rFonts w:ascii="Times New Roman" w:hAnsi="Times New Roman" w:cs="Times New Roman"/>
          <w:bCs/>
          <w:noProof/>
        </w:rPr>
        <w:t>Time</w:t>
      </w:r>
      <w:r w:rsidR="008B2A6F" w:rsidRPr="008B2A6F">
        <w:rPr>
          <w:rFonts w:ascii="Times New Roman" w:hAnsi="Times New Roman" w:cs="Times New Roman"/>
          <w:kern w:val="0"/>
        </w:rPr>
        <w:t>–</w:t>
      </w:r>
      <w:r w:rsidRPr="00D43BD2">
        <w:rPr>
          <w:rFonts w:ascii="Times New Roman" w:hAnsi="Times New Roman" w:cs="Times New Roman"/>
          <w:bCs/>
          <w:noProof/>
        </w:rPr>
        <w:t>height plot of a) 10</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percentile </w:t>
      </w:r>
      <w:r w:rsidRPr="008B2A6F">
        <w:rPr>
          <w:rFonts w:ascii="Times New Roman" w:hAnsi="Times New Roman" w:cs="Times New Roman"/>
          <w:bCs/>
          <w:i/>
          <w:iCs/>
          <w:noProof/>
          <w:szCs w:val="20"/>
        </w:rPr>
        <w:sym w:font="Symbol" w:char="F072"/>
      </w:r>
      <w:r w:rsidRPr="00D43BD2">
        <w:rPr>
          <w:rFonts w:ascii="Times New Roman" w:hAnsi="Times New Roman" w:cs="Times New Roman"/>
          <w:bCs/>
          <w:noProof/>
          <w:vertAlign w:val="subscript"/>
        </w:rPr>
        <w:t>hv</w:t>
      </w:r>
      <w:r w:rsidRPr="00D43BD2">
        <w:rPr>
          <w:rFonts w:ascii="Times New Roman" w:hAnsi="Times New Roman" w:cs="Times New Roman"/>
          <w:bCs/>
          <w:noProof/>
        </w:rPr>
        <w:t xml:space="preserve"> at the 95</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percentile Z (shaded) with 95</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percentile Z contours as in Figure 4 and b) median Z</w:t>
      </w:r>
      <w:r w:rsidRPr="00D43BD2">
        <w:rPr>
          <w:rFonts w:ascii="Times New Roman" w:hAnsi="Times New Roman" w:cs="Times New Roman"/>
          <w:bCs/>
          <w:noProof/>
          <w:vertAlign w:val="subscript"/>
        </w:rPr>
        <w:t>DR</w:t>
      </w:r>
      <w:r w:rsidRPr="00D43BD2">
        <w:rPr>
          <w:rFonts w:ascii="Times New Roman" w:hAnsi="Times New Roman" w:cs="Times New Roman"/>
          <w:bCs/>
          <w:noProof/>
        </w:rPr>
        <w:t xml:space="preserve"> at the 95</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percentile Z (shaded) with the same 95</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percentile Z contours from KCLX on 22 June 2015. The vertical line marks the storm report time, and the horizontal line marks the estimated freezing level.</w:t>
      </w:r>
      <w:r w:rsidRPr="00D43BD2">
        <w:rPr>
          <w:rFonts w:ascii="Times New Roman" w:hAnsi="Times New Roman" w:cs="Times New Roman"/>
          <w:noProof/>
        </w:rPr>
        <w:tab/>
      </w:r>
      <w:r w:rsidRPr="00D43BD2">
        <w:rPr>
          <w:rFonts w:ascii="Times New Roman" w:hAnsi="Times New Roman" w:cs="Times New Roman"/>
          <w:noProof/>
        </w:rPr>
        <w:fldChar w:fldCharType="begin"/>
      </w:r>
      <w:r w:rsidRPr="00D43BD2">
        <w:rPr>
          <w:rFonts w:ascii="Times New Roman" w:hAnsi="Times New Roman" w:cs="Times New Roman"/>
          <w:noProof/>
        </w:rPr>
        <w:instrText xml:space="preserve"> PAGEREF _Toc152782551 \h </w:instrText>
      </w:r>
      <w:r w:rsidRPr="00D43BD2">
        <w:rPr>
          <w:rFonts w:ascii="Times New Roman" w:hAnsi="Times New Roman" w:cs="Times New Roman"/>
          <w:noProof/>
        </w:rPr>
      </w:r>
      <w:r w:rsidRPr="00D43BD2">
        <w:rPr>
          <w:rFonts w:ascii="Times New Roman" w:hAnsi="Times New Roman" w:cs="Times New Roman"/>
          <w:noProof/>
        </w:rPr>
        <w:fldChar w:fldCharType="separate"/>
      </w:r>
      <w:r w:rsidRPr="00D43BD2">
        <w:rPr>
          <w:rFonts w:ascii="Times New Roman" w:hAnsi="Times New Roman" w:cs="Times New Roman"/>
          <w:noProof/>
        </w:rPr>
        <w:t>25</w:t>
      </w:r>
      <w:r w:rsidRPr="00D43BD2">
        <w:rPr>
          <w:rFonts w:ascii="Times New Roman" w:hAnsi="Times New Roman" w:cs="Times New Roman"/>
          <w:noProof/>
        </w:rPr>
        <w:fldChar w:fldCharType="end"/>
      </w:r>
    </w:p>
    <w:p w14:paraId="4D50BEC5" w14:textId="2E249E59" w:rsidR="00D43BD2" w:rsidRPr="00D43BD2" w:rsidRDefault="00D43BD2" w:rsidP="00B84ABA">
      <w:pPr>
        <w:pStyle w:val="TableofFigures"/>
        <w:numPr>
          <w:ilvl w:val="0"/>
          <w:numId w:val="7"/>
        </w:numPr>
        <w:tabs>
          <w:tab w:val="right" w:leader="dot" w:pos="9350"/>
        </w:tabs>
        <w:spacing w:after="120"/>
        <w:ind w:left="360"/>
        <w:rPr>
          <w:rFonts w:ascii="Times New Roman" w:eastAsiaTheme="minorEastAsia" w:hAnsi="Times New Roman" w:cs="Times New Roman"/>
          <w:noProof/>
        </w:rPr>
      </w:pPr>
      <w:r w:rsidRPr="00D43BD2">
        <w:rPr>
          <w:rFonts w:ascii="Times New Roman" w:hAnsi="Times New Roman" w:cs="Times New Roman"/>
          <w:bCs/>
          <w:noProof/>
        </w:rPr>
        <w:t>Time</w:t>
      </w:r>
      <w:r w:rsidR="008B2A6F" w:rsidRPr="008B2A6F">
        <w:rPr>
          <w:rFonts w:ascii="Times New Roman" w:hAnsi="Times New Roman" w:cs="Times New Roman"/>
          <w:kern w:val="0"/>
        </w:rPr>
        <w:t>–</w:t>
      </w:r>
      <w:r w:rsidRPr="00D43BD2">
        <w:rPr>
          <w:rFonts w:ascii="Times New Roman" w:hAnsi="Times New Roman" w:cs="Times New Roman"/>
          <w:bCs/>
          <w:noProof/>
        </w:rPr>
        <w:t>height plot showing the a) 90</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percentile convergence and b) 90</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percentile divergence from KGLD on 30 July 2013. The vertical line marks the storm report time, and the horizontal line marks the estimated freezing level.</w:t>
      </w:r>
      <w:r w:rsidRPr="00D43BD2">
        <w:rPr>
          <w:rFonts w:ascii="Times New Roman" w:hAnsi="Times New Roman" w:cs="Times New Roman"/>
          <w:noProof/>
        </w:rPr>
        <w:tab/>
      </w:r>
      <w:r w:rsidRPr="00D43BD2">
        <w:rPr>
          <w:rFonts w:ascii="Times New Roman" w:hAnsi="Times New Roman" w:cs="Times New Roman"/>
          <w:noProof/>
        </w:rPr>
        <w:fldChar w:fldCharType="begin"/>
      </w:r>
      <w:r w:rsidRPr="00D43BD2">
        <w:rPr>
          <w:rFonts w:ascii="Times New Roman" w:hAnsi="Times New Roman" w:cs="Times New Roman"/>
          <w:noProof/>
        </w:rPr>
        <w:instrText xml:space="preserve"> PAGEREF _Toc152782552 \h </w:instrText>
      </w:r>
      <w:r w:rsidRPr="00D43BD2">
        <w:rPr>
          <w:rFonts w:ascii="Times New Roman" w:hAnsi="Times New Roman" w:cs="Times New Roman"/>
          <w:noProof/>
        </w:rPr>
      </w:r>
      <w:r w:rsidRPr="00D43BD2">
        <w:rPr>
          <w:rFonts w:ascii="Times New Roman" w:hAnsi="Times New Roman" w:cs="Times New Roman"/>
          <w:noProof/>
        </w:rPr>
        <w:fldChar w:fldCharType="separate"/>
      </w:r>
      <w:r w:rsidRPr="00D43BD2">
        <w:rPr>
          <w:rFonts w:ascii="Times New Roman" w:hAnsi="Times New Roman" w:cs="Times New Roman"/>
          <w:noProof/>
        </w:rPr>
        <w:t>27</w:t>
      </w:r>
      <w:r w:rsidRPr="00D43BD2">
        <w:rPr>
          <w:rFonts w:ascii="Times New Roman" w:hAnsi="Times New Roman" w:cs="Times New Roman"/>
          <w:noProof/>
        </w:rPr>
        <w:fldChar w:fldCharType="end"/>
      </w:r>
    </w:p>
    <w:p w14:paraId="2DB37537" w14:textId="4B091475" w:rsidR="00D43BD2" w:rsidRPr="00D43BD2" w:rsidRDefault="00D43BD2" w:rsidP="00B84ABA">
      <w:pPr>
        <w:pStyle w:val="TableofFigures"/>
        <w:numPr>
          <w:ilvl w:val="0"/>
          <w:numId w:val="7"/>
        </w:numPr>
        <w:tabs>
          <w:tab w:val="right" w:leader="dot" w:pos="9350"/>
        </w:tabs>
        <w:spacing w:after="120"/>
        <w:ind w:left="360"/>
        <w:rPr>
          <w:rFonts w:ascii="Times New Roman" w:eastAsiaTheme="minorEastAsia" w:hAnsi="Times New Roman" w:cs="Times New Roman"/>
          <w:noProof/>
        </w:rPr>
      </w:pPr>
      <w:r w:rsidRPr="00D43BD2">
        <w:rPr>
          <w:rFonts w:ascii="Times New Roman" w:hAnsi="Times New Roman" w:cs="Times New Roman"/>
          <w:bCs/>
          <w:noProof/>
        </w:rPr>
        <w:t>SR-relative time</w:t>
      </w:r>
      <w:r w:rsidR="008B2A6F">
        <w:rPr>
          <w:rFonts w:ascii="Times New Roman" w:hAnsi="Times New Roman" w:cs="Times New Roman"/>
          <w:bCs/>
          <w:noProof/>
        </w:rPr>
        <w:t xml:space="preserve"> </w:t>
      </w:r>
      <w:r w:rsidRPr="00D43BD2">
        <w:rPr>
          <w:rFonts w:ascii="Times New Roman" w:hAnsi="Times New Roman" w:cs="Times New Roman"/>
          <w:bCs/>
          <w:noProof/>
        </w:rPr>
        <w:t>series of a) 95</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percentile K</w:t>
      </w:r>
      <w:r w:rsidRPr="00D43BD2">
        <w:rPr>
          <w:rFonts w:ascii="Times New Roman" w:hAnsi="Times New Roman" w:cs="Times New Roman"/>
          <w:bCs/>
          <w:noProof/>
          <w:vertAlign w:val="subscript"/>
        </w:rPr>
        <w:t>DP</w:t>
      </w:r>
      <w:r w:rsidRPr="00D43BD2">
        <w:rPr>
          <w:rFonts w:ascii="Times New Roman" w:hAnsi="Times New Roman" w:cs="Times New Roman"/>
          <w:bCs/>
          <w:noProof/>
        </w:rPr>
        <w:t xml:space="preserve"> at the freezing level (º km</w:t>
      </w:r>
      <w:r w:rsidRPr="00D43BD2">
        <w:rPr>
          <w:rFonts w:ascii="Times New Roman" w:hAnsi="Times New Roman" w:cs="Times New Roman"/>
          <w:bCs/>
          <w:noProof/>
          <w:vertAlign w:val="superscript"/>
        </w:rPr>
        <w:t>-1</w:t>
      </w:r>
      <w:r w:rsidRPr="00D43BD2">
        <w:rPr>
          <w:rFonts w:ascii="Times New Roman" w:hAnsi="Times New Roman" w:cs="Times New Roman"/>
          <w:bCs/>
          <w:noProof/>
        </w:rPr>
        <w:t>), b) same as a, but at 1-km below the freezing level (º km</w:t>
      </w:r>
      <w:r w:rsidRPr="00D43BD2">
        <w:rPr>
          <w:rFonts w:ascii="Times New Roman" w:hAnsi="Times New Roman" w:cs="Times New Roman"/>
          <w:bCs/>
          <w:noProof/>
          <w:vertAlign w:val="superscript"/>
        </w:rPr>
        <w:t>-1</w:t>
      </w:r>
      <w:r w:rsidRPr="00D43BD2">
        <w:rPr>
          <w:rFonts w:ascii="Times New Roman" w:hAnsi="Times New Roman" w:cs="Times New Roman"/>
          <w:bCs/>
          <w:noProof/>
        </w:rPr>
        <w:t>), c) volume-integrated K</w:t>
      </w:r>
      <w:r w:rsidRPr="00D43BD2">
        <w:rPr>
          <w:rFonts w:ascii="Times New Roman" w:hAnsi="Times New Roman" w:cs="Times New Roman"/>
          <w:bCs/>
          <w:noProof/>
          <w:vertAlign w:val="subscript"/>
        </w:rPr>
        <w:t>DP</w:t>
      </w:r>
      <w:r w:rsidRPr="00D43BD2">
        <w:rPr>
          <w:rFonts w:ascii="Times New Roman" w:hAnsi="Times New Roman" w:cs="Times New Roman"/>
          <w:bCs/>
          <w:noProof/>
        </w:rPr>
        <w:t xml:space="preserve"> at the freezing level (º km</w:t>
      </w:r>
      <w:r w:rsidRPr="00D43BD2">
        <w:rPr>
          <w:rFonts w:ascii="Times New Roman" w:hAnsi="Times New Roman" w:cs="Times New Roman"/>
          <w:bCs/>
          <w:noProof/>
          <w:vertAlign w:val="superscript"/>
        </w:rPr>
        <w:t>-1</w:t>
      </w:r>
      <w:r w:rsidRPr="00D43BD2">
        <w:rPr>
          <w:rFonts w:ascii="Times New Roman" w:hAnsi="Times New Roman" w:cs="Times New Roman"/>
          <w:bCs/>
          <w:noProof/>
        </w:rPr>
        <w:t>), and d) same as c, but at 1-km below the freezing level (º km</w:t>
      </w:r>
      <w:r w:rsidRPr="00D43BD2">
        <w:rPr>
          <w:rFonts w:ascii="Times New Roman" w:hAnsi="Times New Roman" w:cs="Times New Roman"/>
          <w:bCs/>
          <w:noProof/>
          <w:vertAlign w:val="superscript"/>
        </w:rPr>
        <w:t>-1</w:t>
      </w:r>
      <w:r w:rsidRPr="00D43BD2">
        <w:rPr>
          <w:rFonts w:ascii="Times New Roman" w:hAnsi="Times New Roman" w:cs="Times New Roman"/>
          <w:bCs/>
          <w:noProof/>
        </w:rPr>
        <w:t>). The gray lines represent values of each case, the black dashed lines represent the 25</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and 75</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percentile values of all cases, and the solid black line represents the median value of all cases.</w:t>
      </w:r>
      <w:r w:rsidRPr="00D43BD2">
        <w:rPr>
          <w:rFonts w:ascii="Times New Roman" w:hAnsi="Times New Roman" w:cs="Times New Roman"/>
          <w:noProof/>
        </w:rPr>
        <w:tab/>
      </w:r>
      <w:r w:rsidRPr="00D43BD2">
        <w:rPr>
          <w:rFonts w:ascii="Times New Roman" w:hAnsi="Times New Roman" w:cs="Times New Roman"/>
          <w:noProof/>
        </w:rPr>
        <w:fldChar w:fldCharType="begin"/>
      </w:r>
      <w:r w:rsidRPr="00D43BD2">
        <w:rPr>
          <w:rFonts w:ascii="Times New Roman" w:hAnsi="Times New Roman" w:cs="Times New Roman"/>
          <w:noProof/>
        </w:rPr>
        <w:instrText xml:space="preserve"> PAGEREF _Toc152782553 \h </w:instrText>
      </w:r>
      <w:r w:rsidRPr="00D43BD2">
        <w:rPr>
          <w:rFonts w:ascii="Times New Roman" w:hAnsi="Times New Roman" w:cs="Times New Roman"/>
          <w:noProof/>
        </w:rPr>
      </w:r>
      <w:r w:rsidRPr="00D43BD2">
        <w:rPr>
          <w:rFonts w:ascii="Times New Roman" w:hAnsi="Times New Roman" w:cs="Times New Roman"/>
          <w:noProof/>
        </w:rPr>
        <w:fldChar w:fldCharType="separate"/>
      </w:r>
      <w:r w:rsidRPr="00D43BD2">
        <w:rPr>
          <w:rFonts w:ascii="Times New Roman" w:hAnsi="Times New Roman" w:cs="Times New Roman"/>
          <w:noProof/>
        </w:rPr>
        <w:t>30</w:t>
      </w:r>
      <w:r w:rsidRPr="00D43BD2">
        <w:rPr>
          <w:rFonts w:ascii="Times New Roman" w:hAnsi="Times New Roman" w:cs="Times New Roman"/>
          <w:noProof/>
        </w:rPr>
        <w:fldChar w:fldCharType="end"/>
      </w:r>
    </w:p>
    <w:p w14:paraId="58A49D2A" w14:textId="0A771661" w:rsidR="00D43BD2" w:rsidRPr="00D43BD2" w:rsidRDefault="00D43BD2" w:rsidP="00B84ABA">
      <w:pPr>
        <w:pStyle w:val="TableofFigures"/>
        <w:numPr>
          <w:ilvl w:val="0"/>
          <w:numId w:val="7"/>
        </w:numPr>
        <w:tabs>
          <w:tab w:val="right" w:leader="dot" w:pos="9350"/>
        </w:tabs>
        <w:spacing w:after="120"/>
        <w:ind w:left="360"/>
        <w:rPr>
          <w:rFonts w:ascii="Times New Roman" w:eastAsiaTheme="minorEastAsia" w:hAnsi="Times New Roman" w:cs="Times New Roman"/>
          <w:noProof/>
        </w:rPr>
      </w:pPr>
      <w:r w:rsidRPr="00D43BD2">
        <w:rPr>
          <w:rFonts w:ascii="Times New Roman" w:hAnsi="Times New Roman" w:cs="Times New Roman"/>
          <w:bCs/>
          <w:noProof/>
        </w:rPr>
        <w:t>Same as Figure 7, except of a) maximum divergence (s</w:t>
      </w:r>
      <w:r w:rsidRPr="00D43BD2">
        <w:rPr>
          <w:rFonts w:ascii="Times New Roman" w:hAnsi="Times New Roman" w:cs="Times New Roman"/>
          <w:bCs/>
          <w:noProof/>
          <w:vertAlign w:val="superscript"/>
        </w:rPr>
        <w:t>-1</w:t>
      </w:r>
      <w:r w:rsidRPr="00D43BD2">
        <w:rPr>
          <w:rFonts w:ascii="Times New Roman" w:hAnsi="Times New Roman" w:cs="Times New Roman"/>
          <w:bCs/>
          <w:noProof/>
        </w:rPr>
        <w:t>), b) area-integrated divergence (km</w:t>
      </w:r>
      <w:r w:rsidRPr="00D43BD2">
        <w:rPr>
          <w:rFonts w:ascii="Times New Roman" w:hAnsi="Times New Roman" w:cs="Times New Roman"/>
          <w:bCs/>
          <w:noProof/>
          <w:vertAlign w:val="superscript"/>
        </w:rPr>
        <w:t>2</w:t>
      </w:r>
      <w:r w:rsidRPr="00D43BD2">
        <w:rPr>
          <w:rFonts w:ascii="Times New Roman" w:hAnsi="Times New Roman" w:cs="Times New Roman"/>
          <w:bCs/>
          <w:noProof/>
        </w:rPr>
        <w:t xml:space="preserve"> s</w:t>
      </w:r>
      <w:r w:rsidRPr="00D43BD2">
        <w:rPr>
          <w:rFonts w:ascii="Times New Roman" w:hAnsi="Times New Roman" w:cs="Times New Roman"/>
          <w:bCs/>
          <w:noProof/>
          <w:vertAlign w:val="superscript"/>
        </w:rPr>
        <w:t>-1</w:t>
      </w:r>
      <w:r w:rsidRPr="00D43BD2">
        <w:rPr>
          <w:rFonts w:ascii="Times New Roman" w:hAnsi="Times New Roman" w:cs="Times New Roman"/>
          <w:bCs/>
          <w:noProof/>
        </w:rPr>
        <w:t>), c) maximum velocity (m s</w:t>
      </w:r>
      <w:r w:rsidRPr="00D43BD2">
        <w:rPr>
          <w:rFonts w:ascii="Times New Roman" w:hAnsi="Times New Roman" w:cs="Times New Roman"/>
          <w:bCs/>
          <w:noProof/>
          <w:vertAlign w:val="superscript"/>
        </w:rPr>
        <w:t>-1</w:t>
      </w:r>
      <w:r w:rsidRPr="00D43BD2">
        <w:rPr>
          <w:rFonts w:ascii="Times New Roman" w:hAnsi="Times New Roman" w:cs="Times New Roman"/>
          <w:bCs/>
          <w:noProof/>
        </w:rPr>
        <w:t>), and d) maximum differential velocity (m s</w:t>
      </w:r>
      <w:r w:rsidRPr="00D43BD2">
        <w:rPr>
          <w:rFonts w:ascii="Times New Roman" w:hAnsi="Times New Roman" w:cs="Times New Roman"/>
          <w:bCs/>
          <w:noProof/>
          <w:vertAlign w:val="superscript"/>
        </w:rPr>
        <w:t>-1</w:t>
      </w:r>
      <w:r w:rsidRPr="00D43BD2">
        <w:rPr>
          <w:rFonts w:ascii="Times New Roman" w:hAnsi="Times New Roman" w:cs="Times New Roman"/>
          <w:bCs/>
          <w:noProof/>
        </w:rPr>
        <w:t>) of all cases.</w:t>
      </w:r>
      <w:r w:rsidRPr="00D43BD2">
        <w:rPr>
          <w:rFonts w:ascii="Times New Roman" w:hAnsi="Times New Roman" w:cs="Times New Roman"/>
          <w:noProof/>
        </w:rPr>
        <w:tab/>
      </w:r>
      <w:r w:rsidRPr="00D43BD2">
        <w:rPr>
          <w:rFonts w:ascii="Times New Roman" w:hAnsi="Times New Roman" w:cs="Times New Roman"/>
          <w:noProof/>
        </w:rPr>
        <w:fldChar w:fldCharType="begin"/>
      </w:r>
      <w:r w:rsidRPr="00D43BD2">
        <w:rPr>
          <w:rFonts w:ascii="Times New Roman" w:hAnsi="Times New Roman" w:cs="Times New Roman"/>
          <w:noProof/>
        </w:rPr>
        <w:instrText xml:space="preserve"> PAGEREF _Toc152782554 \h </w:instrText>
      </w:r>
      <w:r w:rsidRPr="00D43BD2">
        <w:rPr>
          <w:rFonts w:ascii="Times New Roman" w:hAnsi="Times New Roman" w:cs="Times New Roman"/>
          <w:noProof/>
        </w:rPr>
      </w:r>
      <w:r w:rsidRPr="00D43BD2">
        <w:rPr>
          <w:rFonts w:ascii="Times New Roman" w:hAnsi="Times New Roman" w:cs="Times New Roman"/>
          <w:noProof/>
        </w:rPr>
        <w:fldChar w:fldCharType="separate"/>
      </w:r>
      <w:r w:rsidRPr="00D43BD2">
        <w:rPr>
          <w:rFonts w:ascii="Times New Roman" w:hAnsi="Times New Roman" w:cs="Times New Roman"/>
          <w:noProof/>
        </w:rPr>
        <w:t>31</w:t>
      </w:r>
      <w:r w:rsidRPr="00D43BD2">
        <w:rPr>
          <w:rFonts w:ascii="Times New Roman" w:hAnsi="Times New Roman" w:cs="Times New Roman"/>
          <w:noProof/>
        </w:rPr>
        <w:fldChar w:fldCharType="end"/>
      </w:r>
    </w:p>
    <w:p w14:paraId="7391EF02" w14:textId="4405EBFD" w:rsidR="008957C5" w:rsidRPr="00B84ABA" w:rsidRDefault="00D43BD2" w:rsidP="00B84ABA">
      <w:pPr>
        <w:pStyle w:val="TableofFigures"/>
        <w:numPr>
          <w:ilvl w:val="0"/>
          <w:numId w:val="7"/>
        </w:numPr>
        <w:tabs>
          <w:tab w:val="right" w:leader="dot" w:pos="9350"/>
        </w:tabs>
        <w:spacing w:after="120"/>
        <w:ind w:left="360"/>
        <w:rPr>
          <w:rFonts w:ascii="Times New Roman" w:hAnsi="Times New Roman" w:cs="Times New Roman"/>
          <w:noProof/>
        </w:rPr>
      </w:pPr>
      <w:r w:rsidRPr="00D43BD2">
        <w:rPr>
          <w:rFonts w:ascii="Times New Roman" w:hAnsi="Times New Roman" w:cs="Times New Roman"/>
          <w:bCs/>
          <w:noProof/>
        </w:rPr>
        <w:t>Same as Figure 8, except of a) maximum mid-level convergence (s</w:t>
      </w:r>
      <w:r w:rsidRPr="00D43BD2">
        <w:rPr>
          <w:rFonts w:ascii="Times New Roman" w:hAnsi="Times New Roman" w:cs="Times New Roman"/>
          <w:bCs/>
          <w:noProof/>
          <w:vertAlign w:val="superscript"/>
        </w:rPr>
        <w:t>-1</w:t>
      </w:r>
      <w:r w:rsidRPr="00D43BD2">
        <w:rPr>
          <w:rFonts w:ascii="Times New Roman" w:hAnsi="Times New Roman" w:cs="Times New Roman"/>
          <w:bCs/>
          <w:noProof/>
        </w:rPr>
        <w:t>), b) maximum Z</w:t>
      </w:r>
      <w:r w:rsidRPr="00D43BD2">
        <w:rPr>
          <w:rFonts w:ascii="Times New Roman" w:hAnsi="Times New Roman" w:cs="Times New Roman"/>
          <w:bCs/>
          <w:noProof/>
          <w:vertAlign w:val="subscript"/>
        </w:rPr>
        <w:t>DR</w:t>
      </w:r>
      <w:r w:rsidRPr="00D43BD2">
        <w:rPr>
          <w:rFonts w:ascii="Times New Roman" w:hAnsi="Times New Roman" w:cs="Times New Roman"/>
          <w:bCs/>
          <w:noProof/>
        </w:rPr>
        <w:t xml:space="preserve"> column depth (m), c) maximum VIL (kg m</w:t>
      </w:r>
      <w:r w:rsidRPr="00D43BD2">
        <w:rPr>
          <w:rFonts w:ascii="Times New Roman" w:hAnsi="Times New Roman" w:cs="Times New Roman"/>
          <w:bCs/>
          <w:noProof/>
          <w:vertAlign w:val="superscript"/>
        </w:rPr>
        <w:t>-2</w:t>
      </w:r>
      <w:r w:rsidRPr="00D43BD2">
        <w:rPr>
          <w:rFonts w:ascii="Times New Roman" w:hAnsi="Times New Roman" w:cs="Times New Roman"/>
          <w:bCs/>
          <w:noProof/>
        </w:rPr>
        <w:t>), and d) 95</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percentile Z at -20 ºC (dBZ) of all cases.</w:t>
      </w:r>
      <w:r w:rsidRPr="00D43BD2">
        <w:rPr>
          <w:rFonts w:ascii="Times New Roman" w:hAnsi="Times New Roman" w:cs="Times New Roman"/>
          <w:noProof/>
        </w:rPr>
        <w:tab/>
      </w:r>
      <w:r w:rsidRPr="00D43BD2">
        <w:rPr>
          <w:rFonts w:ascii="Times New Roman" w:hAnsi="Times New Roman" w:cs="Times New Roman"/>
          <w:noProof/>
        </w:rPr>
        <w:fldChar w:fldCharType="begin"/>
      </w:r>
      <w:r w:rsidRPr="00D43BD2">
        <w:rPr>
          <w:rFonts w:ascii="Times New Roman" w:hAnsi="Times New Roman" w:cs="Times New Roman"/>
          <w:noProof/>
        </w:rPr>
        <w:instrText xml:space="preserve"> PAGEREF _Toc152782555 \h </w:instrText>
      </w:r>
      <w:r w:rsidRPr="00D43BD2">
        <w:rPr>
          <w:rFonts w:ascii="Times New Roman" w:hAnsi="Times New Roman" w:cs="Times New Roman"/>
          <w:noProof/>
        </w:rPr>
      </w:r>
      <w:r w:rsidRPr="00D43BD2">
        <w:rPr>
          <w:rFonts w:ascii="Times New Roman" w:hAnsi="Times New Roman" w:cs="Times New Roman"/>
          <w:noProof/>
        </w:rPr>
        <w:fldChar w:fldCharType="separate"/>
      </w:r>
      <w:r w:rsidRPr="00D43BD2">
        <w:rPr>
          <w:rFonts w:ascii="Times New Roman" w:hAnsi="Times New Roman" w:cs="Times New Roman"/>
          <w:noProof/>
        </w:rPr>
        <w:t>31</w:t>
      </w:r>
      <w:r w:rsidRPr="00D43BD2">
        <w:rPr>
          <w:rFonts w:ascii="Times New Roman" w:hAnsi="Times New Roman" w:cs="Times New Roman"/>
          <w:noProof/>
        </w:rPr>
        <w:fldChar w:fldCharType="end"/>
      </w:r>
    </w:p>
    <w:p w14:paraId="0E85916B" w14:textId="196822BB" w:rsidR="00D43BD2" w:rsidRPr="008957C5" w:rsidRDefault="00D43BD2" w:rsidP="00B84ABA">
      <w:pPr>
        <w:pStyle w:val="TableofFigures"/>
        <w:numPr>
          <w:ilvl w:val="0"/>
          <w:numId w:val="7"/>
        </w:numPr>
        <w:tabs>
          <w:tab w:val="right" w:leader="dot" w:pos="9350"/>
        </w:tabs>
        <w:spacing w:after="120"/>
        <w:ind w:left="360"/>
        <w:rPr>
          <w:rFonts w:ascii="Times New Roman" w:eastAsiaTheme="minorEastAsia" w:hAnsi="Times New Roman" w:cs="Times New Roman"/>
          <w:noProof/>
        </w:rPr>
      </w:pPr>
      <w:r w:rsidRPr="008957C5">
        <w:rPr>
          <w:rFonts w:ascii="Times New Roman" w:hAnsi="Times New Roman" w:cs="Times New Roman"/>
          <w:bCs/>
          <w:noProof/>
        </w:rPr>
        <w:t>Normalized SR-relative time</w:t>
      </w:r>
      <w:r w:rsidR="008B2A6F">
        <w:rPr>
          <w:rFonts w:ascii="Times New Roman" w:hAnsi="Times New Roman" w:cs="Times New Roman"/>
          <w:bCs/>
          <w:noProof/>
        </w:rPr>
        <w:t xml:space="preserve"> </w:t>
      </w:r>
      <w:r w:rsidRPr="008957C5">
        <w:rPr>
          <w:rFonts w:ascii="Times New Roman" w:hAnsi="Times New Roman" w:cs="Times New Roman"/>
          <w:bCs/>
          <w:noProof/>
        </w:rPr>
        <w:t>series of a) 95</w:t>
      </w:r>
      <w:r w:rsidRPr="008957C5">
        <w:rPr>
          <w:rFonts w:ascii="Times New Roman" w:hAnsi="Times New Roman" w:cs="Times New Roman"/>
          <w:bCs/>
          <w:noProof/>
          <w:vertAlign w:val="superscript"/>
        </w:rPr>
        <w:t>th</w:t>
      </w:r>
      <w:r w:rsidRPr="008957C5">
        <w:rPr>
          <w:rFonts w:ascii="Times New Roman" w:hAnsi="Times New Roman" w:cs="Times New Roman"/>
          <w:bCs/>
          <w:noProof/>
        </w:rPr>
        <w:t xml:space="preserve"> percentile K</w:t>
      </w:r>
      <w:r w:rsidRPr="008957C5">
        <w:rPr>
          <w:rFonts w:ascii="Times New Roman" w:hAnsi="Times New Roman" w:cs="Times New Roman"/>
          <w:bCs/>
          <w:noProof/>
          <w:vertAlign w:val="subscript"/>
        </w:rPr>
        <w:t>DP</w:t>
      </w:r>
      <w:r w:rsidRPr="008957C5">
        <w:rPr>
          <w:rFonts w:ascii="Times New Roman" w:hAnsi="Times New Roman" w:cs="Times New Roman"/>
          <w:bCs/>
          <w:noProof/>
        </w:rPr>
        <w:t xml:space="preserve"> at the freezing level, b) 95</w:t>
      </w:r>
      <w:r w:rsidRPr="008957C5">
        <w:rPr>
          <w:rFonts w:ascii="Times New Roman" w:hAnsi="Times New Roman" w:cs="Times New Roman"/>
          <w:bCs/>
          <w:noProof/>
          <w:vertAlign w:val="superscript"/>
        </w:rPr>
        <w:t>th</w:t>
      </w:r>
      <w:r w:rsidRPr="008957C5">
        <w:rPr>
          <w:rFonts w:ascii="Times New Roman" w:hAnsi="Times New Roman" w:cs="Times New Roman"/>
          <w:bCs/>
          <w:noProof/>
        </w:rPr>
        <w:t xml:space="preserve"> percentile K</w:t>
      </w:r>
      <w:r w:rsidRPr="008957C5">
        <w:rPr>
          <w:rFonts w:ascii="Times New Roman" w:hAnsi="Times New Roman" w:cs="Times New Roman"/>
          <w:bCs/>
          <w:noProof/>
          <w:vertAlign w:val="subscript"/>
        </w:rPr>
        <w:t>DP</w:t>
      </w:r>
      <w:r w:rsidRPr="008957C5">
        <w:rPr>
          <w:rFonts w:ascii="Times New Roman" w:hAnsi="Times New Roman" w:cs="Times New Roman"/>
          <w:bCs/>
          <w:noProof/>
        </w:rPr>
        <w:t xml:space="preserve"> 1-km below the freezing level, c) volume-integrated K</w:t>
      </w:r>
      <w:r w:rsidRPr="008957C5">
        <w:rPr>
          <w:rFonts w:ascii="Times New Roman" w:hAnsi="Times New Roman" w:cs="Times New Roman"/>
          <w:bCs/>
          <w:noProof/>
          <w:vertAlign w:val="subscript"/>
        </w:rPr>
        <w:t>DP</w:t>
      </w:r>
      <w:r w:rsidRPr="008957C5">
        <w:rPr>
          <w:rFonts w:ascii="Times New Roman" w:hAnsi="Times New Roman" w:cs="Times New Roman"/>
          <w:bCs/>
          <w:noProof/>
        </w:rPr>
        <w:t xml:space="preserve"> at the freezing level, and d) volume-integrated K</w:t>
      </w:r>
      <w:r w:rsidRPr="008957C5">
        <w:rPr>
          <w:rFonts w:ascii="Times New Roman" w:hAnsi="Times New Roman" w:cs="Times New Roman"/>
          <w:bCs/>
          <w:noProof/>
          <w:vertAlign w:val="subscript"/>
        </w:rPr>
        <w:t>DP</w:t>
      </w:r>
      <w:r w:rsidRPr="008957C5">
        <w:rPr>
          <w:rFonts w:ascii="Times New Roman" w:hAnsi="Times New Roman" w:cs="Times New Roman"/>
          <w:bCs/>
          <w:noProof/>
        </w:rPr>
        <w:t xml:space="preserve"> 1-km below the freezing level. The gray lines represent values of each case, the black dashed lines represent the 25</w:t>
      </w:r>
      <w:r w:rsidRPr="008957C5">
        <w:rPr>
          <w:rFonts w:ascii="Times New Roman" w:hAnsi="Times New Roman" w:cs="Times New Roman"/>
          <w:bCs/>
          <w:noProof/>
          <w:vertAlign w:val="superscript"/>
        </w:rPr>
        <w:t>th</w:t>
      </w:r>
      <w:r w:rsidRPr="008957C5">
        <w:rPr>
          <w:rFonts w:ascii="Times New Roman" w:hAnsi="Times New Roman" w:cs="Times New Roman"/>
          <w:bCs/>
          <w:noProof/>
        </w:rPr>
        <w:t xml:space="preserve"> and 75</w:t>
      </w:r>
      <w:r w:rsidRPr="008957C5">
        <w:rPr>
          <w:rFonts w:ascii="Times New Roman" w:hAnsi="Times New Roman" w:cs="Times New Roman"/>
          <w:bCs/>
          <w:noProof/>
          <w:vertAlign w:val="superscript"/>
        </w:rPr>
        <w:t>th</w:t>
      </w:r>
      <w:r w:rsidRPr="008957C5">
        <w:rPr>
          <w:rFonts w:ascii="Times New Roman" w:hAnsi="Times New Roman" w:cs="Times New Roman"/>
          <w:bCs/>
          <w:noProof/>
        </w:rPr>
        <w:t xml:space="preserve"> percentile values of all cases, and the solid black line represents the median value of all cases.</w:t>
      </w:r>
      <w:r w:rsidRPr="008957C5">
        <w:rPr>
          <w:rFonts w:ascii="Times New Roman" w:hAnsi="Times New Roman" w:cs="Times New Roman"/>
          <w:noProof/>
        </w:rPr>
        <w:tab/>
      </w:r>
      <w:r w:rsidRPr="008957C5">
        <w:rPr>
          <w:rFonts w:ascii="Times New Roman" w:hAnsi="Times New Roman" w:cs="Times New Roman"/>
          <w:noProof/>
        </w:rPr>
        <w:fldChar w:fldCharType="begin"/>
      </w:r>
      <w:r w:rsidRPr="008957C5">
        <w:rPr>
          <w:rFonts w:ascii="Times New Roman" w:hAnsi="Times New Roman" w:cs="Times New Roman"/>
          <w:noProof/>
        </w:rPr>
        <w:instrText xml:space="preserve"> PAGEREF _Toc152782556 \h </w:instrText>
      </w:r>
      <w:r w:rsidRPr="008957C5">
        <w:rPr>
          <w:rFonts w:ascii="Times New Roman" w:hAnsi="Times New Roman" w:cs="Times New Roman"/>
          <w:noProof/>
        </w:rPr>
      </w:r>
      <w:r w:rsidRPr="008957C5">
        <w:rPr>
          <w:rFonts w:ascii="Times New Roman" w:hAnsi="Times New Roman" w:cs="Times New Roman"/>
          <w:noProof/>
        </w:rPr>
        <w:fldChar w:fldCharType="separate"/>
      </w:r>
      <w:r w:rsidRPr="008957C5">
        <w:rPr>
          <w:rFonts w:ascii="Times New Roman" w:hAnsi="Times New Roman" w:cs="Times New Roman"/>
          <w:noProof/>
        </w:rPr>
        <w:t>33</w:t>
      </w:r>
      <w:r w:rsidRPr="008957C5">
        <w:rPr>
          <w:rFonts w:ascii="Times New Roman" w:hAnsi="Times New Roman" w:cs="Times New Roman"/>
          <w:noProof/>
        </w:rPr>
        <w:fldChar w:fldCharType="end"/>
      </w:r>
    </w:p>
    <w:p w14:paraId="35287377" w14:textId="408B18F6" w:rsidR="00D43BD2" w:rsidRPr="00D43BD2" w:rsidRDefault="00D43BD2" w:rsidP="00B84ABA">
      <w:pPr>
        <w:pStyle w:val="TableofFigures"/>
        <w:numPr>
          <w:ilvl w:val="0"/>
          <w:numId w:val="7"/>
        </w:numPr>
        <w:tabs>
          <w:tab w:val="right" w:leader="dot" w:pos="9350"/>
        </w:tabs>
        <w:spacing w:after="120"/>
        <w:ind w:left="360"/>
        <w:rPr>
          <w:rFonts w:ascii="Times New Roman" w:eastAsiaTheme="minorEastAsia" w:hAnsi="Times New Roman" w:cs="Times New Roman"/>
          <w:noProof/>
        </w:rPr>
      </w:pPr>
      <w:r w:rsidRPr="00D43BD2">
        <w:rPr>
          <w:rFonts w:ascii="Times New Roman" w:hAnsi="Times New Roman" w:cs="Times New Roman"/>
          <w:bCs/>
          <w:noProof/>
        </w:rPr>
        <w:t>Same as Figure 10, except of a) maximum divergence, b) area-integrated divergence, c) maximum velocity, and d) maximum differential velocity of all cases.</w:t>
      </w:r>
      <w:r w:rsidRPr="00D43BD2">
        <w:rPr>
          <w:rFonts w:ascii="Times New Roman" w:hAnsi="Times New Roman" w:cs="Times New Roman"/>
          <w:noProof/>
        </w:rPr>
        <w:tab/>
      </w:r>
      <w:r w:rsidRPr="00D43BD2">
        <w:rPr>
          <w:rFonts w:ascii="Times New Roman" w:hAnsi="Times New Roman" w:cs="Times New Roman"/>
          <w:noProof/>
        </w:rPr>
        <w:fldChar w:fldCharType="begin"/>
      </w:r>
      <w:r w:rsidRPr="00D43BD2">
        <w:rPr>
          <w:rFonts w:ascii="Times New Roman" w:hAnsi="Times New Roman" w:cs="Times New Roman"/>
          <w:noProof/>
        </w:rPr>
        <w:instrText xml:space="preserve"> PAGEREF _Toc152782557 \h </w:instrText>
      </w:r>
      <w:r w:rsidRPr="00D43BD2">
        <w:rPr>
          <w:rFonts w:ascii="Times New Roman" w:hAnsi="Times New Roman" w:cs="Times New Roman"/>
          <w:noProof/>
        </w:rPr>
      </w:r>
      <w:r w:rsidRPr="00D43BD2">
        <w:rPr>
          <w:rFonts w:ascii="Times New Roman" w:hAnsi="Times New Roman" w:cs="Times New Roman"/>
          <w:noProof/>
        </w:rPr>
        <w:fldChar w:fldCharType="separate"/>
      </w:r>
      <w:r w:rsidRPr="00D43BD2">
        <w:rPr>
          <w:rFonts w:ascii="Times New Roman" w:hAnsi="Times New Roman" w:cs="Times New Roman"/>
          <w:noProof/>
        </w:rPr>
        <w:t>34</w:t>
      </w:r>
      <w:r w:rsidRPr="00D43BD2">
        <w:rPr>
          <w:rFonts w:ascii="Times New Roman" w:hAnsi="Times New Roman" w:cs="Times New Roman"/>
          <w:noProof/>
        </w:rPr>
        <w:fldChar w:fldCharType="end"/>
      </w:r>
    </w:p>
    <w:p w14:paraId="6BE25B8B" w14:textId="33496B50" w:rsidR="00D43BD2" w:rsidRPr="00D43BD2" w:rsidRDefault="00D43BD2" w:rsidP="00B84ABA">
      <w:pPr>
        <w:pStyle w:val="TableofFigures"/>
        <w:numPr>
          <w:ilvl w:val="0"/>
          <w:numId w:val="7"/>
        </w:numPr>
        <w:tabs>
          <w:tab w:val="right" w:leader="dot" w:pos="9350"/>
        </w:tabs>
        <w:spacing w:after="120"/>
        <w:ind w:left="360"/>
        <w:rPr>
          <w:rFonts w:ascii="Times New Roman" w:eastAsiaTheme="minorEastAsia" w:hAnsi="Times New Roman" w:cs="Times New Roman"/>
          <w:noProof/>
        </w:rPr>
      </w:pPr>
      <w:r w:rsidRPr="00D43BD2">
        <w:rPr>
          <w:rFonts w:ascii="Times New Roman" w:hAnsi="Times New Roman" w:cs="Times New Roman"/>
          <w:bCs/>
          <w:noProof/>
        </w:rPr>
        <w:lastRenderedPageBreak/>
        <w:t>Same as Figure 10, except of a) maximum mid-level convergence, b) maximum Z</w:t>
      </w:r>
      <w:r w:rsidRPr="00D43BD2">
        <w:rPr>
          <w:rFonts w:ascii="Times New Roman" w:hAnsi="Times New Roman" w:cs="Times New Roman"/>
          <w:bCs/>
          <w:noProof/>
          <w:vertAlign w:val="subscript"/>
        </w:rPr>
        <w:t>DR</w:t>
      </w:r>
      <w:r w:rsidRPr="00D43BD2">
        <w:rPr>
          <w:rFonts w:ascii="Times New Roman" w:hAnsi="Times New Roman" w:cs="Times New Roman"/>
          <w:bCs/>
          <w:noProof/>
        </w:rPr>
        <w:t xml:space="preserve"> column depth, c) maximum VIL, and d) 95th percentile Z at -20 ºC of all cases.</w:t>
      </w:r>
      <w:r w:rsidRPr="00D43BD2">
        <w:rPr>
          <w:rFonts w:ascii="Times New Roman" w:hAnsi="Times New Roman" w:cs="Times New Roman"/>
          <w:noProof/>
        </w:rPr>
        <w:tab/>
      </w:r>
      <w:r w:rsidRPr="00D43BD2">
        <w:rPr>
          <w:rFonts w:ascii="Times New Roman" w:hAnsi="Times New Roman" w:cs="Times New Roman"/>
          <w:noProof/>
        </w:rPr>
        <w:fldChar w:fldCharType="begin"/>
      </w:r>
      <w:r w:rsidRPr="00D43BD2">
        <w:rPr>
          <w:rFonts w:ascii="Times New Roman" w:hAnsi="Times New Roman" w:cs="Times New Roman"/>
          <w:noProof/>
        </w:rPr>
        <w:instrText xml:space="preserve"> PAGEREF _Toc152782558 \h </w:instrText>
      </w:r>
      <w:r w:rsidRPr="00D43BD2">
        <w:rPr>
          <w:rFonts w:ascii="Times New Roman" w:hAnsi="Times New Roman" w:cs="Times New Roman"/>
          <w:noProof/>
        </w:rPr>
      </w:r>
      <w:r w:rsidRPr="00D43BD2">
        <w:rPr>
          <w:rFonts w:ascii="Times New Roman" w:hAnsi="Times New Roman" w:cs="Times New Roman"/>
          <w:noProof/>
        </w:rPr>
        <w:fldChar w:fldCharType="separate"/>
      </w:r>
      <w:r w:rsidRPr="00D43BD2">
        <w:rPr>
          <w:rFonts w:ascii="Times New Roman" w:hAnsi="Times New Roman" w:cs="Times New Roman"/>
          <w:noProof/>
        </w:rPr>
        <w:t>35</w:t>
      </w:r>
      <w:r w:rsidRPr="00D43BD2">
        <w:rPr>
          <w:rFonts w:ascii="Times New Roman" w:hAnsi="Times New Roman" w:cs="Times New Roman"/>
          <w:noProof/>
        </w:rPr>
        <w:fldChar w:fldCharType="end"/>
      </w:r>
    </w:p>
    <w:p w14:paraId="65DECFFE" w14:textId="3662B302" w:rsidR="00D43BD2" w:rsidRPr="00D43BD2" w:rsidRDefault="00D43BD2" w:rsidP="00B84ABA">
      <w:pPr>
        <w:pStyle w:val="TableofFigures"/>
        <w:numPr>
          <w:ilvl w:val="0"/>
          <w:numId w:val="7"/>
        </w:numPr>
        <w:tabs>
          <w:tab w:val="right" w:leader="dot" w:pos="9350"/>
        </w:tabs>
        <w:spacing w:after="120"/>
        <w:ind w:left="360"/>
        <w:rPr>
          <w:rFonts w:ascii="Times New Roman" w:eastAsiaTheme="minorEastAsia" w:hAnsi="Times New Roman" w:cs="Times New Roman"/>
          <w:noProof/>
        </w:rPr>
      </w:pPr>
      <w:r w:rsidRPr="00D43BD2">
        <w:rPr>
          <w:rFonts w:ascii="Times New Roman" w:hAnsi="Times New Roman" w:cs="Times New Roman"/>
          <w:bCs/>
          <w:noProof/>
        </w:rPr>
        <w:t>DS-relative time</w:t>
      </w:r>
      <w:r w:rsidR="008B2A6F">
        <w:rPr>
          <w:rFonts w:ascii="Times New Roman" w:hAnsi="Times New Roman" w:cs="Times New Roman"/>
          <w:bCs/>
          <w:noProof/>
        </w:rPr>
        <w:t xml:space="preserve"> </w:t>
      </w:r>
      <w:r w:rsidRPr="00D43BD2">
        <w:rPr>
          <w:rFonts w:ascii="Times New Roman" w:hAnsi="Times New Roman" w:cs="Times New Roman"/>
          <w:bCs/>
          <w:noProof/>
        </w:rPr>
        <w:t>series of a) 95</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percentile K</w:t>
      </w:r>
      <w:r w:rsidRPr="00D43BD2">
        <w:rPr>
          <w:rFonts w:ascii="Times New Roman" w:hAnsi="Times New Roman" w:cs="Times New Roman"/>
          <w:bCs/>
          <w:noProof/>
          <w:vertAlign w:val="subscript"/>
        </w:rPr>
        <w:t>DP</w:t>
      </w:r>
      <w:r w:rsidRPr="00D43BD2">
        <w:rPr>
          <w:rFonts w:ascii="Times New Roman" w:hAnsi="Times New Roman" w:cs="Times New Roman"/>
          <w:bCs/>
          <w:noProof/>
        </w:rPr>
        <w:t xml:space="preserve"> at the freezing level (º km</w:t>
      </w:r>
      <w:r w:rsidRPr="00D43BD2">
        <w:rPr>
          <w:rFonts w:ascii="Times New Roman" w:hAnsi="Times New Roman" w:cs="Times New Roman"/>
          <w:bCs/>
          <w:noProof/>
          <w:vertAlign w:val="superscript"/>
        </w:rPr>
        <w:t>-1</w:t>
      </w:r>
      <w:r w:rsidRPr="00D43BD2">
        <w:rPr>
          <w:rFonts w:ascii="Times New Roman" w:hAnsi="Times New Roman" w:cs="Times New Roman"/>
          <w:bCs/>
          <w:noProof/>
        </w:rPr>
        <w:t>), b) same as a, but at 1-km below the freezing level (º km</w:t>
      </w:r>
      <w:r w:rsidRPr="00D43BD2">
        <w:rPr>
          <w:rFonts w:ascii="Times New Roman" w:hAnsi="Times New Roman" w:cs="Times New Roman"/>
          <w:bCs/>
          <w:noProof/>
          <w:vertAlign w:val="superscript"/>
        </w:rPr>
        <w:t>-1</w:t>
      </w:r>
      <w:r w:rsidRPr="00D43BD2">
        <w:rPr>
          <w:rFonts w:ascii="Times New Roman" w:hAnsi="Times New Roman" w:cs="Times New Roman"/>
          <w:bCs/>
          <w:noProof/>
        </w:rPr>
        <w:t>), c) volume-integrated K</w:t>
      </w:r>
      <w:r w:rsidRPr="00D43BD2">
        <w:rPr>
          <w:rFonts w:ascii="Times New Roman" w:hAnsi="Times New Roman" w:cs="Times New Roman"/>
          <w:bCs/>
          <w:noProof/>
          <w:vertAlign w:val="subscript"/>
        </w:rPr>
        <w:t>DP</w:t>
      </w:r>
      <w:r w:rsidRPr="00D43BD2">
        <w:rPr>
          <w:rFonts w:ascii="Times New Roman" w:hAnsi="Times New Roman" w:cs="Times New Roman"/>
          <w:bCs/>
          <w:noProof/>
        </w:rPr>
        <w:t xml:space="preserve"> at the freezing level (º km</w:t>
      </w:r>
      <w:r w:rsidRPr="00D43BD2">
        <w:rPr>
          <w:rFonts w:ascii="Times New Roman" w:hAnsi="Times New Roman" w:cs="Times New Roman"/>
          <w:bCs/>
          <w:noProof/>
          <w:vertAlign w:val="superscript"/>
        </w:rPr>
        <w:t>-1</w:t>
      </w:r>
      <w:r w:rsidRPr="00D43BD2">
        <w:rPr>
          <w:rFonts w:ascii="Times New Roman" w:hAnsi="Times New Roman" w:cs="Times New Roman"/>
          <w:bCs/>
          <w:noProof/>
        </w:rPr>
        <w:t>), and d) same as c, but at 1-km below the freezing level (º km</w:t>
      </w:r>
      <w:r w:rsidRPr="00D43BD2">
        <w:rPr>
          <w:rFonts w:ascii="Times New Roman" w:hAnsi="Times New Roman" w:cs="Times New Roman"/>
          <w:bCs/>
          <w:noProof/>
          <w:vertAlign w:val="superscript"/>
        </w:rPr>
        <w:t>-1</w:t>
      </w:r>
      <w:r w:rsidRPr="00D43BD2">
        <w:rPr>
          <w:rFonts w:ascii="Times New Roman" w:hAnsi="Times New Roman" w:cs="Times New Roman"/>
          <w:bCs/>
          <w:noProof/>
        </w:rPr>
        <w:t>). The gray lines represent values of each case, the black dashed lines represent the 25</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and 75</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percentile values of all cases, and the solid black line represents the median value of all cases.</w:t>
      </w:r>
      <w:r w:rsidRPr="00D43BD2">
        <w:rPr>
          <w:rFonts w:ascii="Times New Roman" w:hAnsi="Times New Roman" w:cs="Times New Roman"/>
          <w:noProof/>
        </w:rPr>
        <w:tab/>
      </w:r>
      <w:r w:rsidRPr="00D43BD2">
        <w:rPr>
          <w:rFonts w:ascii="Times New Roman" w:hAnsi="Times New Roman" w:cs="Times New Roman"/>
          <w:noProof/>
        </w:rPr>
        <w:fldChar w:fldCharType="begin"/>
      </w:r>
      <w:r w:rsidRPr="00D43BD2">
        <w:rPr>
          <w:rFonts w:ascii="Times New Roman" w:hAnsi="Times New Roman" w:cs="Times New Roman"/>
          <w:noProof/>
        </w:rPr>
        <w:instrText xml:space="preserve"> PAGEREF _Toc152782559 \h </w:instrText>
      </w:r>
      <w:r w:rsidRPr="00D43BD2">
        <w:rPr>
          <w:rFonts w:ascii="Times New Roman" w:hAnsi="Times New Roman" w:cs="Times New Roman"/>
          <w:noProof/>
        </w:rPr>
      </w:r>
      <w:r w:rsidRPr="00D43BD2">
        <w:rPr>
          <w:rFonts w:ascii="Times New Roman" w:hAnsi="Times New Roman" w:cs="Times New Roman"/>
          <w:noProof/>
        </w:rPr>
        <w:fldChar w:fldCharType="separate"/>
      </w:r>
      <w:r w:rsidRPr="00D43BD2">
        <w:rPr>
          <w:rFonts w:ascii="Times New Roman" w:hAnsi="Times New Roman" w:cs="Times New Roman"/>
          <w:noProof/>
        </w:rPr>
        <w:t>38</w:t>
      </w:r>
      <w:r w:rsidRPr="00D43BD2">
        <w:rPr>
          <w:rFonts w:ascii="Times New Roman" w:hAnsi="Times New Roman" w:cs="Times New Roman"/>
          <w:noProof/>
        </w:rPr>
        <w:fldChar w:fldCharType="end"/>
      </w:r>
    </w:p>
    <w:p w14:paraId="2FDE1DB7" w14:textId="6CD47C2C" w:rsidR="00D43BD2" w:rsidRPr="00D43BD2" w:rsidRDefault="00D43BD2" w:rsidP="00B84ABA">
      <w:pPr>
        <w:pStyle w:val="TableofFigures"/>
        <w:numPr>
          <w:ilvl w:val="0"/>
          <w:numId w:val="7"/>
        </w:numPr>
        <w:tabs>
          <w:tab w:val="right" w:leader="dot" w:pos="9350"/>
        </w:tabs>
        <w:spacing w:after="120"/>
        <w:ind w:left="360"/>
        <w:rPr>
          <w:rFonts w:ascii="Times New Roman" w:eastAsiaTheme="minorEastAsia" w:hAnsi="Times New Roman" w:cs="Times New Roman"/>
          <w:noProof/>
        </w:rPr>
      </w:pPr>
      <w:r w:rsidRPr="00D43BD2">
        <w:rPr>
          <w:rFonts w:ascii="Times New Roman" w:hAnsi="Times New Roman" w:cs="Times New Roman"/>
          <w:bCs/>
          <w:noProof/>
        </w:rPr>
        <w:t>Same as Figure 13, except of normalized a) 95</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percentile K</w:t>
      </w:r>
      <w:r w:rsidRPr="00D43BD2">
        <w:rPr>
          <w:rFonts w:ascii="Times New Roman" w:hAnsi="Times New Roman" w:cs="Times New Roman"/>
          <w:bCs/>
          <w:noProof/>
          <w:vertAlign w:val="subscript"/>
        </w:rPr>
        <w:t>DP</w:t>
      </w:r>
      <w:r w:rsidRPr="00D43BD2">
        <w:rPr>
          <w:rFonts w:ascii="Times New Roman" w:hAnsi="Times New Roman" w:cs="Times New Roman"/>
          <w:bCs/>
          <w:noProof/>
        </w:rPr>
        <w:t xml:space="preserve"> at the freezing level, b) same as a, but at 1-km below the freezing level, c) volume-integrated K</w:t>
      </w:r>
      <w:r w:rsidRPr="00D43BD2">
        <w:rPr>
          <w:rFonts w:ascii="Times New Roman" w:hAnsi="Times New Roman" w:cs="Times New Roman"/>
          <w:bCs/>
          <w:noProof/>
          <w:vertAlign w:val="subscript"/>
        </w:rPr>
        <w:t>DP</w:t>
      </w:r>
      <w:r w:rsidRPr="00D43BD2">
        <w:rPr>
          <w:rFonts w:ascii="Times New Roman" w:hAnsi="Times New Roman" w:cs="Times New Roman"/>
          <w:bCs/>
          <w:noProof/>
        </w:rPr>
        <w:t xml:space="preserve"> at the freezing level, and d) same as c, but 1-km below the freezing level of all cases.</w:t>
      </w:r>
      <w:r w:rsidRPr="00D43BD2">
        <w:rPr>
          <w:rFonts w:ascii="Times New Roman" w:hAnsi="Times New Roman" w:cs="Times New Roman"/>
          <w:noProof/>
        </w:rPr>
        <w:tab/>
      </w:r>
      <w:r w:rsidRPr="00D43BD2">
        <w:rPr>
          <w:rFonts w:ascii="Times New Roman" w:hAnsi="Times New Roman" w:cs="Times New Roman"/>
          <w:noProof/>
        </w:rPr>
        <w:fldChar w:fldCharType="begin"/>
      </w:r>
      <w:r w:rsidRPr="00D43BD2">
        <w:rPr>
          <w:rFonts w:ascii="Times New Roman" w:hAnsi="Times New Roman" w:cs="Times New Roman"/>
          <w:noProof/>
        </w:rPr>
        <w:instrText xml:space="preserve"> PAGEREF _Toc152782560 \h </w:instrText>
      </w:r>
      <w:r w:rsidRPr="00D43BD2">
        <w:rPr>
          <w:rFonts w:ascii="Times New Roman" w:hAnsi="Times New Roman" w:cs="Times New Roman"/>
          <w:noProof/>
        </w:rPr>
      </w:r>
      <w:r w:rsidRPr="00D43BD2">
        <w:rPr>
          <w:rFonts w:ascii="Times New Roman" w:hAnsi="Times New Roman" w:cs="Times New Roman"/>
          <w:noProof/>
        </w:rPr>
        <w:fldChar w:fldCharType="separate"/>
      </w:r>
      <w:r w:rsidRPr="00D43BD2">
        <w:rPr>
          <w:rFonts w:ascii="Times New Roman" w:hAnsi="Times New Roman" w:cs="Times New Roman"/>
          <w:noProof/>
        </w:rPr>
        <w:t>38</w:t>
      </w:r>
      <w:r w:rsidRPr="00D43BD2">
        <w:rPr>
          <w:rFonts w:ascii="Times New Roman" w:hAnsi="Times New Roman" w:cs="Times New Roman"/>
          <w:noProof/>
        </w:rPr>
        <w:fldChar w:fldCharType="end"/>
      </w:r>
    </w:p>
    <w:p w14:paraId="7726B22B" w14:textId="2EAC8518" w:rsidR="00D43BD2" w:rsidRPr="00D43BD2" w:rsidRDefault="00D43BD2" w:rsidP="00B84ABA">
      <w:pPr>
        <w:pStyle w:val="TableofFigures"/>
        <w:numPr>
          <w:ilvl w:val="0"/>
          <w:numId w:val="7"/>
        </w:numPr>
        <w:tabs>
          <w:tab w:val="right" w:leader="dot" w:pos="9350"/>
        </w:tabs>
        <w:spacing w:after="120"/>
        <w:ind w:left="360"/>
        <w:rPr>
          <w:rFonts w:ascii="Times New Roman" w:eastAsiaTheme="minorEastAsia" w:hAnsi="Times New Roman" w:cs="Times New Roman"/>
          <w:noProof/>
        </w:rPr>
      </w:pPr>
      <w:r w:rsidRPr="00D43BD2">
        <w:rPr>
          <w:rFonts w:ascii="Times New Roman" w:hAnsi="Times New Roman" w:cs="Times New Roman"/>
          <w:bCs/>
          <w:noProof/>
        </w:rPr>
        <w:t>Same as Figure 13, except of a) maximum divergence (s</w:t>
      </w:r>
      <w:r w:rsidRPr="00D43BD2">
        <w:rPr>
          <w:rFonts w:ascii="Times New Roman" w:hAnsi="Times New Roman" w:cs="Times New Roman"/>
          <w:bCs/>
          <w:noProof/>
          <w:vertAlign w:val="superscript"/>
        </w:rPr>
        <w:t>-1</w:t>
      </w:r>
      <w:r w:rsidRPr="00D43BD2">
        <w:rPr>
          <w:rFonts w:ascii="Times New Roman" w:hAnsi="Times New Roman" w:cs="Times New Roman"/>
          <w:bCs/>
          <w:noProof/>
        </w:rPr>
        <w:t>), b) area-integrated divergence (s</w:t>
      </w:r>
      <w:r w:rsidRPr="00D43BD2">
        <w:rPr>
          <w:rFonts w:ascii="Times New Roman" w:hAnsi="Times New Roman" w:cs="Times New Roman"/>
          <w:bCs/>
          <w:noProof/>
          <w:vertAlign w:val="superscript"/>
        </w:rPr>
        <w:t>-1</w:t>
      </w:r>
      <w:r w:rsidRPr="00D43BD2">
        <w:rPr>
          <w:rFonts w:ascii="Times New Roman" w:hAnsi="Times New Roman" w:cs="Times New Roman"/>
          <w:bCs/>
          <w:noProof/>
        </w:rPr>
        <w:t>), c) maximum velocity (m s</w:t>
      </w:r>
      <w:r w:rsidRPr="00D43BD2">
        <w:rPr>
          <w:rFonts w:ascii="Times New Roman" w:hAnsi="Times New Roman" w:cs="Times New Roman"/>
          <w:bCs/>
          <w:noProof/>
          <w:vertAlign w:val="superscript"/>
        </w:rPr>
        <w:t>-1</w:t>
      </w:r>
      <w:r w:rsidRPr="00D43BD2">
        <w:rPr>
          <w:rFonts w:ascii="Times New Roman" w:hAnsi="Times New Roman" w:cs="Times New Roman"/>
          <w:bCs/>
          <w:noProof/>
        </w:rPr>
        <w:t>), and d) maximum differential velocity (m s</w:t>
      </w:r>
      <w:r w:rsidRPr="00D43BD2">
        <w:rPr>
          <w:rFonts w:ascii="Times New Roman" w:hAnsi="Times New Roman" w:cs="Times New Roman"/>
          <w:bCs/>
          <w:noProof/>
          <w:vertAlign w:val="superscript"/>
        </w:rPr>
        <w:t>-1</w:t>
      </w:r>
      <w:r w:rsidRPr="00D43BD2">
        <w:rPr>
          <w:rFonts w:ascii="Times New Roman" w:hAnsi="Times New Roman" w:cs="Times New Roman"/>
          <w:bCs/>
          <w:noProof/>
        </w:rPr>
        <w:t>) of all cases.</w:t>
      </w:r>
      <w:r w:rsidRPr="00D43BD2">
        <w:rPr>
          <w:rFonts w:ascii="Times New Roman" w:hAnsi="Times New Roman" w:cs="Times New Roman"/>
          <w:noProof/>
        </w:rPr>
        <w:tab/>
      </w:r>
      <w:r w:rsidRPr="00D43BD2">
        <w:rPr>
          <w:rFonts w:ascii="Times New Roman" w:hAnsi="Times New Roman" w:cs="Times New Roman"/>
          <w:noProof/>
        </w:rPr>
        <w:fldChar w:fldCharType="begin"/>
      </w:r>
      <w:r w:rsidRPr="00D43BD2">
        <w:rPr>
          <w:rFonts w:ascii="Times New Roman" w:hAnsi="Times New Roman" w:cs="Times New Roman"/>
          <w:noProof/>
        </w:rPr>
        <w:instrText xml:space="preserve"> PAGEREF _Toc152782561 \h </w:instrText>
      </w:r>
      <w:r w:rsidRPr="00D43BD2">
        <w:rPr>
          <w:rFonts w:ascii="Times New Roman" w:hAnsi="Times New Roman" w:cs="Times New Roman"/>
          <w:noProof/>
        </w:rPr>
      </w:r>
      <w:r w:rsidRPr="00D43BD2">
        <w:rPr>
          <w:rFonts w:ascii="Times New Roman" w:hAnsi="Times New Roman" w:cs="Times New Roman"/>
          <w:noProof/>
        </w:rPr>
        <w:fldChar w:fldCharType="separate"/>
      </w:r>
      <w:r w:rsidRPr="00D43BD2">
        <w:rPr>
          <w:rFonts w:ascii="Times New Roman" w:hAnsi="Times New Roman" w:cs="Times New Roman"/>
          <w:noProof/>
        </w:rPr>
        <w:t>39</w:t>
      </w:r>
      <w:r w:rsidRPr="00D43BD2">
        <w:rPr>
          <w:rFonts w:ascii="Times New Roman" w:hAnsi="Times New Roman" w:cs="Times New Roman"/>
          <w:noProof/>
        </w:rPr>
        <w:fldChar w:fldCharType="end"/>
      </w:r>
    </w:p>
    <w:p w14:paraId="228E20C5" w14:textId="2B7AACC8" w:rsidR="00D43BD2" w:rsidRPr="00D43BD2" w:rsidRDefault="00D43BD2" w:rsidP="00B84ABA">
      <w:pPr>
        <w:pStyle w:val="TableofFigures"/>
        <w:numPr>
          <w:ilvl w:val="0"/>
          <w:numId w:val="7"/>
        </w:numPr>
        <w:tabs>
          <w:tab w:val="right" w:leader="dot" w:pos="9350"/>
        </w:tabs>
        <w:spacing w:after="120"/>
        <w:ind w:left="360"/>
        <w:rPr>
          <w:rFonts w:ascii="Times New Roman" w:eastAsiaTheme="minorEastAsia" w:hAnsi="Times New Roman" w:cs="Times New Roman"/>
          <w:noProof/>
        </w:rPr>
      </w:pPr>
      <w:r w:rsidRPr="00D43BD2">
        <w:rPr>
          <w:rFonts w:ascii="Times New Roman" w:hAnsi="Times New Roman" w:cs="Times New Roman"/>
          <w:bCs/>
          <w:noProof/>
        </w:rPr>
        <w:t>Same as Figure 14, except of normalized a) maximum divergence, b) area-integrated divergence, c) maximum velocity, and d) maximum differential velocity of all cases.</w:t>
      </w:r>
      <w:r w:rsidRPr="00D43BD2">
        <w:rPr>
          <w:rFonts w:ascii="Times New Roman" w:hAnsi="Times New Roman" w:cs="Times New Roman"/>
          <w:noProof/>
        </w:rPr>
        <w:tab/>
      </w:r>
      <w:r w:rsidRPr="00D43BD2">
        <w:rPr>
          <w:rFonts w:ascii="Times New Roman" w:hAnsi="Times New Roman" w:cs="Times New Roman"/>
          <w:noProof/>
        </w:rPr>
        <w:fldChar w:fldCharType="begin"/>
      </w:r>
      <w:r w:rsidRPr="00D43BD2">
        <w:rPr>
          <w:rFonts w:ascii="Times New Roman" w:hAnsi="Times New Roman" w:cs="Times New Roman"/>
          <w:noProof/>
        </w:rPr>
        <w:instrText xml:space="preserve"> PAGEREF _Toc152782562 \h </w:instrText>
      </w:r>
      <w:r w:rsidRPr="00D43BD2">
        <w:rPr>
          <w:rFonts w:ascii="Times New Roman" w:hAnsi="Times New Roman" w:cs="Times New Roman"/>
          <w:noProof/>
        </w:rPr>
      </w:r>
      <w:r w:rsidRPr="00D43BD2">
        <w:rPr>
          <w:rFonts w:ascii="Times New Roman" w:hAnsi="Times New Roman" w:cs="Times New Roman"/>
          <w:noProof/>
        </w:rPr>
        <w:fldChar w:fldCharType="separate"/>
      </w:r>
      <w:r w:rsidRPr="00D43BD2">
        <w:rPr>
          <w:rFonts w:ascii="Times New Roman" w:hAnsi="Times New Roman" w:cs="Times New Roman"/>
          <w:noProof/>
        </w:rPr>
        <w:t>40</w:t>
      </w:r>
      <w:r w:rsidRPr="00D43BD2">
        <w:rPr>
          <w:rFonts w:ascii="Times New Roman" w:hAnsi="Times New Roman" w:cs="Times New Roman"/>
          <w:noProof/>
        </w:rPr>
        <w:fldChar w:fldCharType="end"/>
      </w:r>
    </w:p>
    <w:p w14:paraId="418BF6DD" w14:textId="1C433DF0" w:rsidR="00D43BD2" w:rsidRPr="00D43BD2" w:rsidRDefault="00D43BD2" w:rsidP="00B84ABA">
      <w:pPr>
        <w:pStyle w:val="TableofFigures"/>
        <w:numPr>
          <w:ilvl w:val="0"/>
          <w:numId w:val="7"/>
        </w:numPr>
        <w:tabs>
          <w:tab w:val="right" w:leader="dot" w:pos="9350"/>
        </w:tabs>
        <w:spacing w:after="120"/>
        <w:ind w:left="360"/>
        <w:rPr>
          <w:rFonts w:ascii="Times New Roman" w:eastAsiaTheme="minorEastAsia" w:hAnsi="Times New Roman" w:cs="Times New Roman"/>
          <w:noProof/>
        </w:rPr>
      </w:pPr>
      <w:r w:rsidRPr="00D43BD2">
        <w:rPr>
          <w:rFonts w:ascii="Times New Roman" w:hAnsi="Times New Roman" w:cs="Times New Roman"/>
          <w:bCs/>
          <w:noProof/>
        </w:rPr>
        <w:t>Same as Figure 14, except of a) maximum mid-level convergence, b) maximum Z</w:t>
      </w:r>
      <w:r w:rsidRPr="00D43BD2">
        <w:rPr>
          <w:rFonts w:ascii="Times New Roman" w:hAnsi="Times New Roman" w:cs="Times New Roman"/>
          <w:bCs/>
          <w:noProof/>
          <w:vertAlign w:val="subscript"/>
        </w:rPr>
        <w:t>DR</w:t>
      </w:r>
      <w:r w:rsidRPr="00D43BD2">
        <w:rPr>
          <w:rFonts w:ascii="Times New Roman" w:hAnsi="Times New Roman" w:cs="Times New Roman"/>
          <w:bCs/>
          <w:noProof/>
        </w:rPr>
        <w:t xml:space="preserve"> column depth, c) maximum VIL, and d) 95</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percentile Z at -20 ºC of all cases.</w:t>
      </w:r>
      <w:r w:rsidRPr="00D43BD2">
        <w:rPr>
          <w:rFonts w:ascii="Times New Roman" w:hAnsi="Times New Roman" w:cs="Times New Roman"/>
          <w:noProof/>
        </w:rPr>
        <w:tab/>
      </w:r>
      <w:r w:rsidRPr="00D43BD2">
        <w:rPr>
          <w:rFonts w:ascii="Times New Roman" w:hAnsi="Times New Roman" w:cs="Times New Roman"/>
          <w:noProof/>
        </w:rPr>
        <w:fldChar w:fldCharType="begin"/>
      </w:r>
      <w:r w:rsidRPr="00D43BD2">
        <w:rPr>
          <w:rFonts w:ascii="Times New Roman" w:hAnsi="Times New Roman" w:cs="Times New Roman"/>
          <w:noProof/>
        </w:rPr>
        <w:instrText xml:space="preserve"> PAGEREF _Toc152782563 \h </w:instrText>
      </w:r>
      <w:r w:rsidRPr="00D43BD2">
        <w:rPr>
          <w:rFonts w:ascii="Times New Roman" w:hAnsi="Times New Roman" w:cs="Times New Roman"/>
          <w:noProof/>
        </w:rPr>
      </w:r>
      <w:r w:rsidRPr="00D43BD2">
        <w:rPr>
          <w:rFonts w:ascii="Times New Roman" w:hAnsi="Times New Roman" w:cs="Times New Roman"/>
          <w:noProof/>
        </w:rPr>
        <w:fldChar w:fldCharType="separate"/>
      </w:r>
      <w:r w:rsidRPr="00D43BD2">
        <w:rPr>
          <w:rFonts w:ascii="Times New Roman" w:hAnsi="Times New Roman" w:cs="Times New Roman"/>
          <w:noProof/>
        </w:rPr>
        <w:t>41</w:t>
      </w:r>
      <w:r w:rsidRPr="00D43BD2">
        <w:rPr>
          <w:rFonts w:ascii="Times New Roman" w:hAnsi="Times New Roman" w:cs="Times New Roman"/>
          <w:noProof/>
        </w:rPr>
        <w:fldChar w:fldCharType="end"/>
      </w:r>
    </w:p>
    <w:p w14:paraId="318A5933" w14:textId="5AABEC63" w:rsidR="00D43BD2" w:rsidRPr="00D43BD2" w:rsidRDefault="00D43BD2" w:rsidP="00B84ABA">
      <w:pPr>
        <w:pStyle w:val="TableofFigures"/>
        <w:numPr>
          <w:ilvl w:val="0"/>
          <w:numId w:val="7"/>
        </w:numPr>
        <w:tabs>
          <w:tab w:val="right" w:leader="dot" w:pos="9350"/>
        </w:tabs>
        <w:spacing w:after="120"/>
        <w:ind w:left="360"/>
        <w:rPr>
          <w:rFonts w:ascii="Times New Roman" w:eastAsiaTheme="minorEastAsia" w:hAnsi="Times New Roman" w:cs="Times New Roman"/>
          <w:noProof/>
        </w:rPr>
      </w:pPr>
      <w:r w:rsidRPr="00D43BD2">
        <w:rPr>
          <w:rFonts w:ascii="Times New Roman" w:hAnsi="Times New Roman" w:cs="Times New Roman"/>
          <w:bCs/>
          <w:noProof/>
        </w:rPr>
        <w:t>Same as Figure 13, except of a) maximum mid-level convergence (s</w:t>
      </w:r>
      <w:r w:rsidRPr="00D43BD2">
        <w:rPr>
          <w:rFonts w:ascii="Times New Roman" w:hAnsi="Times New Roman" w:cs="Times New Roman"/>
          <w:bCs/>
          <w:noProof/>
          <w:vertAlign w:val="superscript"/>
        </w:rPr>
        <w:t>-1</w:t>
      </w:r>
      <w:r w:rsidRPr="00D43BD2">
        <w:rPr>
          <w:rFonts w:ascii="Times New Roman" w:hAnsi="Times New Roman" w:cs="Times New Roman"/>
          <w:bCs/>
          <w:noProof/>
        </w:rPr>
        <w:t>), b) maximum Z</w:t>
      </w:r>
      <w:r w:rsidRPr="00D43BD2">
        <w:rPr>
          <w:rFonts w:ascii="Times New Roman" w:hAnsi="Times New Roman" w:cs="Times New Roman"/>
          <w:bCs/>
          <w:noProof/>
          <w:vertAlign w:val="subscript"/>
        </w:rPr>
        <w:t>DR</w:t>
      </w:r>
      <w:r w:rsidRPr="00D43BD2">
        <w:rPr>
          <w:rFonts w:ascii="Times New Roman" w:hAnsi="Times New Roman" w:cs="Times New Roman"/>
          <w:bCs/>
          <w:noProof/>
        </w:rPr>
        <w:t xml:space="preserve"> column depth (m), c) maximum VIL (kg m</w:t>
      </w:r>
      <w:r w:rsidRPr="00D43BD2">
        <w:rPr>
          <w:rFonts w:ascii="Times New Roman" w:hAnsi="Times New Roman" w:cs="Times New Roman"/>
          <w:bCs/>
          <w:noProof/>
          <w:vertAlign w:val="superscript"/>
        </w:rPr>
        <w:t>-2</w:t>
      </w:r>
      <w:r w:rsidRPr="00D43BD2">
        <w:rPr>
          <w:rFonts w:ascii="Times New Roman" w:hAnsi="Times New Roman" w:cs="Times New Roman"/>
          <w:bCs/>
          <w:noProof/>
        </w:rPr>
        <w:t>), and d) 95</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percentile Z at -20 ºC (dBZ) of all cases.</w:t>
      </w:r>
      <w:r w:rsidRPr="00D43BD2">
        <w:rPr>
          <w:rFonts w:ascii="Times New Roman" w:hAnsi="Times New Roman" w:cs="Times New Roman"/>
          <w:noProof/>
        </w:rPr>
        <w:tab/>
      </w:r>
      <w:r w:rsidRPr="00D43BD2">
        <w:rPr>
          <w:rFonts w:ascii="Times New Roman" w:hAnsi="Times New Roman" w:cs="Times New Roman"/>
          <w:noProof/>
        </w:rPr>
        <w:fldChar w:fldCharType="begin"/>
      </w:r>
      <w:r w:rsidRPr="00D43BD2">
        <w:rPr>
          <w:rFonts w:ascii="Times New Roman" w:hAnsi="Times New Roman" w:cs="Times New Roman"/>
          <w:noProof/>
        </w:rPr>
        <w:instrText xml:space="preserve"> PAGEREF _Toc152782564 \h </w:instrText>
      </w:r>
      <w:r w:rsidRPr="00D43BD2">
        <w:rPr>
          <w:rFonts w:ascii="Times New Roman" w:hAnsi="Times New Roman" w:cs="Times New Roman"/>
          <w:noProof/>
        </w:rPr>
      </w:r>
      <w:r w:rsidRPr="00D43BD2">
        <w:rPr>
          <w:rFonts w:ascii="Times New Roman" w:hAnsi="Times New Roman" w:cs="Times New Roman"/>
          <w:noProof/>
        </w:rPr>
        <w:fldChar w:fldCharType="separate"/>
      </w:r>
      <w:r w:rsidRPr="00D43BD2">
        <w:rPr>
          <w:rFonts w:ascii="Times New Roman" w:hAnsi="Times New Roman" w:cs="Times New Roman"/>
          <w:noProof/>
        </w:rPr>
        <w:t>41</w:t>
      </w:r>
      <w:r w:rsidRPr="00D43BD2">
        <w:rPr>
          <w:rFonts w:ascii="Times New Roman" w:hAnsi="Times New Roman" w:cs="Times New Roman"/>
          <w:noProof/>
        </w:rPr>
        <w:fldChar w:fldCharType="end"/>
      </w:r>
    </w:p>
    <w:p w14:paraId="238CB5FF" w14:textId="037A19CA" w:rsidR="00D43BD2" w:rsidRPr="00D43BD2" w:rsidRDefault="00D43BD2" w:rsidP="00B84ABA">
      <w:pPr>
        <w:pStyle w:val="TableofFigures"/>
        <w:numPr>
          <w:ilvl w:val="0"/>
          <w:numId w:val="7"/>
        </w:numPr>
        <w:tabs>
          <w:tab w:val="right" w:leader="dot" w:pos="9350"/>
        </w:tabs>
        <w:spacing w:after="120"/>
        <w:ind w:left="360"/>
        <w:rPr>
          <w:rFonts w:ascii="Times New Roman" w:eastAsiaTheme="minorEastAsia" w:hAnsi="Times New Roman" w:cs="Times New Roman"/>
          <w:noProof/>
        </w:rPr>
      </w:pPr>
      <w:r w:rsidRPr="00D43BD2">
        <w:rPr>
          <w:rFonts w:ascii="Times New Roman" w:hAnsi="Times New Roman" w:cs="Times New Roman"/>
          <w:bCs/>
          <w:noProof/>
        </w:rPr>
        <w:t>MV-relative time</w:t>
      </w:r>
      <w:r w:rsidR="008B2A6F">
        <w:rPr>
          <w:rFonts w:ascii="Times New Roman" w:hAnsi="Times New Roman" w:cs="Times New Roman"/>
          <w:bCs/>
          <w:noProof/>
        </w:rPr>
        <w:t xml:space="preserve"> </w:t>
      </w:r>
      <w:r w:rsidRPr="00D43BD2">
        <w:rPr>
          <w:rFonts w:ascii="Times New Roman" w:hAnsi="Times New Roman" w:cs="Times New Roman"/>
          <w:bCs/>
          <w:noProof/>
        </w:rPr>
        <w:t>series of a) maximum mid-level convergence (s</w:t>
      </w:r>
      <w:r w:rsidRPr="00D43BD2">
        <w:rPr>
          <w:rFonts w:ascii="Times New Roman" w:hAnsi="Times New Roman" w:cs="Times New Roman"/>
          <w:bCs/>
          <w:noProof/>
          <w:vertAlign w:val="superscript"/>
        </w:rPr>
        <w:t>-1</w:t>
      </w:r>
      <w:r w:rsidRPr="00D43BD2">
        <w:rPr>
          <w:rFonts w:ascii="Times New Roman" w:hAnsi="Times New Roman" w:cs="Times New Roman"/>
          <w:bCs/>
          <w:noProof/>
        </w:rPr>
        <w:t>), b) maximum Z</w:t>
      </w:r>
      <w:r w:rsidRPr="00D43BD2">
        <w:rPr>
          <w:rFonts w:ascii="Times New Roman" w:hAnsi="Times New Roman" w:cs="Times New Roman"/>
          <w:bCs/>
          <w:noProof/>
          <w:vertAlign w:val="subscript"/>
        </w:rPr>
        <w:t>DR</w:t>
      </w:r>
      <w:r w:rsidRPr="00D43BD2">
        <w:rPr>
          <w:rFonts w:ascii="Times New Roman" w:hAnsi="Times New Roman" w:cs="Times New Roman"/>
          <w:bCs/>
          <w:noProof/>
        </w:rPr>
        <w:t xml:space="preserve"> column depth (m), c) maximum VIL (kg m</w:t>
      </w:r>
      <w:r w:rsidRPr="00D43BD2">
        <w:rPr>
          <w:rFonts w:ascii="Times New Roman" w:hAnsi="Times New Roman" w:cs="Times New Roman"/>
          <w:bCs/>
          <w:noProof/>
          <w:vertAlign w:val="superscript"/>
        </w:rPr>
        <w:t>-2</w:t>
      </w:r>
      <w:r w:rsidRPr="00D43BD2">
        <w:rPr>
          <w:rFonts w:ascii="Times New Roman" w:hAnsi="Times New Roman" w:cs="Times New Roman"/>
          <w:bCs/>
          <w:noProof/>
        </w:rPr>
        <w:t>), and d) 95</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percentile Z at -20 ºC (dBZ). The gray lines represent values of each case, the black dashed lines represent the 25</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and 75</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percentile values of all cases, and the solid black line represents the median value of all cases.</w:t>
      </w:r>
      <w:r w:rsidRPr="00D43BD2">
        <w:rPr>
          <w:rFonts w:ascii="Times New Roman" w:hAnsi="Times New Roman" w:cs="Times New Roman"/>
          <w:noProof/>
        </w:rPr>
        <w:tab/>
      </w:r>
      <w:r w:rsidRPr="00D43BD2">
        <w:rPr>
          <w:rFonts w:ascii="Times New Roman" w:hAnsi="Times New Roman" w:cs="Times New Roman"/>
          <w:noProof/>
        </w:rPr>
        <w:fldChar w:fldCharType="begin"/>
      </w:r>
      <w:r w:rsidRPr="00D43BD2">
        <w:rPr>
          <w:rFonts w:ascii="Times New Roman" w:hAnsi="Times New Roman" w:cs="Times New Roman"/>
          <w:noProof/>
        </w:rPr>
        <w:instrText xml:space="preserve"> PAGEREF _Toc152782565 \h </w:instrText>
      </w:r>
      <w:r w:rsidRPr="00D43BD2">
        <w:rPr>
          <w:rFonts w:ascii="Times New Roman" w:hAnsi="Times New Roman" w:cs="Times New Roman"/>
          <w:noProof/>
        </w:rPr>
      </w:r>
      <w:r w:rsidRPr="00D43BD2">
        <w:rPr>
          <w:rFonts w:ascii="Times New Roman" w:hAnsi="Times New Roman" w:cs="Times New Roman"/>
          <w:noProof/>
        </w:rPr>
        <w:fldChar w:fldCharType="separate"/>
      </w:r>
      <w:r w:rsidRPr="00D43BD2">
        <w:rPr>
          <w:rFonts w:ascii="Times New Roman" w:hAnsi="Times New Roman" w:cs="Times New Roman"/>
          <w:noProof/>
        </w:rPr>
        <w:t>43</w:t>
      </w:r>
      <w:r w:rsidRPr="00D43BD2">
        <w:rPr>
          <w:rFonts w:ascii="Times New Roman" w:hAnsi="Times New Roman" w:cs="Times New Roman"/>
          <w:noProof/>
        </w:rPr>
        <w:fldChar w:fldCharType="end"/>
      </w:r>
    </w:p>
    <w:p w14:paraId="682EC184" w14:textId="625F71B4" w:rsidR="00D43BD2" w:rsidRPr="00D43BD2" w:rsidRDefault="00D43BD2" w:rsidP="00B84ABA">
      <w:pPr>
        <w:pStyle w:val="TableofFigures"/>
        <w:numPr>
          <w:ilvl w:val="0"/>
          <w:numId w:val="7"/>
        </w:numPr>
        <w:tabs>
          <w:tab w:val="right" w:leader="dot" w:pos="9350"/>
        </w:tabs>
        <w:spacing w:after="120"/>
        <w:ind w:left="360"/>
        <w:rPr>
          <w:rFonts w:ascii="Times New Roman" w:eastAsiaTheme="minorEastAsia" w:hAnsi="Times New Roman" w:cs="Times New Roman"/>
          <w:noProof/>
        </w:rPr>
      </w:pPr>
      <w:r w:rsidRPr="00D43BD2">
        <w:rPr>
          <w:rFonts w:ascii="Times New Roman" w:hAnsi="Times New Roman" w:cs="Times New Roman"/>
          <w:bCs/>
          <w:noProof/>
        </w:rPr>
        <w:t xml:space="preserve">Same as in Figure 19, except of </w:t>
      </w:r>
      <w:r w:rsidR="008B2A6F">
        <w:rPr>
          <w:rFonts w:ascii="Times New Roman" w:hAnsi="Times New Roman" w:cs="Times New Roman"/>
          <w:bCs/>
          <w:noProof/>
        </w:rPr>
        <w:t xml:space="preserve">normalized </w:t>
      </w:r>
      <w:r w:rsidR="008B2A6F" w:rsidRPr="008B2A6F">
        <w:rPr>
          <w:rFonts w:ascii="Times New Roman" w:hAnsi="Times New Roman" w:cs="Times New Roman"/>
          <w:bCs/>
          <w:noProof/>
        </w:rPr>
        <w:t>a) maximum mid-level convergence (s</w:t>
      </w:r>
      <w:r w:rsidR="008B2A6F" w:rsidRPr="008B2A6F">
        <w:rPr>
          <w:rFonts w:ascii="Times New Roman" w:hAnsi="Times New Roman" w:cs="Times New Roman"/>
          <w:bCs/>
          <w:noProof/>
          <w:vertAlign w:val="superscript"/>
        </w:rPr>
        <w:t>-1</w:t>
      </w:r>
      <w:r w:rsidR="008B2A6F" w:rsidRPr="008B2A6F">
        <w:rPr>
          <w:rFonts w:ascii="Times New Roman" w:hAnsi="Times New Roman" w:cs="Times New Roman"/>
          <w:bCs/>
          <w:noProof/>
        </w:rPr>
        <w:t>), b) maximum ZDR column depth (m), c) maximum VIL (kg m</w:t>
      </w:r>
      <w:r w:rsidR="008B2A6F" w:rsidRPr="008B2A6F">
        <w:rPr>
          <w:rFonts w:ascii="Times New Roman" w:hAnsi="Times New Roman" w:cs="Times New Roman"/>
          <w:bCs/>
          <w:noProof/>
          <w:vertAlign w:val="superscript"/>
        </w:rPr>
        <w:t>-2</w:t>
      </w:r>
      <w:r w:rsidR="008B2A6F" w:rsidRPr="008B2A6F">
        <w:rPr>
          <w:rFonts w:ascii="Times New Roman" w:hAnsi="Times New Roman" w:cs="Times New Roman"/>
          <w:bCs/>
          <w:noProof/>
        </w:rPr>
        <w:t>), and d) 95th percentile Z at -20 ºC (dBZ) of all cases.</w:t>
      </w:r>
      <w:r w:rsidRPr="00D43BD2">
        <w:rPr>
          <w:rFonts w:ascii="Times New Roman" w:hAnsi="Times New Roman" w:cs="Times New Roman"/>
          <w:noProof/>
        </w:rPr>
        <w:tab/>
      </w:r>
      <w:r w:rsidRPr="00D43BD2">
        <w:rPr>
          <w:rFonts w:ascii="Times New Roman" w:hAnsi="Times New Roman" w:cs="Times New Roman"/>
          <w:noProof/>
        </w:rPr>
        <w:fldChar w:fldCharType="begin"/>
      </w:r>
      <w:r w:rsidRPr="00D43BD2">
        <w:rPr>
          <w:rFonts w:ascii="Times New Roman" w:hAnsi="Times New Roman" w:cs="Times New Roman"/>
          <w:noProof/>
        </w:rPr>
        <w:instrText xml:space="preserve"> PAGEREF _Toc152782566 \h </w:instrText>
      </w:r>
      <w:r w:rsidRPr="00D43BD2">
        <w:rPr>
          <w:rFonts w:ascii="Times New Roman" w:hAnsi="Times New Roman" w:cs="Times New Roman"/>
          <w:noProof/>
        </w:rPr>
      </w:r>
      <w:r w:rsidRPr="00D43BD2">
        <w:rPr>
          <w:rFonts w:ascii="Times New Roman" w:hAnsi="Times New Roman" w:cs="Times New Roman"/>
          <w:noProof/>
        </w:rPr>
        <w:fldChar w:fldCharType="separate"/>
      </w:r>
      <w:r w:rsidRPr="00D43BD2">
        <w:rPr>
          <w:rFonts w:ascii="Times New Roman" w:hAnsi="Times New Roman" w:cs="Times New Roman"/>
          <w:noProof/>
        </w:rPr>
        <w:t>43</w:t>
      </w:r>
      <w:r w:rsidRPr="00D43BD2">
        <w:rPr>
          <w:rFonts w:ascii="Times New Roman" w:hAnsi="Times New Roman" w:cs="Times New Roman"/>
          <w:noProof/>
        </w:rPr>
        <w:fldChar w:fldCharType="end"/>
      </w:r>
    </w:p>
    <w:p w14:paraId="64C2C289" w14:textId="066290D6" w:rsidR="00D43BD2" w:rsidRPr="00D43BD2" w:rsidRDefault="00D43BD2" w:rsidP="00B84ABA">
      <w:pPr>
        <w:pStyle w:val="TableofFigures"/>
        <w:numPr>
          <w:ilvl w:val="0"/>
          <w:numId w:val="7"/>
        </w:numPr>
        <w:tabs>
          <w:tab w:val="right" w:leader="dot" w:pos="9350"/>
        </w:tabs>
        <w:spacing w:after="120"/>
        <w:ind w:left="360"/>
        <w:rPr>
          <w:rFonts w:ascii="Times New Roman" w:eastAsiaTheme="minorEastAsia" w:hAnsi="Times New Roman" w:cs="Times New Roman"/>
          <w:noProof/>
        </w:rPr>
      </w:pPr>
      <w:r w:rsidRPr="00D43BD2">
        <w:rPr>
          <w:rFonts w:ascii="Times New Roman" w:hAnsi="Times New Roman" w:cs="Times New Roman"/>
          <w:bCs/>
          <w:noProof/>
        </w:rPr>
        <w:t>Cumulative frequency distribution plots of all cases for all variables. The top dashed line marks the 75</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percentile, the middle dashed line marks the median, and the bottom dashed line marks the 25</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percentile.</w:t>
      </w:r>
      <w:r w:rsidRPr="00D43BD2">
        <w:rPr>
          <w:rFonts w:ascii="Times New Roman" w:hAnsi="Times New Roman" w:cs="Times New Roman"/>
          <w:noProof/>
        </w:rPr>
        <w:tab/>
      </w:r>
      <w:r w:rsidRPr="00D43BD2">
        <w:rPr>
          <w:rFonts w:ascii="Times New Roman" w:hAnsi="Times New Roman" w:cs="Times New Roman"/>
          <w:noProof/>
        </w:rPr>
        <w:fldChar w:fldCharType="begin"/>
      </w:r>
      <w:r w:rsidRPr="00D43BD2">
        <w:rPr>
          <w:rFonts w:ascii="Times New Roman" w:hAnsi="Times New Roman" w:cs="Times New Roman"/>
          <w:noProof/>
        </w:rPr>
        <w:instrText xml:space="preserve"> PAGEREF _Toc152782567 \h </w:instrText>
      </w:r>
      <w:r w:rsidRPr="00D43BD2">
        <w:rPr>
          <w:rFonts w:ascii="Times New Roman" w:hAnsi="Times New Roman" w:cs="Times New Roman"/>
          <w:noProof/>
        </w:rPr>
      </w:r>
      <w:r w:rsidRPr="00D43BD2">
        <w:rPr>
          <w:rFonts w:ascii="Times New Roman" w:hAnsi="Times New Roman" w:cs="Times New Roman"/>
          <w:noProof/>
        </w:rPr>
        <w:fldChar w:fldCharType="separate"/>
      </w:r>
      <w:r w:rsidRPr="00D43BD2">
        <w:rPr>
          <w:rFonts w:ascii="Times New Roman" w:hAnsi="Times New Roman" w:cs="Times New Roman"/>
          <w:noProof/>
        </w:rPr>
        <w:t>50</w:t>
      </w:r>
      <w:r w:rsidRPr="00D43BD2">
        <w:rPr>
          <w:rFonts w:ascii="Times New Roman" w:hAnsi="Times New Roman" w:cs="Times New Roman"/>
          <w:noProof/>
        </w:rPr>
        <w:fldChar w:fldCharType="end"/>
      </w:r>
    </w:p>
    <w:p w14:paraId="1EADFCF4" w14:textId="4CBCDF0F" w:rsidR="00D43BD2" w:rsidRPr="00D43BD2" w:rsidRDefault="00D43BD2" w:rsidP="00B84ABA">
      <w:pPr>
        <w:pStyle w:val="TableofFigures"/>
        <w:numPr>
          <w:ilvl w:val="0"/>
          <w:numId w:val="7"/>
        </w:numPr>
        <w:tabs>
          <w:tab w:val="right" w:leader="dot" w:pos="9350"/>
        </w:tabs>
        <w:spacing w:after="120"/>
        <w:ind w:left="360"/>
        <w:rPr>
          <w:rFonts w:ascii="Times New Roman" w:eastAsiaTheme="minorEastAsia" w:hAnsi="Times New Roman" w:cs="Times New Roman"/>
          <w:noProof/>
        </w:rPr>
      </w:pPr>
      <w:r w:rsidRPr="00D43BD2">
        <w:rPr>
          <w:rFonts w:ascii="Times New Roman" w:hAnsi="Times New Roman" w:cs="Times New Roman"/>
          <w:bCs/>
          <w:noProof/>
        </w:rPr>
        <w:t>DS-relative 25</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percentile, median, and 75</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percentile </w:t>
      </w:r>
      <w:r w:rsidR="006E4ED8">
        <w:rPr>
          <w:rFonts w:ascii="Times New Roman" w:hAnsi="Times New Roman" w:cs="Times New Roman"/>
          <w:bCs/>
          <w:noProof/>
        </w:rPr>
        <w:t xml:space="preserve">time series </w:t>
      </w:r>
      <w:r w:rsidRPr="00D43BD2">
        <w:rPr>
          <w:rFonts w:ascii="Times New Roman" w:hAnsi="Times New Roman" w:cs="Times New Roman"/>
          <w:bCs/>
          <w:noProof/>
        </w:rPr>
        <w:t>plots of cases in the western U.S. (red line, shaded) and the eastern U.S. (blue line, shaded) for all variables of interest.</w:t>
      </w:r>
      <w:r w:rsidRPr="00D43BD2">
        <w:rPr>
          <w:rFonts w:ascii="Times New Roman" w:hAnsi="Times New Roman" w:cs="Times New Roman"/>
          <w:noProof/>
        </w:rPr>
        <w:tab/>
      </w:r>
      <w:r w:rsidRPr="00D43BD2">
        <w:rPr>
          <w:rFonts w:ascii="Times New Roman" w:hAnsi="Times New Roman" w:cs="Times New Roman"/>
          <w:noProof/>
        </w:rPr>
        <w:fldChar w:fldCharType="begin"/>
      </w:r>
      <w:r w:rsidRPr="00D43BD2">
        <w:rPr>
          <w:rFonts w:ascii="Times New Roman" w:hAnsi="Times New Roman" w:cs="Times New Roman"/>
          <w:noProof/>
        </w:rPr>
        <w:instrText xml:space="preserve"> PAGEREF _Toc152782568 \h </w:instrText>
      </w:r>
      <w:r w:rsidRPr="00D43BD2">
        <w:rPr>
          <w:rFonts w:ascii="Times New Roman" w:hAnsi="Times New Roman" w:cs="Times New Roman"/>
          <w:noProof/>
        </w:rPr>
      </w:r>
      <w:r w:rsidRPr="00D43BD2">
        <w:rPr>
          <w:rFonts w:ascii="Times New Roman" w:hAnsi="Times New Roman" w:cs="Times New Roman"/>
          <w:noProof/>
        </w:rPr>
        <w:fldChar w:fldCharType="separate"/>
      </w:r>
      <w:r w:rsidRPr="00D43BD2">
        <w:rPr>
          <w:rFonts w:ascii="Times New Roman" w:hAnsi="Times New Roman" w:cs="Times New Roman"/>
          <w:noProof/>
        </w:rPr>
        <w:t>54</w:t>
      </w:r>
      <w:r w:rsidRPr="00D43BD2">
        <w:rPr>
          <w:rFonts w:ascii="Times New Roman" w:hAnsi="Times New Roman" w:cs="Times New Roman"/>
          <w:noProof/>
        </w:rPr>
        <w:fldChar w:fldCharType="end"/>
      </w:r>
    </w:p>
    <w:p w14:paraId="13CDE7CC" w14:textId="5925C31C" w:rsidR="00D43BD2" w:rsidRPr="00D43BD2" w:rsidRDefault="00D43BD2" w:rsidP="00B84ABA">
      <w:pPr>
        <w:pStyle w:val="TableofFigures"/>
        <w:numPr>
          <w:ilvl w:val="0"/>
          <w:numId w:val="7"/>
        </w:numPr>
        <w:tabs>
          <w:tab w:val="right" w:leader="dot" w:pos="9350"/>
        </w:tabs>
        <w:spacing w:after="120"/>
        <w:ind w:left="360"/>
        <w:rPr>
          <w:rFonts w:ascii="Times New Roman" w:eastAsiaTheme="minorEastAsia" w:hAnsi="Times New Roman" w:cs="Times New Roman"/>
          <w:noProof/>
        </w:rPr>
      </w:pPr>
      <w:r w:rsidRPr="00D43BD2">
        <w:rPr>
          <w:rFonts w:ascii="Times New Roman" w:hAnsi="Times New Roman" w:cs="Times New Roman"/>
          <w:bCs/>
          <w:noProof/>
        </w:rPr>
        <w:t>DS-relative 25</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percentile, median, and 75</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percentile </w:t>
      </w:r>
      <w:r w:rsidR="006E4ED8">
        <w:rPr>
          <w:rFonts w:ascii="Times New Roman" w:hAnsi="Times New Roman" w:cs="Times New Roman"/>
          <w:bCs/>
          <w:noProof/>
        </w:rPr>
        <w:t xml:space="preserve">times series </w:t>
      </w:r>
      <w:r w:rsidRPr="00D43BD2">
        <w:rPr>
          <w:rFonts w:ascii="Times New Roman" w:hAnsi="Times New Roman" w:cs="Times New Roman"/>
          <w:bCs/>
          <w:noProof/>
        </w:rPr>
        <w:t>plots of cases with WINDEX values over 60 (red line, shaded) and under 60 (blue line, shaded).</w:t>
      </w:r>
      <w:r w:rsidRPr="00D43BD2">
        <w:rPr>
          <w:rFonts w:ascii="Times New Roman" w:hAnsi="Times New Roman" w:cs="Times New Roman"/>
          <w:noProof/>
        </w:rPr>
        <w:tab/>
      </w:r>
      <w:r w:rsidRPr="00D43BD2">
        <w:rPr>
          <w:rFonts w:ascii="Times New Roman" w:hAnsi="Times New Roman" w:cs="Times New Roman"/>
          <w:noProof/>
        </w:rPr>
        <w:fldChar w:fldCharType="begin"/>
      </w:r>
      <w:r w:rsidRPr="00D43BD2">
        <w:rPr>
          <w:rFonts w:ascii="Times New Roman" w:hAnsi="Times New Roman" w:cs="Times New Roman"/>
          <w:noProof/>
        </w:rPr>
        <w:instrText xml:space="preserve"> PAGEREF _Toc152782569 \h </w:instrText>
      </w:r>
      <w:r w:rsidRPr="00D43BD2">
        <w:rPr>
          <w:rFonts w:ascii="Times New Roman" w:hAnsi="Times New Roman" w:cs="Times New Roman"/>
          <w:noProof/>
        </w:rPr>
      </w:r>
      <w:r w:rsidRPr="00D43BD2">
        <w:rPr>
          <w:rFonts w:ascii="Times New Roman" w:hAnsi="Times New Roman" w:cs="Times New Roman"/>
          <w:noProof/>
        </w:rPr>
        <w:fldChar w:fldCharType="separate"/>
      </w:r>
      <w:r w:rsidRPr="00D43BD2">
        <w:rPr>
          <w:rFonts w:ascii="Times New Roman" w:hAnsi="Times New Roman" w:cs="Times New Roman"/>
          <w:noProof/>
        </w:rPr>
        <w:t>58</w:t>
      </w:r>
      <w:r w:rsidRPr="00D43BD2">
        <w:rPr>
          <w:rFonts w:ascii="Times New Roman" w:hAnsi="Times New Roman" w:cs="Times New Roman"/>
          <w:noProof/>
        </w:rPr>
        <w:fldChar w:fldCharType="end"/>
      </w:r>
    </w:p>
    <w:p w14:paraId="5D4237B4" w14:textId="1AB7009B" w:rsidR="00D43BD2" w:rsidRPr="00D43BD2" w:rsidRDefault="00D43BD2" w:rsidP="00B84ABA">
      <w:pPr>
        <w:pStyle w:val="TableofFigures"/>
        <w:numPr>
          <w:ilvl w:val="0"/>
          <w:numId w:val="7"/>
        </w:numPr>
        <w:tabs>
          <w:tab w:val="right" w:leader="dot" w:pos="9350"/>
        </w:tabs>
        <w:spacing w:after="120"/>
        <w:ind w:left="360"/>
        <w:rPr>
          <w:rFonts w:ascii="Times New Roman" w:eastAsiaTheme="minorEastAsia" w:hAnsi="Times New Roman" w:cs="Times New Roman"/>
          <w:noProof/>
        </w:rPr>
      </w:pPr>
      <w:r w:rsidRPr="00D43BD2">
        <w:rPr>
          <w:rFonts w:ascii="Times New Roman" w:hAnsi="Times New Roman" w:cs="Times New Roman"/>
          <w:bCs/>
          <w:noProof/>
        </w:rPr>
        <w:t>DS-relative 25</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percentile, median, and 75</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percentile </w:t>
      </w:r>
      <w:r w:rsidR="006E4ED8">
        <w:rPr>
          <w:rFonts w:ascii="Times New Roman" w:hAnsi="Times New Roman" w:cs="Times New Roman"/>
          <w:bCs/>
          <w:noProof/>
        </w:rPr>
        <w:t xml:space="preserve">time series </w:t>
      </w:r>
      <w:r w:rsidRPr="00D43BD2">
        <w:rPr>
          <w:rFonts w:ascii="Times New Roman" w:hAnsi="Times New Roman" w:cs="Times New Roman"/>
          <w:bCs/>
          <w:noProof/>
        </w:rPr>
        <w:t>plots of cases with 0</w:t>
      </w:r>
      <w:r w:rsidR="006E4ED8" w:rsidRPr="008B2A6F">
        <w:rPr>
          <w:rFonts w:ascii="Times New Roman" w:hAnsi="Times New Roman" w:cs="Times New Roman"/>
          <w:kern w:val="0"/>
        </w:rPr>
        <w:t>–</w:t>
      </w:r>
      <w:r w:rsidRPr="00D43BD2">
        <w:rPr>
          <w:rFonts w:ascii="Times New Roman" w:hAnsi="Times New Roman" w:cs="Times New Roman"/>
          <w:bCs/>
          <w:noProof/>
        </w:rPr>
        <w:t>2 km LR over 8 ºC km</w:t>
      </w:r>
      <w:r w:rsidRPr="00D43BD2">
        <w:rPr>
          <w:rFonts w:ascii="Times New Roman" w:hAnsi="Times New Roman" w:cs="Times New Roman"/>
          <w:bCs/>
          <w:noProof/>
          <w:vertAlign w:val="superscript"/>
        </w:rPr>
        <w:t>-1</w:t>
      </w:r>
      <w:r w:rsidRPr="00D43BD2">
        <w:rPr>
          <w:rFonts w:ascii="Times New Roman" w:hAnsi="Times New Roman" w:cs="Times New Roman"/>
          <w:bCs/>
          <w:noProof/>
        </w:rPr>
        <w:t xml:space="preserve"> (red line, shaded) and under 8 ºC km</w:t>
      </w:r>
      <w:r w:rsidRPr="00D43BD2">
        <w:rPr>
          <w:rFonts w:ascii="Times New Roman" w:hAnsi="Times New Roman" w:cs="Times New Roman"/>
          <w:bCs/>
          <w:noProof/>
          <w:vertAlign w:val="superscript"/>
        </w:rPr>
        <w:t>-1</w:t>
      </w:r>
      <w:r w:rsidRPr="00D43BD2">
        <w:rPr>
          <w:rFonts w:ascii="Times New Roman" w:hAnsi="Times New Roman" w:cs="Times New Roman"/>
          <w:bCs/>
          <w:noProof/>
        </w:rPr>
        <w:t xml:space="preserve"> (blue line, shaded).</w:t>
      </w:r>
      <w:r w:rsidRPr="00D43BD2">
        <w:rPr>
          <w:rFonts w:ascii="Times New Roman" w:hAnsi="Times New Roman" w:cs="Times New Roman"/>
          <w:noProof/>
        </w:rPr>
        <w:tab/>
      </w:r>
      <w:r w:rsidRPr="00D43BD2">
        <w:rPr>
          <w:rFonts w:ascii="Times New Roman" w:hAnsi="Times New Roman" w:cs="Times New Roman"/>
          <w:noProof/>
        </w:rPr>
        <w:fldChar w:fldCharType="begin"/>
      </w:r>
      <w:r w:rsidRPr="00D43BD2">
        <w:rPr>
          <w:rFonts w:ascii="Times New Roman" w:hAnsi="Times New Roman" w:cs="Times New Roman"/>
          <w:noProof/>
        </w:rPr>
        <w:instrText xml:space="preserve"> PAGEREF _Toc152782570 \h </w:instrText>
      </w:r>
      <w:r w:rsidRPr="00D43BD2">
        <w:rPr>
          <w:rFonts w:ascii="Times New Roman" w:hAnsi="Times New Roman" w:cs="Times New Roman"/>
          <w:noProof/>
        </w:rPr>
      </w:r>
      <w:r w:rsidRPr="00D43BD2">
        <w:rPr>
          <w:rFonts w:ascii="Times New Roman" w:hAnsi="Times New Roman" w:cs="Times New Roman"/>
          <w:noProof/>
        </w:rPr>
        <w:fldChar w:fldCharType="separate"/>
      </w:r>
      <w:r w:rsidRPr="00D43BD2">
        <w:rPr>
          <w:rFonts w:ascii="Times New Roman" w:hAnsi="Times New Roman" w:cs="Times New Roman"/>
          <w:noProof/>
        </w:rPr>
        <w:t>60</w:t>
      </w:r>
      <w:r w:rsidRPr="00D43BD2">
        <w:rPr>
          <w:rFonts w:ascii="Times New Roman" w:hAnsi="Times New Roman" w:cs="Times New Roman"/>
          <w:noProof/>
        </w:rPr>
        <w:fldChar w:fldCharType="end"/>
      </w:r>
    </w:p>
    <w:p w14:paraId="505FCFE1" w14:textId="64D53391" w:rsidR="00D43BD2" w:rsidRPr="00D43BD2" w:rsidRDefault="00D43BD2" w:rsidP="00B84ABA">
      <w:pPr>
        <w:pStyle w:val="TableofFigures"/>
        <w:numPr>
          <w:ilvl w:val="0"/>
          <w:numId w:val="7"/>
        </w:numPr>
        <w:tabs>
          <w:tab w:val="right" w:leader="dot" w:pos="9350"/>
        </w:tabs>
        <w:spacing w:after="120"/>
        <w:ind w:left="360"/>
        <w:rPr>
          <w:rFonts w:ascii="Times New Roman" w:eastAsiaTheme="minorEastAsia" w:hAnsi="Times New Roman" w:cs="Times New Roman"/>
          <w:noProof/>
        </w:rPr>
      </w:pPr>
      <w:r w:rsidRPr="00D43BD2">
        <w:rPr>
          <w:rFonts w:ascii="Times New Roman" w:hAnsi="Times New Roman" w:cs="Times New Roman"/>
          <w:bCs/>
          <w:noProof/>
        </w:rPr>
        <w:t>a) 11 August 2023 00 UTC radiosonde sounding from FWD obtained from the University of Wyoming sounding archive and b) the same radiosonde sounding with DCAPE shown (blue shaded area).</w:t>
      </w:r>
      <w:r w:rsidRPr="00D43BD2">
        <w:rPr>
          <w:rFonts w:ascii="Times New Roman" w:hAnsi="Times New Roman" w:cs="Times New Roman"/>
          <w:noProof/>
        </w:rPr>
        <w:tab/>
      </w:r>
      <w:r w:rsidRPr="00D43BD2">
        <w:rPr>
          <w:rFonts w:ascii="Times New Roman" w:hAnsi="Times New Roman" w:cs="Times New Roman"/>
          <w:noProof/>
        </w:rPr>
        <w:fldChar w:fldCharType="begin"/>
      </w:r>
      <w:r w:rsidRPr="00D43BD2">
        <w:rPr>
          <w:rFonts w:ascii="Times New Roman" w:hAnsi="Times New Roman" w:cs="Times New Roman"/>
          <w:noProof/>
        </w:rPr>
        <w:instrText xml:space="preserve"> PAGEREF _Toc152782571 \h </w:instrText>
      </w:r>
      <w:r w:rsidRPr="00D43BD2">
        <w:rPr>
          <w:rFonts w:ascii="Times New Roman" w:hAnsi="Times New Roman" w:cs="Times New Roman"/>
          <w:noProof/>
        </w:rPr>
      </w:r>
      <w:r w:rsidRPr="00D43BD2">
        <w:rPr>
          <w:rFonts w:ascii="Times New Roman" w:hAnsi="Times New Roman" w:cs="Times New Roman"/>
          <w:noProof/>
        </w:rPr>
        <w:fldChar w:fldCharType="separate"/>
      </w:r>
      <w:r w:rsidRPr="00D43BD2">
        <w:rPr>
          <w:rFonts w:ascii="Times New Roman" w:hAnsi="Times New Roman" w:cs="Times New Roman"/>
          <w:noProof/>
        </w:rPr>
        <w:t>61</w:t>
      </w:r>
      <w:r w:rsidRPr="00D43BD2">
        <w:rPr>
          <w:rFonts w:ascii="Times New Roman" w:hAnsi="Times New Roman" w:cs="Times New Roman"/>
          <w:noProof/>
        </w:rPr>
        <w:fldChar w:fldCharType="end"/>
      </w:r>
    </w:p>
    <w:p w14:paraId="06B6BC44" w14:textId="62283597" w:rsidR="00D43BD2" w:rsidRPr="00D43BD2" w:rsidRDefault="00D43BD2" w:rsidP="00B84ABA">
      <w:pPr>
        <w:pStyle w:val="TableofFigures"/>
        <w:numPr>
          <w:ilvl w:val="0"/>
          <w:numId w:val="7"/>
        </w:numPr>
        <w:tabs>
          <w:tab w:val="right" w:leader="dot" w:pos="9350"/>
        </w:tabs>
        <w:spacing w:after="120"/>
        <w:ind w:left="360"/>
        <w:rPr>
          <w:rFonts w:ascii="Times New Roman" w:eastAsiaTheme="minorEastAsia" w:hAnsi="Times New Roman" w:cs="Times New Roman"/>
          <w:noProof/>
        </w:rPr>
      </w:pPr>
      <w:r w:rsidRPr="00D43BD2">
        <w:rPr>
          <w:rFonts w:ascii="Times New Roman" w:hAnsi="Times New Roman" w:cs="Times New Roman"/>
          <w:bCs/>
          <w:noProof/>
        </w:rPr>
        <w:lastRenderedPageBreak/>
        <w:t>From left to right, Z (dBZ), velocity (ms</w:t>
      </w:r>
      <w:r w:rsidRPr="00D43BD2">
        <w:rPr>
          <w:rFonts w:ascii="Times New Roman" w:hAnsi="Times New Roman" w:cs="Times New Roman"/>
          <w:bCs/>
          <w:noProof/>
          <w:vertAlign w:val="superscript"/>
        </w:rPr>
        <w:t>-1</w:t>
      </w:r>
      <w:r w:rsidRPr="00D43BD2">
        <w:rPr>
          <w:rFonts w:ascii="Times New Roman" w:hAnsi="Times New Roman" w:cs="Times New Roman"/>
          <w:bCs/>
          <w:noProof/>
        </w:rPr>
        <w:t>), and divergence (s</w:t>
      </w:r>
      <w:r w:rsidRPr="00D43BD2">
        <w:rPr>
          <w:rFonts w:ascii="Times New Roman" w:hAnsi="Times New Roman" w:cs="Times New Roman"/>
          <w:bCs/>
          <w:noProof/>
          <w:vertAlign w:val="superscript"/>
        </w:rPr>
        <w:t>-1</w:t>
      </w:r>
      <w:r w:rsidRPr="00D43BD2">
        <w:rPr>
          <w:rFonts w:ascii="Times New Roman" w:hAnsi="Times New Roman" w:cs="Times New Roman"/>
          <w:bCs/>
          <w:noProof/>
        </w:rPr>
        <w:t>) for the MCIT-identified downburst-producing cell on 11 August 2023 Wichita Falls, TX downburst event at a) 02:01 UTC, b) 02:15 UTC, c) 02:28 UTC, and d) 02:37 UTC. The black dot shows the location of the storm report made at 02:30 UTC.</w:t>
      </w:r>
      <w:r w:rsidRPr="00D43BD2">
        <w:rPr>
          <w:rFonts w:ascii="Times New Roman" w:hAnsi="Times New Roman" w:cs="Times New Roman"/>
          <w:noProof/>
        </w:rPr>
        <w:tab/>
      </w:r>
      <w:r w:rsidRPr="00D43BD2">
        <w:rPr>
          <w:rFonts w:ascii="Times New Roman" w:hAnsi="Times New Roman" w:cs="Times New Roman"/>
          <w:noProof/>
        </w:rPr>
        <w:fldChar w:fldCharType="begin"/>
      </w:r>
      <w:r w:rsidRPr="00D43BD2">
        <w:rPr>
          <w:rFonts w:ascii="Times New Roman" w:hAnsi="Times New Roman" w:cs="Times New Roman"/>
          <w:noProof/>
        </w:rPr>
        <w:instrText xml:space="preserve"> PAGEREF _Toc152782572 \h </w:instrText>
      </w:r>
      <w:r w:rsidRPr="00D43BD2">
        <w:rPr>
          <w:rFonts w:ascii="Times New Roman" w:hAnsi="Times New Roman" w:cs="Times New Roman"/>
          <w:noProof/>
        </w:rPr>
      </w:r>
      <w:r w:rsidRPr="00D43BD2">
        <w:rPr>
          <w:rFonts w:ascii="Times New Roman" w:hAnsi="Times New Roman" w:cs="Times New Roman"/>
          <w:noProof/>
        </w:rPr>
        <w:fldChar w:fldCharType="separate"/>
      </w:r>
      <w:r w:rsidRPr="00D43BD2">
        <w:rPr>
          <w:rFonts w:ascii="Times New Roman" w:hAnsi="Times New Roman" w:cs="Times New Roman"/>
          <w:noProof/>
        </w:rPr>
        <w:t>62</w:t>
      </w:r>
      <w:r w:rsidRPr="00D43BD2">
        <w:rPr>
          <w:rFonts w:ascii="Times New Roman" w:hAnsi="Times New Roman" w:cs="Times New Roman"/>
          <w:noProof/>
        </w:rPr>
        <w:fldChar w:fldCharType="end"/>
      </w:r>
    </w:p>
    <w:p w14:paraId="2B6121CB" w14:textId="7C258744" w:rsidR="00D43BD2" w:rsidRPr="00D43BD2" w:rsidRDefault="00D43BD2" w:rsidP="00B84ABA">
      <w:pPr>
        <w:pStyle w:val="TableofFigures"/>
        <w:numPr>
          <w:ilvl w:val="0"/>
          <w:numId w:val="7"/>
        </w:numPr>
        <w:tabs>
          <w:tab w:val="right" w:leader="dot" w:pos="9350"/>
        </w:tabs>
        <w:spacing w:after="120"/>
        <w:ind w:left="360"/>
        <w:rPr>
          <w:rFonts w:ascii="Times New Roman" w:eastAsiaTheme="minorEastAsia" w:hAnsi="Times New Roman" w:cs="Times New Roman"/>
          <w:noProof/>
        </w:rPr>
      </w:pPr>
      <w:r w:rsidRPr="00D43BD2">
        <w:rPr>
          <w:rFonts w:ascii="Times New Roman" w:hAnsi="Times New Roman" w:cs="Times New Roman"/>
          <w:bCs/>
          <w:noProof/>
        </w:rPr>
        <w:t>Time</w:t>
      </w:r>
      <w:r w:rsidR="008B2A6F" w:rsidRPr="008B2A6F">
        <w:rPr>
          <w:rFonts w:ascii="Times New Roman" w:hAnsi="Times New Roman" w:cs="Times New Roman"/>
          <w:kern w:val="0"/>
        </w:rPr>
        <w:t>–</w:t>
      </w:r>
      <w:r w:rsidRPr="00D43BD2">
        <w:rPr>
          <w:rFonts w:ascii="Times New Roman" w:hAnsi="Times New Roman" w:cs="Times New Roman"/>
          <w:bCs/>
          <w:noProof/>
        </w:rPr>
        <w:t>height plots from KFDR on 11 August 2023 of a) 95</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percentile </w:t>
      </w:r>
      <w:r w:rsidRPr="00D43BD2">
        <w:rPr>
          <w:rFonts w:ascii="Times New Roman" w:hAnsi="Times New Roman" w:cs="Times New Roman"/>
          <w:bCs/>
          <w:i/>
          <w:noProof/>
        </w:rPr>
        <w:t>K</w:t>
      </w:r>
      <w:r w:rsidRPr="00D43BD2">
        <w:rPr>
          <w:rFonts w:ascii="Times New Roman" w:hAnsi="Times New Roman" w:cs="Times New Roman"/>
          <w:bCs/>
          <w:noProof/>
          <w:vertAlign w:val="subscript"/>
        </w:rPr>
        <w:t>DP</w:t>
      </w:r>
      <w:r w:rsidRPr="00D43BD2">
        <w:rPr>
          <w:rFonts w:ascii="Times New Roman" w:hAnsi="Times New Roman" w:cs="Times New Roman"/>
          <w:bCs/>
          <w:noProof/>
        </w:rPr>
        <w:t>, b) 10</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percentile </w:t>
      </w:r>
      <w:r w:rsidRPr="008B2A6F">
        <w:rPr>
          <w:rFonts w:ascii="Times New Roman" w:hAnsi="Times New Roman" w:cs="Times New Roman"/>
          <w:bCs/>
          <w:i/>
          <w:iCs/>
          <w:noProof/>
          <w:szCs w:val="20"/>
        </w:rPr>
        <w:sym w:font="Symbol" w:char="F072"/>
      </w:r>
      <w:r w:rsidRPr="00D43BD2">
        <w:rPr>
          <w:rFonts w:ascii="Times New Roman" w:hAnsi="Times New Roman" w:cs="Times New Roman"/>
          <w:bCs/>
          <w:noProof/>
          <w:vertAlign w:val="subscript"/>
        </w:rPr>
        <w:t>hv</w:t>
      </w:r>
      <w:r w:rsidRPr="00D43BD2">
        <w:rPr>
          <w:rFonts w:ascii="Times New Roman" w:hAnsi="Times New Roman" w:cs="Times New Roman"/>
          <w:bCs/>
          <w:noProof/>
        </w:rPr>
        <w:t xml:space="preserve"> above 95</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percentile Z, and c) median </w:t>
      </w:r>
      <w:r w:rsidRPr="00D43BD2">
        <w:rPr>
          <w:rFonts w:ascii="Times New Roman" w:hAnsi="Times New Roman" w:cs="Times New Roman"/>
          <w:bCs/>
          <w:i/>
          <w:noProof/>
        </w:rPr>
        <w:t>Z</w:t>
      </w:r>
      <w:r w:rsidRPr="00D43BD2">
        <w:rPr>
          <w:rFonts w:ascii="Times New Roman" w:hAnsi="Times New Roman" w:cs="Times New Roman"/>
          <w:bCs/>
          <w:noProof/>
          <w:vertAlign w:val="subscript"/>
        </w:rPr>
        <w:t>DR</w:t>
      </w:r>
      <w:r w:rsidRPr="00D43BD2">
        <w:rPr>
          <w:rFonts w:ascii="Times New Roman" w:hAnsi="Times New Roman" w:cs="Times New Roman"/>
          <w:bCs/>
          <w:noProof/>
        </w:rPr>
        <w:t xml:space="preserve"> above 95</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percentile Z, all with 95</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percentile Z contours overlayed (dashed line is 50 dBZ, thin solid line is 55 dBZ, and thick solid line is 60 dBZ). The white horizontal line marks the approximate freezing level, and the white vertical line marks the DS time in all plots.</w:t>
      </w:r>
      <w:r w:rsidRPr="00D43BD2">
        <w:rPr>
          <w:rFonts w:ascii="Times New Roman" w:hAnsi="Times New Roman" w:cs="Times New Roman"/>
          <w:noProof/>
        </w:rPr>
        <w:tab/>
      </w:r>
      <w:r w:rsidRPr="00D43BD2">
        <w:rPr>
          <w:rFonts w:ascii="Times New Roman" w:hAnsi="Times New Roman" w:cs="Times New Roman"/>
          <w:noProof/>
        </w:rPr>
        <w:fldChar w:fldCharType="begin"/>
      </w:r>
      <w:r w:rsidRPr="00D43BD2">
        <w:rPr>
          <w:rFonts w:ascii="Times New Roman" w:hAnsi="Times New Roman" w:cs="Times New Roman"/>
          <w:noProof/>
        </w:rPr>
        <w:instrText xml:space="preserve"> PAGEREF _Toc152782573 \h </w:instrText>
      </w:r>
      <w:r w:rsidRPr="00D43BD2">
        <w:rPr>
          <w:rFonts w:ascii="Times New Roman" w:hAnsi="Times New Roman" w:cs="Times New Roman"/>
          <w:noProof/>
        </w:rPr>
      </w:r>
      <w:r w:rsidRPr="00D43BD2">
        <w:rPr>
          <w:rFonts w:ascii="Times New Roman" w:hAnsi="Times New Roman" w:cs="Times New Roman"/>
          <w:noProof/>
        </w:rPr>
        <w:fldChar w:fldCharType="separate"/>
      </w:r>
      <w:r w:rsidRPr="00D43BD2">
        <w:rPr>
          <w:rFonts w:ascii="Times New Roman" w:hAnsi="Times New Roman" w:cs="Times New Roman"/>
          <w:noProof/>
        </w:rPr>
        <w:t>64</w:t>
      </w:r>
      <w:r w:rsidRPr="00D43BD2">
        <w:rPr>
          <w:rFonts w:ascii="Times New Roman" w:hAnsi="Times New Roman" w:cs="Times New Roman"/>
          <w:noProof/>
        </w:rPr>
        <w:fldChar w:fldCharType="end"/>
      </w:r>
    </w:p>
    <w:p w14:paraId="485A3F37" w14:textId="48F27B11" w:rsidR="00D43BD2" w:rsidRPr="00D43BD2" w:rsidRDefault="00D43BD2" w:rsidP="00B84ABA">
      <w:pPr>
        <w:pStyle w:val="TableofFigures"/>
        <w:numPr>
          <w:ilvl w:val="0"/>
          <w:numId w:val="7"/>
        </w:numPr>
        <w:tabs>
          <w:tab w:val="right" w:leader="dot" w:pos="9350"/>
        </w:tabs>
        <w:spacing w:after="120"/>
        <w:ind w:left="360"/>
        <w:rPr>
          <w:rFonts w:ascii="Times New Roman" w:eastAsiaTheme="minorEastAsia" w:hAnsi="Times New Roman" w:cs="Times New Roman"/>
          <w:noProof/>
        </w:rPr>
      </w:pPr>
      <w:r w:rsidRPr="00D43BD2">
        <w:rPr>
          <w:rFonts w:ascii="Times New Roman" w:hAnsi="Times New Roman" w:cs="Times New Roman"/>
          <w:bCs/>
          <w:noProof/>
        </w:rPr>
        <w:t>Time</w:t>
      </w:r>
      <w:r w:rsidR="008B2A6F" w:rsidRPr="008B2A6F">
        <w:rPr>
          <w:rFonts w:ascii="Times New Roman" w:hAnsi="Times New Roman" w:cs="Times New Roman"/>
          <w:kern w:val="0"/>
        </w:rPr>
        <w:t>–</w:t>
      </w:r>
      <w:r w:rsidRPr="00D43BD2">
        <w:rPr>
          <w:rFonts w:ascii="Times New Roman" w:hAnsi="Times New Roman" w:cs="Times New Roman"/>
          <w:bCs/>
          <w:noProof/>
        </w:rPr>
        <w:t>height plots from KFDR on 11 August 2023 of a) 90</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percentile convergence and b) 90</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percentile divergence. The white horizontal line marks the approximate freezing level, and the white vertical line marks the DS time in all plots.</w:t>
      </w:r>
      <w:r w:rsidRPr="00D43BD2">
        <w:rPr>
          <w:rFonts w:ascii="Times New Roman" w:hAnsi="Times New Roman" w:cs="Times New Roman"/>
          <w:noProof/>
        </w:rPr>
        <w:tab/>
      </w:r>
      <w:r w:rsidRPr="00D43BD2">
        <w:rPr>
          <w:rFonts w:ascii="Times New Roman" w:hAnsi="Times New Roman" w:cs="Times New Roman"/>
          <w:noProof/>
        </w:rPr>
        <w:fldChar w:fldCharType="begin"/>
      </w:r>
      <w:r w:rsidRPr="00D43BD2">
        <w:rPr>
          <w:rFonts w:ascii="Times New Roman" w:hAnsi="Times New Roman" w:cs="Times New Roman"/>
          <w:noProof/>
        </w:rPr>
        <w:instrText xml:space="preserve"> PAGEREF _Toc152782574 \h </w:instrText>
      </w:r>
      <w:r w:rsidRPr="00D43BD2">
        <w:rPr>
          <w:rFonts w:ascii="Times New Roman" w:hAnsi="Times New Roman" w:cs="Times New Roman"/>
          <w:noProof/>
        </w:rPr>
      </w:r>
      <w:r w:rsidRPr="00D43BD2">
        <w:rPr>
          <w:rFonts w:ascii="Times New Roman" w:hAnsi="Times New Roman" w:cs="Times New Roman"/>
          <w:noProof/>
        </w:rPr>
        <w:fldChar w:fldCharType="separate"/>
      </w:r>
      <w:r w:rsidRPr="00D43BD2">
        <w:rPr>
          <w:rFonts w:ascii="Times New Roman" w:hAnsi="Times New Roman" w:cs="Times New Roman"/>
          <w:noProof/>
        </w:rPr>
        <w:t>65</w:t>
      </w:r>
      <w:r w:rsidRPr="00D43BD2">
        <w:rPr>
          <w:rFonts w:ascii="Times New Roman" w:hAnsi="Times New Roman" w:cs="Times New Roman"/>
          <w:noProof/>
        </w:rPr>
        <w:fldChar w:fldCharType="end"/>
      </w:r>
    </w:p>
    <w:p w14:paraId="4937EBFC" w14:textId="799EEEE8" w:rsidR="00D43BD2" w:rsidRPr="00D43BD2" w:rsidRDefault="00D43BD2" w:rsidP="00B84ABA">
      <w:pPr>
        <w:pStyle w:val="TableofFigures"/>
        <w:numPr>
          <w:ilvl w:val="0"/>
          <w:numId w:val="7"/>
        </w:numPr>
        <w:tabs>
          <w:tab w:val="right" w:leader="dot" w:pos="9350"/>
        </w:tabs>
        <w:spacing w:after="120"/>
        <w:ind w:left="360"/>
        <w:rPr>
          <w:rFonts w:ascii="Times New Roman" w:eastAsiaTheme="minorEastAsia" w:hAnsi="Times New Roman" w:cs="Times New Roman"/>
          <w:noProof/>
        </w:rPr>
      </w:pPr>
      <w:r w:rsidRPr="00D43BD2">
        <w:rPr>
          <w:rFonts w:ascii="Times New Roman" w:hAnsi="Times New Roman" w:cs="Times New Roman"/>
          <w:bCs/>
          <w:noProof/>
        </w:rPr>
        <w:t>DS-relative time</w:t>
      </w:r>
      <w:r w:rsidR="006E4ED8">
        <w:rPr>
          <w:rFonts w:ascii="Times New Roman" w:hAnsi="Times New Roman" w:cs="Times New Roman"/>
          <w:bCs/>
          <w:noProof/>
        </w:rPr>
        <w:t xml:space="preserve"> </w:t>
      </w:r>
      <w:r w:rsidRPr="00D43BD2">
        <w:rPr>
          <w:rFonts w:ascii="Times New Roman" w:hAnsi="Times New Roman" w:cs="Times New Roman"/>
          <w:bCs/>
          <w:noProof/>
        </w:rPr>
        <w:t>series of 95</w:t>
      </w:r>
      <w:r w:rsidRPr="00D43BD2">
        <w:rPr>
          <w:rFonts w:ascii="Times New Roman" w:hAnsi="Times New Roman" w:cs="Times New Roman"/>
          <w:bCs/>
          <w:noProof/>
          <w:vertAlign w:val="superscript"/>
        </w:rPr>
        <w:t>th</w:t>
      </w:r>
      <w:r w:rsidRPr="00D43BD2">
        <w:rPr>
          <w:rFonts w:ascii="Times New Roman" w:hAnsi="Times New Roman" w:cs="Times New Roman"/>
          <w:bCs/>
          <w:noProof/>
        </w:rPr>
        <w:t xml:space="preserve"> percentile </w:t>
      </w:r>
      <w:r w:rsidRPr="00D43BD2">
        <w:rPr>
          <w:rFonts w:ascii="Times New Roman" w:hAnsi="Times New Roman" w:cs="Times New Roman"/>
          <w:bCs/>
          <w:i/>
          <w:noProof/>
        </w:rPr>
        <w:t>K</w:t>
      </w:r>
      <w:r w:rsidRPr="00D43BD2">
        <w:rPr>
          <w:rFonts w:ascii="Times New Roman" w:hAnsi="Times New Roman" w:cs="Times New Roman"/>
          <w:bCs/>
          <w:noProof/>
          <w:vertAlign w:val="subscript"/>
        </w:rPr>
        <w:t>DP</w:t>
      </w:r>
      <w:r w:rsidRPr="00D43BD2">
        <w:rPr>
          <w:rFonts w:ascii="Times New Roman" w:hAnsi="Times New Roman" w:cs="Times New Roman"/>
          <w:bCs/>
          <w:noProof/>
        </w:rPr>
        <w:t xml:space="preserve"> a) at the freezing level and b) 1-km below the freezing level, and volume-integrated </w:t>
      </w:r>
      <w:r w:rsidRPr="00D43BD2">
        <w:rPr>
          <w:rFonts w:ascii="Times New Roman" w:hAnsi="Times New Roman" w:cs="Times New Roman"/>
          <w:bCs/>
          <w:i/>
          <w:noProof/>
        </w:rPr>
        <w:t>K</w:t>
      </w:r>
      <w:r w:rsidRPr="00D43BD2">
        <w:rPr>
          <w:rFonts w:ascii="Times New Roman" w:hAnsi="Times New Roman" w:cs="Times New Roman"/>
          <w:bCs/>
          <w:noProof/>
          <w:vertAlign w:val="subscript"/>
        </w:rPr>
        <w:t>DP</w:t>
      </w:r>
      <w:r w:rsidRPr="00D43BD2">
        <w:rPr>
          <w:rFonts w:ascii="Times New Roman" w:hAnsi="Times New Roman" w:cs="Times New Roman"/>
          <w:bCs/>
          <w:noProof/>
        </w:rPr>
        <w:t xml:space="preserve"> c) at the freezing level and d) 1-km below the freezing level.</w:t>
      </w:r>
      <w:r w:rsidRPr="00D43BD2">
        <w:rPr>
          <w:rFonts w:ascii="Times New Roman" w:hAnsi="Times New Roman" w:cs="Times New Roman"/>
          <w:noProof/>
        </w:rPr>
        <w:tab/>
      </w:r>
      <w:r w:rsidRPr="00D43BD2">
        <w:rPr>
          <w:rFonts w:ascii="Times New Roman" w:hAnsi="Times New Roman" w:cs="Times New Roman"/>
          <w:noProof/>
        </w:rPr>
        <w:fldChar w:fldCharType="begin"/>
      </w:r>
      <w:r w:rsidRPr="00D43BD2">
        <w:rPr>
          <w:rFonts w:ascii="Times New Roman" w:hAnsi="Times New Roman" w:cs="Times New Roman"/>
          <w:noProof/>
        </w:rPr>
        <w:instrText xml:space="preserve"> PAGEREF _Toc152782575 \h </w:instrText>
      </w:r>
      <w:r w:rsidRPr="00D43BD2">
        <w:rPr>
          <w:rFonts w:ascii="Times New Roman" w:hAnsi="Times New Roman" w:cs="Times New Roman"/>
          <w:noProof/>
        </w:rPr>
      </w:r>
      <w:r w:rsidRPr="00D43BD2">
        <w:rPr>
          <w:rFonts w:ascii="Times New Roman" w:hAnsi="Times New Roman" w:cs="Times New Roman"/>
          <w:noProof/>
        </w:rPr>
        <w:fldChar w:fldCharType="separate"/>
      </w:r>
      <w:r w:rsidRPr="00D43BD2">
        <w:rPr>
          <w:rFonts w:ascii="Times New Roman" w:hAnsi="Times New Roman" w:cs="Times New Roman"/>
          <w:noProof/>
        </w:rPr>
        <w:t>66</w:t>
      </w:r>
      <w:r w:rsidRPr="00D43BD2">
        <w:rPr>
          <w:rFonts w:ascii="Times New Roman" w:hAnsi="Times New Roman" w:cs="Times New Roman"/>
          <w:noProof/>
        </w:rPr>
        <w:fldChar w:fldCharType="end"/>
      </w:r>
    </w:p>
    <w:p w14:paraId="0164F592" w14:textId="614027C0" w:rsidR="00D43BD2" w:rsidRPr="00D43BD2" w:rsidRDefault="00D43BD2" w:rsidP="00B84ABA">
      <w:pPr>
        <w:pStyle w:val="TableofFigures"/>
        <w:numPr>
          <w:ilvl w:val="0"/>
          <w:numId w:val="7"/>
        </w:numPr>
        <w:tabs>
          <w:tab w:val="right" w:leader="dot" w:pos="9350"/>
        </w:tabs>
        <w:spacing w:after="120"/>
        <w:ind w:left="360"/>
        <w:rPr>
          <w:rFonts w:ascii="Times New Roman" w:eastAsiaTheme="minorEastAsia" w:hAnsi="Times New Roman" w:cs="Times New Roman"/>
          <w:noProof/>
        </w:rPr>
      </w:pPr>
      <w:r w:rsidRPr="00D43BD2">
        <w:rPr>
          <w:rFonts w:ascii="Times New Roman" w:hAnsi="Times New Roman" w:cs="Times New Roman"/>
          <w:bCs/>
          <w:noProof/>
          <w:kern w:val="0"/>
        </w:rPr>
        <w:t>DS-relative time</w:t>
      </w:r>
      <w:r w:rsidR="006E4ED8">
        <w:rPr>
          <w:rFonts w:ascii="Times New Roman" w:hAnsi="Times New Roman" w:cs="Times New Roman"/>
          <w:bCs/>
          <w:noProof/>
          <w:kern w:val="0"/>
        </w:rPr>
        <w:t xml:space="preserve"> </w:t>
      </w:r>
      <w:r w:rsidRPr="00D43BD2">
        <w:rPr>
          <w:rFonts w:ascii="Times New Roman" w:hAnsi="Times New Roman" w:cs="Times New Roman"/>
          <w:bCs/>
          <w:noProof/>
          <w:kern w:val="0"/>
        </w:rPr>
        <w:t>series of a) maximum divergence, b) area-integrated divergence, c) maximum velocity, and d) maximum differential velocity.</w:t>
      </w:r>
      <w:r w:rsidRPr="00D43BD2">
        <w:rPr>
          <w:rFonts w:ascii="Times New Roman" w:hAnsi="Times New Roman" w:cs="Times New Roman"/>
          <w:noProof/>
        </w:rPr>
        <w:tab/>
      </w:r>
      <w:r w:rsidRPr="00D43BD2">
        <w:rPr>
          <w:rFonts w:ascii="Times New Roman" w:hAnsi="Times New Roman" w:cs="Times New Roman"/>
          <w:noProof/>
        </w:rPr>
        <w:fldChar w:fldCharType="begin"/>
      </w:r>
      <w:r w:rsidRPr="00D43BD2">
        <w:rPr>
          <w:rFonts w:ascii="Times New Roman" w:hAnsi="Times New Roman" w:cs="Times New Roman"/>
          <w:noProof/>
        </w:rPr>
        <w:instrText xml:space="preserve"> PAGEREF _Toc152782576 \h </w:instrText>
      </w:r>
      <w:r w:rsidRPr="00D43BD2">
        <w:rPr>
          <w:rFonts w:ascii="Times New Roman" w:hAnsi="Times New Roman" w:cs="Times New Roman"/>
          <w:noProof/>
        </w:rPr>
      </w:r>
      <w:r w:rsidRPr="00D43BD2">
        <w:rPr>
          <w:rFonts w:ascii="Times New Roman" w:hAnsi="Times New Roman" w:cs="Times New Roman"/>
          <w:noProof/>
        </w:rPr>
        <w:fldChar w:fldCharType="separate"/>
      </w:r>
      <w:r w:rsidRPr="00D43BD2">
        <w:rPr>
          <w:rFonts w:ascii="Times New Roman" w:hAnsi="Times New Roman" w:cs="Times New Roman"/>
          <w:noProof/>
        </w:rPr>
        <w:t>67</w:t>
      </w:r>
      <w:r w:rsidRPr="00D43BD2">
        <w:rPr>
          <w:rFonts w:ascii="Times New Roman" w:hAnsi="Times New Roman" w:cs="Times New Roman"/>
          <w:noProof/>
        </w:rPr>
        <w:fldChar w:fldCharType="end"/>
      </w:r>
    </w:p>
    <w:p w14:paraId="192D9F68" w14:textId="7541D91F" w:rsidR="00D43BD2" w:rsidRPr="00D43BD2" w:rsidRDefault="00D43BD2" w:rsidP="00B84ABA">
      <w:pPr>
        <w:pStyle w:val="TableofFigures"/>
        <w:numPr>
          <w:ilvl w:val="0"/>
          <w:numId w:val="7"/>
        </w:numPr>
        <w:tabs>
          <w:tab w:val="right" w:leader="dot" w:pos="9350"/>
        </w:tabs>
        <w:spacing w:after="120"/>
        <w:ind w:left="360"/>
        <w:rPr>
          <w:rFonts w:ascii="Times New Roman" w:eastAsiaTheme="minorEastAsia" w:hAnsi="Times New Roman" w:cs="Times New Roman"/>
          <w:noProof/>
        </w:rPr>
      </w:pPr>
      <w:r w:rsidRPr="00D43BD2">
        <w:rPr>
          <w:rFonts w:ascii="Times New Roman" w:hAnsi="Times New Roman" w:cs="Times New Roman"/>
          <w:bCs/>
          <w:noProof/>
          <w:kern w:val="0"/>
        </w:rPr>
        <w:t>DS-relative time</w:t>
      </w:r>
      <w:r w:rsidR="006E4ED8">
        <w:rPr>
          <w:rFonts w:ascii="Times New Roman" w:hAnsi="Times New Roman" w:cs="Times New Roman"/>
          <w:bCs/>
          <w:noProof/>
          <w:kern w:val="0"/>
        </w:rPr>
        <w:t xml:space="preserve"> </w:t>
      </w:r>
      <w:r w:rsidRPr="00D43BD2">
        <w:rPr>
          <w:rFonts w:ascii="Times New Roman" w:hAnsi="Times New Roman" w:cs="Times New Roman"/>
          <w:bCs/>
          <w:noProof/>
          <w:kern w:val="0"/>
        </w:rPr>
        <w:t xml:space="preserve">series of a) maximum mid-level convergence, b) maximum </w:t>
      </w:r>
      <w:r w:rsidRPr="00D43BD2">
        <w:rPr>
          <w:rFonts w:ascii="Times New Roman" w:hAnsi="Times New Roman" w:cs="Times New Roman"/>
          <w:bCs/>
          <w:i/>
          <w:noProof/>
          <w:kern w:val="0"/>
        </w:rPr>
        <w:t>Z</w:t>
      </w:r>
      <w:r w:rsidRPr="00D43BD2">
        <w:rPr>
          <w:rFonts w:ascii="Times New Roman" w:hAnsi="Times New Roman" w:cs="Times New Roman"/>
          <w:bCs/>
          <w:noProof/>
          <w:kern w:val="0"/>
          <w:vertAlign w:val="subscript"/>
        </w:rPr>
        <w:t>DR</w:t>
      </w:r>
      <w:r w:rsidRPr="00D43BD2">
        <w:rPr>
          <w:rFonts w:ascii="Times New Roman" w:hAnsi="Times New Roman" w:cs="Times New Roman"/>
          <w:bCs/>
          <w:noProof/>
          <w:kern w:val="0"/>
        </w:rPr>
        <w:t xml:space="preserve"> column depth, c) maximum VIL, and d) 95th percentile Z at -20 ºC.</w:t>
      </w:r>
      <w:r w:rsidRPr="00D43BD2">
        <w:rPr>
          <w:rFonts w:ascii="Times New Roman" w:hAnsi="Times New Roman" w:cs="Times New Roman"/>
          <w:noProof/>
        </w:rPr>
        <w:tab/>
      </w:r>
      <w:r w:rsidRPr="00D43BD2">
        <w:rPr>
          <w:rFonts w:ascii="Times New Roman" w:hAnsi="Times New Roman" w:cs="Times New Roman"/>
          <w:noProof/>
        </w:rPr>
        <w:fldChar w:fldCharType="begin"/>
      </w:r>
      <w:r w:rsidRPr="00D43BD2">
        <w:rPr>
          <w:rFonts w:ascii="Times New Roman" w:hAnsi="Times New Roman" w:cs="Times New Roman"/>
          <w:noProof/>
        </w:rPr>
        <w:instrText xml:space="preserve"> PAGEREF _Toc152782577 \h </w:instrText>
      </w:r>
      <w:r w:rsidRPr="00D43BD2">
        <w:rPr>
          <w:rFonts w:ascii="Times New Roman" w:hAnsi="Times New Roman" w:cs="Times New Roman"/>
          <w:noProof/>
        </w:rPr>
      </w:r>
      <w:r w:rsidRPr="00D43BD2">
        <w:rPr>
          <w:rFonts w:ascii="Times New Roman" w:hAnsi="Times New Roman" w:cs="Times New Roman"/>
          <w:noProof/>
        </w:rPr>
        <w:fldChar w:fldCharType="separate"/>
      </w:r>
      <w:r w:rsidRPr="00D43BD2">
        <w:rPr>
          <w:rFonts w:ascii="Times New Roman" w:hAnsi="Times New Roman" w:cs="Times New Roman"/>
          <w:noProof/>
        </w:rPr>
        <w:t>68</w:t>
      </w:r>
      <w:r w:rsidRPr="00D43BD2">
        <w:rPr>
          <w:rFonts w:ascii="Times New Roman" w:hAnsi="Times New Roman" w:cs="Times New Roman"/>
          <w:noProof/>
        </w:rPr>
        <w:fldChar w:fldCharType="end"/>
      </w:r>
    </w:p>
    <w:p w14:paraId="6BFC02BA" w14:textId="0649298F" w:rsidR="00F65DF0" w:rsidRDefault="00237D74" w:rsidP="00B84ABA">
      <w:pPr>
        <w:pStyle w:val="ListParagraph"/>
        <w:spacing w:after="120"/>
        <w:ind w:left="360"/>
      </w:pPr>
      <w:r w:rsidRPr="00D43BD2">
        <w:rPr>
          <w:rFonts w:ascii="Times New Roman" w:hAnsi="Times New Roman" w:cs="Times New Roman"/>
        </w:rPr>
        <w:fldChar w:fldCharType="end"/>
      </w:r>
      <w:r w:rsidR="00F65DF0">
        <w:br w:type="page"/>
      </w:r>
    </w:p>
    <w:p w14:paraId="0792D710" w14:textId="77777777" w:rsidR="00A96737" w:rsidRDefault="00A96737" w:rsidP="00A96737">
      <w:pPr>
        <w:spacing w:line="480" w:lineRule="auto"/>
        <w:rPr>
          <w:rFonts w:ascii="Times New Roman" w:hAnsi="Times New Roman" w:cs="Times New Roman"/>
          <w:b/>
          <w:bCs/>
        </w:rPr>
      </w:pPr>
    </w:p>
    <w:p w14:paraId="3E018398" w14:textId="77777777" w:rsidR="00A96737" w:rsidRDefault="00A96737" w:rsidP="00A96737">
      <w:pPr>
        <w:spacing w:line="480" w:lineRule="auto"/>
        <w:rPr>
          <w:rFonts w:ascii="Times New Roman" w:hAnsi="Times New Roman" w:cs="Times New Roman"/>
          <w:b/>
          <w:bCs/>
        </w:rPr>
      </w:pPr>
    </w:p>
    <w:p w14:paraId="5B2238F5" w14:textId="77777777" w:rsidR="00A96737" w:rsidRPr="00847127" w:rsidRDefault="00A96737" w:rsidP="00197442">
      <w:pPr>
        <w:pStyle w:val="Heading1"/>
        <w:spacing w:before="0" w:line="480" w:lineRule="auto"/>
        <w:rPr>
          <w:rFonts w:ascii="Times New Roman" w:hAnsi="Times New Roman" w:cs="Times New Roman"/>
          <w:b/>
          <w:bCs/>
          <w:color w:val="000000" w:themeColor="text1"/>
          <w:sz w:val="36"/>
          <w:szCs w:val="36"/>
        </w:rPr>
      </w:pPr>
      <w:bookmarkStart w:id="2" w:name="_Toc150998306"/>
      <w:bookmarkStart w:id="3" w:name="_Toc152623204"/>
      <w:r w:rsidRPr="00847127">
        <w:rPr>
          <w:rFonts w:ascii="Times New Roman" w:hAnsi="Times New Roman" w:cs="Times New Roman"/>
          <w:b/>
          <w:bCs/>
          <w:color w:val="000000" w:themeColor="text1"/>
          <w:sz w:val="36"/>
          <w:szCs w:val="36"/>
        </w:rPr>
        <w:t>Abstract</w:t>
      </w:r>
      <w:bookmarkEnd w:id="2"/>
      <w:bookmarkEnd w:id="3"/>
    </w:p>
    <w:p w14:paraId="79866E51" w14:textId="217E7188" w:rsidR="00081D83" w:rsidRPr="00232ECF" w:rsidRDefault="00081D83" w:rsidP="00081D83">
      <w:pPr>
        <w:spacing w:line="480" w:lineRule="auto"/>
        <w:ind w:firstLine="720"/>
        <w:rPr>
          <w:rFonts w:ascii="Times New Roman" w:hAnsi="Times New Roman" w:cs="Times New Roman"/>
        </w:rPr>
      </w:pPr>
      <w:r w:rsidRPr="00B30C19">
        <w:rPr>
          <w:rFonts w:ascii="Times New Roman" w:hAnsi="Times New Roman" w:cs="Times New Roman"/>
        </w:rPr>
        <w:t>Strong thunderstorm winds produced by downbursts pose a threat to life, property, and aviation, yet they remain challeng</w:t>
      </w:r>
      <w:r>
        <w:rPr>
          <w:rFonts w:ascii="Times New Roman" w:hAnsi="Times New Roman" w:cs="Times New Roman"/>
        </w:rPr>
        <w:t>ing</w:t>
      </w:r>
      <w:r w:rsidRPr="00B30C19">
        <w:rPr>
          <w:rFonts w:ascii="Times New Roman" w:hAnsi="Times New Roman" w:cs="Times New Roman"/>
        </w:rPr>
        <w:t xml:space="preserve"> to predict in advance. Current operational understanding of </w:t>
      </w:r>
      <w:r>
        <w:rPr>
          <w:rFonts w:ascii="Times New Roman" w:hAnsi="Times New Roman" w:cs="Times New Roman"/>
        </w:rPr>
        <w:t xml:space="preserve">radar-based </w:t>
      </w:r>
      <w:r w:rsidRPr="00B30C19">
        <w:rPr>
          <w:rFonts w:ascii="Times New Roman" w:hAnsi="Times New Roman" w:cs="Times New Roman"/>
        </w:rPr>
        <w:t>downburst precursors includes a divergent or convergent velocity signature at the surface or mid-levels, respectively, a descending radar reflectivity (Z) core</w:t>
      </w:r>
      <w:r>
        <w:rPr>
          <w:rFonts w:ascii="Times New Roman" w:hAnsi="Times New Roman" w:cs="Times New Roman"/>
        </w:rPr>
        <w:t xml:space="preserve"> (DRC)</w:t>
      </w:r>
      <w:r w:rsidRPr="00B30C19">
        <w:rPr>
          <w:rFonts w:ascii="Times New Roman" w:hAnsi="Times New Roman" w:cs="Times New Roman"/>
        </w:rPr>
        <w:t xml:space="preserve">, and environmental characteristics (e.g., downdraft convective available potential energy (DCAPE), </w:t>
      </w:r>
      <w:r>
        <w:rPr>
          <w:rFonts w:ascii="Times New Roman" w:hAnsi="Times New Roman" w:cs="Times New Roman"/>
        </w:rPr>
        <w:t xml:space="preserve">steep </w:t>
      </w:r>
      <w:r w:rsidRPr="00B30C19">
        <w:rPr>
          <w:rFonts w:ascii="Times New Roman" w:hAnsi="Times New Roman" w:cs="Times New Roman"/>
        </w:rPr>
        <w:t>lapse rates) that are favorable for downburst</w:t>
      </w:r>
      <w:r>
        <w:rPr>
          <w:rFonts w:ascii="Times New Roman" w:hAnsi="Times New Roman" w:cs="Times New Roman"/>
        </w:rPr>
        <w:t xml:space="preserve"> generation</w:t>
      </w:r>
      <w:r w:rsidRPr="00B30C19">
        <w:rPr>
          <w:rFonts w:ascii="Times New Roman" w:hAnsi="Times New Roman" w:cs="Times New Roman"/>
        </w:rPr>
        <w:t xml:space="preserve">. However, divergence signatures only occur once downbursts have reached the surface and may not be observed at distances far from the radar, and </w:t>
      </w:r>
      <w:r>
        <w:rPr>
          <w:rFonts w:ascii="Times New Roman" w:hAnsi="Times New Roman" w:cs="Times New Roman"/>
        </w:rPr>
        <w:t xml:space="preserve">prior studies have shown that </w:t>
      </w:r>
      <w:r w:rsidRPr="00B30C19">
        <w:rPr>
          <w:rFonts w:ascii="Times New Roman" w:hAnsi="Times New Roman" w:cs="Times New Roman"/>
        </w:rPr>
        <w:t xml:space="preserve">not every downburst is reliably associated with mid-level convergence or a </w:t>
      </w:r>
      <w:r w:rsidR="00197442">
        <w:rPr>
          <w:rFonts w:ascii="Times New Roman" w:hAnsi="Times New Roman" w:cs="Times New Roman"/>
        </w:rPr>
        <w:t>DRC</w:t>
      </w:r>
      <w:r w:rsidRPr="00B30C19">
        <w:rPr>
          <w:rFonts w:ascii="Times New Roman" w:hAnsi="Times New Roman" w:cs="Times New Roman"/>
        </w:rPr>
        <w:t>. Similarly, environmental parameters are useful when forecasting for a broad area, but not every thunderstorm in an environment with conditions favorable for downbursts will produce one.</w:t>
      </w:r>
    </w:p>
    <w:p w14:paraId="35431954" w14:textId="37ACAFDA" w:rsidR="00081D83" w:rsidRDefault="00081D83" w:rsidP="00081D83">
      <w:pPr>
        <w:spacing w:line="480" w:lineRule="auto"/>
        <w:ind w:firstLine="720"/>
        <w:rPr>
          <w:rFonts w:ascii="Times New Roman" w:hAnsi="Times New Roman" w:cs="Times New Roman"/>
        </w:rPr>
      </w:pPr>
      <w:r>
        <w:rPr>
          <w:rFonts w:ascii="Times New Roman" w:hAnsi="Times New Roman" w:cs="Times New Roman"/>
        </w:rPr>
        <w:t xml:space="preserve">Recent work has begun exploring </w:t>
      </w:r>
      <w:r w:rsidRPr="00B30C19">
        <w:rPr>
          <w:rFonts w:ascii="Times New Roman" w:hAnsi="Times New Roman" w:cs="Times New Roman"/>
        </w:rPr>
        <w:t xml:space="preserve">whether polarimetric radar offers </w:t>
      </w:r>
      <w:r w:rsidR="00A8079C">
        <w:rPr>
          <w:rFonts w:ascii="Times New Roman" w:hAnsi="Times New Roman" w:cs="Times New Roman"/>
        </w:rPr>
        <w:t xml:space="preserve">insight into </w:t>
      </w:r>
      <w:r w:rsidRPr="00B30C19">
        <w:rPr>
          <w:rFonts w:ascii="Times New Roman" w:hAnsi="Times New Roman" w:cs="Times New Roman"/>
        </w:rPr>
        <w:t>additional downburst precursor signatures.</w:t>
      </w:r>
      <w:r>
        <w:rPr>
          <w:rFonts w:ascii="Times New Roman" w:hAnsi="Times New Roman" w:cs="Times New Roman"/>
        </w:rPr>
        <w:t xml:space="preserve"> </w:t>
      </w:r>
      <w:r w:rsidRPr="00B30C19">
        <w:rPr>
          <w:rFonts w:ascii="Times New Roman" w:hAnsi="Times New Roman" w:cs="Times New Roman"/>
        </w:rPr>
        <w:t xml:space="preserve">Previous studies using polarimetric radar to analyze downburst-producing thunderstorms have observed </w:t>
      </w:r>
      <w:r>
        <w:rPr>
          <w:rFonts w:ascii="Times New Roman" w:hAnsi="Times New Roman" w:cs="Times New Roman"/>
        </w:rPr>
        <w:t>signatures</w:t>
      </w:r>
      <w:r w:rsidRPr="00B30C19">
        <w:rPr>
          <w:rFonts w:ascii="Times New Roman" w:hAnsi="Times New Roman" w:cs="Times New Roman"/>
        </w:rPr>
        <w:t xml:space="preserve"> such as a descending specific differential phase (</w:t>
      </w:r>
      <w:r w:rsidRPr="00A31175">
        <w:rPr>
          <w:rFonts w:ascii="Times New Roman" w:hAnsi="Times New Roman" w:cs="Times New Roman"/>
          <w:i/>
          <w:iCs/>
        </w:rPr>
        <w:t>K</w:t>
      </w:r>
      <w:r w:rsidRPr="00A31175">
        <w:rPr>
          <w:rFonts w:ascii="Times New Roman" w:hAnsi="Times New Roman" w:cs="Times New Roman"/>
          <w:vertAlign w:val="subscript"/>
        </w:rPr>
        <w:t>DP</w:t>
      </w:r>
      <w:r w:rsidRPr="00B30C19">
        <w:rPr>
          <w:rFonts w:ascii="Times New Roman" w:hAnsi="Times New Roman" w:cs="Times New Roman"/>
        </w:rPr>
        <w:t>) core and a trough of decreased differential reflectivity (</w:t>
      </w:r>
      <w:r w:rsidRPr="00A31175">
        <w:rPr>
          <w:rFonts w:ascii="Times New Roman" w:hAnsi="Times New Roman" w:cs="Times New Roman"/>
          <w:i/>
          <w:iCs/>
        </w:rPr>
        <w:t>Z</w:t>
      </w:r>
      <w:r w:rsidRPr="00A31175">
        <w:rPr>
          <w:rFonts w:ascii="Times New Roman" w:hAnsi="Times New Roman" w:cs="Times New Roman"/>
          <w:vertAlign w:val="subscript"/>
        </w:rPr>
        <w:t>DR</w:t>
      </w:r>
      <w:r w:rsidRPr="00B30C19">
        <w:rPr>
          <w:rFonts w:ascii="Times New Roman" w:hAnsi="Times New Roman" w:cs="Times New Roman"/>
        </w:rPr>
        <w:t xml:space="preserve">) </w:t>
      </w:r>
      <w:r>
        <w:rPr>
          <w:rFonts w:ascii="Times New Roman" w:hAnsi="Times New Roman" w:cs="Times New Roman"/>
        </w:rPr>
        <w:t>collocated with decreased co-polar correlation coefficient (</w:t>
      </w:r>
      <w:r w:rsidRPr="00A31175">
        <w:rPr>
          <w:rFonts w:ascii="Times New Roman" w:eastAsiaTheme="minorEastAsia" w:hAnsi="Times New Roman" w:cs="Times New Roman"/>
          <w:i/>
          <w:iCs/>
        </w:rPr>
        <w:sym w:font="Symbol" w:char="F072"/>
      </w:r>
      <w:r w:rsidRPr="00A31175">
        <w:rPr>
          <w:rFonts w:ascii="Times New Roman" w:eastAsiaTheme="minorEastAsia" w:hAnsi="Times New Roman" w:cs="Times New Roman"/>
          <w:vertAlign w:val="subscript"/>
        </w:rPr>
        <w:t>hv</w:t>
      </w:r>
      <w:r>
        <w:rPr>
          <w:rFonts w:ascii="Times New Roman" w:hAnsi="Times New Roman" w:cs="Times New Roman"/>
        </w:rPr>
        <w:t xml:space="preserve">) </w:t>
      </w:r>
      <w:r w:rsidRPr="00B30C19">
        <w:rPr>
          <w:rFonts w:ascii="Times New Roman" w:hAnsi="Times New Roman" w:cs="Times New Roman"/>
        </w:rPr>
        <w:t xml:space="preserve">extending below the melting layer. However, these studies either manually analyzed individual signatures or focused solely on case studies. This research expands on those studies by using the Multi-Cell Identification and Tracking (MCIT) algorithm to automate storm detection and analyze </w:t>
      </w:r>
      <w:r>
        <w:rPr>
          <w:rFonts w:ascii="Times New Roman" w:hAnsi="Times New Roman" w:cs="Times New Roman"/>
        </w:rPr>
        <w:t>41 downburst</w:t>
      </w:r>
      <w:r w:rsidRPr="00B30C19">
        <w:rPr>
          <w:rFonts w:ascii="Times New Roman" w:hAnsi="Times New Roman" w:cs="Times New Roman"/>
        </w:rPr>
        <w:t xml:space="preserve"> cases which span </w:t>
      </w:r>
      <w:r>
        <w:rPr>
          <w:rFonts w:ascii="Times New Roman" w:hAnsi="Times New Roman" w:cs="Times New Roman"/>
        </w:rPr>
        <w:t xml:space="preserve">most regions of </w:t>
      </w:r>
      <w:r w:rsidRPr="00B30C19">
        <w:rPr>
          <w:rFonts w:ascii="Times New Roman" w:hAnsi="Times New Roman" w:cs="Times New Roman"/>
        </w:rPr>
        <w:t xml:space="preserve">the contiguous United States. For each case, polarimetric radar variables, signatures, </w:t>
      </w:r>
      <w:r w:rsidRPr="00B30C19">
        <w:rPr>
          <w:rFonts w:ascii="Times New Roman" w:hAnsi="Times New Roman" w:cs="Times New Roman"/>
        </w:rPr>
        <w:lastRenderedPageBreak/>
        <w:t xml:space="preserve">and derived products hypothesized to potentially be relevant to downburst formation, including </w:t>
      </w:r>
      <w:r w:rsidRPr="00A31175">
        <w:rPr>
          <w:rFonts w:ascii="Times New Roman" w:hAnsi="Times New Roman" w:cs="Times New Roman"/>
          <w:i/>
          <w:iCs/>
        </w:rPr>
        <w:t>Z</w:t>
      </w:r>
      <w:r w:rsidRPr="00B30C19">
        <w:rPr>
          <w:rFonts w:ascii="Times New Roman" w:hAnsi="Times New Roman" w:cs="Times New Roman"/>
        </w:rPr>
        <w:t xml:space="preserve">, </w:t>
      </w:r>
      <w:r w:rsidRPr="00A31175">
        <w:rPr>
          <w:rFonts w:ascii="Times New Roman" w:hAnsi="Times New Roman" w:cs="Times New Roman"/>
          <w:i/>
          <w:iCs/>
        </w:rPr>
        <w:t>K</w:t>
      </w:r>
      <w:r w:rsidRPr="00A31175">
        <w:rPr>
          <w:rFonts w:ascii="Times New Roman" w:hAnsi="Times New Roman" w:cs="Times New Roman"/>
          <w:vertAlign w:val="subscript"/>
        </w:rPr>
        <w:t>DP</w:t>
      </w:r>
      <w:r w:rsidRPr="00B30C19">
        <w:rPr>
          <w:rFonts w:ascii="Times New Roman" w:hAnsi="Times New Roman" w:cs="Times New Roman"/>
        </w:rPr>
        <w:t xml:space="preserve">, vertically integrated liquid (VIL), </w:t>
      </w:r>
      <w:r w:rsidRPr="00A31175">
        <w:rPr>
          <w:rFonts w:ascii="Times New Roman" w:hAnsi="Times New Roman" w:cs="Times New Roman"/>
          <w:i/>
          <w:iCs/>
        </w:rPr>
        <w:t>Z</w:t>
      </w:r>
      <w:r w:rsidRPr="00A31175">
        <w:rPr>
          <w:rFonts w:ascii="Times New Roman" w:hAnsi="Times New Roman" w:cs="Times New Roman"/>
          <w:vertAlign w:val="subscript"/>
        </w:rPr>
        <w:t>DR</w:t>
      </w:r>
      <w:r w:rsidRPr="00B30C19">
        <w:rPr>
          <w:rFonts w:ascii="Times New Roman" w:hAnsi="Times New Roman" w:cs="Times New Roman"/>
        </w:rPr>
        <w:t xml:space="preserve"> column</w:t>
      </w:r>
      <w:r>
        <w:rPr>
          <w:rFonts w:ascii="Times New Roman" w:hAnsi="Times New Roman" w:cs="Times New Roman"/>
        </w:rPr>
        <w:t xml:space="preserve"> depth</w:t>
      </w:r>
      <w:r w:rsidRPr="00B30C19">
        <w:rPr>
          <w:rFonts w:ascii="Times New Roman" w:hAnsi="Times New Roman" w:cs="Times New Roman"/>
        </w:rPr>
        <w:t>, convergence</w:t>
      </w:r>
      <w:r>
        <w:rPr>
          <w:rFonts w:ascii="Times New Roman" w:hAnsi="Times New Roman" w:cs="Times New Roman"/>
        </w:rPr>
        <w:t xml:space="preserve">, and </w:t>
      </w:r>
      <w:r w:rsidRPr="00B30C19">
        <w:rPr>
          <w:rFonts w:ascii="Times New Roman" w:hAnsi="Times New Roman" w:cs="Times New Roman"/>
        </w:rPr>
        <w:t>divergence, are analyzed to find any consistent patterns leading up to downburst events.</w:t>
      </w:r>
      <w:r>
        <w:rPr>
          <w:rFonts w:ascii="Times New Roman" w:hAnsi="Times New Roman" w:cs="Times New Roman"/>
        </w:rPr>
        <w:t xml:space="preserve"> Geographic and environmental variability are investigated as well.</w:t>
      </w:r>
    </w:p>
    <w:p w14:paraId="6A2F87C0" w14:textId="7D8BCC10" w:rsidR="00081D83" w:rsidRDefault="00081D83" w:rsidP="00081D83">
      <w:pPr>
        <w:spacing w:line="480" w:lineRule="auto"/>
        <w:ind w:firstLine="720"/>
        <w:rPr>
          <w:rFonts w:ascii="Times New Roman" w:eastAsiaTheme="minorEastAsia" w:hAnsi="Times New Roman" w:cs="Times New Roman"/>
        </w:rPr>
      </w:pPr>
      <w:r>
        <w:rPr>
          <w:rFonts w:ascii="Times New Roman" w:hAnsi="Times New Roman" w:cs="Times New Roman"/>
        </w:rPr>
        <w:t xml:space="preserve">Individual case analysis revealed that a DRC appeared within a volume scan of storm report (SR) time in </w:t>
      </w:r>
      <w:r>
        <w:rPr>
          <w:rFonts w:ascii="Times New Roman" w:eastAsiaTheme="minorEastAsia" w:hAnsi="Times New Roman" w:cs="Times New Roman"/>
        </w:rPr>
        <w:t xml:space="preserve">88% of cases, and a </w:t>
      </w:r>
      <w:r w:rsidRPr="00C87D6A">
        <w:rPr>
          <w:rFonts w:ascii="Times New Roman" w:eastAsiaTheme="minorEastAsia" w:hAnsi="Times New Roman" w:cs="Times New Roman"/>
          <w:i/>
          <w:iCs/>
        </w:rPr>
        <w:t>K</w:t>
      </w:r>
      <w:r w:rsidRPr="00C87D6A">
        <w:rPr>
          <w:rFonts w:ascii="Times New Roman" w:eastAsiaTheme="minorEastAsia" w:hAnsi="Times New Roman" w:cs="Times New Roman"/>
          <w:vertAlign w:val="subscript"/>
        </w:rPr>
        <w:t>DP</w:t>
      </w:r>
      <w:r>
        <w:rPr>
          <w:rFonts w:ascii="Times New Roman" w:eastAsiaTheme="minorEastAsia" w:hAnsi="Times New Roman" w:cs="Times New Roman"/>
        </w:rPr>
        <w:t xml:space="preserve"> core was present and/or descending in 95% of cases, up to 15 to 30 minutes prior to the SR time in several cases. A </w:t>
      </w:r>
      <w:r w:rsidRPr="000711D3">
        <w:rPr>
          <w:rFonts w:ascii="Times New Roman" w:eastAsiaTheme="minorEastAsia" w:hAnsi="Times New Roman" w:cs="Times New Roman"/>
          <w:i/>
          <w:iCs/>
        </w:rPr>
        <w:t>Z</w:t>
      </w:r>
      <w:r w:rsidRPr="000711D3">
        <w:rPr>
          <w:rFonts w:ascii="Times New Roman" w:eastAsiaTheme="minorEastAsia" w:hAnsi="Times New Roman" w:cs="Times New Roman"/>
          <w:vertAlign w:val="subscript"/>
        </w:rPr>
        <w:t>DR</w:t>
      </w:r>
      <w:r>
        <w:rPr>
          <w:rFonts w:ascii="Times New Roman" w:eastAsiaTheme="minorEastAsia" w:hAnsi="Times New Roman" w:cs="Times New Roman"/>
        </w:rPr>
        <w:t xml:space="preserve"> trough was present in 98% of cases with a collocated </w:t>
      </w:r>
      <w:r w:rsidRPr="000711D3">
        <w:rPr>
          <w:rFonts w:ascii="Times New Roman" w:eastAsiaTheme="minorEastAsia" w:hAnsi="Times New Roman" w:cs="Times New Roman"/>
          <w:i/>
          <w:iCs/>
        </w:rPr>
        <w:sym w:font="Symbol" w:char="F072"/>
      </w:r>
      <w:r w:rsidRPr="000711D3">
        <w:rPr>
          <w:rFonts w:ascii="Times New Roman" w:eastAsiaTheme="minorEastAsia" w:hAnsi="Times New Roman" w:cs="Times New Roman"/>
          <w:vertAlign w:val="subscript"/>
        </w:rPr>
        <w:t>hv</w:t>
      </w:r>
      <w:r>
        <w:rPr>
          <w:rFonts w:ascii="Times New Roman" w:eastAsiaTheme="minorEastAsia" w:hAnsi="Times New Roman" w:cs="Times New Roman"/>
        </w:rPr>
        <w:t xml:space="preserve"> drop in 88% of cases within 10 minutes of the SR time for most cases, and the magnitude of low-level divergence and mid-level convergence reached a threshold of 0.0025 </w:t>
      </w:r>
      <w:r w:rsidRPr="00175E69">
        <w:rPr>
          <w:rFonts w:ascii="Times New Roman" w:eastAsiaTheme="minorEastAsia" w:hAnsi="Times New Roman" w:cs="Times New Roman"/>
        </w:rPr>
        <w:t>s</w:t>
      </w:r>
      <w:r w:rsidRPr="00175E69">
        <w:rPr>
          <w:rFonts w:ascii="Times New Roman" w:eastAsiaTheme="minorEastAsia" w:hAnsi="Times New Roman" w:cs="Times New Roman"/>
          <w:vertAlign w:val="superscript"/>
        </w:rPr>
        <w:t>-1</w:t>
      </w:r>
      <w:r>
        <w:rPr>
          <w:rFonts w:ascii="Times New Roman" w:eastAsiaTheme="minorEastAsia" w:hAnsi="Times New Roman" w:cs="Times New Roman"/>
        </w:rPr>
        <w:t xml:space="preserve"> </w:t>
      </w:r>
      <w:r>
        <w:rPr>
          <w:rFonts w:ascii="Times New Roman" w:hAnsi="Times New Roman" w:cs="Times New Roman"/>
        </w:rPr>
        <w:t xml:space="preserve">in 85% and 76% of cases, respectively. Analysis of all cases together revealed </w:t>
      </w:r>
      <w:r>
        <w:rPr>
          <w:rFonts w:ascii="Times New Roman" w:eastAsiaTheme="minorEastAsia" w:hAnsi="Times New Roman" w:cs="Times New Roman"/>
        </w:rPr>
        <w:t>that divergence, velocity, and differential velocity display the most prominent signals near the surface at or just after the divergence signature (</w:t>
      </w:r>
      <w:r w:rsidRPr="004530D0">
        <w:rPr>
          <w:rFonts w:ascii="Times New Roman" w:eastAsiaTheme="minorEastAsia" w:hAnsi="Times New Roman" w:cs="Times New Roman"/>
        </w:rPr>
        <w:t>DS</w:t>
      </w:r>
      <w:r>
        <w:rPr>
          <w:rFonts w:ascii="Times New Roman" w:eastAsiaTheme="minorEastAsia" w:hAnsi="Times New Roman" w:cs="Times New Roman"/>
        </w:rPr>
        <w:t xml:space="preserve">) time; aloft, </w:t>
      </w:r>
      <w:r w:rsidRPr="004530D0">
        <w:rPr>
          <w:rFonts w:ascii="Times New Roman" w:eastAsiaTheme="minorEastAsia" w:hAnsi="Times New Roman" w:cs="Times New Roman"/>
          <w:i/>
          <w:iCs/>
        </w:rPr>
        <w:t>K</w:t>
      </w:r>
      <w:r w:rsidRPr="004530D0">
        <w:rPr>
          <w:rFonts w:ascii="Times New Roman" w:eastAsiaTheme="minorEastAsia" w:hAnsi="Times New Roman" w:cs="Times New Roman"/>
          <w:vertAlign w:val="subscript"/>
        </w:rPr>
        <w:t>DP</w:t>
      </w:r>
      <w:r>
        <w:rPr>
          <w:rFonts w:ascii="Times New Roman" w:eastAsiaTheme="minorEastAsia" w:hAnsi="Times New Roman" w:cs="Times New Roman"/>
        </w:rPr>
        <w:t xml:space="preserve"> at and 1 km below the freezing level, mid-level convergence, and VIL display the most prominent signals 5 minutes or more before the </w:t>
      </w:r>
      <w:r w:rsidRPr="004530D0">
        <w:rPr>
          <w:rFonts w:ascii="Times New Roman" w:eastAsiaTheme="minorEastAsia" w:hAnsi="Times New Roman" w:cs="Times New Roman"/>
        </w:rPr>
        <w:t>DS</w:t>
      </w:r>
      <w:r>
        <w:rPr>
          <w:rFonts w:ascii="Times New Roman" w:eastAsiaTheme="minorEastAsia" w:hAnsi="Times New Roman" w:cs="Times New Roman"/>
        </w:rPr>
        <w:t xml:space="preserve"> time. Analyses based on region and environmental favorability produced similar information, indicating that higher </w:t>
      </w:r>
      <w:r w:rsidRPr="00DB5D46">
        <w:rPr>
          <w:rFonts w:ascii="Times New Roman" w:eastAsiaTheme="minorEastAsia" w:hAnsi="Times New Roman" w:cs="Times New Roman"/>
          <w:i/>
          <w:iCs/>
        </w:rPr>
        <w:t>K</w:t>
      </w:r>
      <w:r w:rsidRPr="00DB5D46">
        <w:rPr>
          <w:rFonts w:ascii="Times New Roman" w:eastAsiaTheme="minorEastAsia" w:hAnsi="Times New Roman" w:cs="Times New Roman"/>
          <w:vertAlign w:val="subscript"/>
        </w:rPr>
        <w:t>DP</w:t>
      </w:r>
      <w:r>
        <w:rPr>
          <w:rFonts w:ascii="Times New Roman" w:eastAsiaTheme="minorEastAsia" w:hAnsi="Times New Roman" w:cs="Times New Roman"/>
        </w:rPr>
        <w:t xml:space="preserve"> </w:t>
      </w:r>
      <w:r>
        <w:rPr>
          <w:rFonts w:ascii="Times New Roman" w:hAnsi="Times New Roman" w:cs="Times New Roman"/>
        </w:rPr>
        <w:t xml:space="preserve">and lower divergence, velocity, VIL, and </w:t>
      </w:r>
      <w:r w:rsidRPr="001170EB">
        <w:rPr>
          <w:rFonts w:ascii="Times New Roman" w:hAnsi="Times New Roman" w:cs="Times New Roman"/>
          <w:i/>
          <w:iCs/>
        </w:rPr>
        <w:t>Z</w:t>
      </w:r>
      <w:r w:rsidRPr="001170EB">
        <w:rPr>
          <w:rFonts w:ascii="Times New Roman" w:hAnsi="Times New Roman" w:cs="Times New Roman"/>
          <w:vertAlign w:val="subscript"/>
        </w:rPr>
        <w:t>DR</w:t>
      </w:r>
      <w:r>
        <w:rPr>
          <w:rFonts w:ascii="Times New Roman" w:hAnsi="Times New Roman" w:cs="Times New Roman"/>
        </w:rPr>
        <w:t xml:space="preserve"> column depth values were most common in eastern cases, as well as cases with WINDEX and 0–2-km LR </w:t>
      </w:r>
      <w:r w:rsidR="00863A0D">
        <w:rPr>
          <w:rFonts w:ascii="Times New Roman" w:hAnsi="Times New Roman" w:cs="Times New Roman"/>
        </w:rPr>
        <w:t xml:space="preserve">less </w:t>
      </w:r>
      <w:r>
        <w:rPr>
          <w:rFonts w:ascii="Times New Roman" w:hAnsi="Times New Roman" w:cs="Times New Roman"/>
        </w:rPr>
        <w:t xml:space="preserve">than 60 and 8 º </w:t>
      </w:r>
      <w:r w:rsidRPr="003D19D7">
        <w:rPr>
          <w:rFonts w:ascii="Times New Roman" w:hAnsi="Times New Roman" w:cs="Times New Roman"/>
        </w:rPr>
        <w:t>km</w:t>
      </w:r>
      <w:r w:rsidRPr="003D19D7">
        <w:rPr>
          <w:rFonts w:ascii="Times New Roman" w:hAnsi="Times New Roman" w:cs="Times New Roman"/>
          <w:vertAlign w:val="superscript"/>
        </w:rPr>
        <w:t>-1</w:t>
      </w:r>
      <w:r>
        <w:rPr>
          <w:rFonts w:ascii="Times New Roman" w:hAnsi="Times New Roman" w:cs="Times New Roman"/>
        </w:rPr>
        <w:t xml:space="preserve">, respectively. Conversely, higher divergence, velocity, VIL, and </w:t>
      </w:r>
      <w:r w:rsidRPr="003D19D7">
        <w:rPr>
          <w:rFonts w:ascii="Times New Roman" w:hAnsi="Times New Roman" w:cs="Times New Roman"/>
          <w:i/>
          <w:iCs/>
        </w:rPr>
        <w:t>Z</w:t>
      </w:r>
      <w:r w:rsidRPr="003D19D7">
        <w:rPr>
          <w:rFonts w:ascii="Times New Roman" w:hAnsi="Times New Roman" w:cs="Times New Roman"/>
          <w:vertAlign w:val="subscript"/>
        </w:rPr>
        <w:t>DR</w:t>
      </w:r>
      <w:r>
        <w:rPr>
          <w:rFonts w:ascii="Times New Roman" w:hAnsi="Times New Roman" w:cs="Times New Roman"/>
        </w:rPr>
        <w:t xml:space="preserve"> column depth and lower </w:t>
      </w:r>
      <w:r w:rsidRPr="001170EB">
        <w:rPr>
          <w:rFonts w:ascii="Times New Roman" w:hAnsi="Times New Roman" w:cs="Times New Roman"/>
          <w:i/>
          <w:iCs/>
        </w:rPr>
        <w:t>K</w:t>
      </w:r>
      <w:r w:rsidRPr="001170EB">
        <w:rPr>
          <w:rFonts w:ascii="Times New Roman" w:hAnsi="Times New Roman" w:cs="Times New Roman"/>
          <w:vertAlign w:val="subscript"/>
        </w:rPr>
        <w:t>DP</w:t>
      </w:r>
      <w:r>
        <w:rPr>
          <w:rFonts w:ascii="Times New Roman" w:hAnsi="Times New Roman" w:cs="Times New Roman"/>
        </w:rPr>
        <w:t xml:space="preserve"> values were more common in western cases, as well as cases with WINDEX and 0–2-km LR of </w:t>
      </w:r>
      <w:r w:rsidR="00863A0D">
        <w:rPr>
          <w:rFonts w:ascii="Times New Roman" w:hAnsi="Times New Roman" w:cs="Times New Roman"/>
        </w:rPr>
        <w:t xml:space="preserve">greater </w:t>
      </w:r>
      <w:r>
        <w:rPr>
          <w:rFonts w:ascii="Times New Roman" w:hAnsi="Times New Roman" w:cs="Times New Roman"/>
        </w:rPr>
        <w:t xml:space="preserve">than 60 and 8 º </w:t>
      </w:r>
      <w:r w:rsidRPr="003D19D7">
        <w:rPr>
          <w:rFonts w:ascii="Times New Roman" w:hAnsi="Times New Roman" w:cs="Times New Roman"/>
        </w:rPr>
        <w:t>km</w:t>
      </w:r>
      <w:r w:rsidRPr="003D19D7">
        <w:rPr>
          <w:rFonts w:ascii="Times New Roman" w:hAnsi="Times New Roman" w:cs="Times New Roman"/>
          <w:vertAlign w:val="superscript"/>
        </w:rPr>
        <w:t>-1</w:t>
      </w:r>
      <w:r>
        <w:rPr>
          <w:rFonts w:ascii="Times New Roman" w:hAnsi="Times New Roman" w:cs="Times New Roman"/>
        </w:rPr>
        <w:t>, respectively. These results aligned well with and confirmed findings from past studies</w:t>
      </w:r>
      <w:r w:rsidR="00A8079C">
        <w:rPr>
          <w:rFonts w:ascii="Times New Roman" w:hAnsi="Times New Roman" w:cs="Times New Roman"/>
        </w:rPr>
        <w:t>.</w:t>
      </w:r>
    </w:p>
    <w:p w14:paraId="3C71640F" w14:textId="6A8A7A5A" w:rsidR="00A96737" w:rsidRDefault="00A96737" w:rsidP="00E90CCA">
      <w:pPr>
        <w:spacing w:line="480" w:lineRule="auto"/>
        <w:rPr>
          <w:rFonts w:ascii="Times New Roman" w:hAnsi="Times New Roman" w:cs="Times New Roman"/>
          <w:b/>
          <w:bCs/>
        </w:rPr>
      </w:pPr>
      <w:r>
        <w:rPr>
          <w:rFonts w:ascii="Times New Roman" w:hAnsi="Times New Roman" w:cs="Times New Roman"/>
          <w:b/>
          <w:bCs/>
        </w:rPr>
        <w:br w:type="page"/>
      </w:r>
    </w:p>
    <w:p w14:paraId="6FF878DC" w14:textId="39B0C682" w:rsidR="00E90CCA" w:rsidRDefault="00E90CCA" w:rsidP="00763119">
      <w:pPr>
        <w:spacing w:line="480" w:lineRule="auto"/>
        <w:rPr>
          <w:rFonts w:ascii="Times New Roman" w:hAnsi="Times New Roman" w:cs="Times New Roman"/>
          <w:b/>
          <w:bCs/>
        </w:rPr>
        <w:sectPr w:rsidR="00E90CCA" w:rsidSect="00E915CF">
          <w:footerReference w:type="default" r:id="rId11"/>
          <w:footerReference w:type="first" r:id="rId12"/>
          <w:pgSz w:w="12240" w:h="15840"/>
          <w:pgMar w:top="1440" w:right="1440" w:bottom="1440" w:left="1440" w:header="720" w:footer="720" w:gutter="0"/>
          <w:pgNumType w:fmt="lowerRoman" w:start="4"/>
          <w:cols w:space="720"/>
          <w:docGrid w:linePitch="360"/>
        </w:sectPr>
      </w:pPr>
    </w:p>
    <w:p w14:paraId="5FF8FAD6" w14:textId="77777777" w:rsidR="00763119" w:rsidRDefault="00763119" w:rsidP="00763119">
      <w:pPr>
        <w:spacing w:line="480" w:lineRule="auto"/>
        <w:rPr>
          <w:rFonts w:ascii="Times New Roman" w:hAnsi="Times New Roman" w:cs="Times New Roman"/>
          <w:b/>
          <w:bCs/>
        </w:rPr>
      </w:pPr>
    </w:p>
    <w:p w14:paraId="6DBBD7BB" w14:textId="77777777" w:rsidR="00763119" w:rsidRPr="00DC73EA" w:rsidRDefault="00763119" w:rsidP="00763119">
      <w:pPr>
        <w:spacing w:line="480" w:lineRule="auto"/>
        <w:rPr>
          <w:rFonts w:ascii="Times New Roman" w:hAnsi="Times New Roman" w:cs="Times New Roman"/>
          <w:b/>
          <w:bCs/>
        </w:rPr>
      </w:pPr>
    </w:p>
    <w:p w14:paraId="5A5001AA" w14:textId="77777777" w:rsidR="00763119" w:rsidRPr="005004C5" w:rsidRDefault="00763119" w:rsidP="00763119">
      <w:pPr>
        <w:spacing w:line="480" w:lineRule="auto"/>
        <w:rPr>
          <w:rFonts w:ascii="Times New Roman" w:hAnsi="Times New Roman" w:cs="Times New Roman"/>
          <w:b/>
          <w:bCs/>
          <w:sz w:val="36"/>
          <w:szCs w:val="36"/>
        </w:rPr>
      </w:pPr>
      <w:r w:rsidRPr="005004C5">
        <w:rPr>
          <w:rFonts w:ascii="Times New Roman" w:hAnsi="Times New Roman" w:cs="Times New Roman"/>
          <w:b/>
          <w:bCs/>
          <w:sz w:val="36"/>
          <w:szCs w:val="36"/>
        </w:rPr>
        <w:t>Chapter 1</w:t>
      </w:r>
    </w:p>
    <w:p w14:paraId="6D02A4FC" w14:textId="198059A0" w:rsidR="00053275" w:rsidRPr="00053275" w:rsidRDefault="00763119" w:rsidP="00053275">
      <w:pPr>
        <w:pStyle w:val="Heading1"/>
        <w:spacing w:before="0" w:after="240" w:line="480" w:lineRule="auto"/>
        <w:rPr>
          <w:rFonts w:ascii="Times New Roman" w:hAnsi="Times New Roman" w:cs="Times New Roman"/>
          <w:b/>
          <w:bCs/>
          <w:color w:val="000000" w:themeColor="text1"/>
          <w:sz w:val="36"/>
          <w:szCs w:val="36"/>
        </w:rPr>
      </w:pPr>
      <w:bookmarkStart w:id="4" w:name="_Toc150998307"/>
      <w:bookmarkStart w:id="5" w:name="_Toc152623205"/>
      <w:r w:rsidRPr="00847127">
        <w:rPr>
          <w:rFonts w:ascii="Times New Roman" w:hAnsi="Times New Roman" w:cs="Times New Roman"/>
          <w:b/>
          <w:bCs/>
          <w:color w:val="000000" w:themeColor="text1"/>
          <w:sz w:val="36"/>
          <w:szCs w:val="36"/>
        </w:rPr>
        <w:t>Introduction</w:t>
      </w:r>
      <w:bookmarkEnd w:id="4"/>
      <w:bookmarkEnd w:id="5"/>
    </w:p>
    <w:p w14:paraId="3A5F6A7F" w14:textId="77777777" w:rsidR="00763119" w:rsidRPr="006F507B" w:rsidRDefault="00763119" w:rsidP="00053275">
      <w:pPr>
        <w:pStyle w:val="Heading2"/>
        <w:spacing w:line="480" w:lineRule="auto"/>
        <w:rPr>
          <w:rFonts w:ascii="Times New Roman" w:hAnsi="Times New Roman" w:cs="Times New Roman"/>
          <w:b/>
          <w:bCs/>
          <w:color w:val="000000" w:themeColor="text1"/>
          <w:sz w:val="24"/>
          <w:szCs w:val="24"/>
        </w:rPr>
      </w:pPr>
      <w:bookmarkStart w:id="6" w:name="_Toc150998308"/>
      <w:bookmarkStart w:id="7" w:name="_Toc152623206"/>
      <w:r w:rsidRPr="006F507B">
        <w:rPr>
          <w:rFonts w:ascii="Times New Roman" w:hAnsi="Times New Roman" w:cs="Times New Roman"/>
          <w:b/>
          <w:bCs/>
          <w:color w:val="000000" w:themeColor="text1"/>
          <w:sz w:val="24"/>
          <w:szCs w:val="24"/>
        </w:rPr>
        <w:t>1.1 What is a downburst?</w:t>
      </w:r>
      <w:bookmarkEnd w:id="6"/>
      <w:bookmarkEnd w:id="7"/>
    </w:p>
    <w:p w14:paraId="79856911" w14:textId="11B8612F" w:rsidR="00763119" w:rsidRDefault="00763119" w:rsidP="00253CA3">
      <w:pPr>
        <w:spacing w:line="480" w:lineRule="auto"/>
        <w:ind w:firstLine="720"/>
        <w:rPr>
          <w:rFonts w:ascii="Times New Roman" w:hAnsi="Times New Roman" w:cs="Times New Roman"/>
        </w:rPr>
      </w:pPr>
      <w:r>
        <w:rPr>
          <w:rFonts w:ascii="Times New Roman" w:hAnsi="Times New Roman" w:cs="Times New Roman"/>
        </w:rPr>
        <w:t>Interest in researching downburst-producing thunderstorms began in the late 20</w:t>
      </w:r>
      <w:r w:rsidRPr="00153058">
        <w:rPr>
          <w:rFonts w:ascii="Times New Roman" w:hAnsi="Times New Roman" w:cs="Times New Roman"/>
          <w:vertAlign w:val="superscript"/>
        </w:rPr>
        <w:t>th</w:t>
      </w:r>
      <w:r>
        <w:rPr>
          <w:rFonts w:ascii="Times New Roman" w:hAnsi="Times New Roman" w:cs="Times New Roman"/>
        </w:rPr>
        <w:t xml:space="preserve"> century after a well-documented aircraft crash at the John F. Kennedy International Airport in New York on 24 June 1975 killed 112 and injured 12 people. An investigation into the crash by the National Transportation Safety Board (NTSB; 1975) concluded that a sharp change in windspeed just short of the runway was the cause. Upon examining the meteorological conditions that lead to this event, </w:t>
      </w:r>
      <w:proofErr w:type="gramStart"/>
      <w:r>
        <w:rPr>
          <w:rFonts w:ascii="Times New Roman" w:hAnsi="Times New Roman" w:cs="Times New Roman"/>
        </w:rPr>
        <w:t>Fujita</w:t>
      </w:r>
      <w:proofErr w:type="gramEnd"/>
      <w:r>
        <w:rPr>
          <w:rFonts w:ascii="Times New Roman" w:hAnsi="Times New Roman" w:cs="Times New Roman"/>
        </w:rPr>
        <w:t xml:space="preserve"> and Byers (1976) coined the term “downburst” to describe these thunderstorms with an abnormally strong downdraft which produce</w:t>
      </w:r>
      <w:r w:rsidR="0027284F">
        <w:rPr>
          <w:rFonts w:ascii="Times New Roman" w:hAnsi="Times New Roman" w:cs="Times New Roman"/>
        </w:rPr>
        <w:t>s</w:t>
      </w:r>
      <w:r>
        <w:rPr>
          <w:rFonts w:ascii="Times New Roman" w:hAnsi="Times New Roman" w:cs="Times New Roman"/>
        </w:rPr>
        <w:t xml:space="preserve"> an outburst of damaging winds at or near the surface. Since their discovery, much research has been conducted to understand and better predict downbursts in an effort to prevent future aircraft crashes, property damage, and threat to human and animal life.</w:t>
      </w:r>
    </w:p>
    <w:p w14:paraId="0E1CB6B4" w14:textId="57438711" w:rsidR="00763119" w:rsidRDefault="00763119" w:rsidP="00253CA3">
      <w:pPr>
        <w:spacing w:after="240" w:line="480" w:lineRule="auto"/>
        <w:ind w:firstLine="720"/>
        <w:rPr>
          <w:rFonts w:ascii="Times New Roman" w:hAnsi="Times New Roman" w:cs="Times New Roman"/>
        </w:rPr>
      </w:pPr>
      <w:r>
        <w:rPr>
          <w:rFonts w:ascii="Times New Roman" w:hAnsi="Times New Roman" w:cs="Times New Roman"/>
        </w:rPr>
        <w:t xml:space="preserve">An early finding of said research was the basic evolution of a downburst-producing thunderstorm. The first step involves the updraft of a storm suspending a core of rain, hail, and graupel aloft. Next, as shown in the </w:t>
      </w:r>
      <w:r w:rsidR="0027284F">
        <w:rPr>
          <w:rFonts w:ascii="Times New Roman" w:hAnsi="Times New Roman" w:cs="Times New Roman"/>
        </w:rPr>
        <w:t xml:space="preserve">vertical velocity tendency </w:t>
      </w:r>
      <w:r>
        <w:rPr>
          <w:rFonts w:ascii="Times New Roman" w:hAnsi="Times New Roman" w:cs="Times New Roman"/>
        </w:rPr>
        <w:t>equation (Srivastava 1987)</w:t>
      </w:r>
    </w:p>
    <w:p w14:paraId="7E99BEE0" w14:textId="77777777" w:rsidR="00763119" w:rsidRPr="00885B32" w:rsidRDefault="00000000" w:rsidP="00253CA3">
      <w:pPr>
        <w:spacing w:line="480" w:lineRule="auto"/>
        <w:jc w:val="center"/>
        <w:rPr>
          <w:rFonts w:ascii="Times New Roman" w:eastAsiaTheme="minorEastAsia" w:hAnsi="Times New Roman" w:cs="Times New Roman"/>
        </w:rPr>
      </w:pPr>
      <m:oMathPara>
        <m:oMath>
          <m:eqArr>
            <m:eqArrPr>
              <m:maxDist m:val="1"/>
              <m:ctrlPr>
                <w:rPr>
                  <w:rFonts w:ascii="Cambria Math" w:hAnsi="Cambria Math" w:cs="Times New Roman"/>
                  <w:i/>
                </w:rPr>
              </m:ctrlPr>
            </m:eqArrPr>
            <m:e>
              <m:f>
                <m:fPr>
                  <m:ctrlPr>
                    <w:rPr>
                      <w:rFonts w:ascii="Cambria Math" w:hAnsi="Cambria Math" w:cs="Times New Roman"/>
                      <w:i/>
                    </w:rPr>
                  </m:ctrlPr>
                </m:fPr>
                <m:num>
                  <m:r>
                    <w:rPr>
                      <w:rFonts w:ascii="Cambria Math" w:hAnsi="Cambria Math" w:cs="Times New Roman"/>
                    </w:rPr>
                    <m:t>∂w</m:t>
                  </m:r>
                </m:num>
                <m:den>
                  <m:r>
                    <w:rPr>
                      <w:rFonts w:ascii="Cambria Math" w:hAnsi="Cambria Math" w:cs="Times New Roman"/>
                    </w:rPr>
                    <m:t>∂t</m:t>
                  </m:r>
                </m:den>
              </m:f>
              <m:r>
                <w:rPr>
                  <w:rFonts w:ascii="Cambria Math" w:hAnsi="Cambria Math" w:cs="Times New Roman"/>
                </w:rPr>
                <m:t>+w</m:t>
              </m:r>
              <m:f>
                <m:fPr>
                  <m:ctrlPr>
                    <w:rPr>
                      <w:rFonts w:ascii="Cambria Math" w:hAnsi="Cambria Math" w:cs="Times New Roman"/>
                      <w:i/>
                    </w:rPr>
                  </m:ctrlPr>
                </m:fPr>
                <m:num>
                  <m:r>
                    <w:rPr>
                      <w:rFonts w:ascii="Cambria Math" w:hAnsi="Cambria Math" w:cs="Times New Roman"/>
                    </w:rPr>
                    <m:t>∂w</m:t>
                  </m:r>
                </m:num>
                <m:den>
                  <m:r>
                    <w:rPr>
                      <w:rFonts w:ascii="Cambria Math" w:hAnsi="Cambria Math" w:cs="Times New Roman"/>
                    </w:rPr>
                    <m:t>∂z</m:t>
                  </m:r>
                </m:den>
              </m:f>
              <m:r>
                <w:rPr>
                  <w:rFonts w:ascii="Cambria Math" w:hAnsi="Cambria Math" w:cs="Times New Roman"/>
                </w:rPr>
                <m:t>=g</m:t>
              </m:r>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ve</m:t>
                          </m:r>
                        </m:sub>
                      </m:sSub>
                    </m:num>
                    <m:den>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ve</m:t>
                          </m:r>
                        </m:sub>
                      </m:sSub>
                    </m:den>
                  </m:f>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p</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c</m:t>
                      </m:r>
                    </m:sub>
                  </m:sSub>
                </m:e>
              </m:d>
              <m:r>
                <w:rPr>
                  <w:rFonts w:ascii="Cambria Math" w:hAnsi="Cambria Math" w:cs="Times New Roman"/>
                </w:rPr>
                <m:t>, #(1)</m:t>
              </m:r>
            </m:e>
          </m:eqArr>
        </m:oMath>
      </m:oMathPara>
    </w:p>
    <w:p w14:paraId="6B3C8D03" w14:textId="77777777" w:rsidR="00763119" w:rsidRDefault="00763119" w:rsidP="00253CA3">
      <w:pPr>
        <w:spacing w:line="480" w:lineRule="auto"/>
        <w:rPr>
          <w:rFonts w:ascii="Times New Roman" w:hAnsi="Times New Roman" w:cs="Times New Roman"/>
        </w:rPr>
      </w:pPr>
      <w:r>
        <w:rPr>
          <w:rFonts w:ascii="Times New Roman" w:hAnsi="Times New Roman" w:cs="Times New Roman"/>
        </w:rPr>
        <w:t xml:space="preserve">where </w:t>
      </w:r>
      <m:oMath>
        <m:r>
          <w:rPr>
            <w:rFonts w:ascii="Cambria Math" w:hAnsi="Cambria Math" w:cs="Times New Roman"/>
          </w:rPr>
          <m:t>w</m:t>
        </m:r>
      </m:oMath>
      <w:r>
        <w:rPr>
          <w:rFonts w:ascii="Times New Roman" w:eastAsiaTheme="minorEastAsia" w:hAnsi="Times New Roman" w:cs="Times New Roman"/>
        </w:rPr>
        <w:t xml:space="preserve"> is the vertical air velocity, </w:t>
      </w:r>
      <m:oMath>
        <m:r>
          <w:rPr>
            <w:rFonts w:ascii="Cambria Math" w:eastAsiaTheme="minorEastAsia" w:hAnsi="Cambria Math" w:cs="Times New Roman"/>
          </w:rPr>
          <m:t>g</m:t>
        </m:r>
      </m:oMath>
      <w:r>
        <w:rPr>
          <w:rFonts w:ascii="Times New Roman" w:eastAsiaTheme="minorEastAsia" w:hAnsi="Times New Roman" w:cs="Times New Roman"/>
        </w:rPr>
        <w:t xml:space="preserve"> is the acceleration due to gravity, </w:t>
      </w:r>
      <m:oMath>
        <m:sSub>
          <m:sSubPr>
            <m:ctrlPr>
              <w:rPr>
                <w:rFonts w:ascii="Cambria Math" w:eastAsiaTheme="minorEastAsia" w:hAnsi="Cambria Math" w:cs="Times New Roman"/>
                <w:i/>
              </w:rPr>
            </m:ctrlPr>
          </m:sSubPr>
          <m:e>
            <m:r>
              <w:rPr>
                <w:rFonts w:ascii="Cambria Math" w:eastAsiaTheme="minorEastAsia" w:hAnsi="Cambria Math" w:cs="Times New Roman"/>
              </w:rPr>
              <m:t>q</m:t>
            </m:r>
          </m:e>
          <m:sub>
            <m:r>
              <w:rPr>
                <w:rFonts w:ascii="Cambria Math" w:eastAsiaTheme="minorEastAsia" w:hAnsi="Cambria Math" w:cs="Times New Roman"/>
              </w:rPr>
              <m:t>p</m:t>
            </m:r>
          </m:sub>
        </m:sSub>
      </m:oMath>
      <w:r>
        <w:rPr>
          <w:rFonts w:ascii="Times New Roman" w:eastAsiaTheme="minorEastAsia" w:hAnsi="Times New Roman" w:cs="Times New Roman"/>
        </w:rPr>
        <w:t xml:space="preserve"> is the precipitation mixing ratio, </w:t>
      </w:r>
      <m:oMath>
        <m:sSub>
          <m:sSubPr>
            <m:ctrlPr>
              <w:rPr>
                <w:rFonts w:ascii="Cambria Math" w:eastAsiaTheme="minorEastAsia" w:hAnsi="Cambria Math" w:cs="Times New Roman"/>
                <w:i/>
              </w:rPr>
            </m:ctrlPr>
          </m:sSubPr>
          <m:e>
            <m:r>
              <w:rPr>
                <w:rFonts w:ascii="Cambria Math" w:eastAsiaTheme="minorEastAsia" w:hAnsi="Cambria Math" w:cs="Times New Roman"/>
              </w:rPr>
              <m:t>q</m:t>
            </m:r>
          </m:e>
          <m:sub>
            <m:r>
              <w:rPr>
                <w:rFonts w:ascii="Cambria Math" w:eastAsiaTheme="minorEastAsia" w:hAnsi="Cambria Math" w:cs="Times New Roman"/>
              </w:rPr>
              <m:t>c</m:t>
            </m:r>
          </m:sub>
        </m:sSub>
      </m:oMath>
      <w:r>
        <w:rPr>
          <w:rFonts w:ascii="Times New Roman" w:eastAsiaTheme="minorEastAsia" w:hAnsi="Times New Roman" w:cs="Times New Roman"/>
        </w:rPr>
        <w:t xml:space="preserve"> is the cloud water mixing ratio,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ve</m:t>
            </m:r>
          </m:sub>
        </m:sSub>
      </m:oMath>
      <w:r>
        <w:rPr>
          <w:rFonts w:ascii="Times New Roman" w:eastAsiaTheme="minorEastAsia" w:hAnsi="Times New Roman" w:cs="Times New Roman"/>
        </w:rPr>
        <w:t xml:space="preserve"> is the virtual temperature of the ambient </w:t>
      </w:r>
      <w:r>
        <w:rPr>
          <w:rFonts w:ascii="Times New Roman" w:eastAsiaTheme="minorEastAsia" w:hAnsi="Times New Roman" w:cs="Times New Roman"/>
        </w:rPr>
        <w:lastRenderedPageBreak/>
        <w:t xml:space="preserve">environment, and </w:t>
      </w:r>
      <m:oMath>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ve</m:t>
            </m:r>
          </m:sub>
        </m:sSub>
      </m:oMath>
      <w:r>
        <w:rPr>
          <w:rFonts w:ascii="Times New Roman" w:eastAsiaTheme="minorEastAsia" w:hAnsi="Times New Roman" w:cs="Times New Roman"/>
        </w:rPr>
        <w:t xml:space="preserve"> is the virtual temperature difference between the ambient environment and the downburst core, </w:t>
      </w:r>
      <w:r>
        <w:rPr>
          <w:rFonts w:ascii="Times New Roman" w:hAnsi="Times New Roman" w:cs="Times New Roman"/>
        </w:rPr>
        <w:t>there are two primary sources of negative buoyancy which promote downward acceleration within the storm: diabatic cooling and precipitation loading (Srivastava 1985, 1987; Hjelmfelt et al. 1989; Roberts and Wilson 1989). The diabatic cooling term in Equation 1 is represented as</w:t>
      </w:r>
    </w:p>
    <w:p w14:paraId="0CFA8CD3" w14:textId="77777777" w:rsidR="00763119" w:rsidRPr="00B47148" w:rsidRDefault="00000000" w:rsidP="00253CA3">
      <w:pPr>
        <w:spacing w:after="240" w:line="480" w:lineRule="auto"/>
        <w:rPr>
          <w:rFonts w:ascii="Times New Roman" w:eastAsiaTheme="minorEastAsia" w:hAnsi="Times New Roman" w:cs="Times New Roman"/>
        </w:rPr>
      </w:pPr>
      <m:oMathPara>
        <m:oMath>
          <m:eqArr>
            <m:eqArrPr>
              <m:maxDist m:val="1"/>
              <m:ctrlPr>
                <w:rPr>
                  <w:rFonts w:ascii="Cambria Math" w:hAnsi="Cambria Math" w:cs="Times New Roman"/>
                  <w:i/>
                </w:rPr>
              </m:ctrlPr>
            </m:eqArrPr>
            <m:e>
              <m:r>
                <w:rPr>
                  <w:rFonts w:ascii="Cambria Math" w:hAnsi="Cambria Math" w:cs="Times New Roman"/>
                </w:rPr>
                <m:t>g</m:t>
              </m:r>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ve</m:t>
                          </m:r>
                        </m:sub>
                      </m:sSub>
                    </m:num>
                    <m:den>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ve</m:t>
                          </m:r>
                        </m:sub>
                      </m:sSub>
                    </m:den>
                  </m:f>
                </m:e>
              </m:d>
              <m:r>
                <w:rPr>
                  <w:rFonts w:ascii="Cambria Math" w:hAnsi="Cambria Math" w:cs="Times New Roman"/>
                </w:rPr>
                <m:t xml:space="preserve"> #(2)</m:t>
              </m:r>
            </m:e>
          </m:eqArr>
        </m:oMath>
      </m:oMathPara>
    </w:p>
    <w:p w14:paraId="02F94150" w14:textId="77777777" w:rsidR="00763119" w:rsidRDefault="00763119" w:rsidP="00253CA3">
      <w:pPr>
        <w:spacing w:line="480" w:lineRule="auto"/>
        <w:rPr>
          <w:rFonts w:ascii="Times New Roman" w:eastAsiaTheme="minorEastAsia" w:hAnsi="Times New Roman" w:cs="Times New Roman"/>
        </w:rPr>
      </w:pPr>
      <w:r>
        <w:rPr>
          <w:rFonts w:ascii="Times New Roman" w:eastAsiaTheme="minorEastAsia" w:hAnsi="Times New Roman" w:cs="Times New Roman"/>
        </w:rPr>
        <w:t>and arises from evaporating rain and sublimating and/or melting hail and graupel. The precipitation loading term in Equation 1 is represented as</w:t>
      </w:r>
    </w:p>
    <w:p w14:paraId="2F4B588E" w14:textId="77777777" w:rsidR="00763119" w:rsidRPr="00B47148" w:rsidRDefault="00000000" w:rsidP="00253CA3">
      <w:pPr>
        <w:spacing w:after="240" w:line="480" w:lineRule="auto"/>
        <w:rPr>
          <w:rFonts w:ascii="Times New Roman" w:eastAsiaTheme="minorEastAsia" w:hAnsi="Times New Roman" w:cs="Times New Roman"/>
        </w:rPr>
      </w:pPr>
      <m:oMathPara>
        <m:oMath>
          <m:eqArr>
            <m:eqArrPr>
              <m:maxDist m:val="1"/>
              <m:ctrlPr>
                <w:rPr>
                  <w:rFonts w:ascii="Cambria Math" w:hAnsi="Cambria Math" w:cs="Times New Roman"/>
                  <w:i/>
                </w:rPr>
              </m:ctrlPr>
            </m:eqArrPr>
            <m:e>
              <m:r>
                <w:rPr>
                  <w:rFonts w:ascii="Cambria Math" w:eastAsiaTheme="minorEastAsia" w:hAnsi="Cambria Math" w:cs="Times New Roman"/>
                </w:rPr>
                <m:t>g</m:t>
              </m:r>
              <m:d>
                <m:dPr>
                  <m:begChr m:val="["/>
                  <m:endChr m:val="]"/>
                  <m:ctrlPr>
                    <w:rPr>
                      <w:rFonts w:ascii="Cambria Math" w:eastAsiaTheme="minorEastAsia" w:hAnsi="Cambria Math" w:cs="Times New Roman"/>
                      <w:i/>
                    </w:rPr>
                  </m:ctrlPr>
                </m:d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p</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c</m:t>
                      </m:r>
                    </m:sub>
                  </m:sSub>
                  <m:ctrlPr>
                    <w:rPr>
                      <w:rFonts w:ascii="Cambria Math" w:hAnsi="Cambria Math" w:cs="Times New Roman"/>
                      <w:i/>
                    </w:rPr>
                  </m:ctrlPr>
                </m:e>
              </m:d>
              <m:r>
                <w:rPr>
                  <w:rFonts w:ascii="Cambria Math" w:hAnsi="Cambria Math" w:cs="Times New Roman"/>
                </w:rPr>
                <m:t xml:space="preserve"> </m:t>
              </m:r>
              <m:r>
                <w:rPr>
                  <w:rFonts w:ascii="Cambria Math" w:eastAsiaTheme="minorEastAsia" w:hAnsi="Cambria Math" w:cs="Times New Roman"/>
                </w:rPr>
                <m:t>#</m:t>
              </m:r>
              <m:d>
                <m:dPr>
                  <m:ctrlPr>
                    <w:rPr>
                      <w:rFonts w:ascii="Cambria Math" w:hAnsi="Cambria Math" w:cs="Times New Roman"/>
                      <w:i/>
                    </w:rPr>
                  </m:ctrlPr>
                </m:dPr>
                <m:e>
                  <m:r>
                    <w:rPr>
                      <w:rFonts w:ascii="Cambria Math" w:hAnsi="Cambria Math" w:cs="Times New Roman"/>
                    </w:rPr>
                    <m:t>3</m:t>
                  </m:r>
                </m:e>
              </m:d>
              <m:ctrlPr>
                <w:rPr>
                  <w:rFonts w:ascii="Cambria Math" w:eastAsiaTheme="minorEastAsia" w:hAnsi="Cambria Math" w:cs="Times New Roman"/>
                  <w:i/>
                </w:rPr>
              </m:ctrlPr>
            </m:e>
          </m:eqArr>
        </m:oMath>
      </m:oMathPara>
    </w:p>
    <w:p w14:paraId="789105CB" w14:textId="29CE9411" w:rsidR="00763119" w:rsidRDefault="00763119" w:rsidP="00253CA3">
      <w:pPr>
        <w:spacing w:line="480" w:lineRule="auto"/>
        <w:rPr>
          <w:rFonts w:ascii="Times New Roman" w:hAnsi="Times New Roman" w:cs="Times New Roman"/>
        </w:rPr>
      </w:pPr>
      <w:r>
        <w:rPr>
          <w:rFonts w:ascii="Times New Roman" w:hAnsi="Times New Roman" w:cs="Times New Roman"/>
        </w:rPr>
        <w:t>and arises from excess water content aloft beginning to descend and dragging air within the storm downward. Non-hydrostatic pressure perturbations caused by storm rotation are a secondary source of negative buoyancy (Markowski and Richardson 2010) worth noting but are neglected in this study. It has also been found that the presence of ice particles in a storm produces more intense downdrafts due to the additional diabatic cooling from melting, and downdrafts a</w:t>
      </w:r>
      <w:r w:rsidRPr="002766FE">
        <w:rPr>
          <w:rFonts w:ascii="Times New Roman" w:hAnsi="Times New Roman" w:cs="Times New Roman"/>
        </w:rPr>
        <w:t xml:space="preserve">re even more intense with </w:t>
      </w:r>
      <w:r>
        <w:rPr>
          <w:rFonts w:ascii="Times New Roman" w:hAnsi="Times New Roman" w:cs="Times New Roman"/>
        </w:rPr>
        <w:t xml:space="preserve">larger </w:t>
      </w:r>
      <w:r w:rsidRPr="002766FE">
        <w:rPr>
          <w:rFonts w:ascii="Times New Roman" w:hAnsi="Times New Roman" w:cs="Times New Roman"/>
        </w:rPr>
        <w:t>environmental lapse rate</w:t>
      </w:r>
      <w:r>
        <w:rPr>
          <w:rFonts w:ascii="Times New Roman" w:hAnsi="Times New Roman" w:cs="Times New Roman"/>
        </w:rPr>
        <w:t xml:space="preserve">s, </w:t>
      </w:r>
      <w:r w:rsidR="00A661E6">
        <w:rPr>
          <w:rFonts w:ascii="Times New Roman" w:hAnsi="Times New Roman" w:cs="Times New Roman"/>
        </w:rPr>
        <w:t xml:space="preserve">as </w:t>
      </w:r>
      <w:r w:rsidRPr="00E039DC">
        <w:rPr>
          <w:rFonts w:ascii="Times New Roman" w:hAnsi="Times New Roman" w:cs="Times New Roman"/>
        </w:rPr>
        <w:t xml:space="preserve">descending parcels warm adiabatically </w:t>
      </w:r>
      <w:r>
        <w:rPr>
          <w:rFonts w:ascii="Times New Roman" w:hAnsi="Times New Roman" w:cs="Times New Roman"/>
        </w:rPr>
        <w:t xml:space="preserve">and </w:t>
      </w:r>
      <w:r w:rsidRPr="00E039DC">
        <w:rPr>
          <w:rFonts w:ascii="Times New Roman" w:hAnsi="Times New Roman" w:cs="Times New Roman"/>
        </w:rPr>
        <w:t xml:space="preserve">remain negatively buoyant </w:t>
      </w:r>
      <w:r>
        <w:rPr>
          <w:rFonts w:ascii="Times New Roman" w:hAnsi="Times New Roman" w:cs="Times New Roman"/>
        </w:rPr>
        <w:t xml:space="preserve">so that </w:t>
      </w:r>
      <w:r w:rsidRPr="00E039DC">
        <w:rPr>
          <w:rFonts w:ascii="Times New Roman" w:hAnsi="Times New Roman" w:cs="Times New Roman"/>
        </w:rPr>
        <w:t>less compensatory precipitation loading</w:t>
      </w:r>
      <w:r>
        <w:rPr>
          <w:rFonts w:ascii="Times New Roman" w:hAnsi="Times New Roman" w:cs="Times New Roman"/>
        </w:rPr>
        <w:t xml:space="preserve"> is needed; </w:t>
      </w:r>
      <w:r w:rsidRPr="002766FE">
        <w:rPr>
          <w:rFonts w:ascii="Times New Roman" w:hAnsi="Times New Roman" w:cs="Times New Roman"/>
        </w:rPr>
        <w:t>higher precipitation content</w:t>
      </w:r>
      <w:r>
        <w:rPr>
          <w:rFonts w:ascii="Times New Roman" w:hAnsi="Times New Roman" w:cs="Times New Roman"/>
        </w:rPr>
        <w:t>s</w:t>
      </w:r>
      <w:r w:rsidRPr="002766FE">
        <w:rPr>
          <w:rFonts w:ascii="Times New Roman" w:hAnsi="Times New Roman" w:cs="Times New Roman"/>
        </w:rPr>
        <w:t xml:space="preserve">, </w:t>
      </w:r>
      <w:r>
        <w:rPr>
          <w:rFonts w:ascii="Times New Roman" w:hAnsi="Times New Roman" w:cs="Times New Roman"/>
        </w:rPr>
        <w:t xml:space="preserve">due to increased precipitation loading and more diabatic cooling associated with melting or evaporation occurring; </w:t>
      </w:r>
      <w:r w:rsidRPr="002766FE">
        <w:rPr>
          <w:rFonts w:ascii="Times New Roman" w:hAnsi="Times New Roman" w:cs="Times New Roman"/>
        </w:rPr>
        <w:t>and higher concentration</w:t>
      </w:r>
      <w:r>
        <w:rPr>
          <w:rFonts w:ascii="Times New Roman" w:hAnsi="Times New Roman" w:cs="Times New Roman"/>
        </w:rPr>
        <w:t>s</w:t>
      </w:r>
      <w:r w:rsidRPr="002766FE">
        <w:rPr>
          <w:rFonts w:ascii="Times New Roman" w:hAnsi="Times New Roman" w:cs="Times New Roman"/>
        </w:rPr>
        <w:t xml:space="preserve"> of small precipitation particles</w:t>
      </w:r>
      <w:r>
        <w:rPr>
          <w:rFonts w:ascii="Times New Roman" w:hAnsi="Times New Roman" w:cs="Times New Roman"/>
        </w:rPr>
        <w:t>, since smaller particles melt or evaporate more quickly than large ones</w:t>
      </w:r>
      <w:r w:rsidRPr="002766FE">
        <w:rPr>
          <w:rFonts w:ascii="Times New Roman" w:hAnsi="Times New Roman" w:cs="Times New Roman"/>
        </w:rPr>
        <w:t xml:space="preserve"> (Srivastava 1987</w:t>
      </w:r>
      <w:r>
        <w:rPr>
          <w:rFonts w:ascii="Times New Roman" w:hAnsi="Times New Roman" w:cs="Times New Roman"/>
        </w:rPr>
        <w:t>; Atlas et al. 2004). The final stage of downburst development occurs when the downdraft descends, reaches the ground, and winds, which can reach speeds equivalent to those associated with (E)F3 tornadoes (Wakimoto 1985), spread radially outward.</w:t>
      </w:r>
    </w:p>
    <w:p w14:paraId="6E983527" w14:textId="057CB7C3" w:rsidR="00763119" w:rsidRDefault="00763119" w:rsidP="00253CA3">
      <w:pPr>
        <w:spacing w:line="480" w:lineRule="auto"/>
        <w:rPr>
          <w:rFonts w:ascii="Times New Roman" w:hAnsi="Times New Roman" w:cs="Times New Roman"/>
        </w:rPr>
      </w:pPr>
      <w:r>
        <w:rPr>
          <w:rFonts w:ascii="Times New Roman" w:hAnsi="Times New Roman" w:cs="Times New Roman"/>
        </w:rPr>
        <w:lastRenderedPageBreak/>
        <w:tab/>
        <w:t xml:space="preserve">Fujita defined two types of downbursts based on the horizontal extent of the wind field (1981). The first is a “microburst”, which </w:t>
      </w:r>
      <w:r w:rsidR="003D395F">
        <w:rPr>
          <w:rFonts w:ascii="Times New Roman" w:hAnsi="Times New Roman" w:cs="Times New Roman"/>
        </w:rPr>
        <w:t xml:space="preserve">produces a divergent outflow with a diameter of </w:t>
      </w:r>
      <w:r>
        <w:rPr>
          <w:rFonts w:ascii="Times New Roman" w:hAnsi="Times New Roman" w:cs="Times New Roman"/>
        </w:rPr>
        <w:t xml:space="preserve">less than 4 km </w:t>
      </w:r>
      <w:r w:rsidR="003D395F">
        <w:rPr>
          <w:rFonts w:ascii="Times New Roman" w:hAnsi="Times New Roman" w:cs="Times New Roman"/>
        </w:rPr>
        <w:t>across</w:t>
      </w:r>
      <w:r>
        <w:rPr>
          <w:rFonts w:ascii="Times New Roman" w:hAnsi="Times New Roman" w:cs="Times New Roman"/>
        </w:rPr>
        <w:t xml:space="preserve">, and the second is a “macroburst”, </w:t>
      </w:r>
      <w:r w:rsidR="003D395F">
        <w:rPr>
          <w:rFonts w:ascii="Times New Roman" w:hAnsi="Times New Roman" w:cs="Times New Roman"/>
        </w:rPr>
        <w:t>which produces a divergent outflow with a diameter of more than 4 km across</w:t>
      </w:r>
      <w:r>
        <w:rPr>
          <w:rFonts w:ascii="Times New Roman" w:hAnsi="Times New Roman" w:cs="Times New Roman"/>
        </w:rPr>
        <w:t xml:space="preserve">. Downbursts have also been </w:t>
      </w:r>
      <w:r w:rsidR="00B356F8">
        <w:rPr>
          <w:rFonts w:ascii="Times New Roman" w:hAnsi="Times New Roman" w:cs="Times New Roman"/>
        </w:rPr>
        <w:t xml:space="preserve">categorized </w:t>
      </w:r>
      <w:r>
        <w:rPr>
          <w:rFonts w:ascii="Times New Roman" w:hAnsi="Times New Roman" w:cs="Times New Roman"/>
        </w:rPr>
        <w:t>based on whether precipitation accompanies them as they reach the surface. A “dry” downburst is one in which precipitation evaporates completely before reaching the ground, creating virga below the cloud based as the downdraft continues to descend to the surface (Figure 1a), and a “wet” downburst is one in which precipitation reaches the ground and creates a distinct shaft from the cloud base to the surface (</w:t>
      </w:r>
      <w:r w:rsidRPr="006C513E">
        <w:rPr>
          <w:rFonts w:ascii="Times New Roman" w:hAnsi="Times New Roman" w:cs="Times New Roman"/>
        </w:rPr>
        <w:t>Figure 1</w:t>
      </w:r>
      <w:r>
        <w:rPr>
          <w:rFonts w:ascii="Times New Roman" w:hAnsi="Times New Roman" w:cs="Times New Roman"/>
        </w:rPr>
        <w:t>b).</w:t>
      </w:r>
    </w:p>
    <w:p w14:paraId="603C1579" w14:textId="70E10A4E" w:rsidR="00763119" w:rsidRDefault="00172927" w:rsidP="00A4212D">
      <w:pPr>
        <w:spacing w:line="480" w:lineRule="auto"/>
        <w:rPr>
          <w:rFonts w:ascii="Times New Roman" w:hAnsi="Times New Roman" w:cs="Times New Roman"/>
        </w:rPr>
      </w:pPr>
      <w:r>
        <w:rPr>
          <w:noProof/>
        </w:rPr>
        <mc:AlternateContent>
          <mc:Choice Requires="wps">
            <w:drawing>
              <wp:anchor distT="0" distB="0" distL="114300" distR="114300" simplePos="0" relativeHeight="251743232" behindDoc="0" locked="0" layoutInCell="1" allowOverlap="1" wp14:anchorId="0455426F" wp14:editId="2CB5C1CA">
                <wp:simplePos x="0" y="0"/>
                <wp:positionH relativeFrom="column">
                  <wp:posOffset>0</wp:posOffset>
                </wp:positionH>
                <wp:positionV relativeFrom="paragraph">
                  <wp:posOffset>1927860</wp:posOffset>
                </wp:positionV>
                <wp:extent cx="5943600" cy="635"/>
                <wp:effectExtent l="0" t="0" r="0" b="6350"/>
                <wp:wrapTopAndBottom/>
                <wp:docPr id="338627180"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440437E4" w14:textId="3CB79DA1" w:rsidR="00172927" w:rsidRPr="00172927" w:rsidRDefault="00F44525" w:rsidP="00172927">
                            <w:pPr>
                              <w:pStyle w:val="Caption"/>
                              <w:rPr>
                                <w:rFonts w:cs="Times New Roman"/>
                                <w:b w:val="0"/>
                                <w:bCs/>
                                <w:noProof/>
                              </w:rPr>
                            </w:pPr>
                            <w:bookmarkStart w:id="8" w:name="_Toc152782547"/>
                            <w:r>
                              <w:t xml:space="preserve">Figure </w:t>
                            </w:r>
                            <w:fldSimple w:instr=" SEQ Figure \* ARABIC ">
                              <w:r w:rsidR="00F31A89">
                                <w:rPr>
                                  <w:noProof/>
                                </w:rPr>
                                <w:t>1</w:t>
                              </w:r>
                            </w:fldSimple>
                            <w:r>
                              <w:t>.</w:t>
                            </w:r>
                            <w:r>
                              <w:rPr>
                                <w:b w:val="0"/>
                                <w:bCs/>
                              </w:rPr>
                              <w:t xml:space="preserve"> </w:t>
                            </w:r>
                            <w:r w:rsidRPr="00172927">
                              <w:rPr>
                                <w:b w:val="0"/>
                                <w:bCs/>
                              </w:rPr>
                              <w:t xml:space="preserve">Examples of a) dry and b) wet downbursts (NWS). Photos by Brian </w:t>
                            </w:r>
                            <w:proofErr w:type="spellStart"/>
                            <w:r w:rsidRPr="00172927">
                              <w:rPr>
                                <w:b w:val="0"/>
                                <w:bCs/>
                              </w:rPr>
                              <w:t>Morganti</w:t>
                            </w:r>
                            <w:proofErr w:type="spellEnd"/>
                            <w:r w:rsidRPr="00172927">
                              <w:rPr>
                                <w:b w:val="0"/>
                                <w:bCs/>
                              </w:rPr>
                              <w:t>.</w:t>
                            </w:r>
                            <w:bookmarkEnd w:id="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455426F" id="_x0000_t202" coordsize="21600,21600" o:spt="202" path="m,l,21600r21600,l21600,xe">
                <v:stroke joinstyle="miter"/>
                <v:path gradientshapeok="t" o:connecttype="rect"/>
              </v:shapetype>
              <v:shape id="Text Box 1" o:spid="_x0000_s1026" type="#_x0000_t202" style="position:absolute;margin-left:0;margin-top:151.8pt;width:468pt;height:.05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" stroked="f">
                <v:textbox style="mso-fit-shape-to-text:t" inset="0,0,0,0">
                  <w:txbxContent>
                    <w:p w14:paraId="440437E4" w14:textId="3CB79DA1" w:rsidR="00172927" w:rsidRPr="00172927" w:rsidRDefault="00F44525" w:rsidP="00172927">
                      <w:pPr>
                        <w:pStyle w:val="Caption"/>
                        <w:rPr>
                          <w:rFonts w:cs="Times New Roman"/>
                          <w:b w:val="0"/>
                          <w:bCs/>
                          <w:noProof/>
                        </w:rPr>
                      </w:pPr>
                      <w:bookmarkStart w:id="9" w:name="_Toc152782547"/>
                      <w:r>
                        <w:t xml:space="preserve">Figure </w:t>
                      </w:r>
                      <w:fldSimple w:instr=" SEQ Figure \* ARABIC ">
                        <w:r w:rsidR="00F31A89">
                          <w:rPr>
                            <w:noProof/>
                          </w:rPr>
                          <w:t>1</w:t>
                        </w:r>
                      </w:fldSimple>
                      <w:r>
                        <w:t>.</w:t>
                      </w:r>
                      <w:r>
                        <w:rPr>
                          <w:b w:val="0"/>
                          <w:bCs/>
                        </w:rPr>
                        <w:t xml:space="preserve"> </w:t>
                      </w:r>
                      <w:r w:rsidRPr="00172927">
                        <w:rPr>
                          <w:b w:val="0"/>
                          <w:bCs/>
                        </w:rPr>
                        <w:t xml:space="preserve">Examples of a) dry and b) wet downbursts (NWS). Photos by Brian </w:t>
                      </w:r>
                      <w:proofErr w:type="spellStart"/>
                      <w:r w:rsidRPr="00172927">
                        <w:rPr>
                          <w:b w:val="0"/>
                          <w:bCs/>
                        </w:rPr>
                        <w:t>Morganti</w:t>
                      </w:r>
                      <w:proofErr w:type="spellEnd"/>
                      <w:r w:rsidRPr="00172927">
                        <w:rPr>
                          <w:b w:val="0"/>
                          <w:bCs/>
                        </w:rPr>
                        <w:t>.</w:t>
                      </w:r>
                      <w:bookmarkEnd w:id="9"/>
                    </w:p>
                  </w:txbxContent>
                </v:textbox>
                <w10:wrap type="topAndBottom"/>
              </v:shape>
            </w:pict>
          </mc:Fallback>
        </mc:AlternateContent>
      </w:r>
      <w:r w:rsidR="00763119">
        <w:rPr>
          <w:rFonts w:ascii="Times New Roman" w:hAnsi="Times New Roman" w:cs="Times New Roman"/>
          <w:noProof/>
        </w:rPr>
        <w:drawing>
          <wp:anchor distT="0" distB="0" distL="114300" distR="114300" simplePos="0" relativeHeight="251659264" behindDoc="0" locked="0" layoutInCell="1" allowOverlap="1" wp14:anchorId="6CA81C1C" wp14:editId="3836E32B">
            <wp:simplePos x="0" y="0"/>
            <wp:positionH relativeFrom="margin">
              <wp:posOffset>0</wp:posOffset>
            </wp:positionH>
            <wp:positionV relativeFrom="paragraph">
              <wp:posOffset>0</wp:posOffset>
            </wp:positionV>
            <wp:extent cx="5943600" cy="1870710"/>
            <wp:effectExtent l="0" t="0" r="0" b="0"/>
            <wp:wrapTopAndBottom/>
            <wp:docPr id="284267583" name="Picture 1" descr="A comparison of a wind turb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67583" name="Picture 1" descr="A comparison of a wind turbin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1870710"/>
                    </a:xfrm>
                    <a:prstGeom prst="rect">
                      <a:avLst/>
                    </a:prstGeom>
                  </pic:spPr>
                </pic:pic>
              </a:graphicData>
            </a:graphic>
            <wp14:sizeRelH relativeFrom="page">
              <wp14:pctWidth>0</wp14:pctWidth>
            </wp14:sizeRelH>
            <wp14:sizeRelV relativeFrom="page">
              <wp14:pctHeight>0</wp14:pctHeight>
            </wp14:sizeRelV>
          </wp:anchor>
        </w:drawing>
      </w:r>
    </w:p>
    <w:p w14:paraId="7C10A9FB" w14:textId="77777777" w:rsidR="00763119" w:rsidRPr="006F507B" w:rsidRDefault="00763119" w:rsidP="00253CA3">
      <w:pPr>
        <w:pStyle w:val="Heading2"/>
        <w:spacing w:before="0" w:line="480" w:lineRule="auto"/>
        <w:rPr>
          <w:rFonts w:ascii="Times New Roman" w:hAnsi="Times New Roman" w:cs="Times New Roman"/>
          <w:b/>
          <w:bCs/>
          <w:color w:val="000000" w:themeColor="text1"/>
          <w:sz w:val="24"/>
          <w:szCs w:val="24"/>
        </w:rPr>
      </w:pPr>
      <w:bookmarkStart w:id="10" w:name="_Toc150998309"/>
      <w:bookmarkStart w:id="11" w:name="_Toc152623207"/>
      <w:r w:rsidRPr="006F507B">
        <w:rPr>
          <w:rFonts w:ascii="Times New Roman" w:hAnsi="Times New Roman" w:cs="Times New Roman"/>
          <w:b/>
          <w:bCs/>
          <w:color w:val="000000" w:themeColor="text1"/>
          <w:sz w:val="24"/>
          <w:szCs w:val="24"/>
        </w:rPr>
        <w:t>1.2 Previous radar-based downburst studies</w:t>
      </w:r>
      <w:bookmarkEnd w:id="10"/>
      <w:bookmarkEnd w:id="11"/>
    </w:p>
    <w:p w14:paraId="2655F906" w14:textId="77777777" w:rsidR="00763119" w:rsidRDefault="00763119" w:rsidP="00253CA3">
      <w:pPr>
        <w:spacing w:line="480" w:lineRule="auto"/>
        <w:rPr>
          <w:rFonts w:ascii="Times New Roman" w:hAnsi="Times New Roman" w:cs="Times New Roman"/>
        </w:rPr>
      </w:pPr>
      <w:r>
        <w:rPr>
          <w:rFonts w:ascii="Times New Roman" w:hAnsi="Times New Roman" w:cs="Times New Roman"/>
        </w:rPr>
        <w:tab/>
        <w:t xml:space="preserve">As mentioned in the section 1.1, downburst research became more common after a notable aircraft crash in 1975 caused by an abnormally strong downdraft in New York. Fujita and Caracena investigated this crash alongside two others (7 August 1975 in Denver, Colorado and 23 June 1976 in Philadelphia, Pennsylvania) and found that 5 to 50 minutes before the crashes, a “spearhead echo” in reflectivity formed north of the crash sites, moving faster than other nearby echoes (1977). Fujita also noted the radial wind damage patterns in forests caused by </w:t>
      </w:r>
      <w:r>
        <w:rPr>
          <w:rFonts w:ascii="Times New Roman" w:hAnsi="Times New Roman" w:cs="Times New Roman"/>
        </w:rPr>
        <w:lastRenderedPageBreak/>
        <w:t>downbursts, which were different from patterns caused by tornadic storms in that trees were flattened and spread outward from a central point (Fujita and Byers 1977).</w:t>
      </w:r>
    </w:p>
    <w:p w14:paraId="4B3F11F4" w14:textId="77777777" w:rsidR="00763119" w:rsidRDefault="00763119" w:rsidP="00253CA3">
      <w:pPr>
        <w:spacing w:line="480" w:lineRule="auto"/>
        <w:ind w:firstLine="720"/>
        <w:rPr>
          <w:rFonts w:ascii="Times New Roman" w:hAnsi="Times New Roman" w:cs="Times New Roman"/>
        </w:rPr>
      </w:pPr>
      <w:r w:rsidRPr="00242F15">
        <w:rPr>
          <w:rFonts w:ascii="Times New Roman" w:hAnsi="Times New Roman" w:cs="Times New Roman"/>
        </w:rPr>
        <w:t xml:space="preserve">Soon thereafter, </w:t>
      </w:r>
      <w:r>
        <w:rPr>
          <w:rFonts w:ascii="Times New Roman" w:hAnsi="Times New Roman" w:cs="Times New Roman"/>
        </w:rPr>
        <w:t>several field projects were conducted in an effort to gather Doppler radar observations of these downburst events. Some of the more notable projects included:</w:t>
      </w:r>
      <w:r w:rsidRPr="00242F15">
        <w:rPr>
          <w:rFonts w:ascii="Times New Roman" w:hAnsi="Times New Roman" w:cs="Times New Roman"/>
        </w:rPr>
        <w:t xml:space="preserve"> </w:t>
      </w:r>
    </w:p>
    <w:p w14:paraId="4DA08F03" w14:textId="4A350989" w:rsidR="00763119" w:rsidRPr="00242F15" w:rsidRDefault="00B356F8" w:rsidP="00253CA3">
      <w:pPr>
        <w:pStyle w:val="ListParagraph"/>
        <w:numPr>
          <w:ilvl w:val="0"/>
          <w:numId w:val="1"/>
        </w:numPr>
        <w:spacing w:line="480" w:lineRule="auto"/>
        <w:rPr>
          <w:rFonts w:ascii="Times New Roman" w:hAnsi="Times New Roman" w:cs="Times New Roman"/>
        </w:rPr>
      </w:pPr>
      <w:r>
        <w:rPr>
          <w:rFonts w:ascii="Times New Roman" w:hAnsi="Times New Roman" w:cs="Times New Roman"/>
        </w:rPr>
        <w:t xml:space="preserve">the </w:t>
      </w:r>
      <w:r w:rsidR="00763119" w:rsidRPr="00242F15">
        <w:rPr>
          <w:rFonts w:ascii="Times New Roman" w:hAnsi="Times New Roman" w:cs="Times New Roman"/>
        </w:rPr>
        <w:t xml:space="preserve">Northern Illinois Meteorological Research </w:t>
      </w:r>
      <w:proofErr w:type="gramStart"/>
      <w:r w:rsidR="00763119" w:rsidRPr="00242F15">
        <w:rPr>
          <w:rFonts w:ascii="Times New Roman" w:hAnsi="Times New Roman" w:cs="Times New Roman"/>
        </w:rPr>
        <w:t>On</w:t>
      </w:r>
      <w:proofErr w:type="gramEnd"/>
      <w:r w:rsidR="00763119" w:rsidRPr="00242F15">
        <w:rPr>
          <w:rFonts w:ascii="Times New Roman" w:hAnsi="Times New Roman" w:cs="Times New Roman"/>
        </w:rPr>
        <w:t xml:space="preserve"> </w:t>
      </w:r>
      <w:r w:rsidR="00763119">
        <w:rPr>
          <w:rFonts w:ascii="Times New Roman" w:hAnsi="Times New Roman" w:cs="Times New Roman"/>
        </w:rPr>
        <w:t>Downbursts</w:t>
      </w:r>
      <w:r w:rsidR="00763119" w:rsidRPr="00242F15">
        <w:rPr>
          <w:rFonts w:ascii="Times New Roman" w:hAnsi="Times New Roman" w:cs="Times New Roman"/>
        </w:rPr>
        <w:t xml:space="preserve"> (NIMROD) project </w:t>
      </w:r>
      <w:r w:rsidR="00763119">
        <w:rPr>
          <w:rFonts w:ascii="Times New Roman" w:hAnsi="Times New Roman" w:cs="Times New Roman"/>
        </w:rPr>
        <w:t xml:space="preserve">in northern Illinois </w:t>
      </w:r>
      <w:r w:rsidR="00763119" w:rsidRPr="00242F15">
        <w:rPr>
          <w:rFonts w:ascii="Times New Roman" w:hAnsi="Times New Roman" w:cs="Times New Roman"/>
        </w:rPr>
        <w:t>(Fujita 1978, 1985)</w:t>
      </w:r>
      <w:r w:rsidR="00763119">
        <w:rPr>
          <w:rFonts w:ascii="Times New Roman" w:hAnsi="Times New Roman" w:cs="Times New Roman"/>
        </w:rPr>
        <w:t>, which observed 50 microbursts in 42 days</w:t>
      </w:r>
      <w:r w:rsidR="00053275">
        <w:rPr>
          <w:rFonts w:ascii="Times New Roman" w:hAnsi="Times New Roman" w:cs="Times New Roman"/>
        </w:rPr>
        <w:t>;</w:t>
      </w:r>
    </w:p>
    <w:p w14:paraId="239B49F9" w14:textId="4525E9A2" w:rsidR="00763119" w:rsidRDefault="00B356F8" w:rsidP="00253CA3">
      <w:pPr>
        <w:pStyle w:val="ListParagraph"/>
        <w:numPr>
          <w:ilvl w:val="0"/>
          <w:numId w:val="1"/>
        </w:numPr>
        <w:spacing w:line="480" w:lineRule="auto"/>
        <w:rPr>
          <w:rFonts w:ascii="Times New Roman" w:hAnsi="Times New Roman" w:cs="Times New Roman"/>
        </w:rPr>
      </w:pPr>
      <w:r>
        <w:rPr>
          <w:rFonts w:ascii="Times New Roman" w:hAnsi="Times New Roman" w:cs="Times New Roman"/>
        </w:rPr>
        <w:t xml:space="preserve">the </w:t>
      </w:r>
      <w:r w:rsidR="00763119" w:rsidRPr="00242F15">
        <w:rPr>
          <w:rFonts w:ascii="Times New Roman" w:hAnsi="Times New Roman" w:cs="Times New Roman"/>
        </w:rPr>
        <w:t>Joint Airport Weather Studies (JAWS) project</w:t>
      </w:r>
      <w:r w:rsidR="00763119">
        <w:rPr>
          <w:rFonts w:ascii="Times New Roman" w:hAnsi="Times New Roman" w:cs="Times New Roman"/>
        </w:rPr>
        <w:t xml:space="preserve"> near Denver, Colorado (</w:t>
      </w:r>
      <w:r w:rsidR="00763119" w:rsidRPr="00242F15">
        <w:rPr>
          <w:rFonts w:ascii="Times New Roman" w:hAnsi="Times New Roman" w:cs="Times New Roman"/>
        </w:rPr>
        <w:t>McCarthy et al. 1982)</w:t>
      </w:r>
      <w:r w:rsidR="00763119">
        <w:rPr>
          <w:rFonts w:ascii="Times New Roman" w:hAnsi="Times New Roman" w:cs="Times New Roman"/>
        </w:rPr>
        <w:t>, which observed 186 microbursts, most of which were dry, in 86 days (Wakimoto 1985</w:t>
      </w:r>
      <w:proofErr w:type="gramStart"/>
      <w:r w:rsidR="00763119">
        <w:rPr>
          <w:rFonts w:ascii="Times New Roman" w:hAnsi="Times New Roman" w:cs="Times New Roman"/>
        </w:rPr>
        <w:t>)</w:t>
      </w:r>
      <w:r>
        <w:rPr>
          <w:rFonts w:ascii="Times New Roman" w:hAnsi="Times New Roman" w:cs="Times New Roman"/>
        </w:rPr>
        <w:t>;</w:t>
      </w:r>
      <w:proofErr w:type="gramEnd"/>
    </w:p>
    <w:p w14:paraId="17718DCE" w14:textId="4E291C7D" w:rsidR="00763119" w:rsidRDefault="00B356F8" w:rsidP="00253CA3">
      <w:pPr>
        <w:pStyle w:val="ListParagraph"/>
        <w:numPr>
          <w:ilvl w:val="0"/>
          <w:numId w:val="1"/>
        </w:numPr>
        <w:spacing w:line="480" w:lineRule="auto"/>
        <w:rPr>
          <w:rFonts w:ascii="Times New Roman" w:hAnsi="Times New Roman" w:cs="Times New Roman"/>
        </w:rPr>
      </w:pPr>
      <w:r>
        <w:rPr>
          <w:rFonts w:ascii="Times New Roman" w:hAnsi="Times New Roman" w:cs="Times New Roman"/>
        </w:rPr>
        <w:t xml:space="preserve">the </w:t>
      </w:r>
      <w:r w:rsidR="00763119" w:rsidRPr="00242F15">
        <w:rPr>
          <w:rFonts w:ascii="Times New Roman" w:hAnsi="Times New Roman" w:cs="Times New Roman"/>
        </w:rPr>
        <w:t>Classify, Locate, and Avoid Wind Shear (CLAWS) project</w:t>
      </w:r>
      <w:r w:rsidR="00763119">
        <w:rPr>
          <w:rFonts w:ascii="Times New Roman" w:hAnsi="Times New Roman" w:cs="Times New Roman"/>
        </w:rPr>
        <w:t xml:space="preserve"> near Chicago, Illinois</w:t>
      </w:r>
      <w:r w:rsidR="00763119" w:rsidRPr="00242F15">
        <w:rPr>
          <w:rFonts w:ascii="Times New Roman" w:hAnsi="Times New Roman" w:cs="Times New Roman"/>
        </w:rPr>
        <w:t xml:space="preserve"> </w:t>
      </w:r>
      <w:r w:rsidR="00763119">
        <w:rPr>
          <w:rFonts w:ascii="Times New Roman" w:hAnsi="Times New Roman" w:cs="Times New Roman"/>
        </w:rPr>
        <w:t>(</w:t>
      </w:r>
      <w:r w:rsidR="00763119" w:rsidRPr="00242F15">
        <w:rPr>
          <w:rFonts w:ascii="Times New Roman" w:hAnsi="Times New Roman" w:cs="Times New Roman"/>
        </w:rPr>
        <w:t>McCarthy and Wilson 1985</w:t>
      </w:r>
      <w:proofErr w:type="gramStart"/>
      <w:r w:rsidR="00763119" w:rsidRPr="00242F15">
        <w:rPr>
          <w:rFonts w:ascii="Times New Roman" w:hAnsi="Times New Roman" w:cs="Times New Roman"/>
        </w:rPr>
        <w:t>)</w:t>
      </w:r>
      <w:r>
        <w:rPr>
          <w:rFonts w:ascii="Times New Roman" w:hAnsi="Times New Roman" w:cs="Times New Roman"/>
        </w:rPr>
        <w:t>;</w:t>
      </w:r>
      <w:proofErr w:type="gramEnd"/>
    </w:p>
    <w:p w14:paraId="7A59E216" w14:textId="6684CAE7" w:rsidR="00763119" w:rsidRDefault="00B356F8" w:rsidP="00253CA3">
      <w:pPr>
        <w:pStyle w:val="ListParagraph"/>
        <w:numPr>
          <w:ilvl w:val="0"/>
          <w:numId w:val="1"/>
        </w:numPr>
        <w:spacing w:line="480" w:lineRule="auto"/>
        <w:rPr>
          <w:rFonts w:ascii="Times New Roman" w:hAnsi="Times New Roman" w:cs="Times New Roman"/>
        </w:rPr>
      </w:pPr>
      <w:r>
        <w:rPr>
          <w:rFonts w:ascii="Times New Roman" w:hAnsi="Times New Roman" w:cs="Times New Roman"/>
        </w:rPr>
        <w:t xml:space="preserve">the </w:t>
      </w:r>
      <w:r w:rsidR="00763119" w:rsidRPr="00242F15">
        <w:rPr>
          <w:rFonts w:ascii="Times New Roman" w:hAnsi="Times New Roman" w:cs="Times New Roman"/>
        </w:rPr>
        <w:t xml:space="preserve">FAA/Lincoln Laboratory Operational Weather Studies (FLOWS) project </w:t>
      </w:r>
      <w:r w:rsidR="00763119">
        <w:rPr>
          <w:rFonts w:ascii="Times New Roman" w:hAnsi="Times New Roman" w:cs="Times New Roman"/>
        </w:rPr>
        <w:t xml:space="preserve">near the Memphis International Airport </w:t>
      </w:r>
      <w:r w:rsidR="00763119" w:rsidRPr="00242F15">
        <w:rPr>
          <w:rFonts w:ascii="Times New Roman" w:hAnsi="Times New Roman" w:cs="Times New Roman"/>
        </w:rPr>
        <w:t>(Wolfson et al. 1985)</w:t>
      </w:r>
      <w:r>
        <w:rPr>
          <w:rFonts w:ascii="Times New Roman" w:hAnsi="Times New Roman" w:cs="Times New Roman"/>
        </w:rPr>
        <w:t xml:space="preserve">; and </w:t>
      </w:r>
    </w:p>
    <w:p w14:paraId="6543666B" w14:textId="0E481E6A" w:rsidR="00763119" w:rsidRDefault="00B356F8" w:rsidP="00253CA3">
      <w:pPr>
        <w:pStyle w:val="ListParagraph"/>
        <w:numPr>
          <w:ilvl w:val="0"/>
          <w:numId w:val="1"/>
        </w:numPr>
        <w:spacing w:line="480" w:lineRule="auto"/>
        <w:rPr>
          <w:rFonts w:ascii="Times New Roman" w:hAnsi="Times New Roman" w:cs="Times New Roman"/>
        </w:rPr>
      </w:pPr>
      <w:r>
        <w:rPr>
          <w:rFonts w:ascii="Times New Roman" w:hAnsi="Times New Roman" w:cs="Times New Roman"/>
        </w:rPr>
        <w:t xml:space="preserve">the </w:t>
      </w:r>
      <w:r w:rsidR="00763119" w:rsidRPr="00242F15">
        <w:rPr>
          <w:rFonts w:ascii="Times New Roman" w:hAnsi="Times New Roman" w:cs="Times New Roman"/>
        </w:rPr>
        <w:t>Microburst and Severe Thunderstorm (MIST) project</w:t>
      </w:r>
      <w:r w:rsidR="00763119">
        <w:rPr>
          <w:rFonts w:ascii="Times New Roman" w:hAnsi="Times New Roman" w:cs="Times New Roman"/>
        </w:rPr>
        <w:t xml:space="preserve"> near Huntsville, Alabama (</w:t>
      </w:r>
      <w:r w:rsidR="00763119" w:rsidRPr="00242F15">
        <w:rPr>
          <w:rFonts w:ascii="Times New Roman" w:hAnsi="Times New Roman" w:cs="Times New Roman"/>
        </w:rPr>
        <w:t>Dodge et al. 1986)</w:t>
      </w:r>
      <w:r w:rsidR="00763119">
        <w:rPr>
          <w:rFonts w:ascii="Times New Roman" w:hAnsi="Times New Roman" w:cs="Times New Roman"/>
        </w:rPr>
        <w:t>, which observed 62 microbursts in 61 days (Atkins and Wakimoto 1991)</w:t>
      </w:r>
      <w:r>
        <w:rPr>
          <w:rFonts w:ascii="Times New Roman" w:hAnsi="Times New Roman" w:cs="Times New Roman"/>
        </w:rPr>
        <w:t>.</w:t>
      </w:r>
    </w:p>
    <w:p w14:paraId="65BCFD99" w14:textId="66995C39" w:rsidR="00763119" w:rsidRDefault="00763119" w:rsidP="00253CA3">
      <w:pPr>
        <w:spacing w:line="480" w:lineRule="auto"/>
        <w:rPr>
          <w:rFonts w:ascii="Times New Roman" w:hAnsi="Times New Roman" w:cs="Times New Roman"/>
        </w:rPr>
      </w:pPr>
      <w:r>
        <w:rPr>
          <w:rFonts w:ascii="Times New Roman" w:hAnsi="Times New Roman" w:cs="Times New Roman"/>
        </w:rPr>
        <w:tab/>
        <w:t>Using the data from these projects and numerical weather models, researchers began trying to quantify and understand downburst environments, signatures, and precursors. It was found that the most favorable environments for downbursts to occur typically have h</w:t>
      </w:r>
      <w:r w:rsidRPr="006F44F4">
        <w:rPr>
          <w:rFonts w:ascii="Times New Roman" w:hAnsi="Times New Roman" w:cs="Times New Roman"/>
        </w:rPr>
        <w:t>igh downdraft convective available potential energy (DCAPE; Emanuel 1994)</w:t>
      </w:r>
      <w:r>
        <w:rPr>
          <w:rFonts w:ascii="Times New Roman" w:hAnsi="Times New Roman" w:cs="Times New Roman"/>
        </w:rPr>
        <w:t>, l</w:t>
      </w:r>
      <w:r w:rsidRPr="006F44F4">
        <w:rPr>
          <w:rFonts w:ascii="Times New Roman" w:hAnsi="Times New Roman" w:cs="Times New Roman"/>
        </w:rPr>
        <w:t xml:space="preserve">arge </w:t>
      </w:r>
      <w:r>
        <w:rPr>
          <w:rFonts w:ascii="Times New Roman" w:hAnsi="Times New Roman" w:cs="Times New Roman"/>
        </w:rPr>
        <w:t xml:space="preserve">low-level </w:t>
      </w:r>
      <w:r w:rsidRPr="006F44F4">
        <w:rPr>
          <w:rFonts w:ascii="Times New Roman" w:hAnsi="Times New Roman" w:cs="Times New Roman"/>
        </w:rPr>
        <w:t>temperature lapse rates (Srivastava 1985, 1987; Proctor 1989; Pryor 2015; Romanic et al. 2022)</w:t>
      </w:r>
      <w:r>
        <w:rPr>
          <w:rFonts w:ascii="Times New Roman" w:hAnsi="Times New Roman" w:cs="Times New Roman"/>
        </w:rPr>
        <w:t>, and a d</w:t>
      </w:r>
      <w:r w:rsidRPr="006F44F4">
        <w:rPr>
          <w:rFonts w:ascii="Times New Roman" w:hAnsi="Times New Roman" w:cs="Times New Roman"/>
        </w:rPr>
        <w:t xml:space="preserve">ecreasing vertical distribution </w:t>
      </w:r>
      <w:r>
        <w:rPr>
          <w:rFonts w:ascii="Times New Roman" w:hAnsi="Times New Roman" w:cs="Times New Roman"/>
        </w:rPr>
        <w:t xml:space="preserve">of moisture </w:t>
      </w:r>
      <w:r w:rsidRPr="006F44F4">
        <w:rPr>
          <w:rFonts w:ascii="Times New Roman" w:hAnsi="Times New Roman" w:cs="Times New Roman"/>
        </w:rPr>
        <w:t>(Srivastava 1985; Proctor 1989)</w:t>
      </w:r>
      <w:r>
        <w:rPr>
          <w:rFonts w:ascii="Times New Roman" w:hAnsi="Times New Roman" w:cs="Times New Roman"/>
        </w:rPr>
        <w:t>. Using single-polarization variables, Wilson et al. (1984) defined a radar-</w:t>
      </w:r>
      <w:r w:rsidRPr="007A0933">
        <w:rPr>
          <w:rFonts w:ascii="Times New Roman" w:hAnsi="Times New Roman" w:cs="Times New Roman"/>
        </w:rPr>
        <w:t xml:space="preserve">measured differential velocity value </w:t>
      </w:r>
      <w:r>
        <w:rPr>
          <w:rFonts w:ascii="Times New Roman" w:hAnsi="Times New Roman" w:cs="Times New Roman"/>
        </w:rPr>
        <w:t xml:space="preserve">of </w:t>
      </w:r>
      <w:r w:rsidRPr="007A0933">
        <w:rPr>
          <w:rFonts w:ascii="Times New Roman" w:hAnsi="Times New Roman" w:cs="Times New Roman"/>
        </w:rPr>
        <w:t>10 m</w:t>
      </w:r>
      <w:r>
        <w:rPr>
          <w:rFonts w:ascii="Times New Roman" w:hAnsi="Times New Roman" w:cs="Times New Roman"/>
        </w:rPr>
        <w:t xml:space="preserve"> </w:t>
      </w:r>
      <w:r w:rsidRPr="007A0933">
        <w:rPr>
          <w:rFonts w:ascii="Times New Roman" w:hAnsi="Times New Roman" w:cs="Times New Roman"/>
        </w:rPr>
        <w:t>s</w:t>
      </w:r>
      <w:r w:rsidRPr="00CD1DA6">
        <w:rPr>
          <w:rFonts w:ascii="Times New Roman" w:hAnsi="Times New Roman" w:cs="Times New Roman"/>
          <w:vertAlign w:val="superscript"/>
        </w:rPr>
        <w:t>-1</w:t>
      </w:r>
      <w:r w:rsidRPr="007A0933">
        <w:rPr>
          <w:rFonts w:ascii="Times New Roman" w:hAnsi="Times New Roman" w:cs="Times New Roman"/>
        </w:rPr>
        <w:t xml:space="preserve"> across the divergence center </w:t>
      </w:r>
      <w:r>
        <w:rPr>
          <w:rFonts w:ascii="Times New Roman" w:hAnsi="Times New Roman" w:cs="Times New Roman"/>
        </w:rPr>
        <w:t xml:space="preserve">(from maximum inbound to maximum outbound </w:t>
      </w:r>
      <w:r>
        <w:rPr>
          <w:rFonts w:ascii="Times New Roman" w:hAnsi="Times New Roman" w:cs="Times New Roman"/>
        </w:rPr>
        <w:lastRenderedPageBreak/>
        <w:t xml:space="preserve">velocity within 4 km of each other) as the threshold for differentiating regular storms from downbursts, although the differential velocity across the divergence center in downbursts was typically much higher. Perhaps the most well-known downburst radar </w:t>
      </w:r>
      <w:r w:rsidR="00B86427">
        <w:rPr>
          <w:rFonts w:ascii="Times New Roman" w:hAnsi="Times New Roman" w:cs="Times New Roman"/>
        </w:rPr>
        <w:t xml:space="preserve">precursor </w:t>
      </w:r>
      <w:r>
        <w:rPr>
          <w:rFonts w:ascii="Times New Roman" w:hAnsi="Times New Roman" w:cs="Times New Roman"/>
        </w:rPr>
        <w:t>signature is the descending reflectivity (</w:t>
      </w:r>
      <w:r w:rsidRPr="00FC6B0B">
        <w:rPr>
          <w:rFonts w:ascii="Times New Roman" w:hAnsi="Times New Roman" w:cs="Times New Roman"/>
          <w:i/>
          <w:iCs/>
        </w:rPr>
        <w:t>Z</w:t>
      </w:r>
      <w:r>
        <w:rPr>
          <w:rFonts w:ascii="Times New Roman" w:hAnsi="Times New Roman" w:cs="Times New Roman"/>
        </w:rPr>
        <w:t xml:space="preserve">) core (DRC), wherein the core of rain and hail being held aloft begins descending as its weight overcomes the strength of the updraft (Wakimoto and Bringi 1988; Roberts and Wilson 1989; </w:t>
      </w:r>
      <w:r w:rsidRPr="00C22948">
        <w:rPr>
          <w:rFonts w:ascii="Times New Roman" w:hAnsi="Times New Roman" w:cs="Times New Roman"/>
        </w:rPr>
        <w:t>Adachi et al. 2016</w:t>
      </w:r>
      <w:r>
        <w:rPr>
          <w:rFonts w:ascii="Times New Roman" w:hAnsi="Times New Roman" w:cs="Times New Roman"/>
        </w:rPr>
        <w:t xml:space="preserve">; </w:t>
      </w:r>
      <w:r w:rsidRPr="00C22948">
        <w:rPr>
          <w:rFonts w:ascii="Times New Roman" w:hAnsi="Times New Roman" w:cs="Times New Roman"/>
        </w:rPr>
        <w:t>Kuster</w:t>
      </w:r>
      <w:r>
        <w:rPr>
          <w:rFonts w:ascii="Times New Roman" w:hAnsi="Times New Roman" w:cs="Times New Roman"/>
        </w:rPr>
        <w:t xml:space="preserve"> </w:t>
      </w:r>
      <w:r w:rsidRPr="00C22948">
        <w:rPr>
          <w:rFonts w:ascii="Times New Roman" w:hAnsi="Times New Roman" w:cs="Times New Roman"/>
        </w:rPr>
        <w:t>et al. 2016</w:t>
      </w:r>
      <w:r>
        <w:rPr>
          <w:rFonts w:ascii="Times New Roman" w:hAnsi="Times New Roman" w:cs="Times New Roman"/>
        </w:rPr>
        <w:t>; Mahale et al. 2016). Horizontal convergence at mid-levels was also frequently observed prior to divergence at the surface due to mass continuity (</w:t>
      </w:r>
      <w:r w:rsidRPr="006634E6">
        <w:rPr>
          <w:rFonts w:ascii="Times New Roman" w:hAnsi="Times New Roman" w:cs="Times New Roman"/>
        </w:rPr>
        <w:t xml:space="preserve">Roberts and Wilson 1989; </w:t>
      </w:r>
      <w:proofErr w:type="spellStart"/>
      <w:r w:rsidRPr="006634E6">
        <w:rPr>
          <w:rFonts w:ascii="Times New Roman" w:hAnsi="Times New Roman" w:cs="Times New Roman"/>
        </w:rPr>
        <w:t>Heinselman</w:t>
      </w:r>
      <w:proofErr w:type="spellEnd"/>
      <w:r w:rsidRPr="006634E6">
        <w:rPr>
          <w:rFonts w:ascii="Times New Roman" w:hAnsi="Times New Roman" w:cs="Times New Roman"/>
        </w:rPr>
        <w:t xml:space="preserve"> et al. 2008; </w:t>
      </w:r>
      <w:proofErr w:type="spellStart"/>
      <w:r w:rsidRPr="006634E6">
        <w:rPr>
          <w:rFonts w:ascii="Times New Roman" w:hAnsi="Times New Roman" w:cs="Times New Roman"/>
        </w:rPr>
        <w:t>Vasiloff</w:t>
      </w:r>
      <w:proofErr w:type="spellEnd"/>
      <w:r w:rsidRPr="006634E6">
        <w:rPr>
          <w:rFonts w:ascii="Times New Roman" w:hAnsi="Times New Roman" w:cs="Times New Roman"/>
        </w:rPr>
        <w:t xml:space="preserve"> and Howard 2009</w:t>
      </w:r>
      <w:r>
        <w:rPr>
          <w:rFonts w:ascii="Times New Roman" w:hAnsi="Times New Roman" w:cs="Times New Roman"/>
        </w:rPr>
        <w:t xml:space="preserve">). Some less frequently observed precursors included rotation below 3 km above ground level (AGL), a </w:t>
      </w:r>
      <w:r w:rsidRPr="00FC6B0B">
        <w:rPr>
          <w:rFonts w:ascii="Times New Roman" w:hAnsi="Times New Roman" w:cs="Times New Roman"/>
          <w:i/>
          <w:iCs/>
        </w:rPr>
        <w:t>Z</w:t>
      </w:r>
      <w:r>
        <w:rPr>
          <w:rFonts w:ascii="Times New Roman" w:hAnsi="Times New Roman" w:cs="Times New Roman"/>
        </w:rPr>
        <w:t xml:space="preserve"> notch at mid-levels (about 5 to 7 km AGL) 2</w:t>
      </w:r>
      <w:r w:rsidR="00B86427">
        <w:rPr>
          <w:rFonts w:ascii="Times New Roman" w:hAnsi="Times New Roman" w:cs="Times New Roman"/>
        </w:rPr>
        <w:t>–</w:t>
      </w:r>
      <w:r>
        <w:rPr>
          <w:rFonts w:ascii="Times New Roman" w:hAnsi="Times New Roman" w:cs="Times New Roman"/>
        </w:rPr>
        <w:t xml:space="preserve">6 minutes before </w:t>
      </w:r>
      <w:r w:rsidR="00020A8F">
        <w:rPr>
          <w:rFonts w:ascii="Times New Roman" w:hAnsi="Times New Roman" w:cs="Times New Roman"/>
        </w:rPr>
        <w:t xml:space="preserve">the </w:t>
      </w:r>
      <w:r>
        <w:rPr>
          <w:rFonts w:ascii="Times New Roman" w:hAnsi="Times New Roman" w:cs="Times New Roman"/>
        </w:rPr>
        <w:t xml:space="preserve">initial </w:t>
      </w:r>
      <w:r w:rsidR="00020A8F">
        <w:rPr>
          <w:rFonts w:ascii="Times New Roman" w:hAnsi="Times New Roman" w:cs="Times New Roman"/>
        </w:rPr>
        <w:t xml:space="preserve">appearance of </w:t>
      </w:r>
      <w:r>
        <w:rPr>
          <w:rFonts w:ascii="Times New Roman" w:hAnsi="Times New Roman" w:cs="Times New Roman"/>
        </w:rPr>
        <w:t xml:space="preserve">surface divergence, and a weakened </w:t>
      </w:r>
      <w:r w:rsidRPr="00FC6B0B">
        <w:rPr>
          <w:rFonts w:ascii="Times New Roman" w:hAnsi="Times New Roman" w:cs="Times New Roman"/>
          <w:i/>
          <w:iCs/>
        </w:rPr>
        <w:t>Z</w:t>
      </w:r>
      <w:r>
        <w:rPr>
          <w:rFonts w:ascii="Times New Roman" w:hAnsi="Times New Roman" w:cs="Times New Roman"/>
        </w:rPr>
        <w:t xml:space="preserve"> gradient near the cloud top. Since these were observed less frequently, they were not considered reliable predictors of downbursts on their </w:t>
      </w:r>
      <w:proofErr w:type="gramStart"/>
      <w:r>
        <w:rPr>
          <w:rFonts w:ascii="Times New Roman" w:hAnsi="Times New Roman" w:cs="Times New Roman"/>
        </w:rPr>
        <w:t>own, but</w:t>
      </w:r>
      <w:proofErr w:type="gramEnd"/>
      <w:r>
        <w:rPr>
          <w:rFonts w:ascii="Times New Roman" w:hAnsi="Times New Roman" w:cs="Times New Roman"/>
        </w:rPr>
        <w:t xml:space="preserve"> increased the likelihood of intense downbursts alongside a DRC and mid-level convergence (Wakimoto and Bringi 1988; Roberts and Wilson 1989). During field projects, researchers were also able to photograph downbursts from less than 20 km away, superimpose research radar data onto it, and estimate its height based on the maximum </w:t>
      </w:r>
      <w:r w:rsidRPr="00FC6B0B">
        <w:rPr>
          <w:rFonts w:ascii="Times New Roman" w:hAnsi="Times New Roman" w:cs="Times New Roman"/>
          <w:i/>
          <w:iCs/>
        </w:rPr>
        <w:t>Z</w:t>
      </w:r>
      <w:r>
        <w:rPr>
          <w:rFonts w:ascii="Times New Roman" w:hAnsi="Times New Roman" w:cs="Times New Roman"/>
        </w:rPr>
        <w:t xml:space="preserve"> center distance from the radar. They noted that the storms appeared to reach a maximum height about 8 minutes before outflow was observed at the surface (Wakimoto and Bringi 1988).</w:t>
      </w:r>
    </w:p>
    <w:p w14:paraId="1E59B18C" w14:textId="4F8FF568" w:rsidR="00763119" w:rsidRDefault="00763119" w:rsidP="00253CA3">
      <w:pPr>
        <w:spacing w:line="480" w:lineRule="auto"/>
        <w:rPr>
          <w:rFonts w:ascii="Times New Roman" w:hAnsi="Times New Roman" w:cs="Times New Roman"/>
        </w:rPr>
      </w:pPr>
      <w:r>
        <w:rPr>
          <w:rFonts w:ascii="Times New Roman" w:hAnsi="Times New Roman" w:cs="Times New Roman"/>
        </w:rPr>
        <w:tab/>
      </w:r>
      <w:r w:rsidRPr="00891563">
        <w:rPr>
          <w:rFonts w:ascii="Times New Roman" w:hAnsi="Times New Roman" w:cs="Times New Roman"/>
        </w:rPr>
        <w:t xml:space="preserve">With the advent of polarimetric weather radars, even more downburst signatures and precursors </w:t>
      </w:r>
      <w:r>
        <w:rPr>
          <w:rFonts w:ascii="Times New Roman" w:hAnsi="Times New Roman" w:cs="Times New Roman"/>
        </w:rPr>
        <w:t>have been</w:t>
      </w:r>
      <w:r w:rsidRPr="00891563">
        <w:rPr>
          <w:rFonts w:ascii="Times New Roman" w:hAnsi="Times New Roman" w:cs="Times New Roman"/>
        </w:rPr>
        <w:t xml:space="preserve"> investigated. One common polarimetric signature is a trough of decreased differential reflectivity (</w:t>
      </w:r>
      <w:r w:rsidRPr="00891563">
        <w:rPr>
          <w:rFonts w:ascii="Times New Roman" w:hAnsi="Times New Roman" w:cs="Times New Roman"/>
          <w:i/>
          <w:iCs/>
        </w:rPr>
        <w:t>Z</w:t>
      </w:r>
      <w:r w:rsidRPr="00891563">
        <w:rPr>
          <w:rFonts w:ascii="Times New Roman" w:hAnsi="Times New Roman" w:cs="Times New Roman"/>
          <w:vertAlign w:val="subscript"/>
        </w:rPr>
        <w:t>DR</w:t>
      </w:r>
      <w:r w:rsidRPr="00891563">
        <w:rPr>
          <w:rFonts w:ascii="Times New Roman" w:hAnsi="Times New Roman" w:cs="Times New Roman"/>
        </w:rPr>
        <w:t xml:space="preserve">) below the melting layer (Wakimoto and Bringi 1988; Roberts and Wilson 1989; </w:t>
      </w:r>
      <w:proofErr w:type="spellStart"/>
      <w:r w:rsidRPr="00891563">
        <w:rPr>
          <w:rFonts w:ascii="Times New Roman" w:hAnsi="Times New Roman" w:cs="Times New Roman"/>
        </w:rPr>
        <w:t>Scharfenberg</w:t>
      </w:r>
      <w:proofErr w:type="spellEnd"/>
      <w:r w:rsidRPr="00891563">
        <w:rPr>
          <w:rFonts w:ascii="Times New Roman" w:hAnsi="Times New Roman" w:cs="Times New Roman"/>
        </w:rPr>
        <w:t xml:space="preserve"> 2003; Richter et al. 2014; Pryor 2015; Kuster et al. 2016; Mahale et al. 2016) and an associated co-polar correlation coefficient (</w:t>
      </w:r>
      <w:r w:rsidRPr="00E026C8">
        <w:rPr>
          <w:rFonts w:ascii="Times New Roman" w:hAnsi="Times New Roman" w:cs="Times New Roman"/>
          <w:i/>
          <w:iCs/>
        </w:rPr>
        <w:sym w:font="Symbol" w:char="F072"/>
      </w:r>
      <w:r w:rsidRPr="00891563">
        <w:rPr>
          <w:rFonts w:ascii="Times New Roman" w:hAnsi="Times New Roman" w:cs="Times New Roman"/>
          <w:vertAlign w:val="subscript"/>
        </w:rPr>
        <w:t>hv</w:t>
      </w:r>
      <w:r w:rsidRPr="00891563">
        <w:rPr>
          <w:rFonts w:ascii="Times New Roman" w:hAnsi="Times New Roman" w:cs="Times New Roman"/>
        </w:rPr>
        <w:t>) drop (</w:t>
      </w:r>
      <w:proofErr w:type="spellStart"/>
      <w:r w:rsidRPr="00891563">
        <w:rPr>
          <w:rFonts w:ascii="Times New Roman" w:hAnsi="Times New Roman" w:cs="Times New Roman"/>
        </w:rPr>
        <w:t>Dotzek</w:t>
      </w:r>
      <w:proofErr w:type="spellEnd"/>
      <w:r w:rsidRPr="00891563">
        <w:rPr>
          <w:rFonts w:ascii="Times New Roman" w:hAnsi="Times New Roman" w:cs="Times New Roman"/>
        </w:rPr>
        <w:t xml:space="preserve"> and Friedrich </w:t>
      </w:r>
      <w:r w:rsidRPr="00891563">
        <w:rPr>
          <w:rFonts w:ascii="Times New Roman" w:hAnsi="Times New Roman" w:cs="Times New Roman"/>
        </w:rPr>
        <w:lastRenderedPageBreak/>
        <w:t xml:space="preserve">2009; Suzuki et al. 2010; Wang et al. 2018). This is caused by </w:t>
      </w:r>
      <w:r>
        <w:rPr>
          <w:rFonts w:ascii="Times New Roman" w:hAnsi="Times New Roman" w:cs="Times New Roman"/>
        </w:rPr>
        <w:t xml:space="preserve">large </w:t>
      </w:r>
      <w:r w:rsidRPr="00891563">
        <w:rPr>
          <w:rFonts w:ascii="Times New Roman" w:hAnsi="Times New Roman" w:cs="Times New Roman"/>
        </w:rPr>
        <w:t xml:space="preserve">ice particles (associated with lower values of </w:t>
      </w:r>
      <w:r w:rsidRPr="00891563">
        <w:rPr>
          <w:rFonts w:ascii="Times New Roman" w:hAnsi="Times New Roman" w:cs="Times New Roman"/>
          <w:i/>
          <w:iCs/>
        </w:rPr>
        <w:t>Z</w:t>
      </w:r>
      <w:r w:rsidRPr="00891563">
        <w:rPr>
          <w:rFonts w:ascii="Times New Roman" w:hAnsi="Times New Roman" w:cs="Times New Roman"/>
          <w:vertAlign w:val="subscript"/>
        </w:rPr>
        <w:t>DR</w:t>
      </w:r>
      <w:r w:rsidRPr="00891563">
        <w:rPr>
          <w:rFonts w:ascii="Times New Roman" w:hAnsi="Times New Roman" w:cs="Times New Roman"/>
        </w:rPr>
        <w:t xml:space="preserve"> due to their </w:t>
      </w:r>
      <w:r w:rsidR="003D395F" w:rsidRPr="00891563">
        <w:rPr>
          <w:rFonts w:ascii="Times New Roman" w:hAnsi="Times New Roman" w:cs="Times New Roman"/>
        </w:rPr>
        <w:t>often-spherical</w:t>
      </w:r>
      <w:r w:rsidRPr="00891563">
        <w:rPr>
          <w:rFonts w:ascii="Times New Roman" w:hAnsi="Times New Roman" w:cs="Times New Roman"/>
        </w:rPr>
        <w:t xml:space="preserve"> shape and/or tumbling as they fall) being forced below the melting layer by a strong downdraft. As they melt </w:t>
      </w:r>
      <w:r w:rsidR="003D395F">
        <w:rPr>
          <w:rFonts w:ascii="Times New Roman" w:hAnsi="Times New Roman" w:cs="Times New Roman"/>
        </w:rPr>
        <w:t>below the 0 ºC level</w:t>
      </w:r>
      <w:r w:rsidRPr="00891563">
        <w:rPr>
          <w:rFonts w:ascii="Times New Roman" w:hAnsi="Times New Roman" w:cs="Times New Roman"/>
        </w:rPr>
        <w:t>, the particle types become more varia</w:t>
      </w:r>
      <w:r>
        <w:rPr>
          <w:rFonts w:ascii="Times New Roman" w:hAnsi="Times New Roman" w:cs="Times New Roman"/>
        </w:rPr>
        <w:t>ble</w:t>
      </w:r>
      <w:r w:rsidRPr="00891563">
        <w:rPr>
          <w:rFonts w:ascii="Times New Roman" w:hAnsi="Times New Roman" w:cs="Times New Roman"/>
        </w:rPr>
        <w:t xml:space="preserve"> within the volume </w:t>
      </w:r>
      <w:r w:rsidR="003D395F">
        <w:rPr>
          <w:rFonts w:ascii="Times New Roman" w:hAnsi="Times New Roman" w:cs="Times New Roman"/>
        </w:rPr>
        <w:t>and any large wet hail may cause non-Rayleigh resonance scattering, so</w:t>
      </w:r>
      <w:r w:rsidRPr="00891563">
        <w:rPr>
          <w:rFonts w:ascii="Times New Roman" w:hAnsi="Times New Roman" w:cs="Times New Roman"/>
        </w:rPr>
        <w:t xml:space="preserve"> </w:t>
      </w:r>
      <w:r w:rsidRPr="00E026C8">
        <w:rPr>
          <w:rFonts w:ascii="Times New Roman" w:hAnsi="Times New Roman" w:cs="Times New Roman"/>
          <w:i/>
          <w:iCs/>
        </w:rPr>
        <w:sym w:font="Symbol" w:char="F072"/>
      </w:r>
      <w:r w:rsidRPr="00891563">
        <w:rPr>
          <w:rFonts w:ascii="Times New Roman" w:hAnsi="Times New Roman" w:cs="Times New Roman"/>
          <w:vertAlign w:val="subscript"/>
        </w:rPr>
        <w:t>hv</w:t>
      </w:r>
      <w:r w:rsidRPr="00891563">
        <w:rPr>
          <w:rFonts w:ascii="Times New Roman" w:hAnsi="Times New Roman" w:cs="Times New Roman"/>
        </w:rPr>
        <w:t xml:space="preserve"> also decreases</w:t>
      </w:r>
      <w:r w:rsidR="003D395F">
        <w:rPr>
          <w:rFonts w:ascii="Times New Roman" w:hAnsi="Times New Roman" w:cs="Times New Roman"/>
        </w:rPr>
        <w:t xml:space="preserve"> there</w:t>
      </w:r>
      <w:r w:rsidRPr="00891563">
        <w:rPr>
          <w:rFonts w:ascii="Times New Roman" w:hAnsi="Times New Roman" w:cs="Times New Roman"/>
        </w:rPr>
        <w:t>. These both appear as the</w:t>
      </w:r>
      <w:r>
        <w:rPr>
          <w:rFonts w:ascii="Times New Roman" w:hAnsi="Times New Roman" w:cs="Times New Roman"/>
        </w:rPr>
        <w:t xml:space="preserve"> precipitation core within the</w:t>
      </w:r>
      <w:r w:rsidRPr="00891563">
        <w:rPr>
          <w:rFonts w:ascii="Times New Roman" w:hAnsi="Times New Roman" w:cs="Times New Roman"/>
        </w:rPr>
        <w:t xml:space="preserve"> downdraft is descending near the melting layer, prior to it reaching the surface, meaning they have potential use as precursors. Another frequently observed downburst signature is the presence of a specific differential phase (</w:t>
      </w:r>
      <w:r w:rsidRPr="00891563">
        <w:rPr>
          <w:rFonts w:ascii="Times New Roman" w:hAnsi="Times New Roman" w:cs="Times New Roman"/>
          <w:i/>
          <w:iCs/>
        </w:rPr>
        <w:t>K</w:t>
      </w:r>
      <w:r w:rsidRPr="00891563">
        <w:rPr>
          <w:rFonts w:ascii="Times New Roman" w:hAnsi="Times New Roman" w:cs="Times New Roman"/>
          <w:vertAlign w:val="subscript"/>
        </w:rPr>
        <w:t>DP</w:t>
      </w:r>
      <w:r w:rsidRPr="00891563">
        <w:rPr>
          <w:rFonts w:ascii="Times New Roman" w:hAnsi="Times New Roman" w:cs="Times New Roman"/>
        </w:rPr>
        <w:t xml:space="preserve">) core near the melting layer (Frugis 2018; Kuster et al. 2021), as well as its descent leading up to downburst occurrence. These are due to </w:t>
      </w:r>
      <w:r>
        <w:rPr>
          <w:rFonts w:ascii="Times New Roman" w:hAnsi="Times New Roman" w:cs="Times New Roman"/>
        </w:rPr>
        <w:t xml:space="preserve">large quantities of melting </w:t>
      </w:r>
      <w:r w:rsidRPr="00891563">
        <w:rPr>
          <w:rFonts w:ascii="Times New Roman" w:hAnsi="Times New Roman" w:cs="Times New Roman"/>
        </w:rPr>
        <w:t xml:space="preserve">ice particles, </w:t>
      </w:r>
      <w:r>
        <w:rPr>
          <w:rFonts w:ascii="Times New Roman" w:hAnsi="Times New Roman" w:cs="Times New Roman"/>
        </w:rPr>
        <w:t xml:space="preserve">which results in an increase in </w:t>
      </w:r>
      <w:r w:rsidRPr="00891563">
        <w:rPr>
          <w:rFonts w:ascii="Times New Roman" w:hAnsi="Times New Roman" w:cs="Times New Roman"/>
        </w:rPr>
        <w:t xml:space="preserve">negative buoyancy and hydrometeors subsequently being forced downward by a strong downdraft. Kuster et al. </w:t>
      </w:r>
      <w:r>
        <w:rPr>
          <w:rFonts w:ascii="Times New Roman" w:hAnsi="Times New Roman" w:cs="Times New Roman"/>
        </w:rPr>
        <w:t xml:space="preserve">(2021) </w:t>
      </w:r>
      <w:r w:rsidRPr="00891563">
        <w:rPr>
          <w:rFonts w:ascii="Times New Roman" w:hAnsi="Times New Roman" w:cs="Times New Roman"/>
        </w:rPr>
        <w:t xml:space="preserve">found that larger values and larger vertical gradients of </w:t>
      </w:r>
      <w:r w:rsidRPr="00891563">
        <w:rPr>
          <w:rFonts w:ascii="Times New Roman" w:hAnsi="Times New Roman" w:cs="Times New Roman"/>
          <w:i/>
          <w:iCs/>
        </w:rPr>
        <w:t>K</w:t>
      </w:r>
      <w:r w:rsidRPr="00891563">
        <w:rPr>
          <w:rFonts w:ascii="Times New Roman" w:hAnsi="Times New Roman" w:cs="Times New Roman"/>
          <w:vertAlign w:val="subscript"/>
        </w:rPr>
        <w:t>DP</w:t>
      </w:r>
      <w:r w:rsidRPr="00891563">
        <w:rPr>
          <w:rFonts w:ascii="Times New Roman" w:hAnsi="Times New Roman" w:cs="Times New Roman"/>
        </w:rPr>
        <w:t xml:space="preserve"> near the melting layer were most often associated with more intense downbursts, and also pointed out that </w:t>
      </w:r>
      <w:r w:rsidRPr="00891563">
        <w:rPr>
          <w:rFonts w:ascii="Times New Roman" w:hAnsi="Times New Roman" w:cs="Times New Roman"/>
          <w:i/>
          <w:iCs/>
        </w:rPr>
        <w:t>K</w:t>
      </w:r>
      <w:r w:rsidRPr="00891563">
        <w:rPr>
          <w:rFonts w:ascii="Times New Roman" w:hAnsi="Times New Roman" w:cs="Times New Roman"/>
          <w:vertAlign w:val="subscript"/>
        </w:rPr>
        <w:t>DP</w:t>
      </w:r>
      <w:r w:rsidRPr="00891563">
        <w:rPr>
          <w:rFonts w:ascii="Times New Roman" w:hAnsi="Times New Roman" w:cs="Times New Roman"/>
        </w:rPr>
        <w:t xml:space="preserve"> cores take longer than 15 minutes to evolve. Compared to the evolution of DRCs, which typically happen in less than 10 minutes, this allows for more observations within current operational volumetric update times of </w:t>
      </w:r>
      <w:r>
        <w:rPr>
          <w:rFonts w:ascii="Times New Roman" w:hAnsi="Times New Roman" w:cs="Times New Roman"/>
        </w:rPr>
        <w:t xml:space="preserve">approximately </w:t>
      </w:r>
      <w:r w:rsidRPr="00891563">
        <w:rPr>
          <w:rFonts w:ascii="Times New Roman" w:hAnsi="Times New Roman" w:cs="Times New Roman"/>
        </w:rPr>
        <w:t>5 minutes.</w:t>
      </w:r>
    </w:p>
    <w:p w14:paraId="71FD0EF7" w14:textId="183EEBE7" w:rsidR="00763119" w:rsidRDefault="00763119" w:rsidP="00253CA3">
      <w:pPr>
        <w:spacing w:line="480" w:lineRule="auto"/>
        <w:ind w:firstLine="720"/>
        <w:rPr>
          <w:rFonts w:ascii="Times New Roman" w:hAnsi="Times New Roman" w:cs="Times New Roman"/>
        </w:rPr>
      </w:pPr>
      <w:r>
        <w:rPr>
          <w:rFonts w:ascii="Times New Roman" w:hAnsi="Times New Roman" w:cs="Times New Roman"/>
        </w:rPr>
        <w:t>However, there are caveats to using these signatures for downburst detection and prediction. Using DCAPE or environmental lapse rates to forecast downbursts is not always reliable since d</w:t>
      </w:r>
      <w:r w:rsidRPr="00053E73">
        <w:rPr>
          <w:rFonts w:ascii="Times New Roman" w:hAnsi="Times New Roman" w:cs="Times New Roman"/>
        </w:rPr>
        <w:t xml:space="preserve">owndraft parcels </w:t>
      </w:r>
      <w:r>
        <w:rPr>
          <w:rFonts w:ascii="Times New Roman" w:hAnsi="Times New Roman" w:cs="Times New Roman"/>
        </w:rPr>
        <w:t xml:space="preserve">mix with their environment and deviate from parcel theory. </w:t>
      </w:r>
      <w:r w:rsidRPr="00053E73">
        <w:rPr>
          <w:rFonts w:ascii="Times New Roman" w:hAnsi="Times New Roman" w:cs="Times New Roman"/>
        </w:rPr>
        <w:t>Dry air aloft may lower hydrometeor mass content, which decreases cooling (James and Markowski 2010)</w:t>
      </w:r>
      <w:r>
        <w:rPr>
          <w:rFonts w:ascii="Times New Roman" w:hAnsi="Times New Roman" w:cs="Times New Roman"/>
        </w:rPr>
        <w:t xml:space="preserve"> and lessens negative buoyancy. Most importantly, n</w:t>
      </w:r>
      <w:r w:rsidRPr="00053E73">
        <w:rPr>
          <w:rFonts w:ascii="Times New Roman" w:hAnsi="Times New Roman" w:cs="Times New Roman"/>
        </w:rPr>
        <w:t>ot every storm in an environment with these conditions produces a downburst</w:t>
      </w:r>
      <w:r>
        <w:rPr>
          <w:rFonts w:ascii="Times New Roman" w:hAnsi="Times New Roman" w:cs="Times New Roman"/>
        </w:rPr>
        <w:t>. Mid-level convergence or surface divergence cannot be relied on alone to forecast downburst occurrence, as they</w:t>
      </w:r>
      <w:r w:rsidRPr="00053E73">
        <w:rPr>
          <w:rFonts w:ascii="Times New Roman" w:hAnsi="Times New Roman" w:cs="Times New Roman"/>
        </w:rPr>
        <w:t xml:space="preserve"> are not observed in all cases (Isaminger </w:t>
      </w:r>
      <w:r w:rsidRPr="00053E73">
        <w:rPr>
          <w:rFonts w:ascii="Times New Roman" w:hAnsi="Times New Roman" w:cs="Times New Roman"/>
        </w:rPr>
        <w:lastRenderedPageBreak/>
        <w:t>1988) and surface divergence</w:t>
      </w:r>
      <w:r>
        <w:rPr>
          <w:rFonts w:ascii="Times New Roman" w:hAnsi="Times New Roman" w:cs="Times New Roman"/>
        </w:rPr>
        <w:t xml:space="preserve"> does not appear until after the downdraft has reached the surface. Velocity signatures at the surface also become more difficult to observe as the storm’s distance from the radar increases since the radar beam height begins to overshoot the low-levels. When using a DRC, the m</w:t>
      </w:r>
      <w:r w:rsidRPr="00053E73">
        <w:rPr>
          <w:rFonts w:ascii="Times New Roman" w:hAnsi="Times New Roman" w:cs="Times New Roman"/>
        </w:rPr>
        <w:t xml:space="preserve">agnitude of </w:t>
      </w:r>
      <w:r>
        <w:rPr>
          <w:rFonts w:ascii="Times New Roman" w:hAnsi="Times New Roman" w:cs="Times New Roman"/>
        </w:rPr>
        <w:t>descending reflectivity (Z)</w:t>
      </w:r>
      <w:r w:rsidRPr="00053E73">
        <w:rPr>
          <w:rFonts w:ascii="Times New Roman" w:hAnsi="Times New Roman" w:cs="Times New Roman"/>
        </w:rPr>
        <w:t xml:space="preserve"> is uncorrelated with downburst intensity</w:t>
      </w:r>
      <w:r>
        <w:rPr>
          <w:rFonts w:ascii="Times New Roman" w:hAnsi="Times New Roman" w:cs="Times New Roman"/>
        </w:rPr>
        <w:t xml:space="preserve"> </w:t>
      </w:r>
      <w:r w:rsidRPr="00053E73">
        <w:rPr>
          <w:rFonts w:ascii="Times New Roman" w:hAnsi="Times New Roman" w:cs="Times New Roman"/>
        </w:rPr>
        <w:t>(Srivastava 1985; Pryor 2000)</w:t>
      </w:r>
      <w:r>
        <w:rPr>
          <w:rFonts w:ascii="Times New Roman" w:hAnsi="Times New Roman" w:cs="Times New Roman"/>
        </w:rPr>
        <w:t xml:space="preserve"> and </w:t>
      </w:r>
      <w:r w:rsidRPr="00053E73">
        <w:rPr>
          <w:rFonts w:ascii="Times New Roman" w:hAnsi="Times New Roman" w:cs="Times New Roman"/>
        </w:rPr>
        <w:t xml:space="preserve">Z alone does not indicate how much hail and/or rain is in a volume </w:t>
      </w:r>
      <w:r>
        <w:rPr>
          <w:rFonts w:ascii="Times New Roman" w:hAnsi="Times New Roman" w:cs="Times New Roman"/>
        </w:rPr>
        <w:t xml:space="preserve">when both precipitation types are present </w:t>
      </w:r>
      <w:r w:rsidRPr="00053E73">
        <w:rPr>
          <w:rFonts w:ascii="Times New Roman" w:hAnsi="Times New Roman" w:cs="Times New Roman"/>
        </w:rPr>
        <w:t>(Carlin et al. 2016)</w:t>
      </w:r>
      <w:r>
        <w:rPr>
          <w:rFonts w:ascii="Times New Roman" w:hAnsi="Times New Roman" w:cs="Times New Roman"/>
        </w:rPr>
        <w:t xml:space="preserve">, meaning it </w:t>
      </w:r>
      <w:r w:rsidRPr="00053E73">
        <w:rPr>
          <w:rFonts w:ascii="Times New Roman" w:hAnsi="Times New Roman" w:cs="Times New Roman"/>
        </w:rPr>
        <w:t xml:space="preserve">may not be the best at </w:t>
      </w:r>
      <w:r w:rsidR="00B25305">
        <w:rPr>
          <w:rFonts w:ascii="Times New Roman" w:hAnsi="Times New Roman" w:cs="Times New Roman"/>
        </w:rPr>
        <w:t>quantifying</w:t>
      </w:r>
      <w:r w:rsidR="00B25305">
        <w:rPr>
          <w:rStyle w:val="CommentReference"/>
        </w:rPr>
        <w:t xml:space="preserve"> </w:t>
      </w:r>
      <w:r w:rsidR="00B25305">
        <w:rPr>
          <w:rFonts w:ascii="Times New Roman" w:hAnsi="Times New Roman" w:cs="Times New Roman"/>
        </w:rPr>
        <w:t>st</w:t>
      </w:r>
      <w:r w:rsidRPr="00053E73">
        <w:rPr>
          <w:rFonts w:ascii="Times New Roman" w:hAnsi="Times New Roman" w:cs="Times New Roman"/>
        </w:rPr>
        <w:t>orm cores</w:t>
      </w:r>
      <w:r>
        <w:rPr>
          <w:rFonts w:ascii="Times New Roman" w:hAnsi="Times New Roman" w:cs="Times New Roman"/>
        </w:rPr>
        <w:t>. Lastly,</w:t>
      </w:r>
      <w:r w:rsidR="00404F99">
        <w:rPr>
          <w:rFonts w:ascii="Times New Roman" w:hAnsi="Times New Roman" w:cs="Times New Roman"/>
        </w:rPr>
        <w:t xml:space="preserve"> previous</w:t>
      </w:r>
      <w:r>
        <w:rPr>
          <w:rFonts w:ascii="Times New Roman" w:hAnsi="Times New Roman" w:cs="Times New Roman"/>
        </w:rPr>
        <w:t xml:space="preserve"> studies investigating polarimetric radar signatures either m</w:t>
      </w:r>
      <w:r w:rsidRPr="00DC26EA">
        <w:rPr>
          <w:rFonts w:ascii="Times New Roman" w:hAnsi="Times New Roman" w:cs="Times New Roman"/>
        </w:rPr>
        <w:t>anually analyzed individual signatures</w:t>
      </w:r>
      <w:r>
        <w:rPr>
          <w:rFonts w:ascii="Times New Roman" w:hAnsi="Times New Roman" w:cs="Times New Roman"/>
        </w:rPr>
        <w:t xml:space="preserve"> or, if they did investigate multiple signatures, f</w:t>
      </w:r>
      <w:r w:rsidRPr="00DC26EA">
        <w:rPr>
          <w:rFonts w:ascii="Times New Roman" w:hAnsi="Times New Roman" w:cs="Times New Roman"/>
        </w:rPr>
        <w:t xml:space="preserve">ocused solely on </w:t>
      </w:r>
      <w:r>
        <w:rPr>
          <w:rFonts w:ascii="Times New Roman" w:hAnsi="Times New Roman" w:cs="Times New Roman"/>
        </w:rPr>
        <w:t xml:space="preserve">individual </w:t>
      </w:r>
      <w:r w:rsidRPr="00DC26EA">
        <w:rPr>
          <w:rFonts w:ascii="Times New Roman" w:hAnsi="Times New Roman" w:cs="Times New Roman"/>
        </w:rPr>
        <w:t>case studies</w:t>
      </w:r>
      <w:r>
        <w:rPr>
          <w:rFonts w:ascii="Times New Roman" w:hAnsi="Times New Roman" w:cs="Times New Roman"/>
        </w:rPr>
        <w:t>, meaning many of these signatures or precursors may not be observed in every case.</w:t>
      </w:r>
    </w:p>
    <w:p w14:paraId="14340209" w14:textId="77777777" w:rsidR="00763119" w:rsidRDefault="00763119" w:rsidP="00253CA3">
      <w:pPr>
        <w:spacing w:line="480" w:lineRule="auto"/>
        <w:rPr>
          <w:rFonts w:ascii="Times New Roman" w:hAnsi="Times New Roman" w:cs="Times New Roman"/>
        </w:rPr>
      </w:pPr>
    </w:p>
    <w:p w14:paraId="2A3EC0C1" w14:textId="77777777" w:rsidR="00763119" w:rsidRPr="006F507B" w:rsidRDefault="00763119" w:rsidP="00253CA3">
      <w:pPr>
        <w:pStyle w:val="Heading2"/>
        <w:spacing w:before="0" w:line="480" w:lineRule="auto"/>
        <w:rPr>
          <w:rFonts w:ascii="Times New Roman" w:hAnsi="Times New Roman" w:cs="Times New Roman"/>
          <w:b/>
          <w:bCs/>
          <w:color w:val="000000" w:themeColor="text1"/>
          <w:sz w:val="24"/>
          <w:szCs w:val="24"/>
        </w:rPr>
      </w:pPr>
      <w:bookmarkStart w:id="12" w:name="_Toc150998310"/>
      <w:bookmarkStart w:id="13" w:name="_Toc152623208"/>
      <w:r w:rsidRPr="006F507B">
        <w:rPr>
          <w:rFonts w:ascii="Times New Roman" w:hAnsi="Times New Roman" w:cs="Times New Roman"/>
          <w:b/>
          <w:bCs/>
          <w:color w:val="000000" w:themeColor="text1"/>
          <w:sz w:val="24"/>
          <w:szCs w:val="24"/>
        </w:rPr>
        <w:t>1.3 Goals and objectives</w:t>
      </w:r>
      <w:bookmarkEnd w:id="12"/>
      <w:bookmarkEnd w:id="13"/>
    </w:p>
    <w:p w14:paraId="237C5B6F" w14:textId="3387401F" w:rsidR="004A5102" w:rsidRDefault="00763119" w:rsidP="00253CA3">
      <w:pPr>
        <w:spacing w:line="480" w:lineRule="auto"/>
        <w:ind w:firstLine="720"/>
        <w:rPr>
          <w:rFonts w:ascii="Times New Roman" w:hAnsi="Times New Roman" w:cs="Times New Roman"/>
        </w:rPr>
      </w:pPr>
      <w:r w:rsidRPr="00375CE8">
        <w:rPr>
          <w:rFonts w:ascii="Times New Roman" w:hAnsi="Times New Roman" w:cs="Times New Roman"/>
        </w:rPr>
        <w:t xml:space="preserve">This research expands on </w:t>
      </w:r>
      <w:r>
        <w:rPr>
          <w:rFonts w:ascii="Times New Roman" w:hAnsi="Times New Roman" w:cs="Times New Roman"/>
        </w:rPr>
        <w:t>prior work</w:t>
      </w:r>
      <w:r w:rsidRPr="00375CE8">
        <w:rPr>
          <w:rFonts w:ascii="Times New Roman" w:hAnsi="Times New Roman" w:cs="Times New Roman"/>
        </w:rPr>
        <w:t xml:space="preserve"> by using the Multi-Cell Identification and Tracking (MCIT</w:t>
      </w:r>
      <w:r>
        <w:rPr>
          <w:rFonts w:ascii="Times New Roman" w:hAnsi="Times New Roman" w:cs="Times New Roman"/>
        </w:rPr>
        <w:t>; Hu et al. 2019</w:t>
      </w:r>
      <w:r w:rsidRPr="00375CE8">
        <w:rPr>
          <w:rFonts w:ascii="Times New Roman" w:hAnsi="Times New Roman" w:cs="Times New Roman"/>
        </w:rPr>
        <w:t xml:space="preserve">) algorithm to automate storm detection and analyze a large dataset of </w:t>
      </w:r>
      <w:r w:rsidR="00E026C8">
        <w:rPr>
          <w:rFonts w:ascii="Times New Roman" w:hAnsi="Times New Roman" w:cs="Times New Roman"/>
        </w:rPr>
        <w:t xml:space="preserve">41 </w:t>
      </w:r>
      <w:r w:rsidR="00EC13A7">
        <w:rPr>
          <w:rFonts w:ascii="Times New Roman" w:hAnsi="Times New Roman" w:cs="Times New Roman"/>
        </w:rPr>
        <w:t xml:space="preserve">wet downburst </w:t>
      </w:r>
      <w:r w:rsidRPr="00375CE8">
        <w:rPr>
          <w:rFonts w:ascii="Times New Roman" w:hAnsi="Times New Roman" w:cs="Times New Roman"/>
        </w:rPr>
        <w:t xml:space="preserve">cases which span </w:t>
      </w:r>
      <w:r w:rsidR="00E026C8">
        <w:rPr>
          <w:rFonts w:ascii="Times New Roman" w:hAnsi="Times New Roman" w:cs="Times New Roman"/>
        </w:rPr>
        <w:t xml:space="preserve">most of </w:t>
      </w:r>
      <w:r w:rsidRPr="00375CE8">
        <w:rPr>
          <w:rFonts w:ascii="Times New Roman" w:hAnsi="Times New Roman" w:cs="Times New Roman"/>
        </w:rPr>
        <w:t xml:space="preserve">the contiguous United States. For each case, </w:t>
      </w:r>
      <w:r>
        <w:rPr>
          <w:rFonts w:ascii="Times New Roman" w:hAnsi="Times New Roman" w:cs="Times New Roman"/>
        </w:rPr>
        <w:t xml:space="preserve">environmental conditions and single- and dual-polarization </w:t>
      </w:r>
      <w:r w:rsidRPr="00375CE8">
        <w:rPr>
          <w:rFonts w:ascii="Times New Roman" w:hAnsi="Times New Roman" w:cs="Times New Roman"/>
        </w:rPr>
        <w:t>radar variables, signatures, and derived products hypothesized to potentially be relevant to downburst formation</w:t>
      </w:r>
      <w:r>
        <w:rPr>
          <w:rFonts w:ascii="Times New Roman" w:hAnsi="Times New Roman" w:cs="Times New Roman"/>
        </w:rPr>
        <w:t xml:space="preserve"> (e.g., </w:t>
      </w:r>
      <w:r w:rsidRPr="000D56B3">
        <w:rPr>
          <w:rFonts w:ascii="Times New Roman" w:hAnsi="Times New Roman" w:cs="Times New Roman"/>
          <w:i/>
          <w:iCs/>
        </w:rPr>
        <w:t>Z</w:t>
      </w:r>
      <w:r w:rsidRPr="00375CE8">
        <w:rPr>
          <w:rFonts w:ascii="Times New Roman" w:hAnsi="Times New Roman" w:cs="Times New Roman"/>
        </w:rPr>
        <w:t>,</w:t>
      </w:r>
      <w:r>
        <w:rPr>
          <w:rFonts w:ascii="Times New Roman" w:hAnsi="Times New Roman" w:cs="Times New Roman"/>
        </w:rPr>
        <w:t xml:space="preserve"> </w:t>
      </w:r>
      <w:r w:rsidRPr="000D56B3">
        <w:rPr>
          <w:rFonts w:ascii="Times New Roman" w:hAnsi="Times New Roman" w:cs="Times New Roman"/>
          <w:i/>
          <w:iCs/>
        </w:rPr>
        <w:t>K</w:t>
      </w:r>
      <w:r w:rsidRPr="000D56B3">
        <w:rPr>
          <w:rFonts w:ascii="Times New Roman" w:hAnsi="Times New Roman" w:cs="Times New Roman"/>
          <w:vertAlign w:val="subscript"/>
        </w:rPr>
        <w:t>DP</w:t>
      </w:r>
      <w:r w:rsidRPr="00375CE8">
        <w:rPr>
          <w:rFonts w:ascii="Times New Roman" w:hAnsi="Times New Roman" w:cs="Times New Roman"/>
        </w:rPr>
        <w:t xml:space="preserve">, vertically integrated liquid (VIL), </w:t>
      </w:r>
      <w:r w:rsidRPr="000D56B3">
        <w:rPr>
          <w:rFonts w:ascii="Times New Roman" w:hAnsi="Times New Roman" w:cs="Times New Roman"/>
          <w:i/>
          <w:iCs/>
        </w:rPr>
        <w:t>Z</w:t>
      </w:r>
      <w:r w:rsidRPr="000D56B3">
        <w:rPr>
          <w:rFonts w:ascii="Times New Roman" w:hAnsi="Times New Roman" w:cs="Times New Roman"/>
          <w:vertAlign w:val="subscript"/>
        </w:rPr>
        <w:t>DR</w:t>
      </w:r>
      <w:r w:rsidRPr="00375CE8">
        <w:rPr>
          <w:rFonts w:ascii="Times New Roman" w:hAnsi="Times New Roman" w:cs="Times New Roman"/>
        </w:rPr>
        <w:t xml:space="preserve"> columns, and convergence/divergence</w:t>
      </w:r>
      <w:r>
        <w:rPr>
          <w:rFonts w:ascii="Times New Roman" w:hAnsi="Times New Roman" w:cs="Times New Roman"/>
        </w:rPr>
        <w:t>)</w:t>
      </w:r>
      <w:r w:rsidRPr="00375CE8">
        <w:rPr>
          <w:rFonts w:ascii="Times New Roman" w:hAnsi="Times New Roman" w:cs="Times New Roman"/>
        </w:rPr>
        <w:t xml:space="preserve"> are analyzed</w:t>
      </w:r>
      <w:r>
        <w:rPr>
          <w:rFonts w:ascii="Times New Roman" w:hAnsi="Times New Roman" w:cs="Times New Roman"/>
        </w:rPr>
        <w:t xml:space="preserve"> with respect to downburst occurrence. By examining all these variables for each case of a large dataset, the objective is </w:t>
      </w:r>
      <w:r w:rsidRPr="00375CE8">
        <w:rPr>
          <w:rFonts w:ascii="Times New Roman" w:hAnsi="Times New Roman" w:cs="Times New Roman"/>
        </w:rPr>
        <w:t>to find any consistent patterns leading up to downburst event</w:t>
      </w:r>
      <w:r>
        <w:rPr>
          <w:rFonts w:ascii="Times New Roman" w:hAnsi="Times New Roman" w:cs="Times New Roman"/>
        </w:rPr>
        <w:t xml:space="preserve">s and gather statistics on their frequency. Cases will also be examined by U.S. region to study the variability of the examined signatures in different geographic regions and identify any signatures or precursors specific to that area that can be used in operational forecasting. Ultimately, the goal of </w:t>
      </w:r>
      <w:r>
        <w:rPr>
          <w:rFonts w:ascii="Times New Roman" w:hAnsi="Times New Roman" w:cs="Times New Roman"/>
        </w:rPr>
        <w:lastRenderedPageBreak/>
        <w:t>this study is to identify which signatures or precursors, if any, improve the detection of and preparation time leading up to downburst occurrence, whether that be for aviation, special events such as concerts, sports, etc., or property and life in general.</w:t>
      </w:r>
    </w:p>
    <w:p w14:paraId="2F138CC0" w14:textId="77777777" w:rsidR="00763119" w:rsidRDefault="00763119" w:rsidP="00763119">
      <w:pPr>
        <w:spacing w:line="480" w:lineRule="auto"/>
        <w:rPr>
          <w:rFonts w:ascii="Times New Roman" w:hAnsi="Times New Roman" w:cs="Times New Roman"/>
        </w:rPr>
      </w:pPr>
    </w:p>
    <w:p w14:paraId="7EE1C96A" w14:textId="77777777" w:rsidR="00763119" w:rsidRDefault="00763119" w:rsidP="00763119">
      <w:pPr>
        <w:spacing w:line="480" w:lineRule="auto"/>
        <w:rPr>
          <w:rFonts w:ascii="Times New Roman" w:hAnsi="Times New Roman" w:cs="Times New Roman"/>
        </w:rPr>
      </w:pPr>
    </w:p>
    <w:p w14:paraId="033A812F" w14:textId="77777777" w:rsidR="00763119" w:rsidRDefault="00763119" w:rsidP="00763119">
      <w:pPr>
        <w:spacing w:line="480" w:lineRule="auto"/>
        <w:rPr>
          <w:rFonts w:ascii="Times New Roman" w:hAnsi="Times New Roman" w:cs="Times New Roman"/>
        </w:rPr>
      </w:pPr>
    </w:p>
    <w:p w14:paraId="5A045281" w14:textId="77777777" w:rsidR="00763119" w:rsidRDefault="00763119" w:rsidP="00763119">
      <w:pPr>
        <w:spacing w:line="480" w:lineRule="auto"/>
        <w:rPr>
          <w:rFonts w:ascii="Times New Roman" w:hAnsi="Times New Roman" w:cs="Times New Roman"/>
        </w:rPr>
      </w:pPr>
    </w:p>
    <w:p w14:paraId="4D3B2DC8" w14:textId="77777777" w:rsidR="00763119" w:rsidRDefault="00763119" w:rsidP="00763119">
      <w:pPr>
        <w:spacing w:line="480" w:lineRule="auto"/>
        <w:rPr>
          <w:rFonts w:ascii="Times New Roman" w:hAnsi="Times New Roman" w:cs="Times New Roman"/>
        </w:rPr>
      </w:pPr>
    </w:p>
    <w:p w14:paraId="3A028A66" w14:textId="77777777" w:rsidR="00763119" w:rsidRDefault="00763119" w:rsidP="00763119">
      <w:pPr>
        <w:spacing w:line="480" w:lineRule="auto"/>
        <w:rPr>
          <w:rFonts w:ascii="Times New Roman" w:hAnsi="Times New Roman" w:cs="Times New Roman"/>
        </w:rPr>
      </w:pPr>
    </w:p>
    <w:p w14:paraId="01097140" w14:textId="77777777" w:rsidR="00763119" w:rsidRDefault="00763119" w:rsidP="00763119">
      <w:pPr>
        <w:spacing w:line="480" w:lineRule="auto"/>
        <w:rPr>
          <w:rFonts w:ascii="Times New Roman" w:hAnsi="Times New Roman" w:cs="Times New Roman"/>
        </w:rPr>
      </w:pPr>
    </w:p>
    <w:p w14:paraId="588492B5" w14:textId="77777777" w:rsidR="00763119" w:rsidRDefault="00763119" w:rsidP="00763119">
      <w:pPr>
        <w:spacing w:line="480" w:lineRule="auto"/>
        <w:rPr>
          <w:rFonts w:ascii="Times New Roman" w:hAnsi="Times New Roman" w:cs="Times New Roman"/>
        </w:rPr>
      </w:pPr>
    </w:p>
    <w:p w14:paraId="3948644F" w14:textId="77777777" w:rsidR="00763119" w:rsidRDefault="00763119" w:rsidP="00763119">
      <w:pPr>
        <w:spacing w:line="480" w:lineRule="auto"/>
        <w:rPr>
          <w:rFonts w:ascii="Times New Roman" w:hAnsi="Times New Roman" w:cs="Times New Roman"/>
        </w:rPr>
      </w:pPr>
    </w:p>
    <w:p w14:paraId="23AD81C6" w14:textId="77777777" w:rsidR="00763119" w:rsidRDefault="00763119" w:rsidP="00763119">
      <w:pPr>
        <w:spacing w:line="480" w:lineRule="auto"/>
        <w:rPr>
          <w:rFonts w:ascii="Times New Roman" w:hAnsi="Times New Roman" w:cs="Times New Roman"/>
        </w:rPr>
      </w:pPr>
    </w:p>
    <w:p w14:paraId="21764C66" w14:textId="77777777" w:rsidR="00763119" w:rsidRDefault="00763119" w:rsidP="00763119">
      <w:pPr>
        <w:spacing w:line="480" w:lineRule="auto"/>
        <w:rPr>
          <w:rFonts w:ascii="Times New Roman" w:hAnsi="Times New Roman" w:cs="Times New Roman"/>
        </w:rPr>
      </w:pPr>
    </w:p>
    <w:p w14:paraId="6ED646DD" w14:textId="77777777" w:rsidR="00763119" w:rsidRDefault="00763119" w:rsidP="00763119">
      <w:pPr>
        <w:spacing w:line="480" w:lineRule="auto"/>
        <w:rPr>
          <w:rFonts w:ascii="Times New Roman" w:hAnsi="Times New Roman" w:cs="Times New Roman"/>
        </w:rPr>
      </w:pPr>
    </w:p>
    <w:p w14:paraId="44BB2F1B" w14:textId="77777777" w:rsidR="00763119" w:rsidRDefault="00763119" w:rsidP="00763119">
      <w:pPr>
        <w:spacing w:line="480" w:lineRule="auto"/>
        <w:rPr>
          <w:rFonts w:ascii="Times New Roman" w:hAnsi="Times New Roman" w:cs="Times New Roman"/>
        </w:rPr>
      </w:pPr>
    </w:p>
    <w:p w14:paraId="2C95A29B" w14:textId="77777777" w:rsidR="00763119" w:rsidRDefault="00763119" w:rsidP="00763119">
      <w:pPr>
        <w:spacing w:line="480" w:lineRule="auto"/>
        <w:rPr>
          <w:rFonts w:ascii="Times New Roman" w:hAnsi="Times New Roman" w:cs="Times New Roman"/>
        </w:rPr>
      </w:pPr>
    </w:p>
    <w:p w14:paraId="2975A267" w14:textId="77777777" w:rsidR="00763119" w:rsidRDefault="00763119" w:rsidP="00763119">
      <w:pPr>
        <w:spacing w:line="480" w:lineRule="auto"/>
        <w:rPr>
          <w:rFonts w:ascii="Times New Roman" w:hAnsi="Times New Roman" w:cs="Times New Roman"/>
        </w:rPr>
      </w:pPr>
    </w:p>
    <w:p w14:paraId="67B6F459" w14:textId="77777777" w:rsidR="00763119" w:rsidRDefault="00763119" w:rsidP="00763119">
      <w:pPr>
        <w:spacing w:line="480" w:lineRule="auto"/>
        <w:rPr>
          <w:rFonts w:ascii="Times New Roman" w:hAnsi="Times New Roman" w:cs="Times New Roman"/>
        </w:rPr>
      </w:pPr>
    </w:p>
    <w:p w14:paraId="690F4DA3" w14:textId="77777777" w:rsidR="00763119" w:rsidRDefault="00763119" w:rsidP="00763119">
      <w:pPr>
        <w:spacing w:line="480" w:lineRule="auto"/>
        <w:rPr>
          <w:rFonts w:ascii="Times New Roman" w:hAnsi="Times New Roman" w:cs="Times New Roman"/>
        </w:rPr>
      </w:pPr>
    </w:p>
    <w:p w14:paraId="40B1B4B3" w14:textId="77777777" w:rsidR="00763119" w:rsidRDefault="00763119" w:rsidP="00763119">
      <w:pPr>
        <w:spacing w:line="480" w:lineRule="auto"/>
        <w:rPr>
          <w:rFonts w:ascii="Times New Roman" w:hAnsi="Times New Roman" w:cs="Times New Roman"/>
        </w:rPr>
      </w:pPr>
    </w:p>
    <w:p w14:paraId="260860A2" w14:textId="77777777" w:rsidR="00763119" w:rsidRDefault="00763119" w:rsidP="00763119">
      <w:pPr>
        <w:spacing w:line="480" w:lineRule="auto"/>
        <w:rPr>
          <w:rFonts w:ascii="Times New Roman" w:hAnsi="Times New Roman" w:cs="Times New Roman"/>
        </w:rPr>
      </w:pPr>
    </w:p>
    <w:p w14:paraId="219E889A" w14:textId="77777777" w:rsidR="00763119" w:rsidRDefault="00763119" w:rsidP="00763119">
      <w:pPr>
        <w:spacing w:line="480" w:lineRule="auto"/>
        <w:rPr>
          <w:rFonts w:ascii="Times New Roman" w:hAnsi="Times New Roman" w:cs="Times New Roman"/>
        </w:rPr>
      </w:pPr>
    </w:p>
    <w:p w14:paraId="106C6C70" w14:textId="77777777" w:rsidR="00A96737" w:rsidRDefault="00A96737" w:rsidP="00A96737">
      <w:pPr>
        <w:spacing w:line="480" w:lineRule="auto"/>
        <w:rPr>
          <w:rFonts w:ascii="Times New Roman" w:hAnsi="Times New Roman" w:cs="Times New Roman"/>
        </w:rPr>
      </w:pPr>
    </w:p>
    <w:p w14:paraId="76D04035" w14:textId="77777777" w:rsidR="00EC2D09" w:rsidRDefault="00EC2D09" w:rsidP="00A96737">
      <w:pPr>
        <w:spacing w:line="480" w:lineRule="auto"/>
        <w:rPr>
          <w:rFonts w:ascii="Times New Roman" w:hAnsi="Times New Roman" w:cs="Times New Roman"/>
        </w:rPr>
      </w:pPr>
    </w:p>
    <w:p w14:paraId="2A88B1CC" w14:textId="77777777" w:rsidR="00A96737" w:rsidRDefault="00A96737" w:rsidP="00A96737">
      <w:pPr>
        <w:spacing w:line="480" w:lineRule="auto"/>
        <w:rPr>
          <w:rFonts w:ascii="Times New Roman" w:hAnsi="Times New Roman" w:cs="Times New Roman"/>
          <w:b/>
          <w:bCs/>
          <w:sz w:val="36"/>
          <w:szCs w:val="36"/>
        </w:rPr>
      </w:pPr>
      <w:r>
        <w:rPr>
          <w:rFonts w:ascii="Times New Roman" w:hAnsi="Times New Roman" w:cs="Times New Roman"/>
          <w:b/>
          <w:bCs/>
          <w:sz w:val="36"/>
          <w:szCs w:val="36"/>
        </w:rPr>
        <w:t>Chapter 2</w:t>
      </w:r>
    </w:p>
    <w:p w14:paraId="4718FF25" w14:textId="390FC01F" w:rsidR="00A96737" w:rsidRPr="00EC2D09" w:rsidRDefault="00A96737" w:rsidP="00EC2D09">
      <w:pPr>
        <w:pStyle w:val="Heading1"/>
        <w:spacing w:before="0" w:after="240" w:line="480" w:lineRule="auto"/>
        <w:rPr>
          <w:rFonts w:ascii="Times New Roman" w:hAnsi="Times New Roman" w:cs="Times New Roman"/>
          <w:b/>
          <w:bCs/>
          <w:color w:val="000000" w:themeColor="text1"/>
          <w:sz w:val="36"/>
          <w:szCs w:val="36"/>
        </w:rPr>
      </w:pPr>
      <w:bookmarkStart w:id="14" w:name="_Toc150998311"/>
      <w:bookmarkStart w:id="15" w:name="_Toc152623209"/>
      <w:r w:rsidRPr="00847127">
        <w:rPr>
          <w:rFonts w:ascii="Times New Roman" w:hAnsi="Times New Roman" w:cs="Times New Roman"/>
          <w:b/>
          <w:bCs/>
          <w:color w:val="000000" w:themeColor="text1"/>
          <w:sz w:val="36"/>
          <w:szCs w:val="36"/>
        </w:rPr>
        <w:t>Data and Methods</w:t>
      </w:r>
      <w:bookmarkEnd w:id="14"/>
      <w:bookmarkEnd w:id="15"/>
    </w:p>
    <w:p w14:paraId="25010330" w14:textId="47E039FF" w:rsidR="00A96737" w:rsidRDefault="00A96737" w:rsidP="00EC2D09">
      <w:pPr>
        <w:spacing w:before="240" w:line="480" w:lineRule="auto"/>
        <w:rPr>
          <w:rFonts w:ascii="Times New Roman" w:hAnsi="Times New Roman" w:cs="Times New Roman"/>
        </w:rPr>
      </w:pPr>
      <w:r>
        <w:rPr>
          <w:rFonts w:ascii="Times New Roman" w:hAnsi="Times New Roman" w:cs="Times New Roman"/>
        </w:rPr>
        <w:tab/>
        <w:t xml:space="preserve">There are three overarching steps necessary for this study: case selection, data acquisition, and qualitative and quantitative analysis. The goal of case selection is to choose downburst events that occur in weakly forced environments so that storm modes are less likely to be linear or supercellular and to ensure that the main forcing mechanisms within storms are </w:t>
      </w:r>
      <w:r w:rsidR="00AD36FE">
        <w:rPr>
          <w:rFonts w:ascii="Times New Roman" w:hAnsi="Times New Roman" w:cs="Times New Roman"/>
        </w:rPr>
        <w:t xml:space="preserve">localized </w:t>
      </w:r>
      <w:r>
        <w:rPr>
          <w:rFonts w:ascii="Times New Roman" w:hAnsi="Times New Roman" w:cs="Times New Roman"/>
        </w:rPr>
        <w:t xml:space="preserve">diabatic cooling and precipitation loading. Several of the “traditional update” cases from Table 1 in Kuster et al. (2021) are used in this study because they met this goal, as well as the criteria discussed in section 2.1. However, storms in this study are not differentiated by strength. Next, the MCIT algorithm gathers the </w:t>
      </w:r>
      <w:r w:rsidR="003D395F">
        <w:rPr>
          <w:rFonts w:ascii="Times New Roman" w:hAnsi="Times New Roman" w:cs="Times New Roman"/>
        </w:rPr>
        <w:t>corresponding</w:t>
      </w:r>
      <w:r>
        <w:rPr>
          <w:rFonts w:ascii="Times New Roman" w:hAnsi="Times New Roman" w:cs="Times New Roman"/>
        </w:rPr>
        <w:t xml:space="preserve"> radar data for each case and automatically tracks all storms within a specified range of the input radar site. </w:t>
      </w:r>
      <w:r w:rsidRPr="00EC1265">
        <w:rPr>
          <w:rFonts w:ascii="Times New Roman" w:hAnsi="Times New Roman" w:cs="Times New Roman"/>
        </w:rPr>
        <w:t>The downburst-producing storm is then isolated and extracted from the data to be</w:t>
      </w:r>
      <w:r>
        <w:rPr>
          <w:rFonts w:ascii="Times New Roman" w:hAnsi="Times New Roman" w:cs="Times New Roman"/>
        </w:rPr>
        <w:t xml:space="preserve"> qualitatively and quantitatively analyzed for signatures and/or precursors.</w:t>
      </w:r>
    </w:p>
    <w:p w14:paraId="32E40CA0" w14:textId="77777777" w:rsidR="00A96737" w:rsidRDefault="00A96737" w:rsidP="00253CA3">
      <w:pPr>
        <w:spacing w:line="480" w:lineRule="auto"/>
        <w:rPr>
          <w:rFonts w:ascii="Times New Roman" w:hAnsi="Times New Roman" w:cs="Times New Roman"/>
        </w:rPr>
      </w:pPr>
    </w:p>
    <w:p w14:paraId="71C514D6" w14:textId="77777777" w:rsidR="00A96737" w:rsidRPr="006F507B" w:rsidRDefault="00A96737" w:rsidP="00253CA3">
      <w:pPr>
        <w:pStyle w:val="Heading2"/>
        <w:spacing w:line="480" w:lineRule="auto"/>
        <w:rPr>
          <w:rFonts w:ascii="Times New Roman" w:hAnsi="Times New Roman" w:cs="Times New Roman"/>
          <w:b/>
          <w:bCs/>
          <w:color w:val="000000" w:themeColor="text1"/>
          <w:sz w:val="24"/>
          <w:szCs w:val="24"/>
        </w:rPr>
      </w:pPr>
      <w:bookmarkStart w:id="16" w:name="_Toc150998312"/>
      <w:bookmarkStart w:id="17" w:name="_Toc152623210"/>
      <w:r w:rsidRPr="006F507B">
        <w:rPr>
          <w:rFonts w:ascii="Times New Roman" w:hAnsi="Times New Roman" w:cs="Times New Roman"/>
          <w:b/>
          <w:bCs/>
          <w:color w:val="000000" w:themeColor="text1"/>
          <w:sz w:val="24"/>
          <w:szCs w:val="24"/>
        </w:rPr>
        <w:t>2.1 Case selection</w:t>
      </w:r>
      <w:bookmarkEnd w:id="16"/>
      <w:bookmarkEnd w:id="17"/>
    </w:p>
    <w:p w14:paraId="30BD5738" w14:textId="56B91793" w:rsidR="00A96737" w:rsidRDefault="00A96737" w:rsidP="00253CA3">
      <w:pPr>
        <w:spacing w:line="480" w:lineRule="auto"/>
        <w:rPr>
          <w:rFonts w:ascii="Times New Roman" w:hAnsi="Times New Roman" w:cs="Times New Roman"/>
        </w:rPr>
      </w:pPr>
      <w:r>
        <w:rPr>
          <w:rFonts w:ascii="Times New Roman" w:hAnsi="Times New Roman" w:cs="Times New Roman"/>
        </w:rPr>
        <w:tab/>
        <w:t xml:space="preserve">Along with the aim of choosing cases in weakly forced environments, there are 3 other criteria used during the case selection step. The first is that the storm of interest, as well as the </w:t>
      </w:r>
      <w:r w:rsidR="00507CE1">
        <w:rPr>
          <w:rFonts w:ascii="Times New Roman" w:hAnsi="Times New Roman" w:cs="Times New Roman"/>
        </w:rPr>
        <w:t xml:space="preserve">attendant </w:t>
      </w:r>
      <w:r>
        <w:rPr>
          <w:rFonts w:ascii="Times New Roman" w:hAnsi="Times New Roman" w:cs="Times New Roman"/>
        </w:rPr>
        <w:t xml:space="preserve">official storm report, must exist between 30 and 100 km from the nearest </w:t>
      </w:r>
      <w:r w:rsidRPr="001967B8">
        <w:rPr>
          <w:rFonts w:ascii="Times New Roman" w:hAnsi="Times New Roman" w:cs="Times New Roman"/>
        </w:rPr>
        <w:t>Weather Surveillance Radar-1988 Doppler (WSR-88D)</w:t>
      </w:r>
      <w:r>
        <w:rPr>
          <w:rFonts w:ascii="Times New Roman" w:hAnsi="Times New Roman" w:cs="Times New Roman"/>
        </w:rPr>
        <w:t xml:space="preserve"> radar. These distances are calculated using the equation for radar beam height above radar level in a standard atmosphere (Rinehart 2010):</w:t>
      </w:r>
    </w:p>
    <w:p w14:paraId="6AC7D463" w14:textId="77777777" w:rsidR="00A96737" w:rsidRPr="00526578" w:rsidRDefault="00000000" w:rsidP="00253CA3">
      <w:pPr>
        <w:spacing w:line="480" w:lineRule="auto"/>
        <w:rPr>
          <w:rFonts w:ascii="Times New Roman" w:eastAsiaTheme="minorEastAsia" w:hAnsi="Times New Roman" w:cs="Times New Roman"/>
        </w:rPr>
      </w:pPr>
      <m:oMathPara>
        <m:oMath>
          <m:eqArr>
            <m:eqArrPr>
              <m:maxDist m:val="1"/>
              <m:ctrlPr>
                <w:rPr>
                  <w:rFonts w:ascii="Cambria Math" w:hAnsi="Cambria Math" w:cs="Times New Roman"/>
                  <w:i/>
                </w:rPr>
              </m:ctrlPr>
            </m:eqArrPr>
            <m:e>
              <m:r>
                <w:rPr>
                  <w:rFonts w:ascii="Cambria Math" w:hAnsi="Cambria Math" w:cs="Times New Roman"/>
                </w:rPr>
                <m:t>H=</m:t>
              </m:r>
              <m:rad>
                <m:radPr>
                  <m:degHide m:val="1"/>
                  <m:ctrlPr>
                    <w:rPr>
                      <w:rFonts w:ascii="Cambria Math" w:hAnsi="Cambria Math" w:cs="Times New Roman"/>
                      <w:i/>
                    </w:rPr>
                  </m:ctrlPr>
                </m:radPr>
                <m:deg/>
                <m:e>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4</m:t>
                              </m:r>
                            </m:num>
                            <m:den>
                              <m:r>
                                <w:rPr>
                                  <w:rFonts w:ascii="Cambria Math" w:hAnsi="Cambria Math" w:cs="Times New Roman"/>
                                </w:rPr>
                                <m:t>3</m:t>
                              </m:r>
                            </m:den>
                          </m:f>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e</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e>
                      </m:d>
                    </m:e>
                    <m:sup>
                      <m:r>
                        <w:rPr>
                          <w:rFonts w:ascii="Cambria Math" w:hAnsi="Cambria Math" w:cs="Times New Roman"/>
                        </w:rPr>
                        <m:t>2</m:t>
                      </m:r>
                    </m:sup>
                  </m:sSup>
                  <m:r>
                    <w:rPr>
                      <w:rFonts w:ascii="Cambria Math" w:hAnsi="Cambria Math" w:cs="Times New Roman"/>
                    </w:rPr>
                    <m:t>+2R</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4</m:t>
                          </m:r>
                        </m:num>
                        <m:den>
                          <m:r>
                            <w:rPr>
                              <w:rFonts w:ascii="Cambria Math" w:hAnsi="Cambria Math" w:cs="Times New Roman"/>
                            </w:rPr>
                            <m:t>3</m:t>
                          </m:r>
                        </m:den>
                      </m:f>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e</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0</m:t>
                          </m:r>
                        </m:sub>
                      </m:sSub>
                    </m:e>
                  </m:d>
                  <m:func>
                    <m:funcPr>
                      <m:ctrlPr>
                        <w:rPr>
                          <w:rFonts w:ascii="Cambria Math" w:hAnsi="Cambria Math" w:cs="Times New Roman"/>
                          <w:i/>
                        </w:rPr>
                      </m:ctrlPr>
                    </m:funcPr>
                    <m:fName>
                      <m:r>
                        <m:rPr>
                          <m:sty m:val="p"/>
                        </m:rPr>
                        <w:rPr>
                          <w:rFonts w:ascii="Cambria Math" w:hAnsi="Cambria Math" w:cs="Times New Roman"/>
                        </w:rPr>
                        <m:t>sin</m:t>
                      </m:r>
                    </m:fName>
                    <m:e>
                      <m:d>
                        <m:dPr>
                          <m:ctrlPr>
                            <w:rPr>
                              <w:rFonts w:ascii="Cambria Math" w:hAnsi="Cambria Math" w:cs="Times New Roman"/>
                              <w:i/>
                            </w:rPr>
                          </m:ctrlPr>
                        </m:dPr>
                        <m:e>
                          <m:r>
                            <w:rPr>
                              <w:rFonts w:ascii="Cambria Math" w:hAnsi="Cambria Math" w:cs="Times New Roman"/>
                            </w:rPr>
                            <m:t>φ</m:t>
                          </m:r>
                        </m:e>
                      </m:d>
                    </m:e>
                  </m:func>
                </m:e>
              </m:ra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4</m:t>
                  </m:r>
                </m:num>
                <m:den>
                  <m:r>
                    <w:rPr>
                      <w:rFonts w:ascii="Cambria Math" w:hAnsi="Cambria Math" w:cs="Times New Roman"/>
                    </w:rPr>
                    <m:t>3</m:t>
                  </m:r>
                </m:den>
              </m:f>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e</m:t>
                  </m:r>
                </m:sub>
              </m:sSub>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4</m:t>
                  </m:r>
                </m:e>
              </m:d>
            </m:e>
          </m:eqArr>
        </m:oMath>
      </m:oMathPara>
    </w:p>
    <w:p w14:paraId="0F2BBA07" w14:textId="77777777" w:rsidR="00A96737" w:rsidRDefault="00A96737" w:rsidP="00253CA3">
      <w:pPr>
        <w:spacing w:line="480" w:lineRule="auto"/>
        <w:rPr>
          <w:rFonts w:ascii="Times New Roman" w:eastAsiaTheme="minorEastAsia" w:hAnsi="Times New Roman" w:cs="Times New Roman"/>
        </w:rPr>
      </w:pPr>
      <w:r>
        <w:rPr>
          <w:rFonts w:ascii="Times New Roman" w:eastAsiaTheme="minorEastAsia" w:hAnsi="Times New Roman" w:cs="Times New Roman"/>
        </w:rPr>
        <w:t xml:space="preserve">where </w:t>
      </w:r>
      <w:r w:rsidRPr="008B24F5">
        <w:rPr>
          <w:rFonts w:ascii="Times New Roman" w:eastAsiaTheme="minorEastAsia" w:hAnsi="Times New Roman" w:cs="Times New Roman"/>
          <w:i/>
          <w:iCs/>
        </w:rPr>
        <w:t>H</w:t>
      </w:r>
      <w:r>
        <w:rPr>
          <w:rFonts w:ascii="Times New Roman" w:eastAsiaTheme="minorEastAsia" w:hAnsi="Times New Roman" w:cs="Times New Roman"/>
        </w:rPr>
        <w:t xml:space="preserve"> is the beam centerline height above sea level, </w:t>
      </w:r>
      <w:r w:rsidRPr="008B24F5">
        <w:rPr>
          <w:rFonts w:ascii="Times New Roman" w:eastAsiaTheme="minorEastAsia" w:hAnsi="Times New Roman" w:cs="Times New Roman"/>
          <w:i/>
          <w:iCs/>
        </w:rPr>
        <w:t>H</w:t>
      </w:r>
      <w:r w:rsidRPr="008B24F5">
        <w:rPr>
          <w:rFonts w:ascii="Times New Roman" w:eastAsiaTheme="minorEastAsia" w:hAnsi="Times New Roman" w:cs="Times New Roman"/>
          <w:i/>
          <w:iCs/>
          <w:vertAlign w:val="subscript"/>
        </w:rPr>
        <w:t>0</w:t>
      </w:r>
      <w:r>
        <w:rPr>
          <w:rFonts w:ascii="Times New Roman" w:eastAsiaTheme="minorEastAsia" w:hAnsi="Times New Roman" w:cs="Times New Roman"/>
        </w:rPr>
        <w:t xml:space="preserve"> is the radar height above sea level, </w:t>
      </w:r>
      <w:r w:rsidRPr="008B24F5">
        <w:rPr>
          <w:rFonts w:ascii="Times New Roman" w:eastAsiaTheme="minorEastAsia" w:hAnsi="Times New Roman" w:cs="Times New Roman"/>
          <w:i/>
          <w:iCs/>
        </w:rPr>
        <w:t>R</w:t>
      </w:r>
      <w:r>
        <w:rPr>
          <w:rFonts w:ascii="Times New Roman" w:eastAsiaTheme="minorEastAsia" w:hAnsi="Times New Roman" w:cs="Times New Roman"/>
        </w:rPr>
        <w:t xml:space="preserve"> is the target distance from the radar, </w:t>
      </w:r>
      <w:r w:rsidRPr="008B24F5">
        <w:rPr>
          <w:rFonts w:ascii="Times New Roman" w:eastAsiaTheme="minorEastAsia" w:hAnsi="Times New Roman" w:cs="Times New Roman"/>
          <w:i/>
          <w:iCs/>
        </w:rPr>
        <w:t>φ</w:t>
      </w:r>
      <w:r>
        <w:rPr>
          <w:rFonts w:ascii="Times New Roman" w:eastAsiaTheme="minorEastAsia" w:hAnsi="Times New Roman" w:cs="Times New Roman"/>
        </w:rPr>
        <w:t xml:space="preserve"> is the beam elevation angle in degrees, and </w:t>
      </w:r>
      <w:r w:rsidRPr="008B24F5">
        <w:rPr>
          <w:rFonts w:ascii="Times New Roman" w:eastAsiaTheme="minorEastAsia" w:hAnsi="Times New Roman" w:cs="Times New Roman"/>
          <w:i/>
          <w:iCs/>
        </w:rPr>
        <w:t>r</w:t>
      </w:r>
      <w:r w:rsidRPr="008B24F5">
        <w:rPr>
          <w:rFonts w:ascii="Times New Roman" w:eastAsiaTheme="minorEastAsia" w:hAnsi="Times New Roman" w:cs="Times New Roman"/>
          <w:i/>
          <w:iCs/>
          <w:vertAlign w:val="subscript"/>
        </w:rPr>
        <w:t>e</w:t>
      </w:r>
      <w:r>
        <w:rPr>
          <w:rFonts w:ascii="Times New Roman" w:eastAsiaTheme="minorEastAsia" w:hAnsi="Times New Roman" w:cs="Times New Roman"/>
        </w:rPr>
        <w:t xml:space="preserve"> is the Earth’s radius (6374 km). A distance of 30 km was determined to be the closest that a storm could be to a radar before the beam was unable to reach 10 km AGL (estimated for a radar elevation angle of 19.5º) so that radar variables such as </w:t>
      </w:r>
      <w:r w:rsidRPr="002A1DCD">
        <w:rPr>
          <w:rFonts w:ascii="Times New Roman" w:eastAsiaTheme="minorEastAsia" w:hAnsi="Times New Roman" w:cs="Times New Roman"/>
          <w:i/>
          <w:iCs/>
        </w:rPr>
        <w:t>Z</w:t>
      </w:r>
      <w:r w:rsidRPr="002A1DCD">
        <w:rPr>
          <w:rFonts w:ascii="Times New Roman" w:eastAsiaTheme="minorEastAsia" w:hAnsi="Times New Roman" w:cs="Times New Roman"/>
          <w:vertAlign w:val="subscript"/>
        </w:rPr>
        <w:t>DR</w:t>
      </w:r>
      <w:r>
        <w:rPr>
          <w:rFonts w:ascii="Times New Roman" w:eastAsiaTheme="minorEastAsia" w:hAnsi="Times New Roman" w:cs="Times New Roman"/>
        </w:rPr>
        <w:t xml:space="preserve"> column depth and VIL would not be artificially decreased. Likewise, a distance of 100 km was determined to be the farthest that a storm could be from a radar before the beam was unable to scan down to 1.5 km AGL (estimated for a radar elevation angle of 0.5º), where divergence and low-level velocity signatures may occur. </w:t>
      </w:r>
    </w:p>
    <w:p w14:paraId="1B8C4CED" w14:textId="0C9B1A9C" w:rsidR="00A96737" w:rsidRDefault="00A96737" w:rsidP="00A4212D">
      <w:pPr>
        <w:spacing w:line="480" w:lineRule="auto"/>
        <w:rPr>
          <w:rFonts w:ascii="Times New Roman" w:hAnsi="Times New Roman" w:cs="Times New Roman"/>
        </w:rPr>
      </w:pPr>
      <w:r>
        <w:rPr>
          <w:rFonts w:ascii="Times New Roman" w:eastAsiaTheme="minorEastAsia" w:hAnsi="Times New Roman" w:cs="Times New Roman"/>
        </w:rPr>
        <w:tab/>
        <w:t xml:space="preserve">The second criterion is that storms must occur in the latter half of 2013 or later, when the Next-Generation Radar (NEXRAD) network completed its dual-polarization upgrade. This is to ensure that polarimetric radar data is available for all cases. The final criterion is that all cases </w:t>
      </w:r>
      <w:r>
        <w:rPr>
          <w:rFonts w:ascii="Times New Roman" w:hAnsi="Times New Roman" w:cs="Times New Roman"/>
        </w:rPr>
        <w:t xml:space="preserve">must have an official wind report from the National Centers for Environmental Information (NCEI) </w:t>
      </w:r>
      <w:r>
        <w:rPr>
          <w:rFonts w:ascii="Times New Roman" w:hAnsi="Times New Roman" w:cs="Times New Roman"/>
          <w:i/>
          <w:iCs/>
        </w:rPr>
        <w:t xml:space="preserve">Storm Data </w:t>
      </w:r>
      <w:r>
        <w:rPr>
          <w:rFonts w:ascii="Times New Roman" w:hAnsi="Times New Roman" w:cs="Times New Roman"/>
        </w:rPr>
        <w:t xml:space="preserve">database to get an estimated reference time for peak downburst intensity and storm report </w:t>
      </w:r>
      <w:proofErr w:type="gramStart"/>
      <w:r>
        <w:rPr>
          <w:rFonts w:ascii="Times New Roman" w:hAnsi="Times New Roman" w:cs="Times New Roman"/>
        </w:rPr>
        <w:t>time, and</w:t>
      </w:r>
      <w:proofErr w:type="gramEnd"/>
      <w:r>
        <w:rPr>
          <w:rFonts w:ascii="Times New Roman" w:hAnsi="Times New Roman" w:cs="Times New Roman"/>
        </w:rPr>
        <w:t xml:space="preserve"> get a sense of how much damage each downburst produced. An effort is also made to select cases from all regions of the U.S. to investigate any geographic variability in downburst radar characteristics and determine which, if any, are more prevalent in certain, or all, regions. However, downbursts are rare across the northern portions of the U.S. and west of the Rocky Mountains (Romanic et al. 2022). Furthermore, even if downbursts do occur near or west of the Rocky Mountains, they are rarely wet downbursts due to the higher elevation and typically dry air near the surface which evaporates precipitation. This is why most cases chosen for this study are east of the Rocky Mountains and farther to the south, which agrees with the </w:t>
      </w:r>
      <w:r>
        <w:rPr>
          <w:rFonts w:ascii="Times New Roman" w:hAnsi="Times New Roman" w:cs="Times New Roman"/>
        </w:rPr>
        <w:lastRenderedPageBreak/>
        <w:t xml:space="preserve">climatological distribution of downbursts (Romanic et al. 2022). In total, there are 41 </w:t>
      </w:r>
      <w:proofErr w:type="gramStart"/>
      <w:r>
        <w:rPr>
          <w:rFonts w:ascii="Times New Roman" w:hAnsi="Times New Roman" w:cs="Times New Roman"/>
        </w:rPr>
        <w:t>downburst</w:t>
      </w:r>
      <w:proofErr w:type="gramEnd"/>
      <w:r>
        <w:rPr>
          <w:rFonts w:ascii="Times New Roman" w:hAnsi="Times New Roman" w:cs="Times New Roman"/>
        </w:rPr>
        <w:t xml:space="preserve"> </w:t>
      </w:r>
      <w:r w:rsidR="00573756">
        <w:rPr>
          <w:noProof/>
        </w:rPr>
        <mc:AlternateContent>
          <mc:Choice Requires="wps">
            <w:drawing>
              <wp:anchor distT="0" distB="0" distL="114300" distR="114300" simplePos="0" relativeHeight="251748352" behindDoc="0" locked="0" layoutInCell="1" allowOverlap="1" wp14:anchorId="35589955" wp14:editId="1B58316B">
                <wp:simplePos x="0" y="0"/>
                <wp:positionH relativeFrom="column">
                  <wp:posOffset>0</wp:posOffset>
                </wp:positionH>
                <wp:positionV relativeFrom="paragraph">
                  <wp:posOffset>3957320</wp:posOffset>
                </wp:positionV>
                <wp:extent cx="5943600" cy="635"/>
                <wp:effectExtent l="0" t="0" r="0" b="6350"/>
                <wp:wrapTopAndBottom/>
                <wp:docPr id="1004668990"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161DB450" w14:textId="1E01A46D" w:rsidR="00573756" w:rsidRPr="00F0404C" w:rsidRDefault="00F44525" w:rsidP="00573756">
                            <w:pPr>
                              <w:pStyle w:val="Caption"/>
                              <w:rPr>
                                <w:rFonts w:cs="Times New Roman"/>
                              </w:rPr>
                            </w:pPr>
                            <w:bookmarkStart w:id="18" w:name="_Toc152782548"/>
                            <w:r>
                              <w:t xml:space="preserve">Figure </w:t>
                            </w:r>
                            <w:fldSimple w:instr=" SEQ Figure \* ARABIC ">
                              <w:r w:rsidR="00F31A89">
                                <w:rPr>
                                  <w:noProof/>
                                </w:rPr>
                                <w:t>2</w:t>
                              </w:r>
                            </w:fldSimple>
                            <w:r>
                              <w:t xml:space="preserve">. </w:t>
                            </w:r>
                            <w:r w:rsidRPr="00172927">
                              <w:rPr>
                                <w:rFonts w:cs="Times New Roman"/>
                                <w:b w:val="0"/>
                                <w:bCs/>
                                <w:iCs w:val="0"/>
                                <w:szCs w:val="20"/>
                              </w:rPr>
                              <w:t>Map of the U.S. showing the Northwest (orange), Southwest (yellow), Midwest (green), Southeast (red), and Northeast (blue) regions with all 41 downburst case locations plotted (inverted triangles) and the WSR-88D radar locations and ranges (circles).</w:t>
                            </w:r>
                            <w:bookmarkEnd w:id="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5589955" id="_x0000_s1027" type="#_x0000_t202" style="position:absolute;margin-left:0;margin-top:311.6pt;width:468pt;height:.05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" stroked="f">
                <v:textbox style="mso-fit-shape-to-text:t" inset="0,0,0,0">
                  <w:txbxContent>
                    <w:p w14:paraId="161DB450" w14:textId="1E01A46D" w:rsidR="00573756" w:rsidRPr="00F0404C" w:rsidRDefault="00F44525" w:rsidP="00573756">
                      <w:pPr>
                        <w:pStyle w:val="Caption"/>
                        <w:rPr>
                          <w:rFonts w:cs="Times New Roman"/>
                        </w:rPr>
                      </w:pPr>
                      <w:bookmarkStart w:id="19" w:name="_Toc152782548"/>
                      <w:r>
                        <w:t xml:space="preserve">Figure </w:t>
                      </w:r>
                      <w:fldSimple w:instr=" SEQ Figure \* ARABIC ">
                        <w:r w:rsidR="00F31A89">
                          <w:rPr>
                            <w:noProof/>
                          </w:rPr>
                          <w:t>2</w:t>
                        </w:r>
                      </w:fldSimple>
                      <w:r>
                        <w:t xml:space="preserve">. </w:t>
                      </w:r>
                      <w:r w:rsidRPr="00172927">
                        <w:rPr>
                          <w:rFonts w:cs="Times New Roman"/>
                          <w:b w:val="0"/>
                          <w:bCs/>
                          <w:iCs w:val="0"/>
                          <w:szCs w:val="20"/>
                        </w:rPr>
                        <w:t>Map of the U.S. showing the Northwest (orange), Southwest (yellow), Midwest (green), Southeast (red), and Northeast (blue) regions with all 41 downburst case locations plotted (inverted triangles) and the WSR-88D radar locations and ranges (circles).</w:t>
                      </w:r>
                      <w:bookmarkEnd w:id="19"/>
                    </w:p>
                  </w:txbxContent>
                </v:textbox>
                <w10:wrap type="topAndBottom"/>
              </v:shape>
            </w:pict>
          </mc:Fallback>
        </mc:AlternateContent>
      </w:r>
      <w:r>
        <w:rPr>
          <w:rFonts w:ascii="Times New Roman" w:hAnsi="Times New Roman" w:cs="Times New Roman"/>
          <w:noProof/>
        </w:rPr>
        <w:drawing>
          <wp:anchor distT="0" distB="0" distL="114300" distR="114300" simplePos="0" relativeHeight="251662336" behindDoc="0" locked="0" layoutInCell="1" allowOverlap="1" wp14:anchorId="3FA12EB5" wp14:editId="65CD984A">
            <wp:simplePos x="0" y="0"/>
            <wp:positionH relativeFrom="margin">
              <wp:posOffset>0</wp:posOffset>
            </wp:positionH>
            <wp:positionV relativeFrom="paragraph">
              <wp:posOffset>696595</wp:posOffset>
            </wp:positionV>
            <wp:extent cx="5943600" cy="3203575"/>
            <wp:effectExtent l="0" t="0" r="0" b="0"/>
            <wp:wrapTopAndBottom/>
            <wp:docPr id="1872134166" name="Picture 1"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134166" name="Picture 1" descr="A map of the united states&#10;&#10;Description automatically generated"/>
                    <pic:cNvPicPr/>
                  </pic:nvPicPr>
                  <pic:blipFill rotWithShape="1">
                    <a:blip r:embed="rId14" cstate="print">
                      <a:extLst>
                        <a:ext uri="{28A0092B-C50C-407E-A947-70E740481C1C}">
                          <a14:useLocalDpi xmlns:a14="http://schemas.microsoft.com/office/drawing/2010/main" val="0"/>
                        </a:ext>
                      </a:extLst>
                    </a:blip>
                    <a:srcRect l="5181" t="5843" r="4940" b="5657"/>
                    <a:stretch/>
                  </pic:blipFill>
                  <pic:spPr bwMode="auto">
                    <a:xfrm>
                      <a:off x="0" y="0"/>
                      <a:ext cx="5943600" cy="3203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cases investigated across 26 days. These are split up by region, including the Northwest, Southwest, Midwest, Southeast, and Northeast as shown by the 5 shaded regions in Figure 2. There are 4 cases in the Northeast, 6 cases in the Midwest, 19 cases in the Southwest, 12 cases in the Southeast, and ultimately no cases in the Northwest.</w:t>
      </w:r>
    </w:p>
    <w:p w14:paraId="706FE448" w14:textId="77777777" w:rsidR="00A96737" w:rsidRDefault="00A96737" w:rsidP="00253CA3">
      <w:pPr>
        <w:spacing w:line="480" w:lineRule="auto"/>
        <w:rPr>
          <w:rFonts w:ascii="Times New Roman" w:hAnsi="Times New Roman" w:cs="Times New Roman"/>
        </w:rPr>
      </w:pPr>
    </w:p>
    <w:p w14:paraId="0F95833D" w14:textId="77777777" w:rsidR="00A96737" w:rsidRPr="00B254FF" w:rsidRDefault="00A96737" w:rsidP="00253CA3">
      <w:pPr>
        <w:pStyle w:val="Heading2"/>
        <w:spacing w:line="480" w:lineRule="auto"/>
        <w:rPr>
          <w:rFonts w:ascii="Times New Roman" w:hAnsi="Times New Roman" w:cs="Times New Roman"/>
          <w:b/>
          <w:bCs/>
          <w:color w:val="000000" w:themeColor="text1"/>
          <w:sz w:val="24"/>
          <w:szCs w:val="24"/>
        </w:rPr>
      </w:pPr>
      <w:bookmarkStart w:id="20" w:name="_Toc150998313"/>
      <w:bookmarkStart w:id="21" w:name="_Toc152623211"/>
      <w:r w:rsidRPr="00B254FF">
        <w:rPr>
          <w:rFonts w:ascii="Times New Roman" w:hAnsi="Times New Roman" w:cs="Times New Roman"/>
          <w:b/>
          <w:bCs/>
          <w:color w:val="000000" w:themeColor="text1"/>
          <w:sz w:val="24"/>
          <w:szCs w:val="24"/>
        </w:rPr>
        <w:t>2.2 Storm identification and tracking using the MCIT algorithm</w:t>
      </w:r>
      <w:bookmarkEnd w:id="20"/>
      <w:bookmarkEnd w:id="21"/>
    </w:p>
    <w:p w14:paraId="75D86FFB" w14:textId="77777777" w:rsidR="00A96737" w:rsidRDefault="00A96737" w:rsidP="00253CA3">
      <w:pPr>
        <w:spacing w:line="480" w:lineRule="auto"/>
        <w:rPr>
          <w:rFonts w:ascii="Times New Roman" w:hAnsi="Times New Roman" w:cs="Times New Roman"/>
        </w:rPr>
      </w:pPr>
      <w:r>
        <w:rPr>
          <w:rFonts w:ascii="Times New Roman" w:hAnsi="Times New Roman" w:cs="Times New Roman"/>
        </w:rPr>
        <w:tab/>
        <w:t xml:space="preserve">In this study, the MCIT algorithm is used to identify storms and track them through time by assigning them a global ID. The following description of how the algorithm functions summarizes the methods discussed in section 2.3 of Hu et al. (2019). </w:t>
      </w:r>
      <w:r w:rsidRPr="00424246">
        <w:rPr>
          <w:rFonts w:ascii="Times New Roman" w:hAnsi="Times New Roman" w:cs="Times New Roman"/>
        </w:rPr>
        <w:t>First, NEXRAD WSR-88D Level 2 radar data for each case are downloaded from the Amazon Web Service</w:t>
      </w:r>
      <w:r>
        <w:rPr>
          <w:rFonts w:ascii="Times New Roman" w:hAnsi="Times New Roman" w:cs="Times New Roman"/>
        </w:rPr>
        <w:t>s NEXRAD repository</w:t>
      </w:r>
      <w:r w:rsidRPr="00424246">
        <w:rPr>
          <w:rFonts w:ascii="Times New Roman" w:hAnsi="Times New Roman" w:cs="Times New Roman"/>
        </w:rPr>
        <w:t xml:space="preserve"> </w:t>
      </w:r>
      <w:r>
        <w:rPr>
          <w:rFonts w:ascii="Times New Roman" w:hAnsi="Times New Roman" w:cs="Times New Roman"/>
        </w:rPr>
        <w:t>containing the entire lifecycle</w:t>
      </w:r>
      <w:r w:rsidRPr="00424246">
        <w:rPr>
          <w:rFonts w:ascii="Times New Roman" w:hAnsi="Times New Roman" w:cs="Times New Roman"/>
        </w:rPr>
        <w:t xml:space="preserve"> of the reported downburst event to capture the full </w:t>
      </w:r>
      <w:r w:rsidRPr="00424246">
        <w:rPr>
          <w:rFonts w:ascii="Times New Roman" w:hAnsi="Times New Roman" w:cs="Times New Roman"/>
        </w:rPr>
        <w:lastRenderedPageBreak/>
        <w:t xml:space="preserve">evolution of the downburst-producing storm of interest. </w:t>
      </w:r>
      <w:r w:rsidRPr="003A1AD4">
        <w:rPr>
          <w:rFonts w:ascii="Times New Roman" w:hAnsi="Times New Roman" w:cs="Times New Roman"/>
        </w:rPr>
        <w:t xml:space="preserve">The radar data is pre-processed and interpolated onto a 1-km x 1-km Cartesian grid using an average of the nearest neighbor values weighted inversely by range. This field is then used to calculate the </w:t>
      </w:r>
      <w:r>
        <w:rPr>
          <w:rFonts w:ascii="Times New Roman" w:hAnsi="Times New Roman" w:cs="Times New Roman"/>
        </w:rPr>
        <w:t>vertically integrated liquid</w:t>
      </w:r>
      <w:r w:rsidRPr="00424246">
        <w:rPr>
          <w:rFonts w:ascii="Times New Roman" w:hAnsi="Times New Roman" w:cs="Times New Roman"/>
        </w:rPr>
        <w:t xml:space="preserve"> </w:t>
      </w:r>
      <w:r>
        <w:rPr>
          <w:rFonts w:ascii="Times New Roman" w:hAnsi="Times New Roman" w:cs="Times New Roman"/>
        </w:rPr>
        <w:t>(</w:t>
      </w:r>
      <w:r w:rsidRPr="00424246">
        <w:rPr>
          <w:rFonts w:ascii="Times New Roman" w:hAnsi="Times New Roman" w:cs="Times New Roman"/>
        </w:rPr>
        <w:t>VIL</w:t>
      </w:r>
      <w:r>
        <w:rPr>
          <w:rFonts w:ascii="Times New Roman" w:hAnsi="Times New Roman" w:cs="Times New Roman"/>
        </w:rPr>
        <w:t xml:space="preserve">; </w:t>
      </w:r>
      <w:r w:rsidRPr="00424246">
        <w:rPr>
          <w:rFonts w:ascii="Times New Roman" w:hAnsi="Times New Roman" w:cs="Times New Roman"/>
        </w:rPr>
        <w:t>Greene and Clark 1972)</w:t>
      </w:r>
      <w:r>
        <w:rPr>
          <w:rFonts w:ascii="Times New Roman" w:hAnsi="Times New Roman" w:cs="Times New Roman"/>
        </w:rPr>
        <w:t>:</w:t>
      </w:r>
    </w:p>
    <w:p w14:paraId="0B4CF290" w14:textId="77777777" w:rsidR="00A96737" w:rsidRPr="005F224E" w:rsidRDefault="00000000" w:rsidP="00253CA3">
      <w:pPr>
        <w:spacing w:line="480" w:lineRule="auto"/>
        <w:rPr>
          <w:rFonts w:ascii="Times New Roman" w:eastAsiaTheme="minorEastAsia" w:hAnsi="Times New Roman" w:cs="Times New Roman"/>
          <w:iCs/>
        </w:rPr>
      </w:pPr>
      <m:oMathPara>
        <m:oMath>
          <m:eqArr>
            <m:eqArrPr>
              <m:maxDist m:val="1"/>
              <m:ctrlPr>
                <w:rPr>
                  <w:rFonts w:ascii="Cambria Math" w:eastAsiaTheme="minorEastAsia" w:hAnsi="Cambria Math" w:cs="Times New Roman"/>
                  <w:i/>
                </w:rPr>
              </m:ctrlPr>
            </m:eqArrPr>
            <m:e>
              <m:r>
                <m:rPr>
                  <m:sty m:val="p"/>
                </m:rPr>
                <w:rPr>
                  <w:rFonts w:ascii="Cambria Math" w:hAnsi="Cambria Math" w:cs="Times New Roman"/>
                </w:rPr>
                <m:t>VIL</m:t>
              </m:r>
              <m:r>
                <w:rPr>
                  <w:rFonts w:ascii="Cambria Math" w:hAnsi="Cambria Math" w:cs="Times New Roman"/>
                </w:rPr>
                <m:t>=</m:t>
              </m:r>
              <m:nary>
                <m:naryPr>
                  <m:chr m:val="∑"/>
                  <m:limLoc m:val="undOvr"/>
                  <m:subHide m:val="1"/>
                  <m:supHide m:val="1"/>
                  <m:ctrlPr>
                    <w:rPr>
                      <w:rFonts w:ascii="Cambria Math" w:hAnsi="Cambria Math" w:cs="Times New Roman"/>
                      <w:i/>
                    </w:rPr>
                  </m:ctrlPr>
                </m:naryPr>
                <m:sub/>
                <m:sup/>
                <m:e>
                  <m:r>
                    <w:rPr>
                      <w:rFonts w:ascii="Cambria Math" w:hAnsi="Cambria Math" w:cs="Times New Roman"/>
                    </w:rPr>
                    <m:t>3.44×1</m:t>
                  </m:r>
                  <m:sSup>
                    <m:sSupPr>
                      <m:ctrlPr>
                        <w:rPr>
                          <w:rFonts w:ascii="Cambria Math" w:hAnsi="Cambria Math" w:cs="Times New Roman"/>
                          <w:i/>
                        </w:rPr>
                      </m:ctrlPr>
                    </m:sSupPr>
                    <m:e>
                      <m:r>
                        <w:rPr>
                          <w:rFonts w:ascii="Cambria Math" w:hAnsi="Cambria Math" w:cs="Times New Roman"/>
                        </w:rPr>
                        <m:t>0</m:t>
                      </m:r>
                    </m:e>
                    <m:sup>
                      <m:r>
                        <w:rPr>
                          <w:rFonts w:ascii="Cambria Math" w:hAnsi="Cambria Math" w:cs="Times New Roman"/>
                        </w:rPr>
                        <m:t>-6</m:t>
                      </m:r>
                    </m:sup>
                  </m:sSup>
                </m:e>
              </m:nary>
              <m:sSup>
                <m:sSupPr>
                  <m:ctrlPr>
                    <w:rPr>
                      <w:rFonts w:ascii="Cambria Math" w:eastAsiaTheme="minorEastAsia" w:hAnsi="Cambria Math" w:cs="Times New Roman"/>
                      <w:i/>
                    </w:rPr>
                  </m:ctrlPr>
                </m:sSupPr>
                <m:e>
                  <m:d>
                    <m:dPr>
                      <m:begChr m:val="["/>
                      <m:endChr m:val="]"/>
                      <m:ctrlPr>
                        <w:rPr>
                          <w:rFonts w:ascii="Cambria Math" w:eastAsiaTheme="minorEastAsia" w:hAnsi="Cambria Math" w:cs="Times New Roman"/>
                          <w:i/>
                        </w:rPr>
                      </m:ctrlPr>
                    </m:dPr>
                    <m:e>
                      <m:f>
                        <m:fPr>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i</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i+1</m:t>
                              </m:r>
                            </m:sub>
                          </m:sSub>
                        </m:num>
                        <m:den>
                          <m:r>
                            <w:rPr>
                              <w:rFonts w:ascii="Cambria Math" w:eastAsiaTheme="minorEastAsia" w:hAnsi="Cambria Math" w:cs="Times New Roman"/>
                            </w:rPr>
                            <m:t>2</m:t>
                          </m:r>
                        </m:den>
                      </m:f>
                    </m:e>
                  </m:d>
                </m:e>
                <m:sup>
                  <m:f>
                    <m:fPr>
                      <m:ctrlPr>
                        <w:rPr>
                          <w:rFonts w:ascii="Cambria Math" w:eastAsiaTheme="minorEastAsia" w:hAnsi="Cambria Math" w:cs="Times New Roman"/>
                          <w:i/>
                        </w:rPr>
                      </m:ctrlPr>
                    </m:fPr>
                    <m:num>
                      <m:r>
                        <w:rPr>
                          <w:rFonts w:ascii="Cambria Math" w:eastAsiaTheme="minorEastAsia" w:hAnsi="Cambria Math" w:cs="Times New Roman"/>
                        </w:rPr>
                        <m:t>4</m:t>
                      </m:r>
                    </m:num>
                    <m:den>
                      <m:r>
                        <w:rPr>
                          <w:rFonts w:ascii="Cambria Math" w:eastAsiaTheme="minorEastAsia" w:hAnsi="Cambria Math" w:cs="Times New Roman"/>
                        </w:rPr>
                        <m:t>7</m:t>
                      </m:r>
                    </m:den>
                  </m:f>
                </m:sup>
              </m:sSup>
              <m:r>
                <w:rPr>
                  <w:rFonts w:ascii="Cambria Math" w:eastAsiaTheme="minorEastAsia" w:hAnsi="Cambria Math" w:cs="Times New Roman"/>
                </w:rPr>
                <m:t xml:space="preserve">∆h </m:t>
              </m:r>
              <m:r>
                <w:rPr>
                  <w:rFonts w:ascii="Cambria Math" w:hAnsi="Cambria Math" w:cs="Times New Roman"/>
                </w:rPr>
                <m:t>#</m:t>
              </m:r>
              <m:d>
                <m:dPr>
                  <m:ctrlPr>
                    <w:rPr>
                      <w:rFonts w:ascii="Cambria Math" w:eastAsiaTheme="minorEastAsia" w:hAnsi="Cambria Math" w:cs="Times New Roman"/>
                      <w:i/>
                    </w:rPr>
                  </m:ctrlPr>
                </m:dPr>
                <m:e>
                  <m:r>
                    <w:rPr>
                      <w:rFonts w:ascii="Cambria Math" w:eastAsiaTheme="minorEastAsia" w:hAnsi="Cambria Math" w:cs="Times New Roman"/>
                    </w:rPr>
                    <m:t>5</m:t>
                  </m:r>
                </m:e>
              </m:d>
              <m:ctrlPr>
                <w:rPr>
                  <w:rFonts w:ascii="Cambria Math" w:hAnsi="Cambria Math" w:cs="Times New Roman"/>
                  <w:i/>
                  <w:iCs/>
                </w:rPr>
              </m:ctrlPr>
            </m:e>
          </m:eqArr>
        </m:oMath>
      </m:oMathPara>
    </w:p>
    <w:p w14:paraId="220233E3" w14:textId="3CDE7C83" w:rsidR="00A96737" w:rsidRDefault="00A96737" w:rsidP="00253CA3">
      <w:pPr>
        <w:spacing w:line="480" w:lineRule="auto"/>
        <w:rPr>
          <w:rFonts w:ascii="Times New Roman" w:eastAsiaTheme="minorEastAsia" w:hAnsi="Times New Roman" w:cs="Times New Roman"/>
        </w:rPr>
      </w:pPr>
      <w:r>
        <w:rPr>
          <w:rFonts w:ascii="Times New Roman" w:eastAsiaTheme="minorEastAsia" w:hAnsi="Times New Roman" w:cs="Times New Roman"/>
        </w:rPr>
        <w:t>where VIL is in units of kg m</w:t>
      </w:r>
      <w:r>
        <w:rPr>
          <w:rFonts w:ascii="Times New Roman" w:eastAsiaTheme="minorEastAsia" w:hAnsi="Times New Roman" w:cs="Times New Roman"/>
          <w:vertAlign w:val="superscript"/>
        </w:rPr>
        <w:t>-2</w:t>
      </w:r>
      <w:r>
        <w:rPr>
          <w:rFonts w:ascii="Times New Roman" w:eastAsiaTheme="minorEastAsia" w:hAnsi="Times New Roman" w:cs="Times New Roman"/>
        </w:rPr>
        <w:t xml:space="preserve">, </w:t>
      </w:r>
      <w:r w:rsidRPr="005F224E">
        <w:rPr>
          <w:rFonts w:ascii="Times New Roman" w:eastAsiaTheme="minorEastAsia" w:hAnsi="Times New Roman" w:cs="Times New Roman"/>
          <w:i/>
          <w:iCs/>
        </w:rPr>
        <w:t>Z</w:t>
      </w:r>
      <w:r>
        <w:rPr>
          <w:rFonts w:ascii="Times New Roman" w:eastAsiaTheme="minorEastAsia" w:hAnsi="Times New Roman" w:cs="Times New Roman"/>
        </w:rPr>
        <w:t xml:space="preserve"> is the radar reflectivity in </w:t>
      </w:r>
      <w:r w:rsidR="004B019B">
        <w:rPr>
          <w:rFonts w:ascii="Times New Roman" w:eastAsiaTheme="minorEastAsia" w:hAnsi="Times New Roman" w:cs="Times New Roman"/>
        </w:rPr>
        <w:t>mm</w:t>
      </w:r>
      <w:r w:rsidR="004B019B">
        <w:rPr>
          <w:rFonts w:ascii="Times New Roman" w:eastAsiaTheme="minorEastAsia" w:hAnsi="Times New Roman" w:cs="Times New Roman"/>
          <w:vertAlign w:val="superscript"/>
        </w:rPr>
        <w:t>6</w:t>
      </w:r>
      <w:r w:rsidR="004B019B">
        <w:rPr>
          <w:rFonts w:ascii="Times New Roman" w:eastAsiaTheme="minorEastAsia" w:hAnsi="Times New Roman" w:cs="Times New Roman"/>
        </w:rPr>
        <w:t xml:space="preserve"> m</w:t>
      </w:r>
      <w:r w:rsidR="004B019B">
        <w:rPr>
          <w:rFonts w:ascii="Times New Roman" w:eastAsiaTheme="minorEastAsia" w:hAnsi="Times New Roman" w:cs="Times New Roman"/>
          <w:vertAlign w:val="superscript"/>
        </w:rPr>
        <w:t>-3</w:t>
      </w:r>
      <w:r>
        <w:rPr>
          <w:rFonts w:ascii="Times New Roman" w:eastAsiaTheme="minorEastAsia" w:hAnsi="Times New Roman" w:cs="Times New Roman"/>
        </w:rPr>
        <w:t xml:space="preserve">, </w:t>
      </w:r>
      <m:oMath>
        <m:r>
          <w:rPr>
            <w:rFonts w:ascii="Cambria Math" w:eastAsiaTheme="minorEastAsia" w:hAnsi="Cambria Math" w:cs="Times New Roman"/>
          </w:rPr>
          <m:t>∆h</m:t>
        </m:r>
      </m:oMath>
      <w:r>
        <w:rPr>
          <w:rFonts w:ascii="Times New Roman" w:eastAsiaTheme="minorEastAsia" w:hAnsi="Times New Roman" w:cs="Times New Roman"/>
        </w:rPr>
        <w:t xml:space="preserve"> is the change in height (m), and </w:t>
      </w:r>
      <m:oMath>
        <m:f>
          <m:fPr>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i</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i+1</m:t>
                </m:r>
              </m:sub>
            </m:sSub>
          </m:num>
          <m:den>
            <m:r>
              <w:rPr>
                <w:rFonts w:ascii="Cambria Math" w:eastAsiaTheme="minorEastAsia" w:hAnsi="Cambria Math" w:cs="Times New Roman"/>
              </w:rPr>
              <m:t>2</m:t>
            </m:r>
          </m:den>
        </m:f>
      </m:oMath>
      <w:r>
        <w:rPr>
          <w:rFonts w:ascii="Times New Roman" w:eastAsiaTheme="minorEastAsia" w:hAnsi="Times New Roman" w:cs="Times New Roman"/>
        </w:rPr>
        <w:t xml:space="preserve"> is kept below 56 </w:t>
      </w:r>
      <w:r w:rsidR="004B019B">
        <w:rPr>
          <w:rFonts w:ascii="Times New Roman" w:eastAsiaTheme="minorEastAsia" w:hAnsi="Times New Roman" w:cs="Times New Roman"/>
        </w:rPr>
        <w:t>mm</w:t>
      </w:r>
      <w:r w:rsidR="004B019B">
        <w:rPr>
          <w:rFonts w:ascii="Times New Roman" w:eastAsiaTheme="minorEastAsia" w:hAnsi="Times New Roman" w:cs="Times New Roman"/>
          <w:vertAlign w:val="superscript"/>
        </w:rPr>
        <w:t>6</w:t>
      </w:r>
      <w:r w:rsidR="004B019B">
        <w:rPr>
          <w:rFonts w:ascii="Times New Roman" w:eastAsiaTheme="minorEastAsia" w:hAnsi="Times New Roman" w:cs="Times New Roman"/>
        </w:rPr>
        <w:t xml:space="preserve"> m</w:t>
      </w:r>
      <w:r w:rsidR="004B019B">
        <w:rPr>
          <w:rFonts w:ascii="Times New Roman" w:eastAsiaTheme="minorEastAsia" w:hAnsi="Times New Roman" w:cs="Times New Roman"/>
          <w:vertAlign w:val="superscript"/>
        </w:rPr>
        <w:t>-3</w:t>
      </w:r>
      <w:r>
        <w:rPr>
          <w:rFonts w:ascii="Times New Roman" w:eastAsiaTheme="minorEastAsia" w:hAnsi="Times New Roman" w:cs="Times New Roman"/>
        </w:rPr>
        <w:t xml:space="preserve"> </w:t>
      </w:r>
      <w:r w:rsidRPr="005F224E">
        <w:rPr>
          <w:rFonts w:ascii="Times New Roman" w:eastAsiaTheme="minorEastAsia" w:hAnsi="Times New Roman" w:cs="Times New Roman"/>
        </w:rPr>
        <w:t>to eliminate</w:t>
      </w:r>
      <w:r>
        <w:rPr>
          <w:rFonts w:ascii="Times New Roman" w:eastAsiaTheme="minorEastAsia" w:hAnsi="Times New Roman" w:cs="Times New Roman"/>
        </w:rPr>
        <w:t xml:space="preserve"> contributions from</w:t>
      </w:r>
      <w:r w:rsidRPr="005F224E">
        <w:rPr>
          <w:rFonts w:ascii="Times New Roman" w:eastAsiaTheme="minorEastAsia" w:hAnsi="Times New Roman" w:cs="Times New Roman"/>
        </w:rPr>
        <w:t xml:space="preserve"> </w:t>
      </w:r>
      <w:r w:rsidR="00532D76">
        <w:rPr>
          <w:rFonts w:ascii="Times New Roman" w:eastAsiaTheme="minorEastAsia" w:hAnsi="Times New Roman" w:cs="Times New Roman"/>
        </w:rPr>
        <w:t xml:space="preserve">large </w:t>
      </w:r>
      <w:r w:rsidRPr="005F224E">
        <w:rPr>
          <w:rFonts w:ascii="Times New Roman" w:eastAsiaTheme="minorEastAsia" w:hAnsi="Times New Roman" w:cs="Times New Roman"/>
        </w:rPr>
        <w:t>ice</w:t>
      </w:r>
      <w:r w:rsidR="00532D76">
        <w:rPr>
          <w:rFonts w:ascii="Times New Roman" w:eastAsiaTheme="minorEastAsia" w:hAnsi="Times New Roman" w:cs="Times New Roman"/>
        </w:rPr>
        <w:t>-</w:t>
      </w:r>
      <w:r w:rsidRPr="005F224E">
        <w:rPr>
          <w:rFonts w:ascii="Times New Roman" w:eastAsiaTheme="minorEastAsia" w:hAnsi="Times New Roman" w:cs="Times New Roman"/>
        </w:rPr>
        <w:t>phase hydrometeor</w:t>
      </w:r>
      <w:r>
        <w:rPr>
          <w:rFonts w:ascii="Times New Roman" w:eastAsiaTheme="minorEastAsia" w:hAnsi="Times New Roman" w:cs="Times New Roman"/>
        </w:rPr>
        <w:t xml:space="preserve">s. Next, VIL is converted to units of dB by calculating </w:t>
      </w:r>
      <m:oMath>
        <m:r>
          <w:rPr>
            <w:rFonts w:ascii="Cambria Math" w:eastAsiaTheme="minorEastAsia" w:hAnsi="Cambria Math" w:cs="Times New Roman"/>
          </w:rPr>
          <m:t>10</m:t>
        </m:r>
        <m:func>
          <m:funcPr>
            <m:ctrlPr>
              <w:rPr>
                <w:rFonts w:ascii="Cambria Math" w:eastAsiaTheme="minorEastAsia" w:hAnsi="Cambria Math" w:cs="Times New Roman"/>
                <w:i/>
              </w:rPr>
            </m:ctrlPr>
          </m:funcPr>
          <m:fName>
            <m:sSub>
              <m:sSubPr>
                <m:ctrlPr>
                  <w:rPr>
                    <w:rFonts w:ascii="Cambria Math" w:eastAsiaTheme="minorEastAsia" w:hAnsi="Cambria Math" w:cs="Times New Roman"/>
                    <w:i/>
                  </w:rPr>
                </m:ctrlPr>
              </m:sSubPr>
              <m:e>
                <m:r>
                  <m:rPr>
                    <m:sty m:val="p"/>
                  </m:rPr>
                  <w:rPr>
                    <w:rFonts w:ascii="Cambria Math" w:hAnsi="Cambria Math" w:cs="Times New Roman"/>
                  </w:rPr>
                  <m:t>log</m:t>
                </m:r>
              </m:e>
              <m:sub>
                <m:r>
                  <w:rPr>
                    <w:rFonts w:ascii="Cambria Math" w:eastAsiaTheme="minorEastAsia" w:hAnsi="Cambria Math" w:cs="Times New Roman"/>
                  </w:rPr>
                  <m:t>10</m:t>
                </m:r>
              </m:sub>
            </m:sSub>
          </m:fName>
          <m:e>
            <m:r>
              <w:rPr>
                <w:rFonts w:ascii="Cambria Math" w:eastAsiaTheme="minorEastAsia" w:hAnsi="Cambria Math" w:cs="Times New Roman"/>
              </w:rPr>
              <m:t>(</m:t>
            </m:r>
            <m:r>
              <m:rPr>
                <m:sty m:val="p"/>
              </m:rPr>
              <w:rPr>
                <w:rFonts w:ascii="Cambria Math" w:eastAsiaTheme="minorEastAsia" w:hAnsi="Cambria Math" w:cs="Times New Roman"/>
              </w:rPr>
              <m:t>VIL</m:t>
            </m:r>
            <m:r>
              <w:rPr>
                <w:rFonts w:ascii="Cambria Math" w:eastAsiaTheme="minorEastAsia" w:hAnsi="Cambria Math" w:cs="Times New Roman"/>
              </w:rPr>
              <m:t>)</m:t>
            </m:r>
          </m:e>
        </m:func>
      </m:oMath>
      <w:r>
        <w:rPr>
          <w:rFonts w:ascii="Times New Roman" w:eastAsiaTheme="minorEastAsia" w:hAnsi="Times New Roman" w:cs="Times New Roman"/>
        </w:rPr>
        <w:t xml:space="preserve"> so that identifying gradients and valleys in areas of lower VIL is not as difficult. This is then smoothed using a horizontal mean filter in a 3-by-3 grid point square.</w:t>
      </w:r>
    </w:p>
    <w:p w14:paraId="498D606F" w14:textId="014055CF" w:rsidR="00A96737" w:rsidRDefault="00A96737" w:rsidP="00253CA3">
      <w:pPr>
        <w:spacing w:line="480" w:lineRule="auto"/>
        <w:rPr>
          <w:rFonts w:ascii="Times New Roman" w:eastAsiaTheme="minorEastAsia" w:hAnsi="Times New Roman" w:cs="Times New Roman"/>
        </w:rPr>
      </w:pPr>
      <w:r>
        <w:rPr>
          <w:rFonts w:ascii="Times New Roman" w:eastAsiaTheme="minorEastAsia" w:hAnsi="Times New Roman" w:cs="Times New Roman"/>
        </w:rPr>
        <w:tab/>
        <w:t xml:space="preserve"> </w:t>
      </w:r>
      <w:r w:rsidRPr="000C51EA">
        <w:rPr>
          <w:rFonts w:ascii="Times New Roman" w:eastAsiaTheme="minorEastAsia" w:hAnsi="Times New Roman" w:cs="Times New Roman"/>
        </w:rPr>
        <w:t xml:space="preserve">Cell identification is completed next using the watershed algorithm described in Meyer </w:t>
      </w:r>
      <w:r>
        <w:rPr>
          <w:rFonts w:ascii="Times New Roman" w:eastAsiaTheme="minorEastAsia" w:hAnsi="Times New Roman" w:cs="Times New Roman"/>
        </w:rPr>
        <w:t>(</w:t>
      </w:r>
      <w:r w:rsidRPr="000C51EA">
        <w:rPr>
          <w:rFonts w:ascii="Times New Roman" w:eastAsiaTheme="minorEastAsia" w:hAnsi="Times New Roman" w:cs="Times New Roman"/>
        </w:rPr>
        <w:t>1994</w:t>
      </w:r>
      <w:r>
        <w:rPr>
          <w:rFonts w:ascii="Times New Roman" w:eastAsiaTheme="minorEastAsia" w:hAnsi="Times New Roman" w:cs="Times New Roman"/>
        </w:rPr>
        <w:t>)</w:t>
      </w:r>
      <w:r w:rsidRPr="000C51EA">
        <w:rPr>
          <w:rFonts w:ascii="Times New Roman" w:eastAsiaTheme="minorEastAsia" w:hAnsi="Times New Roman" w:cs="Times New Roman"/>
        </w:rPr>
        <w:t xml:space="preserve">, which locates all local maximum VIL clusters in the domain, considered cell peaks, and assigns grid boxes (horizontal grid box size is </w:t>
      </w:r>
      <w:r>
        <w:rPr>
          <w:rFonts w:ascii="Times New Roman" w:eastAsiaTheme="minorEastAsia" w:hAnsi="Times New Roman" w:cs="Times New Roman"/>
        </w:rPr>
        <w:t>1</w:t>
      </w:r>
      <w:r w:rsidRPr="000C51EA">
        <w:rPr>
          <w:rFonts w:ascii="Times New Roman" w:eastAsiaTheme="minorEastAsia" w:hAnsi="Times New Roman" w:cs="Times New Roman"/>
        </w:rPr>
        <w:t xml:space="preserve"> km x </w:t>
      </w:r>
      <w:r>
        <w:rPr>
          <w:rFonts w:ascii="Times New Roman" w:eastAsiaTheme="minorEastAsia" w:hAnsi="Times New Roman" w:cs="Times New Roman"/>
        </w:rPr>
        <w:t>1</w:t>
      </w:r>
      <w:r w:rsidRPr="000C51EA">
        <w:rPr>
          <w:rFonts w:ascii="Times New Roman" w:eastAsiaTheme="minorEastAsia" w:hAnsi="Times New Roman" w:cs="Times New Roman"/>
        </w:rPr>
        <w:t xml:space="preserve"> km and vertical grid box size is 0.3 km) to them using watershed ridgelines in the calculated VIL field. Once any cell peaks reach a minimum of 5</w:t>
      </w:r>
      <w:r>
        <w:rPr>
          <w:rFonts w:ascii="Times New Roman" w:eastAsiaTheme="minorEastAsia" w:hAnsi="Times New Roman" w:cs="Times New Roman"/>
        </w:rPr>
        <w:t>0</w:t>
      </w:r>
      <w:r w:rsidRPr="000C51EA">
        <w:rPr>
          <w:rFonts w:ascii="Times New Roman" w:eastAsiaTheme="minorEastAsia" w:hAnsi="Times New Roman" w:cs="Times New Roman"/>
        </w:rPr>
        <w:t xml:space="preserve"> grid boxes in size, they are assigned a local ID. Within the domain, each cell assigned a local ID is tested against surrounding cells to determine whether it has neighbors or not by searching within twice the radius of the cell’s longest dimension. If a cell with an assigned local ID other than that of the cell of interest or the cell being compared against exists between the peaks of each cell, then they are not considered neighbors</w:t>
      </w:r>
      <w:r>
        <w:rPr>
          <w:rFonts w:ascii="Times New Roman" w:eastAsiaTheme="minorEastAsia" w:hAnsi="Times New Roman" w:cs="Times New Roman"/>
        </w:rPr>
        <w:t>,</w:t>
      </w:r>
      <w:r w:rsidRPr="000C51EA">
        <w:rPr>
          <w:rFonts w:ascii="Times New Roman" w:eastAsiaTheme="minorEastAsia" w:hAnsi="Times New Roman" w:cs="Times New Roman"/>
        </w:rPr>
        <w:t xml:space="preserve"> and </w:t>
      </w:r>
      <w:r>
        <w:rPr>
          <w:rFonts w:ascii="Times New Roman" w:eastAsiaTheme="minorEastAsia" w:hAnsi="Times New Roman" w:cs="Times New Roman"/>
        </w:rPr>
        <w:t xml:space="preserve">vice </w:t>
      </w:r>
      <w:r w:rsidRPr="000C51EA">
        <w:rPr>
          <w:rFonts w:ascii="Times New Roman" w:eastAsiaTheme="minorEastAsia" w:hAnsi="Times New Roman" w:cs="Times New Roman"/>
        </w:rPr>
        <w:t xml:space="preserve">versa. After all of the neighboring cells are identified, they are tested to see if they should be merged together or not using the valley depth, or saddle point, between them. When VIL values between neighboring </w:t>
      </w:r>
      <w:r w:rsidRPr="000C51EA">
        <w:rPr>
          <w:rFonts w:ascii="Times New Roman" w:eastAsiaTheme="minorEastAsia" w:hAnsi="Times New Roman" w:cs="Times New Roman"/>
        </w:rPr>
        <w:lastRenderedPageBreak/>
        <w:t>cells fall below 2 dB or less</w:t>
      </w:r>
      <w:r>
        <w:rPr>
          <w:rFonts w:ascii="Times New Roman" w:eastAsiaTheme="minorEastAsia" w:hAnsi="Times New Roman" w:cs="Times New Roman"/>
        </w:rPr>
        <w:t>,</w:t>
      </w:r>
      <w:r w:rsidRPr="000C51EA">
        <w:rPr>
          <w:rFonts w:ascii="Times New Roman" w:eastAsiaTheme="minorEastAsia" w:hAnsi="Times New Roman" w:cs="Times New Roman"/>
        </w:rPr>
        <w:t xml:space="preserve"> then the cell with a lower VIL maximum is merged with the stronger cell and assigned the same local ID.</w:t>
      </w:r>
    </w:p>
    <w:p w14:paraId="4FB95B6A" w14:textId="77777777" w:rsidR="00A96737" w:rsidRDefault="00A96737" w:rsidP="00253CA3">
      <w:pPr>
        <w:spacing w:line="480" w:lineRule="auto"/>
        <w:rPr>
          <w:rFonts w:ascii="Times New Roman" w:eastAsiaTheme="minorEastAsia" w:hAnsi="Times New Roman" w:cs="Times New Roman"/>
        </w:rPr>
      </w:pPr>
      <w:r>
        <w:rPr>
          <w:rFonts w:ascii="Times New Roman" w:eastAsiaTheme="minorEastAsia" w:hAnsi="Times New Roman" w:cs="Times New Roman"/>
        </w:rPr>
        <w:tab/>
      </w:r>
      <w:r w:rsidRPr="00C34A61">
        <w:rPr>
          <w:rFonts w:ascii="Times New Roman" w:eastAsiaTheme="minorEastAsia" w:hAnsi="Times New Roman" w:cs="Times New Roman"/>
        </w:rPr>
        <w:t>The horizontal VIL maps from the first stage and the map of local IDs from the second stage are used as input for the final stage: cell tracking.</w:t>
      </w:r>
      <w:r>
        <w:rPr>
          <w:rFonts w:ascii="Times New Roman" w:eastAsiaTheme="minorEastAsia" w:hAnsi="Times New Roman" w:cs="Times New Roman"/>
        </w:rPr>
        <w:t xml:space="preserve"> </w:t>
      </w:r>
      <w:r w:rsidRPr="007E71E8">
        <w:rPr>
          <w:rFonts w:ascii="Times New Roman" w:eastAsiaTheme="minorEastAsia" w:hAnsi="Times New Roman" w:cs="Times New Roman"/>
        </w:rPr>
        <w:t>The MCIT algorithm does this by comparing consecutive VIL maps and checking for overlapping cells. Between one map at time n and the following map at time n+1, a shifting vector based on the distance between sequential cell peaks is created and updated for each cell. Next, using the same logic as in Table 3 of Rosenfeld (1987), except with VIL instead of reflectivity and common rain volume, the algorithm determines whether cells in the map at time n+1 are continuations of cells in the map at time n or not. To be considered a continuation, cells must meet the following criteria: the integrated common VIL of both cells must be 50% or more of the total VIL in the smallest cell, and VIL peaks of each cell must be inside the common area of both cells. If a case arises where the latter condition is not met, then the integrated common VIL must be 75% or more of the total VIL in the smallest cell, and if this condition is also not met, then the cell at time n is considered a merger or split as long as the integrated common VIL is 25% or more of the total VIL in the smallest cell. If a cell at time n has 2 or more continuation cells at time n+1, the cell with the largest integrated common VIL is used as the continuation cell and the rest are considered splits; if a cell at time n+1 has 2 or more continuation cells at time n, then they are merged. Once this is complete for all cells in the domain, they are assigned a global ID (</w:t>
      </w:r>
      <w:r>
        <w:rPr>
          <w:rFonts w:ascii="Times New Roman" w:eastAsiaTheme="minorEastAsia" w:hAnsi="Times New Roman" w:cs="Times New Roman"/>
        </w:rPr>
        <w:t>hereafter referred to as</w:t>
      </w:r>
      <w:r w:rsidRPr="007E71E8">
        <w:rPr>
          <w:rFonts w:ascii="Times New Roman" w:eastAsiaTheme="minorEastAsia" w:hAnsi="Times New Roman" w:cs="Times New Roman"/>
        </w:rPr>
        <w:t xml:space="preserve"> a storm ID (SID)) throughout their lifetime which is used to distinguish the downburst-producing cell of interest from all other cells in this study.</w:t>
      </w:r>
    </w:p>
    <w:p w14:paraId="14F4CA3A" w14:textId="6EA1BFD8" w:rsidR="00A96737" w:rsidRDefault="00A96737" w:rsidP="00A4212D">
      <w:pPr>
        <w:spacing w:line="480" w:lineRule="auto"/>
        <w:rPr>
          <w:rFonts w:ascii="Times New Roman" w:eastAsiaTheme="minorEastAsia" w:hAnsi="Times New Roman" w:cs="Times New Roman"/>
        </w:rPr>
      </w:pPr>
      <w:r>
        <w:rPr>
          <w:rFonts w:ascii="Times New Roman" w:eastAsiaTheme="minorEastAsia" w:hAnsi="Times New Roman" w:cs="Times New Roman"/>
        </w:rPr>
        <w:tab/>
        <w:t xml:space="preserve">The final step in identifying and tracking the cells involves using the Python </w:t>
      </w:r>
      <w:r w:rsidRPr="00E40AE4">
        <w:rPr>
          <w:rFonts w:ascii="Times New Roman" w:eastAsiaTheme="minorEastAsia" w:hAnsi="Times New Roman" w:cs="Times New Roman"/>
        </w:rPr>
        <w:t>Atmospheric Radiation Measurement</w:t>
      </w:r>
      <w:r>
        <w:rPr>
          <w:rFonts w:ascii="Times New Roman" w:eastAsiaTheme="minorEastAsia" w:hAnsi="Times New Roman" w:cs="Times New Roman"/>
        </w:rPr>
        <w:t xml:space="preserve"> (ARM) Radar Toolkit (Py-ART; Helmus and Collis 2016). Upon </w:t>
      </w:r>
      <w:r>
        <w:rPr>
          <w:rFonts w:ascii="Times New Roman" w:eastAsiaTheme="minorEastAsia" w:hAnsi="Times New Roman" w:cs="Times New Roman"/>
        </w:rPr>
        <w:lastRenderedPageBreak/>
        <w:t xml:space="preserve">plotting the SIDs of all cells at each </w:t>
      </w:r>
      <w:r w:rsidR="007E449B">
        <w:rPr>
          <w:rFonts w:ascii="Times New Roman" w:eastAsiaTheme="minorEastAsia" w:hAnsi="Times New Roman" w:cs="Times New Roman"/>
        </w:rPr>
        <w:t>volume scan</w:t>
      </w:r>
      <w:r>
        <w:rPr>
          <w:rFonts w:ascii="Times New Roman" w:eastAsiaTheme="minorEastAsia" w:hAnsi="Times New Roman" w:cs="Times New Roman"/>
        </w:rPr>
        <w:t xml:space="preserve"> along with a marker at the location of the storm report, the SID of the downburst-producing cell for each case is found by determining which cell is over the storm report location marker at the storm report time and tracking it throughout its </w:t>
      </w:r>
    </w:p>
    <w:p w14:paraId="0DFEC8F2" w14:textId="4D24762E" w:rsidR="00A96737" w:rsidRDefault="00573756" w:rsidP="00253CA3">
      <w:pPr>
        <w:spacing w:line="480" w:lineRule="auto"/>
        <w:rPr>
          <w:rFonts w:ascii="Times New Roman" w:eastAsiaTheme="minorEastAsia" w:hAnsi="Times New Roman" w:cs="Times New Roman"/>
        </w:rPr>
      </w:pPr>
      <w:r>
        <w:rPr>
          <w:noProof/>
        </w:rPr>
        <mc:AlternateContent>
          <mc:Choice Requires="wps">
            <w:drawing>
              <wp:anchor distT="0" distB="0" distL="114300" distR="114300" simplePos="0" relativeHeight="251750400" behindDoc="0" locked="0" layoutInCell="1" allowOverlap="1" wp14:anchorId="0AD6B2BB" wp14:editId="1AF9C2AD">
                <wp:simplePos x="0" y="0"/>
                <wp:positionH relativeFrom="column">
                  <wp:posOffset>0</wp:posOffset>
                </wp:positionH>
                <wp:positionV relativeFrom="paragraph">
                  <wp:posOffset>2506980</wp:posOffset>
                </wp:positionV>
                <wp:extent cx="5943600" cy="635"/>
                <wp:effectExtent l="0" t="0" r="0" b="0"/>
                <wp:wrapTopAndBottom/>
                <wp:docPr id="470755040"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1160E456" w14:textId="1A13540E" w:rsidR="00573756" w:rsidRDefault="00F44525" w:rsidP="00573756">
                            <w:pPr>
                              <w:pStyle w:val="Caption"/>
                              <w:rPr>
                                <w:noProof/>
                              </w:rPr>
                            </w:pPr>
                            <w:bookmarkStart w:id="22" w:name="_Toc152782549"/>
                            <w:r>
                              <w:t xml:space="preserve">Figure </w:t>
                            </w:r>
                            <w:fldSimple w:instr=" SEQ Figure \* ARABIC ">
                              <w:r w:rsidR="00F31A89">
                                <w:rPr>
                                  <w:noProof/>
                                </w:rPr>
                                <w:t>3</w:t>
                              </w:r>
                            </w:fldSimple>
                            <w:r>
                              <w:t xml:space="preserve">. </w:t>
                            </w:r>
                            <w:r w:rsidRPr="00172927">
                              <w:rPr>
                                <w:rFonts w:cs="Times New Roman"/>
                                <w:b w:val="0"/>
                                <w:bCs/>
                                <w:iCs w:val="0"/>
                                <w:szCs w:val="20"/>
                              </w:rPr>
                              <w:t>Example of the MCIT SID being used to isolate an individual convective core from surrounding noise, clutter, or other cells using Py-ART.</w:t>
                            </w:r>
                            <w:r w:rsidRPr="00172927">
                              <w:rPr>
                                <w:rFonts w:cs="Times New Roman"/>
                                <w:b w:val="0"/>
                                <w:bCs/>
                                <w:i/>
                                <w:iCs w:val="0"/>
                                <w:szCs w:val="20"/>
                              </w:rPr>
                              <w:t xml:space="preserve"> </w:t>
                            </w:r>
                            <w:r w:rsidRPr="00172927">
                              <w:rPr>
                                <w:rFonts w:cs="Times New Roman"/>
                                <w:b w:val="0"/>
                                <w:bCs/>
                                <w:szCs w:val="20"/>
                              </w:rPr>
                              <w:t>From KTLX on 13 August 2013.</w:t>
                            </w:r>
                            <w:bookmarkEnd w:id="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AD6B2BB" id="_x0000_s1028" type="#_x0000_t202" style="position:absolute;margin-left:0;margin-top:197.4pt;width:468pt;height:.05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" stroked="f">
                <v:textbox style="mso-fit-shape-to-text:t" inset="0,0,0,0">
                  <w:txbxContent>
                    <w:p w14:paraId="1160E456" w14:textId="1A13540E" w:rsidR="00573756" w:rsidRDefault="00F44525" w:rsidP="00573756">
                      <w:pPr>
                        <w:pStyle w:val="Caption"/>
                        <w:rPr>
                          <w:noProof/>
                        </w:rPr>
                      </w:pPr>
                      <w:bookmarkStart w:id="23" w:name="_Toc152782549"/>
                      <w:r>
                        <w:t xml:space="preserve">Figure </w:t>
                      </w:r>
                      <w:fldSimple w:instr=" SEQ Figure \* ARABIC ">
                        <w:r w:rsidR="00F31A89">
                          <w:rPr>
                            <w:noProof/>
                          </w:rPr>
                          <w:t>3</w:t>
                        </w:r>
                      </w:fldSimple>
                      <w:r>
                        <w:t xml:space="preserve">. </w:t>
                      </w:r>
                      <w:r w:rsidRPr="00172927">
                        <w:rPr>
                          <w:rFonts w:cs="Times New Roman"/>
                          <w:b w:val="0"/>
                          <w:bCs/>
                          <w:iCs w:val="0"/>
                          <w:szCs w:val="20"/>
                        </w:rPr>
                        <w:t>Example of the MCIT SID being used to isolate an individual convective core from surrounding noise, clutter, or other cells using Py-ART.</w:t>
                      </w:r>
                      <w:r w:rsidRPr="00172927">
                        <w:rPr>
                          <w:rFonts w:cs="Times New Roman"/>
                          <w:b w:val="0"/>
                          <w:bCs/>
                          <w:i/>
                          <w:iCs w:val="0"/>
                          <w:szCs w:val="20"/>
                        </w:rPr>
                        <w:t xml:space="preserve"> </w:t>
                      </w:r>
                      <w:r w:rsidRPr="00172927">
                        <w:rPr>
                          <w:rFonts w:cs="Times New Roman"/>
                          <w:b w:val="0"/>
                          <w:bCs/>
                          <w:szCs w:val="20"/>
                        </w:rPr>
                        <w:t>From KTLX on 13 August 2013.</w:t>
                      </w:r>
                      <w:bookmarkEnd w:id="23"/>
                    </w:p>
                  </w:txbxContent>
                </v:textbox>
                <w10:wrap type="topAndBottom"/>
              </v:shape>
            </w:pict>
          </mc:Fallback>
        </mc:AlternateContent>
      </w:r>
      <w:r w:rsidR="00A96737">
        <w:rPr>
          <w:rFonts w:eastAsiaTheme="minorEastAsia"/>
          <w:noProof/>
        </w:rPr>
        <w:drawing>
          <wp:anchor distT="0" distB="0" distL="114300" distR="114300" simplePos="0" relativeHeight="251664384" behindDoc="0" locked="0" layoutInCell="1" allowOverlap="1" wp14:anchorId="5D99B75B" wp14:editId="7AAE14DA">
            <wp:simplePos x="0" y="0"/>
            <wp:positionH relativeFrom="margin">
              <wp:posOffset>0</wp:posOffset>
            </wp:positionH>
            <wp:positionV relativeFrom="paragraph">
              <wp:posOffset>0</wp:posOffset>
            </wp:positionV>
            <wp:extent cx="5943600" cy="2449830"/>
            <wp:effectExtent l="0" t="0" r="0" b="1270"/>
            <wp:wrapTopAndBottom/>
            <wp:docPr id="497427558" name="Picture 2"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427558" name="Picture 2" descr="A screenshot of a computer generated image&#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2449830"/>
                    </a:xfrm>
                    <a:prstGeom prst="rect">
                      <a:avLst/>
                    </a:prstGeom>
                    <a:noFill/>
                    <a:ln>
                      <a:noFill/>
                    </a:ln>
                  </pic:spPr>
                </pic:pic>
              </a:graphicData>
            </a:graphic>
            <wp14:sizeRelH relativeFrom="page">
              <wp14:pctWidth>0</wp14:pctWidth>
            </wp14:sizeRelH>
            <wp14:sizeRelV relativeFrom="page">
              <wp14:pctHeight>0</wp14:pctHeight>
            </wp14:sizeRelV>
          </wp:anchor>
        </w:drawing>
      </w:r>
      <w:r w:rsidR="00A96737">
        <w:rPr>
          <w:rFonts w:ascii="Times New Roman" w:eastAsiaTheme="minorEastAsia" w:hAnsi="Times New Roman" w:cs="Times New Roman"/>
        </w:rPr>
        <w:t xml:space="preserve"> lifecycle. In 13 of the 41 cases, cells merged at some point in their lifetime, causing the SID to change as it took on the SID of the cell with the larger maximum VIL. To make tracking these cases for analysis easier, a new common SID is manually assigned to the cell of interest leading up to and after the cells merged. After all cases have a single, unique SID, they can be filtered so that only the downburst-producing cell of interest is analyzed, as shown in Figure 3.</w:t>
      </w:r>
    </w:p>
    <w:p w14:paraId="026FB666" w14:textId="77777777" w:rsidR="00A96737" w:rsidRDefault="00A96737" w:rsidP="00253CA3">
      <w:pPr>
        <w:spacing w:line="480" w:lineRule="auto"/>
        <w:rPr>
          <w:rFonts w:ascii="Times New Roman" w:eastAsiaTheme="minorEastAsia" w:hAnsi="Times New Roman" w:cs="Times New Roman"/>
        </w:rPr>
      </w:pPr>
    </w:p>
    <w:p w14:paraId="12B5094D" w14:textId="77777777" w:rsidR="00A96737" w:rsidRPr="006F507B" w:rsidRDefault="00A96737" w:rsidP="00253CA3">
      <w:pPr>
        <w:pStyle w:val="Heading2"/>
        <w:spacing w:before="0" w:line="480" w:lineRule="auto"/>
        <w:rPr>
          <w:rFonts w:ascii="Times New Roman" w:eastAsiaTheme="minorEastAsia" w:hAnsi="Times New Roman" w:cs="Times New Roman"/>
          <w:b/>
          <w:bCs/>
          <w:color w:val="000000" w:themeColor="text1"/>
          <w:sz w:val="24"/>
          <w:szCs w:val="24"/>
        </w:rPr>
      </w:pPr>
      <w:bookmarkStart w:id="24" w:name="_Toc150998314"/>
      <w:bookmarkStart w:id="25" w:name="_Toc152623212"/>
      <w:r w:rsidRPr="006F507B">
        <w:rPr>
          <w:rFonts w:ascii="Times New Roman" w:eastAsiaTheme="minorEastAsia" w:hAnsi="Times New Roman" w:cs="Times New Roman"/>
          <w:b/>
          <w:bCs/>
          <w:color w:val="000000" w:themeColor="text1"/>
          <w:sz w:val="24"/>
          <w:szCs w:val="24"/>
        </w:rPr>
        <w:t>2.3 Choosing and calculating radar variables of interest</w:t>
      </w:r>
      <w:bookmarkEnd w:id="24"/>
      <w:bookmarkEnd w:id="25"/>
    </w:p>
    <w:p w14:paraId="463282D3" w14:textId="0E7B6DD3" w:rsidR="00A96737" w:rsidRDefault="00A96737" w:rsidP="00253CA3">
      <w:pPr>
        <w:spacing w:line="480" w:lineRule="auto"/>
        <w:rPr>
          <w:rFonts w:ascii="Times New Roman" w:eastAsiaTheme="minorEastAsia" w:hAnsi="Times New Roman" w:cs="Times New Roman"/>
        </w:rPr>
      </w:pPr>
      <w:r>
        <w:rPr>
          <w:rFonts w:ascii="Times New Roman" w:eastAsiaTheme="minorEastAsia" w:hAnsi="Times New Roman" w:cs="Times New Roman"/>
        </w:rPr>
        <w:tab/>
        <w:t>Prior to quantitative and qualitative analysis</w:t>
      </w:r>
      <w:r w:rsidR="00875CA3">
        <w:rPr>
          <w:rFonts w:ascii="Times New Roman" w:eastAsiaTheme="minorEastAsia" w:hAnsi="Times New Roman" w:cs="Times New Roman"/>
        </w:rPr>
        <w:t>, v</w:t>
      </w:r>
      <w:r>
        <w:rPr>
          <w:rFonts w:ascii="Times New Roman" w:eastAsiaTheme="minorEastAsia" w:hAnsi="Times New Roman" w:cs="Times New Roman"/>
        </w:rPr>
        <w:t>ariables and features believed to be relevant to the formation and occurrence of downbursts are chosen. Environmental variables that are chosen include the 0–2-km temperature lapse rate (LR) and the Wind Index (WINDEX; McCann 1994)</w:t>
      </w:r>
      <w:r w:rsidR="004C1B7D">
        <w:rPr>
          <w:rFonts w:ascii="Times New Roman" w:eastAsiaTheme="minorEastAsia" w:hAnsi="Times New Roman" w:cs="Times New Roman"/>
        </w:rPr>
        <w:t>;</w:t>
      </w:r>
      <w:r>
        <w:rPr>
          <w:rFonts w:ascii="Times New Roman" w:eastAsiaTheme="minorEastAsia" w:hAnsi="Times New Roman" w:cs="Times New Roman"/>
        </w:rPr>
        <w:t xml:space="preserve"> raw radar variables chosen include </w:t>
      </w:r>
      <w:r w:rsidRPr="00D23013">
        <w:rPr>
          <w:rFonts w:ascii="Times New Roman" w:eastAsiaTheme="minorEastAsia" w:hAnsi="Times New Roman" w:cs="Times New Roman"/>
          <w:i/>
          <w:iCs/>
        </w:rPr>
        <w:t>Z</w:t>
      </w:r>
      <w:r>
        <w:rPr>
          <w:rFonts w:ascii="Times New Roman" w:eastAsiaTheme="minorEastAsia" w:hAnsi="Times New Roman" w:cs="Times New Roman"/>
        </w:rPr>
        <w:t xml:space="preserve">, velocity, </w:t>
      </w:r>
      <w:r w:rsidRPr="00D23013">
        <w:rPr>
          <w:rFonts w:ascii="Times New Roman" w:eastAsiaTheme="minorEastAsia" w:hAnsi="Times New Roman" w:cs="Times New Roman"/>
          <w:i/>
          <w:iCs/>
        </w:rPr>
        <w:t>Z</w:t>
      </w:r>
      <w:r w:rsidRPr="00D23013">
        <w:rPr>
          <w:rFonts w:ascii="Times New Roman" w:eastAsiaTheme="minorEastAsia" w:hAnsi="Times New Roman" w:cs="Times New Roman"/>
          <w:vertAlign w:val="subscript"/>
        </w:rPr>
        <w:t>DR</w:t>
      </w:r>
      <w:r>
        <w:rPr>
          <w:rFonts w:ascii="Times New Roman" w:eastAsiaTheme="minorEastAsia" w:hAnsi="Times New Roman" w:cs="Times New Roman"/>
        </w:rPr>
        <w:t xml:space="preserve">, and </w:t>
      </w:r>
      <w:r w:rsidRPr="00D23013">
        <w:rPr>
          <w:rFonts w:ascii="Times New Roman" w:eastAsiaTheme="minorEastAsia" w:hAnsi="Times New Roman" w:cs="Times New Roman"/>
          <w:i/>
          <w:iCs/>
        </w:rPr>
        <w:sym w:font="Symbol" w:char="F072"/>
      </w:r>
      <w:r w:rsidRPr="00D23013">
        <w:rPr>
          <w:rFonts w:ascii="Times New Roman" w:eastAsiaTheme="minorEastAsia" w:hAnsi="Times New Roman" w:cs="Times New Roman"/>
          <w:vertAlign w:val="subscript"/>
        </w:rPr>
        <w:t>hv</w:t>
      </w:r>
      <w:r w:rsidR="004C1B7D">
        <w:rPr>
          <w:rFonts w:ascii="Times New Roman" w:eastAsiaTheme="minorEastAsia" w:hAnsi="Times New Roman" w:cs="Times New Roman"/>
        </w:rPr>
        <w:t>;</w:t>
      </w:r>
      <w:r>
        <w:rPr>
          <w:rFonts w:ascii="Times New Roman" w:eastAsiaTheme="minorEastAsia" w:hAnsi="Times New Roman" w:cs="Times New Roman"/>
        </w:rPr>
        <w:t xml:space="preserve"> calculated radar variables chosen include </w:t>
      </w:r>
      <w:r w:rsidRPr="00D23013">
        <w:rPr>
          <w:rFonts w:ascii="Times New Roman" w:eastAsiaTheme="minorEastAsia" w:hAnsi="Times New Roman" w:cs="Times New Roman"/>
          <w:i/>
          <w:iCs/>
        </w:rPr>
        <w:t>K</w:t>
      </w:r>
      <w:r w:rsidRPr="00D23013">
        <w:rPr>
          <w:rFonts w:ascii="Times New Roman" w:eastAsiaTheme="minorEastAsia" w:hAnsi="Times New Roman" w:cs="Times New Roman"/>
          <w:vertAlign w:val="subscript"/>
        </w:rPr>
        <w:t>DP</w:t>
      </w:r>
      <w:r>
        <w:rPr>
          <w:rFonts w:ascii="Times New Roman" w:eastAsiaTheme="minorEastAsia" w:hAnsi="Times New Roman" w:cs="Times New Roman"/>
        </w:rPr>
        <w:t>, VIL, divergence, and convergence</w:t>
      </w:r>
      <w:r w:rsidR="004C1B7D">
        <w:rPr>
          <w:rFonts w:ascii="Times New Roman" w:eastAsiaTheme="minorEastAsia" w:hAnsi="Times New Roman" w:cs="Times New Roman"/>
        </w:rPr>
        <w:t>;</w:t>
      </w:r>
      <w:r>
        <w:rPr>
          <w:rFonts w:ascii="Times New Roman" w:eastAsiaTheme="minorEastAsia" w:hAnsi="Times New Roman" w:cs="Times New Roman"/>
        </w:rPr>
        <w:t xml:space="preserve"> and features chosen include </w:t>
      </w:r>
      <w:r w:rsidRPr="00D23013">
        <w:rPr>
          <w:rFonts w:ascii="Times New Roman" w:eastAsiaTheme="minorEastAsia" w:hAnsi="Times New Roman" w:cs="Times New Roman"/>
          <w:i/>
          <w:iCs/>
        </w:rPr>
        <w:lastRenderedPageBreak/>
        <w:t>Z</w:t>
      </w:r>
      <w:r w:rsidRPr="00D23013">
        <w:rPr>
          <w:rFonts w:ascii="Times New Roman" w:eastAsiaTheme="minorEastAsia" w:hAnsi="Times New Roman" w:cs="Times New Roman"/>
          <w:vertAlign w:val="subscript"/>
        </w:rPr>
        <w:t>DR</w:t>
      </w:r>
      <w:r>
        <w:rPr>
          <w:rFonts w:ascii="Times New Roman" w:eastAsiaTheme="minorEastAsia" w:hAnsi="Times New Roman" w:cs="Times New Roman"/>
        </w:rPr>
        <w:t xml:space="preserve"> column depth, DRC, </w:t>
      </w:r>
      <w:r w:rsidRPr="00D23013">
        <w:rPr>
          <w:rFonts w:ascii="Times New Roman" w:eastAsiaTheme="minorEastAsia" w:hAnsi="Times New Roman" w:cs="Times New Roman"/>
          <w:i/>
          <w:iCs/>
        </w:rPr>
        <w:t>K</w:t>
      </w:r>
      <w:r w:rsidRPr="00D23013">
        <w:rPr>
          <w:rFonts w:ascii="Times New Roman" w:eastAsiaTheme="minorEastAsia" w:hAnsi="Times New Roman" w:cs="Times New Roman"/>
          <w:vertAlign w:val="subscript"/>
        </w:rPr>
        <w:t>DP</w:t>
      </w:r>
      <w:r>
        <w:rPr>
          <w:rFonts w:ascii="Times New Roman" w:eastAsiaTheme="minorEastAsia" w:hAnsi="Times New Roman" w:cs="Times New Roman"/>
        </w:rPr>
        <w:t xml:space="preserve"> cores, and descending </w:t>
      </w:r>
      <w:r w:rsidRPr="00D23013">
        <w:rPr>
          <w:rFonts w:ascii="Times New Roman" w:eastAsiaTheme="minorEastAsia" w:hAnsi="Times New Roman" w:cs="Times New Roman"/>
          <w:i/>
          <w:iCs/>
        </w:rPr>
        <w:t>K</w:t>
      </w:r>
      <w:r w:rsidRPr="00D23013">
        <w:rPr>
          <w:rFonts w:ascii="Times New Roman" w:eastAsiaTheme="minorEastAsia" w:hAnsi="Times New Roman" w:cs="Times New Roman"/>
          <w:vertAlign w:val="subscript"/>
        </w:rPr>
        <w:t>DP</w:t>
      </w:r>
      <w:r>
        <w:rPr>
          <w:rFonts w:ascii="Times New Roman" w:eastAsiaTheme="minorEastAsia" w:hAnsi="Times New Roman" w:cs="Times New Roman"/>
        </w:rPr>
        <w:t xml:space="preserve"> cores. </w:t>
      </w:r>
      <w:r w:rsidRPr="003A1AD4">
        <w:rPr>
          <w:rFonts w:ascii="Times New Roman" w:eastAsiaTheme="minorEastAsia" w:hAnsi="Times New Roman" w:cs="Times New Roman"/>
        </w:rPr>
        <w:t>For each case, the vertical distribution of each variable is extracted at every radar gate within the storm cell of interested and interpolated to a common height grid of 50 m for comparing across different heights</w:t>
      </w:r>
      <w:r>
        <w:rPr>
          <w:rFonts w:ascii="Times New Roman" w:eastAsiaTheme="minorEastAsia" w:hAnsi="Times New Roman" w:cs="Times New Roman"/>
        </w:rPr>
        <w:t xml:space="preserve">. Calculation methods and explanations of all calculated variables or features are discussed in the next several subsections, and once all values of all necessary variables are obtained, they are stored in a Py-ART radar object and saved to a Network Common Data Form (NetCDF4) file. </w:t>
      </w:r>
    </w:p>
    <w:p w14:paraId="1AD1BDCF" w14:textId="77777777" w:rsidR="00A96737" w:rsidRDefault="00A96737" w:rsidP="00253CA3">
      <w:pPr>
        <w:spacing w:line="480" w:lineRule="auto"/>
        <w:rPr>
          <w:rFonts w:ascii="Times New Roman" w:eastAsiaTheme="minorEastAsia" w:hAnsi="Times New Roman" w:cs="Times New Roman"/>
        </w:rPr>
      </w:pPr>
    </w:p>
    <w:p w14:paraId="7B6B69EA" w14:textId="77777777" w:rsidR="00A96737" w:rsidRPr="00B254FF" w:rsidRDefault="00A96737" w:rsidP="00253CA3">
      <w:pPr>
        <w:pStyle w:val="Heading3"/>
        <w:spacing w:before="0" w:line="480" w:lineRule="auto"/>
        <w:rPr>
          <w:rFonts w:ascii="Times New Roman" w:eastAsiaTheme="minorEastAsia" w:hAnsi="Times New Roman" w:cs="Times New Roman"/>
          <w:b/>
          <w:bCs/>
          <w:color w:val="000000" w:themeColor="text1"/>
        </w:rPr>
      </w:pPr>
      <w:bookmarkStart w:id="26" w:name="_Toc152623213"/>
      <w:r w:rsidRPr="00B254FF">
        <w:rPr>
          <w:rFonts w:ascii="Times New Roman" w:eastAsiaTheme="minorEastAsia" w:hAnsi="Times New Roman" w:cs="Times New Roman"/>
          <w:b/>
          <w:bCs/>
          <w:color w:val="000000" w:themeColor="text1"/>
        </w:rPr>
        <w:t>2.3.1 Environmental variables</w:t>
      </w:r>
      <w:bookmarkEnd w:id="26"/>
    </w:p>
    <w:p w14:paraId="62CB2D4B" w14:textId="2DC3E1E4" w:rsidR="00A96737" w:rsidRPr="00083BFE" w:rsidRDefault="00A96737" w:rsidP="00253CA3">
      <w:pPr>
        <w:spacing w:line="480" w:lineRule="auto"/>
        <w:rPr>
          <w:rFonts w:ascii="Times New Roman" w:eastAsiaTheme="minorEastAsia" w:hAnsi="Times New Roman" w:cs="Times New Roman"/>
        </w:rPr>
      </w:pPr>
      <w:r>
        <w:rPr>
          <w:rFonts w:ascii="Times New Roman" w:eastAsiaTheme="minorEastAsia" w:hAnsi="Times New Roman" w:cs="Times New Roman"/>
        </w:rPr>
        <w:t xml:space="preserve"> </w:t>
      </w:r>
      <w:r>
        <w:rPr>
          <w:rFonts w:ascii="Times New Roman" w:eastAsiaTheme="minorEastAsia" w:hAnsi="Times New Roman" w:cs="Times New Roman"/>
        </w:rPr>
        <w:tab/>
        <w:t>The two environmental variables investigated herein are the 0–2-km LR and WINDEX value at the nearest radar to the downburst event location. The 0–2-km LR is chosen because steeper</w:t>
      </w:r>
      <w:r w:rsidR="002E0CC1">
        <w:rPr>
          <w:rFonts w:ascii="Times New Roman" w:eastAsiaTheme="minorEastAsia" w:hAnsi="Times New Roman" w:cs="Times New Roman"/>
        </w:rPr>
        <w:t xml:space="preserve"> low-level</w:t>
      </w:r>
      <w:r>
        <w:rPr>
          <w:rFonts w:ascii="Times New Roman" w:eastAsiaTheme="minorEastAsia" w:hAnsi="Times New Roman" w:cs="Times New Roman"/>
        </w:rPr>
        <w:t xml:space="preserve"> lapse rates are more favorable for downbursts (Romanic et al. 2022; Srivastava 1987). As the LR approaches dry adiabatic (9.8 ºC km</w:t>
      </w:r>
      <w:r>
        <w:rPr>
          <w:rFonts w:ascii="Times New Roman" w:eastAsiaTheme="minorEastAsia" w:hAnsi="Times New Roman" w:cs="Times New Roman"/>
          <w:vertAlign w:val="superscript"/>
        </w:rPr>
        <w:t>-1</w:t>
      </w:r>
      <w:r>
        <w:rPr>
          <w:rFonts w:ascii="Times New Roman" w:eastAsiaTheme="minorEastAsia" w:hAnsi="Times New Roman" w:cs="Times New Roman"/>
        </w:rPr>
        <w:t>), downdrafts at that level will become more negatively buoyant and, presumably, more intense as they reach the surface. Similarly, WINDEX is chosen because it incorporates the surface to freezing level LR and mixing ratios. As WINDEX values increase, potential downburst intensity is expected to increase as well.</w:t>
      </w:r>
    </w:p>
    <w:p w14:paraId="279576AE" w14:textId="3BE063A4" w:rsidR="00A96737" w:rsidRDefault="00A96737" w:rsidP="00253CA3">
      <w:pPr>
        <w:spacing w:line="480" w:lineRule="auto"/>
        <w:ind w:firstLine="720"/>
        <w:rPr>
          <w:rFonts w:ascii="Times New Roman" w:eastAsiaTheme="minorEastAsia" w:hAnsi="Times New Roman" w:cs="Times New Roman"/>
        </w:rPr>
      </w:pPr>
      <w:r>
        <w:rPr>
          <w:rFonts w:ascii="Times New Roman" w:eastAsiaTheme="minorEastAsia" w:hAnsi="Times New Roman" w:cs="Times New Roman"/>
        </w:rPr>
        <w:t>The variables necessary to calculate LR and WINDEX such as temperature, relative humidity, and isobaric geopotential height are gathered using hourly data from the Rapid Refresh (RAP; Benjamin et al. 2016) analysis via the NCEI Thematic</w:t>
      </w:r>
      <w:r w:rsidRPr="0065558B">
        <w:rPr>
          <w:rFonts w:ascii="Times New Roman" w:eastAsiaTheme="minorEastAsia" w:hAnsi="Times New Roman" w:cs="Times New Roman"/>
        </w:rPr>
        <w:t xml:space="preserve"> Real-time Environmental Distributed Data Services (THREDDS)</w:t>
      </w:r>
      <w:r>
        <w:rPr>
          <w:rFonts w:ascii="Times New Roman" w:eastAsiaTheme="minorEastAsia" w:hAnsi="Times New Roman" w:cs="Times New Roman"/>
        </w:rPr>
        <w:t xml:space="preserve"> data server. Profiles of each variable at the hour preceding the downburst storm report time and at the location of the radar site for each case are recorded and used to calculate other necessary variables such as mixing ratio, and then used to calculate LR and WINDEX. For the 0–2-km LR, the mean lapse rate over the lowest 2 km AGL is taken. For WINDEX, Equation 6 from McCann (1994) is used:</w:t>
      </w:r>
    </w:p>
    <w:p w14:paraId="2BF6C249" w14:textId="77777777" w:rsidR="00A96737" w:rsidRPr="005F224E" w:rsidRDefault="00000000" w:rsidP="00253CA3">
      <w:pPr>
        <w:spacing w:line="480" w:lineRule="auto"/>
        <w:rPr>
          <w:rFonts w:ascii="Times New Roman" w:eastAsiaTheme="minorEastAsia" w:hAnsi="Times New Roman" w:cs="Times New Roman"/>
          <w:iCs/>
        </w:rPr>
      </w:pPr>
      <m:oMathPara>
        <m:oMath>
          <m:eqArr>
            <m:eqArrPr>
              <m:maxDist m:val="1"/>
              <m:ctrlPr>
                <w:rPr>
                  <w:rFonts w:ascii="Cambria Math" w:eastAsiaTheme="minorEastAsia" w:hAnsi="Cambria Math" w:cs="Times New Roman"/>
                  <w:i/>
                </w:rPr>
              </m:ctrlPr>
            </m:eqArrPr>
            <m:e>
              <m:r>
                <m:rPr>
                  <m:sty m:val="p"/>
                </m:rPr>
                <w:rPr>
                  <w:rFonts w:ascii="Cambria Math" w:hAnsi="Cambria Math" w:cs="Times New Roman"/>
                </w:rPr>
                <m:t>WINDEX</m:t>
              </m:r>
              <m:r>
                <w:rPr>
                  <w:rFonts w:ascii="Cambria Math" w:hAnsi="Cambria Math" w:cs="Times New Roman"/>
                </w:rPr>
                <m:t>=5[</m:t>
              </m:r>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M</m:t>
                  </m:r>
                </m:sub>
              </m:sSub>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Q</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Γ</m:t>
                  </m:r>
                </m:e>
                <m:sup>
                  <m:r>
                    <w:rPr>
                      <w:rFonts w:ascii="Cambria Math" w:hAnsi="Cambria Math" w:cs="Times New Roman"/>
                    </w:rPr>
                    <m:t>2</m:t>
                  </m:r>
                </m:sup>
              </m:sSup>
              <m:r>
                <w:rPr>
                  <w:rFonts w:ascii="Cambria Math" w:hAnsi="Cambria Math" w:cs="Times New Roman"/>
                </w:rPr>
                <m:t>-30+</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L</m:t>
                  </m:r>
                </m:sub>
              </m:sSub>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M</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0.5</m:t>
                  </m:r>
                </m:sup>
              </m:sSup>
              <m:r>
                <w:rPr>
                  <w:rFonts w:ascii="Cambria Math" w:hAnsi="Cambria Math" w:cs="Times New Roman"/>
                </w:rPr>
                <m:t>#</m:t>
              </m:r>
              <m:d>
                <m:dPr>
                  <m:ctrlPr>
                    <w:rPr>
                      <w:rFonts w:ascii="Cambria Math" w:eastAsiaTheme="minorEastAsia" w:hAnsi="Cambria Math" w:cs="Times New Roman"/>
                      <w:i/>
                    </w:rPr>
                  </m:ctrlPr>
                </m:dPr>
                <m:e>
                  <m:r>
                    <w:rPr>
                      <w:rFonts w:ascii="Cambria Math" w:eastAsiaTheme="minorEastAsia" w:hAnsi="Cambria Math" w:cs="Times New Roman"/>
                    </w:rPr>
                    <m:t>6</m:t>
                  </m:r>
                </m:e>
              </m:d>
              <m:ctrlPr>
                <w:rPr>
                  <w:rFonts w:ascii="Cambria Math" w:hAnsi="Cambria Math" w:cs="Times New Roman"/>
                  <w:i/>
                  <w:iCs/>
                </w:rPr>
              </m:ctrlPr>
            </m:e>
          </m:eqArr>
        </m:oMath>
      </m:oMathPara>
    </w:p>
    <w:p w14:paraId="34883287" w14:textId="77777777" w:rsidR="00A96737" w:rsidRDefault="00A96737" w:rsidP="00253CA3">
      <w:pPr>
        <w:spacing w:line="480" w:lineRule="auto"/>
        <w:rPr>
          <w:rFonts w:ascii="Times New Roman" w:eastAsiaTheme="minorEastAsia" w:hAnsi="Times New Roman" w:cs="Times New Roman"/>
        </w:rPr>
      </w:pPr>
      <w:r>
        <w:rPr>
          <w:rFonts w:ascii="Times New Roman" w:eastAsiaTheme="minorEastAsia"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M</m:t>
            </m:r>
          </m:sub>
        </m:sSub>
      </m:oMath>
      <w:r>
        <w:rPr>
          <w:rFonts w:ascii="Times New Roman" w:eastAsiaTheme="minorEastAsia" w:hAnsi="Times New Roman" w:cs="Times New Roman"/>
        </w:rPr>
        <w:t xml:space="preserve"> is the freezing level height AGL (km), </w:t>
      </w:r>
      <m:oMath>
        <m:r>
          <w:rPr>
            <w:rFonts w:ascii="Cambria Math" w:hAnsi="Cambria Math" w:cs="Times New Roman"/>
          </w:rPr>
          <m:t>Γ</m:t>
        </m:r>
      </m:oMath>
      <w:r>
        <w:rPr>
          <w:rFonts w:ascii="Times New Roman" w:eastAsiaTheme="minorEastAsia" w:hAnsi="Times New Roman" w:cs="Times New Roman"/>
          <w:iCs/>
        </w:rPr>
        <w:t xml:space="preserve"> is the temperature lapse rate from the surface to the freezing level (ºC km</w:t>
      </w:r>
      <w:r>
        <w:rPr>
          <w:rFonts w:ascii="Times New Roman" w:eastAsiaTheme="minorEastAsia" w:hAnsi="Times New Roman" w:cs="Times New Roman"/>
          <w:iCs/>
          <w:vertAlign w:val="superscript"/>
        </w:rPr>
        <w:t>-1</w:t>
      </w:r>
      <w:r>
        <w:rPr>
          <w:rFonts w:ascii="Times New Roman" w:eastAsiaTheme="minorEastAsia" w:hAnsi="Times New Roman" w:cs="Times New Roman"/>
          <w:iCs/>
        </w:rPr>
        <w:t xml:space="preserve">),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L</m:t>
            </m:r>
          </m:sub>
        </m:sSub>
      </m:oMath>
      <w:r>
        <w:rPr>
          <w:rFonts w:ascii="Times New Roman" w:eastAsiaTheme="minorEastAsia" w:hAnsi="Times New Roman" w:cs="Times New Roman"/>
        </w:rPr>
        <w:t xml:space="preserve"> is the mixing ratio of the surface to 1 km AGL layer (g kg</w:t>
      </w:r>
      <w:r>
        <w:rPr>
          <w:rFonts w:ascii="Times New Roman" w:eastAsiaTheme="minorEastAsia" w:hAnsi="Times New Roman" w:cs="Times New Roman"/>
          <w:vertAlign w:val="superscript"/>
        </w:rPr>
        <w:t>-1</w:t>
      </w:r>
      <w:r>
        <w:rPr>
          <w:rFonts w:ascii="Times New Roman" w:eastAsiaTheme="minorEastAsia" w:hAnsi="Times New Roman" w:cs="Times New Roman"/>
        </w:rPr>
        <w:t xml:space="preserve">),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Q</m:t>
            </m:r>
          </m:sub>
        </m:sSub>
        <m:r>
          <w:rPr>
            <w:rFonts w:ascii="Cambria Math" w:eastAsiaTheme="minorEastAsia" w:hAnsi="Cambria Math" w:cs="Times New Roman"/>
          </w:rPr>
          <m:t>=</m:t>
        </m:r>
        <m:f>
          <m:fPr>
            <m:type m:val="skw"/>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Q</m:t>
                </m:r>
              </m:e>
              <m:sub>
                <m:r>
                  <w:rPr>
                    <w:rFonts w:ascii="Cambria Math" w:eastAsiaTheme="minorEastAsia" w:hAnsi="Cambria Math" w:cs="Times New Roman"/>
                  </w:rPr>
                  <m:t>L</m:t>
                </m:r>
              </m:sub>
            </m:sSub>
          </m:num>
          <m:den>
            <m:r>
              <w:rPr>
                <w:rFonts w:ascii="Cambria Math" w:eastAsiaTheme="minorEastAsia" w:hAnsi="Cambria Math" w:cs="Times New Roman"/>
              </w:rPr>
              <m:t>12</m:t>
            </m:r>
          </m:den>
        </m:f>
      </m:oMath>
      <w:r>
        <w:rPr>
          <w:rFonts w:ascii="Times New Roman" w:eastAsiaTheme="minorEastAsia" w:hAnsi="Times New Roman" w:cs="Times New Roman"/>
        </w:rPr>
        <w:t xml:space="preserve"> and is capped at a maximum of 1 g kg</w:t>
      </w:r>
      <w:r>
        <w:rPr>
          <w:rFonts w:ascii="Times New Roman" w:eastAsiaTheme="minorEastAsia" w:hAnsi="Times New Roman" w:cs="Times New Roman"/>
          <w:vertAlign w:val="superscript"/>
        </w:rPr>
        <w:t>-1</w:t>
      </w:r>
      <w:r>
        <w:rPr>
          <w:rFonts w:ascii="Times New Roman" w:eastAsiaTheme="minorEastAsia"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M</m:t>
            </m:r>
          </m:sub>
        </m:sSub>
      </m:oMath>
      <w:r>
        <w:rPr>
          <w:rFonts w:ascii="Times New Roman" w:eastAsiaTheme="minorEastAsia" w:hAnsi="Times New Roman" w:cs="Times New Roman"/>
        </w:rPr>
        <w:t xml:space="preserve"> is the mixing ratio at the freezing level (g kg</w:t>
      </w:r>
      <w:r>
        <w:rPr>
          <w:rFonts w:ascii="Times New Roman" w:eastAsiaTheme="minorEastAsia" w:hAnsi="Times New Roman" w:cs="Times New Roman"/>
          <w:vertAlign w:val="superscript"/>
        </w:rPr>
        <w:t>-1</w:t>
      </w:r>
      <w:r>
        <w:rPr>
          <w:rFonts w:ascii="Times New Roman" w:eastAsiaTheme="minorEastAsia" w:hAnsi="Times New Roman" w:cs="Times New Roman"/>
        </w:rPr>
        <w:t xml:space="preserve">). The height of the freezing level and the -20 ºC level are also recorded for analysis of </w:t>
      </w:r>
      <w:r w:rsidRPr="00F27001">
        <w:rPr>
          <w:rFonts w:ascii="Times New Roman" w:eastAsiaTheme="minorEastAsia" w:hAnsi="Times New Roman" w:cs="Times New Roman"/>
          <w:i/>
          <w:iCs/>
        </w:rPr>
        <w:t>Z</w:t>
      </w:r>
      <w:r w:rsidRPr="00F27001">
        <w:rPr>
          <w:rFonts w:ascii="Times New Roman" w:eastAsiaTheme="minorEastAsia" w:hAnsi="Times New Roman" w:cs="Times New Roman"/>
          <w:vertAlign w:val="subscript"/>
        </w:rPr>
        <w:t>DR</w:t>
      </w:r>
      <w:r>
        <w:rPr>
          <w:rFonts w:ascii="Times New Roman" w:eastAsiaTheme="minorEastAsia" w:hAnsi="Times New Roman" w:cs="Times New Roman"/>
        </w:rPr>
        <w:t xml:space="preserve"> troughs, </w:t>
      </w:r>
      <w:r w:rsidRPr="00D23013">
        <w:rPr>
          <w:rFonts w:ascii="Times New Roman" w:eastAsiaTheme="minorEastAsia" w:hAnsi="Times New Roman" w:cs="Times New Roman"/>
          <w:i/>
          <w:iCs/>
        </w:rPr>
        <w:sym w:font="Symbol" w:char="F072"/>
      </w:r>
      <w:r w:rsidRPr="00F27001">
        <w:rPr>
          <w:rFonts w:ascii="Times New Roman" w:eastAsiaTheme="minorEastAsia" w:hAnsi="Times New Roman" w:cs="Times New Roman"/>
          <w:vertAlign w:val="subscript"/>
        </w:rPr>
        <w:t>hv</w:t>
      </w:r>
      <w:r>
        <w:rPr>
          <w:rFonts w:ascii="Times New Roman" w:eastAsiaTheme="minorEastAsia" w:hAnsi="Times New Roman" w:cs="Times New Roman"/>
        </w:rPr>
        <w:t xml:space="preserve"> drops, </w:t>
      </w:r>
      <w:r w:rsidRPr="00F27001">
        <w:rPr>
          <w:rFonts w:ascii="Times New Roman" w:eastAsiaTheme="minorEastAsia" w:hAnsi="Times New Roman" w:cs="Times New Roman"/>
          <w:i/>
          <w:iCs/>
        </w:rPr>
        <w:t>Z</w:t>
      </w:r>
      <w:r w:rsidRPr="00F27001">
        <w:rPr>
          <w:rFonts w:ascii="Times New Roman" w:eastAsiaTheme="minorEastAsia" w:hAnsi="Times New Roman" w:cs="Times New Roman"/>
          <w:vertAlign w:val="subscript"/>
        </w:rPr>
        <w:t>DR</w:t>
      </w:r>
      <w:r>
        <w:rPr>
          <w:rFonts w:ascii="Times New Roman" w:eastAsiaTheme="minorEastAsia" w:hAnsi="Times New Roman" w:cs="Times New Roman"/>
        </w:rPr>
        <w:t xml:space="preserve"> column depth, and </w:t>
      </w:r>
      <w:r w:rsidRPr="00F27001">
        <w:rPr>
          <w:rFonts w:ascii="Times New Roman" w:eastAsiaTheme="minorEastAsia" w:hAnsi="Times New Roman" w:cs="Times New Roman"/>
          <w:i/>
          <w:iCs/>
        </w:rPr>
        <w:t>Z</w:t>
      </w:r>
      <w:r>
        <w:rPr>
          <w:rFonts w:ascii="Times New Roman" w:eastAsiaTheme="minorEastAsia" w:hAnsi="Times New Roman" w:cs="Times New Roman"/>
        </w:rPr>
        <w:t>, discussed in the following sections.</w:t>
      </w:r>
    </w:p>
    <w:p w14:paraId="68072DDF" w14:textId="77777777" w:rsidR="00A96737" w:rsidRDefault="00A96737" w:rsidP="00253CA3">
      <w:pPr>
        <w:spacing w:line="480" w:lineRule="auto"/>
        <w:rPr>
          <w:rFonts w:ascii="Times New Roman" w:eastAsiaTheme="minorEastAsia" w:hAnsi="Times New Roman" w:cs="Times New Roman"/>
        </w:rPr>
      </w:pPr>
    </w:p>
    <w:p w14:paraId="7677B321" w14:textId="77777777" w:rsidR="00A96737" w:rsidRPr="00B254FF" w:rsidRDefault="00A96737" w:rsidP="00253CA3">
      <w:pPr>
        <w:pStyle w:val="Heading3"/>
        <w:spacing w:line="480" w:lineRule="auto"/>
        <w:rPr>
          <w:rFonts w:ascii="Times New Roman" w:eastAsiaTheme="minorEastAsia" w:hAnsi="Times New Roman" w:cs="Times New Roman"/>
          <w:b/>
          <w:bCs/>
          <w:color w:val="000000" w:themeColor="text1"/>
        </w:rPr>
      </w:pPr>
      <w:bookmarkStart w:id="27" w:name="_Toc152623214"/>
      <w:r w:rsidRPr="00B254FF">
        <w:rPr>
          <w:rFonts w:ascii="Times New Roman" w:eastAsiaTheme="minorEastAsia" w:hAnsi="Times New Roman" w:cs="Times New Roman"/>
          <w:b/>
          <w:bCs/>
          <w:color w:val="000000" w:themeColor="text1"/>
        </w:rPr>
        <w:t xml:space="preserve">2.3.2 </w:t>
      </w:r>
      <w:r w:rsidRPr="00B254FF">
        <w:rPr>
          <w:rFonts w:ascii="Times New Roman" w:eastAsiaTheme="minorEastAsia" w:hAnsi="Times New Roman" w:cs="Times New Roman"/>
          <w:b/>
          <w:bCs/>
          <w:i/>
          <w:iCs/>
          <w:color w:val="000000" w:themeColor="text1"/>
        </w:rPr>
        <w:t>K</w:t>
      </w:r>
      <w:r w:rsidRPr="00B254FF">
        <w:rPr>
          <w:rFonts w:ascii="Times New Roman" w:eastAsiaTheme="minorEastAsia" w:hAnsi="Times New Roman" w:cs="Times New Roman"/>
          <w:b/>
          <w:bCs/>
          <w:color w:val="000000" w:themeColor="text1"/>
          <w:vertAlign w:val="subscript"/>
        </w:rPr>
        <w:t>DP</w:t>
      </w:r>
      <w:r w:rsidRPr="00B254FF">
        <w:rPr>
          <w:rFonts w:ascii="Times New Roman" w:eastAsiaTheme="minorEastAsia" w:hAnsi="Times New Roman" w:cs="Times New Roman"/>
          <w:b/>
          <w:bCs/>
          <w:color w:val="000000" w:themeColor="text1"/>
        </w:rPr>
        <w:t xml:space="preserve"> and </w:t>
      </w:r>
      <w:r w:rsidRPr="00B254FF">
        <w:rPr>
          <w:rFonts w:ascii="Times New Roman" w:eastAsiaTheme="minorEastAsia" w:hAnsi="Times New Roman" w:cs="Times New Roman"/>
          <w:b/>
          <w:bCs/>
          <w:i/>
          <w:iCs/>
          <w:color w:val="000000" w:themeColor="text1"/>
        </w:rPr>
        <w:t>K</w:t>
      </w:r>
      <w:r w:rsidRPr="00B254FF">
        <w:rPr>
          <w:rFonts w:ascii="Times New Roman" w:eastAsiaTheme="minorEastAsia" w:hAnsi="Times New Roman" w:cs="Times New Roman"/>
          <w:b/>
          <w:bCs/>
          <w:color w:val="000000" w:themeColor="text1"/>
          <w:vertAlign w:val="subscript"/>
        </w:rPr>
        <w:t>DP</w:t>
      </w:r>
      <w:r w:rsidRPr="00B254FF">
        <w:rPr>
          <w:rFonts w:ascii="Times New Roman" w:eastAsiaTheme="minorEastAsia" w:hAnsi="Times New Roman" w:cs="Times New Roman"/>
          <w:b/>
          <w:bCs/>
          <w:color w:val="000000" w:themeColor="text1"/>
        </w:rPr>
        <w:t>-related variables</w:t>
      </w:r>
      <w:bookmarkEnd w:id="27"/>
      <w:r w:rsidRPr="00B254FF">
        <w:rPr>
          <w:rFonts w:ascii="Times New Roman" w:eastAsiaTheme="minorEastAsia" w:hAnsi="Times New Roman" w:cs="Times New Roman"/>
          <w:b/>
          <w:bCs/>
          <w:color w:val="000000" w:themeColor="text1"/>
        </w:rPr>
        <w:tab/>
      </w:r>
    </w:p>
    <w:p w14:paraId="691FE123" w14:textId="721C0199" w:rsidR="00A96737" w:rsidRDefault="00A96737" w:rsidP="00253CA3">
      <w:pPr>
        <w:spacing w:line="480" w:lineRule="auto"/>
        <w:ind w:firstLine="720"/>
        <w:rPr>
          <w:rFonts w:ascii="Times New Roman" w:eastAsiaTheme="minorEastAsia" w:hAnsi="Times New Roman" w:cs="Times New Roman"/>
        </w:rPr>
      </w:pPr>
      <w:r>
        <w:rPr>
          <w:rFonts w:ascii="Times New Roman" w:eastAsiaTheme="minorEastAsia" w:hAnsi="Times New Roman" w:cs="Times New Roman"/>
        </w:rPr>
        <w:t xml:space="preserve">Considering the results from Kuster et al. (2021), </w:t>
      </w:r>
      <w:r w:rsidRPr="00083BFE">
        <w:rPr>
          <w:rFonts w:ascii="Times New Roman" w:eastAsiaTheme="minorEastAsia" w:hAnsi="Times New Roman" w:cs="Times New Roman"/>
          <w:i/>
          <w:iCs/>
        </w:rPr>
        <w:t>K</w:t>
      </w:r>
      <w:r w:rsidRPr="00083BFE">
        <w:rPr>
          <w:rFonts w:ascii="Times New Roman" w:eastAsiaTheme="minorEastAsia" w:hAnsi="Times New Roman" w:cs="Times New Roman"/>
          <w:vertAlign w:val="subscript"/>
        </w:rPr>
        <w:t>DP</w:t>
      </w:r>
      <w:r>
        <w:rPr>
          <w:rFonts w:ascii="Times New Roman" w:eastAsiaTheme="minorEastAsia" w:hAnsi="Times New Roman" w:cs="Times New Roman"/>
        </w:rPr>
        <w:t xml:space="preserve"> is chosen to be investigated because it shows potential as a downburst precursor, and possibly a downburst intensity indicator. It is calculated for all cases with the so-called Vulpiani method (Vulpiani et al. 2012) using the Py-ART function (Helmus and Collis 2016) with pre-filtering applied to the raw</w:t>
      </w:r>
      <w:r w:rsidR="00BE6828">
        <w:rPr>
          <w:rFonts w:ascii="Times New Roman" w:eastAsiaTheme="minorEastAsia" w:hAnsi="Times New Roman" w:cs="Times New Roman"/>
        </w:rPr>
        <w:t xml:space="preserve"> differential phase shift d</w:t>
      </w:r>
      <w:r>
        <w:rPr>
          <w:rFonts w:ascii="Times New Roman" w:eastAsiaTheme="minorEastAsia" w:hAnsi="Times New Roman" w:cs="Times New Roman"/>
        </w:rPr>
        <w:t xml:space="preserve">ata and a window size of 8. From this calculation, a novel volume-integrated value of </w:t>
      </w:r>
      <w:r w:rsidRPr="00EB1BAF">
        <w:rPr>
          <w:rFonts w:ascii="Times New Roman" w:eastAsiaTheme="minorEastAsia" w:hAnsi="Times New Roman" w:cs="Times New Roman"/>
          <w:i/>
          <w:iCs/>
        </w:rPr>
        <w:t>K</w:t>
      </w:r>
      <w:r w:rsidRPr="00EB1BAF">
        <w:rPr>
          <w:rFonts w:ascii="Times New Roman" w:eastAsiaTheme="minorEastAsia" w:hAnsi="Times New Roman" w:cs="Times New Roman"/>
          <w:vertAlign w:val="subscript"/>
        </w:rPr>
        <w:t>DP</w:t>
      </w:r>
      <w:r>
        <w:rPr>
          <w:rFonts w:ascii="Times New Roman" w:eastAsiaTheme="minorEastAsia" w:hAnsi="Times New Roman" w:cs="Times New Roman"/>
        </w:rPr>
        <w:t xml:space="preserve"> is also computed within </w:t>
      </w:r>
      <w:r>
        <w:rPr>
          <w:rFonts w:ascii="Times New Roman" w:eastAsiaTheme="minorEastAsia" w:hAnsi="Times New Roman" w:cs="Times New Roman"/>
        </w:rPr>
        <w:sym w:font="Symbol" w:char="F0B1"/>
      </w:r>
      <w:r>
        <w:rPr>
          <w:rFonts w:ascii="Times New Roman" w:eastAsiaTheme="minorEastAsia" w:hAnsi="Times New Roman" w:cs="Times New Roman"/>
        </w:rPr>
        <w:t>500 m of the freezing level and 1-km beneath it, using a threshold of 1 º km</w:t>
      </w:r>
      <w:r>
        <w:rPr>
          <w:rFonts w:ascii="Times New Roman" w:eastAsiaTheme="minorEastAsia" w:hAnsi="Times New Roman" w:cs="Times New Roman"/>
          <w:vertAlign w:val="superscript"/>
        </w:rPr>
        <w:t>-1</w:t>
      </w:r>
      <w:r>
        <w:rPr>
          <w:rFonts w:ascii="Times New Roman" w:eastAsiaTheme="minorEastAsia" w:hAnsi="Times New Roman" w:cs="Times New Roman"/>
        </w:rPr>
        <w:t xml:space="preserve"> or greater to isolate the </w:t>
      </w:r>
      <w:r w:rsidRPr="007426BA">
        <w:rPr>
          <w:rFonts w:ascii="Times New Roman" w:eastAsiaTheme="minorEastAsia" w:hAnsi="Times New Roman" w:cs="Times New Roman"/>
          <w:i/>
          <w:iCs/>
        </w:rPr>
        <w:t>K</w:t>
      </w:r>
      <w:r w:rsidRPr="007426BA">
        <w:rPr>
          <w:rFonts w:ascii="Times New Roman" w:eastAsiaTheme="minorEastAsia" w:hAnsi="Times New Roman" w:cs="Times New Roman"/>
          <w:vertAlign w:val="subscript"/>
        </w:rPr>
        <w:t>DP</w:t>
      </w:r>
      <w:r>
        <w:rPr>
          <w:rFonts w:ascii="Times New Roman" w:eastAsiaTheme="minorEastAsia" w:hAnsi="Times New Roman" w:cs="Times New Roman"/>
        </w:rPr>
        <w:t xml:space="preserve"> core. This is done by first calculating gate area on each tilt according to the equation for the area of a sector, </w:t>
      </w:r>
      <m:oMath>
        <m:r>
          <w:rPr>
            <w:rFonts w:ascii="Cambria Math" w:eastAsiaTheme="minorEastAsia" w:hAnsi="Cambria Math" w:cs="Times New Roman"/>
          </w:rPr>
          <m:t>rdrdθ</m:t>
        </m:r>
      </m:oMath>
      <w:r>
        <w:rPr>
          <w:rFonts w:ascii="Times New Roman" w:eastAsiaTheme="minorEastAsia" w:hAnsi="Times New Roman" w:cs="Times New Roman"/>
        </w:rPr>
        <w:t xml:space="preserve"> where </w:t>
      </w:r>
      <w:r>
        <w:rPr>
          <w:rFonts w:ascii="Times New Roman" w:eastAsiaTheme="minorEastAsia" w:hAnsi="Times New Roman" w:cs="Times New Roman"/>
          <w:i/>
          <w:iCs/>
        </w:rPr>
        <w:t>r</w:t>
      </w:r>
      <w:r>
        <w:rPr>
          <w:rFonts w:ascii="Times New Roman" w:eastAsiaTheme="minorEastAsia" w:hAnsi="Times New Roman" w:cs="Times New Roman"/>
        </w:rPr>
        <w:t xml:space="preserve"> is the slant range and </w:t>
      </w:r>
      <m:oMath>
        <m:r>
          <w:rPr>
            <w:rFonts w:ascii="Cambria Math" w:eastAsiaTheme="minorEastAsia" w:hAnsi="Cambria Math" w:cs="Times New Roman"/>
          </w:rPr>
          <m:t>θ</m:t>
        </m:r>
      </m:oMath>
      <w:r>
        <w:rPr>
          <w:rFonts w:ascii="Times New Roman" w:eastAsiaTheme="minorEastAsia" w:hAnsi="Times New Roman" w:cs="Times New Roman"/>
        </w:rPr>
        <w:t xml:space="preserve"> is the azimuth, then multiplying each gate area by 50 m, the height of each vertical bin. The sum of the resulting gate volumes multiplied by the </w:t>
      </w:r>
      <w:r w:rsidRPr="008F6092">
        <w:rPr>
          <w:rFonts w:ascii="Times New Roman" w:eastAsiaTheme="minorEastAsia" w:hAnsi="Times New Roman" w:cs="Times New Roman"/>
          <w:i/>
          <w:iCs/>
        </w:rPr>
        <w:t>K</w:t>
      </w:r>
      <w:r w:rsidRPr="008F6092">
        <w:rPr>
          <w:rFonts w:ascii="Times New Roman" w:eastAsiaTheme="minorEastAsia" w:hAnsi="Times New Roman" w:cs="Times New Roman"/>
          <w:vertAlign w:val="subscript"/>
        </w:rPr>
        <w:t>DP</w:t>
      </w:r>
      <w:r>
        <w:rPr>
          <w:rFonts w:ascii="Times New Roman" w:eastAsiaTheme="minorEastAsia" w:hAnsi="Times New Roman" w:cs="Times New Roman"/>
        </w:rPr>
        <w:t xml:space="preserve"> values is then calculated and divided by the </w:t>
      </w:r>
      <w:r w:rsidR="006E0509">
        <w:rPr>
          <w:rFonts w:ascii="Times New Roman" w:eastAsiaTheme="minorEastAsia" w:hAnsi="Times New Roman" w:cs="Times New Roman"/>
        </w:rPr>
        <w:t>storm volume in that layer</w:t>
      </w:r>
      <w:r>
        <w:rPr>
          <w:rFonts w:ascii="Times New Roman" w:eastAsiaTheme="minorEastAsia" w:hAnsi="Times New Roman" w:cs="Times New Roman"/>
        </w:rPr>
        <w:t xml:space="preserve">. This value is then multiplied by </w:t>
      </w:r>
      <m:oMath>
        <m:r>
          <w:rPr>
            <w:rFonts w:ascii="Cambria Math" w:eastAsiaTheme="minorEastAsia" w:hAnsi="Cambria Math" w:cs="Times New Roman"/>
          </w:rPr>
          <m:t>1×1</m:t>
        </m:r>
        <m:sSup>
          <m:sSupPr>
            <m:ctrlPr>
              <w:rPr>
                <w:rFonts w:ascii="Cambria Math" w:eastAsiaTheme="minorEastAsia" w:hAnsi="Cambria Math" w:cs="Times New Roman"/>
                <w:i/>
              </w:rPr>
            </m:ctrlPr>
          </m:sSupPr>
          <m:e>
            <m:r>
              <w:rPr>
                <w:rFonts w:ascii="Cambria Math" w:eastAsiaTheme="minorEastAsia" w:hAnsi="Cambria Math" w:cs="Times New Roman"/>
              </w:rPr>
              <m:t>0</m:t>
            </m:r>
          </m:e>
          <m:sup>
            <m:r>
              <w:rPr>
                <w:rFonts w:ascii="Cambria Math" w:eastAsiaTheme="minorEastAsia" w:hAnsi="Cambria Math" w:cs="Times New Roman"/>
              </w:rPr>
              <m:t>-9</m:t>
            </m:r>
          </m:sup>
        </m:sSup>
      </m:oMath>
      <w:r>
        <w:rPr>
          <w:rFonts w:ascii="Times New Roman" w:eastAsiaTheme="minorEastAsia" w:hAnsi="Times New Roman" w:cs="Times New Roman"/>
        </w:rPr>
        <w:t xml:space="preserve"> to get units of º km</w:t>
      </w:r>
      <w:r>
        <w:rPr>
          <w:rFonts w:ascii="Times New Roman" w:eastAsiaTheme="minorEastAsia" w:hAnsi="Times New Roman" w:cs="Times New Roman"/>
          <w:vertAlign w:val="superscript"/>
        </w:rPr>
        <w:t>-</w:t>
      </w:r>
      <w:r w:rsidR="00DB5DDA">
        <w:rPr>
          <w:rFonts w:ascii="Times New Roman" w:eastAsiaTheme="minorEastAsia" w:hAnsi="Times New Roman" w:cs="Times New Roman"/>
          <w:vertAlign w:val="superscript"/>
        </w:rPr>
        <w:t>1</w:t>
      </w:r>
      <w:r>
        <w:rPr>
          <w:rFonts w:ascii="Times New Roman" w:eastAsiaTheme="minorEastAsia" w:hAnsi="Times New Roman" w:cs="Times New Roman"/>
        </w:rPr>
        <w:t>, as shown in Equation 7:</w:t>
      </w:r>
    </w:p>
    <w:p w14:paraId="070CE824" w14:textId="77777777" w:rsidR="00A96737" w:rsidRPr="00846DDF" w:rsidRDefault="00000000" w:rsidP="00253CA3">
      <w:pPr>
        <w:spacing w:line="480" w:lineRule="auto"/>
        <w:rPr>
          <w:rFonts w:ascii="Times New Roman" w:eastAsiaTheme="minorEastAsia" w:hAnsi="Times New Roman" w:cs="Times New Roman"/>
          <w:iCs/>
        </w:rPr>
      </w:pPr>
      <m:oMathPara>
        <m:oMath>
          <m:eqArr>
            <m:eqArrPr>
              <m:maxDist m:val="1"/>
              <m:ctrlPr>
                <w:rPr>
                  <w:rFonts w:ascii="Cambria Math" w:eastAsiaTheme="minorEastAsia" w:hAnsi="Cambria Math" w:cs="Times New Roman"/>
                  <w:i/>
                </w:rPr>
              </m:ctrlPr>
            </m:eqArrPr>
            <m:e>
              <m:f>
                <m:fPr>
                  <m:ctrlPr>
                    <w:rPr>
                      <w:rFonts w:ascii="Cambria Math" w:hAnsi="Cambria Math" w:cs="Times New Roman"/>
                      <w:iCs/>
                    </w:rPr>
                  </m:ctrlPr>
                </m:fPr>
                <m:num>
                  <m:nary>
                    <m:naryPr>
                      <m:chr m:val="∑"/>
                      <m:limLoc m:val="undOvr"/>
                      <m:subHide m:val="1"/>
                      <m:supHide m:val="1"/>
                      <m:ctrlPr>
                        <w:rPr>
                          <w:rFonts w:ascii="Cambria Math" w:hAnsi="Cambria Math" w:cs="Times New Roman"/>
                          <w:i/>
                          <w:iCs/>
                        </w:rPr>
                      </m:ctrlPr>
                    </m:naryPr>
                    <m:sub/>
                    <m:sup/>
                    <m:e>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y</m:t>
                          </m:r>
                        </m:e>
                        <m:sub>
                          <m:r>
                            <w:rPr>
                              <w:rFonts w:ascii="Cambria Math" w:hAnsi="Cambria Math" w:cs="Times New Roman"/>
                            </w:rPr>
                            <m:t>i</m:t>
                          </m:r>
                        </m:sub>
                      </m:sSub>
                      <m:r>
                        <w:rPr>
                          <w:rFonts w:ascii="Cambria Math" w:hAnsi="Cambria Math" w:cs="Times New Roman"/>
                        </w:rPr>
                        <m:t>)</m:t>
                      </m:r>
                    </m:e>
                  </m:nary>
                </m:num>
                <m:den>
                  <m:nary>
                    <m:naryPr>
                      <m:chr m:val="∑"/>
                      <m:limLoc m:val="undOvr"/>
                      <m:subHide m:val="1"/>
                      <m:supHide m:val="1"/>
                      <m:ctrlPr>
                        <w:rPr>
                          <w:rFonts w:ascii="Cambria Math" w:hAnsi="Cambria Math" w:cs="Times New Roman"/>
                          <w:i/>
                          <w:iCs/>
                        </w:rPr>
                      </m:ctrlPr>
                    </m:naryPr>
                    <m:sub/>
                    <m:sup/>
                    <m:e>
                      <m:sSub>
                        <m:sSubPr>
                          <m:ctrlPr>
                            <w:rPr>
                              <w:rFonts w:ascii="Cambria Math" w:hAnsi="Cambria Math" w:cs="Times New Roman"/>
                              <w:i/>
                              <w:iCs/>
                            </w:rPr>
                          </m:ctrlPr>
                        </m:sSubPr>
                        <m:e>
                          <m:r>
                            <w:rPr>
                              <w:rFonts w:ascii="Cambria Math" w:hAnsi="Cambria Math" w:cs="Times New Roman"/>
                            </w:rPr>
                            <m:t>y</m:t>
                          </m:r>
                        </m:e>
                        <m:sub>
                          <m:r>
                            <w:rPr>
                              <w:rFonts w:ascii="Cambria Math" w:hAnsi="Cambria Math" w:cs="Times New Roman"/>
                            </w:rPr>
                            <m:t>i</m:t>
                          </m:r>
                        </m:sub>
                      </m:sSub>
                    </m:e>
                  </m:nary>
                </m:den>
              </m:f>
              <m:r>
                <w:rPr>
                  <w:rFonts w:ascii="Cambria Math" w:hAnsi="Cambria Math" w:cs="Times New Roman"/>
                </w:rPr>
                <m:t>*1×1</m:t>
              </m:r>
              <m:sSup>
                <m:sSupPr>
                  <m:ctrlPr>
                    <w:rPr>
                      <w:rFonts w:ascii="Cambria Math" w:hAnsi="Cambria Math" w:cs="Times New Roman"/>
                      <w:i/>
                      <w:iCs/>
                    </w:rPr>
                  </m:ctrlPr>
                </m:sSupPr>
                <m:e>
                  <m:r>
                    <w:rPr>
                      <w:rFonts w:ascii="Cambria Math" w:hAnsi="Cambria Math" w:cs="Times New Roman"/>
                    </w:rPr>
                    <m:t>0</m:t>
                  </m:r>
                </m:e>
                <m:sup>
                  <m:r>
                    <w:rPr>
                      <w:rFonts w:ascii="Cambria Math" w:hAnsi="Cambria Math" w:cs="Times New Roman"/>
                    </w:rPr>
                    <m:t>-9</m:t>
                  </m:r>
                </m:sup>
              </m:sSup>
              <m:r>
                <w:rPr>
                  <w:rFonts w:ascii="Cambria Math" w:hAnsi="Cambria Math" w:cs="Times New Roman"/>
                </w:rPr>
                <m:t>#</m:t>
              </m:r>
              <m:d>
                <m:dPr>
                  <m:ctrlPr>
                    <w:rPr>
                      <w:rFonts w:ascii="Cambria Math" w:eastAsiaTheme="minorEastAsia" w:hAnsi="Cambria Math" w:cs="Times New Roman"/>
                      <w:i/>
                    </w:rPr>
                  </m:ctrlPr>
                </m:dPr>
                <m:e>
                  <m:r>
                    <w:rPr>
                      <w:rFonts w:ascii="Cambria Math" w:eastAsiaTheme="minorEastAsia" w:hAnsi="Cambria Math" w:cs="Times New Roman"/>
                    </w:rPr>
                    <m:t>7</m:t>
                  </m:r>
                </m:e>
              </m:d>
              <m:ctrlPr>
                <w:rPr>
                  <w:rFonts w:ascii="Cambria Math" w:hAnsi="Cambria Math" w:cs="Times New Roman"/>
                  <w:i/>
                  <w:iCs/>
                </w:rPr>
              </m:ctrlPr>
            </m:e>
          </m:eqArr>
        </m:oMath>
      </m:oMathPara>
    </w:p>
    <w:p w14:paraId="47BAA440" w14:textId="26F8EB9F" w:rsidR="00A96737" w:rsidRDefault="00A96737" w:rsidP="00253CA3">
      <w:pPr>
        <w:spacing w:line="480" w:lineRule="auto"/>
        <w:rPr>
          <w:rFonts w:ascii="Times New Roman" w:eastAsiaTheme="minorEastAsia" w:hAnsi="Times New Roman" w:cs="Times New Roman"/>
        </w:rPr>
      </w:pPr>
      <w:r>
        <w:rPr>
          <w:rFonts w:ascii="Times New Roman" w:eastAsiaTheme="minorEastAsia" w:hAnsi="Times New Roman" w:cs="Times New Roman"/>
        </w:rPr>
        <w:t xml:space="preserve">where </w:t>
      </w:r>
      <m:oMath>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i</m:t>
            </m:r>
          </m:sub>
        </m:sSub>
      </m:oMath>
      <w:r>
        <w:rPr>
          <w:rFonts w:ascii="Times New Roman" w:eastAsiaTheme="minorEastAsia" w:hAnsi="Times New Roman" w:cs="Times New Roman"/>
        </w:rPr>
        <w:t xml:space="preserve"> represents </w:t>
      </w:r>
      <w:r w:rsidRPr="008F6092">
        <w:rPr>
          <w:rFonts w:ascii="Times New Roman" w:eastAsiaTheme="minorEastAsia" w:hAnsi="Times New Roman" w:cs="Times New Roman"/>
          <w:i/>
          <w:iCs/>
        </w:rPr>
        <w:t>K</w:t>
      </w:r>
      <w:r w:rsidRPr="008F6092">
        <w:rPr>
          <w:rFonts w:ascii="Times New Roman" w:eastAsiaTheme="minorEastAsia" w:hAnsi="Times New Roman" w:cs="Times New Roman"/>
          <w:vertAlign w:val="subscript"/>
        </w:rPr>
        <w:t>DP</w:t>
      </w:r>
      <w:r>
        <w:rPr>
          <w:rFonts w:ascii="Times New Roman" w:eastAsiaTheme="minorEastAsia" w:hAnsi="Times New Roman" w:cs="Times New Roman"/>
        </w:rPr>
        <w:t xml:space="preserve"> and </w:t>
      </w:r>
      <m:oMath>
        <m:sSub>
          <m:sSubPr>
            <m:ctrlPr>
              <w:rPr>
                <w:rFonts w:ascii="Cambria Math" w:eastAsiaTheme="minorEastAsia" w:hAnsi="Cambria Math" w:cs="Times New Roman"/>
                <w:i/>
              </w:rPr>
            </m:ctrlPr>
          </m:sSubPr>
          <m:e>
            <m:r>
              <w:rPr>
                <w:rFonts w:ascii="Cambria Math" w:eastAsiaTheme="minorEastAsia" w:hAnsi="Cambria Math" w:cs="Times New Roman"/>
              </w:rPr>
              <m:t>y</m:t>
            </m:r>
          </m:e>
          <m:sub>
            <m:r>
              <w:rPr>
                <w:rFonts w:ascii="Cambria Math" w:eastAsiaTheme="minorEastAsia" w:hAnsi="Cambria Math" w:cs="Times New Roman"/>
              </w:rPr>
              <m:t>i</m:t>
            </m:r>
          </m:sub>
        </m:sSub>
      </m:oMath>
      <w:r>
        <w:rPr>
          <w:rFonts w:ascii="Times New Roman" w:eastAsiaTheme="minorEastAsia" w:hAnsi="Times New Roman" w:cs="Times New Roman"/>
        </w:rPr>
        <w:t xml:space="preserve"> represents the interpolated gate volume. </w:t>
      </w:r>
    </w:p>
    <w:p w14:paraId="5E3C09A8" w14:textId="77777777" w:rsidR="00A96737" w:rsidRPr="00B254FF" w:rsidRDefault="00A96737" w:rsidP="00253CA3">
      <w:pPr>
        <w:pStyle w:val="Heading3"/>
        <w:spacing w:line="480" w:lineRule="auto"/>
        <w:rPr>
          <w:rFonts w:ascii="Times New Roman" w:eastAsiaTheme="minorEastAsia" w:hAnsi="Times New Roman" w:cs="Times New Roman"/>
          <w:b/>
          <w:bCs/>
          <w:color w:val="000000" w:themeColor="text1"/>
        </w:rPr>
      </w:pPr>
      <w:bookmarkStart w:id="28" w:name="_Toc150998315"/>
      <w:bookmarkStart w:id="29" w:name="_Toc152623215"/>
      <w:r w:rsidRPr="00B254FF">
        <w:rPr>
          <w:rFonts w:ascii="Times New Roman" w:eastAsiaTheme="minorEastAsia" w:hAnsi="Times New Roman" w:cs="Times New Roman"/>
          <w:b/>
          <w:bCs/>
          <w:color w:val="000000" w:themeColor="text1"/>
        </w:rPr>
        <w:lastRenderedPageBreak/>
        <w:t>2.3.3 Low-level divergence and mid-level convergence</w:t>
      </w:r>
      <w:bookmarkEnd w:id="28"/>
      <w:bookmarkEnd w:id="29"/>
    </w:p>
    <w:p w14:paraId="404B6D24" w14:textId="77777777" w:rsidR="00A96737" w:rsidRDefault="00A96737" w:rsidP="00253CA3">
      <w:pPr>
        <w:spacing w:line="480" w:lineRule="auto"/>
        <w:rPr>
          <w:rFonts w:ascii="Times New Roman" w:eastAsiaTheme="minorEastAsia" w:hAnsi="Times New Roman" w:cs="Times New Roman"/>
          <w:iCs/>
        </w:rPr>
      </w:pPr>
      <w:r>
        <w:rPr>
          <w:rFonts w:ascii="Times New Roman" w:eastAsiaTheme="minorEastAsia" w:hAnsi="Times New Roman" w:cs="Times New Roman"/>
        </w:rPr>
        <w:tab/>
        <w:t xml:space="preserve">Low-level divergence and mid-level convergence are chosen to be investigated because they are common signatures associated with downburst occurrence. They are computed using velocity data at the lowest radar beam tilt (0.5º) and between 3 to 7 km AGL, respectively. To start, a median filter with a kernel size of 5 is applied to the velocity data in an effort to decrease noisiness and the occurrence of outlier values. Then, the radial divergence is calculated by taking the gradient of the median-filtered radial velocity over a sliding 4-km window in the radial direction. </w:t>
      </w:r>
      <w:r>
        <w:rPr>
          <w:rFonts w:ascii="Times New Roman" w:eastAsiaTheme="minorEastAsia" w:hAnsi="Times New Roman" w:cs="Times New Roman"/>
          <w:iCs/>
        </w:rPr>
        <w:t xml:space="preserve">All resultant positive values denote divergence, and all resultant negative values denote convergence. To analyze low-level divergence, positive values at the lowest tilt (0.5º) are investigated, and to analyze mid-level convergence, negative values within 3 to 7 km AGL are investigated. </w:t>
      </w:r>
    </w:p>
    <w:p w14:paraId="3A228959" w14:textId="0476EAAC" w:rsidR="0025009D" w:rsidRPr="0025009D" w:rsidRDefault="003D395F" w:rsidP="0025009D">
      <w:pPr>
        <w:spacing w:line="480" w:lineRule="auto"/>
        <w:ind w:firstLine="720"/>
        <w:rPr>
          <w:rFonts w:ascii="Times New Roman" w:eastAsiaTheme="minorEastAsia" w:hAnsi="Times New Roman" w:cs="Times New Roman"/>
          <w:i/>
        </w:rPr>
      </w:pPr>
      <w:r>
        <w:rPr>
          <w:rFonts w:ascii="Times New Roman" w:eastAsiaTheme="minorEastAsia" w:hAnsi="Times New Roman" w:cs="Times New Roman"/>
          <w:iCs/>
        </w:rPr>
        <w:t>A</w:t>
      </w:r>
      <w:r w:rsidR="00A96737">
        <w:rPr>
          <w:rFonts w:ascii="Times New Roman" w:eastAsiaTheme="minorEastAsia" w:hAnsi="Times New Roman" w:cs="Times New Roman"/>
          <w:iCs/>
        </w:rPr>
        <w:t xml:space="preserve"> novel area-integrated divergence is also computed for this study</w:t>
      </w:r>
      <w:r>
        <w:rPr>
          <w:rFonts w:ascii="Times New Roman" w:eastAsiaTheme="minorEastAsia" w:hAnsi="Times New Roman" w:cs="Times New Roman"/>
          <w:iCs/>
        </w:rPr>
        <w:t xml:space="preserve"> which </w:t>
      </w:r>
      <w:r w:rsidR="00A96737">
        <w:rPr>
          <w:rFonts w:ascii="Times New Roman" w:eastAsiaTheme="minorEastAsia" w:hAnsi="Times New Roman" w:cs="Times New Roman"/>
          <w:iCs/>
        </w:rPr>
        <w:t xml:space="preserve">uses the same gate area calculation </w:t>
      </w:r>
      <w:r>
        <w:rPr>
          <w:rFonts w:ascii="Times New Roman" w:eastAsiaTheme="minorEastAsia" w:hAnsi="Times New Roman" w:cs="Times New Roman"/>
          <w:iCs/>
        </w:rPr>
        <w:t xml:space="preserve">as for volume-integrated </w:t>
      </w:r>
      <w:r w:rsidRPr="003D395F">
        <w:rPr>
          <w:rFonts w:ascii="Times New Roman" w:eastAsiaTheme="minorEastAsia" w:hAnsi="Times New Roman" w:cs="Times New Roman"/>
          <w:i/>
          <w:iCs/>
        </w:rPr>
        <w:t>K</w:t>
      </w:r>
      <w:r w:rsidRPr="003D395F">
        <w:rPr>
          <w:rFonts w:ascii="Times New Roman" w:eastAsiaTheme="minorEastAsia" w:hAnsi="Times New Roman" w:cs="Times New Roman"/>
          <w:iCs/>
          <w:vertAlign w:val="subscript"/>
        </w:rPr>
        <w:t>DP</w:t>
      </w:r>
      <w:r>
        <w:rPr>
          <w:rFonts w:ascii="Times New Roman" w:eastAsiaTheme="minorEastAsia" w:hAnsi="Times New Roman" w:cs="Times New Roman"/>
          <w:iCs/>
        </w:rPr>
        <w:t xml:space="preserve"> </w:t>
      </w:r>
      <w:r w:rsidR="00A96737">
        <w:rPr>
          <w:rFonts w:ascii="Times New Roman" w:eastAsiaTheme="minorEastAsia" w:hAnsi="Times New Roman" w:cs="Times New Roman"/>
          <w:iCs/>
        </w:rPr>
        <w:t xml:space="preserve">multiplied by the low-level divergence values, which are summed and multiplied by </w:t>
      </w:r>
      <m:oMath>
        <m:r>
          <w:rPr>
            <w:rFonts w:ascii="Cambria Math" w:hAnsi="Cambria Math" w:cs="Times New Roman"/>
          </w:rPr>
          <m:t>1×1</m:t>
        </m:r>
        <m:sSup>
          <m:sSupPr>
            <m:ctrlPr>
              <w:rPr>
                <w:rFonts w:ascii="Cambria Math" w:hAnsi="Cambria Math" w:cs="Times New Roman"/>
                <w:i/>
                <w:iCs/>
              </w:rPr>
            </m:ctrlPr>
          </m:sSupPr>
          <m:e>
            <m:r>
              <w:rPr>
                <w:rFonts w:ascii="Cambria Math" w:hAnsi="Cambria Math" w:cs="Times New Roman"/>
              </w:rPr>
              <m:t>0</m:t>
            </m:r>
          </m:e>
          <m:sup>
            <m:r>
              <w:rPr>
                <w:rFonts w:ascii="Cambria Math" w:hAnsi="Cambria Math" w:cs="Times New Roman"/>
              </w:rPr>
              <m:t>-6</m:t>
            </m:r>
          </m:sup>
        </m:sSup>
      </m:oMath>
      <w:r w:rsidR="00A96737">
        <w:rPr>
          <w:rFonts w:ascii="Times New Roman" w:eastAsiaTheme="minorEastAsia" w:hAnsi="Times New Roman" w:cs="Times New Roman"/>
          <w:iCs/>
        </w:rPr>
        <w:t xml:space="preserve"> to get units of s</w:t>
      </w:r>
      <w:r w:rsidR="00A96737">
        <w:rPr>
          <w:rFonts w:ascii="Times New Roman" w:eastAsiaTheme="minorEastAsia" w:hAnsi="Times New Roman" w:cs="Times New Roman"/>
          <w:iCs/>
          <w:vertAlign w:val="superscript"/>
        </w:rPr>
        <w:t>-1</w:t>
      </w:r>
      <w:r w:rsidR="00A96737">
        <w:rPr>
          <w:rFonts w:ascii="Times New Roman" w:eastAsiaTheme="minorEastAsia" w:hAnsi="Times New Roman" w:cs="Times New Roman"/>
          <w:iCs/>
        </w:rPr>
        <w:t>, as shown in Equation 8</w:t>
      </w:r>
      <w:r w:rsidR="00742086">
        <w:rPr>
          <w:rFonts w:ascii="Times New Roman" w:eastAsiaTheme="minorEastAsia" w:hAnsi="Times New Roman" w:cs="Times New Roman"/>
          <w:iCs/>
        </w:rPr>
        <w:t>,</w:t>
      </w:r>
      <w:r w:rsidR="00A96737">
        <w:rPr>
          <w:rFonts w:ascii="Times New Roman" w:eastAsiaTheme="minorEastAsia" w:hAnsi="Times New Roman" w:cs="Times New Roman"/>
          <w:iCs/>
        </w:rPr>
        <w:t xml:space="preserve"> </w:t>
      </w:r>
      <w:r w:rsidR="0025009D">
        <w:rPr>
          <w:rFonts w:ascii="Times New Roman" w:eastAsiaTheme="minorEastAsia" w:hAnsi="Times New Roman" w:cs="Times New Roman"/>
          <w:iCs/>
        </w:rPr>
        <w:t>where</w:t>
      </w:r>
    </w:p>
    <w:p w14:paraId="5FB9435B" w14:textId="6159E953" w:rsidR="0025009D" w:rsidRDefault="00000000" w:rsidP="0025009D">
      <w:pPr>
        <w:spacing w:line="480" w:lineRule="auto"/>
        <w:rPr>
          <w:rFonts w:ascii="Times New Roman" w:eastAsiaTheme="minorEastAsia" w:hAnsi="Times New Roman" w:cs="Times New Roman"/>
          <w:iCs/>
        </w:rPr>
      </w:pPr>
      <m:oMathPara>
        <m:oMath>
          <m:eqArr>
            <m:eqArrPr>
              <m:maxDist m:val="1"/>
              <m:ctrlPr>
                <w:rPr>
                  <w:rFonts w:ascii="Cambria Math" w:eastAsiaTheme="minorEastAsia" w:hAnsi="Cambria Math" w:cs="Times New Roman"/>
                  <w:i/>
                </w:rPr>
              </m:ctrlPr>
            </m:eqArrPr>
            <m:e>
              <m:nary>
                <m:naryPr>
                  <m:chr m:val="∑"/>
                  <m:limLoc m:val="undOvr"/>
                  <m:subHide m:val="1"/>
                  <m:supHide m:val="1"/>
                  <m:ctrlPr>
                    <w:rPr>
                      <w:rFonts w:ascii="Cambria Math" w:hAnsi="Cambria Math" w:cs="Times New Roman"/>
                      <w:iCs/>
                    </w:rPr>
                  </m:ctrlPr>
                </m:naryPr>
                <m:sub/>
                <m:sup/>
                <m:e>
                  <m:d>
                    <m:dPr>
                      <m:ctrlPr>
                        <w:rPr>
                          <w:rFonts w:ascii="Cambria Math" w:hAnsi="Cambria Math" w:cs="Times New Roman"/>
                          <w:i/>
                          <w:iCs/>
                        </w:rPr>
                      </m:ctrlPr>
                    </m:dPr>
                    <m:e>
                      <m:sSub>
                        <m:sSubPr>
                          <m:ctrlPr>
                            <w:rPr>
                              <w:rFonts w:ascii="Cambria Math" w:hAnsi="Cambria Math" w:cs="Times New Roman"/>
                              <w:i/>
                              <w:iCs/>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y</m:t>
                          </m:r>
                        </m:e>
                        <m:sub>
                          <m:r>
                            <w:rPr>
                              <w:rFonts w:ascii="Cambria Math" w:hAnsi="Cambria Math" w:cs="Times New Roman"/>
                            </w:rPr>
                            <m:t>i</m:t>
                          </m:r>
                        </m:sub>
                      </m:sSub>
                    </m:e>
                  </m:d>
                  <m:r>
                    <w:rPr>
                      <w:rFonts w:ascii="Cambria Math" w:hAnsi="Cambria Math" w:cs="Times New Roman"/>
                    </w:rPr>
                    <m:t>*1×1</m:t>
                  </m:r>
                  <m:sSup>
                    <m:sSupPr>
                      <m:ctrlPr>
                        <w:rPr>
                          <w:rFonts w:ascii="Cambria Math" w:hAnsi="Cambria Math" w:cs="Times New Roman"/>
                          <w:i/>
                          <w:iCs/>
                        </w:rPr>
                      </m:ctrlPr>
                    </m:sSupPr>
                    <m:e>
                      <m:r>
                        <w:rPr>
                          <w:rFonts w:ascii="Cambria Math" w:hAnsi="Cambria Math" w:cs="Times New Roman"/>
                        </w:rPr>
                        <m:t>0</m:t>
                      </m:r>
                    </m:e>
                    <m:sup>
                      <m:r>
                        <w:rPr>
                          <w:rFonts w:ascii="Cambria Math" w:hAnsi="Cambria Math" w:cs="Times New Roman"/>
                        </w:rPr>
                        <m:t>-6</m:t>
                      </m:r>
                    </m:sup>
                  </m:sSup>
                </m:e>
              </m:nary>
              <m:r>
                <w:rPr>
                  <w:rFonts w:ascii="Cambria Math" w:hAnsi="Cambria Math" w:cs="Times New Roman"/>
                </w:rPr>
                <m:t>#</m:t>
              </m:r>
              <m:d>
                <m:dPr>
                  <m:ctrlPr>
                    <w:rPr>
                      <w:rFonts w:ascii="Cambria Math" w:eastAsiaTheme="minorEastAsia" w:hAnsi="Cambria Math" w:cs="Times New Roman"/>
                      <w:i/>
                    </w:rPr>
                  </m:ctrlPr>
                </m:dPr>
                <m:e>
                  <m:r>
                    <w:rPr>
                      <w:rFonts w:ascii="Cambria Math" w:eastAsiaTheme="minorEastAsia" w:hAnsi="Cambria Math" w:cs="Times New Roman"/>
                    </w:rPr>
                    <m:t>8</m:t>
                  </m:r>
                </m:e>
              </m:d>
              <m:ctrlPr>
                <w:rPr>
                  <w:rFonts w:ascii="Cambria Math" w:hAnsi="Cambria Math" w:cs="Times New Roman"/>
                  <w:i/>
                  <w:iCs/>
                </w:rPr>
              </m:ctrlPr>
            </m:e>
          </m:eqArr>
        </m:oMath>
      </m:oMathPara>
    </w:p>
    <w:p w14:paraId="201408FC" w14:textId="3A498FF7" w:rsidR="00A96737" w:rsidRDefault="00000000" w:rsidP="0025009D">
      <w:pPr>
        <w:spacing w:line="480" w:lineRule="auto"/>
        <w:rPr>
          <w:rFonts w:ascii="Times New Roman" w:eastAsiaTheme="minorEastAsia" w:hAnsi="Times New Roman" w:cs="Times New Roman"/>
          <w:iCs/>
        </w:rPr>
      </w:pPr>
      <m:oMath>
        <m:sSub>
          <m:sSubPr>
            <m:ctrlPr>
              <w:rPr>
                <w:rFonts w:ascii="Cambria Math" w:hAnsi="Cambria Math" w:cs="Times New Roman"/>
                <w:i/>
                <w:iCs/>
              </w:rPr>
            </m:ctrlPr>
          </m:sSubPr>
          <m:e>
            <m:r>
              <w:rPr>
                <w:rFonts w:ascii="Cambria Math" w:hAnsi="Cambria Math" w:cs="Times New Roman"/>
              </w:rPr>
              <m:t>x</m:t>
            </m:r>
          </m:e>
          <m:sub>
            <m:r>
              <w:rPr>
                <w:rFonts w:ascii="Cambria Math" w:hAnsi="Cambria Math" w:cs="Times New Roman"/>
              </w:rPr>
              <m:t>i</m:t>
            </m:r>
          </m:sub>
        </m:sSub>
      </m:oMath>
      <w:r w:rsidR="00A96737">
        <w:rPr>
          <w:rFonts w:ascii="Times New Roman" w:eastAsiaTheme="minorEastAsia" w:hAnsi="Times New Roman" w:cs="Times New Roman"/>
          <w:iCs/>
        </w:rPr>
        <w:t xml:space="preserve"> represents gate area and </w:t>
      </w:r>
      <m:oMath>
        <m:sSub>
          <m:sSubPr>
            <m:ctrlPr>
              <w:rPr>
                <w:rFonts w:ascii="Cambria Math" w:hAnsi="Cambria Math" w:cs="Times New Roman"/>
                <w:i/>
                <w:iCs/>
              </w:rPr>
            </m:ctrlPr>
          </m:sSubPr>
          <m:e>
            <m:r>
              <w:rPr>
                <w:rFonts w:ascii="Cambria Math" w:hAnsi="Cambria Math" w:cs="Times New Roman"/>
              </w:rPr>
              <m:t>y</m:t>
            </m:r>
          </m:e>
          <m:sub>
            <m:r>
              <w:rPr>
                <w:rFonts w:ascii="Cambria Math" w:hAnsi="Cambria Math" w:cs="Times New Roman"/>
              </w:rPr>
              <m:t>i</m:t>
            </m:r>
          </m:sub>
        </m:sSub>
      </m:oMath>
      <w:r w:rsidR="00A96737">
        <w:rPr>
          <w:rFonts w:ascii="Times New Roman" w:eastAsiaTheme="minorEastAsia" w:hAnsi="Times New Roman" w:cs="Times New Roman"/>
          <w:iCs/>
        </w:rPr>
        <w:t xml:space="preserve"> represents divergence. Area-integrated calculations are done for low-level divergence to investigate how the low-level divergence signature grows as the downburst spreads horizontally.</w:t>
      </w:r>
    </w:p>
    <w:p w14:paraId="3BA98097" w14:textId="77777777" w:rsidR="00A96737" w:rsidRDefault="00A96737" w:rsidP="00253CA3">
      <w:pPr>
        <w:spacing w:line="480" w:lineRule="auto"/>
        <w:rPr>
          <w:rFonts w:ascii="Times New Roman" w:eastAsiaTheme="minorEastAsia" w:hAnsi="Times New Roman" w:cs="Times New Roman"/>
          <w:iCs/>
        </w:rPr>
      </w:pPr>
    </w:p>
    <w:p w14:paraId="70B700E9" w14:textId="77777777" w:rsidR="00A96737" w:rsidRPr="00B254FF" w:rsidRDefault="00A96737" w:rsidP="00253CA3">
      <w:pPr>
        <w:pStyle w:val="Heading3"/>
        <w:spacing w:line="480" w:lineRule="auto"/>
        <w:rPr>
          <w:rFonts w:ascii="Times New Roman" w:eastAsiaTheme="minorEastAsia" w:hAnsi="Times New Roman" w:cs="Times New Roman"/>
          <w:b/>
          <w:bCs/>
          <w:color w:val="000000" w:themeColor="text1"/>
        </w:rPr>
      </w:pPr>
      <w:bookmarkStart w:id="30" w:name="_Toc152623216"/>
      <w:r w:rsidRPr="00B254FF">
        <w:rPr>
          <w:rFonts w:ascii="Times New Roman" w:eastAsiaTheme="minorEastAsia" w:hAnsi="Times New Roman" w:cs="Times New Roman"/>
          <w:b/>
          <w:bCs/>
          <w:color w:val="000000" w:themeColor="text1"/>
        </w:rPr>
        <w:t>2.3.4 Low-level velocity and differential velocity</w:t>
      </w:r>
      <w:bookmarkEnd w:id="30"/>
    </w:p>
    <w:p w14:paraId="37AAE59A" w14:textId="77777777" w:rsidR="00A96737" w:rsidRDefault="00A96737" w:rsidP="00253CA3">
      <w:pPr>
        <w:spacing w:line="480" w:lineRule="auto"/>
        <w:rPr>
          <w:rFonts w:ascii="Times New Roman" w:eastAsiaTheme="minorEastAsia" w:hAnsi="Times New Roman" w:cs="Times New Roman"/>
          <w:iCs/>
        </w:rPr>
      </w:pPr>
      <w:r>
        <w:rPr>
          <w:rFonts w:ascii="Times New Roman" w:eastAsiaTheme="minorEastAsia" w:hAnsi="Times New Roman" w:cs="Times New Roman"/>
          <w:iCs/>
        </w:rPr>
        <w:tab/>
        <w:t xml:space="preserve">Similar to divergence and convergence, low-level velocity and differential velocity are chosen to be investigated because increased maxima of both are common signatures associated with downburst occurrence. The 0.5° velocity data is used for both variables, and a median filter </w:t>
      </w:r>
      <w:r>
        <w:rPr>
          <w:rFonts w:ascii="Times New Roman" w:eastAsiaTheme="minorEastAsia" w:hAnsi="Times New Roman" w:cs="Times New Roman"/>
          <w:iCs/>
        </w:rPr>
        <w:lastRenderedPageBreak/>
        <w:t xml:space="preserve">is again applied to reduce noisiness and outlier values. From this data, the maximum velocity and differential velocity are computed within 5 km of the downburst-producing-cell’s maximum VIL to estimate outflow strength and compare to the divergence. To get the maximum velocity of each radar scan, the maximum absolute value of inbound and outbound velocities is calculated and used. To get the maximum differential velocity of each radar scan, the minimum measured value is subtracted from the maximum measured value of the inbound and outbound velocities. </w:t>
      </w:r>
    </w:p>
    <w:p w14:paraId="323721A2" w14:textId="77777777" w:rsidR="00A96737" w:rsidRDefault="00A96737" w:rsidP="00253CA3">
      <w:pPr>
        <w:spacing w:line="480" w:lineRule="auto"/>
        <w:rPr>
          <w:rFonts w:ascii="Times New Roman" w:eastAsiaTheme="minorEastAsia" w:hAnsi="Times New Roman" w:cs="Times New Roman"/>
          <w:iCs/>
        </w:rPr>
      </w:pPr>
    </w:p>
    <w:p w14:paraId="081211C8" w14:textId="77777777" w:rsidR="00A96737" w:rsidRPr="00B254FF" w:rsidRDefault="00A96737" w:rsidP="00253CA3">
      <w:pPr>
        <w:pStyle w:val="Heading3"/>
        <w:spacing w:line="480" w:lineRule="auto"/>
        <w:rPr>
          <w:rFonts w:ascii="Times New Roman" w:eastAsiaTheme="minorEastAsia" w:hAnsi="Times New Roman" w:cs="Times New Roman"/>
          <w:b/>
          <w:bCs/>
          <w:color w:val="000000" w:themeColor="text1"/>
        </w:rPr>
      </w:pPr>
      <w:bookmarkStart w:id="31" w:name="_Toc152623217"/>
      <w:r w:rsidRPr="00B254FF">
        <w:rPr>
          <w:rFonts w:ascii="Times New Roman" w:eastAsiaTheme="minorEastAsia" w:hAnsi="Times New Roman" w:cs="Times New Roman"/>
          <w:b/>
          <w:bCs/>
          <w:color w:val="000000" w:themeColor="text1"/>
        </w:rPr>
        <w:t xml:space="preserve">2.3.5 Maximum VIL, </w:t>
      </w:r>
      <w:r w:rsidRPr="00B254FF">
        <w:rPr>
          <w:rFonts w:ascii="Times New Roman" w:eastAsiaTheme="minorEastAsia" w:hAnsi="Times New Roman" w:cs="Times New Roman"/>
          <w:b/>
          <w:bCs/>
          <w:i/>
          <w:color w:val="000000" w:themeColor="text1"/>
        </w:rPr>
        <w:t>Z</w:t>
      </w:r>
      <w:r w:rsidRPr="00B254FF">
        <w:rPr>
          <w:rFonts w:ascii="Times New Roman" w:eastAsiaTheme="minorEastAsia" w:hAnsi="Times New Roman" w:cs="Times New Roman"/>
          <w:b/>
          <w:bCs/>
          <w:color w:val="000000" w:themeColor="text1"/>
          <w:vertAlign w:val="subscript"/>
        </w:rPr>
        <w:t>DR</w:t>
      </w:r>
      <w:r w:rsidRPr="00B254FF">
        <w:rPr>
          <w:rFonts w:ascii="Times New Roman" w:eastAsiaTheme="minorEastAsia" w:hAnsi="Times New Roman" w:cs="Times New Roman"/>
          <w:b/>
          <w:bCs/>
          <w:color w:val="000000" w:themeColor="text1"/>
        </w:rPr>
        <w:t xml:space="preserve"> column depth, and </w:t>
      </w:r>
      <w:r w:rsidRPr="00B254FF">
        <w:rPr>
          <w:rFonts w:ascii="Times New Roman" w:eastAsiaTheme="minorEastAsia" w:hAnsi="Times New Roman" w:cs="Times New Roman"/>
          <w:b/>
          <w:bCs/>
          <w:i/>
          <w:color w:val="000000" w:themeColor="text1"/>
        </w:rPr>
        <w:t>Z</w:t>
      </w:r>
      <w:r w:rsidRPr="00B254FF">
        <w:rPr>
          <w:rFonts w:ascii="Times New Roman" w:eastAsiaTheme="minorEastAsia" w:hAnsi="Times New Roman" w:cs="Times New Roman"/>
          <w:b/>
          <w:bCs/>
          <w:color w:val="000000" w:themeColor="text1"/>
        </w:rPr>
        <w:t xml:space="preserve"> at -20 ºC</w:t>
      </w:r>
      <w:bookmarkEnd w:id="31"/>
    </w:p>
    <w:p w14:paraId="3840D589" w14:textId="77777777" w:rsidR="00A96737" w:rsidRDefault="00A96737" w:rsidP="00253CA3">
      <w:pPr>
        <w:spacing w:line="480" w:lineRule="auto"/>
        <w:rPr>
          <w:rFonts w:ascii="Times New Roman" w:eastAsiaTheme="minorEastAsia" w:hAnsi="Times New Roman" w:cs="Times New Roman"/>
          <w:iCs/>
        </w:rPr>
      </w:pPr>
      <w:r>
        <w:rPr>
          <w:rFonts w:ascii="Times New Roman" w:eastAsiaTheme="minorEastAsia" w:hAnsi="Times New Roman" w:cs="Times New Roman"/>
          <w:iCs/>
        </w:rPr>
        <w:tab/>
        <w:t xml:space="preserve">Maximum VIL is chosen to be investigated because larger values within a downburst-producing cell may be indicative of precipitation loading, a source of negative buoyancy and precursor to downburst occurrence. Using VIL data, maximum values are found and recorded within the cell of interest. Similarly, </w:t>
      </w:r>
      <w:r w:rsidRPr="006F0116">
        <w:rPr>
          <w:rFonts w:ascii="Times New Roman" w:eastAsiaTheme="minorEastAsia" w:hAnsi="Times New Roman" w:cs="Times New Roman"/>
          <w:i/>
          <w:iCs/>
        </w:rPr>
        <w:t>Z</w:t>
      </w:r>
      <w:r>
        <w:rPr>
          <w:rFonts w:ascii="Times New Roman" w:eastAsiaTheme="minorEastAsia" w:hAnsi="Times New Roman" w:cs="Times New Roman"/>
          <w:iCs/>
        </w:rPr>
        <w:t xml:space="preserve"> at -20 ºC is chosen to be investigated because it may indicate robust ice particle growth and a strong updraft, and if an increase then decrease in </w:t>
      </w:r>
      <w:r w:rsidRPr="006F0116">
        <w:rPr>
          <w:rFonts w:ascii="Times New Roman" w:eastAsiaTheme="minorEastAsia" w:hAnsi="Times New Roman" w:cs="Times New Roman"/>
          <w:i/>
          <w:iCs/>
        </w:rPr>
        <w:t>Z</w:t>
      </w:r>
      <w:r>
        <w:rPr>
          <w:rFonts w:ascii="Times New Roman" w:eastAsiaTheme="minorEastAsia" w:hAnsi="Times New Roman" w:cs="Times New Roman"/>
          <w:iCs/>
        </w:rPr>
        <w:t xml:space="preserve"> occurs here prior to downburst occurrence, it could be indicative of a DRC (</w:t>
      </w:r>
      <w:r>
        <w:rPr>
          <w:rFonts w:ascii="Times New Roman" w:hAnsi="Times New Roman" w:cs="Times New Roman"/>
        </w:rPr>
        <w:t xml:space="preserve">Wakimoto and Bringi 1988; Roberts and Wilson 1989; </w:t>
      </w:r>
      <w:r w:rsidRPr="00C22948">
        <w:rPr>
          <w:rFonts w:ascii="Times New Roman" w:hAnsi="Times New Roman" w:cs="Times New Roman"/>
        </w:rPr>
        <w:t>Adachi et al. 2016</w:t>
      </w:r>
      <w:r>
        <w:rPr>
          <w:rFonts w:ascii="Times New Roman" w:hAnsi="Times New Roman" w:cs="Times New Roman"/>
        </w:rPr>
        <w:t xml:space="preserve">; </w:t>
      </w:r>
      <w:r w:rsidRPr="00C22948">
        <w:rPr>
          <w:rFonts w:ascii="Times New Roman" w:hAnsi="Times New Roman" w:cs="Times New Roman"/>
        </w:rPr>
        <w:t>Kuster</w:t>
      </w:r>
      <w:r>
        <w:rPr>
          <w:rFonts w:ascii="Times New Roman" w:hAnsi="Times New Roman" w:cs="Times New Roman"/>
        </w:rPr>
        <w:t xml:space="preserve"> </w:t>
      </w:r>
      <w:r w:rsidRPr="00C22948">
        <w:rPr>
          <w:rFonts w:ascii="Times New Roman" w:hAnsi="Times New Roman" w:cs="Times New Roman"/>
        </w:rPr>
        <w:t>et al. 2016</w:t>
      </w:r>
      <w:r>
        <w:rPr>
          <w:rFonts w:ascii="Times New Roman" w:hAnsi="Times New Roman" w:cs="Times New Roman"/>
        </w:rPr>
        <w:t>; Mahale et al. 2016</w:t>
      </w:r>
      <w:r>
        <w:rPr>
          <w:rFonts w:ascii="Times New Roman" w:eastAsiaTheme="minorEastAsia" w:hAnsi="Times New Roman" w:cs="Times New Roman"/>
          <w:iCs/>
        </w:rPr>
        <w:t xml:space="preserve">). This variable is obtained by finding </w:t>
      </w:r>
      <w:r w:rsidRPr="006F0116">
        <w:rPr>
          <w:rFonts w:ascii="Times New Roman" w:eastAsiaTheme="minorEastAsia" w:hAnsi="Times New Roman" w:cs="Times New Roman"/>
          <w:i/>
          <w:iCs/>
        </w:rPr>
        <w:t>Z</w:t>
      </w:r>
      <w:r>
        <w:rPr>
          <w:rFonts w:ascii="Times New Roman" w:eastAsiaTheme="minorEastAsia" w:hAnsi="Times New Roman" w:cs="Times New Roman"/>
          <w:iCs/>
        </w:rPr>
        <w:t xml:space="preserve"> values at the -20 ºC isotherm height over the cell’s lifetime.</w:t>
      </w:r>
    </w:p>
    <w:p w14:paraId="2A4CC53C" w14:textId="00BE640D" w:rsidR="00A96737" w:rsidRDefault="00A96737" w:rsidP="00253CA3">
      <w:pPr>
        <w:spacing w:line="480" w:lineRule="auto"/>
        <w:ind w:firstLine="720"/>
        <w:rPr>
          <w:rFonts w:ascii="Times New Roman" w:eastAsiaTheme="minorEastAsia" w:hAnsi="Times New Roman" w:cs="Times New Roman"/>
        </w:rPr>
      </w:pPr>
      <w:r>
        <w:rPr>
          <w:rFonts w:ascii="Times New Roman" w:eastAsiaTheme="minorEastAsia" w:hAnsi="Times New Roman" w:cs="Times New Roman"/>
          <w:iCs/>
        </w:rPr>
        <w:t xml:space="preserve">Finally, </w:t>
      </w:r>
      <w:r w:rsidRPr="00AD4706">
        <w:rPr>
          <w:rFonts w:ascii="Times New Roman" w:eastAsiaTheme="minorEastAsia" w:hAnsi="Times New Roman" w:cs="Times New Roman"/>
          <w:i/>
          <w:iCs/>
        </w:rPr>
        <w:t>Z</w:t>
      </w:r>
      <w:r w:rsidRPr="00AD4706">
        <w:rPr>
          <w:rFonts w:ascii="Times New Roman" w:eastAsiaTheme="minorEastAsia" w:hAnsi="Times New Roman" w:cs="Times New Roman"/>
          <w:iCs/>
          <w:vertAlign w:val="subscript"/>
        </w:rPr>
        <w:t>DR</w:t>
      </w:r>
      <w:r>
        <w:rPr>
          <w:rFonts w:ascii="Times New Roman" w:eastAsiaTheme="minorEastAsia" w:hAnsi="Times New Roman" w:cs="Times New Roman"/>
          <w:iCs/>
        </w:rPr>
        <w:t xml:space="preserve"> column depth is considered. As </w:t>
      </w:r>
      <w:r w:rsidR="0025009D">
        <w:rPr>
          <w:rFonts w:ascii="Times New Roman" w:eastAsiaTheme="minorEastAsia" w:hAnsi="Times New Roman" w:cs="Times New Roman"/>
          <w:iCs/>
        </w:rPr>
        <w:t>defined</w:t>
      </w:r>
      <w:r>
        <w:rPr>
          <w:rFonts w:ascii="Times New Roman" w:eastAsiaTheme="minorEastAsia" w:hAnsi="Times New Roman" w:cs="Times New Roman"/>
          <w:iCs/>
        </w:rPr>
        <w:t xml:space="preserve"> </w:t>
      </w:r>
      <w:r w:rsidR="0025009D">
        <w:rPr>
          <w:rFonts w:ascii="Times New Roman" w:eastAsiaTheme="minorEastAsia" w:hAnsi="Times New Roman" w:cs="Times New Roman"/>
          <w:iCs/>
        </w:rPr>
        <w:t>by</w:t>
      </w:r>
      <w:r>
        <w:rPr>
          <w:rFonts w:ascii="Times New Roman" w:eastAsiaTheme="minorEastAsia" w:hAnsi="Times New Roman" w:cs="Times New Roman"/>
          <w:iCs/>
        </w:rPr>
        <w:t xml:space="preserve"> Snyder et al. (2015), a </w:t>
      </w:r>
      <w:r w:rsidRPr="00AD4706">
        <w:rPr>
          <w:rFonts w:ascii="Times New Roman" w:eastAsiaTheme="minorEastAsia" w:hAnsi="Times New Roman" w:cs="Times New Roman"/>
          <w:i/>
          <w:iCs/>
        </w:rPr>
        <w:t>Z</w:t>
      </w:r>
      <w:r w:rsidRPr="00AD4706">
        <w:rPr>
          <w:rFonts w:ascii="Times New Roman" w:eastAsiaTheme="minorEastAsia" w:hAnsi="Times New Roman" w:cs="Times New Roman"/>
          <w:iCs/>
          <w:vertAlign w:val="subscript"/>
        </w:rPr>
        <w:t>DR</w:t>
      </w:r>
      <w:r>
        <w:rPr>
          <w:rFonts w:ascii="Times New Roman" w:eastAsiaTheme="minorEastAsia" w:hAnsi="Times New Roman" w:cs="Times New Roman"/>
          <w:iCs/>
        </w:rPr>
        <w:t xml:space="preserve"> column is an upward extension of </w:t>
      </w:r>
      <w:r w:rsidRPr="00AD4706">
        <w:rPr>
          <w:rFonts w:ascii="Times New Roman" w:eastAsiaTheme="minorEastAsia" w:hAnsi="Times New Roman" w:cs="Times New Roman"/>
          <w:i/>
          <w:iCs/>
        </w:rPr>
        <w:t>Z</w:t>
      </w:r>
      <w:r w:rsidRPr="00AD4706">
        <w:rPr>
          <w:rFonts w:ascii="Times New Roman" w:eastAsiaTheme="minorEastAsia" w:hAnsi="Times New Roman" w:cs="Times New Roman"/>
          <w:iCs/>
          <w:vertAlign w:val="subscript"/>
        </w:rPr>
        <w:t>DR</w:t>
      </w:r>
      <w:r>
        <w:rPr>
          <w:rFonts w:ascii="Times New Roman" w:eastAsiaTheme="minorEastAsia" w:hAnsi="Times New Roman" w:cs="Times New Roman"/>
          <w:iCs/>
        </w:rPr>
        <w:t xml:space="preserve"> values 1 dB or greater above the freezing level. These are a result of liquid and </w:t>
      </w:r>
      <w:r w:rsidR="0025009D">
        <w:rPr>
          <w:rFonts w:ascii="Times New Roman" w:eastAsiaTheme="minorEastAsia" w:hAnsi="Times New Roman" w:cs="Times New Roman"/>
          <w:iCs/>
        </w:rPr>
        <w:t>mixed-phase</w:t>
      </w:r>
      <w:r>
        <w:rPr>
          <w:rFonts w:ascii="Times New Roman" w:eastAsiaTheme="minorEastAsia" w:hAnsi="Times New Roman" w:cs="Times New Roman"/>
          <w:iCs/>
        </w:rPr>
        <w:t xml:space="preserve"> particles, which typically have higher </w:t>
      </w:r>
      <w:r w:rsidRPr="00AD4706">
        <w:rPr>
          <w:rFonts w:ascii="Times New Roman" w:eastAsiaTheme="minorEastAsia" w:hAnsi="Times New Roman" w:cs="Times New Roman"/>
          <w:i/>
          <w:iCs/>
        </w:rPr>
        <w:t>Z</w:t>
      </w:r>
      <w:r w:rsidRPr="00AD4706">
        <w:rPr>
          <w:rFonts w:ascii="Times New Roman" w:eastAsiaTheme="minorEastAsia" w:hAnsi="Times New Roman" w:cs="Times New Roman"/>
          <w:iCs/>
          <w:vertAlign w:val="subscript"/>
        </w:rPr>
        <w:t>DR</w:t>
      </w:r>
      <w:r>
        <w:rPr>
          <w:rFonts w:ascii="Times New Roman" w:eastAsiaTheme="minorEastAsia" w:hAnsi="Times New Roman" w:cs="Times New Roman"/>
          <w:iCs/>
        </w:rPr>
        <w:t xml:space="preserve"> values owing to their horizontally oriented shapes, being lofted in a storm’s updraft above the freezing level.</w:t>
      </w:r>
      <w:r>
        <w:rPr>
          <w:rFonts w:ascii="Times New Roman" w:eastAsiaTheme="minorEastAsia" w:hAnsi="Times New Roman" w:cs="Times New Roman"/>
          <w:i/>
          <w:iCs/>
        </w:rPr>
        <w:t xml:space="preserve"> </w:t>
      </w:r>
      <w:r>
        <w:rPr>
          <w:rFonts w:ascii="Times New Roman" w:eastAsiaTheme="minorEastAsia" w:hAnsi="Times New Roman" w:cs="Times New Roman"/>
        </w:rPr>
        <w:t xml:space="preserve">The </w:t>
      </w:r>
      <w:r w:rsidRPr="00AD4706">
        <w:rPr>
          <w:rFonts w:ascii="Times New Roman" w:eastAsiaTheme="minorEastAsia" w:hAnsi="Times New Roman" w:cs="Times New Roman"/>
          <w:i/>
          <w:iCs/>
        </w:rPr>
        <w:t>Z</w:t>
      </w:r>
      <w:r w:rsidRPr="00AD4706">
        <w:rPr>
          <w:rFonts w:ascii="Times New Roman" w:eastAsiaTheme="minorEastAsia" w:hAnsi="Times New Roman" w:cs="Times New Roman"/>
          <w:vertAlign w:val="subscript"/>
        </w:rPr>
        <w:t>DR</w:t>
      </w:r>
      <w:r>
        <w:rPr>
          <w:rFonts w:ascii="Times New Roman" w:eastAsiaTheme="minorEastAsia" w:hAnsi="Times New Roman" w:cs="Times New Roman"/>
        </w:rPr>
        <w:t xml:space="preserve"> column depth </w:t>
      </w:r>
      <w:r>
        <w:rPr>
          <w:rFonts w:ascii="Times New Roman" w:eastAsiaTheme="minorEastAsia" w:hAnsi="Times New Roman" w:cs="Times New Roman"/>
          <w:iCs/>
        </w:rPr>
        <w:t xml:space="preserve">is chosen to be investigated because the presence of one can be indicative of growing convection, and a deeper </w:t>
      </w:r>
      <w:r w:rsidRPr="009B7D8D">
        <w:rPr>
          <w:rFonts w:ascii="Times New Roman" w:eastAsiaTheme="minorEastAsia" w:hAnsi="Times New Roman" w:cs="Times New Roman"/>
          <w:i/>
          <w:iCs/>
        </w:rPr>
        <w:t>Z</w:t>
      </w:r>
      <w:r w:rsidRPr="009B7D8D">
        <w:rPr>
          <w:rFonts w:ascii="Times New Roman" w:eastAsiaTheme="minorEastAsia" w:hAnsi="Times New Roman" w:cs="Times New Roman"/>
          <w:iCs/>
          <w:vertAlign w:val="subscript"/>
        </w:rPr>
        <w:t>DR</w:t>
      </w:r>
      <w:r>
        <w:rPr>
          <w:rFonts w:ascii="Times New Roman" w:eastAsiaTheme="minorEastAsia" w:hAnsi="Times New Roman" w:cs="Times New Roman"/>
          <w:iCs/>
        </w:rPr>
        <w:t xml:space="preserve"> column may indicate a stronger updraft (Snyder et al. </w:t>
      </w:r>
      <w:r>
        <w:rPr>
          <w:rFonts w:ascii="Times New Roman" w:eastAsiaTheme="minorEastAsia" w:hAnsi="Times New Roman" w:cs="Times New Roman"/>
          <w:iCs/>
        </w:rPr>
        <w:lastRenderedPageBreak/>
        <w:t xml:space="preserve">2015). This variable is computed using the same method as Snyder et al. (2015) wherein a 5-range-gate moving average filter is applied to the </w:t>
      </w:r>
      <w:r w:rsidRPr="006665F0">
        <w:rPr>
          <w:rFonts w:ascii="Times New Roman" w:eastAsiaTheme="minorEastAsia" w:hAnsi="Times New Roman" w:cs="Times New Roman"/>
          <w:i/>
          <w:iCs/>
        </w:rPr>
        <w:t>Z</w:t>
      </w:r>
      <w:r w:rsidRPr="006665F0">
        <w:rPr>
          <w:rFonts w:ascii="Times New Roman" w:eastAsiaTheme="minorEastAsia" w:hAnsi="Times New Roman" w:cs="Times New Roman"/>
          <w:iCs/>
          <w:vertAlign w:val="subscript"/>
        </w:rPr>
        <w:t>DR</w:t>
      </w:r>
      <w:r>
        <w:rPr>
          <w:rFonts w:ascii="Times New Roman" w:eastAsiaTheme="minorEastAsia" w:hAnsi="Times New Roman" w:cs="Times New Roman"/>
          <w:iCs/>
        </w:rPr>
        <w:t xml:space="preserve"> data to reduce noisiness, then the filtered data is placed onto a 3D grid with a </w:t>
      </w:r>
      <w:r w:rsidRPr="008C3843">
        <w:rPr>
          <w:rFonts w:ascii="Times New Roman" w:eastAsiaTheme="minorEastAsia" w:hAnsi="Times New Roman" w:cs="Times New Roman"/>
        </w:rPr>
        <w:t>0.0025° × 0.0025°</w:t>
      </w:r>
      <w:r>
        <w:rPr>
          <w:rFonts w:ascii="Times New Roman" w:eastAsiaTheme="minorEastAsia" w:hAnsi="Times New Roman" w:cs="Times New Roman"/>
        </w:rPr>
        <w:t xml:space="preserve"> grid spacing in latitude and longitude and a 250 m grid spacing in height. Freezing level is provided from the RAP, and the number of vertical grid points with </w:t>
      </w:r>
      <w:r w:rsidRPr="006665F0">
        <w:rPr>
          <w:rFonts w:ascii="Times New Roman" w:eastAsiaTheme="minorEastAsia" w:hAnsi="Times New Roman" w:cs="Times New Roman"/>
          <w:i/>
          <w:iCs/>
        </w:rPr>
        <w:t>Z</w:t>
      </w:r>
      <w:r w:rsidRPr="006665F0">
        <w:rPr>
          <w:rFonts w:ascii="Times New Roman" w:eastAsiaTheme="minorEastAsia" w:hAnsi="Times New Roman" w:cs="Times New Roman"/>
          <w:vertAlign w:val="subscript"/>
        </w:rPr>
        <w:t>DR</w:t>
      </w:r>
      <w:r>
        <w:rPr>
          <w:rFonts w:ascii="Times New Roman" w:eastAsiaTheme="minorEastAsia" w:hAnsi="Times New Roman" w:cs="Times New Roman"/>
        </w:rPr>
        <w:t xml:space="preserve"> values 1 dB or greater are counted at each horizontal grid point to estimate the depth of the </w:t>
      </w:r>
      <w:r w:rsidRPr="006665F0">
        <w:rPr>
          <w:rFonts w:ascii="Times New Roman" w:eastAsiaTheme="minorEastAsia" w:hAnsi="Times New Roman" w:cs="Times New Roman"/>
          <w:i/>
          <w:iCs/>
        </w:rPr>
        <w:t>Z</w:t>
      </w:r>
      <w:r w:rsidRPr="006665F0">
        <w:rPr>
          <w:rFonts w:ascii="Times New Roman" w:eastAsiaTheme="minorEastAsia" w:hAnsi="Times New Roman" w:cs="Times New Roman"/>
          <w:vertAlign w:val="subscript"/>
        </w:rPr>
        <w:t>DR</w:t>
      </w:r>
      <w:r>
        <w:rPr>
          <w:rFonts w:ascii="Times New Roman" w:eastAsiaTheme="minorEastAsia" w:hAnsi="Times New Roman" w:cs="Times New Roman"/>
        </w:rPr>
        <w:t xml:space="preserve"> column above the freezing level. A Gaussian filter is then applied to this output to smooth the resulting data. </w:t>
      </w:r>
    </w:p>
    <w:p w14:paraId="5E3747D1" w14:textId="77777777" w:rsidR="00A96737" w:rsidRDefault="00A96737" w:rsidP="00253CA3">
      <w:pPr>
        <w:spacing w:line="480" w:lineRule="auto"/>
        <w:rPr>
          <w:rFonts w:ascii="Times New Roman" w:eastAsiaTheme="minorEastAsia" w:hAnsi="Times New Roman" w:cs="Times New Roman"/>
        </w:rPr>
      </w:pPr>
    </w:p>
    <w:p w14:paraId="09CAFF89" w14:textId="77777777" w:rsidR="00A96737" w:rsidRPr="006F507B" w:rsidRDefault="00A96737" w:rsidP="00253CA3">
      <w:pPr>
        <w:pStyle w:val="Heading2"/>
        <w:spacing w:line="480" w:lineRule="auto"/>
        <w:rPr>
          <w:rFonts w:ascii="Times New Roman" w:eastAsiaTheme="minorEastAsia" w:hAnsi="Times New Roman" w:cs="Times New Roman"/>
          <w:b/>
          <w:bCs/>
          <w:color w:val="000000" w:themeColor="text1"/>
          <w:sz w:val="24"/>
          <w:szCs w:val="24"/>
        </w:rPr>
      </w:pPr>
      <w:bookmarkStart w:id="32" w:name="_Toc150998316"/>
      <w:bookmarkStart w:id="33" w:name="_Toc152623218"/>
      <w:r w:rsidRPr="006F507B">
        <w:rPr>
          <w:rFonts w:ascii="Times New Roman" w:eastAsiaTheme="minorEastAsia" w:hAnsi="Times New Roman" w:cs="Times New Roman"/>
          <w:b/>
          <w:bCs/>
          <w:color w:val="000000" w:themeColor="text1"/>
          <w:sz w:val="24"/>
          <w:szCs w:val="24"/>
        </w:rPr>
        <w:t>2.4 Case analysis</w:t>
      </w:r>
      <w:bookmarkEnd w:id="32"/>
      <w:bookmarkEnd w:id="33"/>
    </w:p>
    <w:p w14:paraId="4BB9DFBE" w14:textId="757FDBA3" w:rsidR="00A96737" w:rsidRPr="00B254FF" w:rsidRDefault="00A96737" w:rsidP="00253CA3">
      <w:pPr>
        <w:pStyle w:val="Heading3"/>
        <w:spacing w:line="480" w:lineRule="auto"/>
        <w:rPr>
          <w:rFonts w:ascii="Times New Roman" w:eastAsiaTheme="minorEastAsia" w:hAnsi="Times New Roman" w:cs="Times New Roman"/>
          <w:b/>
          <w:bCs/>
          <w:color w:val="000000" w:themeColor="text1"/>
        </w:rPr>
      </w:pPr>
      <w:bookmarkStart w:id="34" w:name="_Toc152623219"/>
      <w:r w:rsidRPr="00B254FF">
        <w:rPr>
          <w:rFonts w:ascii="Times New Roman" w:eastAsiaTheme="minorEastAsia" w:hAnsi="Times New Roman" w:cs="Times New Roman"/>
          <w:b/>
          <w:bCs/>
          <w:color w:val="000000" w:themeColor="text1"/>
        </w:rPr>
        <w:t>2.4.1 Time</w:t>
      </w:r>
      <w:r w:rsidR="00EC0144">
        <w:rPr>
          <w:rFonts w:ascii="Times New Roman" w:eastAsiaTheme="minorEastAsia" w:hAnsi="Times New Roman" w:cs="Times New Roman"/>
          <w:b/>
          <w:bCs/>
          <w:color w:val="000000" w:themeColor="text1"/>
        </w:rPr>
        <w:t>–</w:t>
      </w:r>
      <w:r w:rsidRPr="00B254FF">
        <w:rPr>
          <w:rFonts w:ascii="Times New Roman" w:eastAsiaTheme="minorEastAsia" w:hAnsi="Times New Roman" w:cs="Times New Roman"/>
          <w:b/>
          <w:bCs/>
          <w:color w:val="000000" w:themeColor="text1"/>
        </w:rPr>
        <w:t>height plots</w:t>
      </w:r>
      <w:bookmarkEnd w:id="34"/>
    </w:p>
    <w:p w14:paraId="34C965F9" w14:textId="6C9A95CF" w:rsidR="00A96737" w:rsidRPr="007E598C" w:rsidRDefault="00A96737" w:rsidP="00253CA3">
      <w:pPr>
        <w:spacing w:line="480" w:lineRule="auto"/>
        <w:rPr>
          <w:rFonts w:ascii="Times New Roman" w:eastAsiaTheme="minorEastAsia" w:hAnsi="Times New Roman" w:cs="Times New Roman"/>
          <w:iCs/>
        </w:rPr>
      </w:pPr>
      <w:r>
        <w:rPr>
          <w:rFonts w:ascii="Times New Roman" w:eastAsiaTheme="minorEastAsia" w:hAnsi="Times New Roman" w:cs="Times New Roman"/>
          <w:iCs/>
        </w:rPr>
        <w:tab/>
        <w:t>Once all radar variables of interest are calculated for each case, time</w:t>
      </w:r>
      <w:r w:rsidR="00EC0144">
        <w:rPr>
          <w:rFonts w:ascii="Times New Roman" w:eastAsiaTheme="minorEastAsia" w:hAnsi="Times New Roman" w:cs="Times New Roman"/>
          <w:iCs/>
        </w:rPr>
        <w:t>–</w:t>
      </w:r>
      <w:r>
        <w:rPr>
          <w:rFonts w:ascii="Times New Roman" w:eastAsiaTheme="minorEastAsia" w:hAnsi="Times New Roman" w:cs="Times New Roman"/>
          <w:iCs/>
        </w:rPr>
        <w:t xml:space="preserve">height plots are created of all raw radar variables, </w:t>
      </w:r>
      <w:r w:rsidRPr="00E330BD">
        <w:rPr>
          <w:rFonts w:ascii="Times New Roman" w:eastAsiaTheme="minorEastAsia" w:hAnsi="Times New Roman" w:cs="Times New Roman"/>
          <w:i/>
          <w:iCs/>
        </w:rPr>
        <w:t>K</w:t>
      </w:r>
      <w:r w:rsidRPr="00E330BD">
        <w:rPr>
          <w:rFonts w:ascii="Times New Roman" w:eastAsiaTheme="minorEastAsia" w:hAnsi="Times New Roman" w:cs="Times New Roman"/>
          <w:iCs/>
          <w:vertAlign w:val="subscript"/>
        </w:rPr>
        <w:t>DP</w:t>
      </w:r>
      <w:r>
        <w:rPr>
          <w:rFonts w:ascii="Times New Roman" w:eastAsiaTheme="minorEastAsia" w:hAnsi="Times New Roman" w:cs="Times New Roman"/>
          <w:iCs/>
        </w:rPr>
        <w:t xml:space="preserve">, divergence, and convergence to investigate the presence of downburst signatures and/or precursors. Doing so </w:t>
      </w:r>
      <w:r w:rsidRPr="00AB660B">
        <w:rPr>
          <w:rFonts w:ascii="Times New Roman" w:eastAsiaTheme="minorEastAsia" w:hAnsi="Times New Roman" w:cs="Times New Roman"/>
          <w:iCs/>
        </w:rPr>
        <w:t>collapse</w:t>
      </w:r>
      <w:r>
        <w:rPr>
          <w:rFonts w:ascii="Times New Roman" w:eastAsiaTheme="minorEastAsia" w:hAnsi="Times New Roman" w:cs="Times New Roman"/>
          <w:iCs/>
        </w:rPr>
        <w:t>s the radar data</w:t>
      </w:r>
      <w:r w:rsidRPr="00AB660B">
        <w:rPr>
          <w:rFonts w:ascii="Times New Roman" w:eastAsiaTheme="minorEastAsia" w:hAnsi="Times New Roman" w:cs="Times New Roman"/>
          <w:iCs/>
        </w:rPr>
        <w:t xml:space="preserve"> from four dimensions (time and space) into a two-dimensional, Lagrangian, time</w:t>
      </w:r>
      <w:r w:rsidR="00EC0144">
        <w:rPr>
          <w:rFonts w:ascii="Times New Roman" w:eastAsiaTheme="minorEastAsia" w:hAnsi="Times New Roman" w:cs="Times New Roman"/>
          <w:iCs/>
        </w:rPr>
        <w:t>–</w:t>
      </w:r>
      <w:r w:rsidRPr="00AB660B">
        <w:rPr>
          <w:rFonts w:ascii="Times New Roman" w:eastAsiaTheme="minorEastAsia" w:hAnsi="Times New Roman" w:cs="Times New Roman"/>
          <w:iCs/>
        </w:rPr>
        <w:t>height plot</w:t>
      </w:r>
      <w:r>
        <w:rPr>
          <w:rFonts w:ascii="Times New Roman" w:eastAsiaTheme="minorEastAsia" w:hAnsi="Times New Roman" w:cs="Times New Roman"/>
          <w:iCs/>
        </w:rPr>
        <w:t xml:space="preserve"> to help elucidate the evolution of radar signatures within the downburst-producing storm. The extracted columns of each variable are place</w:t>
      </w:r>
      <w:r w:rsidR="00FA03B1">
        <w:rPr>
          <w:rFonts w:ascii="Times New Roman" w:eastAsiaTheme="minorEastAsia" w:hAnsi="Times New Roman" w:cs="Times New Roman"/>
          <w:iCs/>
        </w:rPr>
        <w:t>d</w:t>
      </w:r>
      <w:r>
        <w:rPr>
          <w:rFonts w:ascii="Times New Roman" w:eastAsiaTheme="minorEastAsia" w:hAnsi="Times New Roman" w:cs="Times New Roman"/>
          <w:iCs/>
        </w:rPr>
        <w:t xml:space="preserve"> into height bins that span every 500 m up to 3 km, every 1 km up to 8 km, then every 2 km up to 16 km t</w:t>
      </w:r>
      <w:r w:rsidR="006C35E5">
        <w:rPr>
          <w:rFonts w:ascii="Times New Roman" w:eastAsiaTheme="minorEastAsia" w:hAnsi="Times New Roman" w:cs="Times New Roman"/>
          <w:iCs/>
        </w:rPr>
        <w:t xml:space="preserve">o </w:t>
      </w:r>
      <w:r w:rsidR="006C35E5" w:rsidRPr="006C35E5">
        <w:rPr>
          <w:rFonts w:ascii="Times New Roman" w:eastAsiaTheme="minorEastAsia" w:hAnsi="Times New Roman" w:cs="Times New Roman"/>
          <w:iCs/>
        </w:rPr>
        <w:t>due to worsening vertical resolution with height owing to data gaps between elevation angle</w:t>
      </w:r>
      <w:r w:rsidR="006C35E5">
        <w:rPr>
          <w:rFonts w:ascii="Times New Roman" w:eastAsiaTheme="minorEastAsia" w:hAnsi="Times New Roman" w:cs="Times New Roman"/>
          <w:iCs/>
        </w:rPr>
        <w:t>s.</w:t>
      </w:r>
      <w:r>
        <w:rPr>
          <w:rFonts w:ascii="Times New Roman" w:eastAsiaTheme="minorEastAsia" w:hAnsi="Times New Roman" w:cs="Times New Roman"/>
          <w:iCs/>
        </w:rPr>
        <w:t xml:space="preserve"> Afterwards, percentiles of some variables at each height bin are calculated as a way to discard any outlier values and isolate the most intense part of the storm (i.e., the core). For </w:t>
      </w:r>
      <w:r w:rsidRPr="00D518F2">
        <w:rPr>
          <w:rFonts w:ascii="Times New Roman" w:eastAsiaTheme="minorEastAsia" w:hAnsi="Times New Roman" w:cs="Times New Roman"/>
          <w:i/>
          <w:iCs/>
        </w:rPr>
        <w:t>Z</w:t>
      </w:r>
      <w:r>
        <w:rPr>
          <w:rFonts w:ascii="Times New Roman" w:eastAsiaTheme="minorEastAsia" w:hAnsi="Times New Roman" w:cs="Times New Roman"/>
          <w:iCs/>
        </w:rPr>
        <w:t xml:space="preserve"> and </w:t>
      </w:r>
      <w:r w:rsidRPr="00D518F2">
        <w:rPr>
          <w:rFonts w:ascii="Times New Roman" w:eastAsiaTheme="minorEastAsia" w:hAnsi="Times New Roman" w:cs="Times New Roman"/>
          <w:i/>
          <w:iCs/>
        </w:rPr>
        <w:t>K</w:t>
      </w:r>
      <w:r w:rsidRPr="00D518F2">
        <w:rPr>
          <w:rFonts w:ascii="Times New Roman" w:eastAsiaTheme="minorEastAsia" w:hAnsi="Times New Roman" w:cs="Times New Roman"/>
          <w:iCs/>
          <w:vertAlign w:val="subscript"/>
        </w:rPr>
        <w:t>DP</w:t>
      </w:r>
      <w:r>
        <w:rPr>
          <w:rFonts w:ascii="Times New Roman" w:eastAsiaTheme="minorEastAsia" w:hAnsi="Times New Roman" w:cs="Times New Roman"/>
          <w:iCs/>
        </w:rPr>
        <w:t xml:space="preserve"> in this study, the 95</w:t>
      </w:r>
      <w:r w:rsidRPr="00D518F2">
        <w:rPr>
          <w:rFonts w:ascii="Times New Roman" w:eastAsiaTheme="minorEastAsia" w:hAnsi="Times New Roman" w:cs="Times New Roman"/>
          <w:iCs/>
          <w:vertAlign w:val="superscript"/>
        </w:rPr>
        <w:t>th</w:t>
      </w:r>
      <w:r>
        <w:rPr>
          <w:rFonts w:ascii="Times New Roman" w:eastAsiaTheme="minorEastAsia" w:hAnsi="Times New Roman" w:cs="Times New Roman"/>
          <w:iCs/>
        </w:rPr>
        <w:t xml:space="preserve"> percentile value is used for analysis. Both 90</w:t>
      </w:r>
      <w:r w:rsidRPr="00D518F2">
        <w:rPr>
          <w:rFonts w:ascii="Times New Roman" w:eastAsiaTheme="minorEastAsia" w:hAnsi="Times New Roman" w:cs="Times New Roman"/>
          <w:iCs/>
          <w:vertAlign w:val="superscript"/>
        </w:rPr>
        <w:t>th</w:t>
      </w:r>
      <w:r>
        <w:rPr>
          <w:rFonts w:ascii="Times New Roman" w:eastAsiaTheme="minorEastAsia" w:hAnsi="Times New Roman" w:cs="Times New Roman"/>
          <w:iCs/>
        </w:rPr>
        <w:t xml:space="preserve"> and 99</w:t>
      </w:r>
      <w:r w:rsidRPr="00D518F2">
        <w:rPr>
          <w:rFonts w:ascii="Times New Roman" w:eastAsiaTheme="minorEastAsia" w:hAnsi="Times New Roman" w:cs="Times New Roman"/>
          <w:iCs/>
          <w:vertAlign w:val="superscript"/>
        </w:rPr>
        <w:t>th</w:t>
      </w:r>
      <w:r>
        <w:rPr>
          <w:rFonts w:ascii="Times New Roman" w:eastAsiaTheme="minorEastAsia" w:hAnsi="Times New Roman" w:cs="Times New Roman"/>
          <w:iCs/>
        </w:rPr>
        <w:t xml:space="preserve"> percentile </w:t>
      </w:r>
      <w:proofErr w:type="gramStart"/>
      <w:r>
        <w:rPr>
          <w:rFonts w:ascii="Times New Roman" w:eastAsiaTheme="minorEastAsia" w:hAnsi="Times New Roman" w:cs="Times New Roman"/>
          <w:iCs/>
        </w:rPr>
        <w:t>are</w:t>
      </w:r>
      <w:proofErr w:type="gramEnd"/>
      <w:r>
        <w:rPr>
          <w:rFonts w:ascii="Times New Roman" w:eastAsiaTheme="minorEastAsia" w:hAnsi="Times New Roman" w:cs="Times New Roman"/>
          <w:iCs/>
        </w:rPr>
        <w:t xml:space="preserve"> tested as well, but they provide similar qualitative information. For </w:t>
      </w:r>
      <w:r w:rsidRPr="00D518F2">
        <w:rPr>
          <w:rFonts w:ascii="Times New Roman" w:eastAsiaTheme="minorEastAsia" w:hAnsi="Times New Roman" w:cs="Times New Roman"/>
          <w:i/>
          <w:iCs/>
        </w:rPr>
        <w:t>Z</w:t>
      </w:r>
      <w:r w:rsidRPr="00D518F2">
        <w:rPr>
          <w:rFonts w:ascii="Times New Roman" w:eastAsiaTheme="minorEastAsia" w:hAnsi="Times New Roman" w:cs="Times New Roman"/>
          <w:iCs/>
          <w:vertAlign w:val="subscript"/>
        </w:rPr>
        <w:t>DR</w:t>
      </w:r>
      <w:r>
        <w:rPr>
          <w:rFonts w:ascii="Times New Roman" w:eastAsiaTheme="minorEastAsia" w:hAnsi="Times New Roman" w:cs="Times New Roman"/>
          <w:iCs/>
        </w:rPr>
        <w:t>, the 50</w:t>
      </w:r>
      <w:r w:rsidRPr="00D518F2">
        <w:rPr>
          <w:rFonts w:ascii="Times New Roman" w:eastAsiaTheme="minorEastAsia" w:hAnsi="Times New Roman" w:cs="Times New Roman"/>
          <w:iCs/>
          <w:vertAlign w:val="superscript"/>
        </w:rPr>
        <w:t>th</w:t>
      </w:r>
      <w:r>
        <w:rPr>
          <w:rFonts w:ascii="Times New Roman" w:eastAsiaTheme="minorEastAsia" w:hAnsi="Times New Roman" w:cs="Times New Roman"/>
          <w:iCs/>
        </w:rPr>
        <w:t xml:space="preserve"> percentile above the 95</w:t>
      </w:r>
      <w:r w:rsidRPr="003809B6">
        <w:rPr>
          <w:rFonts w:ascii="Times New Roman" w:eastAsiaTheme="minorEastAsia" w:hAnsi="Times New Roman" w:cs="Times New Roman"/>
          <w:iCs/>
          <w:vertAlign w:val="superscript"/>
        </w:rPr>
        <w:t>th</w:t>
      </w:r>
      <w:r>
        <w:rPr>
          <w:rFonts w:ascii="Times New Roman" w:eastAsiaTheme="minorEastAsia" w:hAnsi="Times New Roman" w:cs="Times New Roman"/>
          <w:iCs/>
        </w:rPr>
        <w:t xml:space="preserve"> percentile </w:t>
      </w:r>
      <w:r w:rsidRPr="003809B6">
        <w:rPr>
          <w:rFonts w:ascii="Times New Roman" w:eastAsiaTheme="minorEastAsia" w:hAnsi="Times New Roman" w:cs="Times New Roman"/>
          <w:i/>
          <w:iCs/>
        </w:rPr>
        <w:t>Z</w:t>
      </w:r>
      <w:r>
        <w:rPr>
          <w:rFonts w:ascii="Times New Roman" w:eastAsiaTheme="minorEastAsia" w:hAnsi="Times New Roman" w:cs="Times New Roman"/>
          <w:iCs/>
        </w:rPr>
        <w:t xml:space="preserve"> is used to gauge whether values near the storm core are generally higher and indicative of rain, or closer to 0 dB and </w:t>
      </w:r>
      <w:r>
        <w:rPr>
          <w:rFonts w:ascii="Times New Roman" w:eastAsiaTheme="minorEastAsia" w:hAnsi="Times New Roman" w:cs="Times New Roman"/>
          <w:iCs/>
        </w:rPr>
        <w:lastRenderedPageBreak/>
        <w:t>therefore more likely indicative of hail. The 10</w:t>
      </w:r>
      <w:r w:rsidRPr="003809B6">
        <w:rPr>
          <w:rFonts w:ascii="Times New Roman" w:eastAsiaTheme="minorEastAsia" w:hAnsi="Times New Roman" w:cs="Times New Roman"/>
          <w:iCs/>
          <w:vertAlign w:val="superscript"/>
        </w:rPr>
        <w:t>th</w:t>
      </w:r>
      <w:r>
        <w:rPr>
          <w:rFonts w:ascii="Times New Roman" w:eastAsiaTheme="minorEastAsia" w:hAnsi="Times New Roman" w:cs="Times New Roman"/>
          <w:iCs/>
        </w:rPr>
        <w:t xml:space="preserve"> percentile of </w:t>
      </w:r>
      <w:r w:rsidRPr="00D23013">
        <w:rPr>
          <w:rFonts w:ascii="Times New Roman" w:eastAsiaTheme="minorEastAsia" w:hAnsi="Times New Roman" w:cs="Times New Roman"/>
          <w:i/>
        </w:rPr>
        <w:sym w:font="Symbol" w:char="F072"/>
      </w:r>
      <w:r w:rsidRPr="003809B6">
        <w:rPr>
          <w:rFonts w:ascii="Times New Roman" w:eastAsiaTheme="minorEastAsia" w:hAnsi="Times New Roman" w:cs="Times New Roman"/>
          <w:iCs/>
          <w:vertAlign w:val="subscript"/>
        </w:rPr>
        <w:t>hv</w:t>
      </w:r>
      <w:r>
        <w:rPr>
          <w:rFonts w:ascii="Times New Roman" w:eastAsiaTheme="minorEastAsia" w:hAnsi="Times New Roman" w:cs="Times New Roman"/>
          <w:iCs/>
        </w:rPr>
        <w:t xml:space="preserve"> above 95</w:t>
      </w:r>
      <w:r w:rsidRPr="003809B6">
        <w:rPr>
          <w:rFonts w:ascii="Times New Roman" w:eastAsiaTheme="minorEastAsia" w:hAnsi="Times New Roman" w:cs="Times New Roman"/>
          <w:iCs/>
          <w:vertAlign w:val="superscript"/>
        </w:rPr>
        <w:t>th</w:t>
      </w:r>
      <w:r>
        <w:rPr>
          <w:rFonts w:ascii="Times New Roman" w:eastAsiaTheme="minorEastAsia" w:hAnsi="Times New Roman" w:cs="Times New Roman"/>
          <w:iCs/>
        </w:rPr>
        <w:t xml:space="preserve"> percentile </w:t>
      </w:r>
      <w:r w:rsidRPr="003809B6">
        <w:rPr>
          <w:rFonts w:ascii="Times New Roman" w:eastAsiaTheme="minorEastAsia" w:hAnsi="Times New Roman" w:cs="Times New Roman"/>
          <w:i/>
          <w:iCs/>
        </w:rPr>
        <w:t>Z</w:t>
      </w:r>
      <w:r>
        <w:rPr>
          <w:rFonts w:ascii="Times New Roman" w:eastAsiaTheme="minorEastAsia" w:hAnsi="Times New Roman" w:cs="Times New Roman"/>
          <w:iCs/>
        </w:rPr>
        <w:t xml:space="preserve"> is used to focus on areas near the storm core with lower values, where mixed-phase precipitation is most likely. Lastly, 90</w:t>
      </w:r>
      <w:r w:rsidRPr="003809B6">
        <w:rPr>
          <w:rFonts w:ascii="Times New Roman" w:eastAsiaTheme="minorEastAsia" w:hAnsi="Times New Roman" w:cs="Times New Roman"/>
          <w:iCs/>
          <w:vertAlign w:val="superscript"/>
        </w:rPr>
        <w:t>th</w:t>
      </w:r>
      <w:r>
        <w:rPr>
          <w:rFonts w:ascii="Times New Roman" w:eastAsiaTheme="minorEastAsia" w:hAnsi="Times New Roman" w:cs="Times New Roman"/>
          <w:iCs/>
        </w:rPr>
        <w:t xml:space="preserve"> percentile divergence and 10</w:t>
      </w:r>
      <w:r w:rsidRPr="003809B6">
        <w:rPr>
          <w:rFonts w:ascii="Times New Roman" w:eastAsiaTheme="minorEastAsia" w:hAnsi="Times New Roman" w:cs="Times New Roman"/>
          <w:iCs/>
          <w:vertAlign w:val="superscript"/>
        </w:rPr>
        <w:t>th</w:t>
      </w:r>
      <w:r>
        <w:rPr>
          <w:rFonts w:ascii="Times New Roman" w:eastAsiaTheme="minorEastAsia" w:hAnsi="Times New Roman" w:cs="Times New Roman"/>
          <w:iCs/>
        </w:rPr>
        <w:t xml:space="preserve"> percentile convergence are used to isolate the more extreme values within and underneath the downburst-producing storm.</w:t>
      </w:r>
    </w:p>
    <w:p w14:paraId="2D59D527" w14:textId="4C488744" w:rsidR="00A96737" w:rsidRPr="00411188" w:rsidRDefault="00A96737" w:rsidP="00253CA3">
      <w:pPr>
        <w:spacing w:line="480" w:lineRule="auto"/>
        <w:rPr>
          <w:rFonts w:ascii="Times New Roman" w:eastAsiaTheme="minorEastAsia" w:hAnsi="Times New Roman" w:cs="Times New Roman"/>
          <w:iCs/>
        </w:rPr>
      </w:pPr>
      <w:r>
        <w:rPr>
          <w:rFonts w:ascii="Times New Roman" w:eastAsiaTheme="minorEastAsia" w:hAnsi="Times New Roman" w:cs="Times New Roman"/>
          <w:iCs/>
        </w:rPr>
        <w:tab/>
        <w:t xml:space="preserve">To determine if DRCs and/or </w:t>
      </w:r>
      <w:r w:rsidRPr="00864BAE">
        <w:rPr>
          <w:rFonts w:ascii="Times New Roman" w:eastAsiaTheme="minorEastAsia" w:hAnsi="Times New Roman" w:cs="Times New Roman"/>
          <w:i/>
          <w:iCs/>
        </w:rPr>
        <w:t>K</w:t>
      </w:r>
      <w:r w:rsidRPr="00864BAE">
        <w:rPr>
          <w:rFonts w:ascii="Times New Roman" w:eastAsiaTheme="minorEastAsia" w:hAnsi="Times New Roman" w:cs="Times New Roman"/>
          <w:iCs/>
          <w:vertAlign w:val="subscript"/>
        </w:rPr>
        <w:t>DP</w:t>
      </w:r>
      <w:r>
        <w:rPr>
          <w:rFonts w:ascii="Times New Roman" w:eastAsiaTheme="minorEastAsia" w:hAnsi="Times New Roman" w:cs="Times New Roman"/>
          <w:iCs/>
        </w:rPr>
        <w:t xml:space="preserve"> cores at the freezing level and descending </w:t>
      </w:r>
      <w:r w:rsidRPr="00864BAE">
        <w:rPr>
          <w:rFonts w:ascii="Times New Roman" w:eastAsiaTheme="minorEastAsia" w:hAnsi="Times New Roman" w:cs="Times New Roman"/>
          <w:i/>
          <w:iCs/>
        </w:rPr>
        <w:t>K</w:t>
      </w:r>
      <w:r w:rsidRPr="00864BAE">
        <w:rPr>
          <w:rFonts w:ascii="Times New Roman" w:eastAsiaTheme="minorEastAsia" w:hAnsi="Times New Roman" w:cs="Times New Roman"/>
          <w:iCs/>
          <w:vertAlign w:val="subscript"/>
        </w:rPr>
        <w:t>DP</w:t>
      </w:r>
      <w:r>
        <w:rPr>
          <w:rFonts w:ascii="Times New Roman" w:eastAsiaTheme="minorEastAsia" w:hAnsi="Times New Roman" w:cs="Times New Roman"/>
          <w:iCs/>
        </w:rPr>
        <w:t xml:space="preserve"> cores are present, the time–height plot of 95</w:t>
      </w:r>
      <w:r w:rsidRPr="00864BAE">
        <w:rPr>
          <w:rFonts w:ascii="Times New Roman" w:eastAsiaTheme="minorEastAsia" w:hAnsi="Times New Roman" w:cs="Times New Roman"/>
          <w:iCs/>
          <w:vertAlign w:val="superscript"/>
        </w:rPr>
        <w:t>th</w:t>
      </w:r>
      <w:r>
        <w:rPr>
          <w:rFonts w:ascii="Times New Roman" w:eastAsiaTheme="minorEastAsia" w:hAnsi="Times New Roman" w:cs="Times New Roman"/>
          <w:iCs/>
        </w:rPr>
        <w:t xml:space="preserve"> percentile </w:t>
      </w:r>
      <w:r w:rsidRPr="00864BAE">
        <w:rPr>
          <w:rFonts w:ascii="Times New Roman" w:eastAsiaTheme="minorEastAsia" w:hAnsi="Times New Roman" w:cs="Times New Roman"/>
          <w:i/>
          <w:iCs/>
        </w:rPr>
        <w:t>K</w:t>
      </w:r>
      <w:r w:rsidRPr="00864BAE">
        <w:rPr>
          <w:rFonts w:ascii="Times New Roman" w:eastAsiaTheme="minorEastAsia" w:hAnsi="Times New Roman" w:cs="Times New Roman"/>
          <w:iCs/>
          <w:vertAlign w:val="subscript"/>
        </w:rPr>
        <w:t>DP</w:t>
      </w:r>
      <w:r>
        <w:rPr>
          <w:rFonts w:ascii="Times New Roman" w:eastAsiaTheme="minorEastAsia" w:hAnsi="Times New Roman" w:cs="Times New Roman"/>
          <w:iCs/>
        </w:rPr>
        <w:t xml:space="preserve"> is plotted with 95</w:t>
      </w:r>
      <w:r w:rsidRPr="00864BAE">
        <w:rPr>
          <w:rFonts w:ascii="Times New Roman" w:eastAsiaTheme="minorEastAsia" w:hAnsi="Times New Roman" w:cs="Times New Roman"/>
          <w:iCs/>
          <w:vertAlign w:val="superscript"/>
        </w:rPr>
        <w:t>th</w:t>
      </w:r>
      <w:r>
        <w:rPr>
          <w:rFonts w:ascii="Times New Roman" w:eastAsiaTheme="minorEastAsia" w:hAnsi="Times New Roman" w:cs="Times New Roman"/>
          <w:iCs/>
        </w:rPr>
        <w:t xml:space="preserve"> percentile </w:t>
      </w:r>
      <w:r w:rsidRPr="00864BAE">
        <w:rPr>
          <w:rFonts w:ascii="Times New Roman" w:eastAsiaTheme="minorEastAsia" w:hAnsi="Times New Roman" w:cs="Times New Roman"/>
          <w:i/>
          <w:iCs/>
        </w:rPr>
        <w:t>Z</w:t>
      </w:r>
      <w:r>
        <w:rPr>
          <w:rFonts w:ascii="Times New Roman" w:eastAsiaTheme="minorEastAsia" w:hAnsi="Times New Roman" w:cs="Times New Roman"/>
          <w:iCs/>
        </w:rPr>
        <w:t xml:space="preserve"> contours (intervals of 50, 55, and 60 dBZ). For DRCs, if contours of 55 dBZ or greater are generally descending leading up to the storm report time, a DRC is considered present. For </w:t>
      </w:r>
      <w:r w:rsidRPr="00864BAE">
        <w:rPr>
          <w:rFonts w:ascii="Times New Roman" w:eastAsiaTheme="minorEastAsia" w:hAnsi="Times New Roman" w:cs="Times New Roman"/>
          <w:i/>
          <w:iCs/>
        </w:rPr>
        <w:t>K</w:t>
      </w:r>
      <w:r w:rsidRPr="00864BAE">
        <w:rPr>
          <w:rFonts w:ascii="Times New Roman" w:eastAsiaTheme="minorEastAsia" w:hAnsi="Times New Roman" w:cs="Times New Roman"/>
          <w:iCs/>
          <w:vertAlign w:val="subscript"/>
        </w:rPr>
        <w:t>DP</w:t>
      </w:r>
      <w:r>
        <w:rPr>
          <w:rFonts w:ascii="Times New Roman" w:eastAsiaTheme="minorEastAsia" w:hAnsi="Times New Roman" w:cs="Times New Roman"/>
          <w:iCs/>
        </w:rPr>
        <w:t>, if concentrated values of 1 º km</w:t>
      </w:r>
      <w:r>
        <w:rPr>
          <w:rFonts w:ascii="Times New Roman" w:eastAsiaTheme="minorEastAsia" w:hAnsi="Times New Roman" w:cs="Times New Roman"/>
          <w:iCs/>
          <w:vertAlign w:val="superscript"/>
        </w:rPr>
        <w:t>-1</w:t>
      </w:r>
      <w:r>
        <w:rPr>
          <w:rFonts w:ascii="Times New Roman" w:eastAsiaTheme="minorEastAsia" w:hAnsi="Times New Roman" w:cs="Times New Roman"/>
          <w:iCs/>
        </w:rPr>
        <w:t xml:space="preserve"> or more are near the freezing level, a </w:t>
      </w:r>
      <w:r w:rsidRPr="00411188">
        <w:rPr>
          <w:rFonts w:ascii="Times New Roman" w:eastAsiaTheme="minorEastAsia" w:hAnsi="Times New Roman" w:cs="Times New Roman"/>
          <w:i/>
          <w:iCs/>
        </w:rPr>
        <w:t>K</w:t>
      </w:r>
      <w:r w:rsidRPr="00411188">
        <w:rPr>
          <w:rFonts w:ascii="Times New Roman" w:eastAsiaTheme="minorEastAsia" w:hAnsi="Times New Roman" w:cs="Times New Roman"/>
          <w:iCs/>
          <w:vertAlign w:val="subscript"/>
        </w:rPr>
        <w:t>DP</w:t>
      </w:r>
      <w:r>
        <w:rPr>
          <w:rFonts w:ascii="Times New Roman" w:eastAsiaTheme="minorEastAsia" w:hAnsi="Times New Roman" w:cs="Times New Roman"/>
          <w:iCs/>
        </w:rPr>
        <w:t xml:space="preserve"> core is considered present, and if that core is descending leading up to the storm report time, a descending </w:t>
      </w:r>
      <w:r w:rsidRPr="00411188">
        <w:rPr>
          <w:rFonts w:ascii="Times New Roman" w:eastAsiaTheme="minorEastAsia" w:hAnsi="Times New Roman" w:cs="Times New Roman"/>
          <w:i/>
          <w:iCs/>
        </w:rPr>
        <w:t>K</w:t>
      </w:r>
      <w:r w:rsidRPr="00411188">
        <w:rPr>
          <w:rFonts w:ascii="Times New Roman" w:eastAsiaTheme="minorEastAsia" w:hAnsi="Times New Roman" w:cs="Times New Roman"/>
          <w:iCs/>
          <w:vertAlign w:val="subscript"/>
        </w:rPr>
        <w:t>DP</w:t>
      </w:r>
      <w:r>
        <w:rPr>
          <w:rFonts w:ascii="Times New Roman" w:eastAsiaTheme="minorEastAsia" w:hAnsi="Times New Roman" w:cs="Times New Roman"/>
          <w:iCs/>
        </w:rPr>
        <w:t xml:space="preserve"> core is considered present. </w:t>
      </w:r>
      <w:r w:rsidRPr="00411188">
        <w:rPr>
          <w:rFonts w:ascii="Times New Roman" w:eastAsiaTheme="minorEastAsia" w:hAnsi="Times New Roman" w:cs="Times New Roman"/>
          <w:i/>
          <w:iCs/>
        </w:rPr>
        <w:t>Z</w:t>
      </w:r>
      <w:r w:rsidRPr="00411188">
        <w:rPr>
          <w:rFonts w:ascii="Times New Roman" w:eastAsiaTheme="minorEastAsia" w:hAnsi="Times New Roman" w:cs="Times New Roman"/>
          <w:iCs/>
          <w:vertAlign w:val="subscript"/>
        </w:rPr>
        <w:t>DR</w:t>
      </w:r>
      <w:r>
        <w:rPr>
          <w:rFonts w:ascii="Times New Roman" w:eastAsiaTheme="minorEastAsia" w:hAnsi="Times New Roman" w:cs="Times New Roman"/>
          <w:iCs/>
        </w:rPr>
        <w:t xml:space="preserve"> troughs and collocated </w:t>
      </w:r>
      <w:r w:rsidRPr="00D23013">
        <w:rPr>
          <w:rFonts w:ascii="Times New Roman" w:eastAsiaTheme="minorEastAsia" w:hAnsi="Times New Roman" w:cs="Times New Roman"/>
          <w:i/>
        </w:rPr>
        <w:sym w:font="Symbol" w:char="F072"/>
      </w:r>
      <w:r w:rsidRPr="00411188">
        <w:rPr>
          <w:rFonts w:ascii="Times New Roman" w:eastAsiaTheme="minorEastAsia" w:hAnsi="Times New Roman" w:cs="Times New Roman"/>
          <w:iCs/>
          <w:vertAlign w:val="subscript"/>
        </w:rPr>
        <w:t>hv</w:t>
      </w:r>
      <w:r>
        <w:rPr>
          <w:rFonts w:ascii="Times New Roman" w:eastAsiaTheme="minorEastAsia" w:hAnsi="Times New Roman" w:cs="Times New Roman"/>
          <w:iCs/>
        </w:rPr>
        <w:t xml:space="preserve"> drops are determined in a similar way by plotting the median </w:t>
      </w:r>
      <w:r w:rsidRPr="00411188">
        <w:rPr>
          <w:rFonts w:ascii="Times New Roman" w:eastAsiaTheme="minorEastAsia" w:hAnsi="Times New Roman" w:cs="Times New Roman"/>
          <w:i/>
          <w:iCs/>
        </w:rPr>
        <w:t>Z</w:t>
      </w:r>
      <w:r w:rsidRPr="00411188">
        <w:rPr>
          <w:rFonts w:ascii="Times New Roman" w:eastAsiaTheme="minorEastAsia" w:hAnsi="Times New Roman" w:cs="Times New Roman"/>
          <w:iCs/>
          <w:vertAlign w:val="subscript"/>
        </w:rPr>
        <w:t>DR</w:t>
      </w:r>
      <w:r>
        <w:rPr>
          <w:rFonts w:ascii="Times New Roman" w:eastAsiaTheme="minorEastAsia" w:hAnsi="Times New Roman" w:cs="Times New Roman"/>
          <w:iCs/>
        </w:rPr>
        <w:t xml:space="preserve"> and 10</w:t>
      </w:r>
      <w:r w:rsidRPr="00411188">
        <w:rPr>
          <w:rFonts w:ascii="Times New Roman" w:eastAsiaTheme="minorEastAsia" w:hAnsi="Times New Roman" w:cs="Times New Roman"/>
          <w:iCs/>
          <w:vertAlign w:val="superscript"/>
        </w:rPr>
        <w:t>th</w:t>
      </w:r>
      <w:r>
        <w:rPr>
          <w:rFonts w:ascii="Times New Roman" w:eastAsiaTheme="minorEastAsia" w:hAnsi="Times New Roman" w:cs="Times New Roman"/>
          <w:iCs/>
        </w:rPr>
        <w:t xml:space="preserve"> percentile </w:t>
      </w:r>
      <w:r w:rsidRPr="00D23013">
        <w:rPr>
          <w:rFonts w:ascii="Times New Roman" w:eastAsiaTheme="minorEastAsia" w:hAnsi="Times New Roman" w:cs="Times New Roman"/>
          <w:i/>
        </w:rPr>
        <w:sym w:font="Symbol" w:char="F072"/>
      </w:r>
      <w:r w:rsidRPr="00411188">
        <w:rPr>
          <w:rFonts w:ascii="Times New Roman" w:eastAsiaTheme="minorEastAsia" w:hAnsi="Times New Roman" w:cs="Times New Roman"/>
          <w:iCs/>
          <w:vertAlign w:val="subscript"/>
        </w:rPr>
        <w:t>hv</w:t>
      </w:r>
      <w:r>
        <w:rPr>
          <w:rFonts w:ascii="Times New Roman" w:eastAsiaTheme="minorEastAsia" w:hAnsi="Times New Roman" w:cs="Times New Roman"/>
          <w:iCs/>
        </w:rPr>
        <w:t xml:space="preserve"> at 95</w:t>
      </w:r>
      <w:r w:rsidRPr="00411188">
        <w:rPr>
          <w:rFonts w:ascii="Times New Roman" w:eastAsiaTheme="minorEastAsia" w:hAnsi="Times New Roman" w:cs="Times New Roman"/>
          <w:iCs/>
          <w:vertAlign w:val="superscript"/>
        </w:rPr>
        <w:t>th</w:t>
      </w:r>
      <w:r>
        <w:rPr>
          <w:rFonts w:ascii="Times New Roman" w:eastAsiaTheme="minorEastAsia" w:hAnsi="Times New Roman" w:cs="Times New Roman"/>
          <w:iCs/>
        </w:rPr>
        <w:t xml:space="preserve"> percentile </w:t>
      </w:r>
      <w:r w:rsidRPr="00411188">
        <w:rPr>
          <w:rFonts w:ascii="Times New Roman" w:eastAsiaTheme="minorEastAsia" w:hAnsi="Times New Roman" w:cs="Times New Roman"/>
          <w:i/>
          <w:iCs/>
        </w:rPr>
        <w:t>Z</w:t>
      </w:r>
      <w:r>
        <w:rPr>
          <w:rFonts w:ascii="Times New Roman" w:eastAsiaTheme="minorEastAsia" w:hAnsi="Times New Roman" w:cs="Times New Roman"/>
          <w:iCs/>
        </w:rPr>
        <w:t xml:space="preserve"> side-by-side. If values of </w:t>
      </w:r>
      <w:r w:rsidRPr="00411188">
        <w:rPr>
          <w:rFonts w:ascii="Times New Roman" w:eastAsiaTheme="minorEastAsia" w:hAnsi="Times New Roman" w:cs="Times New Roman"/>
          <w:i/>
          <w:iCs/>
        </w:rPr>
        <w:t>Z</w:t>
      </w:r>
      <w:r w:rsidRPr="00411188">
        <w:rPr>
          <w:rFonts w:ascii="Times New Roman" w:eastAsiaTheme="minorEastAsia" w:hAnsi="Times New Roman" w:cs="Times New Roman"/>
          <w:iCs/>
          <w:vertAlign w:val="subscript"/>
        </w:rPr>
        <w:t>DR</w:t>
      </w:r>
      <w:r>
        <w:rPr>
          <w:rFonts w:ascii="Times New Roman" w:eastAsiaTheme="minorEastAsia" w:hAnsi="Times New Roman" w:cs="Times New Roman"/>
          <w:iCs/>
        </w:rPr>
        <w:t xml:space="preserve"> approaching 0 dB reach a minimum below the freezing level leading up to the storm report time, then that case is considered to have a </w:t>
      </w:r>
      <w:r w:rsidRPr="00411188">
        <w:rPr>
          <w:rFonts w:ascii="Times New Roman" w:eastAsiaTheme="minorEastAsia" w:hAnsi="Times New Roman" w:cs="Times New Roman"/>
          <w:i/>
          <w:iCs/>
        </w:rPr>
        <w:t>Z</w:t>
      </w:r>
      <w:r w:rsidRPr="00411188">
        <w:rPr>
          <w:rFonts w:ascii="Times New Roman" w:eastAsiaTheme="minorEastAsia" w:hAnsi="Times New Roman" w:cs="Times New Roman"/>
          <w:iCs/>
          <w:vertAlign w:val="subscript"/>
        </w:rPr>
        <w:t>DR</w:t>
      </w:r>
      <w:r>
        <w:rPr>
          <w:rFonts w:ascii="Times New Roman" w:eastAsiaTheme="minorEastAsia" w:hAnsi="Times New Roman" w:cs="Times New Roman"/>
          <w:iCs/>
        </w:rPr>
        <w:t xml:space="preserve"> trough. If values of </w:t>
      </w:r>
      <w:r w:rsidRPr="00D23013">
        <w:rPr>
          <w:rFonts w:ascii="Times New Roman" w:eastAsiaTheme="minorEastAsia" w:hAnsi="Times New Roman" w:cs="Times New Roman"/>
          <w:i/>
        </w:rPr>
        <w:sym w:font="Symbol" w:char="F072"/>
      </w:r>
      <w:r w:rsidRPr="00411188">
        <w:rPr>
          <w:rFonts w:ascii="Times New Roman" w:eastAsiaTheme="minorEastAsia" w:hAnsi="Times New Roman" w:cs="Times New Roman"/>
          <w:iCs/>
          <w:vertAlign w:val="subscript"/>
        </w:rPr>
        <w:t>hv</w:t>
      </w:r>
      <w:r>
        <w:rPr>
          <w:rFonts w:ascii="Times New Roman" w:eastAsiaTheme="minorEastAsia" w:hAnsi="Times New Roman" w:cs="Times New Roman"/>
          <w:iCs/>
        </w:rPr>
        <w:t xml:space="preserve"> approaching 0.96 appear in the same location as the </w:t>
      </w:r>
      <w:r w:rsidRPr="00411188">
        <w:rPr>
          <w:rFonts w:ascii="Times New Roman" w:eastAsiaTheme="minorEastAsia" w:hAnsi="Times New Roman" w:cs="Times New Roman"/>
          <w:i/>
          <w:iCs/>
        </w:rPr>
        <w:t>Z</w:t>
      </w:r>
      <w:r w:rsidRPr="00411188">
        <w:rPr>
          <w:rFonts w:ascii="Times New Roman" w:eastAsiaTheme="minorEastAsia" w:hAnsi="Times New Roman" w:cs="Times New Roman"/>
          <w:iCs/>
          <w:vertAlign w:val="subscript"/>
        </w:rPr>
        <w:t>DR</w:t>
      </w:r>
      <w:r>
        <w:rPr>
          <w:rFonts w:ascii="Times New Roman" w:eastAsiaTheme="minorEastAsia" w:hAnsi="Times New Roman" w:cs="Times New Roman"/>
          <w:iCs/>
        </w:rPr>
        <w:t xml:space="preserve"> trough, then that case is considered to have a collocated </w:t>
      </w:r>
      <w:r w:rsidRPr="00D23013">
        <w:rPr>
          <w:rFonts w:ascii="Times New Roman" w:eastAsiaTheme="minorEastAsia" w:hAnsi="Times New Roman" w:cs="Times New Roman"/>
          <w:i/>
        </w:rPr>
        <w:sym w:font="Symbol" w:char="F072"/>
      </w:r>
      <w:r w:rsidRPr="00411188">
        <w:rPr>
          <w:rFonts w:ascii="Times New Roman" w:eastAsiaTheme="minorEastAsia" w:hAnsi="Times New Roman" w:cs="Times New Roman"/>
          <w:iCs/>
          <w:vertAlign w:val="subscript"/>
        </w:rPr>
        <w:t>hv</w:t>
      </w:r>
      <w:r>
        <w:rPr>
          <w:rFonts w:ascii="Times New Roman" w:eastAsiaTheme="minorEastAsia" w:hAnsi="Times New Roman" w:cs="Times New Roman"/>
          <w:iCs/>
        </w:rPr>
        <w:t xml:space="preserve"> drop. Lastly, </w:t>
      </w:r>
      <w:r w:rsidR="00A4212D">
        <w:rPr>
          <w:rFonts w:ascii="Times New Roman" w:eastAsiaTheme="minorEastAsia" w:hAnsi="Times New Roman" w:cs="Times New Roman"/>
          <w:iCs/>
        </w:rPr>
        <w:t>9</w:t>
      </w:r>
      <w:r>
        <w:rPr>
          <w:rFonts w:ascii="Times New Roman" w:eastAsiaTheme="minorEastAsia" w:hAnsi="Times New Roman" w:cs="Times New Roman"/>
          <w:iCs/>
        </w:rPr>
        <w:t>0</w:t>
      </w:r>
      <w:r w:rsidRPr="00411188">
        <w:rPr>
          <w:rFonts w:ascii="Times New Roman" w:eastAsiaTheme="minorEastAsia" w:hAnsi="Times New Roman" w:cs="Times New Roman"/>
          <w:iCs/>
          <w:vertAlign w:val="superscript"/>
        </w:rPr>
        <w:t>th</w:t>
      </w:r>
      <w:r>
        <w:rPr>
          <w:rFonts w:ascii="Times New Roman" w:eastAsiaTheme="minorEastAsia" w:hAnsi="Times New Roman" w:cs="Times New Roman"/>
          <w:iCs/>
        </w:rPr>
        <w:t xml:space="preserve"> percentile convergence and divergence are plotted to determine if a low-level divergence or mid-level convergence signature appears. Values close to 0.0025 s</w:t>
      </w:r>
      <w:r>
        <w:rPr>
          <w:rFonts w:ascii="Times New Roman" w:eastAsiaTheme="minorEastAsia" w:hAnsi="Times New Roman" w:cs="Times New Roman"/>
          <w:iCs/>
          <w:vertAlign w:val="superscript"/>
        </w:rPr>
        <w:t>-1</w:t>
      </w:r>
      <w:r>
        <w:rPr>
          <w:rFonts w:ascii="Times New Roman" w:eastAsiaTheme="minorEastAsia" w:hAnsi="Times New Roman" w:cs="Times New Roman"/>
          <w:iCs/>
        </w:rPr>
        <w:t xml:space="preserve"> or more that appear at or after the storm report time in the lowest 3 km are considered low-level divergence signatures, and convergence values </w:t>
      </w:r>
      <w:r w:rsidR="00A4212D">
        <w:rPr>
          <w:rFonts w:ascii="Times New Roman" w:eastAsiaTheme="minorEastAsia" w:hAnsi="Times New Roman" w:cs="Times New Roman"/>
          <w:iCs/>
        </w:rPr>
        <w:t>near</w:t>
      </w:r>
      <w:r>
        <w:rPr>
          <w:rFonts w:ascii="Times New Roman" w:eastAsiaTheme="minorEastAsia" w:hAnsi="Times New Roman" w:cs="Times New Roman"/>
          <w:iCs/>
        </w:rPr>
        <w:t xml:space="preserve"> 0.0025 s</w:t>
      </w:r>
      <w:r w:rsidRPr="003A1AD4">
        <w:rPr>
          <w:rFonts w:ascii="Times New Roman" w:eastAsiaTheme="minorEastAsia" w:hAnsi="Times New Roman" w:cs="Times New Roman"/>
          <w:iCs/>
          <w:vertAlign w:val="superscript"/>
        </w:rPr>
        <w:t>-1</w:t>
      </w:r>
      <w:r>
        <w:rPr>
          <w:rFonts w:ascii="Times New Roman" w:eastAsiaTheme="minorEastAsia" w:hAnsi="Times New Roman" w:cs="Times New Roman"/>
          <w:iCs/>
        </w:rPr>
        <w:t xml:space="preserve"> </w:t>
      </w:r>
      <w:r w:rsidR="00A4212D">
        <w:rPr>
          <w:rFonts w:ascii="Times New Roman" w:eastAsiaTheme="minorEastAsia" w:hAnsi="Times New Roman" w:cs="Times New Roman"/>
          <w:iCs/>
        </w:rPr>
        <w:t xml:space="preserve">or more </w:t>
      </w:r>
      <w:r>
        <w:rPr>
          <w:rFonts w:ascii="Times New Roman" w:eastAsiaTheme="minorEastAsia" w:hAnsi="Times New Roman" w:cs="Times New Roman"/>
          <w:iCs/>
        </w:rPr>
        <w:t>that appear within 3 to 7 km leading up to the storm report time are considered mid-level convergence signatures.</w:t>
      </w:r>
    </w:p>
    <w:p w14:paraId="6A530EE2" w14:textId="77777777" w:rsidR="00A96737" w:rsidRDefault="00A96737" w:rsidP="00253CA3">
      <w:pPr>
        <w:spacing w:line="480" w:lineRule="auto"/>
        <w:rPr>
          <w:rFonts w:ascii="Times New Roman" w:eastAsiaTheme="minorEastAsia" w:hAnsi="Times New Roman" w:cs="Times New Roman"/>
          <w:iCs/>
        </w:rPr>
      </w:pPr>
    </w:p>
    <w:p w14:paraId="0F6EEC84" w14:textId="77777777" w:rsidR="00A96737" w:rsidRPr="00B254FF" w:rsidRDefault="00A96737" w:rsidP="00253CA3">
      <w:pPr>
        <w:pStyle w:val="Heading3"/>
        <w:spacing w:line="480" w:lineRule="auto"/>
        <w:rPr>
          <w:rFonts w:ascii="Times New Roman" w:eastAsiaTheme="minorEastAsia" w:hAnsi="Times New Roman" w:cs="Times New Roman"/>
          <w:b/>
          <w:bCs/>
          <w:color w:val="000000" w:themeColor="text1"/>
        </w:rPr>
      </w:pPr>
      <w:bookmarkStart w:id="35" w:name="_Toc152623220"/>
      <w:r w:rsidRPr="00B254FF">
        <w:rPr>
          <w:rFonts w:ascii="Times New Roman" w:eastAsiaTheme="minorEastAsia" w:hAnsi="Times New Roman" w:cs="Times New Roman"/>
          <w:b/>
          <w:bCs/>
          <w:color w:val="000000" w:themeColor="text1"/>
        </w:rPr>
        <w:lastRenderedPageBreak/>
        <w:t>2.4.2 Time series plots</w:t>
      </w:r>
      <w:bookmarkEnd w:id="35"/>
    </w:p>
    <w:p w14:paraId="2D743376" w14:textId="435D4EF5" w:rsidR="00A96737" w:rsidRDefault="00A96737" w:rsidP="00253CA3">
      <w:pPr>
        <w:spacing w:line="480" w:lineRule="auto"/>
        <w:rPr>
          <w:rFonts w:ascii="Times New Roman" w:eastAsiaTheme="minorEastAsia" w:hAnsi="Times New Roman" w:cs="Times New Roman"/>
          <w:iCs/>
        </w:rPr>
      </w:pPr>
      <w:r>
        <w:rPr>
          <w:rFonts w:ascii="Times New Roman" w:eastAsiaTheme="minorEastAsia" w:hAnsi="Times New Roman" w:cs="Times New Roman"/>
          <w:iCs/>
        </w:rPr>
        <w:tab/>
        <w:t xml:space="preserve">All raw and calculated radar variables and </w:t>
      </w:r>
      <w:r w:rsidRPr="00E330BD">
        <w:rPr>
          <w:rFonts w:ascii="Times New Roman" w:eastAsiaTheme="minorEastAsia" w:hAnsi="Times New Roman" w:cs="Times New Roman"/>
          <w:i/>
          <w:iCs/>
        </w:rPr>
        <w:t>Z</w:t>
      </w:r>
      <w:r w:rsidRPr="00E330BD">
        <w:rPr>
          <w:rFonts w:ascii="Times New Roman" w:eastAsiaTheme="minorEastAsia" w:hAnsi="Times New Roman" w:cs="Times New Roman"/>
          <w:iCs/>
          <w:vertAlign w:val="subscript"/>
        </w:rPr>
        <w:t>DR</w:t>
      </w:r>
      <w:r>
        <w:rPr>
          <w:rFonts w:ascii="Times New Roman" w:eastAsiaTheme="minorEastAsia" w:hAnsi="Times New Roman" w:cs="Times New Roman"/>
          <w:iCs/>
        </w:rPr>
        <w:t xml:space="preserve"> column depth are then plotted relative to the storm report, divergence signature, or maximum VIL time. The </w:t>
      </w:r>
      <w:r w:rsidR="00600CDB">
        <w:rPr>
          <w:rFonts w:ascii="Times New Roman" w:eastAsiaTheme="minorEastAsia" w:hAnsi="Times New Roman" w:cs="Times New Roman"/>
          <w:iCs/>
        </w:rPr>
        <w:t xml:space="preserve">initial </w:t>
      </w:r>
      <w:r>
        <w:rPr>
          <w:rFonts w:ascii="Times New Roman" w:eastAsiaTheme="minorEastAsia" w:hAnsi="Times New Roman" w:cs="Times New Roman"/>
          <w:iCs/>
        </w:rPr>
        <w:t xml:space="preserve">storm report times are provided by the </w:t>
      </w:r>
      <w:r>
        <w:rPr>
          <w:rFonts w:ascii="Times New Roman" w:hAnsi="Times New Roman" w:cs="Times New Roman"/>
        </w:rPr>
        <w:t xml:space="preserve">NCEI </w:t>
      </w:r>
      <w:r>
        <w:rPr>
          <w:rFonts w:ascii="Times New Roman" w:hAnsi="Times New Roman" w:cs="Times New Roman"/>
          <w:i/>
          <w:iCs/>
        </w:rPr>
        <w:t xml:space="preserve">Storm Data </w:t>
      </w:r>
      <w:r>
        <w:rPr>
          <w:rFonts w:ascii="Times New Roman" w:hAnsi="Times New Roman" w:cs="Times New Roman"/>
        </w:rPr>
        <w:t>database</w:t>
      </w:r>
      <w:r>
        <w:rPr>
          <w:rStyle w:val="CommentReference"/>
        </w:rPr>
        <w:t>,</w:t>
      </w:r>
      <w:r>
        <w:rPr>
          <w:rFonts w:ascii="Times New Roman" w:eastAsiaTheme="minorEastAsia" w:hAnsi="Times New Roman" w:cs="Times New Roman"/>
          <w:iCs/>
        </w:rPr>
        <w:t xml:space="preserve"> maximum VIL times are found objectively, and the divergence signature time is found by plotting the velocity and divergence of each radar PPI scan and using the time of the scan that a divergence signature first appears, presumably when the downdraft reaches the surface. For each variable, the values are interpolated from -45 to +45 minutes relative to the anchor time and all cases are </w:t>
      </w:r>
      <w:r w:rsidR="007E6436">
        <w:rPr>
          <w:rFonts w:ascii="Times New Roman" w:eastAsiaTheme="minorEastAsia" w:hAnsi="Times New Roman" w:cs="Times New Roman"/>
          <w:iCs/>
        </w:rPr>
        <w:t xml:space="preserve">composited and </w:t>
      </w:r>
      <w:r>
        <w:rPr>
          <w:rFonts w:ascii="Times New Roman" w:eastAsiaTheme="minorEastAsia" w:hAnsi="Times New Roman" w:cs="Times New Roman"/>
          <w:iCs/>
        </w:rPr>
        <w:t>plotted together. To better visualize trends in the values and reduce the influence of outliers, the median, 25</w:t>
      </w:r>
      <w:r w:rsidRPr="002B4ACF">
        <w:rPr>
          <w:rFonts w:ascii="Times New Roman" w:eastAsiaTheme="minorEastAsia" w:hAnsi="Times New Roman" w:cs="Times New Roman"/>
          <w:iCs/>
          <w:vertAlign w:val="superscript"/>
        </w:rPr>
        <w:t>th</w:t>
      </w:r>
      <w:r>
        <w:rPr>
          <w:rFonts w:ascii="Times New Roman" w:eastAsiaTheme="minorEastAsia" w:hAnsi="Times New Roman" w:cs="Times New Roman"/>
          <w:iCs/>
        </w:rPr>
        <w:t xml:space="preserve"> percentile, and 75</w:t>
      </w:r>
      <w:r w:rsidRPr="002B4ACF">
        <w:rPr>
          <w:rFonts w:ascii="Times New Roman" w:eastAsiaTheme="minorEastAsia" w:hAnsi="Times New Roman" w:cs="Times New Roman"/>
          <w:iCs/>
          <w:vertAlign w:val="superscript"/>
        </w:rPr>
        <w:t>th</w:t>
      </w:r>
      <w:r>
        <w:rPr>
          <w:rFonts w:ascii="Times New Roman" w:eastAsiaTheme="minorEastAsia" w:hAnsi="Times New Roman" w:cs="Times New Roman"/>
          <w:iCs/>
        </w:rPr>
        <w:t xml:space="preserve"> percentiles are also plotted for each variable. These again are subjectively analyzed, and signatures or precursors are determined to be present based on when they appear and how strong of a signal they display. Similar plots but with values of each variable</w:t>
      </w:r>
      <w:r w:rsidR="006645E8">
        <w:rPr>
          <w:rFonts w:ascii="Times New Roman" w:eastAsiaTheme="minorEastAsia" w:hAnsi="Times New Roman" w:cs="Times New Roman"/>
          <w:iCs/>
        </w:rPr>
        <w:t xml:space="preserve"> normalized </w:t>
      </w:r>
      <w:r w:rsidR="00F244EC">
        <w:rPr>
          <w:rFonts w:ascii="Times New Roman" w:eastAsiaTheme="minorEastAsia" w:hAnsi="Times New Roman" w:cs="Times New Roman"/>
          <w:iCs/>
        </w:rPr>
        <w:t>by</w:t>
      </w:r>
      <w:r w:rsidR="006645E8">
        <w:rPr>
          <w:rFonts w:ascii="Times New Roman" w:eastAsiaTheme="minorEastAsia" w:hAnsi="Times New Roman" w:cs="Times New Roman"/>
          <w:iCs/>
        </w:rPr>
        <w:t xml:space="preserve"> each time series’ maximum</w:t>
      </w:r>
      <w:r w:rsidR="00F244EC">
        <w:rPr>
          <w:rFonts w:ascii="Times New Roman" w:eastAsiaTheme="minorEastAsia" w:hAnsi="Times New Roman" w:cs="Times New Roman"/>
          <w:iCs/>
        </w:rPr>
        <w:t xml:space="preserve"> value</w:t>
      </w:r>
      <w:r>
        <w:rPr>
          <w:rFonts w:ascii="Times New Roman" w:eastAsiaTheme="minorEastAsia" w:hAnsi="Times New Roman" w:cs="Times New Roman"/>
          <w:iCs/>
        </w:rPr>
        <w:t xml:space="preserve"> are created as well to see if and when signatures appear relative to the anchor time, regardless of storm size or magnitude of the respective signatures.</w:t>
      </w:r>
    </w:p>
    <w:p w14:paraId="5DE6EF7C" w14:textId="157A25E1" w:rsidR="00A96737" w:rsidRPr="00B716DC" w:rsidRDefault="00A96737" w:rsidP="00253CA3">
      <w:pPr>
        <w:spacing w:line="480" w:lineRule="auto"/>
        <w:rPr>
          <w:rFonts w:ascii="Times New Roman" w:eastAsiaTheme="minorEastAsia" w:hAnsi="Times New Roman" w:cs="Times New Roman"/>
          <w:iCs/>
        </w:rPr>
      </w:pPr>
      <w:r>
        <w:rPr>
          <w:rFonts w:ascii="Times New Roman" w:eastAsiaTheme="minorEastAsia" w:hAnsi="Times New Roman" w:cs="Times New Roman"/>
          <w:iCs/>
        </w:rPr>
        <w:tab/>
        <w:t>Plots of median, 25</w:t>
      </w:r>
      <w:r w:rsidRPr="00B716DC">
        <w:rPr>
          <w:rFonts w:ascii="Times New Roman" w:eastAsiaTheme="minorEastAsia" w:hAnsi="Times New Roman" w:cs="Times New Roman"/>
          <w:iCs/>
          <w:vertAlign w:val="superscript"/>
        </w:rPr>
        <w:t>th</w:t>
      </w:r>
      <w:r>
        <w:rPr>
          <w:rFonts w:ascii="Times New Roman" w:eastAsiaTheme="minorEastAsia" w:hAnsi="Times New Roman" w:cs="Times New Roman"/>
          <w:iCs/>
        </w:rPr>
        <w:t xml:space="preserve"> percentile, and 75</w:t>
      </w:r>
      <w:r w:rsidRPr="00B716DC">
        <w:rPr>
          <w:rFonts w:ascii="Times New Roman" w:eastAsiaTheme="minorEastAsia" w:hAnsi="Times New Roman" w:cs="Times New Roman"/>
          <w:iCs/>
          <w:vertAlign w:val="superscript"/>
        </w:rPr>
        <w:t>th</w:t>
      </w:r>
      <w:r>
        <w:rPr>
          <w:rFonts w:ascii="Times New Roman" w:eastAsiaTheme="minorEastAsia" w:hAnsi="Times New Roman" w:cs="Times New Roman"/>
          <w:iCs/>
        </w:rPr>
        <w:t xml:space="preserve"> percentile values relative to the divergence signature time are also made for cases divided by U.S. region (east versus west), WINDEX value (greater or less than 60), and 0–2-km LR (greater than or less than 8 </w:t>
      </w:r>
      <w:r w:rsidR="001B135A">
        <w:rPr>
          <w:rFonts w:ascii="Times New Roman" w:eastAsiaTheme="minorEastAsia" w:hAnsi="Times New Roman" w:cs="Times New Roman"/>
          <w:iCs/>
        </w:rPr>
        <w:t>ºC</w:t>
      </w:r>
      <w:r>
        <w:rPr>
          <w:rFonts w:ascii="Times New Roman" w:eastAsiaTheme="minorEastAsia" w:hAnsi="Times New Roman" w:cs="Times New Roman"/>
          <w:iCs/>
        </w:rPr>
        <w:t xml:space="preserve"> km</w:t>
      </w:r>
      <w:r>
        <w:rPr>
          <w:rFonts w:ascii="Times New Roman" w:eastAsiaTheme="minorEastAsia" w:hAnsi="Times New Roman" w:cs="Times New Roman"/>
          <w:iCs/>
          <w:vertAlign w:val="superscript"/>
        </w:rPr>
        <w:t>-1</w:t>
      </w:r>
      <w:r>
        <w:rPr>
          <w:rFonts w:ascii="Times New Roman" w:eastAsiaTheme="minorEastAsia" w:hAnsi="Times New Roman" w:cs="Times New Roman"/>
          <w:iCs/>
        </w:rPr>
        <w:t xml:space="preserve">). These are used to determine whether geographic location of or environmental conditions near a downburst event impact the presence of signatures or precursors observed in plots with all cases. </w:t>
      </w:r>
    </w:p>
    <w:p w14:paraId="7F7E5C08" w14:textId="77777777" w:rsidR="00A96737" w:rsidRDefault="00A96737" w:rsidP="00253CA3">
      <w:pPr>
        <w:spacing w:line="480" w:lineRule="auto"/>
        <w:rPr>
          <w:rFonts w:ascii="Times New Roman" w:eastAsiaTheme="minorEastAsia" w:hAnsi="Times New Roman" w:cs="Times New Roman"/>
          <w:iCs/>
        </w:rPr>
      </w:pPr>
    </w:p>
    <w:p w14:paraId="2D9DA601" w14:textId="4081FD32" w:rsidR="00A96737" w:rsidRPr="00B254FF" w:rsidRDefault="00A96737" w:rsidP="00253CA3">
      <w:pPr>
        <w:pStyle w:val="Heading3"/>
        <w:spacing w:line="480" w:lineRule="auto"/>
        <w:rPr>
          <w:rFonts w:ascii="Times New Roman" w:eastAsiaTheme="minorEastAsia" w:hAnsi="Times New Roman" w:cs="Times New Roman"/>
          <w:b/>
          <w:bCs/>
          <w:color w:val="000000" w:themeColor="text1"/>
        </w:rPr>
      </w:pPr>
      <w:bookmarkStart w:id="36" w:name="_Toc152623221"/>
      <w:r w:rsidRPr="00B254FF">
        <w:rPr>
          <w:rFonts w:ascii="Times New Roman" w:eastAsiaTheme="minorEastAsia" w:hAnsi="Times New Roman" w:cs="Times New Roman"/>
          <w:b/>
          <w:bCs/>
          <w:color w:val="000000" w:themeColor="text1"/>
        </w:rPr>
        <w:t>2.4.3 Occurrence statistics</w:t>
      </w:r>
      <w:bookmarkEnd w:id="36"/>
    </w:p>
    <w:p w14:paraId="13F63B06" w14:textId="2ED883F7" w:rsidR="00A96737" w:rsidRPr="002662AF" w:rsidRDefault="00A96737" w:rsidP="00253CA3">
      <w:pPr>
        <w:spacing w:line="480" w:lineRule="auto"/>
        <w:rPr>
          <w:rFonts w:ascii="Times New Roman" w:eastAsiaTheme="minorEastAsia" w:hAnsi="Times New Roman" w:cs="Times New Roman"/>
          <w:iCs/>
        </w:rPr>
      </w:pPr>
      <w:r>
        <w:rPr>
          <w:rFonts w:ascii="Times New Roman" w:eastAsiaTheme="minorEastAsia" w:hAnsi="Times New Roman" w:cs="Times New Roman"/>
          <w:b/>
          <w:bCs/>
          <w:iCs/>
        </w:rPr>
        <w:tab/>
      </w:r>
      <w:r>
        <w:rPr>
          <w:rFonts w:ascii="Times New Roman" w:eastAsiaTheme="minorEastAsia" w:hAnsi="Times New Roman" w:cs="Times New Roman"/>
          <w:iCs/>
        </w:rPr>
        <w:t>The final step of analysis involves plotting cumulative frequency distribution (CFD) plots of quantitative variables (</w:t>
      </w:r>
      <w:r w:rsidRPr="00BC494D">
        <w:rPr>
          <w:rFonts w:ascii="Times New Roman" w:eastAsiaTheme="minorEastAsia" w:hAnsi="Times New Roman" w:cs="Times New Roman"/>
          <w:i/>
          <w:iCs/>
        </w:rPr>
        <w:t>Z</w:t>
      </w:r>
      <w:r>
        <w:rPr>
          <w:rFonts w:ascii="Times New Roman" w:eastAsiaTheme="minorEastAsia" w:hAnsi="Times New Roman" w:cs="Times New Roman"/>
          <w:iCs/>
        </w:rPr>
        <w:t xml:space="preserve">, </w:t>
      </w:r>
      <w:r w:rsidRPr="00BC494D">
        <w:rPr>
          <w:rFonts w:ascii="Times New Roman" w:eastAsiaTheme="minorEastAsia" w:hAnsi="Times New Roman" w:cs="Times New Roman"/>
          <w:i/>
          <w:iCs/>
        </w:rPr>
        <w:t>K</w:t>
      </w:r>
      <w:r w:rsidRPr="00BC494D">
        <w:rPr>
          <w:rFonts w:ascii="Times New Roman" w:eastAsiaTheme="minorEastAsia" w:hAnsi="Times New Roman" w:cs="Times New Roman"/>
          <w:iCs/>
          <w:vertAlign w:val="subscript"/>
        </w:rPr>
        <w:t>DP</w:t>
      </w:r>
      <w:r>
        <w:rPr>
          <w:rFonts w:ascii="Times New Roman" w:eastAsiaTheme="minorEastAsia" w:hAnsi="Times New Roman" w:cs="Times New Roman"/>
          <w:iCs/>
        </w:rPr>
        <w:t xml:space="preserve">, divergence, convergence, velocity, differential velocity, </w:t>
      </w:r>
      <w:r w:rsidRPr="00BC494D">
        <w:rPr>
          <w:rFonts w:ascii="Times New Roman" w:eastAsiaTheme="minorEastAsia" w:hAnsi="Times New Roman" w:cs="Times New Roman"/>
          <w:i/>
          <w:iCs/>
        </w:rPr>
        <w:t>Z</w:t>
      </w:r>
      <w:r w:rsidRPr="00BC494D">
        <w:rPr>
          <w:rFonts w:ascii="Times New Roman" w:eastAsiaTheme="minorEastAsia" w:hAnsi="Times New Roman" w:cs="Times New Roman"/>
          <w:iCs/>
          <w:vertAlign w:val="subscript"/>
        </w:rPr>
        <w:t>DR</w:t>
      </w:r>
      <w:r>
        <w:rPr>
          <w:rFonts w:ascii="Times New Roman" w:eastAsiaTheme="minorEastAsia" w:hAnsi="Times New Roman" w:cs="Times New Roman"/>
          <w:iCs/>
        </w:rPr>
        <w:t xml:space="preserve"> </w:t>
      </w:r>
      <w:r>
        <w:rPr>
          <w:rFonts w:ascii="Times New Roman" w:eastAsiaTheme="minorEastAsia" w:hAnsi="Times New Roman" w:cs="Times New Roman"/>
          <w:iCs/>
        </w:rPr>
        <w:lastRenderedPageBreak/>
        <w:t xml:space="preserve">column depth, and VIL) to show the entire distribution of the typical ranges for all of these variables. CFD plots are also made for each region shown in Figure 2, and those values are compared to the values calculated using all cases to see if any </w:t>
      </w:r>
      <w:r w:rsidR="000B5D17">
        <w:rPr>
          <w:rFonts w:ascii="Times New Roman" w:eastAsiaTheme="minorEastAsia" w:hAnsi="Times New Roman" w:cs="Times New Roman"/>
          <w:iCs/>
        </w:rPr>
        <w:t xml:space="preserve">relative </w:t>
      </w:r>
      <w:r>
        <w:rPr>
          <w:rFonts w:ascii="Times New Roman" w:eastAsiaTheme="minorEastAsia" w:hAnsi="Times New Roman" w:cs="Times New Roman"/>
          <w:iCs/>
        </w:rPr>
        <w:t>geographic variability exists. Thresholds of each variable considered to differentiate “stronger” storms from “weaker” ones are used as well to determine the percentage of cases that meet them. This includes 1 º km</w:t>
      </w:r>
      <w:r>
        <w:rPr>
          <w:rFonts w:ascii="Times New Roman" w:eastAsiaTheme="minorEastAsia" w:hAnsi="Times New Roman" w:cs="Times New Roman"/>
          <w:iCs/>
          <w:vertAlign w:val="superscript"/>
        </w:rPr>
        <w:t>-1</w:t>
      </w:r>
      <w:r>
        <w:rPr>
          <w:rFonts w:ascii="Times New Roman" w:eastAsiaTheme="minorEastAsia" w:hAnsi="Times New Roman" w:cs="Times New Roman"/>
          <w:iCs/>
        </w:rPr>
        <w:t xml:space="preserve"> for </w:t>
      </w:r>
      <w:r w:rsidRPr="00870384">
        <w:rPr>
          <w:rFonts w:ascii="Times New Roman" w:eastAsiaTheme="minorEastAsia" w:hAnsi="Times New Roman" w:cs="Times New Roman"/>
          <w:i/>
          <w:iCs/>
        </w:rPr>
        <w:t>K</w:t>
      </w:r>
      <w:r w:rsidRPr="00870384">
        <w:rPr>
          <w:rFonts w:ascii="Times New Roman" w:eastAsiaTheme="minorEastAsia" w:hAnsi="Times New Roman" w:cs="Times New Roman"/>
          <w:iCs/>
          <w:vertAlign w:val="subscript"/>
        </w:rPr>
        <w:t>DP</w:t>
      </w:r>
      <w:r w:rsidR="00D524DD">
        <w:rPr>
          <w:rFonts w:ascii="Times New Roman" w:eastAsiaTheme="minorEastAsia" w:hAnsi="Times New Roman" w:cs="Times New Roman"/>
          <w:iCs/>
        </w:rPr>
        <w:t xml:space="preserve"> </w:t>
      </w:r>
      <w:r>
        <w:rPr>
          <w:rFonts w:ascii="Times New Roman" w:eastAsiaTheme="minorEastAsia" w:hAnsi="Times New Roman" w:cs="Times New Roman"/>
          <w:iCs/>
        </w:rPr>
        <w:t>(Kuster et al. 2021), 0.0025 s</w:t>
      </w:r>
      <w:r>
        <w:rPr>
          <w:rFonts w:ascii="Times New Roman" w:eastAsiaTheme="minorEastAsia" w:hAnsi="Times New Roman" w:cs="Times New Roman"/>
          <w:iCs/>
          <w:vertAlign w:val="superscript"/>
        </w:rPr>
        <w:t>-1</w:t>
      </w:r>
      <w:r>
        <w:rPr>
          <w:rFonts w:ascii="Times New Roman" w:eastAsiaTheme="minorEastAsia" w:hAnsi="Times New Roman" w:cs="Times New Roman"/>
          <w:iCs/>
        </w:rPr>
        <w:t xml:space="preserve"> for divergence and convergence (Dance and Potts 2002; </w:t>
      </w:r>
      <w:r>
        <w:rPr>
          <w:rFonts w:ascii="Times New Roman" w:hAnsi="Times New Roman" w:cs="Times New Roman"/>
        </w:rPr>
        <w:t>Wilson et al. 1984)</w:t>
      </w:r>
      <w:r>
        <w:rPr>
          <w:rFonts w:ascii="Times New Roman" w:eastAsiaTheme="minorEastAsia" w:hAnsi="Times New Roman" w:cs="Times New Roman"/>
          <w:iCs/>
        </w:rPr>
        <w:t xml:space="preserve">, </w:t>
      </w:r>
      <w:r>
        <w:rPr>
          <w:rFonts w:ascii="Times New Roman" w:hAnsi="Times New Roman" w:cs="Times New Roman"/>
        </w:rPr>
        <w:t>25 m s</w:t>
      </w:r>
      <w:r>
        <w:rPr>
          <w:rFonts w:ascii="Times New Roman" w:hAnsi="Times New Roman" w:cs="Times New Roman"/>
          <w:vertAlign w:val="superscript"/>
        </w:rPr>
        <w:t>-1</w:t>
      </w:r>
      <w:r>
        <w:rPr>
          <w:rFonts w:ascii="Times New Roman" w:hAnsi="Times New Roman" w:cs="Times New Roman"/>
        </w:rPr>
        <w:t xml:space="preserve"> for maximum velocity (Smith et al. 2004)</w:t>
      </w:r>
      <w:r>
        <w:rPr>
          <w:rFonts w:ascii="Times New Roman" w:eastAsiaTheme="minorEastAsia" w:hAnsi="Times New Roman" w:cs="Times New Roman"/>
          <w:iCs/>
        </w:rPr>
        <w:t xml:space="preserve">, </w:t>
      </w:r>
      <w:r>
        <w:rPr>
          <w:rFonts w:ascii="Times New Roman" w:hAnsi="Times New Roman" w:cs="Times New Roman"/>
        </w:rPr>
        <w:t>40 m s</w:t>
      </w:r>
      <w:r>
        <w:rPr>
          <w:rFonts w:ascii="Times New Roman" w:hAnsi="Times New Roman" w:cs="Times New Roman"/>
          <w:vertAlign w:val="superscript"/>
        </w:rPr>
        <w:t>-1</w:t>
      </w:r>
      <w:r>
        <w:rPr>
          <w:rFonts w:ascii="Times New Roman" w:hAnsi="Times New Roman" w:cs="Times New Roman"/>
        </w:rPr>
        <w:t xml:space="preserve"> for differential velocity (Smith et al. 2004)</w:t>
      </w:r>
      <w:r>
        <w:rPr>
          <w:rFonts w:ascii="Times New Roman" w:eastAsiaTheme="minorEastAsia" w:hAnsi="Times New Roman" w:cs="Times New Roman"/>
          <w:iCs/>
        </w:rPr>
        <w:t xml:space="preserve">, </w:t>
      </w:r>
      <w:r>
        <w:rPr>
          <w:rFonts w:ascii="Times New Roman" w:hAnsi="Times New Roman" w:cs="Times New Roman"/>
        </w:rPr>
        <w:t xml:space="preserve">3 km for </w:t>
      </w:r>
      <w:r w:rsidRPr="002662AF">
        <w:rPr>
          <w:rFonts w:ascii="Times New Roman" w:hAnsi="Times New Roman" w:cs="Times New Roman"/>
          <w:i/>
          <w:iCs/>
        </w:rPr>
        <w:t>Z</w:t>
      </w:r>
      <w:r w:rsidRPr="002662AF">
        <w:rPr>
          <w:rFonts w:ascii="Times New Roman" w:hAnsi="Times New Roman" w:cs="Times New Roman"/>
          <w:vertAlign w:val="subscript"/>
        </w:rPr>
        <w:t>DR</w:t>
      </w:r>
      <w:r>
        <w:rPr>
          <w:rFonts w:ascii="Times New Roman" w:hAnsi="Times New Roman" w:cs="Times New Roman"/>
        </w:rPr>
        <w:t xml:space="preserve"> column depth (Snyder et al. 2015)</w:t>
      </w:r>
      <w:r>
        <w:rPr>
          <w:rFonts w:ascii="Times New Roman" w:eastAsiaTheme="minorEastAsia" w:hAnsi="Times New Roman" w:cs="Times New Roman"/>
          <w:iCs/>
        </w:rPr>
        <w:t xml:space="preserve">, </w:t>
      </w:r>
      <w:r>
        <w:rPr>
          <w:rFonts w:ascii="Times New Roman" w:hAnsi="Times New Roman" w:cs="Times New Roman"/>
        </w:rPr>
        <w:t>30 kg m</w:t>
      </w:r>
      <w:r>
        <w:rPr>
          <w:rFonts w:ascii="Times New Roman" w:hAnsi="Times New Roman" w:cs="Times New Roman"/>
          <w:vertAlign w:val="superscript"/>
        </w:rPr>
        <w:t>-2</w:t>
      </w:r>
      <w:r>
        <w:rPr>
          <w:rFonts w:ascii="Times New Roman" w:hAnsi="Times New Roman" w:cs="Times New Roman"/>
        </w:rPr>
        <w:t xml:space="preserve"> for VIL (Kitzmiller et al. 1995)</w:t>
      </w:r>
      <w:r>
        <w:rPr>
          <w:rFonts w:ascii="Times New Roman" w:eastAsiaTheme="minorEastAsia" w:hAnsi="Times New Roman" w:cs="Times New Roman"/>
          <w:iCs/>
        </w:rPr>
        <w:t xml:space="preserve">, </w:t>
      </w:r>
      <w:r>
        <w:rPr>
          <w:rFonts w:ascii="Times New Roman" w:hAnsi="Times New Roman" w:cs="Times New Roman"/>
        </w:rPr>
        <w:t xml:space="preserve">50 dBZ for </w:t>
      </w:r>
      <w:r w:rsidRPr="002662AF">
        <w:rPr>
          <w:rFonts w:ascii="Times New Roman" w:hAnsi="Times New Roman" w:cs="Times New Roman"/>
          <w:i/>
          <w:iCs/>
        </w:rPr>
        <w:t>Z</w:t>
      </w:r>
      <w:r>
        <w:rPr>
          <w:rFonts w:ascii="Times New Roman" w:hAnsi="Times New Roman" w:cs="Times New Roman"/>
        </w:rPr>
        <w:t xml:space="preserve"> at -20 ºC, 8 º km</w:t>
      </w:r>
      <w:r>
        <w:rPr>
          <w:rFonts w:ascii="Times New Roman" w:hAnsi="Times New Roman" w:cs="Times New Roman"/>
          <w:vertAlign w:val="superscript"/>
        </w:rPr>
        <w:t>-1</w:t>
      </w:r>
      <w:r>
        <w:rPr>
          <w:rFonts w:ascii="Times New Roman" w:hAnsi="Times New Roman" w:cs="Times New Roman"/>
        </w:rPr>
        <w:t xml:space="preserve"> for 0 to 2 km LR (Srivastava 1985, 1987), and 60 for WINDEX (McCann 1994). Thresholds for </w:t>
      </w:r>
      <w:r w:rsidRPr="0009210B">
        <w:rPr>
          <w:rFonts w:ascii="Times New Roman" w:hAnsi="Times New Roman" w:cs="Times New Roman"/>
          <w:i/>
          <w:iCs/>
        </w:rPr>
        <w:t>Z</w:t>
      </w:r>
      <w:r w:rsidRPr="0009210B">
        <w:rPr>
          <w:rFonts w:ascii="Times New Roman" w:hAnsi="Times New Roman" w:cs="Times New Roman"/>
          <w:vertAlign w:val="subscript"/>
        </w:rPr>
        <w:t>DR</w:t>
      </w:r>
      <w:r>
        <w:rPr>
          <w:rFonts w:ascii="Times New Roman" w:hAnsi="Times New Roman" w:cs="Times New Roman"/>
        </w:rPr>
        <w:t xml:space="preserve"> column depth, VIL, and WINDEX are the </w:t>
      </w:r>
      <w:r w:rsidR="00600CDB">
        <w:rPr>
          <w:rFonts w:ascii="Times New Roman" w:hAnsi="Times New Roman" w:cs="Times New Roman"/>
        </w:rPr>
        <w:t>average</w:t>
      </w:r>
      <w:r>
        <w:rPr>
          <w:rFonts w:ascii="Times New Roman" w:hAnsi="Times New Roman" w:cs="Times New Roman"/>
        </w:rPr>
        <w:t xml:space="preserve"> values across cases found in each study rounded to the nearest integer, and the threshold for </w:t>
      </w:r>
      <w:r w:rsidRPr="0009210B">
        <w:rPr>
          <w:rFonts w:ascii="Times New Roman" w:hAnsi="Times New Roman" w:cs="Times New Roman"/>
          <w:i/>
          <w:iCs/>
        </w:rPr>
        <w:t>Z</w:t>
      </w:r>
      <w:r>
        <w:rPr>
          <w:rFonts w:ascii="Times New Roman" w:hAnsi="Times New Roman" w:cs="Times New Roman"/>
        </w:rPr>
        <w:t xml:space="preserve"> at -20 ºC is chosen subjectively.</w:t>
      </w:r>
    </w:p>
    <w:p w14:paraId="3550D8B4" w14:textId="564782B6" w:rsidR="00A96737" w:rsidRDefault="00A96737">
      <w:pPr>
        <w:rPr>
          <w:rFonts w:ascii="Times New Roman" w:hAnsi="Times New Roman" w:cs="Times New Roman"/>
        </w:rPr>
      </w:pPr>
      <w:r>
        <w:rPr>
          <w:rFonts w:ascii="Times New Roman" w:hAnsi="Times New Roman" w:cs="Times New Roman"/>
        </w:rPr>
        <w:br w:type="page"/>
      </w:r>
    </w:p>
    <w:p w14:paraId="40A5614E" w14:textId="77777777" w:rsidR="00A96737" w:rsidRDefault="00A96737" w:rsidP="00A96737">
      <w:pPr>
        <w:spacing w:line="480" w:lineRule="auto"/>
        <w:rPr>
          <w:rFonts w:ascii="Times New Roman" w:hAnsi="Times New Roman" w:cs="Times New Roman"/>
        </w:rPr>
      </w:pPr>
    </w:p>
    <w:p w14:paraId="2392C41B" w14:textId="77777777" w:rsidR="00A96737" w:rsidRDefault="00A96737" w:rsidP="00A96737">
      <w:pPr>
        <w:spacing w:line="480" w:lineRule="auto"/>
        <w:rPr>
          <w:rFonts w:ascii="Times New Roman" w:hAnsi="Times New Roman" w:cs="Times New Roman"/>
        </w:rPr>
      </w:pPr>
    </w:p>
    <w:p w14:paraId="507A0052" w14:textId="77777777" w:rsidR="00A96737" w:rsidRDefault="00A96737" w:rsidP="00A96737">
      <w:pPr>
        <w:spacing w:line="480" w:lineRule="auto"/>
        <w:rPr>
          <w:rFonts w:ascii="Times New Roman" w:hAnsi="Times New Roman" w:cs="Times New Roman"/>
          <w:b/>
          <w:bCs/>
          <w:sz w:val="36"/>
          <w:szCs w:val="36"/>
        </w:rPr>
      </w:pPr>
      <w:r>
        <w:rPr>
          <w:rFonts w:ascii="Times New Roman" w:hAnsi="Times New Roman" w:cs="Times New Roman"/>
          <w:b/>
          <w:bCs/>
          <w:sz w:val="36"/>
          <w:szCs w:val="36"/>
        </w:rPr>
        <w:t>Chapter 3</w:t>
      </w:r>
    </w:p>
    <w:p w14:paraId="72846F2A" w14:textId="011C7892" w:rsidR="00A96737" w:rsidRPr="00EC2D09" w:rsidRDefault="00A96737" w:rsidP="00EC2D09">
      <w:pPr>
        <w:pStyle w:val="Heading1"/>
        <w:spacing w:before="0" w:after="240" w:line="480" w:lineRule="auto"/>
        <w:rPr>
          <w:rFonts w:ascii="Times New Roman" w:hAnsi="Times New Roman" w:cs="Times New Roman"/>
          <w:b/>
          <w:bCs/>
          <w:color w:val="000000" w:themeColor="text1"/>
          <w:sz w:val="36"/>
          <w:szCs w:val="36"/>
        </w:rPr>
      </w:pPr>
      <w:bookmarkStart w:id="37" w:name="_Toc150998317"/>
      <w:bookmarkStart w:id="38" w:name="_Toc152623222"/>
      <w:r w:rsidRPr="00847127">
        <w:rPr>
          <w:rFonts w:ascii="Times New Roman" w:hAnsi="Times New Roman" w:cs="Times New Roman"/>
          <w:b/>
          <w:bCs/>
          <w:color w:val="000000" w:themeColor="text1"/>
          <w:sz w:val="36"/>
          <w:szCs w:val="36"/>
        </w:rPr>
        <w:t>Results and Discussion</w:t>
      </w:r>
      <w:bookmarkEnd w:id="37"/>
      <w:bookmarkEnd w:id="38"/>
    </w:p>
    <w:p w14:paraId="5DA98761" w14:textId="123A1D74" w:rsidR="00A96737" w:rsidRPr="006F507B" w:rsidRDefault="00A96737" w:rsidP="00EC2D09">
      <w:pPr>
        <w:pStyle w:val="Heading2"/>
        <w:spacing w:line="480" w:lineRule="auto"/>
        <w:rPr>
          <w:rFonts w:ascii="Times New Roman" w:hAnsi="Times New Roman" w:cs="Times New Roman"/>
          <w:b/>
          <w:bCs/>
          <w:color w:val="000000" w:themeColor="text1"/>
          <w:sz w:val="24"/>
          <w:szCs w:val="24"/>
        </w:rPr>
      </w:pPr>
      <w:bookmarkStart w:id="39" w:name="_Toc150998318"/>
      <w:bookmarkStart w:id="40" w:name="_Toc152623223"/>
      <w:r w:rsidRPr="006F507B">
        <w:rPr>
          <w:rFonts w:ascii="Times New Roman" w:hAnsi="Times New Roman" w:cs="Times New Roman"/>
          <w:b/>
          <w:bCs/>
          <w:color w:val="000000" w:themeColor="text1"/>
          <w:sz w:val="24"/>
          <w:szCs w:val="24"/>
        </w:rPr>
        <w:t>3.1 Time</w:t>
      </w:r>
      <w:r w:rsidR="006C35E5">
        <w:rPr>
          <w:rFonts w:ascii="Times New Roman" w:eastAsiaTheme="minorEastAsia" w:hAnsi="Times New Roman" w:cs="Times New Roman"/>
          <w:b/>
          <w:bCs/>
          <w:color w:val="000000" w:themeColor="text1"/>
        </w:rPr>
        <w:t>–</w:t>
      </w:r>
      <w:r w:rsidRPr="006F507B">
        <w:rPr>
          <w:rFonts w:ascii="Times New Roman" w:hAnsi="Times New Roman" w:cs="Times New Roman"/>
          <w:b/>
          <w:bCs/>
          <w:color w:val="000000" w:themeColor="text1"/>
          <w:sz w:val="24"/>
          <w:szCs w:val="24"/>
        </w:rPr>
        <w:t>height plots of individual cases</w:t>
      </w:r>
      <w:bookmarkEnd w:id="39"/>
      <w:bookmarkEnd w:id="40"/>
    </w:p>
    <w:p w14:paraId="4BBB8E72" w14:textId="3B22B47E" w:rsidR="00A96737" w:rsidRDefault="00261A0E" w:rsidP="00253CA3">
      <w:pPr>
        <w:spacing w:line="480" w:lineRule="auto"/>
        <w:ind w:firstLine="720"/>
        <w:rPr>
          <w:rFonts w:ascii="Times New Roman" w:hAnsi="Times New Roman" w:cs="Times New Roman"/>
        </w:rPr>
      </w:pPr>
      <w:r w:rsidRPr="00600CDB">
        <w:rPr>
          <w:rFonts w:ascii="Times New Roman" w:hAnsi="Times New Roman" w:cs="Times New Roman"/>
        </w:rPr>
        <w:t>Time–height plots of each case relative to the time of the first storm report (SR) are first examined to</w:t>
      </w:r>
      <w:r>
        <w:rPr>
          <w:rFonts w:ascii="Times New Roman" w:hAnsi="Times New Roman" w:cs="Times New Roman"/>
        </w:rPr>
        <w:t xml:space="preserve"> </w:t>
      </w:r>
      <w:r w:rsidR="00A96737">
        <w:rPr>
          <w:rFonts w:ascii="Times New Roman" w:hAnsi="Times New Roman" w:cs="Times New Roman"/>
        </w:rPr>
        <w:t xml:space="preserve">manually identify descending cores of </w:t>
      </w:r>
      <w:r w:rsidRPr="00261A0E">
        <w:rPr>
          <w:rFonts w:ascii="Times New Roman" w:hAnsi="Times New Roman" w:cs="Times New Roman"/>
          <w:i/>
          <w:iCs/>
        </w:rPr>
        <w:t>Z</w:t>
      </w:r>
      <w:r>
        <w:rPr>
          <w:rFonts w:ascii="Times New Roman" w:hAnsi="Times New Roman" w:cs="Times New Roman"/>
        </w:rPr>
        <w:t xml:space="preserve"> and </w:t>
      </w:r>
      <w:r w:rsidRPr="00261A0E">
        <w:rPr>
          <w:rFonts w:ascii="Times New Roman" w:hAnsi="Times New Roman" w:cs="Times New Roman"/>
          <w:i/>
          <w:iCs/>
        </w:rPr>
        <w:t>K</w:t>
      </w:r>
      <w:r w:rsidRPr="00261A0E">
        <w:rPr>
          <w:rFonts w:ascii="Times New Roman" w:hAnsi="Times New Roman" w:cs="Times New Roman"/>
          <w:vertAlign w:val="subscript"/>
        </w:rPr>
        <w:t>DP</w:t>
      </w:r>
      <w:r w:rsidR="00A96737">
        <w:rPr>
          <w:rFonts w:ascii="Times New Roman" w:hAnsi="Times New Roman" w:cs="Times New Roman"/>
        </w:rPr>
        <w:t xml:space="preserve">, </w:t>
      </w:r>
      <w:r w:rsidR="00A96737" w:rsidRPr="00980C0C">
        <w:rPr>
          <w:rFonts w:ascii="Times New Roman" w:hAnsi="Times New Roman" w:cs="Times New Roman"/>
          <w:i/>
        </w:rPr>
        <w:t>Z</w:t>
      </w:r>
      <w:r w:rsidR="00A96737" w:rsidRPr="001F4D3F">
        <w:rPr>
          <w:rFonts w:ascii="Times New Roman" w:hAnsi="Times New Roman" w:cs="Times New Roman"/>
          <w:vertAlign w:val="subscript"/>
        </w:rPr>
        <w:t>DR</w:t>
      </w:r>
      <w:r w:rsidR="00A96737">
        <w:rPr>
          <w:rFonts w:ascii="Times New Roman" w:hAnsi="Times New Roman" w:cs="Times New Roman"/>
        </w:rPr>
        <w:t xml:space="preserve"> troughs and </w:t>
      </w:r>
      <w:r w:rsidR="00A96737" w:rsidRPr="00A4212D">
        <w:rPr>
          <w:rFonts w:ascii="Times New Roman" w:hAnsi="Times New Roman" w:cs="Times New Roman"/>
          <w:i/>
          <w:iCs/>
        </w:rPr>
        <w:sym w:font="Symbol" w:char="F072"/>
      </w:r>
      <w:r w:rsidR="00A96737" w:rsidRPr="001F4D3F">
        <w:rPr>
          <w:rFonts w:ascii="Times New Roman" w:hAnsi="Times New Roman" w:cs="Times New Roman"/>
          <w:vertAlign w:val="subscript"/>
        </w:rPr>
        <w:t>hv</w:t>
      </w:r>
      <w:r w:rsidR="00A96737">
        <w:rPr>
          <w:rFonts w:ascii="Times New Roman" w:hAnsi="Times New Roman" w:cs="Times New Roman"/>
        </w:rPr>
        <w:t xml:space="preserve"> drops within storm cores, </w:t>
      </w:r>
      <w:r>
        <w:rPr>
          <w:rFonts w:ascii="Times New Roman" w:hAnsi="Times New Roman" w:cs="Times New Roman"/>
        </w:rPr>
        <w:t>and</w:t>
      </w:r>
      <w:r w:rsidR="00A96737">
        <w:rPr>
          <w:rFonts w:ascii="Times New Roman" w:hAnsi="Times New Roman" w:cs="Times New Roman"/>
        </w:rPr>
        <w:t xml:space="preserve"> low-level divergence signatures</w:t>
      </w:r>
      <w:r>
        <w:rPr>
          <w:rFonts w:ascii="Times New Roman" w:hAnsi="Times New Roman" w:cs="Times New Roman"/>
        </w:rPr>
        <w:t xml:space="preserve"> (</w:t>
      </w:r>
      <w:r w:rsidRPr="00261A0E">
        <w:rPr>
          <w:rFonts w:ascii="Times New Roman" w:hAnsi="Times New Roman" w:cs="Times New Roman"/>
        </w:rPr>
        <w:t>DS</w:t>
      </w:r>
      <w:r>
        <w:rPr>
          <w:rFonts w:ascii="Times New Roman" w:hAnsi="Times New Roman" w:cs="Times New Roman"/>
        </w:rPr>
        <w:t>)</w:t>
      </w:r>
      <w:r w:rsidR="00A96737">
        <w:rPr>
          <w:rFonts w:ascii="Times New Roman" w:hAnsi="Times New Roman" w:cs="Times New Roman"/>
        </w:rPr>
        <w:t xml:space="preserve"> and mid-level (i.e., 3 to 7 km AGL)</w:t>
      </w:r>
      <w:r>
        <w:rPr>
          <w:rFonts w:ascii="Times New Roman" w:hAnsi="Times New Roman" w:cs="Times New Roman"/>
        </w:rPr>
        <w:t xml:space="preserve"> </w:t>
      </w:r>
      <w:r w:rsidR="00A96737">
        <w:rPr>
          <w:rFonts w:ascii="Times New Roman" w:hAnsi="Times New Roman" w:cs="Times New Roman"/>
        </w:rPr>
        <w:t>convergence signatures.</w:t>
      </w:r>
      <w:r w:rsidR="00600CDB">
        <w:rPr>
          <w:rFonts w:ascii="Times New Roman" w:hAnsi="Times New Roman" w:cs="Times New Roman"/>
        </w:rPr>
        <w:t xml:space="preserve"> </w:t>
      </w:r>
      <w:r w:rsidR="00A96737">
        <w:rPr>
          <w:rFonts w:ascii="Times New Roman" w:hAnsi="Times New Roman" w:cs="Times New Roman"/>
        </w:rPr>
        <w:t xml:space="preserve">The time of the first </w:t>
      </w:r>
      <w:r w:rsidR="00A4212D">
        <w:rPr>
          <w:rFonts w:ascii="Times New Roman" w:hAnsi="Times New Roman" w:cs="Times New Roman"/>
        </w:rPr>
        <w:t xml:space="preserve">SR </w:t>
      </w:r>
      <w:r w:rsidR="00A96737">
        <w:rPr>
          <w:rFonts w:ascii="Times New Roman" w:hAnsi="Times New Roman" w:cs="Times New Roman"/>
        </w:rPr>
        <w:t>associated with a downburst event is marked by a vertical line on each plot to examine the occurrence of each of these signatures with respect to the SR time, and the freezing level is marked by a horizontal line on each plot to estimate where precipitation is beginning to melt.</w:t>
      </w:r>
    </w:p>
    <w:p w14:paraId="47C518D8" w14:textId="4028DF11" w:rsidR="00A4212D" w:rsidRDefault="00A96737" w:rsidP="00253CA3">
      <w:pPr>
        <w:spacing w:line="480" w:lineRule="auto"/>
        <w:rPr>
          <w:rFonts w:ascii="Times New Roman" w:hAnsi="Times New Roman" w:cs="Times New Roman"/>
        </w:rPr>
      </w:pPr>
      <w:r>
        <w:rPr>
          <w:rFonts w:ascii="Times New Roman" w:hAnsi="Times New Roman" w:cs="Times New Roman"/>
        </w:rPr>
        <w:tab/>
        <w:t xml:space="preserve">In order to determine whether any downburst signature is present for each case, </w:t>
      </w:r>
      <w:r w:rsidR="00261A0E">
        <w:rPr>
          <w:rFonts w:ascii="Times New Roman" w:hAnsi="Times New Roman" w:cs="Times New Roman"/>
        </w:rPr>
        <w:t>all</w:t>
      </w:r>
      <w:r>
        <w:rPr>
          <w:rFonts w:ascii="Times New Roman" w:hAnsi="Times New Roman" w:cs="Times New Roman"/>
        </w:rPr>
        <w:t xml:space="preserve"> variables are examined </w:t>
      </w:r>
      <w:r w:rsidR="00261A0E">
        <w:rPr>
          <w:rFonts w:ascii="Times New Roman" w:hAnsi="Times New Roman" w:cs="Times New Roman"/>
        </w:rPr>
        <w:t>from 45 minutes before until 45 minutes after the SR time. However, the window used to consider a given signature present and associated with the downburst event is</w:t>
      </w:r>
      <w:r>
        <w:rPr>
          <w:rFonts w:ascii="Times New Roman" w:hAnsi="Times New Roman" w:cs="Times New Roman"/>
        </w:rPr>
        <w:t xml:space="preserve"> 30 minutes leading up to</w:t>
      </w:r>
      <w:r w:rsidR="00261A0E">
        <w:rPr>
          <w:rFonts w:ascii="Times New Roman" w:hAnsi="Times New Roman" w:cs="Times New Roman"/>
        </w:rPr>
        <w:t>,</w:t>
      </w:r>
      <w:r>
        <w:rPr>
          <w:rFonts w:ascii="Times New Roman" w:hAnsi="Times New Roman" w:cs="Times New Roman"/>
        </w:rPr>
        <w:t xml:space="preserve"> and 10 minutes following, the SR time. This window is expected to allow storms enough time to grow and collapse, but prevent any signatures not associated with the SR from being analyzed, given some cases involve cycling storm cells. The 10 minutes following the SR time are also considered due to the uncertainty</w:t>
      </w:r>
      <w:r w:rsidR="00261A0E">
        <w:rPr>
          <w:rFonts w:ascii="Times New Roman" w:hAnsi="Times New Roman" w:cs="Times New Roman"/>
        </w:rPr>
        <w:t xml:space="preserve"> </w:t>
      </w:r>
      <w:r>
        <w:rPr>
          <w:rFonts w:ascii="Times New Roman" w:hAnsi="Times New Roman" w:cs="Times New Roman"/>
        </w:rPr>
        <w:t>associated with accurate SR times for each case. The first signatures investigated are the</w:t>
      </w:r>
      <w:r w:rsidR="00261A0E">
        <w:rPr>
          <w:rFonts w:ascii="Times New Roman" w:hAnsi="Times New Roman" w:cs="Times New Roman"/>
        </w:rPr>
        <w:t xml:space="preserve"> </w:t>
      </w:r>
      <w:r>
        <w:rPr>
          <w:rFonts w:ascii="Times New Roman" w:hAnsi="Times New Roman" w:cs="Times New Roman"/>
        </w:rPr>
        <w:t>descending</w:t>
      </w:r>
      <w:r w:rsidRPr="00980C0C">
        <w:rPr>
          <w:rFonts w:ascii="Times New Roman" w:hAnsi="Times New Roman" w:cs="Times New Roman"/>
          <w:i/>
        </w:rPr>
        <w:t xml:space="preserve"> Z</w:t>
      </w:r>
      <w:r>
        <w:rPr>
          <w:rFonts w:ascii="Times New Roman" w:hAnsi="Times New Roman" w:cs="Times New Roman"/>
        </w:rPr>
        <w:t xml:space="preserve"> and</w:t>
      </w:r>
      <w:r w:rsidRPr="00980C0C">
        <w:rPr>
          <w:rFonts w:ascii="Times New Roman" w:hAnsi="Times New Roman" w:cs="Times New Roman"/>
          <w:i/>
        </w:rPr>
        <w:t xml:space="preserve"> K</w:t>
      </w:r>
      <w:r w:rsidRPr="001F4D3F">
        <w:rPr>
          <w:rFonts w:ascii="Times New Roman" w:hAnsi="Times New Roman" w:cs="Times New Roman"/>
          <w:vertAlign w:val="subscript"/>
        </w:rPr>
        <w:t>DP</w:t>
      </w:r>
      <w:r>
        <w:rPr>
          <w:rFonts w:ascii="Times New Roman" w:hAnsi="Times New Roman" w:cs="Times New Roman"/>
        </w:rPr>
        <w:t xml:space="preserve"> cores</w:t>
      </w:r>
      <w:r w:rsidR="00261A0E">
        <w:rPr>
          <w:rFonts w:ascii="Times New Roman" w:hAnsi="Times New Roman" w:cs="Times New Roman"/>
        </w:rPr>
        <w:t xml:space="preserve"> using local maxima </w:t>
      </w:r>
      <w:r w:rsidR="007E449B">
        <w:rPr>
          <w:rFonts w:ascii="Times New Roman" w:hAnsi="Times New Roman" w:cs="Times New Roman"/>
        </w:rPr>
        <w:t>of 95</w:t>
      </w:r>
      <w:r w:rsidRPr="001F4D3F">
        <w:rPr>
          <w:rFonts w:ascii="Times New Roman" w:hAnsi="Times New Roman" w:cs="Times New Roman"/>
          <w:vertAlign w:val="superscript"/>
        </w:rPr>
        <w:t>th</w:t>
      </w:r>
      <w:r>
        <w:rPr>
          <w:rFonts w:ascii="Times New Roman" w:hAnsi="Times New Roman" w:cs="Times New Roman"/>
        </w:rPr>
        <w:t xml:space="preserve"> percentile</w:t>
      </w:r>
      <w:r w:rsidRPr="00980C0C">
        <w:rPr>
          <w:rFonts w:ascii="Times New Roman" w:hAnsi="Times New Roman" w:cs="Times New Roman"/>
          <w:i/>
        </w:rPr>
        <w:t xml:space="preserve"> K</w:t>
      </w:r>
      <w:r w:rsidRPr="001F4D3F">
        <w:rPr>
          <w:rFonts w:ascii="Times New Roman" w:hAnsi="Times New Roman" w:cs="Times New Roman"/>
          <w:vertAlign w:val="subscript"/>
        </w:rPr>
        <w:t>DP</w:t>
      </w:r>
      <w:r>
        <w:rPr>
          <w:rFonts w:ascii="Times New Roman" w:hAnsi="Times New Roman" w:cs="Times New Roman"/>
        </w:rPr>
        <w:t xml:space="preserve"> with contoured 95</w:t>
      </w:r>
      <w:r w:rsidRPr="001F4D3F">
        <w:rPr>
          <w:rFonts w:ascii="Times New Roman" w:hAnsi="Times New Roman" w:cs="Times New Roman"/>
          <w:vertAlign w:val="superscript"/>
        </w:rPr>
        <w:t>th</w:t>
      </w:r>
      <w:r>
        <w:rPr>
          <w:rFonts w:ascii="Times New Roman" w:hAnsi="Times New Roman" w:cs="Times New Roman"/>
        </w:rPr>
        <w:t xml:space="preserve"> percentil</w:t>
      </w:r>
      <w:r w:rsidR="007E449B">
        <w:rPr>
          <w:rFonts w:ascii="Times New Roman" w:hAnsi="Times New Roman" w:cs="Times New Roman"/>
        </w:rPr>
        <w:t xml:space="preserve">e </w:t>
      </w:r>
      <w:r w:rsidR="007E449B" w:rsidRPr="007E449B">
        <w:rPr>
          <w:rFonts w:ascii="Times New Roman" w:hAnsi="Times New Roman" w:cs="Times New Roman"/>
        </w:rPr>
        <w:t>Z</w:t>
      </w:r>
      <w:r w:rsidR="007E449B">
        <w:rPr>
          <w:rFonts w:ascii="Times New Roman" w:hAnsi="Times New Roman" w:cs="Times New Roman"/>
        </w:rPr>
        <w:t xml:space="preserve">. </w:t>
      </w:r>
      <w:r w:rsidRPr="007E449B">
        <w:rPr>
          <w:rFonts w:ascii="Times New Roman" w:hAnsi="Times New Roman" w:cs="Times New Roman"/>
        </w:rPr>
        <w:t>An</w:t>
      </w:r>
      <w:r>
        <w:rPr>
          <w:rFonts w:ascii="Times New Roman" w:hAnsi="Times New Roman" w:cs="Times New Roman"/>
        </w:rPr>
        <w:t xml:space="preserve"> example of a case where both descending </w:t>
      </w:r>
      <w:r w:rsidRPr="00326B9E">
        <w:rPr>
          <w:rFonts w:ascii="Times New Roman" w:hAnsi="Times New Roman" w:cs="Times New Roman"/>
          <w:i/>
          <w:iCs/>
        </w:rPr>
        <w:t>Z</w:t>
      </w:r>
      <w:r>
        <w:rPr>
          <w:rFonts w:ascii="Times New Roman" w:hAnsi="Times New Roman" w:cs="Times New Roman"/>
        </w:rPr>
        <w:t xml:space="preserve"> and </w:t>
      </w:r>
      <w:r w:rsidRPr="00326B9E">
        <w:rPr>
          <w:rFonts w:ascii="Times New Roman" w:hAnsi="Times New Roman" w:cs="Times New Roman"/>
          <w:i/>
          <w:iCs/>
        </w:rPr>
        <w:t>K</w:t>
      </w:r>
      <w:r w:rsidRPr="00326B9E">
        <w:rPr>
          <w:rFonts w:ascii="Times New Roman" w:hAnsi="Times New Roman" w:cs="Times New Roman"/>
          <w:vertAlign w:val="subscript"/>
        </w:rPr>
        <w:t>DP</w:t>
      </w:r>
      <w:r>
        <w:rPr>
          <w:rFonts w:ascii="Times New Roman" w:hAnsi="Times New Roman" w:cs="Times New Roman"/>
        </w:rPr>
        <w:t xml:space="preserve"> cores are present is seen in Figure 4 from KEWX on 27 June 2022. A</w:t>
      </w:r>
      <w:r w:rsidRPr="00980C0C">
        <w:rPr>
          <w:rFonts w:ascii="Times New Roman" w:hAnsi="Times New Roman" w:cs="Times New Roman"/>
          <w:i/>
        </w:rPr>
        <w:t xml:space="preserve"> Z</w:t>
      </w:r>
      <w:r>
        <w:rPr>
          <w:rFonts w:ascii="Times New Roman" w:hAnsi="Times New Roman" w:cs="Times New Roman"/>
        </w:rPr>
        <w:t xml:space="preserve"> </w:t>
      </w:r>
      <w:r>
        <w:rPr>
          <w:rFonts w:ascii="Times New Roman" w:hAnsi="Times New Roman" w:cs="Times New Roman"/>
        </w:rPr>
        <w:lastRenderedPageBreak/>
        <w:t>core with values over 60 dBZ descends from about 6 to 3 km AGL starting at 18:43 UTC over roughly 8 minutes and a</w:t>
      </w:r>
      <w:r w:rsidRPr="00980C0C">
        <w:rPr>
          <w:rFonts w:ascii="Times New Roman" w:hAnsi="Times New Roman" w:cs="Times New Roman"/>
          <w:i/>
        </w:rPr>
        <w:t xml:space="preserve"> K</w:t>
      </w:r>
      <w:r w:rsidRPr="001F4D3F">
        <w:rPr>
          <w:rFonts w:ascii="Times New Roman" w:hAnsi="Times New Roman" w:cs="Times New Roman"/>
          <w:vertAlign w:val="subscript"/>
        </w:rPr>
        <w:t>DP</w:t>
      </w:r>
      <w:r>
        <w:rPr>
          <w:rFonts w:ascii="Times New Roman" w:hAnsi="Times New Roman" w:cs="Times New Roman"/>
        </w:rPr>
        <w:t xml:space="preserve"> core with values over 3 º km</w:t>
      </w:r>
      <w:r w:rsidRPr="00326B9E">
        <w:rPr>
          <w:rFonts w:ascii="Times New Roman" w:hAnsi="Times New Roman" w:cs="Times New Roman"/>
          <w:vertAlign w:val="superscript"/>
        </w:rPr>
        <w:t>-1</w:t>
      </w:r>
      <w:r>
        <w:rPr>
          <w:rFonts w:ascii="Times New Roman" w:hAnsi="Times New Roman" w:cs="Times New Roman"/>
        </w:rPr>
        <w:t xml:space="preserve"> descends from about 3 to 2 km AGL </w:t>
      </w:r>
      <w:r w:rsidR="00A4212D">
        <w:rPr>
          <w:noProof/>
        </w:rPr>
        <mc:AlternateContent>
          <mc:Choice Requires="wps">
            <w:drawing>
              <wp:anchor distT="0" distB="0" distL="114300" distR="114300" simplePos="0" relativeHeight="251752448" behindDoc="0" locked="0" layoutInCell="1" allowOverlap="1" wp14:anchorId="5CC5C5C3" wp14:editId="200DF8B7">
                <wp:simplePos x="0" y="0"/>
                <wp:positionH relativeFrom="column">
                  <wp:posOffset>3810</wp:posOffset>
                </wp:positionH>
                <wp:positionV relativeFrom="paragraph">
                  <wp:posOffset>3225165</wp:posOffset>
                </wp:positionV>
                <wp:extent cx="5943600" cy="635"/>
                <wp:effectExtent l="0" t="0" r="0" b="6350"/>
                <wp:wrapTopAndBottom/>
                <wp:docPr id="1194764367"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55021C67" w14:textId="4C826B9E" w:rsidR="00573756" w:rsidRPr="001952AC" w:rsidRDefault="00F44525" w:rsidP="00573756">
                            <w:pPr>
                              <w:pStyle w:val="Caption"/>
                              <w:rPr>
                                <w:rFonts w:cs="Times New Roman"/>
                              </w:rPr>
                            </w:pPr>
                            <w:bookmarkStart w:id="41" w:name="_Toc152782550"/>
                            <w:r>
                              <w:t xml:space="preserve">Figure </w:t>
                            </w:r>
                            <w:fldSimple w:instr=" SEQ Figure \* ARABIC ">
                              <w:r w:rsidR="00F31A89">
                                <w:rPr>
                                  <w:noProof/>
                                </w:rPr>
                                <w:t>4</w:t>
                              </w:r>
                            </w:fldSimple>
                            <w:r>
                              <w:t xml:space="preserve">. </w:t>
                            </w:r>
                            <w:r w:rsidRPr="00172927">
                              <w:rPr>
                                <w:rFonts w:cs="Times New Roman"/>
                                <w:b w:val="0"/>
                                <w:bCs/>
                                <w:iCs w:val="0"/>
                                <w:szCs w:val="20"/>
                              </w:rPr>
                              <w:t>Time</w:t>
                            </w:r>
                            <w:r w:rsidR="003B29DE" w:rsidRPr="003B29DE">
                              <w:rPr>
                                <w:rFonts w:cs="Times New Roman"/>
                                <w:b w:val="0"/>
                                <w:bCs/>
                                <w:iCs w:val="0"/>
                                <w:szCs w:val="20"/>
                              </w:rPr>
                              <w:t>–</w:t>
                            </w:r>
                            <w:r w:rsidRPr="00172927">
                              <w:rPr>
                                <w:rFonts w:cs="Times New Roman"/>
                                <w:b w:val="0"/>
                                <w:bCs/>
                                <w:iCs w:val="0"/>
                                <w:szCs w:val="20"/>
                              </w:rPr>
                              <w:t>height plot of 95</w:t>
                            </w:r>
                            <w:r w:rsidRPr="00172927">
                              <w:rPr>
                                <w:rFonts w:cs="Times New Roman"/>
                                <w:b w:val="0"/>
                                <w:bCs/>
                                <w:iCs w:val="0"/>
                                <w:szCs w:val="20"/>
                                <w:vertAlign w:val="superscript"/>
                              </w:rPr>
                              <w:t>th</w:t>
                            </w:r>
                            <w:r w:rsidRPr="00172927">
                              <w:rPr>
                                <w:rFonts w:cs="Times New Roman"/>
                                <w:b w:val="0"/>
                                <w:bCs/>
                                <w:iCs w:val="0"/>
                                <w:szCs w:val="20"/>
                              </w:rPr>
                              <w:t xml:space="preserve"> percentile K</w:t>
                            </w:r>
                            <w:r w:rsidRPr="00172927">
                              <w:rPr>
                                <w:rFonts w:cs="Times New Roman"/>
                                <w:b w:val="0"/>
                                <w:bCs/>
                                <w:iCs w:val="0"/>
                                <w:szCs w:val="20"/>
                                <w:vertAlign w:val="subscript"/>
                              </w:rPr>
                              <w:t>DP</w:t>
                            </w:r>
                            <w:r w:rsidRPr="00172927">
                              <w:rPr>
                                <w:rFonts w:cs="Times New Roman"/>
                                <w:b w:val="0"/>
                                <w:bCs/>
                                <w:iCs w:val="0"/>
                                <w:szCs w:val="20"/>
                              </w:rPr>
                              <w:t xml:space="preserve"> (shading) and Z (black contours, dashed line is 50 dBZ, thin solid line is 55 dBZ, and bold solid line is 60 dBZ) from KEWX </w:t>
                            </w:r>
                            <w:r>
                              <w:rPr>
                                <w:rFonts w:cs="Times New Roman"/>
                                <w:b w:val="0"/>
                                <w:bCs/>
                                <w:iCs w:val="0"/>
                                <w:szCs w:val="20"/>
                              </w:rPr>
                              <w:t xml:space="preserve">on </w:t>
                            </w:r>
                            <w:r w:rsidRPr="00172927">
                              <w:rPr>
                                <w:rFonts w:cs="Times New Roman"/>
                                <w:b w:val="0"/>
                                <w:bCs/>
                                <w:iCs w:val="0"/>
                                <w:szCs w:val="20"/>
                              </w:rPr>
                              <w:t>27 June 2022. The vertical line marks the storm report time, and the horizontal line marks the estimated freezing level.</w:t>
                            </w:r>
                            <w:bookmarkEnd w:id="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CC5C5C3" id="_x0000_s1029" type="#_x0000_t202" style="position:absolute;margin-left:.3pt;margin-top:253.95pt;width:468pt;height:.05pt;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" stroked="f">
                <v:textbox style="mso-fit-shape-to-text:t" inset="0,0,0,0">
                  <w:txbxContent>
                    <w:p w14:paraId="55021C67" w14:textId="4C826B9E" w:rsidR="00573756" w:rsidRPr="001952AC" w:rsidRDefault="00F44525" w:rsidP="00573756">
                      <w:pPr>
                        <w:pStyle w:val="Caption"/>
                        <w:rPr>
                          <w:rFonts w:cs="Times New Roman"/>
                        </w:rPr>
                      </w:pPr>
                      <w:bookmarkStart w:id="42" w:name="_Toc152782550"/>
                      <w:r>
                        <w:t xml:space="preserve">Figure </w:t>
                      </w:r>
                      <w:fldSimple w:instr=" SEQ Figure \* ARABIC ">
                        <w:r w:rsidR="00F31A89">
                          <w:rPr>
                            <w:noProof/>
                          </w:rPr>
                          <w:t>4</w:t>
                        </w:r>
                      </w:fldSimple>
                      <w:r>
                        <w:t xml:space="preserve">. </w:t>
                      </w:r>
                      <w:r w:rsidRPr="00172927">
                        <w:rPr>
                          <w:rFonts w:cs="Times New Roman"/>
                          <w:b w:val="0"/>
                          <w:bCs/>
                          <w:iCs w:val="0"/>
                          <w:szCs w:val="20"/>
                        </w:rPr>
                        <w:t>Time</w:t>
                      </w:r>
                      <w:r w:rsidR="003B29DE" w:rsidRPr="003B29DE">
                        <w:rPr>
                          <w:rFonts w:cs="Times New Roman"/>
                          <w:b w:val="0"/>
                          <w:bCs/>
                          <w:iCs w:val="0"/>
                          <w:szCs w:val="20"/>
                        </w:rPr>
                        <w:t>–</w:t>
                      </w:r>
                      <w:r w:rsidRPr="00172927">
                        <w:rPr>
                          <w:rFonts w:cs="Times New Roman"/>
                          <w:b w:val="0"/>
                          <w:bCs/>
                          <w:iCs w:val="0"/>
                          <w:szCs w:val="20"/>
                        </w:rPr>
                        <w:t>height plot of 95</w:t>
                      </w:r>
                      <w:r w:rsidRPr="00172927">
                        <w:rPr>
                          <w:rFonts w:cs="Times New Roman"/>
                          <w:b w:val="0"/>
                          <w:bCs/>
                          <w:iCs w:val="0"/>
                          <w:szCs w:val="20"/>
                          <w:vertAlign w:val="superscript"/>
                        </w:rPr>
                        <w:t>th</w:t>
                      </w:r>
                      <w:r w:rsidRPr="00172927">
                        <w:rPr>
                          <w:rFonts w:cs="Times New Roman"/>
                          <w:b w:val="0"/>
                          <w:bCs/>
                          <w:iCs w:val="0"/>
                          <w:szCs w:val="20"/>
                        </w:rPr>
                        <w:t xml:space="preserve"> percentile K</w:t>
                      </w:r>
                      <w:r w:rsidRPr="00172927">
                        <w:rPr>
                          <w:rFonts w:cs="Times New Roman"/>
                          <w:b w:val="0"/>
                          <w:bCs/>
                          <w:iCs w:val="0"/>
                          <w:szCs w:val="20"/>
                          <w:vertAlign w:val="subscript"/>
                        </w:rPr>
                        <w:t>DP</w:t>
                      </w:r>
                      <w:r w:rsidRPr="00172927">
                        <w:rPr>
                          <w:rFonts w:cs="Times New Roman"/>
                          <w:b w:val="0"/>
                          <w:bCs/>
                          <w:iCs w:val="0"/>
                          <w:szCs w:val="20"/>
                        </w:rPr>
                        <w:t xml:space="preserve"> (shading) and Z (black contours, dashed line is 50 dBZ, thin solid line is 55 dBZ, and bold solid line is 60 dBZ) from KEWX </w:t>
                      </w:r>
                      <w:r>
                        <w:rPr>
                          <w:rFonts w:cs="Times New Roman"/>
                          <w:b w:val="0"/>
                          <w:bCs/>
                          <w:iCs w:val="0"/>
                          <w:szCs w:val="20"/>
                        </w:rPr>
                        <w:t xml:space="preserve">on </w:t>
                      </w:r>
                      <w:r w:rsidRPr="00172927">
                        <w:rPr>
                          <w:rFonts w:cs="Times New Roman"/>
                          <w:b w:val="0"/>
                          <w:bCs/>
                          <w:iCs w:val="0"/>
                          <w:szCs w:val="20"/>
                        </w:rPr>
                        <w:t>27 June 2022. The vertical line marks the storm report time, and the horizontal line marks the estimated freezing level.</w:t>
                      </w:r>
                      <w:bookmarkEnd w:id="42"/>
                    </w:p>
                  </w:txbxContent>
                </v:textbox>
                <w10:wrap type="topAndBottom"/>
              </v:shape>
            </w:pict>
          </mc:Fallback>
        </mc:AlternateContent>
      </w:r>
      <w:r w:rsidR="00A4212D">
        <w:rPr>
          <w:rFonts w:ascii="Times New Roman" w:hAnsi="Times New Roman" w:cs="Times New Roman"/>
          <w:noProof/>
        </w:rPr>
        <w:drawing>
          <wp:anchor distT="0" distB="0" distL="114300" distR="114300" simplePos="0" relativeHeight="251729920" behindDoc="0" locked="0" layoutInCell="1" allowOverlap="1" wp14:anchorId="4468B23A" wp14:editId="67396614">
            <wp:simplePos x="0" y="0"/>
            <wp:positionH relativeFrom="column">
              <wp:posOffset>4445</wp:posOffset>
            </wp:positionH>
            <wp:positionV relativeFrom="paragraph">
              <wp:posOffset>971550</wp:posOffset>
            </wp:positionV>
            <wp:extent cx="5943600" cy="2256790"/>
            <wp:effectExtent l="0" t="0" r="0" b="3810"/>
            <wp:wrapTopAndBottom/>
            <wp:docPr id="352722612" name="Picture 16" descr="A graph showing the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722612" name="Picture 16" descr="A graph showing the different colored lines&#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5943600" cy="225679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starting at 18:48 UTC over roughly 5 minutes. Overall, 36 out of 41 cases contained an identifiable descending</w:t>
      </w:r>
      <w:r w:rsidRPr="00980C0C">
        <w:rPr>
          <w:rFonts w:ascii="Times New Roman" w:hAnsi="Times New Roman" w:cs="Times New Roman"/>
          <w:i/>
        </w:rPr>
        <w:t xml:space="preserve"> Z</w:t>
      </w:r>
      <w:r>
        <w:rPr>
          <w:rFonts w:ascii="Times New Roman" w:hAnsi="Times New Roman" w:cs="Times New Roman"/>
        </w:rPr>
        <w:t xml:space="preserve"> core and 39 out of 41 cases contained an identifiable descending</w:t>
      </w:r>
      <w:r w:rsidRPr="00980C0C">
        <w:rPr>
          <w:rFonts w:ascii="Times New Roman" w:hAnsi="Times New Roman" w:cs="Times New Roman"/>
          <w:i/>
        </w:rPr>
        <w:t xml:space="preserve"> K</w:t>
      </w:r>
      <w:r w:rsidRPr="001F4D3F">
        <w:rPr>
          <w:rFonts w:ascii="Times New Roman" w:hAnsi="Times New Roman" w:cs="Times New Roman"/>
          <w:vertAlign w:val="subscript"/>
        </w:rPr>
        <w:t>DP</w:t>
      </w:r>
      <w:r>
        <w:rPr>
          <w:rFonts w:ascii="Times New Roman" w:hAnsi="Times New Roman" w:cs="Times New Roman"/>
        </w:rPr>
        <w:t xml:space="preserve"> core. It is worth noting that nearly all descending</w:t>
      </w:r>
      <w:r w:rsidRPr="00980C0C">
        <w:rPr>
          <w:rFonts w:ascii="Times New Roman" w:hAnsi="Times New Roman" w:cs="Times New Roman"/>
          <w:i/>
        </w:rPr>
        <w:t xml:space="preserve"> Z</w:t>
      </w:r>
      <w:r>
        <w:rPr>
          <w:rFonts w:ascii="Times New Roman" w:hAnsi="Times New Roman" w:cs="Times New Roman"/>
        </w:rPr>
        <w:t xml:space="preserve"> cores are present within one volume scan of the SR time, and almost a quarter of the descending</w:t>
      </w:r>
      <w:r w:rsidRPr="00980C0C">
        <w:rPr>
          <w:rFonts w:ascii="Times New Roman" w:hAnsi="Times New Roman" w:cs="Times New Roman"/>
          <w:i/>
        </w:rPr>
        <w:t xml:space="preserve"> K</w:t>
      </w:r>
      <w:r w:rsidRPr="001F4D3F">
        <w:rPr>
          <w:rFonts w:ascii="Times New Roman" w:hAnsi="Times New Roman" w:cs="Times New Roman"/>
          <w:vertAlign w:val="subscript"/>
        </w:rPr>
        <w:t>DP</w:t>
      </w:r>
      <w:r>
        <w:rPr>
          <w:rFonts w:ascii="Times New Roman" w:hAnsi="Times New Roman" w:cs="Times New Roman"/>
        </w:rPr>
        <w:t xml:space="preserve"> cores appear 15 to 30 minutes prior to the SR time which aligns well with the work of Kuster et al. (2021), who also found that</w:t>
      </w:r>
      <w:r w:rsidRPr="00980C0C">
        <w:rPr>
          <w:rFonts w:ascii="Times New Roman" w:hAnsi="Times New Roman" w:cs="Times New Roman"/>
          <w:i/>
        </w:rPr>
        <w:t xml:space="preserve"> K</w:t>
      </w:r>
      <w:r w:rsidRPr="00FF7485">
        <w:rPr>
          <w:rFonts w:ascii="Times New Roman" w:hAnsi="Times New Roman" w:cs="Times New Roman"/>
          <w:vertAlign w:val="subscript"/>
        </w:rPr>
        <w:t>DP</w:t>
      </w:r>
      <w:r>
        <w:rPr>
          <w:rFonts w:ascii="Times New Roman" w:hAnsi="Times New Roman" w:cs="Times New Roman"/>
        </w:rPr>
        <w:t xml:space="preserve"> cores evolve more slowly than</w:t>
      </w:r>
      <w:r w:rsidRPr="00980C0C">
        <w:rPr>
          <w:rFonts w:ascii="Times New Roman" w:hAnsi="Times New Roman" w:cs="Times New Roman"/>
          <w:i/>
        </w:rPr>
        <w:t xml:space="preserve"> Z</w:t>
      </w:r>
      <w:r>
        <w:rPr>
          <w:rFonts w:ascii="Times New Roman" w:hAnsi="Times New Roman" w:cs="Times New Roman"/>
        </w:rPr>
        <w:t xml:space="preserve"> cores, and they often reach a maximum 14 minutes prior to </w:t>
      </w:r>
      <w:r w:rsidR="00867208">
        <w:rPr>
          <w:rFonts w:ascii="Times New Roman" w:hAnsi="Times New Roman" w:cs="Times New Roman"/>
        </w:rPr>
        <w:t xml:space="preserve">peak downburst intensity. The rest of the </w:t>
      </w:r>
      <w:r w:rsidR="00867208" w:rsidRPr="00005949">
        <w:rPr>
          <w:rFonts w:ascii="Times New Roman" w:hAnsi="Times New Roman" w:cs="Times New Roman"/>
          <w:i/>
          <w:iCs/>
        </w:rPr>
        <w:t>K</w:t>
      </w:r>
      <w:r w:rsidR="00867208" w:rsidRPr="00005949">
        <w:rPr>
          <w:rFonts w:ascii="Times New Roman" w:hAnsi="Times New Roman" w:cs="Times New Roman"/>
          <w:vertAlign w:val="subscript"/>
        </w:rPr>
        <w:t>DP</w:t>
      </w:r>
      <w:r w:rsidR="00867208">
        <w:rPr>
          <w:rFonts w:ascii="Times New Roman" w:hAnsi="Times New Roman" w:cs="Times New Roman"/>
        </w:rPr>
        <w:t xml:space="preserve"> cores appear within a scan of the SR time, similar </w:t>
      </w:r>
      <w:r>
        <w:rPr>
          <w:rFonts w:ascii="Times New Roman" w:hAnsi="Times New Roman" w:cs="Times New Roman"/>
        </w:rPr>
        <w:t xml:space="preserve">to the </w:t>
      </w:r>
      <w:r w:rsidRPr="00F01878">
        <w:rPr>
          <w:rFonts w:ascii="Times New Roman" w:hAnsi="Times New Roman" w:cs="Times New Roman"/>
          <w:i/>
          <w:iCs/>
        </w:rPr>
        <w:t>Z</w:t>
      </w:r>
      <w:r>
        <w:rPr>
          <w:rFonts w:ascii="Times New Roman" w:hAnsi="Times New Roman" w:cs="Times New Roman"/>
        </w:rPr>
        <w:t xml:space="preserve"> cores.</w:t>
      </w:r>
      <w:r w:rsidR="00A4212D">
        <w:rPr>
          <w:rFonts w:ascii="Times New Roman" w:hAnsi="Times New Roman" w:cs="Times New Roman"/>
        </w:rPr>
        <w:t xml:space="preserve"> </w:t>
      </w:r>
    </w:p>
    <w:p w14:paraId="48016F58" w14:textId="322BCB9E" w:rsidR="00A96737" w:rsidRDefault="00A96737" w:rsidP="00A4212D">
      <w:pPr>
        <w:spacing w:line="480" w:lineRule="auto"/>
        <w:ind w:firstLine="720"/>
        <w:rPr>
          <w:rFonts w:ascii="Times New Roman" w:hAnsi="Times New Roman" w:cs="Times New Roman"/>
        </w:rPr>
      </w:pPr>
      <w:r w:rsidRPr="00980C0C">
        <w:rPr>
          <w:rFonts w:ascii="Times New Roman" w:hAnsi="Times New Roman" w:cs="Times New Roman"/>
          <w:i/>
        </w:rPr>
        <w:t>Z</w:t>
      </w:r>
      <w:r w:rsidRPr="00D272D4">
        <w:rPr>
          <w:rFonts w:ascii="Times New Roman" w:hAnsi="Times New Roman" w:cs="Times New Roman"/>
          <w:vertAlign w:val="subscript"/>
        </w:rPr>
        <w:t>DR</w:t>
      </w:r>
      <w:r>
        <w:rPr>
          <w:rFonts w:ascii="Times New Roman" w:hAnsi="Times New Roman" w:cs="Times New Roman"/>
        </w:rPr>
        <w:t xml:space="preserve"> troughs and collocated </w:t>
      </w:r>
      <w:r w:rsidRPr="00232ECF">
        <w:rPr>
          <w:rFonts w:ascii="Times New Roman" w:hAnsi="Times New Roman" w:cs="Times New Roman"/>
          <w:i/>
          <w:iCs/>
        </w:rPr>
        <w:sym w:font="Symbol" w:char="F072"/>
      </w:r>
      <w:r w:rsidRPr="00D272D4">
        <w:rPr>
          <w:rFonts w:ascii="Times New Roman" w:hAnsi="Times New Roman" w:cs="Times New Roman"/>
          <w:vertAlign w:val="subscript"/>
        </w:rPr>
        <w:t>hv</w:t>
      </w:r>
      <w:r>
        <w:rPr>
          <w:rFonts w:ascii="Times New Roman" w:hAnsi="Times New Roman" w:cs="Times New Roman"/>
        </w:rPr>
        <w:t xml:space="preserve"> drops are analyzed in a similar way by looking at time</w:t>
      </w:r>
      <w:r w:rsidR="00B84ABA" w:rsidRPr="00B84ABA">
        <w:rPr>
          <w:rFonts w:ascii="Times New Roman" w:hAnsi="Times New Roman" w:cs="Times New Roman"/>
        </w:rPr>
        <w:t>–</w:t>
      </w:r>
      <w:r>
        <w:rPr>
          <w:rFonts w:ascii="Times New Roman" w:hAnsi="Times New Roman" w:cs="Times New Roman"/>
        </w:rPr>
        <w:t>height plots of median</w:t>
      </w:r>
      <w:r w:rsidRPr="00980C0C">
        <w:rPr>
          <w:rFonts w:ascii="Times New Roman" w:hAnsi="Times New Roman" w:cs="Times New Roman"/>
          <w:i/>
        </w:rPr>
        <w:t xml:space="preserve"> Z</w:t>
      </w:r>
      <w:r w:rsidRPr="00930B69">
        <w:rPr>
          <w:rFonts w:ascii="Times New Roman" w:hAnsi="Times New Roman" w:cs="Times New Roman"/>
          <w:vertAlign w:val="subscript"/>
        </w:rPr>
        <w:t>DR</w:t>
      </w:r>
      <w:r>
        <w:rPr>
          <w:rFonts w:ascii="Times New Roman" w:hAnsi="Times New Roman" w:cs="Times New Roman"/>
        </w:rPr>
        <w:t xml:space="preserve"> and 10</w:t>
      </w:r>
      <w:r w:rsidRPr="00930B69">
        <w:rPr>
          <w:rFonts w:ascii="Times New Roman" w:hAnsi="Times New Roman" w:cs="Times New Roman"/>
          <w:vertAlign w:val="superscript"/>
        </w:rPr>
        <w:t>th</w:t>
      </w:r>
      <w:r>
        <w:rPr>
          <w:rFonts w:ascii="Times New Roman" w:hAnsi="Times New Roman" w:cs="Times New Roman"/>
        </w:rPr>
        <w:t xml:space="preserve"> percentile </w:t>
      </w:r>
      <w:r w:rsidRPr="00232ECF">
        <w:rPr>
          <w:rFonts w:ascii="Times New Roman" w:hAnsi="Times New Roman" w:cs="Times New Roman"/>
          <w:i/>
          <w:iCs/>
        </w:rPr>
        <w:sym w:font="Symbol" w:char="F072"/>
      </w:r>
      <w:r w:rsidRPr="00930B69">
        <w:rPr>
          <w:rFonts w:ascii="Times New Roman" w:hAnsi="Times New Roman" w:cs="Times New Roman"/>
          <w:vertAlign w:val="subscript"/>
        </w:rPr>
        <w:t>hv</w:t>
      </w:r>
      <w:r>
        <w:rPr>
          <w:rFonts w:ascii="Times New Roman" w:hAnsi="Times New Roman" w:cs="Times New Roman"/>
        </w:rPr>
        <w:t xml:space="preserve"> at and above the 95</w:t>
      </w:r>
      <w:r w:rsidRPr="00F01878">
        <w:rPr>
          <w:rFonts w:ascii="Times New Roman" w:hAnsi="Times New Roman" w:cs="Times New Roman"/>
          <w:vertAlign w:val="superscript"/>
        </w:rPr>
        <w:t>th</w:t>
      </w:r>
      <w:r>
        <w:rPr>
          <w:rFonts w:ascii="Times New Roman" w:hAnsi="Times New Roman" w:cs="Times New Roman"/>
        </w:rPr>
        <w:t xml:space="preserve"> percentile </w:t>
      </w:r>
      <w:r w:rsidRPr="00F01878">
        <w:rPr>
          <w:rFonts w:ascii="Times New Roman" w:hAnsi="Times New Roman" w:cs="Times New Roman"/>
          <w:i/>
          <w:iCs/>
        </w:rPr>
        <w:t>Z</w:t>
      </w:r>
      <w:r>
        <w:rPr>
          <w:rFonts w:ascii="Times New Roman" w:hAnsi="Times New Roman" w:cs="Times New Roman"/>
        </w:rPr>
        <w:t xml:space="preserve"> for each case. The appearance of these signatures is hypothesized to be associated with medium to large hail falling below the environmental freezing level within the storm’s downdraft. A case is said to have a</w:t>
      </w:r>
      <w:r w:rsidRPr="00980C0C">
        <w:rPr>
          <w:rFonts w:ascii="Times New Roman" w:hAnsi="Times New Roman" w:cs="Times New Roman"/>
          <w:i/>
        </w:rPr>
        <w:t xml:space="preserve"> Z</w:t>
      </w:r>
      <w:r w:rsidRPr="00C92B0C">
        <w:rPr>
          <w:rFonts w:ascii="Times New Roman" w:hAnsi="Times New Roman" w:cs="Times New Roman"/>
          <w:vertAlign w:val="subscript"/>
        </w:rPr>
        <w:t>DR</w:t>
      </w:r>
      <w:r>
        <w:rPr>
          <w:rFonts w:ascii="Times New Roman" w:hAnsi="Times New Roman" w:cs="Times New Roman"/>
        </w:rPr>
        <w:t xml:space="preserve"> trough if</w:t>
      </w:r>
      <w:r w:rsidRPr="00980C0C">
        <w:rPr>
          <w:rFonts w:ascii="Times New Roman" w:hAnsi="Times New Roman" w:cs="Times New Roman"/>
          <w:i/>
        </w:rPr>
        <w:t xml:space="preserve"> Z</w:t>
      </w:r>
      <w:r w:rsidRPr="00930B69">
        <w:rPr>
          <w:rFonts w:ascii="Times New Roman" w:hAnsi="Times New Roman" w:cs="Times New Roman"/>
          <w:vertAlign w:val="subscript"/>
        </w:rPr>
        <w:t>DR</w:t>
      </w:r>
      <w:r>
        <w:rPr>
          <w:rFonts w:ascii="Times New Roman" w:hAnsi="Times New Roman" w:cs="Times New Roman"/>
        </w:rPr>
        <w:t xml:space="preserve"> values less than approximately 1 dB extend below the plotted freezing </w:t>
      </w:r>
      <w:r w:rsidR="00A4212D">
        <w:rPr>
          <w:noProof/>
        </w:rPr>
        <w:lastRenderedPageBreak/>
        <mc:AlternateContent>
          <mc:Choice Requires="wps">
            <w:drawing>
              <wp:anchor distT="0" distB="0" distL="114300" distR="114300" simplePos="0" relativeHeight="251815936" behindDoc="0" locked="0" layoutInCell="1" allowOverlap="1" wp14:anchorId="2AC4FF26" wp14:editId="3E249DCE">
                <wp:simplePos x="0" y="0"/>
                <wp:positionH relativeFrom="column">
                  <wp:posOffset>0</wp:posOffset>
                </wp:positionH>
                <wp:positionV relativeFrom="paragraph">
                  <wp:posOffset>4015740</wp:posOffset>
                </wp:positionV>
                <wp:extent cx="5943600" cy="635"/>
                <wp:effectExtent l="0" t="0" r="0" b="12065"/>
                <wp:wrapTopAndBottom/>
                <wp:docPr id="1801108704"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36289108" w14:textId="2948246F" w:rsidR="00A4212D" w:rsidRPr="00A4212D" w:rsidRDefault="00A4212D" w:rsidP="00A4212D">
                            <w:pPr>
                              <w:pStyle w:val="Caption"/>
                              <w:rPr>
                                <w:rFonts w:cs="Times New Roman"/>
                                <w:b w:val="0"/>
                                <w:bCs/>
                                <w:i/>
                              </w:rPr>
                            </w:pPr>
                            <w:r>
                              <w:t xml:space="preserve">Figure </w:t>
                            </w:r>
                            <w:fldSimple w:instr=" SEQ Figure \* ARABIC ">
                              <w:r w:rsidR="00F31A89">
                                <w:rPr>
                                  <w:noProof/>
                                </w:rPr>
                                <w:t>5</w:t>
                              </w:r>
                            </w:fldSimple>
                            <w:r>
                              <w:t xml:space="preserve">. </w:t>
                            </w:r>
                            <w:r w:rsidRPr="00172927">
                              <w:rPr>
                                <w:rFonts w:cs="Times New Roman"/>
                                <w:b w:val="0"/>
                                <w:bCs/>
                                <w:iCs w:val="0"/>
                                <w:szCs w:val="20"/>
                              </w:rPr>
                              <w:t>Time</w:t>
                            </w:r>
                            <w:r w:rsidR="003B29DE" w:rsidRPr="003B29DE">
                              <w:rPr>
                                <w:rFonts w:cs="Times New Roman"/>
                                <w:b w:val="0"/>
                                <w:bCs/>
                                <w:iCs w:val="0"/>
                                <w:szCs w:val="20"/>
                              </w:rPr>
                              <w:t>–</w:t>
                            </w:r>
                            <w:r w:rsidRPr="00172927">
                              <w:rPr>
                                <w:rFonts w:cs="Times New Roman"/>
                                <w:b w:val="0"/>
                                <w:bCs/>
                                <w:iCs w:val="0"/>
                                <w:szCs w:val="20"/>
                              </w:rPr>
                              <w:t>height plot of a) 10</w:t>
                            </w:r>
                            <w:r w:rsidRPr="00172927">
                              <w:rPr>
                                <w:rFonts w:cs="Times New Roman"/>
                                <w:b w:val="0"/>
                                <w:bCs/>
                                <w:iCs w:val="0"/>
                                <w:szCs w:val="20"/>
                                <w:vertAlign w:val="superscript"/>
                              </w:rPr>
                              <w:t>th</w:t>
                            </w:r>
                            <w:r w:rsidRPr="00172927">
                              <w:rPr>
                                <w:rFonts w:cs="Times New Roman"/>
                                <w:b w:val="0"/>
                                <w:bCs/>
                                <w:iCs w:val="0"/>
                                <w:szCs w:val="20"/>
                              </w:rPr>
                              <w:t xml:space="preserve"> percentile </w:t>
                            </w:r>
                            <w:r w:rsidRPr="00232ECF">
                              <w:rPr>
                                <w:rFonts w:cs="Times New Roman"/>
                                <w:b w:val="0"/>
                                <w:bCs/>
                                <w:i/>
                                <w:szCs w:val="20"/>
                              </w:rPr>
                              <w:sym w:font="Symbol" w:char="F072"/>
                            </w:r>
                            <w:r w:rsidRPr="00172927">
                              <w:rPr>
                                <w:rFonts w:cs="Times New Roman"/>
                                <w:b w:val="0"/>
                                <w:bCs/>
                                <w:iCs w:val="0"/>
                                <w:szCs w:val="20"/>
                                <w:vertAlign w:val="subscript"/>
                              </w:rPr>
                              <w:t>hv</w:t>
                            </w:r>
                            <w:r w:rsidRPr="00172927">
                              <w:rPr>
                                <w:rFonts w:cs="Times New Roman"/>
                                <w:b w:val="0"/>
                                <w:bCs/>
                                <w:iCs w:val="0"/>
                                <w:szCs w:val="20"/>
                              </w:rPr>
                              <w:t xml:space="preserve"> at the 95</w:t>
                            </w:r>
                            <w:r w:rsidRPr="00172927">
                              <w:rPr>
                                <w:rFonts w:cs="Times New Roman"/>
                                <w:b w:val="0"/>
                                <w:bCs/>
                                <w:iCs w:val="0"/>
                                <w:szCs w:val="20"/>
                                <w:vertAlign w:val="superscript"/>
                              </w:rPr>
                              <w:t>th</w:t>
                            </w:r>
                            <w:r w:rsidRPr="00172927">
                              <w:rPr>
                                <w:rFonts w:cs="Times New Roman"/>
                                <w:b w:val="0"/>
                                <w:bCs/>
                                <w:iCs w:val="0"/>
                                <w:szCs w:val="20"/>
                              </w:rPr>
                              <w:t xml:space="preserve"> percentile Z (shaded) with 95</w:t>
                            </w:r>
                            <w:r w:rsidRPr="00172927">
                              <w:rPr>
                                <w:rFonts w:cs="Times New Roman"/>
                                <w:b w:val="0"/>
                                <w:bCs/>
                                <w:iCs w:val="0"/>
                                <w:szCs w:val="20"/>
                                <w:vertAlign w:val="superscript"/>
                              </w:rPr>
                              <w:t>th</w:t>
                            </w:r>
                            <w:r w:rsidRPr="00172927">
                              <w:rPr>
                                <w:rFonts w:cs="Times New Roman"/>
                                <w:b w:val="0"/>
                                <w:bCs/>
                                <w:iCs w:val="0"/>
                                <w:szCs w:val="20"/>
                              </w:rPr>
                              <w:t xml:space="preserve"> percentile Z contours as in Figure 4 and b) median Z</w:t>
                            </w:r>
                            <w:r w:rsidRPr="00172927">
                              <w:rPr>
                                <w:rFonts w:cs="Times New Roman"/>
                                <w:b w:val="0"/>
                                <w:bCs/>
                                <w:iCs w:val="0"/>
                                <w:szCs w:val="20"/>
                                <w:vertAlign w:val="subscript"/>
                              </w:rPr>
                              <w:t>DR</w:t>
                            </w:r>
                            <w:r w:rsidRPr="00172927">
                              <w:rPr>
                                <w:rFonts w:cs="Times New Roman"/>
                                <w:b w:val="0"/>
                                <w:bCs/>
                                <w:iCs w:val="0"/>
                                <w:szCs w:val="20"/>
                              </w:rPr>
                              <w:t xml:space="preserve"> at the 95</w:t>
                            </w:r>
                            <w:r w:rsidRPr="00172927">
                              <w:rPr>
                                <w:rFonts w:cs="Times New Roman"/>
                                <w:b w:val="0"/>
                                <w:bCs/>
                                <w:iCs w:val="0"/>
                                <w:szCs w:val="20"/>
                                <w:vertAlign w:val="superscript"/>
                              </w:rPr>
                              <w:t>th</w:t>
                            </w:r>
                            <w:r w:rsidRPr="00172927">
                              <w:rPr>
                                <w:rFonts w:cs="Times New Roman"/>
                                <w:b w:val="0"/>
                                <w:bCs/>
                                <w:iCs w:val="0"/>
                                <w:szCs w:val="20"/>
                              </w:rPr>
                              <w:t xml:space="preserve"> percentile Z (shaded) with the same 95</w:t>
                            </w:r>
                            <w:r w:rsidRPr="00172927">
                              <w:rPr>
                                <w:rFonts w:cs="Times New Roman"/>
                                <w:b w:val="0"/>
                                <w:bCs/>
                                <w:iCs w:val="0"/>
                                <w:szCs w:val="20"/>
                                <w:vertAlign w:val="superscript"/>
                              </w:rPr>
                              <w:t>th</w:t>
                            </w:r>
                            <w:r w:rsidRPr="00172927">
                              <w:rPr>
                                <w:rFonts w:cs="Times New Roman"/>
                                <w:b w:val="0"/>
                                <w:bCs/>
                                <w:iCs w:val="0"/>
                                <w:szCs w:val="20"/>
                              </w:rPr>
                              <w:t xml:space="preserve"> percentile Z contours from KCLX on 22 June 2015. The vertical line marks the storm report time, and the horizontal line marks the estimated freezing level.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AC4FF26" id="_x0000_s1030" type="#_x0000_t202" style="position:absolute;left:0;text-align:left;margin-left:0;margin-top:316.2pt;width:468pt;height:.05pt;z-index:251815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" stroked="f">
                <v:textbox style="mso-fit-shape-to-text:t" inset="0,0,0,0">
                  <w:txbxContent>
                    <w:p w14:paraId="36289108" w14:textId="2948246F" w:rsidR="00A4212D" w:rsidRPr="00A4212D" w:rsidRDefault="00A4212D" w:rsidP="00A4212D">
                      <w:pPr>
                        <w:pStyle w:val="Caption"/>
                        <w:rPr>
                          <w:rFonts w:cs="Times New Roman"/>
                          <w:b w:val="0"/>
                          <w:bCs/>
                          <w:i/>
                        </w:rPr>
                      </w:pPr>
                      <w:r>
                        <w:t xml:space="preserve">Figure </w:t>
                      </w:r>
                      <w:fldSimple w:instr=" SEQ Figure \* ARABIC ">
                        <w:r w:rsidR="00F31A89">
                          <w:rPr>
                            <w:noProof/>
                          </w:rPr>
                          <w:t>5</w:t>
                        </w:r>
                      </w:fldSimple>
                      <w:r>
                        <w:t xml:space="preserve">. </w:t>
                      </w:r>
                      <w:r w:rsidRPr="00172927">
                        <w:rPr>
                          <w:rFonts w:cs="Times New Roman"/>
                          <w:b w:val="0"/>
                          <w:bCs/>
                          <w:iCs w:val="0"/>
                          <w:szCs w:val="20"/>
                        </w:rPr>
                        <w:t>Time</w:t>
                      </w:r>
                      <w:r w:rsidR="003B29DE" w:rsidRPr="003B29DE">
                        <w:rPr>
                          <w:rFonts w:cs="Times New Roman"/>
                          <w:b w:val="0"/>
                          <w:bCs/>
                          <w:iCs w:val="0"/>
                          <w:szCs w:val="20"/>
                        </w:rPr>
                        <w:t>–</w:t>
                      </w:r>
                      <w:r w:rsidRPr="00172927">
                        <w:rPr>
                          <w:rFonts w:cs="Times New Roman"/>
                          <w:b w:val="0"/>
                          <w:bCs/>
                          <w:iCs w:val="0"/>
                          <w:szCs w:val="20"/>
                        </w:rPr>
                        <w:t>height plot of a) 10</w:t>
                      </w:r>
                      <w:r w:rsidRPr="00172927">
                        <w:rPr>
                          <w:rFonts w:cs="Times New Roman"/>
                          <w:b w:val="0"/>
                          <w:bCs/>
                          <w:iCs w:val="0"/>
                          <w:szCs w:val="20"/>
                          <w:vertAlign w:val="superscript"/>
                        </w:rPr>
                        <w:t>th</w:t>
                      </w:r>
                      <w:r w:rsidRPr="00172927">
                        <w:rPr>
                          <w:rFonts w:cs="Times New Roman"/>
                          <w:b w:val="0"/>
                          <w:bCs/>
                          <w:iCs w:val="0"/>
                          <w:szCs w:val="20"/>
                        </w:rPr>
                        <w:t xml:space="preserve"> percentile </w:t>
                      </w:r>
                      <w:r w:rsidRPr="00232ECF">
                        <w:rPr>
                          <w:rFonts w:cs="Times New Roman"/>
                          <w:b w:val="0"/>
                          <w:bCs/>
                          <w:i/>
                          <w:szCs w:val="20"/>
                        </w:rPr>
                        <w:sym w:font="Symbol" w:char="F072"/>
                      </w:r>
                      <w:r w:rsidRPr="00172927">
                        <w:rPr>
                          <w:rFonts w:cs="Times New Roman"/>
                          <w:b w:val="0"/>
                          <w:bCs/>
                          <w:iCs w:val="0"/>
                          <w:szCs w:val="20"/>
                          <w:vertAlign w:val="subscript"/>
                        </w:rPr>
                        <w:t>hv</w:t>
                      </w:r>
                      <w:r w:rsidRPr="00172927">
                        <w:rPr>
                          <w:rFonts w:cs="Times New Roman"/>
                          <w:b w:val="0"/>
                          <w:bCs/>
                          <w:iCs w:val="0"/>
                          <w:szCs w:val="20"/>
                        </w:rPr>
                        <w:t xml:space="preserve"> at the 95</w:t>
                      </w:r>
                      <w:r w:rsidRPr="00172927">
                        <w:rPr>
                          <w:rFonts w:cs="Times New Roman"/>
                          <w:b w:val="0"/>
                          <w:bCs/>
                          <w:iCs w:val="0"/>
                          <w:szCs w:val="20"/>
                          <w:vertAlign w:val="superscript"/>
                        </w:rPr>
                        <w:t>th</w:t>
                      </w:r>
                      <w:r w:rsidRPr="00172927">
                        <w:rPr>
                          <w:rFonts w:cs="Times New Roman"/>
                          <w:b w:val="0"/>
                          <w:bCs/>
                          <w:iCs w:val="0"/>
                          <w:szCs w:val="20"/>
                        </w:rPr>
                        <w:t xml:space="preserve"> percentile Z (shaded) with 95</w:t>
                      </w:r>
                      <w:r w:rsidRPr="00172927">
                        <w:rPr>
                          <w:rFonts w:cs="Times New Roman"/>
                          <w:b w:val="0"/>
                          <w:bCs/>
                          <w:iCs w:val="0"/>
                          <w:szCs w:val="20"/>
                          <w:vertAlign w:val="superscript"/>
                        </w:rPr>
                        <w:t>th</w:t>
                      </w:r>
                      <w:r w:rsidRPr="00172927">
                        <w:rPr>
                          <w:rFonts w:cs="Times New Roman"/>
                          <w:b w:val="0"/>
                          <w:bCs/>
                          <w:iCs w:val="0"/>
                          <w:szCs w:val="20"/>
                        </w:rPr>
                        <w:t xml:space="preserve"> percentile Z contours as in Figure 4 and b) median Z</w:t>
                      </w:r>
                      <w:r w:rsidRPr="00172927">
                        <w:rPr>
                          <w:rFonts w:cs="Times New Roman"/>
                          <w:b w:val="0"/>
                          <w:bCs/>
                          <w:iCs w:val="0"/>
                          <w:szCs w:val="20"/>
                          <w:vertAlign w:val="subscript"/>
                        </w:rPr>
                        <w:t>DR</w:t>
                      </w:r>
                      <w:r w:rsidRPr="00172927">
                        <w:rPr>
                          <w:rFonts w:cs="Times New Roman"/>
                          <w:b w:val="0"/>
                          <w:bCs/>
                          <w:iCs w:val="0"/>
                          <w:szCs w:val="20"/>
                        </w:rPr>
                        <w:t xml:space="preserve"> at the 95</w:t>
                      </w:r>
                      <w:r w:rsidRPr="00172927">
                        <w:rPr>
                          <w:rFonts w:cs="Times New Roman"/>
                          <w:b w:val="0"/>
                          <w:bCs/>
                          <w:iCs w:val="0"/>
                          <w:szCs w:val="20"/>
                          <w:vertAlign w:val="superscript"/>
                        </w:rPr>
                        <w:t>th</w:t>
                      </w:r>
                      <w:r w:rsidRPr="00172927">
                        <w:rPr>
                          <w:rFonts w:cs="Times New Roman"/>
                          <w:b w:val="0"/>
                          <w:bCs/>
                          <w:iCs w:val="0"/>
                          <w:szCs w:val="20"/>
                        </w:rPr>
                        <w:t xml:space="preserve"> percentile Z (shaded) with the same 95</w:t>
                      </w:r>
                      <w:r w:rsidRPr="00172927">
                        <w:rPr>
                          <w:rFonts w:cs="Times New Roman"/>
                          <w:b w:val="0"/>
                          <w:bCs/>
                          <w:iCs w:val="0"/>
                          <w:szCs w:val="20"/>
                          <w:vertAlign w:val="superscript"/>
                        </w:rPr>
                        <w:t>th</w:t>
                      </w:r>
                      <w:r w:rsidRPr="00172927">
                        <w:rPr>
                          <w:rFonts w:cs="Times New Roman"/>
                          <w:b w:val="0"/>
                          <w:bCs/>
                          <w:iCs w:val="0"/>
                          <w:szCs w:val="20"/>
                        </w:rPr>
                        <w:t xml:space="preserve"> percentile Z contours from KCLX on 22 June 2015. The vertical line marks the storm report time, and the horizontal line marks the estimated freezing level.</w:t>
                      </w:r>
                    </w:p>
                  </w:txbxContent>
                </v:textbox>
                <w10:wrap type="topAndBottom"/>
              </v:shape>
            </w:pict>
          </mc:Fallback>
        </mc:AlternateContent>
      </w:r>
      <w:r w:rsidR="00A4212D">
        <w:rPr>
          <w:rFonts w:ascii="Times New Roman" w:hAnsi="Times New Roman" w:cs="Times New Roman"/>
          <w:noProof/>
        </w:rPr>
        <w:drawing>
          <wp:anchor distT="0" distB="0" distL="114300" distR="114300" simplePos="0" relativeHeight="251813888" behindDoc="0" locked="0" layoutInCell="1" allowOverlap="1" wp14:anchorId="66343179" wp14:editId="52D2B1DE">
            <wp:simplePos x="0" y="0"/>
            <wp:positionH relativeFrom="column">
              <wp:posOffset>0</wp:posOffset>
            </wp:positionH>
            <wp:positionV relativeFrom="paragraph">
              <wp:posOffset>0</wp:posOffset>
            </wp:positionV>
            <wp:extent cx="5943600" cy="3958590"/>
            <wp:effectExtent l="0" t="0" r="0" b="3810"/>
            <wp:wrapTopAndBottom/>
            <wp:docPr id="1671035942"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035942" name="Picture 4" descr="A screenshot of a graph&#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943600" cy="395859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 xml:space="preserve">level within the time window. Similarly, a case is said to have a collocated </w:t>
      </w:r>
      <w:r w:rsidRPr="00720943">
        <w:rPr>
          <w:rFonts w:ascii="Times New Roman" w:hAnsi="Times New Roman" w:cs="Times New Roman"/>
          <w:i/>
          <w:iCs/>
        </w:rPr>
        <w:sym w:font="Symbol" w:char="F072"/>
      </w:r>
      <w:r w:rsidRPr="00C92B0C">
        <w:rPr>
          <w:rFonts w:ascii="Times New Roman" w:hAnsi="Times New Roman" w:cs="Times New Roman"/>
          <w:vertAlign w:val="subscript"/>
        </w:rPr>
        <w:t>hv</w:t>
      </w:r>
      <w:r>
        <w:rPr>
          <w:rFonts w:ascii="Times New Roman" w:hAnsi="Times New Roman" w:cs="Times New Roman"/>
        </w:rPr>
        <w:t xml:space="preserve"> drop if </w:t>
      </w:r>
      <w:r w:rsidRPr="00720943">
        <w:rPr>
          <w:rFonts w:ascii="Times New Roman" w:hAnsi="Times New Roman" w:cs="Times New Roman"/>
          <w:i/>
          <w:iCs/>
        </w:rPr>
        <w:sym w:font="Symbol" w:char="F072"/>
      </w:r>
      <w:r w:rsidRPr="00930B69">
        <w:rPr>
          <w:rFonts w:ascii="Times New Roman" w:hAnsi="Times New Roman" w:cs="Times New Roman"/>
          <w:vertAlign w:val="subscript"/>
        </w:rPr>
        <w:t>hv</w:t>
      </w:r>
      <w:r>
        <w:rPr>
          <w:rFonts w:ascii="Times New Roman" w:hAnsi="Times New Roman" w:cs="Times New Roman"/>
        </w:rPr>
        <w:t xml:space="preserve"> values less than approximately 0.96 extend below the plotted freezing level within 1 </w:t>
      </w:r>
      <w:r w:rsidR="007E449B">
        <w:rPr>
          <w:rFonts w:ascii="Times New Roman" w:hAnsi="Times New Roman" w:cs="Times New Roman"/>
        </w:rPr>
        <w:t>volume scan</w:t>
      </w:r>
      <w:r>
        <w:rPr>
          <w:rFonts w:ascii="Times New Roman" w:hAnsi="Times New Roman" w:cs="Times New Roman"/>
        </w:rPr>
        <w:t xml:space="preserve"> of the</w:t>
      </w:r>
      <w:r w:rsidRPr="00980C0C">
        <w:rPr>
          <w:rFonts w:ascii="Times New Roman" w:hAnsi="Times New Roman" w:cs="Times New Roman"/>
          <w:i/>
        </w:rPr>
        <w:t xml:space="preserve"> Z</w:t>
      </w:r>
      <w:r w:rsidRPr="00C92B0C">
        <w:rPr>
          <w:rFonts w:ascii="Times New Roman" w:hAnsi="Times New Roman" w:cs="Times New Roman"/>
          <w:vertAlign w:val="subscript"/>
        </w:rPr>
        <w:t>DR</w:t>
      </w:r>
      <w:r>
        <w:rPr>
          <w:rFonts w:ascii="Times New Roman" w:hAnsi="Times New Roman" w:cs="Times New Roman"/>
        </w:rPr>
        <w:t xml:space="preserve"> trough appearance. These threshold values are chosen arbitrarily but are believed to differentiate volumes with purely water hydrometeors (</w:t>
      </w:r>
      <w:r w:rsidR="00E436FB">
        <w:rPr>
          <w:rFonts w:ascii="Times New Roman" w:hAnsi="Times New Roman" w:cs="Times New Roman"/>
        </w:rPr>
        <w:t xml:space="preserve">i.e., </w:t>
      </w:r>
      <w:r w:rsidRPr="00BF35BD">
        <w:rPr>
          <w:rFonts w:ascii="Times New Roman" w:hAnsi="Times New Roman" w:cs="Times New Roman"/>
          <w:i/>
          <w:iCs/>
        </w:rPr>
        <w:t>Z</w:t>
      </w:r>
      <w:r w:rsidRPr="00BF35BD">
        <w:rPr>
          <w:rFonts w:ascii="Times New Roman" w:hAnsi="Times New Roman" w:cs="Times New Roman"/>
          <w:vertAlign w:val="subscript"/>
        </w:rPr>
        <w:t>DR</w:t>
      </w:r>
      <w:r>
        <w:rPr>
          <w:rFonts w:ascii="Times New Roman" w:hAnsi="Times New Roman" w:cs="Times New Roman"/>
        </w:rPr>
        <w:t xml:space="preserve"> values of 1 dB or greater and </w:t>
      </w:r>
      <w:r w:rsidRPr="00720943">
        <w:rPr>
          <w:rFonts w:ascii="Times New Roman" w:hAnsi="Times New Roman" w:cs="Times New Roman"/>
          <w:i/>
          <w:iCs/>
        </w:rPr>
        <w:sym w:font="Symbol" w:char="F072"/>
      </w:r>
      <w:r w:rsidRPr="00BF35BD">
        <w:rPr>
          <w:rFonts w:ascii="Times New Roman" w:hAnsi="Times New Roman" w:cs="Times New Roman"/>
          <w:vertAlign w:val="subscript"/>
        </w:rPr>
        <w:t>hv</w:t>
      </w:r>
      <w:r>
        <w:rPr>
          <w:rFonts w:ascii="Times New Roman" w:hAnsi="Times New Roman" w:cs="Times New Roman"/>
        </w:rPr>
        <w:t xml:space="preserve"> values closer to 1.00) from those with mixed hydrometeors (</w:t>
      </w:r>
      <w:r w:rsidR="00E436FB">
        <w:rPr>
          <w:rFonts w:ascii="Times New Roman" w:hAnsi="Times New Roman" w:cs="Times New Roman"/>
        </w:rPr>
        <w:t xml:space="preserve">i.e., </w:t>
      </w:r>
      <w:r>
        <w:rPr>
          <w:rFonts w:ascii="Times New Roman" w:hAnsi="Times New Roman" w:cs="Times New Roman"/>
        </w:rPr>
        <w:t xml:space="preserve">closer to 0 dB and reduced </w:t>
      </w:r>
      <w:r w:rsidRPr="00720943">
        <w:rPr>
          <w:rFonts w:ascii="Times New Roman" w:hAnsi="Times New Roman" w:cs="Times New Roman"/>
          <w:i/>
          <w:iCs/>
        </w:rPr>
        <w:sym w:font="Symbol" w:char="F072"/>
      </w:r>
      <w:r w:rsidRPr="00BF35BD">
        <w:rPr>
          <w:rFonts w:ascii="Times New Roman" w:hAnsi="Times New Roman" w:cs="Times New Roman"/>
          <w:vertAlign w:val="subscript"/>
        </w:rPr>
        <w:t>hv</w:t>
      </w:r>
      <w:r>
        <w:rPr>
          <w:rFonts w:ascii="Times New Roman" w:hAnsi="Times New Roman" w:cs="Times New Roman"/>
        </w:rPr>
        <w:t xml:space="preserve"> values). An example of a case where both signatures are present is shown in Figure 5 from KCLX on 22 June 2015. A</w:t>
      </w:r>
      <w:r w:rsidRPr="00980C0C">
        <w:rPr>
          <w:rFonts w:ascii="Times New Roman" w:hAnsi="Times New Roman" w:cs="Times New Roman"/>
          <w:i/>
        </w:rPr>
        <w:t xml:space="preserve"> Z</w:t>
      </w:r>
      <w:r w:rsidRPr="00994D0E">
        <w:rPr>
          <w:rFonts w:ascii="Times New Roman" w:hAnsi="Times New Roman" w:cs="Times New Roman"/>
          <w:vertAlign w:val="subscript"/>
        </w:rPr>
        <w:t>DR</w:t>
      </w:r>
      <w:r>
        <w:rPr>
          <w:rFonts w:ascii="Times New Roman" w:hAnsi="Times New Roman" w:cs="Times New Roman"/>
        </w:rPr>
        <w:t xml:space="preserve"> trough begins forming at 22:25</w:t>
      </w:r>
      <w:r>
        <w:rPr>
          <w:rFonts w:ascii="Times New Roman" w:hAnsi="Times New Roman" w:cs="Times New Roman"/>
          <w:i/>
        </w:rPr>
        <w:t xml:space="preserve"> </w:t>
      </w:r>
      <w:r>
        <w:rPr>
          <w:rFonts w:ascii="Times New Roman" w:hAnsi="Times New Roman" w:cs="Times New Roman"/>
          <w:iCs/>
        </w:rPr>
        <w:t>UTC</w:t>
      </w:r>
      <w:r>
        <w:rPr>
          <w:rFonts w:ascii="Times New Roman" w:hAnsi="Times New Roman" w:cs="Times New Roman"/>
        </w:rPr>
        <w:t xml:space="preserve"> (Figure 5b), 25 minutes before the SR time, with </w:t>
      </w:r>
      <w:r w:rsidRPr="00232ECF">
        <w:rPr>
          <w:rFonts w:ascii="Times New Roman" w:hAnsi="Times New Roman" w:cs="Times New Roman"/>
          <w:i/>
          <w:iCs/>
        </w:rPr>
        <w:sym w:font="Symbol" w:char="F072"/>
      </w:r>
      <w:r w:rsidRPr="00994D0E">
        <w:rPr>
          <w:rFonts w:ascii="Times New Roman" w:hAnsi="Times New Roman" w:cs="Times New Roman"/>
          <w:vertAlign w:val="subscript"/>
        </w:rPr>
        <w:t>hv</w:t>
      </w:r>
      <w:r>
        <w:rPr>
          <w:rFonts w:ascii="Times New Roman" w:hAnsi="Times New Roman" w:cs="Times New Roman"/>
        </w:rPr>
        <w:t xml:space="preserve"> values of 0.95 (Figure 5a) and below appearing </w:t>
      </w:r>
      <w:r w:rsidR="007E449B">
        <w:rPr>
          <w:rFonts w:ascii="Times New Roman" w:hAnsi="Times New Roman" w:cs="Times New Roman"/>
        </w:rPr>
        <w:t>in</w:t>
      </w:r>
      <w:r>
        <w:rPr>
          <w:rFonts w:ascii="Times New Roman" w:hAnsi="Times New Roman" w:cs="Times New Roman"/>
        </w:rPr>
        <w:t xml:space="preserve"> the same </w:t>
      </w:r>
      <w:r w:rsidR="007E449B">
        <w:rPr>
          <w:rFonts w:ascii="Times New Roman" w:hAnsi="Times New Roman" w:cs="Times New Roman"/>
        </w:rPr>
        <w:t>volume scan</w:t>
      </w:r>
      <w:r>
        <w:rPr>
          <w:rFonts w:ascii="Times New Roman" w:hAnsi="Times New Roman" w:cs="Times New Roman"/>
        </w:rPr>
        <w:t xml:space="preserve"> near the freezing level. In the next </w:t>
      </w:r>
      <w:r w:rsidR="00720943">
        <w:rPr>
          <w:rFonts w:ascii="Times New Roman" w:hAnsi="Times New Roman" w:cs="Times New Roman"/>
        </w:rPr>
        <w:t>5</w:t>
      </w:r>
      <w:r>
        <w:rPr>
          <w:rFonts w:ascii="Times New Roman" w:hAnsi="Times New Roman" w:cs="Times New Roman"/>
        </w:rPr>
        <w:t xml:space="preserve"> </w:t>
      </w:r>
      <w:r w:rsidR="007E449B">
        <w:rPr>
          <w:rFonts w:ascii="Times New Roman" w:hAnsi="Times New Roman" w:cs="Times New Roman"/>
        </w:rPr>
        <w:t>volume scans</w:t>
      </w:r>
      <w:r>
        <w:rPr>
          <w:rFonts w:ascii="Times New Roman" w:hAnsi="Times New Roman" w:cs="Times New Roman"/>
        </w:rPr>
        <w:t>, the depressed</w:t>
      </w:r>
      <w:r w:rsidRPr="00980C0C">
        <w:rPr>
          <w:rFonts w:ascii="Times New Roman" w:hAnsi="Times New Roman" w:cs="Times New Roman"/>
          <w:i/>
        </w:rPr>
        <w:t xml:space="preserve"> Z</w:t>
      </w:r>
      <w:r w:rsidRPr="00994D0E">
        <w:rPr>
          <w:rFonts w:ascii="Times New Roman" w:hAnsi="Times New Roman" w:cs="Times New Roman"/>
          <w:vertAlign w:val="subscript"/>
        </w:rPr>
        <w:t>DR</w:t>
      </w:r>
      <w:r>
        <w:rPr>
          <w:rFonts w:ascii="Times New Roman" w:hAnsi="Times New Roman" w:cs="Times New Roman"/>
        </w:rPr>
        <w:t xml:space="preserve"> values extend farther below the freezing level, reaching a minimum height of roughly 4 km at 22:41</w:t>
      </w:r>
      <w:r w:rsidRPr="00980C0C">
        <w:rPr>
          <w:rFonts w:ascii="Times New Roman" w:hAnsi="Times New Roman" w:cs="Times New Roman"/>
          <w:i/>
        </w:rPr>
        <w:t xml:space="preserve"> </w:t>
      </w:r>
      <w:r>
        <w:rPr>
          <w:rFonts w:ascii="Times New Roman" w:hAnsi="Times New Roman" w:cs="Times New Roman"/>
          <w:iCs/>
        </w:rPr>
        <w:t>UTC</w:t>
      </w:r>
      <w:r>
        <w:rPr>
          <w:rFonts w:ascii="Times New Roman" w:hAnsi="Times New Roman" w:cs="Times New Roman"/>
        </w:rPr>
        <w:t>.</w:t>
      </w:r>
      <w:r w:rsidR="00720943">
        <w:rPr>
          <w:rFonts w:ascii="Times New Roman" w:hAnsi="Times New Roman" w:cs="Times New Roman"/>
        </w:rPr>
        <w:t xml:space="preserve"> </w:t>
      </w:r>
      <w:r>
        <w:rPr>
          <w:rFonts w:ascii="Times New Roman" w:hAnsi="Times New Roman" w:cs="Times New Roman"/>
        </w:rPr>
        <w:lastRenderedPageBreak/>
        <w:t xml:space="preserve">Immediately following this, </w:t>
      </w:r>
      <w:r w:rsidRPr="00720943">
        <w:rPr>
          <w:rFonts w:ascii="Times New Roman" w:hAnsi="Times New Roman" w:cs="Times New Roman"/>
          <w:i/>
          <w:iCs/>
        </w:rPr>
        <w:sym w:font="Symbol" w:char="F072"/>
      </w:r>
      <w:r w:rsidRPr="00994D0E">
        <w:rPr>
          <w:rFonts w:ascii="Times New Roman" w:hAnsi="Times New Roman" w:cs="Times New Roman"/>
          <w:vertAlign w:val="subscript"/>
        </w:rPr>
        <w:t>hv</w:t>
      </w:r>
      <w:r>
        <w:rPr>
          <w:rFonts w:ascii="Times New Roman" w:hAnsi="Times New Roman" w:cs="Times New Roman"/>
        </w:rPr>
        <w:t xml:space="preserve"> values near the freezing level also drop to about 0.90. It is worth noting that the</w:t>
      </w:r>
      <w:r w:rsidRPr="00980C0C">
        <w:rPr>
          <w:rFonts w:ascii="Times New Roman" w:hAnsi="Times New Roman" w:cs="Times New Roman"/>
          <w:i/>
        </w:rPr>
        <w:t xml:space="preserve"> Z</w:t>
      </w:r>
      <w:r>
        <w:rPr>
          <w:rFonts w:ascii="Times New Roman" w:hAnsi="Times New Roman" w:cs="Times New Roman"/>
        </w:rPr>
        <w:t xml:space="preserve"> contours of this plot show a descending</w:t>
      </w:r>
      <w:r w:rsidRPr="00980C0C">
        <w:rPr>
          <w:rFonts w:ascii="Times New Roman" w:hAnsi="Times New Roman" w:cs="Times New Roman"/>
          <w:i/>
        </w:rPr>
        <w:t xml:space="preserve"> Z</w:t>
      </w:r>
      <w:r>
        <w:rPr>
          <w:rFonts w:ascii="Times New Roman" w:hAnsi="Times New Roman" w:cs="Times New Roman"/>
        </w:rPr>
        <w:t xml:space="preserve"> core of 60 dBZ or greater collocated with the</w:t>
      </w:r>
      <w:r w:rsidRPr="00980C0C">
        <w:rPr>
          <w:rFonts w:ascii="Times New Roman" w:hAnsi="Times New Roman" w:cs="Times New Roman"/>
          <w:i/>
        </w:rPr>
        <w:t xml:space="preserve"> Z</w:t>
      </w:r>
      <w:r w:rsidRPr="00ED294B">
        <w:rPr>
          <w:rFonts w:ascii="Times New Roman" w:hAnsi="Times New Roman" w:cs="Times New Roman"/>
          <w:vertAlign w:val="subscript"/>
        </w:rPr>
        <w:t>DR</w:t>
      </w:r>
      <w:r>
        <w:rPr>
          <w:rFonts w:ascii="Times New Roman" w:hAnsi="Times New Roman" w:cs="Times New Roman"/>
        </w:rPr>
        <w:t xml:space="preserve"> trough and </w:t>
      </w:r>
      <w:r w:rsidRPr="00720943">
        <w:rPr>
          <w:rFonts w:ascii="Times New Roman" w:hAnsi="Times New Roman" w:cs="Times New Roman"/>
          <w:i/>
          <w:iCs/>
        </w:rPr>
        <w:sym w:font="Symbol" w:char="F072"/>
      </w:r>
      <w:r w:rsidRPr="00ED294B">
        <w:rPr>
          <w:rFonts w:ascii="Times New Roman" w:hAnsi="Times New Roman" w:cs="Times New Roman"/>
          <w:vertAlign w:val="subscript"/>
        </w:rPr>
        <w:t>hv</w:t>
      </w:r>
      <w:r>
        <w:rPr>
          <w:rFonts w:ascii="Times New Roman" w:hAnsi="Times New Roman" w:cs="Times New Roman"/>
        </w:rPr>
        <w:t xml:space="preserve"> drop, indicating a descending precipitation core </w:t>
      </w:r>
      <w:r w:rsidR="00983852">
        <w:rPr>
          <w:rFonts w:ascii="Times New Roman" w:hAnsi="Times New Roman" w:cs="Times New Roman"/>
        </w:rPr>
        <w:t xml:space="preserve">likely </w:t>
      </w:r>
      <w:r>
        <w:rPr>
          <w:rFonts w:ascii="Times New Roman" w:hAnsi="Times New Roman" w:cs="Times New Roman"/>
        </w:rPr>
        <w:t>containing large melting hail. Overall, 40 out of 41 cases show a</w:t>
      </w:r>
      <w:r w:rsidRPr="00980C0C">
        <w:rPr>
          <w:rFonts w:ascii="Times New Roman" w:hAnsi="Times New Roman" w:cs="Times New Roman"/>
          <w:i/>
        </w:rPr>
        <w:t xml:space="preserve"> Z</w:t>
      </w:r>
      <w:r w:rsidRPr="00994D0E">
        <w:rPr>
          <w:rFonts w:ascii="Times New Roman" w:hAnsi="Times New Roman" w:cs="Times New Roman"/>
          <w:vertAlign w:val="subscript"/>
        </w:rPr>
        <w:t>DR</w:t>
      </w:r>
      <w:r>
        <w:rPr>
          <w:rFonts w:ascii="Times New Roman" w:hAnsi="Times New Roman" w:cs="Times New Roman"/>
        </w:rPr>
        <w:t xml:space="preserve"> trough and 36 out of 41 cases show a </w:t>
      </w:r>
      <w:r w:rsidRPr="00720943">
        <w:rPr>
          <w:rFonts w:ascii="Times New Roman" w:hAnsi="Times New Roman" w:cs="Times New Roman"/>
          <w:i/>
          <w:iCs/>
        </w:rPr>
        <w:sym w:font="Symbol" w:char="F072"/>
      </w:r>
      <w:r w:rsidRPr="00994D0E">
        <w:rPr>
          <w:rFonts w:ascii="Times New Roman" w:hAnsi="Times New Roman" w:cs="Times New Roman"/>
          <w:vertAlign w:val="subscript"/>
        </w:rPr>
        <w:t>hv</w:t>
      </w:r>
      <w:r>
        <w:rPr>
          <w:rFonts w:ascii="Times New Roman" w:hAnsi="Times New Roman" w:cs="Times New Roman"/>
        </w:rPr>
        <w:t xml:space="preserve"> drop collocated with a</w:t>
      </w:r>
      <w:r w:rsidRPr="00980C0C">
        <w:rPr>
          <w:rFonts w:ascii="Times New Roman" w:hAnsi="Times New Roman" w:cs="Times New Roman"/>
          <w:i/>
        </w:rPr>
        <w:t xml:space="preserve"> Z</w:t>
      </w:r>
      <w:r w:rsidRPr="00994D0E">
        <w:rPr>
          <w:rFonts w:ascii="Times New Roman" w:hAnsi="Times New Roman" w:cs="Times New Roman"/>
          <w:vertAlign w:val="subscript"/>
        </w:rPr>
        <w:t>DR</w:t>
      </w:r>
      <w:r>
        <w:rPr>
          <w:rFonts w:ascii="Times New Roman" w:hAnsi="Times New Roman" w:cs="Times New Roman"/>
        </w:rPr>
        <w:t xml:space="preserve"> trough. Although these signatures appear within 10 minutes of the SR time for a majority of cases, they appear more than 10 minutes before the SR time in 8 cases, more than 20 minutes before in 5 cases, and up to 30 minutes before in 3 cases.</w:t>
      </w:r>
    </w:p>
    <w:p w14:paraId="7A1959A8" w14:textId="3EFBA2A9" w:rsidR="00A96737" w:rsidRDefault="00720943" w:rsidP="00253CA3">
      <w:pPr>
        <w:spacing w:line="480" w:lineRule="auto"/>
        <w:rPr>
          <w:rFonts w:ascii="Times New Roman" w:hAnsi="Times New Roman" w:cs="Times New Roman"/>
        </w:rPr>
      </w:pPr>
      <w:r>
        <w:rPr>
          <w:noProof/>
        </w:rPr>
        <mc:AlternateContent>
          <mc:Choice Requires="wps">
            <w:drawing>
              <wp:anchor distT="0" distB="0" distL="114300" distR="114300" simplePos="0" relativeHeight="251819008" behindDoc="0" locked="0" layoutInCell="1" allowOverlap="1" wp14:anchorId="569C0A3B" wp14:editId="17E12BD0">
                <wp:simplePos x="0" y="0"/>
                <wp:positionH relativeFrom="column">
                  <wp:posOffset>0</wp:posOffset>
                </wp:positionH>
                <wp:positionV relativeFrom="paragraph">
                  <wp:posOffset>3824605</wp:posOffset>
                </wp:positionV>
                <wp:extent cx="5943600" cy="635"/>
                <wp:effectExtent l="0" t="0" r="0" b="12065"/>
                <wp:wrapTopAndBottom/>
                <wp:docPr id="1771936178"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71B4C522" w14:textId="5B612456" w:rsidR="00720943" w:rsidRPr="00720943" w:rsidRDefault="00720943" w:rsidP="00720943">
                            <w:pPr>
                              <w:pStyle w:val="Caption"/>
                              <w:rPr>
                                <w:rFonts w:cs="Times New Roman"/>
                                <w:b w:val="0"/>
                                <w:bCs/>
                                <w:noProof/>
                              </w:rPr>
                            </w:pPr>
                            <w:r>
                              <w:t xml:space="preserve">Figure </w:t>
                            </w:r>
                            <w:fldSimple w:instr=" SEQ Figure \* ARABIC ">
                              <w:r w:rsidR="00F31A89">
                                <w:rPr>
                                  <w:noProof/>
                                </w:rPr>
                                <w:t>6</w:t>
                              </w:r>
                            </w:fldSimple>
                            <w:r>
                              <w:t xml:space="preserve">. </w:t>
                            </w:r>
                            <w:r w:rsidRPr="00172927">
                              <w:rPr>
                                <w:rFonts w:cs="Times New Roman"/>
                                <w:b w:val="0"/>
                                <w:bCs/>
                                <w:iCs w:val="0"/>
                                <w:szCs w:val="20"/>
                              </w:rPr>
                              <w:t>Time</w:t>
                            </w:r>
                            <w:r w:rsidR="003B29DE" w:rsidRPr="003B29DE">
                              <w:rPr>
                                <w:rFonts w:cs="Times New Roman"/>
                                <w:b w:val="0"/>
                                <w:bCs/>
                                <w:iCs w:val="0"/>
                                <w:szCs w:val="20"/>
                              </w:rPr>
                              <w:t>–</w:t>
                            </w:r>
                            <w:r w:rsidRPr="00172927">
                              <w:rPr>
                                <w:rFonts w:cs="Times New Roman"/>
                                <w:b w:val="0"/>
                                <w:bCs/>
                                <w:iCs w:val="0"/>
                                <w:szCs w:val="20"/>
                              </w:rPr>
                              <w:t>height plot showing the a) 90</w:t>
                            </w:r>
                            <w:r w:rsidRPr="00172927">
                              <w:rPr>
                                <w:rFonts w:cs="Times New Roman"/>
                                <w:b w:val="0"/>
                                <w:bCs/>
                                <w:iCs w:val="0"/>
                                <w:szCs w:val="20"/>
                                <w:vertAlign w:val="superscript"/>
                              </w:rPr>
                              <w:t>th</w:t>
                            </w:r>
                            <w:r w:rsidRPr="00172927">
                              <w:rPr>
                                <w:rFonts w:cs="Times New Roman"/>
                                <w:b w:val="0"/>
                                <w:bCs/>
                                <w:iCs w:val="0"/>
                                <w:szCs w:val="20"/>
                              </w:rPr>
                              <w:t xml:space="preserve"> percentile convergence</w:t>
                            </w:r>
                            <w:r>
                              <w:rPr>
                                <w:rFonts w:cs="Times New Roman"/>
                                <w:b w:val="0"/>
                                <w:bCs/>
                                <w:iCs w:val="0"/>
                                <w:szCs w:val="20"/>
                              </w:rPr>
                              <w:t xml:space="preserve"> and </w:t>
                            </w:r>
                            <w:r w:rsidRPr="00172927">
                              <w:rPr>
                                <w:rFonts w:cs="Times New Roman"/>
                                <w:b w:val="0"/>
                                <w:bCs/>
                                <w:iCs w:val="0"/>
                                <w:szCs w:val="20"/>
                              </w:rPr>
                              <w:t>b) 90</w:t>
                            </w:r>
                            <w:r w:rsidRPr="00172927">
                              <w:rPr>
                                <w:rFonts w:cs="Times New Roman"/>
                                <w:b w:val="0"/>
                                <w:bCs/>
                                <w:iCs w:val="0"/>
                                <w:szCs w:val="20"/>
                                <w:vertAlign w:val="superscript"/>
                              </w:rPr>
                              <w:t>th</w:t>
                            </w:r>
                            <w:r w:rsidRPr="00172927">
                              <w:rPr>
                                <w:rFonts w:cs="Times New Roman"/>
                                <w:b w:val="0"/>
                                <w:bCs/>
                                <w:iCs w:val="0"/>
                                <w:szCs w:val="20"/>
                              </w:rPr>
                              <w:t xml:space="preserve"> percentile divergence from KGLD on 30 July 2013. The vertical line marks the storm report time, and the horizontal line marks the estimated freezing level.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69C0A3B" id="_x0000_s1031" type="#_x0000_t202" style="position:absolute;margin-left:0;margin-top:301.15pt;width:468pt;height:.05pt;z-index:251819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" stroked="f">
                <v:textbox style="mso-fit-shape-to-text:t" inset="0,0,0,0">
                  <w:txbxContent>
                    <w:p w14:paraId="71B4C522" w14:textId="5B612456" w:rsidR="00720943" w:rsidRPr="00720943" w:rsidRDefault="00720943" w:rsidP="00720943">
                      <w:pPr>
                        <w:pStyle w:val="Caption"/>
                        <w:rPr>
                          <w:rFonts w:cs="Times New Roman"/>
                          <w:b w:val="0"/>
                          <w:bCs/>
                          <w:noProof/>
                        </w:rPr>
                      </w:pPr>
                      <w:r>
                        <w:t xml:space="preserve">Figure </w:t>
                      </w:r>
                      <w:fldSimple w:instr=" SEQ Figure \* ARABIC ">
                        <w:r w:rsidR="00F31A89">
                          <w:rPr>
                            <w:noProof/>
                          </w:rPr>
                          <w:t>6</w:t>
                        </w:r>
                      </w:fldSimple>
                      <w:r>
                        <w:t xml:space="preserve">. </w:t>
                      </w:r>
                      <w:r w:rsidRPr="00172927">
                        <w:rPr>
                          <w:rFonts w:cs="Times New Roman"/>
                          <w:b w:val="0"/>
                          <w:bCs/>
                          <w:iCs w:val="0"/>
                          <w:szCs w:val="20"/>
                        </w:rPr>
                        <w:t>Time</w:t>
                      </w:r>
                      <w:r w:rsidR="003B29DE" w:rsidRPr="003B29DE">
                        <w:rPr>
                          <w:rFonts w:cs="Times New Roman"/>
                          <w:b w:val="0"/>
                          <w:bCs/>
                          <w:iCs w:val="0"/>
                          <w:szCs w:val="20"/>
                        </w:rPr>
                        <w:t>–</w:t>
                      </w:r>
                      <w:r w:rsidRPr="00172927">
                        <w:rPr>
                          <w:rFonts w:cs="Times New Roman"/>
                          <w:b w:val="0"/>
                          <w:bCs/>
                          <w:iCs w:val="0"/>
                          <w:szCs w:val="20"/>
                        </w:rPr>
                        <w:t>height plot showing the a) 90</w:t>
                      </w:r>
                      <w:r w:rsidRPr="00172927">
                        <w:rPr>
                          <w:rFonts w:cs="Times New Roman"/>
                          <w:b w:val="0"/>
                          <w:bCs/>
                          <w:iCs w:val="0"/>
                          <w:szCs w:val="20"/>
                          <w:vertAlign w:val="superscript"/>
                        </w:rPr>
                        <w:t>th</w:t>
                      </w:r>
                      <w:r w:rsidRPr="00172927">
                        <w:rPr>
                          <w:rFonts w:cs="Times New Roman"/>
                          <w:b w:val="0"/>
                          <w:bCs/>
                          <w:iCs w:val="0"/>
                          <w:szCs w:val="20"/>
                        </w:rPr>
                        <w:t xml:space="preserve"> percentile convergence</w:t>
                      </w:r>
                      <w:r>
                        <w:rPr>
                          <w:rFonts w:cs="Times New Roman"/>
                          <w:b w:val="0"/>
                          <w:bCs/>
                          <w:iCs w:val="0"/>
                          <w:szCs w:val="20"/>
                        </w:rPr>
                        <w:t xml:space="preserve"> and </w:t>
                      </w:r>
                      <w:r w:rsidRPr="00172927">
                        <w:rPr>
                          <w:rFonts w:cs="Times New Roman"/>
                          <w:b w:val="0"/>
                          <w:bCs/>
                          <w:iCs w:val="0"/>
                          <w:szCs w:val="20"/>
                        </w:rPr>
                        <w:t>b) 90</w:t>
                      </w:r>
                      <w:r w:rsidRPr="00172927">
                        <w:rPr>
                          <w:rFonts w:cs="Times New Roman"/>
                          <w:b w:val="0"/>
                          <w:bCs/>
                          <w:iCs w:val="0"/>
                          <w:szCs w:val="20"/>
                          <w:vertAlign w:val="superscript"/>
                        </w:rPr>
                        <w:t>th</w:t>
                      </w:r>
                      <w:r w:rsidRPr="00172927">
                        <w:rPr>
                          <w:rFonts w:cs="Times New Roman"/>
                          <w:b w:val="0"/>
                          <w:bCs/>
                          <w:iCs w:val="0"/>
                          <w:szCs w:val="20"/>
                        </w:rPr>
                        <w:t xml:space="preserve"> percentile divergence from KGLD on 30 July 2013. The vertical line marks the storm report time, and the horizontal line marks the estimated freezing level.</w:t>
                      </w:r>
                    </w:p>
                  </w:txbxContent>
                </v:textbox>
                <w10:wrap type="topAndBottom"/>
              </v:shape>
            </w:pict>
          </mc:Fallback>
        </mc:AlternateContent>
      </w:r>
      <w:r>
        <w:rPr>
          <w:rFonts w:ascii="Times New Roman" w:hAnsi="Times New Roman" w:cs="Times New Roman"/>
          <w:noProof/>
        </w:rPr>
        <w:drawing>
          <wp:anchor distT="0" distB="0" distL="114300" distR="114300" simplePos="0" relativeHeight="251816960" behindDoc="0" locked="0" layoutInCell="1" allowOverlap="1" wp14:anchorId="470F0548" wp14:editId="6CC56C3D">
            <wp:simplePos x="0" y="0"/>
            <wp:positionH relativeFrom="column">
              <wp:posOffset>0</wp:posOffset>
            </wp:positionH>
            <wp:positionV relativeFrom="paragraph">
              <wp:posOffset>3810</wp:posOffset>
            </wp:positionV>
            <wp:extent cx="5943600" cy="3763645"/>
            <wp:effectExtent l="0" t="0" r="0" b="0"/>
            <wp:wrapTopAndBottom/>
            <wp:docPr id="1359126556" name="Picture 5" descr="A graph of different siz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126556" name="Picture 5" descr="A graph of different sizes of data&#10;&#10;Description automatically generated with medium confidence"/>
                    <pic:cNvPicPr/>
                  </pic:nvPicPr>
                  <pic:blipFill>
                    <a:blip r:embed="rId18">
                      <a:extLst>
                        <a:ext uri="{28A0092B-C50C-407E-A947-70E740481C1C}">
                          <a14:useLocalDpi xmlns:a14="http://schemas.microsoft.com/office/drawing/2010/main" val="0"/>
                        </a:ext>
                      </a:extLst>
                    </a:blip>
                    <a:stretch>
                      <a:fillRect/>
                    </a:stretch>
                  </pic:blipFill>
                  <pic:spPr>
                    <a:xfrm>
                      <a:off x="0" y="0"/>
                      <a:ext cx="5943600" cy="3763645"/>
                    </a:xfrm>
                    <a:prstGeom prst="rect">
                      <a:avLst/>
                    </a:prstGeom>
                  </pic:spPr>
                </pic:pic>
              </a:graphicData>
            </a:graphic>
            <wp14:sizeRelH relativeFrom="page">
              <wp14:pctWidth>0</wp14:pctWidth>
            </wp14:sizeRelH>
            <wp14:sizeRelV relativeFrom="page">
              <wp14:pctHeight>0</wp14:pctHeight>
            </wp14:sizeRelV>
          </wp:anchor>
        </w:drawing>
      </w:r>
      <w:r w:rsidR="00A96737">
        <w:rPr>
          <w:rFonts w:ascii="Times New Roman" w:hAnsi="Times New Roman" w:cs="Times New Roman"/>
        </w:rPr>
        <w:tab/>
        <w:t>After investigating</w:t>
      </w:r>
      <w:r w:rsidR="00A96737" w:rsidRPr="00980C0C">
        <w:rPr>
          <w:rFonts w:ascii="Times New Roman" w:hAnsi="Times New Roman" w:cs="Times New Roman"/>
          <w:i/>
        </w:rPr>
        <w:t xml:space="preserve"> Z</w:t>
      </w:r>
      <w:r w:rsidR="00A96737" w:rsidRPr="00B43456">
        <w:rPr>
          <w:rFonts w:ascii="Times New Roman" w:hAnsi="Times New Roman" w:cs="Times New Roman"/>
          <w:vertAlign w:val="subscript"/>
        </w:rPr>
        <w:t>DR</w:t>
      </w:r>
      <w:r w:rsidR="00A96737">
        <w:rPr>
          <w:rFonts w:ascii="Times New Roman" w:hAnsi="Times New Roman" w:cs="Times New Roman"/>
        </w:rPr>
        <w:t xml:space="preserve"> troughs as a downburst precursor signature,</w:t>
      </w:r>
      <w:r w:rsidR="00A96737" w:rsidRPr="00980C0C">
        <w:rPr>
          <w:rFonts w:ascii="Times New Roman" w:hAnsi="Times New Roman" w:cs="Times New Roman"/>
          <w:i/>
        </w:rPr>
        <w:t xml:space="preserve"> Z</w:t>
      </w:r>
      <w:r w:rsidR="00A96737" w:rsidRPr="00B43456">
        <w:rPr>
          <w:rFonts w:ascii="Times New Roman" w:hAnsi="Times New Roman" w:cs="Times New Roman"/>
          <w:vertAlign w:val="subscript"/>
        </w:rPr>
        <w:t>DR</w:t>
      </w:r>
      <w:r w:rsidR="00A96737">
        <w:rPr>
          <w:rFonts w:ascii="Times New Roman" w:hAnsi="Times New Roman" w:cs="Times New Roman"/>
        </w:rPr>
        <w:t xml:space="preserve"> columns are also explored. Maximum</w:t>
      </w:r>
      <w:r w:rsidR="00A96737" w:rsidRPr="00980C0C">
        <w:rPr>
          <w:rFonts w:ascii="Times New Roman" w:hAnsi="Times New Roman" w:cs="Times New Roman"/>
          <w:i/>
        </w:rPr>
        <w:t xml:space="preserve"> Z</w:t>
      </w:r>
      <w:r w:rsidR="00A96737" w:rsidRPr="00B43456">
        <w:rPr>
          <w:rFonts w:ascii="Times New Roman" w:hAnsi="Times New Roman" w:cs="Times New Roman"/>
          <w:vertAlign w:val="subscript"/>
        </w:rPr>
        <w:t>DR</w:t>
      </w:r>
      <w:r w:rsidR="00A96737">
        <w:rPr>
          <w:rFonts w:ascii="Times New Roman" w:hAnsi="Times New Roman" w:cs="Times New Roman"/>
        </w:rPr>
        <w:t xml:space="preserve"> column </w:t>
      </w:r>
      <w:r w:rsidR="00B24EAC">
        <w:rPr>
          <w:rFonts w:ascii="Times New Roman" w:hAnsi="Times New Roman" w:cs="Times New Roman"/>
        </w:rPr>
        <w:t>depths</w:t>
      </w:r>
      <w:r w:rsidR="00A96737">
        <w:rPr>
          <w:rFonts w:ascii="Times New Roman" w:hAnsi="Times New Roman" w:cs="Times New Roman"/>
        </w:rPr>
        <w:t xml:space="preserve"> above the freezing level are found for each case; because this is a scalar variable, time–height plots are not created. In general, all storms contain a</w:t>
      </w:r>
      <w:r w:rsidR="00A96737" w:rsidRPr="00980C0C">
        <w:rPr>
          <w:rFonts w:ascii="Times New Roman" w:hAnsi="Times New Roman" w:cs="Times New Roman"/>
          <w:i/>
        </w:rPr>
        <w:t xml:space="preserve"> Z</w:t>
      </w:r>
      <w:r w:rsidR="00A96737" w:rsidRPr="00B43456">
        <w:rPr>
          <w:rFonts w:ascii="Times New Roman" w:hAnsi="Times New Roman" w:cs="Times New Roman"/>
          <w:vertAlign w:val="subscript"/>
        </w:rPr>
        <w:t>DR</w:t>
      </w:r>
      <w:r w:rsidR="00A96737">
        <w:rPr>
          <w:rFonts w:ascii="Times New Roman" w:hAnsi="Times New Roman" w:cs="Times New Roman"/>
        </w:rPr>
        <w:t xml:space="preserve"> column that extends at least 1.8 km or more above the freezing level. More specifically, 21 </w:t>
      </w:r>
      <w:r w:rsidR="00A96737">
        <w:rPr>
          <w:rFonts w:ascii="Times New Roman" w:hAnsi="Times New Roman" w:cs="Times New Roman"/>
        </w:rPr>
        <w:lastRenderedPageBreak/>
        <w:t>out of 41 cases produce a</w:t>
      </w:r>
      <w:r w:rsidR="00A96737" w:rsidRPr="00980C0C">
        <w:rPr>
          <w:rFonts w:ascii="Times New Roman" w:hAnsi="Times New Roman" w:cs="Times New Roman"/>
          <w:i/>
        </w:rPr>
        <w:t xml:space="preserve"> Z</w:t>
      </w:r>
      <w:r w:rsidR="00A96737" w:rsidRPr="00B43456">
        <w:rPr>
          <w:rFonts w:ascii="Times New Roman" w:hAnsi="Times New Roman" w:cs="Times New Roman"/>
          <w:vertAlign w:val="subscript"/>
        </w:rPr>
        <w:t>DR</w:t>
      </w:r>
      <w:r w:rsidR="00A96737">
        <w:rPr>
          <w:rFonts w:ascii="Times New Roman" w:hAnsi="Times New Roman" w:cs="Times New Roman"/>
        </w:rPr>
        <w:t xml:space="preserve"> column that reaches over 3 km above the freezing level, 13 out of 41 cases produce a</w:t>
      </w:r>
      <w:r w:rsidR="00A96737" w:rsidRPr="00980C0C">
        <w:rPr>
          <w:rFonts w:ascii="Times New Roman" w:hAnsi="Times New Roman" w:cs="Times New Roman"/>
          <w:i/>
        </w:rPr>
        <w:t xml:space="preserve"> Z</w:t>
      </w:r>
      <w:r w:rsidR="00A96737" w:rsidRPr="00B43456">
        <w:rPr>
          <w:rFonts w:ascii="Times New Roman" w:hAnsi="Times New Roman" w:cs="Times New Roman"/>
          <w:vertAlign w:val="subscript"/>
        </w:rPr>
        <w:t>DR</w:t>
      </w:r>
      <w:r w:rsidR="00A96737">
        <w:rPr>
          <w:rFonts w:ascii="Times New Roman" w:hAnsi="Times New Roman" w:cs="Times New Roman"/>
        </w:rPr>
        <w:t xml:space="preserve"> column that reaches over 4 km above freezing level, and 2 out of 41 cases produce a</w:t>
      </w:r>
      <w:r w:rsidR="00A96737" w:rsidRPr="00980C0C">
        <w:rPr>
          <w:rFonts w:ascii="Times New Roman" w:hAnsi="Times New Roman" w:cs="Times New Roman"/>
          <w:i/>
        </w:rPr>
        <w:t xml:space="preserve"> Z</w:t>
      </w:r>
      <w:r w:rsidR="00A96737" w:rsidRPr="00B43456">
        <w:rPr>
          <w:rFonts w:ascii="Times New Roman" w:hAnsi="Times New Roman" w:cs="Times New Roman"/>
          <w:vertAlign w:val="subscript"/>
        </w:rPr>
        <w:t>DR</w:t>
      </w:r>
      <w:r w:rsidR="00A96737">
        <w:rPr>
          <w:rFonts w:ascii="Times New Roman" w:hAnsi="Times New Roman" w:cs="Times New Roman"/>
        </w:rPr>
        <w:t xml:space="preserve"> column that reaches over 5 km above freezing level. This variable also proves useful as a potential precursor given that 37 out of 41 cases reach a maximum</w:t>
      </w:r>
      <w:r w:rsidR="00A96737" w:rsidRPr="00980C0C">
        <w:rPr>
          <w:rFonts w:ascii="Times New Roman" w:hAnsi="Times New Roman" w:cs="Times New Roman"/>
          <w:i/>
        </w:rPr>
        <w:t xml:space="preserve"> Z</w:t>
      </w:r>
      <w:r w:rsidR="00A96737" w:rsidRPr="00B43456">
        <w:rPr>
          <w:rFonts w:ascii="Times New Roman" w:hAnsi="Times New Roman" w:cs="Times New Roman"/>
          <w:vertAlign w:val="subscript"/>
        </w:rPr>
        <w:t>DR</w:t>
      </w:r>
      <w:r w:rsidR="00A96737">
        <w:rPr>
          <w:rFonts w:ascii="Times New Roman" w:hAnsi="Times New Roman" w:cs="Times New Roman"/>
        </w:rPr>
        <w:t xml:space="preserve"> column </w:t>
      </w:r>
      <w:r w:rsidR="00B24EAC">
        <w:rPr>
          <w:rFonts w:ascii="Times New Roman" w:hAnsi="Times New Roman" w:cs="Times New Roman"/>
        </w:rPr>
        <w:t>depth</w:t>
      </w:r>
      <w:r w:rsidR="00A96737">
        <w:rPr>
          <w:rFonts w:ascii="Times New Roman" w:hAnsi="Times New Roman" w:cs="Times New Roman"/>
        </w:rPr>
        <w:t xml:space="preserve"> above freezing level 5 or more minutes prior to SR time. Notably, 15 out of these 37 cases maximize in the 5 minutes preceding SR time, 17 other cases maximize between 5 and 15 minutes prior to SR time, and the remaining 5 cases maximize between 15 and 25 minutes prior to the SR time.</w:t>
      </w:r>
    </w:p>
    <w:p w14:paraId="5321BC05" w14:textId="77777777" w:rsidR="00720943" w:rsidRDefault="00A96737" w:rsidP="00253CA3">
      <w:pPr>
        <w:spacing w:line="480" w:lineRule="auto"/>
        <w:rPr>
          <w:rFonts w:ascii="Times New Roman" w:hAnsi="Times New Roman" w:cs="Times New Roman"/>
        </w:rPr>
      </w:pPr>
      <w:r>
        <w:rPr>
          <w:rFonts w:ascii="Times New Roman" w:hAnsi="Times New Roman" w:cs="Times New Roman"/>
        </w:rPr>
        <w:tab/>
        <w:t>The final two signatures explored using time–height plots are low-level divergence and mid-level convergence. Time</w:t>
      </w:r>
      <w:r w:rsidR="003E6D2F">
        <w:rPr>
          <w:rFonts w:ascii="Times New Roman" w:hAnsi="Times New Roman" w:cs="Times New Roman"/>
        </w:rPr>
        <w:t>–</w:t>
      </w:r>
      <w:r>
        <w:rPr>
          <w:rFonts w:ascii="Times New Roman" w:hAnsi="Times New Roman" w:cs="Times New Roman"/>
        </w:rPr>
        <w:t>height plots of the 90</w:t>
      </w:r>
      <w:r w:rsidRPr="00ED294B">
        <w:rPr>
          <w:rFonts w:ascii="Times New Roman" w:hAnsi="Times New Roman" w:cs="Times New Roman"/>
          <w:vertAlign w:val="superscript"/>
        </w:rPr>
        <w:t>th</w:t>
      </w:r>
      <w:r>
        <w:rPr>
          <w:rFonts w:ascii="Times New Roman" w:hAnsi="Times New Roman" w:cs="Times New Roman"/>
        </w:rPr>
        <w:t xml:space="preserve"> percentile of divergence data greater than </w:t>
      </w:r>
    </w:p>
    <w:p w14:paraId="3991884E" w14:textId="44541168" w:rsidR="00A96737" w:rsidRDefault="00A96737" w:rsidP="00253CA3">
      <w:pPr>
        <w:spacing w:line="480" w:lineRule="auto"/>
        <w:rPr>
          <w:rFonts w:ascii="Times New Roman" w:hAnsi="Times New Roman" w:cs="Times New Roman"/>
        </w:rPr>
      </w:pPr>
      <w:r>
        <w:rPr>
          <w:rFonts w:ascii="Times New Roman" w:hAnsi="Times New Roman" w:cs="Times New Roman"/>
        </w:rPr>
        <w:t>0 s</w:t>
      </w:r>
      <w:r w:rsidRPr="00326B9E">
        <w:rPr>
          <w:rFonts w:ascii="Times New Roman" w:hAnsi="Times New Roman" w:cs="Times New Roman"/>
          <w:vertAlign w:val="superscript"/>
        </w:rPr>
        <w:t>-1</w:t>
      </w:r>
      <w:r w:rsidR="00720943">
        <w:rPr>
          <w:rFonts w:ascii="Times New Roman" w:hAnsi="Times New Roman" w:cs="Times New Roman"/>
        </w:rPr>
        <w:t xml:space="preserve"> and </w:t>
      </w:r>
      <w:r>
        <w:rPr>
          <w:rFonts w:ascii="Times New Roman" w:hAnsi="Times New Roman" w:cs="Times New Roman"/>
        </w:rPr>
        <w:t xml:space="preserve">the </w:t>
      </w:r>
      <w:r w:rsidR="00720943">
        <w:rPr>
          <w:rFonts w:ascii="Times New Roman" w:hAnsi="Times New Roman" w:cs="Times New Roman"/>
        </w:rPr>
        <w:t>1</w:t>
      </w:r>
      <w:r>
        <w:rPr>
          <w:rFonts w:ascii="Times New Roman" w:hAnsi="Times New Roman" w:cs="Times New Roman"/>
        </w:rPr>
        <w:t>0</w:t>
      </w:r>
      <w:r w:rsidRPr="00ED294B">
        <w:rPr>
          <w:rFonts w:ascii="Times New Roman" w:hAnsi="Times New Roman" w:cs="Times New Roman"/>
          <w:vertAlign w:val="superscript"/>
        </w:rPr>
        <w:t>th</w:t>
      </w:r>
      <w:r>
        <w:rPr>
          <w:rFonts w:ascii="Times New Roman" w:hAnsi="Times New Roman" w:cs="Times New Roman"/>
        </w:rPr>
        <w:t xml:space="preserve"> percentile of divergence data less than 0 s</w:t>
      </w:r>
      <w:r w:rsidRPr="00326B9E">
        <w:rPr>
          <w:rFonts w:ascii="Times New Roman" w:hAnsi="Times New Roman" w:cs="Times New Roman"/>
          <w:vertAlign w:val="superscript"/>
        </w:rPr>
        <w:t>-1</w:t>
      </w:r>
      <w:r>
        <w:rPr>
          <w:rFonts w:ascii="Times New Roman" w:hAnsi="Times New Roman" w:cs="Times New Roman"/>
        </w:rPr>
        <w:t xml:space="preserve"> (i.e., 90</w:t>
      </w:r>
      <w:r w:rsidRPr="00ED294B">
        <w:rPr>
          <w:rFonts w:ascii="Times New Roman" w:hAnsi="Times New Roman" w:cs="Times New Roman"/>
          <w:vertAlign w:val="superscript"/>
        </w:rPr>
        <w:t>th</w:t>
      </w:r>
      <w:r>
        <w:rPr>
          <w:rFonts w:ascii="Times New Roman" w:hAnsi="Times New Roman" w:cs="Times New Roman"/>
        </w:rPr>
        <w:t xml:space="preserve"> percentile of convergence)</w:t>
      </w:r>
      <w:r w:rsidR="00720943">
        <w:rPr>
          <w:rFonts w:ascii="Times New Roman" w:hAnsi="Times New Roman" w:cs="Times New Roman"/>
        </w:rPr>
        <w:t xml:space="preserve"> </w:t>
      </w:r>
      <w:r>
        <w:rPr>
          <w:rFonts w:ascii="Times New Roman" w:hAnsi="Times New Roman" w:cs="Times New Roman"/>
        </w:rPr>
        <w:t>are plotted. Using the same time window as before, an event is said to have low-level divergence or mid-level convergence if values of each reach 0.0025 s</w:t>
      </w:r>
      <w:r w:rsidRPr="0097134B">
        <w:rPr>
          <w:rFonts w:ascii="Times New Roman" w:hAnsi="Times New Roman" w:cs="Times New Roman"/>
          <w:vertAlign w:val="superscript"/>
        </w:rPr>
        <w:t>-1</w:t>
      </w:r>
      <w:r>
        <w:rPr>
          <w:rFonts w:ascii="Times New Roman" w:hAnsi="Times New Roman" w:cs="Times New Roman"/>
        </w:rPr>
        <w:t xml:space="preserve"> or greater</w:t>
      </w:r>
      <w:r w:rsidR="00BA4D25">
        <w:rPr>
          <w:rFonts w:ascii="Times New Roman" w:hAnsi="Times New Roman" w:cs="Times New Roman"/>
        </w:rPr>
        <w:t>, respectively</w:t>
      </w:r>
      <w:r>
        <w:rPr>
          <w:rFonts w:ascii="Times New Roman" w:hAnsi="Times New Roman" w:cs="Times New Roman"/>
        </w:rPr>
        <w:t xml:space="preserve"> (Dance and Potts 2002; Wilson et al. 1984).</w:t>
      </w:r>
      <w:r w:rsidRPr="00D60281">
        <w:rPr>
          <w:rFonts w:ascii="Times New Roman" w:hAnsi="Times New Roman" w:cs="Times New Roman"/>
        </w:rPr>
        <w:t xml:space="preserve"> </w:t>
      </w:r>
      <w:r>
        <w:rPr>
          <w:rFonts w:ascii="Times New Roman" w:hAnsi="Times New Roman" w:cs="Times New Roman"/>
        </w:rPr>
        <w:t>Different</w:t>
      </w:r>
      <w:r w:rsidRPr="00DB620C">
        <w:rPr>
          <w:rFonts w:ascii="Times New Roman" w:hAnsi="Times New Roman" w:cs="Times New Roman"/>
        </w:rPr>
        <w:t xml:space="preserve"> thresholds were </w:t>
      </w:r>
      <w:r>
        <w:rPr>
          <w:rFonts w:ascii="Times New Roman" w:hAnsi="Times New Roman" w:cs="Times New Roman"/>
        </w:rPr>
        <w:t>also e</w:t>
      </w:r>
      <w:r w:rsidRPr="00DB620C">
        <w:rPr>
          <w:rFonts w:ascii="Times New Roman" w:hAnsi="Times New Roman" w:cs="Times New Roman"/>
        </w:rPr>
        <w:t>xplored based on other studies (</w:t>
      </w:r>
      <w:r>
        <w:rPr>
          <w:rFonts w:ascii="Times New Roman" w:hAnsi="Times New Roman" w:cs="Times New Roman"/>
        </w:rPr>
        <w:t xml:space="preserve">Fujita and Byers 1976; </w:t>
      </w:r>
      <w:proofErr w:type="spellStart"/>
      <w:r>
        <w:rPr>
          <w:rFonts w:ascii="Times New Roman" w:hAnsi="Times New Roman" w:cs="Times New Roman"/>
        </w:rPr>
        <w:t>Knupp</w:t>
      </w:r>
      <w:proofErr w:type="spellEnd"/>
      <w:r>
        <w:rPr>
          <w:rFonts w:ascii="Times New Roman" w:hAnsi="Times New Roman" w:cs="Times New Roman"/>
        </w:rPr>
        <w:t xml:space="preserve"> 1989;</w:t>
      </w:r>
      <w:r w:rsidRPr="009F0EF4">
        <w:rPr>
          <w:rFonts w:ascii="Times New Roman" w:hAnsi="Times New Roman" w:cs="Times New Roman"/>
        </w:rPr>
        <w:t xml:space="preserve"> </w:t>
      </w:r>
      <w:r>
        <w:rPr>
          <w:rFonts w:ascii="Times New Roman" w:hAnsi="Times New Roman" w:cs="Times New Roman"/>
        </w:rPr>
        <w:t>Smith et al. 2004</w:t>
      </w:r>
      <w:r w:rsidRPr="00DB620C">
        <w:rPr>
          <w:rFonts w:ascii="Times New Roman" w:hAnsi="Times New Roman" w:cs="Times New Roman"/>
        </w:rPr>
        <w:t>)</w:t>
      </w:r>
      <w:r>
        <w:rPr>
          <w:rFonts w:ascii="Times New Roman" w:hAnsi="Times New Roman" w:cs="Times New Roman"/>
        </w:rPr>
        <w:t xml:space="preserve"> </w:t>
      </w:r>
      <w:r w:rsidRPr="00DB620C">
        <w:rPr>
          <w:rFonts w:ascii="Times New Roman" w:hAnsi="Times New Roman" w:cs="Times New Roman"/>
        </w:rPr>
        <w:t>with qualitatively similar results</w:t>
      </w:r>
      <w:r>
        <w:rPr>
          <w:rFonts w:ascii="Times New Roman" w:hAnsi="Times New Roman" w:cs="Times New Roman"/>
        </w:rPr>
        <w:t>. F</w:t>
      </w:r>
      <w:r w:rsidRPr="00D60281">
        <w:rPr>
          <w:rFonts w:ascii="Times New Roman" w:hAnsi="Times New Roman" w:cs="Times New Roman"/>
        </w:rPr>
        <w:t xml:space="preserve">igure 6 </w:t>
      </w:r>
      <w:r>
        <w:rPr>
          <w:rFonts w:ascii="Times New Roman" w:hAnsi="Times New Roman" w:cs="Times New Roman"/>
        </w:rPr>
        <w:t xml:space="preserve">(from KGLD on 30 July 2013) </w:t>
      </w:r>
      <w:r w:rsidRPr="00D60281">
        <w:rPr>
          <w:rFonts w:ascii="Times New Roman" w:hAnsi="Times New Roman" w:cs="Times New Roman"/>
        </w:rPr>
        <w:t xml:space="preserve">displays a case where mid-level convergence maximizes near 6 km AGL in the scan prior to the SR time (Figure 6a), and where low-level divergence maximizes at the same time in the lowest 1 km AGL (Figure 6b). </w:t>
      </w:r>
    </w:p>
    <w:p w14:paraId="1F26DEFF" w14:textId="3E7501BA" w:rsidR="00A96737" w:rsidRPr="00077E3A" w:rsidRDefault="00A96737" w:rsidP="00253CA3">
      <w:pPr>
        <w:spacing w:line="480" w:lineRule="auto"/>
        <w:ind w:firstLine="720"/>
        <w:rPr>
          <w:rFonts w:ascii="Times New Roman" w:hAnsi="Times New Roman" w:cs="Times New Roman"/>
        </w:rPr>
      </w:pPr>
      <w:r>
        <w:rPr>
          <w:rFonts w:ascii="Times New Roman" w:hAnsi="Times New Roman" w:cs="Times New Roman"/>
        </w:rPr>
        <w:t>Overall, 35 out of 41 cases showed mid-level convergence and 31 out of 41 cases showed low-level DS. Given the operational use of these two signatures when identifying downbursts, the</w:t>
      </w:r>
      <w:r w:rsidR="007B6C99">
        <w:rPr>
          <w:rFonts w:ascii="Times New Roman" w:hAnsi="Times New Roman" w:cs="Times New Roman"/>
        </w:rPr>
        <w:t>se</w:t>
      </w:r>
      <w:r>
        <w:rPr>
          <w:rFonts w:ascii="Times New Roman" w:hAnsi="Times New Roman" w:cs="Times New Roman"/>
        </w:rPr>
        <w:t xml:space="preserve"> frequencies are lower than </w:t>
      </w:r>
      <w:r w:rsidR="007B6C99">
        <w:rPr>
          <w:rFonts w:ascii="Times New Roman" w:hAnsi="Times New Roman" w:cs="Times New Roman"/>
        </w:rPr>
        <w:t>anticipated</w:t>
      </w:r>
      <w:r>
        <w:rPr>
          <w:rFonts w:ascii="Times New Roman" w:hAnsi="Times New Roman" w:cs="Times New Roman"/>
        </w:rPr>
        <w:t xml:space="preserve">. This may be due to </w:t>
      </w:r>
      <w:r w:rsidR="007B6C99">
        <w:rPr>
          <w:rFonts w:ascii="Times New Roman" w:hAnsi="Times New Roman" w:cs="Times New Roman"/>
        </w:rPr>
        <w:t xml:space="preserve">an overly stringent </w:t>
      </w:r>
      <w:r>
        <w:rPr>
          <w:rFonts w:ascii="Times New Roman" w:hAnsi="Times New Roman" w:cs="Times New Roman"/>
        </w:rPr>
        <w:t>threshold of 0.0025 s</w:t>
      </w:r>
      <w:r>
        <w:rPr>
          <w:rFonts w:ascii="Times New Roman" w:hAnsi="Times New Roman" w:cs="Times New Roman"/>
          <w:vertAlign w:val="superscript"/>
        </w:rPr>
        <w:t>-1</w:t>
      </w:r>
      <w:r>
        <w:rPr>
          <w:rFonts w:ascii="Times New Roman" w:hAnsi="Times New Roman" w:cs="Times New Roman"/>
        </w:rPr>
        <w:t xml:space="preserve"> but is also likely caused by poorer resolution of storms farther away from their closest radar. In cases where storms are farther away, radar beam broadening lowers the resolution of the </w:t>
      </w:r>
      <w:r>
        <w:rPr>
          <w:rFonts w:ascii="Times New Roman" w:hAnsi="Times New Roman" w:cs="Times New Roman"/>
        </w:rPr>
        <w:lastRenderedPageBreak/>
        <w:t xml:space="preserve">data at all heights, potentially underestimating the data values (Smith et al. 2004), and the beam has potential of overshooting the low-levels, where divergence maxima would occur. </w:t>
      </w:r>
    </w:p>
    <w:p w14:paraId="31459B21" w14:textId="77777777" w:rsidR="00A96737" w:rsidRDefault="00A96737" w:rsidP="00253CA3">
      <w:pPr>
        <w:spacing w:line="276" w:lineRule="auto"/>
        <w:rPr>
          <w:rFonts w:ascii="Times New Roman" w:hAnsi="Times New Roman" w:cs="Times New Roman"/>
        </w:rPr>
      </w:pPr>
    </w:p>
    <w:p w14:paraId="565D0732" w14:textId="77777777" w:rsidR="00A96737" w:rsidRPr="006F507B" w:rsidRDefault="00A96737" w:rsidP="00253CA3">
      <w:pPr>
        <w:pStyle w:val="Heading2"/>
        <w:spacing w:before="0" w:line="480" w:lineRule="auto"/>
        <w:rPr>
          <w:rFonts w:ascii="Times New Roman" w:hAnsi="Times New Roman" w:cs="Times New Roman"/>
          <w:b/>
          <w:bCs/>
          <w:color w:val="000000" w:themeColor="text1"/>
          <w:sz w:val="24"/>
          <w:szCs w:val="24"/>
        </w:rPr>
      </w:pPr>
      <w:bookmarkStart w:id="43" w:name="_Toc150998319"/>
      <w:bookmarkStart w:id="44" w:name="_Toc152623224"/>
      <w:r w:rsidRPr="006F507B">
        <w:rPr>
          <w:rFonts w:ascii="Times New Roman" w:hAnsi="Times New Roman" w:cs="Times New Roman"/>
          <w:b/>
          <w:bCs/>
          <w:color w:val="000000" w:themeColor="text1"/>
          <w:sz w:val="24"/>
          <w:szCs w:val="24"/>
        </w:rPr>
        <w:t>3.2 Analysis of all cases</w:t>
      </w:r>
      <w:bookmarkEnd w:id="43"/>
      <w:bookmarkEnd w:id="44"/>
    </w:p>
    <w:p w14:paraId="49E9EA92" w14:textId="1C1460A0" w:rsidR="00A96737" w:rsidRPr="00B254FF" w:rsidRDefault="00A96737" w:rsidP="00253CA3">
      <w:pPr>
        <w:pStyle w:val="Heading3"/>
        <w:spacing w:before="0" w:line="480" w:lineRule="auto"/>
        <w:rPr>
          <w:rFonts w:ascii="Times New Roman" w:hAnsi="Times New Roman" w:cs="Times New Roman"/>
          <w:b/>
          <w:bCs/>
          <w:color w:val="000000" w:themeColor="text1"/>
        </w:rPr>
      </w:pPr>
      <w:bookmarkStart w:id="45" w:name="_Toc152623225"/>
      <w:r w:rsidRPr="00B254FF">
        <w:rPr>
          <w:rFonts w:ascii="Times New Roman" w:hAnsi="Times New Roman" w:cs="Times New Roman"/>
          <w:b/>
          <w:bCs/>
          <w:color w:val="000000" w:themeColor="text1"/>
        </w:rPr>
        <w:t>3.2.1 S</w:t>
      </w:r>
      <w:r w:rsidR="007E449B">
        <w:rPr>
          <w:rFonts w:ascii="Times New Roman" w:hAnsi="Times New Roman" w:cs="Times New Roman"/>
          <w:b/>
          <w:bCs/>
          <w:color w:val="000000" w:themeColor="text1"/>
        </w:rPr>
        <w:t>torm-report</w:t>
      </w:r>
      <w:r w:rsidRPr="00B254FF">
        <w:rPr>
          <w:rFonts w:ascii="Times New Roman" w:hAnsi="Times New Roman" w:cs="Times New Roman"/>
          <w:b/>
          <w:bCs/>
          <w:color w:val="000000" w:themeColor="text1"/>
        </w:rPr>
        <w:t>-relative plots</w:t>
      </w:r>
      <w:bookmarkEnd w:id="45"/>
    </w:p>
    <w:p w14:paraId="2DD8C1FA" w14:textId="77777777" w:rsidR="00A96737" w:rsidRDefault="00A96737" w:rsidP="00253CA3">
      <w:pPr>
        <w:spacing w:line="480" w:lineRule="auto"/>
        <w:rPr>
          <w:rFonts w:ascii="Times New Roman" w:hAnsi="Times New Roman" w:cs="Times New Roman"/>
        </w:rPr>
      </w:pPr>
      <w:r>
        <w:rPr>
          <w:rFonts w:ascii="Times New Roman" w:hAnsi="Times New Roman" w:cs="Times New Roman"/>
        </w:rPr>
        <w:tab/>
        <w:t>Following the individual case analysis, plots including all 41 cases are also made for radar variables of interest in an effort to identify consistent time series signatures relative to SR time. These variables include the maximum divergence, area-integrated divergence, 95</w:t>
      </w:r>
      <w:r w:rsidRPr="00401CB8">
        <w:rPr>
          <w:rFonts w:ascii="Times New Roman" w:hAnsi="Times New Roman" w:cs="Times New Roman"/>
          <w:vertAlign w:val="superscript"/>
        </w:rPr>
        <w:t>th</w:t>
      </w:r>
      <w:r>
        <w:rPr>
          <w:rFonts w:ascii="Times New Roman" w:hAnsi="Times New Roman" w:cs="Times New Roman"/>
        </w:rPr>
        <w:t xml:space="preserve"> percentile</w:t>
      </w:r>
      <w:r w:rsidRPr="00980C0C">
        <w:rPr>
          <w:rFonts w:ascii="Times New Roman" w:hAnsi="Times New Roman" w:cs="Times New Roman"/>
          <w:i/>
        </w:rPr>
        <w:t xml:space="preserve"> K</w:t>
      </w:r>
      <w:r w:rsidRPr="00401CB8">
        <w:rPr>
          <w:rFonts w:ascii="Times New Roman" w:hAnsi="Times New Roman" w:cs="Times New Roman"/>
          <w:vertAlign w:val="subscript"/>
        </w:rPr>
        <w:t>DP</w:t>
      </w:r>
      <w:r>
        <w:rPr>
          <w:rFonts w:ascii="Times New Roman" w:hAnsi="Times New Roman" w:cs="Times New Roman"/>
        </w:rPr>
        <w:t xml:space="preserve"> at and 1-km below the freezing level, volume-integrated</w:t>
      </w:r>
      <w:r w:rsidRPr="00980C0C">
        <w:rPr>
          <w:rFonts w:ascii="Times New Roman" w:hAnsi="Times New Roman" w:cs="Times New Roman"/>
          <w:i/>
        </w:rPr>
        <w:t xml:space="preserve"> K</w:t>
      </w:r>
      <w:r w:rsidRPr="00401CB8">
        <w:rPr>
          <w:rFonts w:ascii="Times New Roman" w:hAnsi="Times New Roman" w:cs="Times New Roman"/>
          <w:vertAlign w:val="subscript"/>
        </w:rPr>
        <w:t>DP</w:t>
      </w:r>
      <w:r>
        <w:rPr>
          <w:rFonts w:ascii="Times New Roman" w:hAnsi="Times New Roman" w:cs="Times New Roman"/>
        </w:rPr>
        <w:t xml:space="preserve"> at and 1 km below the freezing level, maximum velocity and differential velocity at the lowest elevation angle, maximum mid-level convergence, maximum VIL, maximum</w:t>
      </w:r>
      <w:r w:rsidRPr="00980C0C">
        <w:rPr>
          <w:rFonts w:ascii="Times New Roman" w:hAnsi="Times New Roman" w:cs="Times New Roman"/>
          <w:i/>
        </w:rPr>
        <w:t xml:space="preserve"> Z</w:t>
      </w:r>
      <w:r w:rsidRPr="00401CB8">
        <w:rPr>
          <w:rFonts w:ascii="Times New Roman" w:hAnsi="Times New Roman" w:cs="Times New Roman"/>
          <w:vertAlign w:val="subscript"/>
        </w:rPr>
        <w:t>DR</w:t>
      </w:r>
      <w:r>
        <w:rPr>
          <w:rFonts w:ascii="Times New Roman" w:hAnsi="Times New Roman" w:cs="Times New Roman"/>
        </w:rPr>
        <w:t xml:space="preserve"> column depth, and 95</w:t>
      </w:r>
      <w:r w:rsidRPr="00401CB8">
        <w:rPr>
          <w:rFonts w:ascii="Times New Roman" w:hAnsi="Times New Roman" w:cs="Times New Roman"/>
          <w:vertAlign w:val="superscript"/>
        </w:rPr>
        <w:t>th</w:t>
      </w:r>
      <w:r>
        <w:rPr>
          <w:rFonts w:ascii="Times New Roman" w:hAnsi="Times New Roman" w:cs="Times New Roman"/>
        </w:rPr>
        <w:t xml:space="preserve"> percentile</w:t>
      </w:r>
      <w:r w:rsidRPr="00980C0C">
        <w:rPr>
          <w:rFonts w:ascii="Times New Roman" w:hAnsi="Times New Roman" w:cs="Times New Roman"/>
          <w:i/>
        </w:rPr>
        <w:t xml:space="preserve"> Z</w:t>
      </w:r>
      <w:r>
        <w:rPr>
          <w:rFonts w:ascii="Times New Roman" w:hAnsi="Times New Roman" w:cs="Times New Roman"/>
        </w:rPr>
        <w:t xml:space="preserve"> at -20ºC. </w:t>
      </w:r>
    </w:p>
    <w:p w14:paraId="6F964C9D" w14:textId="0B72BAC9" w:rsidR="00A96737" w:rsidRDefault="00A96737" w:rsidP="00253CA3">
      <w:pPr>
        <w:spacing w:line="480" w:lineRule="auto"/>
        <w:ind w:firstLine="720"/>
        <w:rPr>
          <w:rFonts w:ascii="Times New Roman" w:hAnsi="Times New Roman" w:cs="Times New Roman"/>
        </w:rPr>
      </w:pPr>
      <w:r>
        <w:rPr>
          <w:rFonts w:ascii="Times New Roman" w:hAnsi="Times New Roman" w:cs="Times New Roman"/>
        </w:rPr>
        <w:t>Time</w:t>
      </w:r>
      <w:r w:rsidR="00B84ABA">
        <w:rPr>
          <w:rFonts w:ascii="Times New Roman" w:hAnsi="Times New Roman" w:cs="Times New Roman"/>
        </w:rPr>
        <w:t xml:space="preserve"> </w:t>
      </w:r>
      <w:r>
        <w:rPr>
          <w:rFonts w:ascii="Times New Roman" w:hAnsi="Times New Roman" w:cs="Times New Roman"/>
        </w:rPr>
        <w:t xml:space="preserve">series of each variable for every case centered on the SR time are interpolated and plotted from 45 minutes prior to 45 minutes after the SR time, which is labeled at t = 0 minutes. However, this method frequently results in a lack of a </w:t>
      </w:r>
      <w:r w:rsidR="000E17ED">
        <w:rPr>
          <w:rFonts w:ascii="Times New Roman" w:hAnsi="Times New Roman" w:cs="Times New Roman"/>
        </w:rPr>
        <w:t xml:space="preserve">discernable </w:t>
      </w:r>
      <w:r>
        <w:rPr>
          <w:rFonts w:ascii="Times New Roman" w:hAnsi="Times New Roman" w:cs="Times New Roman"/>
        </w:rPr>
        <w:t>signal, with a considerable number of cases included and many overlapping lines. Another issue that arises when using this method is when cases have outliers. For example, in the case of maximum differential velocity, there is a large cluster of cases centered around 20 m s</w:t>
      </w:r>
      <w:r w:rsidRPr="00326B9E">
        <w:rPr>
          <w:rFonts w:ascii="Times New Roman" w:hAnsi="Times New Roman" w:cs="Times New Roman"/>
          <w:vertAlign w:val="superscript"/>
        </w:rPr>
        <w:t>-1</w:t>
      </w:r>
      <w:r>
        <w:rPr>
          <w:rFonts w:ascii="Times New Roman" w:hAnsi="Times New Roman" w:cs="Times New Roman"/>
        </w:rPr>
        <w:t xml:space="preserve"> for most of the time window, however, there are also several cases with outliers that reach up to 60 m s</w:t>
      </w:r>
      <w:r w:rsidRPr="00326B9E">
        <w:rPr>
          <w:rFonts w:ascii="Times New Roman" w:hAnsi="Times New Roman" w:cs="Times New Roman"/>
          <w:vertAlign w:val="superscript"/>
        </w:rPr>
        <w:t>-1</w:t>
      </w:r>
      <w:r>
        <w:rPr>
          <w:rFonts w:ascii="Times New Roman" w:hAnsi="Times New Roman" w:cs="Times New Roman"/>
        </w:rPr>
        <w:t xml:space="preserve"> and they all occur at different times. In an effort to mitigate this and make interpretation easier, the median, 25</w:t>
      </w:r>
      <w:r w:rsidRPr="00152F9A">
        <w:rPr>
          <w:rFonts w:ascii="Times New Roman" w:hAnsi="Times New Roman" w:cs="Times New Roman"/>
          <w:vertAlign w:val="superscript"/>
        </w:rPr>
        <w:t>th</w:t>
      </w:r>
      <w:r>
        <w:rPr>
          <w:rFonts w:ascii="Times New Roman" w:hAnsi="Times New Roman" w:cs="Times New Roman"/>
        </w:rPr>
        <w:t xml:space="preserve"> percentile, and 75</w:t>
      </w:r>
      <w:r w:rsidRPr="00152F9A">
        <w:rPr>
          <w:rFonts w:ascii="Times New Roman" w:hAnsi="Times New Roman" w:cs="Times New Roman"/>
          <w:vertAlign w:val="superscript"/>
        </w:rPr>
        <w:t>th</w:t>
      </w:r>
      <w:r>
        <w:rPr>
          <w:rFonts w:ascii="Times New Roman" w:hAnsi="Times New Roman" w:cs="Times New Roman"/>
        </w:rPr>
        <w:t xml:space="preserve"> percentile across all cases is calculated and plotted for each </w:t>
      </w:r>
      <w:r w:rsidR="007E449B">
        <w:rPr>
          <w:rFonts w:ascii="Times New Roman" w:hAnsi="Times New Roman" w:cs="Times New Roman"/>
        </w:rPr>
        <w:t>volume scan</w:t>
      </w:r>
      <w:r>
        <w:rPr>
          <w:rFonts w:ascii="Times New Roman" w:hAnsi="Times New Roman" w:cs="Times New Roman"/>
        </w:rPr>
        <w:t>.</w:t>
      </w:r>
    </w:p>
    <w:p w14:paraId="74061719" w14:textId="08A9B408" w:rsidR="00A96737" w:rsidRPr="00B26BC4" w:rsidRDefault="00A96737" w:rsidP="00720943">
      <w:pPr>
        <w:spacing w:line="480" w:lineRule="auto"/>
        <w:rPr>
          <w:rFonts w:ascii="Times New Roman" w:hAnsi="Times New Roman" w:cs="Times New Roman"/>
        </w:rPr>
      </w:pPr>
      <w:r>
        <w:rPr>
          <w:rFonts w:ascii="Times New Roman" w:hAnsi="Times New Roman" w:cs="Times New Roman"/>
        </w:rPr>
        <w:tab/>
        <w:t xml:space="preserve">Analysis of the SR-relative plots of all 12 variables reveals that most of them do display a trend over time, but they are not very prominent. The first several time series examined in Figure 7 are the four </w:t>
      </w:r>
      <w:r w:rsidRPr="00B26BC4">
        <w:rPr>
          <w:rFonts w:ascii="Times New Roman" w:hAnsi="Times New Roman" w:cs="Times New Roman"/>
          <w:i/>
          <w:iCs/>
        </w:rPr>
        <w:t>K</w:t>
      </w:r>
      <w:r w:rsidRPr="00B26BC4">
        <w:rPr>
          <w:rFonts w:ascii="Times New Roman" w:hAnsi="Times New Roman" w:cs="Times New Roman"/>
          <w:vertAlign w:val="subscript"/>
        </w:rPr>
        <w:t>DP</w:t>
      </w:r>
      <w:r>
        <w:rPr>
          <w:rFonts w:ascii="Times New Roman" w:hAnsi="Times New Roman" w:cs="Times New Roman"/>
        </w:rPr>
        <w:t xml:space="preserve"> related variables. Starting with 95</w:t>
      </w:r>
      <w:r w:rsidRPr="00B26BC4">
        <w:rPr>
          <w:rFonts w:ascii="Times New Roman" w:hAnsi="Times New Roman" w:cs="Times New Roman"/>
          <w:vertAlign w:val="superscript"/>
        </w:rPr>
        <w:t>th</w:t>
      </w:r>
      <w:r>
        <w:rPr>
          <w:rFonts w:ascii="Times New Roman" w:hAnsi="Times New Roman" w:cs="Times New Roman"/>
        </w:rPr>
        <w:t xml:space="preserve"> percentile </w:t>
      </w:r>
      <w:r w:rsidRPr="00B26BC4">
        <w:rPr>
          <w:rFonts w:ascii="Times New Roman" w:hAnsi="Times New Roman" w:cs="Times New Roman"/>
          <w:i/>
          <w:iCs/>
        </w:rPr>
        <w:t>K</w:t>
      </w:r>
      <w:r w:rsidRPr="00B26BC4">
        <w:rPr>
          <w:rFonts w:ascii="Times New Roman" w:hAnsi="Times New Roman" w:cs="Times New Roman"/>
          <w:vertAlign w:val="subscript"/>
        </w:rPr>
        <w:t>DP</w:t>
      </w:r>
      <w:r>
        <w:rPr>
          <w:rFonts w:ascii="Times New Roman" w:hAnsi="Times New Roman" w:cs="Times New Roman"/>
        </w:rPr>
        <w:t xml:space="preserve"> at the freezing level (Figure </w:t>
      </w:r>
      <w:r>
        <w:rPr>
          <w:rFonts w:ascii="Times New Roman" w:hAnsi="Times New Roman" w:cs="Times New Roman"/>
        </w:rPr>
        <w:lastRenderedPageBreak/>
        <w:t>7a), the median is rather stagnant at just under 1.5 º km</w:t>
      </w:r>
      <w:r>
        <w:rPr>
          <w:rFonts w:ascii="Times New Roman" w:hAnsi="Times New Roman" w:cs="Times New Roman"/>
          <w:vertAlign w:val="superscript"/>
        </w:rPr>
        <w:t>-1</w:t>
      </w:r>
      <w:r>
        <w:rPr>
          <w:rFonts w:ascii="Times New Roman" w:hAnsi="Times New Roman" w:cs="Times New Roman"/>
        </w:rPr>
        <w:t xml:space="preserve"> through the SR time, then it slowly decreases for the remaining time. The same variable at 1-km below the freezing level (Figure 7b) has a similar pattern, remaining stagnant at just under 2 º km</w:t>
      </w:r>
      <w:r>
        <w:rPr>
          <w:rFonts w:ascii="Times New Roman" w:hAnsi="Times New Roman" w:cs="Times New Roman"/>
          <w:vertAlign w:val="superscript"/>
        </w:rPr>
        <w:t>-1</w:t>
      </w:r>
      <w:r>
        <w:rPr>
          <w:rFonts w:ascii="Times New Roman" w:hAnsi="Times New Roman" w:cs="Times New Roman"/>
        </w:rPr>
        <w:t xml:space="preserve">, but it does not decrease as much after the SR time. Volume-integrated </w:t>
      </w:r>
      <w:r w:rsidRPr="00B26BC4">
        <w:rPr>
          <w:rFonts w:ascii="Times New Roman" w:hAnsi="Times New Roman" w:cs="Times New Roman"/>
          <w:i/>
          <w:iCs/>
        </w:rPr>
        <w:t>K</w:t>
      </w:r>
      <w:r w:rsidRPr="00B26BC4">
        <w:rPr>
          <w:rFonts w:ascii="Times New Roman" w:hAnsi="Times New Roman" w:cs="Times New Roman"/>
          <w:vertAlign w:val="subscript"/>
        </w:rPr>
        <w:t>DP</w:t>
      </w:r>
      <w:r>
        <w:rPr>
          <w:rFonts w:ascii="Times New Roman" w:hAnsi="Times New Roman" w:cs="Times New Roman"/>
        </w:rPr>
        <w:t xml:space="preserve"> at the freezing level (Figure 7c) has a slight signal where it peaks near 10 minutes before the SR time, and the same variable at 1-km below the freezing level (Figure 7d) slightly increases until near 5 minutes before the SR time. In all of these plots, there are several outliers and peaks which occur at all times relative to the SR time, so it is unsurprising </w:t>
      </w:r>
      <w:r w:rsidR="00573756">
        <w:rPr>
          <w:noProof/>
        </w:rPr>
        <mc:AlternateContent>
          <mc:Choice Requires="wps">
            <w:drawing>
              <wp:anchor distT="0" distB="0" distL="114300" distR="114300" simplePos="0" relativeHeight="251758592" behindDoc="0" locked="0" layoutInCell="1" allowOverlap="1" wp14:anchorId="716C418A" wp14:editId="3D2F0D67">
                <wp:simplePos x="0" y="0"/>
                <wp:positionH relativeFrom="column">
                  <wp:posOffset>0</wp:posOffset>
                </wp:positionH>
                <wp:positionV relativeFrom="paragraph">
                  <wp:posOffset>3330575</wp:posOffset>
                </wp:positionV>
                <wp:extent cx="5943600" cy="635"/>
                <wp:effectExtent l="0" t="0" r="0" b="0"/>
                <wp:wrapTopAndBottom/>
                <wp:docPr id="465530209"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672EC789" w14:textId="2E3EBDC7" w:rsidR="00573756" w:rsidRPr="009C1B1C" w:rsidRDefault="00F44525" w:rsidP="00573756">
                            <w:pPr>
                              <w:pStyle w:val="Caption"/>
                              <w:rPr>
                                <w:rFonts w:cs="Times New Roman"/>
                              </w:rPr>
                            </w:pPr>
                            <w:bookmarkStart w:id="46" w:name="_Toc152782553"/>
                            <w:r>
                              <w:t xml:space="preserve">Figure </w:t>
                            </w:r>
                            <w:fldSimple w:instr=" SEQ Figure \* ARABIC ">
                              <w:r w:rsidR="00F31A89">
                                <w:rPr>
                                  <w:noProof/>
                                </w:rPr>
                                <w:t>7</w:t>
                              </w:r>
                            </w:fldSimple>
                            <w:r>
                              <w:t xml:space="preserve">. </w:t>
                            </w:r>
                            <w:r w:rsidRPr="00172927">
                              <w:rPr>
                                <w:rFonts w:cs="Times New Roman"/>
                                <w:b w:val="0"/>
                                <w:bCs/>
                                <w:iCs w:val="0"/>
                                <w:szCs w:val="20"/>
                              </w:rPr>
                              <w:t>SR-relative time</w:t>
                            </w:r>
                            <w:r w:rsidR="008F4E1B">
                              <w:rPr>
                                <w:rFonts w:cs="Times New Roman"/>
                                <w:b w:val="0"/>
                                <w:bCs/>
                                <w:iCs w:val="0"/>
                                <w:szCs w:val="20"/>
                              </w:rPr>
                              <w:t xml:space="preserve"> </w:t>
                            </w:r>
                            <w:r w:rsidRPr="00172927">
                              <w:rPr>
                                <w:rFonts w:cs="Times New Roman"/>
                                <w:b w:val="0"/>
                                <w:bCs/>
                                <w:iCs w:val="0"/>
                                <w:szCs w:val="20"/>
                              </w:rPr>
                              <w:t>series of a) 95</w:t>
                            </w:r>
                            <w:r w:rsidRPr="00172927">
                              <w:rPr>
                                <w:rFonts w:cs="Times New Roman"/>
                                <w:b w:val="0"/>
                                <w:bCs/>
                                <w:iCs w:val="0"/>
                                <w:szCs w:val="20"/>
                                <w:vertAlign w:val="superscript"/>
                              </w:rPr>
                              <w:t>th</w:t>
                            </w:r>
                            <w:r w:rsidRPr="00172927">
                              <w:rPr>
                                <w:rFonts w:cs="Times New Roman"/>
                                <w:b w:val="0"/>
                                <w:bCs/>
                                <w:iCs w:val="0"/>
                                <w:szCs w:val="20"/>
                              </w:rPr>
                              <w:t xml:space="preserve"> percentile K</w:t>
                            </w:r>
                            <w:r w:rsidRPr="00172927">
                              <w:rPr>
                                <w:rFonts w:cs="Times New Roman"/>
                                <w:b w:val="0"/>
                                <w:bCs/>
                                <w:iCs w:val="0"/>
                                <w:szCs w:val="20"/>
                                <w:vertAlign w:val="subscript"/>
                              </w:rPr>
                              <w:t>DP</w:t>
                            </w:r>
                            <w:r w:rsidRPr="00172927">
                              <w:rPr>
                                <w:rFonts w:cs="Times New Roman"/>
                                <w:b w:val="0"/>
                                <w:bCs/>
                                <w:iCs w:val="0"/>
                                <w:szCs w:val="20"/>
                              </w:rPr>
                              <w:t xml:space="preserve"> at the freezing level (º km</w:t>
                            </w:r>
                            <w:r w:rsidRPr="00172927">
                              <w:rPr>
                                <w:rFonts w:cs="Times New Roman"/>
                                <w:b w:val="0"/>
                                <w:bCs/>
                                <w:iCs w:val="0"/>
                                <w:szCs w:val="20"/>
                                <w:vertAlign w:val="superscript"/>
                              </w:rPr>
                              <w:t>-1</w:t>
                            </w:r>
                            <w:r w:rsidRPr="00172927">
                              <w:rPr>
                                <w:rFonts w:cs="Times New Roman"/>
                                <w:b w:val="0"/>
                                <w:bCs/>
                                <w:iCs w:val="0"/>
                                <w:szCs w:val="20"/>
                              </w:rPr>
                              <w:t>), b) same as a, but at 1-km below the freezing level (º km</w:t>
                            </w:r>
                            <w:r w:rsidRPr="00172927">
                              <w:rPr>
                                <w:rFonts w:cs="Times New Roman"/>
                                <w:b w:val="0"/>
                                <w:bCs/>
                                <w:iCs w:val="0"/>
                                <w:szCs w:val="20"/>
                                <w:vertAlign w:val="superscript"/>
                              </w:rPr>
                              <w:t>-1</w:t>
                            </w:r>
                            <w:r w:rsidRPr="00172927">
                              <w:rPr>
                                <w:rFonts w:cs="Times New Roman"/>
                                <w:b w:val="0"/>
                                <w:bCs/>
                                <w:iCs w:val="0"/>
                                <w:szCs w:val="20"/>
                              </w:rPr>
                              <w:t>), c) volume-integrated K</w:t>
                            </w:r>
                            <w:r w:rsidRPr="00172927">
                              <w:rPr>
                                <w:rFonts w:cs="Times New Roman"/>
                                <w:b w:val="0"/>
                                <w:bCs/>
                                <w:iCs w:val="0"/>
                                <w:szCs w:val="20"/>
                                <w:vertAlign w:val="subscript"/>
                              </w:rPr>
                              <w:t>DP</w:t>
                            </w:r>
                            <w:r w:rsidRPr="00172927">
                              <w:rPr>
                                <w:rFonts w:cs="Times New Roman"/>
                                <w:b w:val="0"/>
                                <w:bCs/>
                                <w:iCs w:val="0"/>
                                <w:szCs w:val="20"/>
                              </w:rPr>
                              <w:t xml:space="preserve"> at the freezing level</w:t>
                            </w:r>
                            <w:r>
                              <w:rPr>
                                <w:rFonts w:cs="Times New Roman"/>
                                <w:b w:val="0"/>
                                <w:bCs/>
                                <w:iCs w:val="0"/>
                                <w:szCs w:val="20"/>
                              </w:rPr>
                              <w:t xml:space="preserve"> (</w:t>
                            </w:r>
                            <w:r w:rsidRPr="00172927">
                              <w:rPr>
                                <w:rFonts w:cs="Times New Roman"/>
                                <w:b w:val="0"/>
                                <w:bCs/>
                                <w:iCs w:val="0"/>
                                <w:szCs w:val="20"/>
                              </w:rPr>
                              <w:t>º km</w:t>
                            </w:r>
                            <w:r w:rsidRPr="00172927">
                              <w:rPr>
                                <w:rFonts w:cs="Times New Roman"/>
                                <w:b w:val="0"/>
                                <w:bCs/>
                                <w:iCs w:val="0"/>
                                <w:szCs w:val="20"/>
                                <w:vertAlign w:val="superscript"/>
                              </w:rPr>
                              <w:t>-1</w:t>
                            </w:r>
                            <w:r w:rsidRPr="00172927">
                              <w:rPr>
                                <w:rFonts w:cs="Times New Roman"/>
                                <w:b w:val="0"/>
                                <w:bCs/>
                                <w:iCs w:val="0"/>
                                <w:szCs w:val="20"/>
                              </w:rPr>
                              <w:t>)</w:t>
                            </w:r>
                            <w:r>
                              <w:rPr>
                                <w:rFonts w:cs="Times New Roman"/>
                                <w:b w:val="0"/>
                                <w:bCs/>
                                <w:iCs w:val="0"/>
                                <w:szCs w:val="20"/>
                              </w:rPr>
                              <w:t>,</w:t>
                            </w:r>
                            <w:r w:rsidRPr="00172927">
                              <w:rPr>
                                <w:rFonts w:cs="Times New Roman"/>
                                <w:b w:val="0"/>
                                <w:bCs/>
                                <w:iCs w:val="0"/>
                                <w:szCs w:val="20"/>
                              </w:rPr>
                              <w:t xml:space="preserve"> and d) same as c, but at 1-km below the freezing level </w:t>
                            </w:r>
                            <w:r>
                              <w:rPr>
                                <w:rFonts w:cs="Times New Roman"/>
                                <w:b w:val="0"/>
                                <w:bCs/>
                                <w:iCs w:val="0"/>
                                <w:szCs w:val="20"/>
                              </w:rPr>
                              <w:t>(</w:t>
                            </w:r>
                            <w:r w:rsidRPr="00172927">
                              <w:rPr>
                                <w:rFonts w:cs="Times New Roman"/>
                                <w:b w:val="0"/>
                                <w:bCs/>
                                <w:iCs w:val="0"/>
                                <w:szCs w:val="20"/>
                              </w:rPr>
                              <w:t>º km</w:t>
                            </w:r>
                            <w:r w:rsidRPr="00172927">
                              <w:rPr>
                                <w:rFonts w:cs="Times New Roman"/>
                                <w:b w:val="0"/>
                                <w:bCs/>
                                <w:iCs w:val="0"/>
                                <w:szCs w:val="20"/>
                                <w:vertAlign w:val="superscript"/>
                              </w:rPr>
                              <w:t>-1</w:t>
                            </w:r>
                            <w:r w:rsidRPr="00172927">
                              <w:rPr>
                                <w:rFonts w:cs="Times New Roman"/>
                                <w:b w:val="0"/>
                                <w:bCs/>
                                <w:iCs w:val="0"/>
                                <w:szCs w:val="20"/>
                              </w:rPr>
                              <w:t>). The gray lines represent values of each case, the black dashed lines represent the 25</w:t>
                            </w:r>
                            <w:r w:rsidRPr="00172927">
                              <w:rPr>
                                <w:rFonts w:cs="Times New Roman"/>
                                <w:b w:val="0"/>
                                <w:bCs/>
                                <w:iCs w:val="0"/>
                                <w:szCs w:val="20"/>
                                <w:vertAlign w:val="superscript"/>
                              </w:rPr>
                              <w:t>th</w:t>
                            </w:r>
                            <w:r w:rsidRPr="00172927">
                              <w:rPr>
                                <w:rFonts w:cs="Times New Roman"/>
                                <w:b w:val="0"/>
                                <w:bCs/>
                                <w:iCs w:val="0"/>
                                <w:szCs w:val="20"/>
                              </w:rPr>
                              <w:t xml:space="preserve"> and 75</w:t>
                            </w:r>
                            <w:r w:rsidRPr="00172927">
                              <w:rPr>
                                <w:rFonts w:cs="Times New Roman"/>
                                <w:b w:val="0"/>
                                <w:bCs/>
                                <w:iCs w:val="0"/>
                                <w:szCs w:val="20"/>
                                <w:vertAlign w:val="superscript"/>
                              </w:rPr>
                              <w:t>th</w:t>
                            </w:r>
                            <w:r w:rsidRPr="00172927">
                              <w:rPr>
                                <w:rFonts w:cs="Times New Roman"/>
                                <w:b w:val="0"/>
                                <w:bCs/>
                                <w:iCs w:val="0"/>
                                <w:szCs w:val="20"/>
                              </w:rPr>
                              <w:t xml:space="preserve"> percentile values of all cases, and the solid black line represents the median value of all cases.</w:t>
                            </w:r>
                            <w:bookmarkEnd w:id="4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16C418A" id="_x0000_s1032" type="#_x0000_t202" style="position:absolute;margin-left:0;margin-top:262.25pt;width:468pt;height:.05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" stroked="f">
                <v:textbox style="mso-fit-shape-to-text:t" inset="0,0,0,0">
                  <w:txbxContent>
                    <w:p w14:paraId="672EC789" w14:textId="2E3EBDC7" w:rsidR="00573756" w:rsidRPr="009C1B1C" w:rsidRDefault="00F44525" w:rsidP="00573756">
                      <w:pPr>
                        <w:pStyle w:val="Caption"/>
                        <w:rPr>
                          <w:rFonts w:cs="Times New Roman"/>
                        </w:rPr>
                      </w:pPr>
                      <w:bookmarkStart w:id="47" w:name="_Toc152782553"/>
                      <w:r>
                        <w:t xml:space="preserve">Figure </w:t>
                      </w:r>
                      <w:fldSimple w:instr=" SEQ Figure \* ARABIC ">
                        <w:r w:rsidR="00F31A89">
                          <w:rPr>
                            <w:noProof/>
                          </w:rPr>
                          <w:t>7</w:t>
                        </w:r>
                      </w:fldSimple>
                      <w:r>
                        <w:t xml:space="preserve">. </w:t>
                      </w:r>
                      <w:r w:rsidRPr="00172927">
                        <w:rPr>
                          <w:rFonts w:cs="Times New Roman"/>
                          <w:b w:val="0"/>
                          <w:bCs/>
                          <w:iCs w:val="0"/>
                          <w:szCs w:val="20"/>
                        </w:rPr>
                        <w:t>SR-relative time</w:t>
                      </w:r>
                      <w:r w:rsidR="008F4E1B">
                        <w:rPr>
                          <w:rFonts w:cs="Times New Roman"/>
                          <w:b w:val="0"/>
                          <w:bCs/>
                          <w:iCs w:val="0"/>
                          <w:szCs w:val="20"/>
                        </w:rPr>
                        <w:t xml:space="preserve"> </w:t>
                      </w:r>
                      <w:r w:rsidRPr="00172927">
                        <w:rPr>
                          <w:rFonts w:cs="Times New Roman"/>
                          <w:b w:val="0"/>
                          <w:bCs/>
                          <w:iCs w:val="0"/>
                          <w:szCs w:val="20"/>
                        </w:rPr>
                        <w:t>series of a) 95</w:t>
                      </w:r>
                      <w:r w:rsidRPr="00172927">
                        <w:rPr>
                          <w:rFonts w:cs="Times New Roman"/>
                          <w:b w:val="0"/>
                          <w:bCs/>
                          <w:iCs w:val="0"/>
                          <w:szCs w:val="20"/>
                          <w:vertAlign w:val="superscript"/>
                        </w:rPr>
                        <w:t>th</w:t>
                      </w:r>
                      <w:r w:rsidRPr="00172927">
                        <w:rPr>
                          <w:rFonts w:cs="Times New Roman"/>
                          <w:b w:val="0"/>
                          <w:bCs/>
                          <w:iCs w:val="0"/>
                          <w:szCs w:val="20"/>
                        </w:rPr>
                        <w:t xml:space="preserve"> percentile K</w:t>
                      </w:r>
                      <w:r w:rsidRPr="00172927">
                        <w:rPr>
                          <w:rFonts w:cs="Times New Roman"/>
                          <w:b w:val="0"/>
                          <w:bCs/>
                          <w:iCs w:val="0"/>
                          <w:szCs w:val="20"/>
                          <w:vertAlign w:val="subscript"/>
                        </w:rPr>
                        <w:t>DP</w:t>
                      </w:r>
                      <w:r w:rsidRPr="00172927">
                        <w:rPr>
                          <w:rFonts w:cs="Times New Roman"/>
                          <w:b w:val="0"/>
                          <w:bCs/>
                          <w:iCs w:val="0"/>
                          <w:szCs w:val="20"/>
                        </w:rPr>
                        <w:t xml:space="preserve"> at the freezing level (º km</w:t>
                      </w:r>
                      <w:r w:rsidRPr="00172927">
                        <w:rPr>
                          <w:rFonts w:cs="Times New Roman"/>
                          <w:b w:val="0"/>
                          <w:bCs/>
                          <w:iCs w:val="0"/>
                          <w:szCs w:val="20"/>
                          <w:vertAlign w:val="superscript"/>
                        </w:rPr>
                        <w:t>-1</w:t>
                      </w:r>
                      <w:r w:rsidRPr="00172927">
                        <w:rPr>
                          <w:rFonts w:cs="Times New Roman"/>
                          <w:b w:val="0"/>
                          <w:bCs/>
                          <w:iCs w:val="0"/>
                          <w:szCs w:val="20"/>
                        </w:rPr>
                        <w:t>), b) same as a, but at 1-km below the freezing level (º km</w:t>
                      </w:r>
                      <w:r w:rsidRPr="00172927">
                        <w:rPr>
                          <w:rFonts w:cs="Times New Roman"/>
                          <w:b w:val="0"/>
                          <w:bCs/>
                          <w:iCs w:val="0"/>
                          <w:szCs w:val="20"/>
                          <w:vertAlign w:val="superscript"/>
                        </w:rPr>
                        <w:t>-1</w:t>
                      </w:r>
                      <w:r w:rsidRPr="00172927">
                        <w:rPr>
                          <w:rFonts w:cs="Times New Roman"/>
                          <w:b w:val="0"/>
                          <w:bCs/>
                          <w:iCs w:val="0"/>
                          <w:szCs w:val="20"/>
                        </w:rPr>
                        <w:t>), c) volume-integrated K</w:t>
                      </w:r>
                      <w:r w:rsidRPr="00172927">
                        <w:rPr>
                          <w:rFonts w:cs="Times New Roman"/>
                          <w:b w:val="0"/>
                          <w:bCs/>
                          <w:iCs w:val="0"/>
                          <w:szCs w:val="20"/>
                          <w:vertAlign w:val="subscript"/>
                        </w:rPr>
                        <w:t>DP</w:t>
                      </w:r>
                      <w:r w:rsidRPr="00172927">
                        <w:rPr>
                          <w:rFonts w:cs="Times New Roman"/>
                          <w:b w:val="0"/>
                          <w:bCs/>
                          <w:iCs w:val="0"/>
                          <w:szCs w:val="20"/>
                        </w:rPr>
                        <w:t xml:space="preserve"> at the freezing level</w:t>
                      </w:r>
                      <w:r>
                        <w:rPr>
                          <w:rFonts w:cs="Times New Roman"/>
                          <w:b w:val="0"/>
                          <w:bCs/>
                          <w:iCs w:val="0"/>
                          <w:szCs w:val="20"/>
                        </w:rPr>
                        <w:t xml:space="preserve"> (</w:t>
                      </w:r>
                      <w:r w:rsidRPr="00172927">
                        <w:rPr>
                          <w:rFonts w:cs="Times New Roman"/>
                          <w:b w:val="0"/>
                          <w:bCs/>
                          <w:iCs w:val="0"/>
                          <w:szCs w:val="20"/>
                        </w:rPr>
                        <w:t>º km</w:t>
                      </w:r>
                      <w:r w:rsidRPr="00172927">
                        <w:rPr>
                          <w:rFonts w:cs="Times New Roman"/>
                          <w:b w:val="0"/>
                          <w:bCs/>
                          <w:iCs w:val="0"/>
                          <w:szCs w:val="20"/>
                          <w:vertAlign w:val="superscript"/>
                        </w:rPr>
                        <w:t>-1</w:t>
                      </w:r>
                      <w:r w:rsidRPr="00172927">
                        <w:rPr>
                          <w:rFonts w:cs="Times New Roman"/>
                          <w:b w:val="0"/>
                          <w:bCs/>
                          <w:iCs w:val="0"/>
                          <w:szCs w:val="20"/>
                        </w:rPr>
                        <w:t>)</w:t>
                      </w:r>
                      <w:r>
                        <w:rPr>
                          <w:rFonts w:cs="Times New Roman"/>
                          <w:b w:val="0"/>
                          <w:bCs/>
                          <w:iCs w:val="0"/>
                          <w:szCs w:val="20"/>
                        </w:rPr>
                        <w:t>,</w:t>
                      </w:r>
                      <w:r w:rsidRPr="00172927">
                        <w:rPr>
                          <w:rFonts w:cs="Times New Roman"/>
                          <w:b w:val="0"/>
                          <w:bCs/>
                          <w:iCs w:val="0"/>
                          <w:szCs w:val="20"/>
                        </w:rPr>
                        <w:t xml:space="preserve"> and d) same as c, but at 1-km below the freezing level </w:t>
                      </w:r>
                      <w:r>
                        <w:rPr>
                          <w:rFonts w:cs="Times New Roman"/>
                          <w:b w:val="0"/>
                          <w:bCs/>
                          <w:iCs w:val="0"/>
                          <w:szCs w:val="20"/>
                        </w:rPr>
                        <w:t>(</w:t>
                      </w:r>
                      <w:r w:rsidRPr="00172927">
                        <w:rPr>
                          <w:rFonts w:cs="Times New Roman"/>
                          <w:b w:val="0"/>
                          <w:bCs/>
                          <w:iCs w:val="0"/>
                          <w:szCs w:val="20"/>
                        </w:rPr>
                        <w:t>º km</w:t>
                      </w:r>
                      <w:r w:rsidRPr="00172927">
                        <w:rPr>
                          <w:rFonts w:cs="Times New Roman"/>
                          <w:b w:val="0"/>
                          <w:bCs/>
                          <w:iCs w:val="0"/>
                          <w:szCs w:val="20"/>
                          <w:vertAlign w:val="superscript"/>
                        </w:rPr>
                        <w:t>-1</w:t>
                      </w:r>
                      <w:r w:rsidRPr="00172927">
                        <w:rPr>
                          <w:rFonts w:cs="Times New Roman"/>
                          <w:b w:val="0"/>
                          <w:bCs/>
                          <w:iCs w:val="0"/>
                          <w:szCs w:val="20"/>
                        </w:rPr>
                        <w:t>). The gray lines represent values of each case, the black dashed lines represent the 25</w:t>
                      </w:r>
                      <w:r w:rsidRPr="00172927">
                        <w:rPr>
                          <w:rFonts w:cs="Times New Roman"/>
                          <w:b w:val="0"/>
                          <w:bCs/>
                          <w:iCs w:val="0"/>
                          <w:szCs w:val="20"/>
                          <w:vertAlign w:val="superscript"/>
                        </w:rPr>
                        <w:t>th</w:t>
                      </w:r>
                      <w:r w:rsidRPr="00172927">
                        <w:rPr>
                          <w:rFonts w:cs="Times New Roman"/>
                          <w:b w:val="0"/>
                          <w:bCs/>
                          <w:iCs w:val="0"/>
                          <w:szCs w:val="20"/>
                        </w:rPr>
                        <w:t xml:space="preserve"> and 75</w:t>
                      </w:r>
                      <w:r w:rsidRPr="00172927">
                        <w:rPr>
                          <w:rFonts w:cs="Times New Roman"/>
                          <w:b w:val="0"/>
                          <w:bCs/>
                          <w:iCs w:val="0"/>
                          <w:szCs w:val="20"/>
                          <w:vertAlign w:val="superscript"/>
                        </w:rPr>
                        <w:t>th</w:t>
                      </w:r>
                      <w:r w:rsidRPr="00172927">
                        <w:rPr>
                          <w:rFonts w:cs="Times New Roman"/>
                          <w:b w:val="0"/>
                          <w:bCs/>
                          <w:iCs w:val="0"/>
                          <w:szCs w:val="20"/>
                        </w:rPr>
                        <w:t xml:space="preserve"> percentile values of all cases, and the solid black line represents the median value of all cases.</w:t>
                      </w:r>
                      <w:bookmarkEnd w:id="47"/>
                    </w:p>
                  </w:txbxContent>
                </v:textbox>
                <w10:wrap type="topAndBottom"/>
              </v:shape>
            </w:pict>
          </mc:Fallback>
        </mc:AlternateContent>
      </w:r>
      <w:r>
        <w:rPr>
          <w:rFonts w:ascii="Times New Roman" w:hAnsi="Times New Roman" w:cs="Times New Roman"/>
          <w:noProof/>
        </w:rPr>
        <w:drawing>
          <wp:anchor distT="0" distB="0" distL="114300" distR="114300" simplePos="0" relativeHeight="251673600" behindDoc="0" locked="0" layoutInCell="1" allowOverlap="1" wp14:anchorId="428D6422" wp14:editId="7E250122">
            <wp:simplePos x="0" y="0"/>
            <wp:positionH relativeFrom="column">
              <wp:posOffset>0</wp:posOffset>
            </wp:positionH>
            <wp:positionV relativeFrom="paragraph">
              <wp:posOffset>0</wp:posOffset>
            </wp:positionV>
            <wp:extent cx="5943600" cy="3273425"/>
            <wp:effectExtent l="0" t="0" r="0" b="3175"/>
            <wp:wrapTopAndBottom/>
            <wp:docPr id="92250466" name="Picture 1" descr="A graph of different types of grap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50466" name="Picture 1" descr="A graph of different types of graphs&#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32734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that there is no obvious signal in the median time series. It is worth noting that values 1-km below the freezing level are larger than those at the freezing level for both variables, likely because more melting has occurred, and more liquid hydrometeors are present at that level.</w:t>
      </w:r>
    </w:p>
    <w:p w14:paraId="28B101DC" w14:textId="68D2F656" w:rsidR="00A96737" w:rsidRDefault="00A96737" w:rsidP="00253CA3">
      <w:pPr>
        <w:spacing w:line="480" w:lineRule="auto"/>
        <w:rPr>
          <w:rFonts w:ascii="Times New Roman" w:hAnsi="Times New Roman" w:cs="Times New Roman"/>
        </w:rPr>
      </w:pPr>
      <w:r>
        <w:rPr>
          <w:rFonts w:ascii="Times New Roman" w:hAnsi="Times New Roman" w:cs="Times New Roman"/>
        </w:rPr>
        <w:lastRenderedPageBreak/>
        <w:tab/>
        <w:t>Figure 8 displays the composited time series of maximum divergence, area-integrated divergence, maximum velocity, and maximum differential velocity at the lowest beam tilt. Median maximum divergence (Figure 8a) peaks near 5 minutes after the SR time at just under 0.004 s</w:t>
      </w:r>
      <w:r>
        <w:rPr>
          <w:rFonts w:ascii="Times New Roman" w:hAnsi="Times New Roman" w:cs="Times New Roman"/>
          <w:vertAlign w:val="superscript"/>
        </w:rPr>
        <w:t>-1</w:t>
      </w:r>
      <w:r>
        <w:rPr>
          <w:rFonts w:ascii="Times New Roman" w:hAnsi="Times New Roman" w:cs="Times New Roman"/>
        </w:rPr>
        <w:t>, as expected since the outflow winds become more intense after reaching the surface. For area-integrated divergence (Figure 8b), there is no clear signal, and the median remains nearly stagnant at just under 0.05 s</w:t>
      </w:r>
      <w:r>
        <w:rPr>
          <w:rFonts w:ascii="Times New Roman" w:hAnsi="Times New Roman" w:cs="Times New Roman"/>
          <w:vertAlign w:val="superscript"/>
        </w:rPr>
        <w:t>-1</w:t>
      </w:r>
      <w:r>
        <w:rPr>
          <w:rFonts w:ascii="Times New Roman" w:hAnsi="Times New Roman" w:cs="Times New Roman"/>
        </w:rPr>
        <w:t>. Median maximum velocity (Figure 8c) has a more prominent peak of about 14 m</w:t>
      </w:r>
      <w:r w:rsidR="00B72898">
        <w:rPr>
          <w:rFonts w:ascii="Times New Roman" w:hAnsi="Times New Roman" w:cs="Times New Roman"/>
        </w:rPr>
        <w:t xml:space="preserve"> </w:t>
      </w:r>
      <w:r w:rsidRPr="00AB67F7">
        <w:rPr>
          <w:rFonts w:ascii="Times New Roman" w:hAnsi="Times New Roman" w:cs="Times New Roman"/>
        </w:rPr>
        <w:t>s</w:t>
      </w:r>
      <w:r w:rsidRPr="00AB67F7">
        <w:rPr>
          <w:rFonts w:ascii="Times New Roman" w:hAnsi="Times New Roman" w:cs="Times New Roman"/>
          <w:vertAlign w:val="superscript"/>
        </w:rPr>
        <w:t>-1</w:t>
      </w:r>
      <w:r>
        <w:rPr>
          <w:rFonts w:ascii="Times New Roman" w:hAnsi="Times New Roman" w:cs="Times New Roman"/>
        </w:rPr>
        <w:t xml:space="preserve"> near 5 minutes before the SR time, and median maximum differential velocity (Figure 8d) has a slight, gradual increase up to the SR time then decreases, and also remains below 15 m </w:t>
      </w:r>
      <w:r w:rsidRPr="00AB67F7">
        <w:rPr>
          <w:rFonts w:ascii="Times New Roman" w:hAnsi="Times New Roman" w:cs="Times New Roman"/>
        </w:rPr>
        <w:t>s</w:t>
      </w:r>
      <w:r w:rsidRPr="00AB67F7">
        <w:rPr>
          <w:rFonts w:ascii="Times New Roman" w:hAnsi="Times New Roman" w:cs="Times New Roman"/>
          <w:vertAlign w:val="superscript"/>
        </w:rPr>
        <w:t>-1</w:t>
      </w:r>
      <w:r>
        <w:rPr>
          <w:rFonts w:ascii="Times New Roman" w:hAnsi="Times New Roman" w:cs="Times New Roman"/>
        </w:rPr>
        <w:t xml:space="preserve">. </w:t>
      </w:r>
      <w:r w:rsidR="00573756">
        <w:rPr>
          <w:noProof/>
        </w:rPr>
        <mc:AlternateContent>
          <mc:Choice Requires="wps">
            <w:drawing>
              <wp:anchor distT="0" distB="0" distL="114300" distR="114300" simplePos="0" relativeHeight="251760640" behindDoc="0" locked="0" layoutInCell="1" allowOverlap="1" wp14:anchorId="190682B3" wp14:editId="2AA24778">
                <wp:simplePos x="0" y="0"/>
                <wp:positionH relativeFrom="column">
                  <wp:posOffset>0</wp:posOffset>
                </wp:positionH>
                <wp:positionV relativeFrom="paragraph">
                  <wp:posOffset>4004310</wp:posOffset>
                </wp:positionV>
                <wp:extent cx="5943600" cy="635"/>
                <wp:effectExtent l="0" t="0" r="0" b="0"/>
                <wp:wrapTopAndBottom/>
                <wp:docPr id="1369173897"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73ABAC7F" w14:textId="7DB59FE5" w:rsidR="00573756" w:rsidRPr="00B5133A" w:rsidRDefault="00F44525" w:rsidP="00573756">
                            <w:pPr>
                              <w:pStyle w:val="Caption"/>
                              <w:rPr>
                                <w:rFonts w:cs="Times New Roman"/>
                              </w:rPr>
                            </w:pPr>
                            <w:bookmarkStart w:id="48" w:name="_Toc152782554"/>
                            <w:r>
                              <w:t xml:space="preserve">Figure </w:t>
                            </w:r>
                            <w:fldSimple w:instr=" SEQ Figure \* ARABIC ">
                              <w:r w:rsidR="00F31A89">
                                <w:rPr>
                                  <w:noProof/>
                                </w:rPr>
                                <w:t>8</w:t>
                              </w:r>
                            </w:fldSimple>
                            <w:r>
                              <w:t xml:space="preserve">. </w:t>
                            </w:r>
                            <w:r w:rsidRPr="00172927">
                              <w:rPr>
                                <w:rFonts w:cs="Times New Roman"/>
                                <w:b w:val="0"/>
                                <w:bCs/>
                                <w:iCs w:val="0"/>
                                <w:szCs w:val="20"/>
                              </w:rPr>
                              <w:t>Same as Figure 7, except of a) maximum divergence (s</w:t>
                            </w:r>
                            <w:r w:rsidRPr="00172927">
                              <w:rPr>
                                <w:rFonts w:cs="Times New Roman"/>
                                <w:b w:val="0"/>
                                <w:bCs/>
                                <w:iCs w:val="0"/>
                                <w:szCs w:val="20"/>
                                <w:vertAlign w:val="superscript"/>
                              </w:rPr>
                              <w:t>-1</w:t>
                            </w:r>
                            <w:r w:rsidRPr="00172927">
                              <w:rPr>
                                <w:rFonts w:cs="Times New Roman"/>
                                <w:b w:val="0"/>
                                <w:bCs/>
                                <w:iCs w:val="0"/>
                                <w:szCs w:val="20"/>
                              </w:rPr>
                              <w:t>), b) area-integrated divergence (s</w:t>
                            </w:r>
                            <w:r w:rsidRPr="00172927">
                              <w:rPr>
                                <w:rFonts w:cs="Times New Roman"/>
                                <w:b w:val="0"/>
                                <w:bCs/>
                                <w:iCs w:val="0"/>
                                <w:szCs w:val="20"/>
                                <w:vertAlign w:val="superscript"/>
                              </w:rPr>
                              <w:t>-1</w:t>
                            </w:r>
                            <w:r w:rsidRPr="00172927">
                              <w:rPr>
                                <w:rFonts w:cs="Times New Roman"/>
                                <w:b w:val="0"/>
                                <w:bCs/>
                                <w:iCs w:val="0"/>
                                <w:szCs w:val="20"/>
                              </w:rPr>
                              <w:t>), c) maximum velocity (m s</w:t>
                            </w:r>
                            <w:r w:rsidRPr="00172927">
                              <w:rPr>
                                <w:rFonts w:cs="Times New Roman"/>
                                <w:b w:val="0"/>
                                <w:bCs/>
                                <w:iCs w:val="0"/>
                                <w:szCs w:val="20"/>
                                <w:vertAlign w:val="superscript"/>
                              </w:rPr>
                              <w:t>-1</w:t>
                            </w:r>
                            <w:r w:rsidRPr="00172927">
                              <w:rPr>
                                <w:rFonts w:cs="Times New Roman"/>
                                <w:b w:val="0"/>
                                <w:bCs/>
                                <w:iCs w:val="0"/>
                                <w:szCs w:val="20"/>
                              </w:rPr>
                              <w:t>), and d) maximum differential velocity (m s</w:t>
                            </w:r>
                            <w:r w:rsidRPr="00172927">
                              <w:rPr>
                                <w:rFonts w:cs="Times New Roman"/>
                                <w:b w:val="0"/>
                                <w:bCs/>
                                <w:iCs w:val="0"/>
                                <w:szCs w:val="20"/>
                                <w:vertAlign w:val="superscript"/>
                              </w:rPr>
                              <w:t>-1</w:t>
                            </w:r>
                            <w:r w:rsidRPr="00172927">
                              <w:rPr>
                                <w:rFonts w:cs="Times New Roman"/>
                                <w:b w:val="0"/>
                                <w:bCs/>
                                <w:iCs w:val="0"/>
                                <w:szCs w:val="20"/>
                              </w:rPr>
                              <w:t>) of all cases.</w:t>
                            </w:r>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90682B3" id="_x0000_s1033" type="#_x0000_t202" style="position:absolute;margin-left:0;margin-top:315.3pt;width:468pt;height:.05pt;z-index:251760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" stroked="f">
                <v:textbox style="mso-fit-shape-to-text:t" inset="0,0,0,0">
                  <w:txbxContent>
                    <w:p w14:paraId="73ABAC7F" w14:textId="7DB59FE5" w:rsidR="00573756" w:rsidRPr="00B5133A" w:rsidRDefault="00F44525" w:rsidP="00573756">
                      <w:pPr>
                        <w:pStyle w:val="Caption"/>
                        <w:rPr>
                          <w:rFonts w:cs="Times New Roman"/>
                        </w:rPr>
                      </w:pPr>
                      <w:bookmarkStart w:id="49" w:name="_Toc152782554"/>
                      <w:r>
                        <w:t xml:space="preserve">Figure </w:t>
                      </w:r>
                      <w:fldSimple w:instr=" SEQ Figure \* ARABIC ">
                        <w:r w:rsidR="00F31A89">
                          <w:rPr>
                            <w:noProof/>
                          </w:rPr>
                          <w:t>8</w:t>
                        </w:r>
                      </w:fldSimple>
                      <w:r>
                        <w:t xml:space="preserve">. </w:t>
                      </w:r>
                      <w:r w:rsidRPr="00172927">
                        <w:rPr>
                          <w:rFonts w:cs="Times New Roman"/>
                          <w:b w:val="0"/>
                          <w:bCs/>
                          <w:iCs w:val="0"/>
                          <w:szCs w:val="20"/>
                        </w:rPr>
                        <w:t>Same as Figure 7, except of a) maximum divergence (s</w:t>
                      </w:r>
                      <w:r w:rsidRPr="00172927">
                        <w:rPr>
                          <w:rFonts w:cs="Times New Roman"/>
                          <w:b w:val="0"/>
                          <w:bCs/>
                          <w:iCs w:val="0"/>
                          <w:szCs w:val="20"/>
                          <w:vertAlign w:val="superscript"/>
                        </w:rPr>
                        <w:t>-1</w:t>
                      </w:r>
                      <w:r w:rsidRPr="00172927">
                        <w:rPr>
                          <w:rFonts w:cs="Times New Roman"/>
                          <w:b w:val="0"/>
                          <w:bCs/>
                          <w:iCs w:val="0"/>
                          <w:szCs w:val="20"/>
                        </w:rPr>
                        <w:t>), b) area-integrated divergence (s</w:t>
                      </w:r>
                      <w:r w:rsidRPr="00172927">
                        <w:rPr>
                          <w:rFonts w:cs="Times New Roman"/>
                          <w:b w:val="0"/>
                          <w:bCs/>
                          <w:iCs w:val="0"/>
                          <w:szCs w:val="20"/>
                          <w:vertAlign w:val="superscript"/>
                        </w:rPr>
                        <w:t>-1</w:t>
                      </w:r>
                      <w:r w:rsidRPr="00172927">
                        <w:rPr>
                          <w:rFonts w:cs="Times New Roman"/>
                          <w:b w:val="0"/>
                          <w:bCs/>
                          <w:iCs w:val="0"/>
                          <w:szCs w:val="20"/>
                        </w:rPr>
                        <w:t>), c) maximum velocity (m s</w:t>
                      </w:r>
                      <w:r w:rsidRPr="00172927">
                        <w:rPr>
                          <w:rFonts w:cs="Times New Roman"/>
                          <w:b w:val="0"/>
                          <w:bCs/>
                          <w:iCs w:val="0"/>
                          <w:szCs w:val="20"/>
                          <w:vertAlign w:val="superscript"/>
                        </w:rPr>
                        <w:t>-1</w:t>
                      </w:r>
                      <w:r w:rsidRPr="00172927">
                        <w:rPr>
                          <w:rFonts w:cs="Times New Roman"/>
                          <w:b w:val="0"/>
                          <w:bCs/>
                          <w:iCs w:val="0"/>
                          <w:szCs w:val="20"/>
                        </w:rPr>
                        <w:t>), and d) maximum differential velocity (m s</w:t>
                      </w:r>
                      <w:r w:rsidRPr="00172927">
                        <w:rPr>
                          <w:rFonts w:cs="Times New Roman"/>
                          <w:b w:val="0"/>
                          <w:bCs/>
                          <w:iCs w:val="0"/>
                          <w:szCs w:val="20"/>
                          <w:vertAlign w:val="superscript"/>
                        </w:rPr>
                        <w:t>-1</w:t>
                      </w:r>
                      <w:r w:rsidRPr="00172927">
                        <w:rPr>
                          <w:rFonts w:cs="Times New Roman"/>
                          <w:b w:val="0"/>
                          <w:bCs/>
                          <w:iCs w:val="0"/>
                          <w:szCs w:val="20"/>
                        </w:rPr>
                        <w:t>) of all cases.</w:t>
                      </w:r>
                      <w:bookmarkEnd w:id="49"/>
                    </w:p>
                  </w:txbxContent>
                </v:textbox>
                <w10:wrap type="topAndBottom"/>
              </v:shape>
            </w:pict>
          </mc:Fallback>
        </mc:AlternateContent>
      </w:r>
      <w:r>
        <w:rPr>
          <w:rFonts w:ascii="Times New Roman" w:hAnsi="Times New Roman" w:cs="Times New Roman"/>
          <w:noProof/>
        </w:rPr>
        <w:drawing>
          <wp:anchor distT="0" distB="0" distL="114300" distR="114300" simplePos="0" relativeHeight="251675648" behindDoc="0" locked="0" layoutInCell="1" allowOverlap="1" wp14:anchorId="37185CF0" wp14:editId="21DBFA3B">
            <wp:simplePos x="0" y="0"/>
            <wp:positionH relativeFrom="column">
              <wp:posOffset>0</wp:posOffset>
            </wp:positionH>
            <wp:positionV relativeFrom="paragraph">
              <wp:posOffset>704850</wp:posOffset>
            </wp:positionV>
            <wp:extent cx="5943600" cy="3242310"/>
            <wp:effectExtent l="0" t="0" r="0" b="0"/>
            <wp:wrapTopAndBottom/>
            <wp:docPr id="2056806550" name="Picture 2" descr="A graph of different types of ca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806550" name="Picture 2" descr="A graph of different types of cases&#10;&#10;Description automatically generated with medium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3242310"/>
                    </a:xfrm>
                    <a:prstGeom prst="rect">
                      <a:avLst/>
                    </a:prstGeom>
                  </pic:spPr>
                </pic:pic>
              </a:graphicData>
            </a:graphic>
            <wp14:sizeRelH relativeFrom="page">
              <wp14:pctWidth>0</wp14:pctWidth>
            </wp14:sizeRelH>
            <wp14:sizeRelV relativeFrom="page">
              <wp14:pctHeight>0</wp14:pctHeight>
            </wp14:sizeRelV>
          </wp:anchor>
        </w:drawing>
      </w:r>
    </w:p>
    <w:p w14:paraId="55C441DA" w14:textId="4A6E6BC9" w:rsidR="00573756" w:rsidRPr="00573756" w:rsidRDefault="00A96737" w:rsidP="00253CA3">
      <w:pPr>
        <w:spacing w:line="480" w:lineRule="auto"/>
        <w:rPr>
          <w:rFonts w:ascii="Times New Roman" w:hAnsi="Times New Roman" w:cs="Times New Roman"/>
        </w:rPr>
      </w:pPr>
      <w:r>
        <w:rPr>
          <w:rFonts w:ascii="Times New Roman" w:hAnsi="Times New Roman" w:cs="Times New Roman"/>
        </w:rPr>
        <w:tab/>
        <w:t xml:space="preserve">The last 4 SR-relative plots shown in Figure 9 include </w:t>
      </w:r>
      <w:r w:rsidR="00720943">
        <w:rPr>
          <w:rFonts w:ascii="Times New Roman" w:hAnsi="Times New Roman" w:cs="Times New Roman"/>
        </w:rPr>
        <w:t xml:space="preserve">maximum </w:t>
      </w:r>
      <w:r>
        <w:rPr>
          <w:rFonts w:ascii="Times New Roman" w:hAnsi="Times New Roman" w:cs="Times New Roman"/>
        </w:rPr>
        <w:t xml:space="preserve">mid-level convergence, </w:t>
      </w:r>
      <w:r w:rsidRPr="0000102A">
        <w:rPr>
          <w:rFonts w:ascii="Times New Roman" w:hAnsi="Times New Roman" w:cs="Times New Roman"/>
          <w:i/>
          <w:iCs/>
        </w:rPr>
        <w:t>Z</w:t>
      </w:r>
      <w:r w:rsidRPr="0000102A">
        <w:rPr>
          <w:rFonts w:ascii="Times New Roman" w:hAnsi="Times New Roman" w:cs="Times New Roman"/>
          <w:vertAlign w:val="subscript"/>
        </w:rPr>
        <w:t>DR</w:t>
      </w:r>
      <w:r>
        <w:rPr>
          <w:rFonts w:ascii="Times New Roman" w:hAnsi="Times New Roman" w:cs="Times New Roman"/>
        </w:rPr>
        <w:t xml:space="preserve"> column depth, VIL, and </w:t>
      </w:r>
      <w:r w:rsidR="00720943">
        <w:rPr>
          <w:rFonts w:ascii="Times New Roman" w:hAnsi="Times New Roman" w:cs="Times New Roman"/>
        </w:rPr>
        <w:t>95</w:t>
      </w:r>
      <w:r w:rsidR="00720943" w:rsidRPr="00720943">
        <w:rPr>
          <w:rFonts w:ascii="Times New Roman" w:hAnsi="Times New Roman" w:cs="Times New Roman"/>
          <w:vertAlign w:val="superscript"/>
        </w:rPr>
        <w:t>th</w:t>
      </w:r>
      <w:r w:rsidR="00720943">
        <w:rPr>
          <w:rFonts w:ascii="Times New Roman" w:hAnsi="Times New Roman" w:cs="Times New Roman"/>
        </w:rPr>
        <w:t xml:space="preserve"> percentile </w:t>
      </w:r>
      <w:r w:rsidRPr="00204E23">
        <w:rPr>
          <w:rFonts w:ascii="Times New Roman" w:hAnsi="Times New Roman" w:cs="Times New Roman"/>
          <w:i/>
          <w:iCs/>
        </w:rPr>
        <w:t>Z</w:t>
      </w:r>
      <w:r>
        <w:rPr>
          <w:rFonts w:ascii="Times New Roman" w:hAnsi="Times New Roman" w:cs="Times New Roman"/>
        </w:rPr>
        <w:t xml:space="preserve"> at -20 ºC. Median maximum mid-level convergence (Figure 9a) shows no signal and remains stagnant through the time window at about 0.003 </w:t>
      </w:r>
      <w:r w:rsidRPr="00204E23">
        <w:rPr>
          <w:rFonts w:ascii="Times New Roman" w:hAnsi="Times New Roman" w:cs="Times New Roman"/>
        </w:rPr>
        <w:t>s</w:t>
      </w:r>
      <w:r w:rsidRPr="00204E23">
        <w:rPr>
          <w:rFonts w:ascii="Times New Roman" w:hAnsi="Times New Roman" w:cs="Times New Roman"/>
          <w:vertAlign w:val="superscript"/>
        </w:rPr>
        <w:t>-1</w:t>
      </w:r>
      <w:r>
        <w:rPr>
          <w:rFonts w:ascii="Times New Roman" w:hAnsi="Times New Roman" w:cs="Times New Roman"/>
        </w:rPr>
        <w:t xml:space="preserve">. Median maximum </w:t>
      </w:r>
      <w:r w:rsidRPr="00204E23">
        <w:rPr>
          <w:rFonts w:ascii="Times New Roman" w:hAnsi="Times New Roman" w:cs="Times New Roman"/>
          <w:i/>
          <w:iCs/>
        </w:rPr>
        <w:t>Z</w:t>
      </w:r>
      <w:r w:rsidRPr="00204E23">
        <w:rPr>
          <w:rFonts w:ascii="Times New Roman" w:hAnsi="Times New Roman" w:cs="Times New Roman"/>
          <w:vertAlign w:val="subscript"/>
        </w:rPr>
        <w:t>DR</w:t>
      </w:r>
      <w:r>
        <w:rPr>
          <w:rFonts w:ascii="Times New Roman" w:hAnsi="Times New Roman" w:cs="Times New Roman"/>
        </w:rPr>
        <w:t xml:space="preserve"> column depth (Figure 9b) decreases from roughly 3.2 to 2.7 km </w:t>
      </w:r>
      <w:r>
        <w:rPr>
          <w:rFonts w:ascii="Times New Roman" w:hAnsi="Times New Roman" w:cs="Times New Roman"/>
        </w:rPr>
        <w:lastRenderedPageBreak/>
        <w:t>over the time window, with a slightly more prominent dip in median values near 10 minutes before the SR time likely from storms beginning to collapse. Median maximum VIL (Figure 9c) has two rather prominent peaks of roughly 35 kg m</w:t>
      </w:r>
      <w:r w:rsidRPr="00726F59">
        <w:rPr>
          <w:rFonts w:ascii="Times New Roman" w:hAnsi="Times New Roman" w:cs="Times New Roman"/>
          <w:vertAlign w:val="superscript"/>
        </w:rPr>
        <w:t>-</w:t>
      </w:r>
      <w:r>
        <w:rPr>
          <w:rFonts w:ascii="Times New Roman" w:hAnsi="Times New Roman" w:cs="Times New Roman"/>
          <w:vertAlign w:val="superscript"/>
        </w:rPr>
        <w:t>2</w:t>
      </w:r>
      <w:r>
        <w:rPr>
          <w:rFonts w:ascii="Times New Roman" w:hAnsi="Times New Roman" w:cs="Times New Roman"/>
        </w:rPr>
        <w:t xml:space="preserve"> at 5 minutes before and 5 minutes after the SR time. The second peak could be due to new updraft growth as some storms cycle. Finally, </w:t>
      </w:r>
      <w:r w:rsidRPr="00726F59">
        <w:rPr>
          <w:rFonts w:ascii="Times New Roman" w:hAnsi="Times New Roman" w:cs="Times New Roman"/>
          <w:i/>
          <w:iCs/>
        </w:rPr>
        <w:t>Z</w:t>
      </w:r>
      <w:r>
        <w:rPr>
          <w:rFonts w:ascii="Times New Roman" w:hAnsi="Times New Roman" w:cs="Times New Roman"/>
        </w:rPr>
        <w:t xml:space="preserve"> at -20 ºC (Figure 9d) has a slight, gradual increase until 5 minutes before the SR time, then begins to decrease as the storm core descends and fewer, smaller hydrometeors exist at the -20 ºC isotherm.</w:t>
      </w:r>
      <w:r w:rsidR="00573756">
        <w:rPr>
          <w:noProof/>
        </w:rPr>
        <mc:AlternateContent>
          <mc:Choice Requires="wps">
            <w:drawing>
              <wp:anchor distT="0" distB="0" distL="114300" distR="114300" simplePos="0" relativeHeight="251763712" behindDoc="0" locked="0" layoutInCell="1" allowOverlap="1" wp14:anchorId="64228EB2" wp14:editId="38A5ED05">
                <wp:simplePos x="0" y="0"/>
                <wp:positionH relativeFrom="column">
                  <wp:posOffset>-1905</wp:posOffset>
                </wp:positionH>
                <wp:positionV relativeFrom="paragraph">
                  <wp:posOffset>3293745</wp:posOffset>
                </wp:positionV>
                <wp:extent cx="5947410" cy="635"/>
                <wp:effectExtent l="0" t="0" r="0" b="0"/>
                <wp:wrapTopAndBottom/>
                <wp:docPr id="985911450" name="Text Box 1"/>
                <wp:cNvGraphicFramePr/>
                <a:graphic xmlns:a="http://schemas.openxmlformats.org/drawingml/2006/main">
                  <a:graphicData uri="http://schemas.microsoft.com/office/word/2010/wordprocessingShape">
                    <wps:wsp>
                      <wps:cNvSpPr txBox="1"/>
                      <wps:spPr>
                        <a:xfrm>
                          <a:off x="0" y="0"/>
                          <a:ext cx="5947410" cy="635"/>
                        </a:xfrm>
                        <a:prstGeom prst="rect">
                          <a:avLst/>
                        </a:prstGeom>
                        <a:solidFill>
                          <a:prstClr val="white"/>
                        </a:solidFill>
                        <a:ln>
                          <a:noFill/>
                        </a:ln>
                      </wps:spPr>
                      <wps:txbx>
                        <w:txbxContent>
                          <w:p w14:paraId="7C8AEA1B" w14:textId="54862AF5" w:rsidR="00573756" w:rsidRPr="00194BE5" w:rsidRDefault="00F44525" w:rsidP="00573756">
                            <w:pPr>
                              <w:pStyle w:val="Caption"/>
                              <w:rPr>
                                <w:rFonts w:cs="Times New Roman"/>
                              </w:rPr>
                            </w:pPr>
                            <w:bookmarkStart w:id="50" w:name="_Toc152782555"/>
                            <w:r>
                              <w:t xml:space="preserve">Figure </w:t>
                            </w:r>
                            <w:fldSimple w:instr=" SEQ Figure \* ARABIC ">
                              <w:r w:rsidR="00F31A89">
                                <w:rPr>
                                  <w:noProof/>
                                </w:rPr>
                                <w:t>9</w:t>
                              </w:r>
                            </w:fldSimple>
                            <w:r>
                              <w:t xml:space="preserve">. </w:t>
                            </w:r>
                            <w:r w:rsidRPr="00573756">
                              <w:rPr>
                                <w:rFonts w:cs="Times New Roman"/>
                                <w:b w:val="0"/>
                                <w:bCs/>
                                <w:iCs w:val="0"/>
                                <w:szCs w:val="20"/>
                              </w:rPr>
                              <w:t xml:space="preserve">Same as Figure </w:t>
                            </w:r>
                            <w:r w:rsidR="00720943">
                              <w:rPr>
                                <w:rFonts w:cs="Times New Roman"/>
                                <w:b w:val="0"/>
                                <w:bCs/>
                                <w:iCs w:val="0"/>
                                <w:szCs w:val="20"/>
                              </w:rPr>
                              <w:t>7</w:t>
                            </w:r>
                            <w:r w:rsidRPr="00573756">
                              <w:rPr>
                                <w:rFonts w:cs="Times New Roman"/>
                                <w:b w:val="0"/>
                                <w:bCs/>
                                <w:iCs w:val="0"/>
                                <w:szCs w:val="20"/>
                              </w:rPr>
                              <w:t>, except of a) maximum mid-level convergence (s</w:t>
                            </w:r>
                            <w:r w:rsidRPr="00573756">
                              <w:rPr>
                                <w:rFonts w:cs="Times New Roman"/>
                                <w:b w:val="0"/>
                                <w:bCs/>
                                <w:iCs w:val="0"/>
                                <w:szCs w:val="20"/>
                                <w:vertAlign w:val="superscript"/>
                              </w:rPr>
                              <w:t>-1</w:t>
                            </w:r>
                            <w:r w:rsidRPr="00573756">
                              <w:rPr>
                                <w:rFonts w:cs="Times New Roman"/>
                                <w:b w:val="0"/>
                                <w:bCs/>
                                <w:iCs w:val="0"/>
                                <w:szCs w:val="20"/>
                              </w:rPr>
                              <w:t>), b) maximum Z</w:t>
                            </w:r>
                            <w:r w:rsidRPr="00573756">
                              <w:rPr>
                                <w:rFonts w:cs="Times New Roman"/>
                                <w:b w:val="0"/>
                                <w:bCs/>
                                <w:iCs w:val="0"/>
                                <w:szCs w:val="20"/>
                                <w:vertAlign w:val="subscript"/>
                              </w:rPr>
                              <w:t>DR</w:t>
                            </w:r>
                            <w:r w:rsidRPr="00573756">
                              <w:rPr>
                                <w:rFonts w:cs="Times New Roman"/>
                                <w:b w:val="0"/>
                                <w:bCs/>
                                <w:iCs w:val="0"/>
                                <w:szCs w:val="20"/>
                              </w:rPr>
                              <w:t xml:space="preserve"> column depth (m), c) maximum VIL (kg m</w:t>
                            </w:r>
                            <w:r w:rsidRPr="00573756">
                              <w:rPr>
                                <w:rFonts w:cs="Times New Roman"/>
                                <w:b w:val="0"/>
                                <w:bCs/>
                                <w:iCs w:val="0"/>
                                <w:szCs w:val="20"/>
                                <w:vertAlign w:val="superscript"/>
                              </w:rPr>
                              <w:t>-2</w:t>
                            </w:r>
                            <w:r w:rsidRPr="00573756">
                              <w:rPr>
                                <w:rFonts w:cs="Times New Roman"/>
                                <w:b w:val="0"/>
                                <w:bCs/>
                                <w:iCs w:val="0"/>
                                <w:szCs w:val="20"/>
                              </w:rPr>
                              <w:t>), and d) 95</w:t>
                            </w:r>
                            <w:r w:rsidRPr="00573756">
                              <w:rPr>
                                <w:rFonts w:cs="Times New Roman"/>
                                <w:b w:val="0"/>
                                <w:bCs/>
                                <w:iCs w:val="0"/>
                                <w:szCs w:val="20"/>
                                <w:vertAlign w:val="superscript"/>
                              </w:rPr>
                              <w:t>th</w:t>
                            </w:r>
                            <w:r w:rsidRPr="00573756">
                              <w:rPr>
                                <w:rFonts w:cs="Times New Roman"/>
                                <w:b w:val="0"/>
                                <w:bCs/>
                                <w:iCs w:val="0"/>
                                <w:szCs w:val="20"/>
                              </w:rPr>
                              <w:t xml:space="preserve"> percentile Z at -20 ºC (dBZ) of all cases.</w:t>
                            </w:r>
                            <w:bookmarkEnd w:id="5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4228EB2" id="_x0000_s1034" type="#_x0000_t202" style="position:absolute;margin-left:-.15pt;margin-top:259.35pt;width:468.3pt;height:.05pt;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" stroked="f">
                <v:textbox style="mso-fit-shape-to-text:t" inset="0,0,0,0">
                  <w:txbxContent>
                    <w:p w14:paraId="7C8AEA1B" w14:textId="54862AF5" w:rsidR="00573756" w:rsidRPr="00194BE5" w:rsidRDefault="00F44525" w:rsidP="00573756">
                      <w:pPr>
                        <w:pStyle w:val="Caption"/>
                        <w:rPr>
                          <w:rFonts w:cs="Times New Roman"/>
                        </w:rPr>
                      </w:pPr>
                      <w:bookmarkStart w:id="51" w:name="_Toc152782555"/>
                      <w:r>
                        <w:t xml:space="preserve">Figure </w:t>
                      </w:r>
                      <w:fldSimple w:instr=" SEQ Figure \* ARABIC ">
                        <w:r w:rsidR="00F31A89">
                          <w:rPr>
                            <w:noProof/>
                          </w:rPr>
                          <w:t>9</w:t>
                        </w:r>
                      </w:fldSimple>
                      <w:r>
                        <w:t xml:space="preserve">. </w:t>
                      </w:r>
                      <w:r w:rsidRPr="00573756">
                        <w:rPr>
                          <w:rFonts w:cs="Times New Roman"/>
                          <w:b w:val="0"/>
                          <w:bCs/>
                          <w:iCs w:val="0"/>
                          <w:szCs w:val="20"/>
                        </w:rPr>
                        <w:t xml:space="preserve">Same as Figure </w:t>
                      </w:r>
                      <w:r w:rsidR="00720943">
                        <w:rPr>
                          <w:rFonts w:cs="Times New Roman"/>
                          <w:b w:val="0"/>
                          <w:bCs/>
                          <w:iCs w:val="0"/>
                          <w:szCs w:val="20"/>
                        </w:rPr>
                        <w:t>7</w:t>
                      </w:r>
                      <w:r w:rsidRPr="00573756">
                        <w:rPr>
                          <w:rFonts w:cs="Times New Roman"/>
                          <w:b w:val="0"/>
                          <w:bCs/>
                          <w:iCs w:val="0"/>
                          <w:szCs w:val="20"/>
                        </w:rPr>
                        <w:t>, except of a) maximum mid-level convergence (s</w:t>
                      </w:r>
                      <w:r w:rsidRPr="00573756">
                        <w:rPr>
                          <w:rFonts w:cs="Times New Roman"/>
                          <w:b w:val="0"/>
                          <w:bCs/>
                          <w:iCs w:val="0"/>
                          <w:szCs w:val="20"/>
                          <w:vertAlign w:val="superscript"/>
                        </w:rPr>
                        <w:t>-1</w:t>
                      </w:r>
                      <w:r w:rsidRPr="00573756">
                        <w:rPr>
                          <w:rFonts w:cs="Times New Roman"/>
                          <w:b w:val="0"/>
                          <w:bCs/>
                          <w:iCs w:val="0"/>
                          <w:szCs w:val="20"/>
                        </w:rPr>
                        <w:t>), b) maximum Z</w:t>
                      </w:r>
                      <w:r w:rsidRPr="00573756">
                        <w:rPr>
                          <w:rFonts w:cs="Times New Roman"/>
                          <w:b w:val="0"/>
                          <w:bCs/>
                          <w:iCs w:val="0"/>
                          <w:szCs w:val="20"/>
                          <w:vertAlign w:val="subscript"/>
                        </w:rPr>
                        <w:t>DR</w:t>
                      </w:r>
                      <w:r w:rsidRPr="00573756">
                        <w:rPr>
                          <w:rFonts w:cs="Times New Roman"/>
                          <w:b w:val="0"/>
                          <w:bCs/>
                          <w:iCs w:val="0"/>
                          <w:szCs w:val="20"/>
                        </w:rPr>
                        <w:t xml:space="preserve"> column depth (m), c) maximum VIL (kg m</w:t>
                      </w:r>
                      <w:r w:rsidRPr="00573756">
                        <w:rPr>
                          <w:rFonts w:cs="Times New Roman"/>
                          <w:b w:val="0"/>
                          <w:bCs/>
                          <w:iCs w:val="0"/>
                          <w:szCs w:val="20"/>
                          <w:vertAlign w:val="superscript"/>
                        </w:rPr>
                        <w:t>-2</w:t>
                      </w:r>
                      <w:r w:rsidRPr="00573756">
                        <w:rPr>
                          <w:rFonts w:cs="Times New Roman"/>
                          <w:b w:val="0"/>
                          <w:bCs/>
                          <w:iCs w:val="0"/>
                          <w:szCs w:val="20"/>
                        </w:rPr>
                        <w:t>), and d) 95</w:t>
                      </w:r>
                      <w:r w:rsidRPr="00573756">
                        <w:rPr>
                          <w:rFonts w:cs="Times New Roman"/>
                          <w:b w:val="0"/>
                          <w:bCs/>
                          <w:iCs w:val="0"/>
                          <w:szCs w:val="20"/>
                          <w:vertAlign w:val="superscript"/>
                        </w:rPr>
                        <w:t>th</w:t>
                      </w:r>
                      <w:r w:rsidRPr="00573756">
                        <w:rPr>
                          <w:rFonts w:cs="Times New Roman"/>
                          <w:b w:val="0"/>
                          <w:bCs/>
                          <w:iCs w:val="0"/>
                          <w:szCs w:val="20"/>
                        </w:rPr>
                        <w:t xml:space="preserve"> percentile Z at -20 ºC (dBZ) of all cases.</w:t>
                      </w:r>
                      <w:bookmarkEnd w:id="51"/>
                    </w:p>
                  </w:txbxContent>
                </v:textbox>
                <w10:wrap type="topAndBottom"/>
              </v:shape>
            </w:pict>
          </mc:Fallback>
        </mc:AlternateContent>
      </w:r>
      <w:r w:rsidR="0024603F">
        <w:rPr>
          <w:noProof/>
        </w:rPr>
        <w:drawing>
          <wp:anchor distT="0" distB="0" distL="114300" distR="114300" simplePos="0" relativeHeight="251761664" behindDoc="0" locked="0" layoutInCell="1" allowOverlap="1" wp14:anchorId="062E6888" wp14:editId="4CCC3C44">
            <wp:simplePos x="0" y="0"/>
            <wp:positionH relativeFrom="column">
              <wp:posOffset>-1905</wp:posOffset>
            </wp:positionH>
            <wp:positionV relativeFrom="paragraph">
              <wp:posOffset>0</wp:posOffset>
            </wp:positionV>
            <wp:extent cx="5947800" cy="3236976"/>
            <wp:effectExtent l="0" t="0" r="0" b="1905"/>
            <wp:wrapTopAndBottom/>
            <wp:docPr id="363400777" name="Picture 19" descr="A graph of different types of grap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400777" name="Picture 19" descr="A graph of different types of graphs&#10;&#10;Description automatically generated with medium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7800" cy="3236976"/>
                    </a:xfrm>
                    <a:prstGeom prst="rect">
                      <a:avLst/>
                    </a:prstGeom>
                  </pic:spPr>
                </pic:pic>
              </a:graphicData>
            </a:graphic>
            <wp14:sizeRelH relativeFrom="page">
              <wp14:pctWidth>0</wp14:pctWidth>
            </wp14:sizeRelH>
            <wp14:sizeRelV relativeFrom="page">
              <wp14:pctHeight>0</wp14:pctHeight>
            </wp14:sizeRelV>
          </wp:anchor>
        </w:drawing>
      </w:r>
    </w:p>
    <w:p w14:paraId="25191CB5" w14:textId="0ABD58B3" w:rsidR="00A96737" w:rsidRDefault="00A96737" w:rsidP="00253CA3">
      <w:pPr>
        <w:spacing w:line="480" w:lineRule="auto"/>
        <w:rPr>
          <w:rFonts w:ascii="Times New Roman" w:hAnsi="Times New Roman" w:cs="Times New Roman"/>
        </w:rPr>
      </w:pPr>
      <w:r>
        <w:rPr>
          <w:rFonts w:ascii="Times New Roman" w:hAnsi="Times New Roman" w:cs="Times New Roman"/>
        </w:rPr>
        <w:tab/>
        <w:t xml:space="preserve">In general, the SR-relative plots using raw data </w:t>
      </w:r>
      <w:r w:rsidR="00AE231B">
        <w:rPr>
          <w:rFonts w:ascii="Times New Roman" w:hAnsi="Times New Roman" w:cs="Times New Roman"/>
        </w:rPr>
        <w:t>did not</w:t>
      </w:r>
      <w:r>
        <w:rPr>
          <w:rFonts w:ascii="Times New Roman" w:hAnsi="Times New Roman" w:cs="Times New Roman"/>
        </w:rPr>
        <w:t xml:space="preserve"> produce obvious signals that fit the conceptual model of radar signatures of downburst development. There are a few possible explanations for this, the first being that there are too many outliers or peaks at different times which make the median values more stagnant. Another is that the </w:t>
      </w:r>
      <w:r w:rsidR="00500A15">
        <w:rPr>
          <w:rFonts w:ascii="Times New Roman" w:hAnsi="Times New Roman" w:cs="Times New Roman"/>
        </w:rPr>
        <w:t xml:space="preserve">storms being analyzed are all different sizes. </w:t>
      </w:r>
      <w:r>
        <w:rPr>
          <w:rFonts w:ascii="Times New Roman" w:hAnsi="Times New Roman" w:cs="Times New Roman"/>
        </w:rPr>
        <w:t xml:space="preserve">The last reason could be due to the storm’s distance from the radar and the effects of beam broadening and poorer resolution </w:t>
      </w:r>
      <w:r w:rsidR="00500A15" w:rsidRPr="00500A15">
        <w:rPr>
          <w:rFonts w:ascii="Times New Roman" w:hAnsi="Times New Roman" w:cs="Times New Roman"/>
        </w:rPr>
        <w:t xml:space="preserve">that may diminish the magnitude of the observed </w:t>
      </w:r>
      <w:r w:rsidR="00500A15" w:rsidRPr="00500A15">
        <w:rPr>
          <w:rFonts w:ascii="Times New Roman" w:hAnsi="Times New Roman" w:cs="Times New Roman"/>
        </w:rPr>
        <w:lastRenderedPageBreak/>
        <w:t>signatures compared to what would have been measured closer to the radar</w:t>
      </w:r>
      <w:r w:rsidR="00500A15">
        <w:rPr>
          <w:rFonts w:ascii="Times New Roman" w:hAnsi="Times New Roman" w:cs="Times New Roman"/>
        </w:rPr>
        <w:t xml:space="preserve">. </w:t>
      </w:r>
      <w:r>
        <w:rPr>
          <w:rFonts w:ascii="Times New Roman" w:hAnsi="Times New Roman" w:cs="Times New Roman"/>
        </w:rPr>
        <w:t xml:space="preserve">To mitigate these issues, variables were also normalized by the maximum value </w:t>
      </w:r>
      <w:r w:rsidR="00441AD0">
        <w:rPr>
          <w:rFonts w:ascii="Times New Roman" w:hAnsi="Times New Roman" w:cs="Times New Roman"/>
        </w:rPr>
        <w:t>of</w:t>
      </w:r>
      <w:r>
        <w:rPr>
          <w:rFonts w:ascii="Times New Roman" w:hAnsi="Times New Roman" w:cs="Times New Roman"/>
        </w:rPr>
        <w:t xml:space="preserve"> each time</w:t>
      </w:r>
      <w:r w:rsidR="00441AD0">
        <w:rPr>
          <w:rFonts w:ascii="Times New Roman" w:hAnsi="Times New Roman" w:cs="Times New Roman"/>
        </w:rPr>
        <w:t xml:space="preserve"> series</w:t>
      </w:r>
      <w:r>
        <w:rPr>
          <w:rFonts w:ascii="Times New Roman" w:hAnsi="Times New Roman" w:cs="Times New Roman"/>
        </w:rPr>
        <w:t xml:space="preserve"> in an effort to focus on the temporal evolution of the signals, and it produced a clearer signal for most examined variables.</w:t>
      </w:r>
    </w:p>
    <w:p w14:paraId="4F6F0ED0" w14:textId="1932B4D3" w:rsidR="00A96737" w:rsidRDefault="00A96737" w:rsidP="00720943">
      <w:pPr>
        <w:spacing w:line="480" w:lineRule="auto"/>
        <w:rPr>
          <w:rFonts w:ascii="Times New Roman" w:hAnsi="Times New Roman" w:cs="Times New Roman"/>
        </w:rPr>
      </w:pPr>
      <w:r>
        <w:rPr>
          <w:rFonts w:ascii="Times New Roman" w:hAnsi="Times New Roman" w:cs="Times New Roman"/>
        </w:rPr>
        <w:tab/>
        <w:t xml:space="preserve">Starting with the </w:t>
      </w:r>
      <w:r w:rsidRPr="00C55A5B">
        <w:rPr>
          <w:rFonts w:ascii="Times New Roman" w:hAnsi="Times New Roman" w:cs="Times New Roman"/>
          <w:i/>
          <w:iCs/>
        </w:rPr>
        <w:t>K</w:t>
      </w:r>
      <w:r w:rsidRPr="00C55A5B">
        <w:rPr>
          <w:rFonts w:ascii="Times New Roman" w:hAnsi="Times New Roman" w:cs="Times New Roman"/>
          <w:vertAlign w:val="subscript"/>
        </w:rPr>
        <w:t>DP</w:t>
      </w:r>
      <w:r>
        <w:rPr>
          <w:rFonts w:ascii="Times New Roman" w:hAnsi="Times New Roman" w:cs="Times New Roman"/>
        </w:rPr>
        <w:t>-related plots, normalized 95</w:t>
      </w:r>
      <w:r w:rsidRPr="00C55A5B">
        <w:rPr>
          <w:rFonts w:ascii="Times New Roman" w:hAnsi="Times New Roman" w:cs="Times New Roman"/>
          <w:vertAlign w:val="superscript"/>
        </w:rPr>
        <w:t>th</w:t>
      </w:r>
      <w:r>
        <w:rPr>
          <w:rFonts w:ascii="Times New Roman" w:hAnsi="Times New Roman" w:cs="Times New Roman"/>
        </w:rPr>
        <w:t xml:space="preserve"> percentile </w:t>
      </w:r>
      <w:r w:rsidRPr="00C55A5B">
        <w:rPr>
          <w:rFonts w:ascii="Times New Roman" w:hAnsi="Times New Roman" w:cs="Times New Roman"/>
          <w:i/>
          <w:iCs/>
        </w:rPr>
        <w:t>K</w:t>
      </w:r>
      <w:r w:rsidRPr="00C55A5B">
        <w:rPr>
          <w:rFonts w:ascii="Times New Roman" w:hAnsi="Times New Roman" w:cs="Times New Roman"/>
          <w:vertAlign w:val="subscript"/>
        </w:rPr>
        <w:t>DP</w:t>
      </w:r>
      <w:r>
        <w:rPr>
          <w:rFonts w:ascii="Times New Roman" w:hAnsi="Times New Roman" w:cs="Times New Roman"/>
        </w:rPr>
        <w:t xml:space="preserve"> (Figure 10a) and volume-integrated </w:t>
      </w:r>
      <w:r w:rsidRPr="00C55A5B">
        <w:rPr>
          <w:rFonts w:ascii="Times New Roman" w:hAnsi="Times New Roman" w:cs="Times New Roman"/>
          <w:i/>
          <w:iCs/>
        </w:rPr>
        <w:t>K</w:t>
      </w:r>
      <w:r w:rsidRPr="00C55A5B">
        <w:rPr>
          <w:rFonts w:ascii="Times New Roman" w:hAnsi="Times New Roman" w:cs="Times New Roman"/>
          <w:vertAlign w:val="subscript"/>
        </w:rPr>
        <w:t>DP</w:t>
      </w:r>
      <w:r>
        <w:rPr>
          <w:rFonts w:ascii="Times New Roman" w:hAnsi="Times New Roman" w:cs="Times New Roman"/>
        </w:rPr>
        <w:t xml:space="preserve"> (Figure 10c) at the freezing level both peak near 15 minutes before the SR time. Likewise, normalized 95</w:t>
      </w:r>
      <w:r w:rsidRPr="00C55A5B">
        <w:rPr>
          <w:rFonts w:ascii="Times New Roman" w:hAnsi="Times New Roman" w:cs="Times New Roman"/>
          <w:vertAlign w:val="superscript"/>
        </w:rPr>
        <w:t>th</w:t>
      </w:r>
      <w:r>
        <w:rPr>
          <w:rFonts w:ascii="Times New Roman" w:hAnsi="Times New Roman" w:cs="Times New Roman"/>
        </w:rPr>
        <w:t xml:space="preserve"> percentile </w:t>
      </w:r>
      <w:r w:rsidRPr="00C55A5B">
        <w:rPr>
          <w:rFonts w:ascii="Times New Roman" w:hAnsi="Times New Roman" w:cs="Times New Roman"/>
          <w:i/>
          <w:iCs/>
        </w:rPr>
        <w:t>K</w:t>
      </w:r>
      <w:r w:rsidRPr="00C55A5B">
        <w:rPr>
          <w:rFonts w:ascii="Times New Roman" w:hAnsi="Times New Roman" w:cs="Times New Roman"/>
          <w:vertAlign w:val="subscript"/>
        </w:rPr>
        <w:t>DP</w:t>
      </w:r>
      <w:r>
        <w:rPr>
          <w:rFonts w:ascii="Times New Roman" w:hAnsi="Times New Roman" w:cs="Times New Roman"/>
        </w:rPr>
        <w:t xml:space="preserve"> (Figure 10b) and volume-integrated </w:t>
      </w:r>
      <w:r w:rsidRPr="00C55A5B">
        <w:rPr>
          <w:rFonts w:ascii="Times New Roman" w:hAnsi="Times New Roman" w:cs="Times New Roman"/>
          <w:i/>
          <w:iCs/>
        </w:rPr>
        <w:t>K</w:t>
      </w:r>
      <w:r w:rsidRPr="00C55A5B">
        <w:rPr>
          <w:rFonts w:ascii="Times New Roman" w:hAnsi="Times New Roman" w:cs="Times New Roman"/>
          <w:vertAlign w:val="subscript"/>
        </w:rPr>
        <w:t>DP</w:t>
      </w:r>
      <w:r>
        <w:rPr>
          <w:rFonts w:ascii="Times New Roman" w:hAnsi="Times New Roman" w:cs="Times New Roman"/>
        </w:rPr>
        <w:t xml:space="preserve"> (Figure 10d) 1-km below the freezing level both peak near 5 minutes before the SR time. This makes sense because the descending </w:t>
      </w:r>
      <w:r w:rsidRPr="00C55A5B">
        <w:rPr>
          <w:rFonts w:ascii="Times New Roman" w:hAnsi="Times New Roman" w:cs="Times New Roman"/>
          <w:i/>
          <w:iCs/>
        </w:rPr>
        <w:t>K</w:t>
      </w:r>
      <w:r w:rsidRPr="00C55A5B">
        <w:rPr>
          <w:rFonts w:ascii="Times New Roman" w:hAnsi="Times New Roman" w:cs="Times New Roman"/>
          <w:vertAlign w:val="subscript"/>
        </w:rPr>
        <w:t>DP</w:t>
      </w:r>
      <w:r>
        <w:rPr>
          <w:rFonts w:ascii="Times New Roman" w:hAnsi="Times New Roman" w:cs="Times New Roman"/>
        </w:rPr>
        <w:t xml:space="preserve"> core, and therefore the largest values, will pass through </w:t>
      </w:r>
      <w:r w:rsidR="00573756">
        <w:rPr>
          <w:noProof/>
        </w:rPr>
        <mc:AlternateContent>
          <mc:Choice Requires="wps">
            <w:drawing>
              <wp:anchor distT="0" distB="0" distL="114300" distR="114300" simplePos="0" relativeHeight="251765760" behindDoc="0" locked="0" layoutInCell="1" allowOverlap="1" wp14:anchorId="0459A673" wp14:editId="0560D4B4">
                <wp:simplePos x="0" y="0"/>
                <wp:positionH relativeFrom="column">
                  <wp:posOffset>0</wp:posOffset>
                </wp:positionH>
                <wp:positionV relativeFrom="paragraph">
                  <wp:posOffset>3418205</wp:posOffset>
                </wp:positionV>
                <wp:extent cx="5943600" cy="635"/>
                <wp:effectExtent l="0" t="0" r="0" b="0"/>
                <wp:wrapTopAndBottom/>
                <wp:docPr id="1600074550"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1124C131" w14:textId="2601CDBE" w:rsidR="00573756" w:rsidRPr="00CA54D5" w:rsidRDefault="00F44525" w:rsidP="00573756">
                            <w:pPr>
                              <w:pStyle w:val="Caption"/>
                              <w:rPr>
                                <w:rFonts w:cs="Times New Roman"/>
                              </w:rPr>
                            </w:pPr>
                            <w:bookmarkStart w:id="52" w:name="_Toc152782556"/>
                            <w:r>
                              <w:t xml:space="preserve">Figure </w:t>
                            </w:r>
                            <w:fldSimple w:instr=" SEQ Figure \* ARABIC ">
                              <w:r w:rsidR="00F31A89">
                                <w:rPr>
                                  <w:noProof/>
                                </w:rPr>
                                <w:t>10</w:t>
                              </w:r>
                            </w:fldSimple>
                            <w:r>
                              <w:t xml:space="preserve">. </w:t>
                            </w:r>
                            <w:r w:rsidRPr="00573756">
                              <w:rPr>
                                <w:rFonts w:cs="Times New Roman"/>
                                <w:b w:val="0"/>
                                <w:bCs/>
                                <w:iCs w:val="0"/>
                                <w:szCs w:val="20"/>
                              </w:rPr>
                              <w:t>Normalized SR-relative time</w:t>
                            </w:r>
                            <w:r w:rsidR="008F4E1B">
                              <w:rPr>
                                <w:rFonts w:cs="Times New Roman"/>
                                <w:b w:val="0"/>
                                <w:bCs/>
                                <w:iCs w:val="0"/>
                                <w:szCs w:val="20"/>
                              </w:rPr>
                              <w:t xml:space="preserve"> </w:t>
                            </w:r>
                            <w:r w:rsidRPr="00573756">
                              <w:rPr>
                                <w:rFonts w:cs="Times New Roman"/>
                                <w:b w:val="0"/>
                                <w:bCs/>
                                <w:iCs w:val="0"/>
                                <w:szCs w:val="20"/>
                              </w:rPr>
                              <w:t>series of a) 95</w:t>
                            </w:r>
                            <w:r w:rsidRPr="00573756">
                              <w:rPr>
                                <w:rFonts w:cs="Times New Roman"/>
                                <w:b w:val="0"/>
                                <w:bCs/>
                                <w:iCs w:val="0"/>
                                <w:szCs w:val="20"/>
                                <w:vertAlign w:val="superscript"/>
                              </w:rPr>
                              <w:t>th</w:t>
                            </w:r>
                            <w:r w:rsidRPr="00573756">
                              <w:rPr>
                                <w:rFonts w:cs="Times New Roman"/>
                                <w:b w:val="0"/>
                                <w:bCs/>
                                <w:iCs w:val="0"/>
                                <w:szCs w:val="20"/>
                              </w:rPr>
                              <w:t xml:space="preserve"> percentile K</w:t>
                            </w:r>
                            <w:r w:rsidRPr="00573756">
                              <w:rPr>
                                <w:rFonts w:cs="Times New Roman"/>
                                <w:b w:val="0"/>
                                <w:bCs/>
                                <w:iCs w:val="0"/>
                                <w:szCs w:val="20"/>
                                <w:vertAlign w:val="subscript"/>
                              </w:rPr>
                              <w:t>DP</w:t>
                            </w:r>
                            <w:r w:rsidRPr="00573756">
                              <w:rPr>
                                <w:rFonts w:cs="Times New Roman"/>
                                <w:b w:val="0"/>
                                <w:bCs/>
                                <w:iCs w:val="0"/>
                                <w:szCs w:val="20"/>
                              </w:rPr>
                              <w:t xml:space="preserve"> at the freezing level, b) 95</w:t>
                            </w:r>
                            <w:r w:rsidRPr="00573756">
                              <w:rPr>
                                <w:rFonts w:cs="Times New Roman"/>
                                <w:b w:val="0"/>
                                <w:bCs/>
                                <w:iCs w:val="0"/>
                                <w:szCs w:val="20"/>
                                <w:vertAlign w:val="superscript"/>
                              </w:rPr>
                              <w:t>th</w:t>
                            </w:r>
                            <w:r w:rsidRPr="00573756">
                              <w:rPr>
                                <w:rFonts w:cs="Times New Roman"/>
                                <w:b w:val="0"/>
                                <w:bCs/>
                                <w:iCs w:val="0"/>
                                <w:szCs w:val="20"/>
                              </w:rPr>
                              <w:t xml:space="preserve"> percentile K</w:t>
                            </w:r>
                            <w:r w:rsidRPr="00573756">
                              <w:rPr>
                                <w:rFonts w:cs="Times New Roman"/>
                                <w:b w:val="0"/>
                                <w:bCs/>
                                <w:iCs w:val="0"/>
                                <w:szCs w:val="20"/>
                                <w:vertAlign w:val="subscript"/>
                              </w:rPr>
                              <w:t>DP</w:t>
                            </w:r>
                            <w:r w:rsidRPr="00573756">
                              <w:rPr>
                                <w:rFonts w:cs="Times New Roman"/>
                                <w:b w:val="0"/>
                                <w:bCs/>
                                <w:iCs w:val="0"/>
                                <w:szCs w:val="20"/>
                              </w:rPr>
                              <w:t xml:space="preserve"> 1-km below the freezing level, c) volume-integrated K</w:t>
                            </w:r>
                            <w:r w:rsidRPr="00573756">
                              <w:rPr>
                                <w:rFonts w:cs="Times New Roman"/>
                                <w:b w:val="0"/>
                                <w:bCs/>
                                <w:iCs w:val="0"/>
                                <w:szCs w:val="20"/>
                                <w:vertAlign w:val="subscript"/>
                              </w:rPr>
                              <w:t>DP</w:t>
                            </w:r>
                            <w:r w:rsidRPr="00573756">
                              <w:rPr>
                                <w:rFonts w:cs="Times New Roman"/>
                                <w:b w:val="0"/>
                                <w:bCs/>
                                <w:iCs w:val="0"/>
                                <w:szCs w:val="20"/>
                              </w:rPr>
                              <w:t xml:space="preserve"> at the freezing level, and d) volume-integrated K</w:t>
                            </w:r>
                            <w:r w:rsidRPr="00573756">
                              <w:rPr>
                                <w:rFonts w:cs="Times New Roman"/>
                                <w:b w:val="0"/>
                                <w:bCs/>
                                <w:iCs w:val="0"/>
                                <w:szCs w:val="20"/>
                                <w:vertAlign w:val="subscript"/>
                              </w:rPr>
                              <w:t>DP</w:t>
                            </w:r>
                            <w:r w:rsidRPr="00573756">
                              <w:rPr>
                                <w:rFonts w:cs="Times New Roman"/>
                                <w:b w:val="0"/>
                                <w:bCs/>
                                <w:iCs w:val="0"/>
                                <w:szCs w:val="20"/>
                              </w:rPr>
                              <w:t xml:space="preserve"> 1-km below the freezing level. The gray lines represent values of each case, the black dashed lines represent the 25</w:t>
                            </w:r>
                            <w:r w:rsidRPr="00573756">
                              <w:rPr>
                                <w:rFonts w:cs="Times New Roman"/>
                                <w:b w:val="0"/>
                                <w:bCs/>
                                <w:iCs w:val="0"/>
                                <w:szCs w:val="20"/>
                                <w:vertAlign w:val="superscript"/>
                              </w:rPr>
                              <w:t>th</w:t>
                            </w:r>
                            <w:r w:rsidRPr="00573756">
                              <w:rPr>
                                <w:rFonts w:cs="Times New Roman"/>
                                <w:b w:val="0"/>
                                <w:bCs/>
                                <w:iCs w:val="0"/>
                                <w:szCs w:val="20"/>
                              </w:rPr>
                              <w:t xml:space="preserve"> and 75</w:t>
                            </w:r>
                            <w:r w:rsidRPr="00573756">
                              <w:rPr>
                                <w:rFonts w:cs="Times New Roman"/>
                                <w:b w:val="0"/>
                                <w:bCs/>
                                <w:iCs w:val="0"/>
                                <w:szCs w:val="20"/>
                                <w:vertAlign w:val="superscript"/>
                              </w:rPr>
                              <w:t>th</w:t>
                            </w:r>
                            <w:r w:rsidRPr="00573756">
                              <w:rPr>
                                <w:rFonts w:cs="Times New Roman"/>
                                <w:b w:val="0"/>
                                <w:bCs/>
                                <w:iCs w:val="0"/>
                                <w:szCs w:val="20"/>
                              </w:rPr>
                              <w:t xml:space="preserve"> percentile values of all cases, and the solid black line represents the median value of all cases.</w:t>
                            </w:r>
                            <w:bookmarkEnd w:id="5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459A673" id="_x0000_s1035" type="#_x0000_t202" style="position:absolute;margin-left:0;margin-top:269.15pt;width:468pt;height:.05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" stroked="f">
                <v:textbox style="mso-fit-shape-to-text:t" inset="0,0,0,0">
                  <w:txbxContent>
                    <w:p w14:paraId="1124C131" w14:textId="2601CDBE" w:rsidR="00573756" w:rsidRPr="00CA54D5" w:rsidRDefault="00F44525" w:rsidP="00573756">
                      <w:pPr>
                        <w:pStyle w:val="Caption"/>
                        <w:rPr>
                          <w:rFonts w:cs="Times New Roman"/>
                        </w:rPr>
                      </w:pPr>
                      <w:bookmarkStart w:id="53" w:name="_Toc152782556"/>
                      <w:r>
                        <w:t xml:space="preserve">Figure </w:t>
                      </w:r>
                      <w:fldSimple w:instr=" SEQ Figure \* ARABIC ">
                        <w:r w:rsidR="00F31A89">
                          <w:rPr>
                            <w:noProof/>
                          </w:rPr>
                          <w:t>10</w:t>
                        </w:r>
                      </w:fldSimple>
                      <w:r>
                        <w:t xml:space="preserve">. </w:t>
                      </w:r>
                      <w:r w:rsidRPr="00573756">
                        <w:rPr>
                          <w:rFonts w:cs="Times New Roman"/>
                          <w:b w:val="0"/>
                          <w:bCs/>
                          <w:iCs w:val="0"/>
                          <w:szCs w:val="20"/>
                        </w:rPr>
                        <w:t>Normalized SR-relative time</w:t>
                      </w:r>
                      <w:r w:rsidR="008F4E1B">
                        <w:rPr>
                          <w:rFonts w:cs="Times New Roman"/>
                          <w:b w:val="0"/>
                          <w:bCs/>
                          <w:iCs w:val="0"/>
                          <w:szCs w:val="20"/>
                        </w:rPr>
                        <w:t xml:space="preserve"> </w:t>
                      </w:r>
                      <w:r w:rsidRPr="00573756">
                        <w:rPr>
                          <w:rFonts w:cs="Times New Roman"/>
                          <w:b w:val="0"/>
                          <w:bCs/>
                          <w:iCs w:val="0"/>
                          <w:szCs w:val="20"/>
                        </w:rPr>
                        <w:t>series of a) 95</w:t>
                      </w:r>
                      <w:r w:rsidRPr="00573756">
                        <w:rPr>
                          <w:rFonts w:cs="Times New Roman"/>
                          <w:b w:val="0"/>
                          <w:bCs/>
                          <w:iCs w:val="0"/>
                          <w:szCs w:val="20"/>
                          <w:vertAlign w:val="superscript"/>
                        </w:rPr>
                        <w:t>th</w:t>
                      </w:r>
                      <w:r w:rsidRPr="00573756">
                        <w:rPr>
                          <w:rFonts w:cs="Times New Roman"/>
                          <w:b w:val="0"/>
                          <w:bCs/>
                          <w:iCs w:val="0"/>
                          <w:szCs w:val="20"/>
                        </w:rPr>
                        <w:t xml:space="preserve"> percentile K</w:t>
                      </w:r>
                      <w:r w:rsidRPr="00573756">
                        <w:rPr>
                          <w:rFonts w:cs="Times New Roman"/>
                          <w:b w:val="0"/>
                          <w:bCs/>
                          <w:iCs w:val="0"/>
                          <w:szCs w:val="20"/>
                          <w:vertAlign w:val="subscript"/>
                        </w:rPr>
                        <w:t>DP</w:t>
                      </w:r>
                      <w:r w:rsidRPr="00573756">
                        <w:rPr>
                          <w:rFonts w:cs="Times New Roman"/>
                          <w:b w:val="0"/>
                          <w:bCs/>
                          <w:iCs w:val="0"/>
                          <w:szCs w:val="20"/>
                        </w:rPr>
                        <w:t xml:space="preserve"> at the freezing level, b) 95</w:t>
                      </w:r>
                      <w:r w:rsidRPr="00573756">
                        <w:rPr>
                          <w:rFonts w:cs="Times New Roman"/>
                          <w:b w:val="0"/>
                          <w:bCs/>
                          <w:iCs w:val="0"/>
                          <w:szCs w:val="20"/>
                          <w:vertAlign w:val="superscript"/>
                        </w:rPr>
                        <w:t>th</w:t>
                      </w:r>
                      <w:r w:rsidRPr="00573756">
                        <w:rPr>
                          <w:rFonts w:cs="Times New Roman"/>
                          <w:b w:val="0"/>
                          <w:bCs/>
                          <w:iCs w:val="0"/>
                          <w:szCs w:val="20"/>
                        </w:rPr>
                        <w:t xml:space="preserve"> percentile K</w:t>
                      </w:r>
                      <w:r w:rsidRPr="00573756">
                        <w:rPr>
                          <w:rFonts w:cs="Times New Roman"/>
                          <w:b w:val="0"/>
                          <w:bCs/>
                          <w:iCs w:val="0"/>
                          <w:szCs w:val="20"/>
                          <w:vertAlign w:val="subscript"/>
                        </w:rPr>
                        <w:t>DP</w:t>
                      </w:r>
                      <w:r w:rsidRPr="00573756">
                        <w:rPr>
                          <w:rFonts w:cs="Times New Roman"/>
                          <w:b w:val="0"/>
                          <w:bCs/>
                          <w:iCs w:val="0"/>
                          <w:szCs w:val="20"/>
                        </w:rPr>
                        <w:t xml:space="preserve"> 1-km below the freezing level, c) volume-integrated K</w:t>
                      </w:r>
                      <w:r w:rsidRPr="00573756">
                        <w:rPr>
                          <w:rFonts w:cs="Times New Roman"/>
                          <w:b w:val="0"/>
                          <w:bCs/>
                          <w:iCs w:val="0"/>
                          <w:szCs w:val="20"/>
                          <w:vertAlign w:val="subscript"/>
                        </w:rPr>
                        <w:t>DP</w:t>
                      </w:r>
                      <w:r w:rsidRPr="00573756">
                        <w:rPr>
                          <w:rFonts w:cs="Times New Roman"/>
                          <w:b w:val="0"/>
                          <w:bCs/>
                          <w:iCs w:val="0"/>
                          <w:szCs w:val="20"/>
                        </w:rPr>
                        <w:t xml:space="preserve"> at the freezing level, and d) volume-integrated K</w:t>
                      </w:r>
                      <w:r w:rsidRPr="00573756">
                        <w:rPr>
                          <w:rFonts w:cs="Times New Roman"/>
                          <w:b w:val="0"/>
                          <w:bCs/>
                          <w:iCs w:val="0"/>
                          <w:szCs w:val="20"/>
                          <w:vertAlign w:val="subscript"/>
                        </w:rPr>
                        <w:t>DP</w:t>
                      </w:r>
                      <w:r w:rsidRPr="00573756">
                        <w:rPr>
                          <w:rFonts w:cs="Times New Roman"/>
                          <w:b w:val="0"/>
                          <w:bCs/>
                          <w:iCs w:val="0"/>
                          <w:szCs w:val="20"/>
                        </w:rPr>
                        <w:t xml:space="preserve"> 1-km below the freezing level. The gray lines represent values of each case, the black dashed lines represent the 25</w:t>
                      </w:r>
                      <w:r w:rsidRPr="00573756">
                        <w:rPr>
                          <w:rFonts w:cs="Times New Roman"/>
                          <w:b w:val="0"/>
                          <w:bCs/>
                          <w:iCs w:val="0"/>
                          <w:szCs w:val="20"/>
                          <w:vertAlign w:val="superscript"/>
                        </w:rPr>
                        <w:t>th</w:t>
                      </w:r>
                      <w:r w:rsidRPr="00573756">
                        <w:rPr>
                          <w:rFonts w:cs="Times New Roman"/>
                          <w:b w:val="0"/>
                          <w:bCs/>
                          <w:iCs w:val="0"/>
                          <w:szCs w:val="20"/>
                        </w:rPr>
                        <w:t xml:space="preserve"> and 75</w:t>
                      </w:r>
                      <w:r w:rsidRPr="00573756">
                        <w:rPr>
                          <w:rFonts w:cs="Times New Roman"/>
                          <w:b w:val="0"/>
                          <w:bCs/>
                          <w:iCs w:val="0"/>
                          <w:szCs w:val="20"/>
                          <w:vertAlign w:val="superscript"/>
                        </w:rPr>
                        <w:t>th</w:t>
                      </w:r>
                      <w:r w:rsidRPr="00573756">
                        <w:rPr>
                          <w:rFonts w:cs="Times New Roman"/>
                          <w:b w:val="0"/>
                          <w:bCs/>
                          <w:iCs w:val="0"/>
                          <w:szCs w:val="20"/>
                        </w:rPr>
                        <w:t xml:space="preserve"> percentile values of all cases, and the solid black line represents the median value of all cases.</w:t>
                      </w:r>
                      <w:bookmarkEnd w:id="53"/>
                    </w:p>
                  </w:txbxContent>
                </v:textbox>
                <w10:wrap type="topAndBottom"/>
              </v:shape>
            </w:pict>
          </mc:Fallback>
        </mc:AlternateContent>
      </w:r>
      <w:r>
        <w:rPr>
          <w:rFonts w:ascii="Times New Roman" w:hAnsi="Times New Roman" w:cs="Times New Roman"/>
          <w:noProof/>
        </w:rPr>
        <w:drawing>
          <wp:anchor distT="0" distB="0" distL="114300" distR="114300" simplePos="0" relativeHeight="251679744" behindDoc="0" locked="0" layoutInCell="1" allowOverlap="1" wp14:anchorId="7D902EBD" wp14:editId="222B4E1F">
            <wp:simplePos x="0" y="0"/>
            <wp:positionH relativeFrom="column">
              <wp:posOffset>0</wp:posOffset>
            </wp:positionH>
            <wp:positionV relativeFrom="paragraph">
              <wp:posOffset>0</wp:posOffset>
            </wp:positionV>
            <wp:extent cx="5943600" cy="3361055"/>
            <wp:effectExtent l="0" t="0" r="0" b="4445"/>
            <wp:wrapTopAndBottom/>
            <wp:docPr id="929917681" name="Picture 4" descr="A graph of different types of grap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917681" name="Picture 4" descr="A graph of different types of graphs&#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336105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 xml:space="preserve">the freezing level before passing through 1-km below it. This also agrees with results from Kuster et al. (2021) wherein </w:t>
      </w:r>
      <w:r w:rsidRPr="00C55A5B">
        <w:rPr>
          <w:rFonts w:ascii="Times New Roman" w:hAnsi="Times New Roman" w:cs="Times New Roman"/>
          <w:i/>
          <w:iCs/>
        </w:rPr>
        <w:t>K</w:t>
      </w:r>
      <w:r w:rsidRPr="00C55A5B">
        <w:rPr>
          <w:rFonts w:ascii="Times New Roman" w:hAnsi="Times New Roman" w:cs="Times New Roman"/>
          <w:vertAlign w:val="subscript"/>
        </w:rPr>
        <w:t>DP</w:t>
      </w:r>
      <w:r>
        <w:rPr>
          <w:rFonts w:ascii="Times New Roman" w:hAnsi="Times New Roman" w:cs="Times New Roman"/>
        </w:rPr>
        <w:t xml:space="preserve"> cores are observed evolving more slowly (about 10 minutes to </w:t>
      </w:r>
      <w:r>
        <w:rPr>
          <w:rFonts w:ascii="Times New Roman" w:hAnsi="Times New Roman" w:cs="Times New Roman"/>
        </w:rPr>
        <w:lastRenderedPageBreak/>
        <w:t xml:space="preserve">descend 1 km in this case) compared to DRCs, which </w:t>
      </w:r>
      <w:r w:rsidR="00500A15">
        <w:rPr>
          <w:rFonts w:ascii="Times New Roman" w:hAnsi="Times New Roman" w:cs="Times New Roman"/>
        </w:rPr>
        <w:t>are typically observed within 10 minutes of</w:t>
      </w:r>
      <w:r>
        <w:rPr>
          <w:rFonts w:ascii="Times New Roman" w:hAnsi="Times New Roman" w:cs="Times New Roman"/>
        </w:rPr>
        <w:t xml:space="preserve"> reaching the surface.</w:t>
      </w:r>
    </w:p>
    <w:p w14:paraId="72983134" w14:textId="4B745CC7" w:rsidR="00A96737" w:rsidRDefault="00A96737" w:rsidP="00253CA3">
      <w:pPr>
        <w:spacing w:line="480" w:lineRule="auto"/>
        <w:rPr>
          <w:rFonts w:ascii="Times New Roman" w:hAnsi="Times New Roman" w:cs="Times New Roman"/>
        </w:rPr>
      </w:pPr>
      <w:r>
        <w:rPr>
          <w:rFonts w:ascii="Times New Roman" w:hAnsi="Times New Roman" w:cs="Times New Roman"/>
        </w:rPr>
        <w:tab/>
        <w:t xml:space="preserve">Next, the normalized median values of both the maximum divergence (Figure 11a) and area-integrated divergence (Figure 11b) plots have a large peak 5 minutes after the SR time, which is to be expected since outflow winds near the surface would maximize around the same time damage is reported (i.e., SR time). There is also a large peak near 25 minutes before the SR time on the area-integrated divergence plot, but this is likely due to some storms cycling and producing outflow winds near the surface prior to the downburst event of interest. Median maximum velocity (Figure 11c) values have a small peak near 5 minutes before the SR time, possibly around the time that the downdraft of several storms reaches the surface. Interestingly, </w:t>
      </w:r>
      <w:r w:rsidR="00573756">
        <w:rPr>
          <w:noProof/>
        </w:rPr>
        <mc:AlternateContent>
          <mc:Choice Requires="wps">
            <w:drawing>
              <wp:anchor distT="0" distB="0" distL="114300" distR="114300" simplePos="0" relativeHeight="251767808" behindDoc="0" locked="0" layoutInCell="1" allowOverlap="1" wp14:anchorId="01A522C9" wp14:editId="70A0123B">
                <wp:simplePos x="0" y="0"/>
                <wp:positionH relativeFrom="column">
                  <wp:posOffset>0</wp:posOffset>
                </wp:positionH>
                <wp:positionV relativeFrom="paragraph">
                  <wp:posOffset>3411220</wp:posOffset>
                </wp:positionV>
                <wp:extent cx="5943600" cy="635"/>
                <wp:effectExtent l="0" t="0" r="0" b="0"/>
                <wp:wrapTopAndBottom/>
                <wp:docPr id="910499554"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02E7CB7E" w14:textId="6196E061" w:rsidR="00573756" w:rsidRPr="00803E4B" w:rsidRDefault="00F44525" w:rsidP="00573756">
                            <w:pPr>
                              <w:pStyle w:val="Caption"/>
                              <w:rPr>
                                <w:rFonts w:cs="Times New Roman"/>
                              </w:rPr>
                            </w:pPr>
                            <w:bookmarkStart w:id="54" w:name="_Toc152782557"/>
                            <w:r>
                              <w:t xml:space="preserve">Figure </w:t>
                            </w:r>
                            <w:fldSimple w:instr=" SEQ Figure \* ARABIC ">
                              <w:r w:rsidR="00F31A89">
                                <w:rPr>
                                  <w:noProof/>
                                </w:rPr>
                                <w:t>11</w:t>
                              </w:r>
                            </w:fldSimple>
                            <w:r>
                              <w:t xml:space="preserve">. </w:t>
                            </w:r>
                            <w:r w:rsidRPr="00573756">
                              <w:rPr>
                                <w:rFonts w:cs="Times New Roman"/>
                                <w:b w:val="0"/>
                                <w:bCs/>
                                <w:iCs w:val="0"/>
                                <w:szCs w:val="20"/>
                              </w:rPr>
                              <w:t>Same as Figure 10, except of a) maximum divergence, b) area-integrated divergence, c) maximum velocity, and d) maximum differential velocity of all cases.</w:t>
                            </w:r>
                            <w:bookmarkEnd w:id="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1A522C9" id="_x0000_s1036" type="#_x0000_t202" style="position:absolute;margin-left:0;margin-top:268.6pt;width:468pt;height:.05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" stroked="f">
                <v:textbox style="mso-fit-shape-to-text:t" inset="0,0,0,0">
                  <w:txbxContent>
                    <w:p w14:paraId="02E7CB7E" w14:textId="6196E061" w:rsidR="00573756" w:rsidRPr="00803E4B" w:rsidRDefault="00F44525" w:rsidP="00573756">
                      <w:pPr>
                        <w:pStyle w:val="Caption"/>
                        <w:rPr>
                          <w:rFonts w:cs="Times New Roman"/>
                        </w:rPr>
                      </w:pPr>
                      <w:bookmarkStart w:id="55" w:name="_Toc152782557"/>
                      <w:r>
                        <w:t xml:space="preserve">Figure </w:t>
                      </w:r>
                      <w:fldSimple w:instr=" SEQ Figure \* ARABIC ">
                        <w:r w:rsidR="00F31A89">
                          <w:rPr>
                            <w:noProof/>
                          </w:rPr>
                          <w:t>11</w:t>
                        </w:r>
                      </w:fldSimple>
                      <w:r>
                        <w:t xml:space="preserve">. </w:t>
                      </w:r>
                      <w:r w:rsidRPr="00573756">
                        <w:rPr>
                          <w:rFonts w:cs="Times New Roman"/>
                          <w:b w:val="0"/>
                          <w:bCs/>
                          <w:iCs w:val="0"/>
                          <w:szCs w:val="20"/>
                        </w:rPr>
                        <w:t>Same as Figure 10, except of a) maximum divergence, b) area-integrated divergence, c) maximum velocity, and d) maximum differential velocity of all cases.</w:t>
                      </w:r>
                      <w:bookmarkEnd w:id="55"/>
                    </w:p>
                  </w:txbxContent>
                </v:textbox>
                <w10:wrap type="topAndBottom"/>
              </v:shape>
            </w:pict>
          </mc:Fallback>
        </mc:AlternateContent>
      </w:r>
      <w:r>
        <w:rPr>
          <w:rFonts w:ascii="Times New Roman" w:hAnsi="Times New Roman" w:cs="Times New Roman"/>
          <w:noProof/>
        </w:rPr>
        <w:drawing>
          <wp:anchor distT="0" distB="0" distL="114300" distR="114300" simplePos="0" relativeHeight="251681792" behindDoc="0" locked="0" layoutInCell="1" allowOverlap="1" wp14:anchorId="6BE315B9" wp14:editId="754297A4">
            <wp:simplePos x="0" y="0"/>
            <wp:positionH relativeFrom="column">
              <wp:posOffset>0</wp:posOffset>
            </wp:positionH>
            <wp:positionV relativeFrom="paragraph">
              <wp:posOffset>0</wp:posOffset>
            </wp:positionV>
            <wp:extent cx="5943600" cy="3354070"/>
            <wp:effectExtent l="0" t="0" r="0" b="0"/>
            <wp:wrapTopAndBottom/>
            <wp:docPr id="1587492550" name="Picture 5" descr="A graph of different types of grap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92550" name="Picture 5" descr="A graph of different types of graphs&#10;&#10;Description automatically generated with medium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335407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the median maximum differential velocity (Figure 11d) is pretty stagnant except for a small peak at the SR time. These time</w:t>
      </w:r>
      <w:r w:rsidR="00B84ABA">
        <w:rPr>
          <w:rFonts w:ascii="Times New Roman" w:hAnsi="Times New Roman" w:cs="Times New Roman"/>
        </w:rPr>
        <w:t xml:space="preserve"> </w:t>
      </w:r>
      <w:r>
        <w:rPr>
          <w:rFonts w:ascii="Times New Roman" w:hAnsi="Times New Roman" w:cs="Times New Roman"/>
        </w:rPr>
        <w:t>series feature many outliers and peaks at different times, which could be contributing to there being little, if any, signal in the median time series.</w:t>
      </w:r>
    </w:p>
    <w:p w14:paraId="53A48A75" w14:textId="01523DCD" w:rsidR="00A96737" w:rsidRDefault="00A96737" w:rsidP="00B72898">
      <w:pPr>
        <w:keepNext/>
        <w:spacing w:line="480" w:lineRule="auto"/>
        <w:rPr>
          <w:rFonts w:ascii="Times New Roman" w:hAnsi="Times New Roman" w:cs="Times New Roman"/>
        </w:rPr>
      </w:pPr>
      <w:r>
        <w:rPr>
          <w:rFonts w:ascii="Times New Roman" w:hAnsi="Times New Roman" w:cs="Times New Roman"/>
        </w:rPr>
        <w:lastRenderedPageBreak/>
        <w:tab/>
        <w:t xml:space="preserve">The last several plots do not show any major signals but do show general trends worth mentioning. The </w:t>
      </w:r>
      <w:r w:rsidR="001C0B92">
        <w:rPr>
          <w:rFonts w:ascii="Times New Roman" w:hAnsi="Times New Roman" w:cs="Times New Roman"/>
        </w:rPr>
        <w:t xml:space="preserve">normalized </w:t>
      </w:r>
      <w:r>
        <w:rPr>
          <w:rFonts w:ascii="Times New Roman" w:hAnsi="Times New Roman" w:cs="Times New Roman"/>
        </w:rPr>
        <w:t xml:space="preserve">median maximum mid-level convergence (Figure 12a) gradually increases until peaking near 5 minutes before the SR time, then gradually decreasing. This </w:t>
      </w:r>
      <w:r w:rsidRPr="00D65A42">
        <w:rPr>
          <w:rFonts w:ascii="Times New Roman" w:hAnsi="Times New Roman" w:cs="Times New Roman"/>
        </w:rPr>
        <w:t xml:space="preserve">conforms to the </w:t>
      </w:r>
      <w:r w:rsidR="00573756">
        <w:rPr>
          <w:noProof/>
        </w:rPr>
        <mc:AlternateContent>
          <mc:Choice Requires="wps">
            <w:drawing>
              <wp:anchor distT="0" distB="0" distL="114300" distR="114300" simplePos="0" relativeHeight="251769856" behindDoc="0" locked="0" layoutInCell="1" allowOverlap="1" wp14:anchorId="5F3B1F8F" wp14:editId="2F300A3F">
                <wp:simplePos x="0" y="0"/>
                <wp:positionH relativeFrom="column">
                  <wp:posOffset>-4445</wp:posOffset>
                </wp:positionH>
                <wp:positionV relativeFrom="paragraph">
                  <wp:posOffset>3403600</wp:posOffset>
                </wp:positionV>
                <wp:extent cx="5948045" cy="635"/>
                <wp:effectExtent l="0" t="0" r="0" b="0"/>
                <wp:wrapTopAndBottom/>
                <wp:docPr id="480963750" name="Text Box 1"/>
                <wp:cNvGraphicFramePr/>
                <a:graphic xmlns:a="http://schemas.openxmlformats.org/drawingml/2006/main">
                  <a:graphicData uri="http://schemas.microsoft.com/office/word/2010/wordprocessingShape">
                    <wps:wsp>
                      <wps:cNvSpPr txBox="1"/>
                      <wps:spPr>
                        <a:xfrm>
                          <a:off x="0" y="0"/>
                          <a:ext cx="5948045" cy="635"/>
                        </a:xfrm>
                        <a:prstGeom prst="rect">
                          <a:avLst/>
                        </a:prstGeom>
                        <a:solidFill>
                          <a:prstClr val="white"/>
                        </a:solidFill>
                        <a:ln>
                          <a:noFill/>
                        </a:ln>
                      </wps:spPr>
                      <wps:txbx>
                        <w:txbxContent>
                          <w:p w14:paraId="4740DAF8" w14:textId="446F09A0" w:rsidR="00573756" w:rsidRPr="006C1D7B" w:rsidRDefault="00F44525" w:rsidP="00573756">
                            <w:pPr>
                              <w:pStyle w:val="Caption"/>
                              <w:rPr>
                                <w:rFonts w:cs="Times New Roman"/>
                              </w:rPr>
                            </w:pPr>
                            <w:bookmarkStart w:id="56" w:name="_Toc152782558"/>
                            <w:r>
                              <w:t xml:space="preserve">Figure </w:t>
                            </w:r>
                            <w:fldSimple w:instr=" SEQ Figure \* ARABIC ">
                              <w:r w:rsidR="00F31A89">
                                <w:rPr>
                                  <w:noProof/>
                                </w:rPr>
                                <w:t>12</w:t>
                              </w:r>
                            </w:fldSimple>
                            <w:r>
                              <w:t xml:space="preserve">. </w:t>
                            </w:r>
                            <w:r w:rsidRPr="00573756">
                              <w:rPr>
                                <w:rFonts w:cs="Times New Roman"/>
                                <w:b w:val="0"/>
                                <w:bCs/>
                                <w:iCs w:val="0"/>
                                <w:szCs w:val="20"/>
                              </w:rPr>
                              <w:t>Same as Figure 10, except of a) maximum mid-level convergence, b) maximum Z</w:t>
                            </w:r>
                            <w:r w:rsidRPr="00573756">
                              <w:rPr>
                                <w:rFonts w:cs="Times New Roman"/>
                                <w:b w:val="0"/>
                                <w:bCs/>
                                <w:iCs w:val="0"/>
                                <w:szCs w:val="20"/>
                                <w:vertAlign w:val="subscript"/>
                              </w:rPr>
                              <w:t>DR</w:t>
                            </w:r>
                            <w:r w:rsidRPr="00573756">
                              <w:rPr>
                                <w:rFonts w:cs="Times New Roman"/>
                                <w:b w:val="0"/>
                                <w:bCs/>
                                <w:iCs w:val="0"/>
                                <w:szCs w:val="20"/>
                              </w:rPr>
                              <w:t xml:space="preserve"> column depth, c) maximum VIL, and d) 95th percentile Z at -20 ºC of all cases.</w:t>
                            </w:r>
                            <w:bookmarkEnd w:id="5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F3B1F8F" id="_x0000_s1037" type="#_x0000_t202" style="position:absolute;margin-left:-.35pt;margin-top:268pt;width:468.35pt;height:.05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" stroked="f">
                <v:textbox style="mso-fit-shape-to-text:t" inset="0,0,0,0">
                  <w:txbxContent>
                    <w:p w14:paraId="4740DAF8" w14:textId="446F09A0" w:rsidR="00573756" w:rsidRPr="006C1D7B" w:rsidRDefault="00F44525" w:rsidP="00573756">
                      <w:pPr>
                        <w:pStyle w:val="Caption"/>
                        <w:rPr>
                          <w:rFonts w:cs="Times New Roman"/>
                        </w:rPr>
                      </w:pPr>
                      <w:bookmarkStart w:id="57" w:name="_Toc152782558"/>
                      <w:r>
                        <w:t xml:space="preserve">Figure </w:t>
                      </w:r>
                      <w:fldSimple w:instr=" SEQ Figure \* ARABIC ">
                        <w:r w:rsidR="00F31A89">
                          <w:rPr>
                            <w:noProof/>
                          </w:rPr>
                          <w:t>12</w:t>
                        </w:r>
                      </w:fldSimple>
                      <w:r>
                        <w:t xml:space="preserve">. </w:t>
                      </w:r>
                      <w:r w:rsidRPr="00573756">
                        <w:rPr>
                          <w:rFonts w:cs="Times New Roman"/>
                          <w:b w:val="0"/>
                          <w:bCs/>
                          <w:iCs w:val="0"/>
                          <w:szCs w:val="20"/>
                        </w:rPr>
                        <w:t>Same as Figure 10, except of a) maximum mid-level convergence, b) maximum Z</w:t>
                      </w:r>
                      <w:r w:rsidRPr="00573756">
                        <w:rPr>
                          <w:rFonts w:cs="Times New Roman"/>
                          <w:b w:val="0"/>
                          <w:bCs/>
                          <w:iCs w:val="0"/>
                          <w:szCs w:val="20"/>
                          <w:vertAlign w:val="subscript"/>
                        </w:rPr>
                        <w:t>DR</w:t>
                      </w:r>
                      <w:r w:rsidRPr="00573756">
                        <w:rPr>
                          <w:rFonts w:cs="Times New Roman"/>
                          <w:b w:val="0"/>
                          <w:bCs/>
                          <w:iCs w:val="0"/>
                          <w:szCs w:val="20"/>
                        </w:rPr>
                        <w:t xml:space="preserve"> column depth, c) maximum VIL, and d) 95th percentile Z at -20 ºC of all cases.</w:t>
                      </w:r>
                      <w:bookmarkEnd w:id="57"/>
                    </w:p>
                  </w:txbxContent>
                </v:textbox>
                <w10:wrap type="topAndBottom"/>
              </v:shape>
            </w:pict>
          </mc:Fallback>
        </mc:AlternateContent>
      </w:r>
      <w:r w:rsidR="00573756">
        <w:rPr>
          <w:rFonts w:ascii="Times New Roman" w:hAnsi="Times New Roman" w:cs="Times New Roman"/>
          <w:noProof/>
        </w:rPr>
        <w:drawing>
          <wp:anchor distT="0" distB="0" distL="114300" distR="114300" simplePos="0" relativeHeight="251744256" behindDoc="0" locked="0" layoutInCell="1" allowOverlap="1" wp14:anchorId="28F54985" wp14:editId="221463D1">
            <wp:simplePos x="0" y="0"/>
            <wp:positionH relativeFrom="margin">
              <wp:posOffset>-4445</wp:posOffset>
            </wp:positionH>
            <wp:positionV relativeFrom="paragraph">
              <wp:posOffset>0</wp:posOffset>
            </wp:positionV>
            <wp:extent cx="5948566" cy="3346704"/>
            <wp:effectExtent l="0" t="0" r="0" b="0"/>
            <wp:wrapTopAndBottom/>
            <wp:docPr id="1387690418" name="Picture 20" descr="A graph of different types of ca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690418" name="Picture 20" descr="A graph of different types of cases&#10;&#10;Description automatically generated with medium confidenc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8566" cy="3346704"/>
                    </a:xfrm>
                    <a:prstGeom prst="rect">
                      <a:avLst/>
                    </a:prstGeom>
                  </pic:spPr>
                </pic:pic>
              </a:graphicData>
            </a:graphic>
            <wp14:sizeRelH relativeFrom="page">
              <wp14:pctWidth>0</wp14:pctWidth>
            </wp14:sizeRelH>
            <wp14:sizeRelV relativeFrom="page">
              <wp14:pctHeight>0</wp14:pctHeight>
            </wp14:sizeRelV>
          </wp:anchor>
        </w:drawing>
      </w:r>
      <w:r w:rsidRPr="00D65A42">
        <w:rPr>
          <w:rFonts w:ascii="Times New Roman" w:hAnsi="Times New Roman" w:cs="Times New Roman"/>
        </w:rPr>
        <w:t xml:space="preserve">conceptual model of mid-level convergence arising due to mass conservation as the downdraft forms </w:t>
      </w:r>
      <w:r>
        <w:rPr>
          <w:rFonts w:ascii="Times New Roman" w:hAnsi="Times New Roman" w:cs="Times New Roman"/>
        </w:rPr>
        <w:t xml:space="preserve">and accelerates downward from mid-levels, and also agrees with past studies regarding observed mid-level convergence prior to downburst occurrence (e.g., </w:t>
      </w:r>
      <w:r w:rsidRPr="00523F3D">
        <w:rPr>
          <w:rFonts w:ascii="Times New Roman" w:hAnsi="Times New Roman" w:cs="Times New Roman"/>
        </w:rPr>
        <w:t>Isaminger 1988; Roberts and Wilson 1989; Kuster et al. 2016</w:t>
      </w:r>
      <w:r>
        <w:rPr>
          <w:rFonts w:ascii="Times New Roman" w:hAnsi="Times New Roman" w:cs="Times New Roman"/>
        </w:rPr>
        <w:t xml:space="preserve">). The median values of maximum </w:t>
      </w:r>
      <w:r w:rsidRPr="00F63243">
        <w:rPr>
          <w:rFonts w:ascii="Times New Roman" w:hAnsi="Times New Roman" w:cs="Times New Roman"/>
          <w:i/>
          <w:iCs/>
        </w:rPr>
        <w:t>Z</w:t>
      </w:r>
      <w:r w:rsidRPr="00F63243">
        <w:rPr>
          <w:rFonts w:ascii="Times New Roman" w:hAnsi="Times New Roman" w:cs="Times New Roman"/>
          <w:vertAlign w:val="subscript"/>
        </w:rPr>
        <w:t>DR</w:t>
      </w:r>
      <w:r>
        <w:rPr>
          <w:rFonts w:ascii="Times New Roman" w:hAnsi="Times New Roman" w:cs="Times New Roman"/>
        </w:rPr>
        <w:t xml:space="preserve"> column depth (Figure 12b) only gradually decrease over time, and that of both maximum VIL (Figure 12c) and 95</w:t>
      </w:r>
      <w:r w:rsidRPr="00F63243">
        <w:rPr>
          <w:rFonts w:ascii="Times New Roman" w:hAnsi="Times New Roman" w:cs="Times New Roman"/>
          <w:vertAlign w:val="superscript"/>
        </w:rPr>
        <w:t>th</w:t>
      </w:r>
      <w:r>
        <w:rPr>
          <w:rFonts w:ascii="Times New Roman" w:hAnsi="Times New Roman" w:cs="Times New Roman"/>
        </w:rPr>
        <w:t xml:space="preserve"> percentile </w:t>
      </w:r>
      <w:r w:rsidRPr="00F63243">
        <w:rPr>
          <w:rFonts w:ascii="Times New Roman" w:hAnsi="Times New Roman" w:cs="Times New Roman"/>
          <w:i/>
          <w:iCs/>
        </w:rPr>
        <w:t>Z</w:t>
      </w:r>
      <w:r>
        <w:rPr>
          <w:rFonts w:ascii="Times New Roman" w:hAnsi="Times New Roman" w:cs="Times New Roman"/>
        </w:rPr>
        <w:t xml:space="preserve"> at -20 ºC (Figure 12d) only slightly increase until within 5 minutes before the SR time, then quickly decrease. The pattern for 95</w:t>
      </w:r>
      <w:r w:rsidRPr="00F63243">
        <w:rPr>
          <w:rFonts w:ascii="Times New Roman" w:hAnsi="Times New Roman" w:cs="Times New Roman"/>
          <w:vertAlign w:val="superscript"/>
        </w:rPr>
        <w:t>th</w:t>
      </w:r>
      <w:r>
        <w:rPr>
          <w:rFonts w:ascii="Times New Roman" w:hAnsi="Times New Roman" w:cs="Times New Roman"/>
        </w:rPr>
        <w:t xml:space="preserve"> percentile </w:t>
      </w:r>
      <w:r w:rsidRPr="00F63243">
        <w:rPr>
          <w:rFonts w:ascii="Times New Roman" w:hAnsi="Times New Roman" w:cs="Times New Roman"/>
          <w:i/>
          <w:iCs/>
        </w:rPr>
        <w:t>Z</w:t>
      </w:r>
      <w:r>
        <w:rPr>
          <w:rFonts w:ascii="Times New Roman" w:hAnsi="Times New Roman" w:cs="Times New Roman"/>
        </w:rPr>
        <w:t xml:space="preserve"> at -20 ºC </w:t>
      </w:r>
      <w:r>
        <w:rPr>
          <w:rFonts w:ascii="Times New Roman" w:hAnsi="Times New Roman" w:cs="Times New Roman"/>
        </w:rPr>
        <w:lastRenderedPageBreak/>
        <w:t xml:space="preserve">supports the presence of DRCs in most cases because the </w:t>
      </w:r>
      <w:r w:rsidRPr="00461CFD">
        <w:rPr>
          <w:rFonts w:ascii="Times New Roman" w:hAnsi="Times New Roman" w:cs="Times New Roman"/>
          <w:i/>
          <w:iCs/>
        </w:rPr>
        <w:t>Z</w:t>
      </w:r>
      <w:r>
        <w:rPr>
          <w:rFonts w:ascii="Times New Roman" w:hAnsi="Times New Roman" w:cs="Times New Roman"/>
        </w:rPr>
        <w:t xml:space="preserve"> core, and therefore the largest </w:t>
      </w:r>
      <w:r w:rsidRPr="00461CFD">
        <w:rPr>
          <w:rFonts w:ascii="Times New Roman" w:hAnsi="Times New Roman" w:cs="Times New Roman"/>
          <w:i/>
          <w:iCs/>
        </w:rPr>
        <w:t>Z</w:t>
      </w:r>
      <w:r>
        <w:rPr>
          <w:rFonts w:ascii="Times New Roman" w:hAnsi="Times New Roman" w:cs="Times New Roman"/>
        </w:rPr>
        <w:t xml:space="preserve"> values, begins collapsing aloft and eventually becomes the DRC in most cases.</w:t>
      </w:r>
    </w:p>
    <w:p w14:paraId="6A607A00" w14:textId="77777777" w:rsidR="00A96737" w:rsidRDefault="00A96737" w:rsidP="00253CA3">
      <w:pPr>
        <w:spacing w:line="480" w:lineRule="auto"/>
        <w:rPr>
          <w:rFonts w:ascii="Times New Roman" w:hAnsi="Times New Roman" w:cs="Times New Roman"/>
        </w:rPr>
      </w:pPr>
      <w:r>
        <w:rPr>
          <w:rFonts w:ascii="Times New Roman" w:hAnsi="Times New Roman" w:cs="Times New Roman"/>
        </w:rPr>
        <w:tab/>
        <w:t>After analyzing both the raw and the normalized SR-relative plots, the variables that most distinctly correspond to the downburst at the surface and produce the more prominent signals include normalized maximum divergence, area-integrated divergence, and maximum velocity. Otherwise, the variables that most clearly showed a precursor signature prior to the downburst reaching the surface include normalized 95</w:t>
      </w:r>
      <w:r w:rsidRPr="00887EC6">
        <w:rPr>
          <w:rFonts w:ascii="Times New Roman" w:hAnsi="Times New Roman" w:cs="Times New Roman"/>
          <w:vertAlign w:val="superscript"/>
        </w:rPr>
        <w:t>th</w:t>
      </w:r>
      <w:r>
        <w:rPr>
          <w:rFonts w:ascii="Times New Roman" w:hAnsi="Times New Roman" w:cs="Times New Roman"/>
        </w:rPr>
        <w:t xml:space="preserve"> percentile and volume-integrated </w:t>
      </w:r>
      <w:r w:rsidRPr="00887EC6">
        <w:rPr>
          <w:rFonts w:ascii="Times New Roman" w:hAnsi="Times New Roman" w:cs="Times New Roman"/>
          <w:i/>
          <w:iCs/>
        </w:rPr>
        <w:t>K</w:t>
      </w:r>
      <w:r w:rsidRPr="00887EC6">
        <w:rPr>
          <w:rFonts w:ascii="Times New Roman" w:hAnsi="Times New Roman" w:cs="Times New Roman"/>
          <w:vertAlign w:val="subscript"/>
        </w:rPr>
        <w:t>DP</w:t>
      </w:r>
      <w:r>
        <w:rPr>
          <w:rFonts w:ascii="Times New Roman" w:hAnsi="Times New Roman" w:cs="Times New Roman"/>
        </w:rPr>
        <w:t xml:space="preserve"> at and 1-km below the freezing level and maximum mid-level convergence. Raw volume-integrated </w:t>
      </w:r>
      <w:r w:rsidRPr="00DF5DEF">
        <w:rPr>
          <w:rFonts w:ascii="Times New Roman" w:hAnsi="Times New Roman" w:cs="Times New Roman"/>
          <w:i/>
          <w:iCs/>
        </w:rPr>
        <w:t>K</w:t>
      </w:r>
      <w:r w:rsidRPr="00DF5DEF">
        <w:rPr>
          <w:rFonts w:ascii="Times New Roman" w:hAnsi="Times New Roman" w:cs="Times New Roman"/>
          <w:vertAlign w:val="subscript"/>
        </w:rPr>
        <w:t>DP</w:t>
      </w:r>
      <w:r>
        <w:rPr>
          <w:rFonts w:ascii="Times New Roman" w:hAnsi="Times New Roman" w:cs="Times New Roman"/>
        </w:rPr>
        <w:t xml:space="preserve"> at the freezing level, maximum divergence, maximum velocity, and maximum VIL had small peaks in median values leading up to and at the SR time, but they were much less than prominent than any signals in the normalized plots.</w:t>
      </w:r>
    </w:p>
    <w:p w14:paraId="1235477E" w14:textId="77777777" w:rsidR="00A96737" w:rsidRDefault="00A96737" w:rsidP="00253CA3">
      <w:pPr>
        <w:spacing w:line="480" w:lineRule="auto"/>
        <w:rPr>
          <w:rFonts w:ascii="Times New Roman" w:hAnsi="Times New Roman" w:cs="Times New Roman"/>
        </w:rPr>
      </w:pPr>
    </w:p>
    <w:p w14:paraId="2104590F" w14:textId="06D8B1AD" w:rsidR="00A96737" w:rsidRPr="00B254FF" w:rsidRDefault="00A96737" w:rsidP="00253CA3">
      <w:pPr>
        <w:pStyle w:val="Heading3"/>
        <w:spacing w:before="0" w:line="480" w:lineRule="auto"/>
        <w:rPr>
          <w:rFonts w:ascii="Times New Roman" w:hAnsi="Times New Roman" w:cs="Times New Roman"/>
          <w:b/>
          <w:bCs/>
          <w:color w:val="000000" w:themeColor="text1"/>
        </w:rPr>
      </w:pPr>
      <w:bookmarkStart w:id="58" w:name="_Toc152623226"/>
      <w:r w:rsidRPr="00B254FF">
        <w:rPr>
          <w:rFonts w:ascii="Times New Roman" w:hAnsi="Times New Roman" w:cs="Times New Roman"/>
          <w:b/>
          <w:bCs/>
          <w:color w:val="000000" w:themeColor="text1"/>
        </w:rPr>
        <w:t>3.2.2 D</w:t>
      </w:r>
      <w:r w:rsidR="007E449B">
        <w:rPr>
          <w:rFonts w:ascii="Times New Roman" w:hAnsi="Times New Roman" w:cs="Times New Roman"/>
          <w:b/>
          <w:bCs/>
          <w:color w:val="000000" w:themeColor="text1"/>
        </w:rPr>
        <w:t>ivergence-signature</w:t>
      </w:r>
      <w:r w:rsidRPr="00B254FF">
        <w:rPr>
          <w:rFonts w:ascii="Times New Roman" w:hAnsi="Times New Roman" w:cs="Times New Roman"/>
          <w:b/>
          <w:bCs/>
          <w:color w:val="000000" w:themeColor="text1"/>
        </w:rPr>
        <w:t>-relative plots</w:t>
      </w:r>
      <w:bookmarkEnd w:id="58"/>
    </w:p>
    <w:p w14:paraId="3ED95556" w14:textId="4EE4D242" w:rsidR="00A96737" w:rsidRDefault="00A96737" w:rsidP="00253CA3">
      <w:pPr>
        <w:spacing w:line="480" w:lineRule="auto"/>
        <w:rPr>
          <w:rFonts w:ascii="Times New Roman" w:hAnsi="Times New Roman" w:cs="Times New Roman"/>
        </w:rPr>
      </w:pPr>
      <w:r>
        <w:rPr>
          <w:rFonts w:ascii="Times New Roman" w:hAnsi="Times New Roman" w:cs="Times New Roman"/>
        </w:rPr>
        <w:tab/>
        <w:t>In the previous section, SR times are used as the anchor times when compositing cases in an effort to incorporate human-reported downburst damage into the analysis. However, during the analysis, it became apparent that they were not always reliable due to either being radar-estimated or reported later than they actually happened (Trapp et al. 2006).</w:t>
      </w:r>
      <w:r w:rsidR="00136D4F">
        <w:rPr>
          <w:rFonts w:ascii="Times New Roman" w:hAnsi="Times New Roman" w:cs="Times New Roman"/>
        </w:rPr>
        <w:t xml:space="preserve"> These discrepancies led to signals in the median values being smeared as peaks were spread out.</w:t>
      </w:r>
      <w:r>
        <w:rPr>
          <w:rFonts w:ascii="Times New Roman" w:hAnsi="Times New Roman" w:cs="Times New Roman"/>
        </w:rPr>
        <w:t xml:space="preserve"> To mitigate this uncertainty, surface DS and maximum VIL (MV) times are also explored as anchor times. Surface </w:t>
      </w:r>
      <w:r w:rsidRPr="00482A8F">
        <w:rPr>
          <w:rFonts w:ascii="Times New Roman" w:hAnsi="Times New Roman" w:cs="Times New Roman"/>
        </w:rPr>
        <w:t>DS</w:t>
      </w:r>
      <w:r>
        <w:rPr>
          <w:rFonts w:ascii="Times New Roman" w:hAnsi="Times New Roman" w:cs="Times New Roman"/>
        </w:rPr>
        <w:t xml:space="preserve"> time is determined by plotting velocity and divergence at the lowest PPI tilt and finding the time at which the </w:t>
      </w:r>
      <w:r w:rsidRPr="00C74F5F">
        <w:rPr>
          <w:rFonts w:ascii="Times New Roman" w:hAnsi="Times New Roman" w:cs="Times New Roman"/>
        </w:rPr>
        <w:t>DS</w:t>
      </w:r>
      <w:r>
        <w:rPr>
          <w:rFonts w:ascii="Times New Roman" w:hAnsi="Times New Roman" w:cs="Times New Roman"/>
        </w:rPr>
        <w:t xml:space="preserve"> first appears. Similarly, MV time is the time at which the maximum value of VIL occurs within the storm. As with the SR-relative plots, raw and normalized plots are analyzed for both anchor times.   </w:t>
      </w:r>
    </w:p>
    <w:p w14:paraId="159ACF31" w14:textId="30284EC8" w:rsidR="006657F1" w:rsidRDefault="00A96737" w:rsidP="00253CA3">
      <w:pPr>
        <w:spacing w:line="480" w:lineRule="auto"/>
        <w:ind w:firstLine="720"/>
        <w:rPr>
          <w:rFonts w:ascii="Times New Roman" w:hAnsi="Times New Roman" w:cs="Times New Roman"/>
        </w:rPr>
      </w:pPr>
      <w:r w:rsidRPr="0022523B">
        <w:rPr>
          <w:rFonts w:ascii="Times New Roman" w:hAnsi="Times New Roman" w:cs="Times New Roman"/>
        </w:rPr>
        <w:lastRenderedPageBreak/>
        <w:t xml:space="preserve">With the uncertainty associated with the SR times removed in favor of a </w:t>
      </w:r>
      <w:r>
        <w:rPr>
          <w:rFonts w:ascii="Times New Roman" w:hAnsi="Times New Roman" w:cs="Times New Roman"/>
        </w:rPr>
        <w:t>DS</w:t>
      </w:r>
      <w:r w:rsidRPr="0022523B">
        <w:rPr>
          <w:rFonts w:ascii="Times New Roman" w:hAnsi="Times New Roman" w:cs="Times New Roman"/>
        </w:rPr>
        <w:t xml:space="preserve"> based on radar data, the majority of the signals become much more apparent</w:t>
      </w:r>
      <w:r>
        <w:rPr>
          <w:rFonts w:ascii="Times New Roman" w:hAnsi="Times New Roman" w:cs="Times New Roman"/>
        </w:rPr>
        <w:t>, especially in the normalized plots. Beginning with the raw and normalized plots of 95</w:t>
      </w:r>
      <w:r w:rsidRPr="00DC1B67">
        <w:rPr>
          <w:rFonts w:ascii="Times New Roman" w:hAnsi="Times New Roman" w:cs="Times New Roman"/>
          <w:vertAlign w:val="superscript"/>
        </w:rPr>
        <w:t>th</w:t>
      </w:r>
      <w:r>
        <w:rPr>
          <w:rFonts w:ascii="Times New Roman" w:hAnsi="Times New Roman" w:cs="Times New Roman"/>
        </w:rPr>
        <w:t xml:space="preserve"> percentile </w:t>
      </w:r>
      <w:r w:rsidRPr="00DC1B67">
        <w:rPr>
          <w:rFonts w:ascii="Times New Roman" w:hAnsi="Times New Roman" w:cs="Times New Roman"/>
          <w:i/>
          <w:iCs/>
        </w:rPr>
        <w:t>K</w:t>
      </w:r>
      <w:r w:rsidRPr="00DC1B67">
        <w:rPr>
          <w:rFonts w:ascii="Times New Roman" w:hAnsi="Times New Roman" w:cs="Times New Roman"/>
          <w:vertAlign w:val="subscript"/>
        </w:rPr>
        <w:t>DP</w:t>
      </w:r>
      <w:r>
        <w:rPr>
          <w:rFonts w:ascii="Times New Roman" w:hAnsi="Times New Roman" w:cs="Times New Roman"/>
        </w:rPr>
        <w:t xml:space="preserve"> at the freezing level, the raw plot (Figure 13a) shows no clear signal until the median values level out at roughly 1.4º km</w:t>
      </w:r>
      <w:r>
        <w:rPr>
          <w:rFonts w:ascii="Times New Roman" w:hAnsi="Times New Roman" w:cs="Times New Roman"/>
          <w:vertAlign w:val="superscript"/>
        </w:rPr>
        <w:t>-1</w:t>
      </w:r>
      <w:r>
        <w:rPr>
          <w:rFonts w:ascii="Times New Roman" w:hAnsi="Times New Roman" w:cs="Times New Roman"/>
        </w:rPr>
        <w:t xml:space="preserve"> from 15 minutes before to 10 minutes after the SR time with a small decrease near the SR time. Conversely, the normalized plot (Figure 14a) median has an obvious peak near 10 minutes before the SR time then decreases. With the raw and normalized plots of 95</w:t>
      </w:r>
      <w:r w:rsidRPr="0039553C">
        <w:rPr>
          <w:rFonts w:ascii="Times New Roman" w:hAnsi="Times New Roman" w:cs="Times New Roman"/>
          <w:vertAlign w:val="superscript"/>
        </w:rPr>
        <w:t>th</w:t>
      </w:r>
      <w:r>
        <w:rPr>
          <w:rFonts w:ascii="Times New Roman" w:hAnsi="Times New Roman" w:cs="Times New Roman"/>
        </w:rPr>
        <w:t xml:space="preserve"> percentile </w:t>
      </w:r>
      <w:r w:rsidRPr="0039553C">
        <w:rPr>
          <w:rFonts w:ascii="Times New Roman" w:hAnsi="Times New Roman" w:cs="Times New Roman"/>
          <w:i/>
          <w:iCs/>
        </w:rPr>
        <w:t>K</w:t>
      </w:r>
      <w:r w:rsidRPr="0039553C">
        <w:rPr>
          <w:rFonts w:ascii="Times New Roman" w:hAnsi="Times New Roman" w:cs="Times New Roman"/>
          <w:vertAlign w:val="subscript"/>
        </w:rPr>
        <w:t>DP</w:t>
      </w:r>
      <w:r>
        <w:rPr>
          <w:rFonts w:ascii="Times New Roman" w:hAnsi="Times New Roman" w:cs="Times New Roman"/>
        </w:rPr>
        <w:t xml:space="preserve"> </w:t>
      </w:r>
    </w:p>
    <w:p w14:paraId="489A572C" w14:textId="6F75C935" w:rsidR="00F14522" w:rsidRDefault="00FD53BD" w:rsidP="00253CA3">
      <w:pPr>
        <w:spacing w:line="480" w:lineRule="auto"/>
        <w:rPr>
          <w:rFonts w:ascii="Times New Roman" w:hAnsi="Times New Roman" w:cs="Times New Roman"/>
        </w:rPr>
      </w:pPr>
      <w:r>
        <w:rPr>
          <w:noProof/>
        </w:rPr>
        <mc:AlternateContent>
          <mc:Choice Requires="wps">
            <w:drawing>
              <wp:anchor distT="0" distB="0" distL="114300" distR="114300" simplePos="0" relativeHeight="251771904" behindDoc="0" locked="0" layoutInCell="1" allowOverlap="1" wp14:anchorId="4B43FBA5" wp14:editId="001FD5D3">
                <wp:simplePos x="0" y="0"/>
                <wp:positionH relativeFrom="column">
                  <wp:posOffset>0</wp:posOffset>
                </wp:positionH>
                <wp:positionV relativeFrom="paragraph">
                  <wp:posOffset>4358005</wp:posOffset>
                </wp:positionV>
                <wp:extent cx="5943600" cy="635"/>
                <wp:effectExtent l="0" t="0" r="0" b="0"/>
                <wp:wrapTopAndBottom/>
                <wp:docPr id="2061947693"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51AF2D8F" w14:textId="43C7F8CC" w:rsidR="006657F1" w:rsidRPr="006657F1" w:rsidRDefault="00F44525" w:rsidP="006657F1">
                            <w:pPr>
                              <w:pStyle w:val="Caption"/>
                            </w:pPr>
                            <w:bookmarkStart w:id="59" w:name="_Toc152782559"/>
                            <w:r>
                              <w:t xml:space="preserve">Figure </w:t>
                            </w:r>
                            <w:fldSimple w:instr=" SEQ Figure \* ARABIC ">
                              <w:r w:rsidR="00F31A89">
                                <w:rPr>
                                  <w:noProof/>
                                </w:rPr>
                                <w:t>13</w:t>
                              </w:r>
                            </w:fldSimple>
                            <w:r>
                              <w:t xml:space="preserve">. </w:t>
                            </w:r>
                            <w:r w:rsidRPr="00573756">
                              <w:rPr>
                                <w:rFonts w:cs="Times New Roman"/>
                                <w:b w:val="0"/>
                                <w:bCs/>
                                <w:iCs w:val="0"/>
                                <w:szCs w:val="20"/>
                              </w:rPr>
                              <w:t>DS-relative time</w:t>
                            </w:r>
                            <w:r w:rsidR="008F4E1B">
                              <w:rPr>
                                <w:rFonts w:cs="Times New Roman"/>
                                <w:b w:val="0"/>
                                <w:bCs/>
                                <w:iCs w:val="0"/>
                                <w:szCs w:val="20"/>
                              </w:rPr>
                              <w:t xml:space="preserve"> </w:t>
                            </w:r>
                            <w:r w:rsidRPr="00573756">
                              <w:rPr>
                                <w:rFonts w:cs="Times New Roman"/>
                                <w:b w:val="0"/>
                                <w:bCs/>
                                <w:iCs w:val="0"/>
                                <w:szCs w:val="20"/>
                              </w:rPr>
                              <w:t>series of a) 95</w:t>
                            </w:r>
                            <w:r w:rsidRPr="00573756">
                              <w:rPr>
                                <w:rFonts w:cs="Times New Roman"/>
                                <w:b w:val="0"/>
                                <w:bCs/>
                                <w:iCs w:val="0"/>
                                <w:szCs w:val="20"/>
                                <w:vertAlign w:val="superscript"/>
                              </w:rPr>
                              <w:t>th</w:t>
                            </w:r>
                            <w:r w:rsidRPr="00573756">
                              <w:rPr>
                                <w:rFonts w:cs="Times New Roman"/>
                                <w:b w:val="0"/>
                                <w:bCs/>
                                <w:iCs w:val="0"/>
                                <w:szCs w:val="20"/>
                              </w:rPr>
                              <w:t xml:space="preserve"> percentile K</w:t>
                            </w:r>
                            <w:r w:rsidRPr="00573756">
                              <w:rPr>
                                <w:rFonts w:cs="Times New Roman"/>
                                <w:b w:val="0"/>
                                <w:bCs/>
                                <w:iCs w:val="0"/>
                                <w:szCs w:val="20"/>
                                <w:vertAlign w:val="subscript"/>
                              </w:rPr>
                              <w:t>DP</w:t>
                            </w:r>
                            <w:r w:rsidRPr="00573756">
                              <w:rPr>
                                <w:rFonts w:cs="Times New Roman"/>
                                <w:b w:val="0"/>
                                <w:bCs/>
                                <w:iCs w:val="0"/>
                                <w:szCs w:val="20"/>
                              </w:rPr>
                              <w:t xml:space="preserve"> at the freezing level (º km</w:t>
                            </w:r>
                            <w:r w:rsidRPr="00573756">
                              <w:rPr>
                                <w:rFonts w:cs="Times New Roman"/>
                                <w:b w:val="0"/>
                                <w:bCs/>
                                <w:iCs w:val="0"/>
                                <w:szCs w:val="20"/>
                                <w:vertAlign w:val="superscript"/>
                              </w:rPr>
                              <w:t>-1</w:t>
                            </w:r>
                            <w:r w:rsidRPr="00573756">
                              <w:rPr>
                                <w:rFonts w:cs="Times New Roman"/>
                                <w:b w:val="0"/>
                                <w:bCs/>
                                <w:iCs w:val="0"/>
                                <w:szCs w:val="20"/>
                              </w:rPr>
                              <w:t>), b) same as a, but at 1-km below the freezing level (º km</w:t>
                            </w:r>
                            <w:r w:rsidRPr="00573756">
                              <w:rPr>
                                <w:rFonts w:cs="Times New Roman"/>
                                <w:b w:val="0"/>
                                <w:bCs/>
                                <w:iCs w:val="0"/>
                                <w:szCs w:val="20"/>
                                <w:vertAlign w:val="superscript"/>
                              </w:rPr>
                              <w:t>-1</w:t>
                            </w:r>
                            <w:r w:rsidRPr="00573756">
                              <w:rPr>
                                <w:rFonts w:cs="Times New Roman"/>
                                <w:b w:val="0"/>
                                <w:bCs/>
                                <w:iCs w:val="0"/>
                                <w:szCs w:val="20"/>
                              </w:rPr>
                              <w:t>), c) volume-integrated K</w:t>
                            </w:r>
                            <w:r w:rsidRPr="00573756">
                              <w:rPr>
                                <w:rFonts w:cs="Times New Roman"/>
                                <w:b w:val="0"/>
                                <w:bCs/>
                                <w:iCs w:val="0"/>
                                <w:szCs w:val="20"/>
                                <w:vertAlign w:val="subscript"/>
                              </w:rPr>
                              <w:t>DP</w:t>
                            </w:r>
                            <w:r w:rsidRPr="00573756">
                              <w:rPr>
                                <w:rFonts w:cs="Times New Roman"/>
                                <w:b w:val="0"/>
                                <w:bCs/>
                                <w:iCs w:val="0"/>
                                <w:szCs w:val="20"/>
                              </w:rPr>
                              <w:t xml:space="preserve"> at the freezing level</w:t>
                            </w:r>
                            <w:r>
                              <w:rPr>
                                <w:rFonts w:cs="Times New Roman"/>
                                <w:b w:val="0"/>
                                <w:bCs/>
                                <w:iCs w:val="0"/>
                                <w:szCs w:val="20"/>
                              </w:rPr>
                              <w:t xml:space="preserve"> </w:t>
                            </w:r>
                            <w:r w:rsidRPr="00573756">
                              <w:rPr>
                                <w:rFonts w:cs="Times New Roman"/>
                                <w:b w:val="0"/>
                                <w:bCs/>
                                <w:iCs w:val="0"/>
                                <w:szCs w:val="20"/>
                              </w:rPr>
                              <w:t>(º km</w:t>
                            </w:r>
                            <w:r w:rsidRPr="00573756">
                              <w:rPr>
                                <w:rFonts w:cs="Times New Roman"/>
                                <w:b w:val="0"/>
                                <w:bCs/>
                                <w:iCs w:val="0"/>
                                <w:szCs w:val="20"/>
                                <w:vertAlign w:val="superscript"/>
                              </w:rPr>
                              <w:t>-1</w:t>
                            </w:r>
                            <w:r w:rsidRPr="00573756">
                              <w:rPr>
                                <w:rFonts w:cs="Times New Roman"/>
                                <w:b w:val="0"/>
                                <w:bCs/>
                                <w:iCs w:val="0"/>
                                <w:szCs w:val="20"/>
                              </w:rPr>
                              <w:t>), and d) same as c, but at 1-km below the freezing level (º km</w:t>
                            </w:r>
                            <w:r w:rsidRPr="00573756">
                              <w:rPr>
                                <w:rFonts w:cs="Times New Roman"/>
                                <w:b w:val="0"/>
                                <w:bCs/>
                                <w:iCs w:val="0"/>
                                <w:szCs w:val="20"/>
                                <w:vertAlign w:val="superscript"/>
                              </w:rPr>
                              <w:t>-1</w:t>
                            </w:r>
                            <w:r w:rsidRPr="00573756">
                              <w:rPr>
                                <w:rFonts w:cs="Times New Roman"/>
                                <w:b w:val="0"/>
                                <w:bCs/>
                                <w:iCs w:val="0"/>
                                <w:szCs w:val="20"/>
                              </w:rPr>
                              <w:t>). The gray lines represent values of each case, the black dashed lines represent the 25</w:t>
                            </w:r>
                            <w:r w:rsidRPr="00573756">
                              <w:rPr>
                                <w:rFonts w:cs="Times New Roman"/>
                                <w:b w:val="0"/>
                                <w:bCs/>
                                <w:iCs w:val="0"/>
                                <w:szCs w:val="20"/>
                                <w:vertAlign w:val="superscript"/>
                              </w:rPr>
                              <w:t>th</w:t>
                            </w:r>
                            <w:r w:rsidRPr="00573756">
                              <w:rPr>
                                <w:rFonts w:cs="Times New Roman"/>
                                <w:b w:val="0"/>
                                <w:bCs/>
                                <w:iCs w:val="0"/>
                                <w:szCs w:val="20"/>
                              </w:rPr>
                              <w:t xml:space="preserve"> and 75</w:t>
                            </w:r>
                            <w:r w:rsidRPr="00573756">
                              <w:rPr>
                                <w:rFonts w:cs="Times New Roman"/>
                                <w:b w:val="0"/>
                                <w:bCs/>
                                <w:iCs w:val="0"/>
                                <w:szCs w:val="20"/>
                                <w:vertAlign w:val="superscript"/>
                              </w:rPr>
                              <w:t>th</w:t>
                            </w:r>
                            <w:r w:rsidRPr="00573756">
                              <w:rPr>
                                <w:rFonts w:cs="Times New Roman"/>
                                <w:b w:val="0"/>
                                <w:bCs/>
                                <w:iCs w:val="0"/>
                                <w:szCs w:val="20"/>
                              </w:rPr>
                              <w:t xml:space="preserve"> percentile values of all cases, and the solid black line represents the median value of all cases.</w:t>
                            </w:r>
                            <w:bookmarkEnd w:id="5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B43FBA5" id="_x0000_s1038" type="#_x0000_t202" style="position:absolute;margin-left:0;margin-top:343.15pt;width:468pt;height:.05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" stroked="f">
                <v:textbox style="mso-fit-shape-to-text:t" inset="0,0,0,0">
                  <w:txbxContent>
                    <w:p w14:paraId="51AF2D8F" w14:textId="43C7F8CC" w:rsidR="006657F1" w:rsidRPr="006657F1" w:rsidRDefault="00F44525" w:rsidP="006657F1">
                      <w:pPr>
                        <w:pStyle w:val="Caption"/>
                      </w:pPr>
                      <w:bookmarkStart w:id="60" w:name="_Toc152782559"/>
                      <w:r>
                        <w:t xml:space="preserve">Figure </w:t>
                      </w:r>
                      <w:fldSimple w:instr=" SEQ Figure \* ARABIC ">
                        <w:r w:rsidR="00F31A89">
                          <w:rPr>
                            <w:noProof/>
                          </w:rPr>
                          <w:t>13</w:t>
                        </w:r>
                      </w:fldSimple>
                      <w:r>
                        <w:t xml:space="preserve">. </w:t>
                      </w:r>
                      <w:r w:rsidRPr="00573756">
                        <w:rPr>
                          <w:rFonts w:cs="Times New Roman"/>
                          <w:b w:val="0"/>
                          <w:bCs/>
                          <w:iCs w:val="0"/>
                          <w:szCs w:val="20"/>
                        </w:rPr>
                        <w:t>DS-relative time</w:t>
                      </w:r>
                      <w:r w:rsidR="008F4E1B">
                        <w:rPr>
                          <w:rFonts w:cs="Times New Roman"/>
                          <w:b w:val="0"/>
                          <w:bCs/>
                          <w:iCs w:val="0"/>
                          <w:szCs w:val="20"/>
                        </w:rPr>
                        <w:t xml:space="preserve"> </w:t>
                      </w:r>
                      <w:r w:rsidRPr="00573756">
                        <w:rPr>
                          <w:rFonts w:cs="Times New Roman"/>
                          <w:b w:val="0"/>
                          <w:bCs/>
                          <w:iCs w:val="0"/>
                          <w:szCs w:val="20"/>
                        </w:rPr>
                        <w:t>series of a) 95</w:t>
                      </w:r>
                      <w:r w:rsidRPr="00573756">
                        <w:rPr>
                          <w:rFonts w:cs="Times New Roman"/>
                          <w:b w:val="0"/>
                          <w:bCs/>
                          <w:iCs w:val="0"/>
                          <w:szCs w:val="20"/>
                          <w:vertAlign w:val="superscript"/>
                        </w:rPr>
                        <w:t>th</w:t>
                      </w:r>
                      <w:r w:rsidRPr="00573756">
                        <w:rPr>
                          <w:rFonts w:cs="Times New Roman"/>
                          <w:b w:val="0"/>
                          <w:bCs/>
                          <w:iCs w:val="0"/>
                          <w:szCs w:val="20"/>
                        </w:rPr>
                        <w:t xml:space="preserve"> percentile K</w:t>
                      </w:r>
                      <w:r w:rsidRPr="00573756">
                        <w:rPr>
                          <w:rFonts w:cs="Times New Roman"/>
                          <w:b w:val="0"/>
                          <w:bCs/>
                          <w:iCs w:val="0"/>
                          <w:szCs w:val="20"/>
                          <w:vertAlign w:val="subscript"/>
                        </w:rPr>
                        <w:t>DP</w:t>
                      </w:r>
                      <w:r w:rsidRPr="00573756">
                        <w:rPr>
                          <w:rFonts w:cs="Times New Roman"/>
                          <w:b w:val="0"/>
                          <w:bCs/>
                          <w:iCs w:val="0"/>
                          <w:szCs w:val="20"/>
                        </w:rPr>
                        <w:t xml:space="preserve"> at the freezing level (º km</w:t>
                      </w:r>
                      <w:r w:rsidRPr="00573756">
                        <w:rPr>
                          <w:rFonts w:cs="Times New Roman"/>
                          <w:b w:val="0"/>
                          <w:bCs/>
                          <w:iCs w:val="0"/>
                          <w:szCs w:val="20"/>
                          <w:vertAlign w:val="superscript"/>
                        </w:rPr>
                        <w:t>-1</w:t>
                      </w:r>
                      <w:r w:rsidRPr="00573756">
                        <w:rPr>
                          <w:rFonts w:cs="Times New Roman"/>
                          <w:b w:val="0"/>
                          <w:bCs/>
                          <w:iCs w:val="0"/>
                          <w:szCs w:val="20"/>
                        </w:rPr>
                        <w:t>), b) same as a, but at 1-km below the freezing level (º km</w:t>
                      </w:r>
                      <w:r w:rsidRPr="00573756">
                        <w:rPr>
                          <w:rFonts w:cs="Times New Roman"/>
                          <w:b w:val="0"/>
                          <w:bCs/>
                          <w:iCs w:val="0"/>
                          <w:szCs w:val="20"/>
                          <w:vertAlign w:val="superscript"/>
                        </w:rPr>
                        <w:t>-1</w:t>
                      </w:r>
                      <w:r w:rsidRPr="00573756">
                        <w:rPr>
                          <w:rFonts w:cs="Times New Roman"/>
                          <w:b w:val="0"/>
                          <w:bCs/>
                          <w:iCs w:val="0"/>
                          <w:szCs w:val="20"/>
                        </w:rPr>
                        <w:t>), c) volume-integrated K</w:t>
                      </w:r>
                      <w:r w:rsidRPr="00573756">
                        <w:rPr>
                          <w:rFonts w:cs="Times New Roman"/>
                          <w:b w:val="0"/>
                          <w:bCs/>
                          <w:iCs w:val="0"/>
                          <w:szCs w:val="20"/>
                          <w:vertAlign w:val="subscript"/>
                        </w:rPr>
                        <w:t>DP</w:t>
                      </w:r>
                      <w:r w:rsidRPr="00573756">
                        <w:rPr>
                          <w:rFonts w:cs="Times New Roman"/>
                          <w:b w:val="0"/>
                          <w:bCs/>
                          <w:iCs w:val="0"/>
                          <w:szCs w:val="20"/>
                        </w:rPr>
                        <w:t xml:space="preserve"> at the freezing level</w:t>
                      </w:r>
                      <w:r>
                        <w:rPr>
                          <w:rFonts w:cs="Times New Roman"/>
                          <w:b w:val="0"/>
                          <w:bCs/>
                          <w:iCs w:val="0"/>
                          <w:szCs w:val="20"/>
                        </w:rPr>
                        <w:t xml:space="preserve"> </w:t>
                      </w:r>
                      <w:r w:rsidRPr="00573756">
                        <w:rPr>
                          <w:rFonts w:cs="Times New Roman"/>
                          <w:b w:val="0"/>
                          <w:bCs/>
                          <w:iCs w:val="0"/>
                          <w:szCs w:val="20"/>
                        </w:rPr>
                        <w:t>(º km</w:t>
                      </w:r>
                      <w:r w:rsidRPr="00573756">
                        <w:rPr>
                          <w:rFonts w:cs="Times New Roman"/>
                          <w:b w:val="0"/>
                          <w:bCs/>
                          <w:iCs w:val="0"/>
                          <w:szCs w:val="20"/>
                          <w:vertAlign w:val="superscript"/>
                        </w:rPr>
                        <w:t>-1</w:t>
                      </w:r>
                      <w:r w:rsidRPr="00573756">
                        <w:rPr>
                          <w:rFonts w:cs="Times New Roman"/>
                          <w:b w:val="0"/>
                          <w:bCs/>
                          <w:iCs w:val="0"/>
                          <w:szCs w:val="20"/>
                        </w:rPr>
                        <w:t>), and d) same as c, but at 1-km below the freezing level (º km</w:t>
                      </w:r>
                      <w:r w:rsidRPr="00573756">
                        <w:rPr>
                          <w:rFonts w:cs="Times New Roman"/>
                          <w:b w:val="0"/>
                          <w:bCs/>
                          <w:iCs w:val="0"/>
                          <w:szCs w:val="20"/>
                          <w:vertAlign w:val="superscript"/>
                        </w:rPr>
                        <w:t>-1</w:t>
                      </w:r>
                      <w:r w:rsidRPr="00573756">
                        <w:rPr>
                          <w:rFonts w:cs="Times New Roman"/>
                          <w:b w:val="0"/>
                          <w:bCs/>
                          <w:iCs w:val="0"/>
                          <w:szCs w:val="20"/>
                        </w:rPr>
                        <w:t>). The gray lines represent values of each case, the black dashed lines represent the 25</w:t>
                      </w:r>
                      <w:r w:rsidRPr="00573756">
                        <w:rPr>
                          <w:rFonts w:cs="Times New Roman"/>
                          <w:b w:val="0"/>
                          <w:bCs/>
                          <w:iCs w:val="0"/>
                          <w:szCs w:val="20"/>
                          <w:vertAlign w:val="superscript"/>
                        </w:rPr>
                        <w:t>th</w:t>
                      </w:r>
                      <w:r w:rsidRPr="00573756">
                        <w:rPr>
                          <w:rFonts w:cs="Times New Roman"/>
                          <w:b w:val="0"/>
                          <w:bCs/>
                          <w:iCs w:val="0"/>
                          <w:szCs w:val="20"/>
                        </w:rPr>
                        <w:t xml:space="preserve"> and 75</w:t>
                      </w:r>
                      <w:r w:rsidRPr="00573756">
                        <w:rPr>
                          <w:rFonts w:cs="Times New Roman"/>
                          <w:b w:val="0"/>
                          <w:bCs/>
                          <w:iCs w:val="0"/>
                          <w:szCs w:val="20"/>
                          <w:vertAlign w:val="superscript"/>
                        </w:rPr>
                        <w:t>th</w:t>
                      </w:r>
                      <w:r w:rsidRPr="00573756">
                        <w:rPr>
                          <w:rFonts w:cs="Times New Roman"/>
                          <w:b w:val="0"/>
                          <w:bCs/>
                          <w:iCs w:val="0"/>
                          <w:szCs w:val="20"/>
                        </w:rPr>
                        <w:t xml:space="preserve"> percentile values of all cases, and the solid black line represents the median value of all cases.</w:t>
                      </w:r>
                      <w:bookmarkEnd w:id="60"/>
                    </w:p>
                  </w:txbxContent>
                </v:textbox>
                <w10:wrap type="topAndBottom"/>
              </v:shape>
            </w:pict>
          </mc:Fallback>
        </mc:AlternateContent>
      </w:r>
      <w:r>
        <w:rPr>
          <w:rFonts w:ascii="Times New Roman" w:hAnsi="Times New Roman" w:cs="Times New Roman"/>
          <w:noProof/>
        </w:rPr>
        <w:drawing>
          <wp:anchor distT="0" distB="0" distL="114300" distR="114300" simplePos="0" relativeHeight="251685888" behindDoc="0" locked="0" layoutInCell="1" allowOverlap="1" wp14:anchorId="5FE03E8D" wp14:editId="4D93D153">
            <wp:simplePos x="0" y="0"/>
            <wp:positionH relativeFrom="margin">
              <wp:posOffset>635</wp:posOffset>
            </wp:positionH>
            <wp:positionV relativeFrom="paragraph">
              <wp:posOffset>1000125</wp:posOffset>
            </wp:positionV>
            <wp:extent cx="5943600" cy="3269615"/>
            <wp:effectExtent l="0" t="0" r="0" b="0"/>
            <wp:wrapTopAndBottom/>
            <wp:docPr id="1497791300" name="Picture 7" descr="A graph of different types of grap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791300" name="Picture 7" descr="A graph of different types of graphs&#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3269615"/>
                    </a:xfrm>
                    <a:prstGeom prst="rect">
                      <a:avLst/>
                    </a:prstGeom>
                  </pic:spPr>
                </pic:pic>
              </a:graphicData>
            </a:graphic>
            <wp14:sizeRelH relativeFrom="page">
              <wp14:pctWidth>0</wp14:pctWidth>
            </wp14:sizeRelH>
            <wp14:sizeRelV relativeFrom="page">
              <wp14:pctHeight>0</wp14:pctHeight>
            </wp14:sizeRelV>
          </wp:anchor>
        </w:drawing>
      </w:r>
      <w:r w:rsidR="00A96737">
        <w:rPr>
          <w:rFonts w:ascii="Times New Roman" w:hAnsi="Times New Roman" w:cs="Times New Roman"/>
        </w:rPr>
        <w:t xml:space="preserve">1-km below the freezing level (Figures 13b and 14b, respectively), both median values peak near 5 minutes before the SR time. The peak in the normalized plot is much more pronounced, however. </w:t>
      </w:r>
    </w:p>
    <w:p w14:paraId="32ABA99F" w14:textId="3BD5DF6F" w:rsidR="00A96737" w:rsidRDefault="00A96737" w:rsidP="00253CA3">
      <w:pPr>
        <w:spacing w:line="480" w:lineRule="auto"/>
        <w:ind w:firstLine="720"/>
        <w:rPr>
          <w:rFonts w:ascii="Times New Roman" w:hAnsi="Times New Roman" w:cs="Times New Roman"/>
        </w:rPr>
      </w:pPr>
      <w:r>
        <w:rPr>
          <w:rFonts w:ascii="Times New Roman" w:hAnsi="Times New Roman" w:cs="Times New Roman"/>
        </w:rPr>
        <w:t xml:space="preserve">Next, </w:t>
      </w:r>
      <w:proofErr w:type="gramStart"/>
      <w:r>
        <w:rPr>
          <w:rFonts w:ascii="Times New Roman" w:hAnsi="Times New Roman" w:cs="Times New Roman"/>
        </w:rPr>
        <w:t>raw</w:t>
      </w:r>
      <w:proofErr w:type="gramEnd"/>
      <w:r>
        <w:rPr>
          <w:rFonts w:ascii="Times New Roman" w:hAnsi="Times New Roman" w:cs="Times New Roman"/>
        </w:rPr>
        <w:t xml:space="preserve"> and normalized volume-integrated </w:t>
      </w:r>
      <w:r w:rsidRPr="0039553C">
        <w:rPr>
          <w:rFonts w:ascii="Times New Roman" w:hAnsi="Times New Roman" w:cs="Times New Roman"/>
          <w:i/>
          <w:iCs/>
        </w:rPr>
        <w:t>K</w:t>
      </w:r>
      <w:r w:rsidRPr="0039553C">
        <w:rPr>
          <w:rFonts w:ascii="Times New Roman" w:hAnsi="Times New Roman" w:cs="Times New Roman"/>
          <w:vertAlign w:val="subscript"/>
        </w:rPr>
        <w:t>DP</w:t>
      </w:r>
      <w:r>
        <w:rPr>
          <w:rFonts w:ascii="Times New Roman" w:hAnsi="Times New Roman" w:cs="Times New Roman"/>
        </w:rPr>
        <w:t xml:space="preserve"> at the freezing level (Figures 13c and 14c, respectively) median values peak near 10 minutes before the SR time, with the raw values </w:t>
      </w:r>
      <w:r w:rsidR="002B1C65">
        <w:rPr>
          <w:noProof/>
        </w:rPr>
        <w:lastRenderedPageBreak/>
        <mc:AlternateContent>
          <mc:Choice Requires="wps">
            <w:drawing>
              <wp:anchor distT="0" distB="0" distL="114300" distR="114300" simplePos="0" relativeHeight="251822080" behindDoc="0" locked="0" layoutInCell="1" allowOverlap="1" wp14:anchorId="16E9865C" wp14:editId="4BCE9DE8">
                <wp:simplePos x="0" y="0"/>
                <wp:positionH relativeFrom="column">
                  <wp:posOffset>0</wp:posOffset>
                </wp:positionH>
                <wp:positionV relativeFrom="paragraph">
                  <wp:posOffset>3420110</wp:posOffset>
                </wp:positionV>
                <wp:extent cx="5943600" cy="635"/>
                <wp:effectExtent l="0" t="0" r="0" b="12065"/>
                <wp:wrapTopAndBottom/>
                <wp:docPr id="48616901"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456481D7" w14:textId="729F82AC" w:rsidR="002B1C65" w:rsidRPr="002B1C65" w:rsidRDefault="002B1C65" w:rsidP="002B1C65">
                            <w:pPr>
                              <w:pStyle w:val="Caption"/>
                              <w:rPr>
                                <w:rFonts w:cs="Times New Roman"/>
                                <w:b w:val="0"/>
                                <w:bCs/>
                              </w:rPr>
                            </w:pPr>
                            <w:r>
                              <w:t xml:space="preserve">Figure </w:t>
                            </w:r>
                            <w:fldSimple w:instr=" SEQ Figure \* ARABIC ">
                              <w:r w:rsidR="00F31A89">
                                <w:rPr>
                                  <w:noProof/>
                                </w:rPr>
                                <w:t>14</w:t>
                              </w:r>
                            </w:fldSimple>
                            <w:r>
                              <w:t>.</w:t>
                            </w:r>
                            <w:r>
                              <w:rPr>
                                <w:b w:val="0"/>
                                <w:bCs/>
                              </w:rPr>
                              <w:t xml:space="preserve"> </w:t>
                            </w:r>
                            <w:r w:rsidRPr="002B1C65">
                              <w:rPr>
                                <w:b w:val="0"/>
                                <w:bCs/>
                              </w:rPr>
                              <w:t xml:space="preserve">Same as Figure 13, except of normalized a) 95th percentile </w:t>
                            </w:r>
                            <w:r w:rsidRPr="002B1C65">
                              <w:rPr>
                                <w:b w:val="0"/>
                                <w:bCs/>
                                <w:i/>
                                <w:iCs w:val="0"/>
                              </w:rPr>
                              <w:t>K</w:t>
                            </w:r>
                            <w:r w:rsidRPr="002B1C65">
                              <w:rPr>
                                <w:b w:val="0"/>
                                <w:bCs/>
                                <w:vertAlign w:val="subscript"/>
                              </w:rPr>
                              <w:t>DP</w:t>
                            </w:r>
                            <w:r w:rsidRPr="002B1C65">
                              <w:rPr>
                                <w:b w:val="0"/>
                                <w:bCs/>
                              </w:rPr>
                              <w:t xml:space="preserve"> at the freezing level, b) same as a, but at 1-km below the freezing level, c) volume-integrated </w:t>
                            </w:r>
                            <w:r w:rsidRPr="002B1C65">
                              <w:rPr>
                                <w:b w:val="0"/>
                                <w:bCs/>
                                <w:i/>
                                <w:iCs w:val="0"/>
                              </w:rPr>
                              <w:t>K</w:t>
                            </w:r>
                            <w:r w:rsidRPr="002B1C65">
                              <w:rPr>
                                <w:b w:val="0"/>
                                <w:bCs/>
                                <w:vertAlign w:val="subscript"/>
                              </w:rPr>
                              <w:t>DP</w:t>
                            </w:r>
                            <w:r w:rsidRPr="002B1C65">
                              <w:rPr>
                                <w:b w:val="0"/>
                                <w:bCs/>
                              </w:rPr>
                              <w:t xml:space="preserve"> at the freezing level, and d) same as c, but 1-km below the freezing level of all cases.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6E9865C" id="_x0000_s1039" type="#_x0000_t202" style="position:absolute;left:0;text-align:left;margin-left:0;margin-top:269.3pt;width:468pt;height:.05pt;z-index:251822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" stroked="f">
                <v:textbox style="mso-fit-shape-to-text:t" inset="0,0,0,0">
                  <w:txbxContent>
                    <w:p w14:paraId="456481D7" w14:textId="729F82AC" w:rsidR="002B1C65" w:rsidRPr="002B1C65" w:rsidRDefault="002B1C65" w:rsidP="002B1C65">
                      <w:pPr>
                        <w:pStyle w:val="Caption"/>
                        <w:rPr>
                          <w:rFonts w:cs="Times New Roman"/>
                          <w:b w:val="0"/>
                          <w:bCs/>
                        </w:rPr>
                      </w:pPr>
                      <w:r>
                        <w:t xml:space="preserve">Figure </w:t>
                      </w:r>
                      <w:fldSimple w:instr=" SEQ Figure \* ARABIC ">
                        <w:r w:rsidR="00F31A89">
                          <w:rPr>
                            <w:noProof/>
                          </w:rPr>
                          <w:t>14</w:t>
                        </w:r>
                      </w:fldSimple>
                      <w:r>
                        <w:t>.</w:t>
                      </w:r>
                      <w:r>
                        <w:rPr>
                          <w:b w:val="0"/>
                          <w:bCs/>
                        </w:rPr>
                        <w:t xml:space="preserve"> </w:t>
                      </w:r>
                      <w:r w:rsidRPr="002B1C65">
                        <w:rPr>
                          <w:b w:val="0"/>
                          <w:bCs/>
                        </w:rPr>
                        <w:t xml:space="preserve">Same as Figure 13, except of normalized a) 95th percentile </w:t>
                      </w:r>
                      <w:r w:rsidRPr="002B1C65">
                        <w:rPr>
                          <w:b w:val="0"/>
                          <w:bCs/>
                          <w:i/>
                          <w:iCs w:val="0"/>
                        </w:rPr>
                        <w:t>K</w:t>
                      </w:r>
                      <w:r w:rsidRPr="002B1C65">
                        <w:rPr>
                          <w:b w:val="0"/>
                          <w:bCs/>
                          <w:vertAlign w:val="subscript"/>
                        </w:rPr>
                        <w:t>DP</w:t>
                      </w:r>
                      <w:r w:rsidRPr="002B1C65">
                        <w:rPr>
                          <w:b w:val="0"/>
                          <w:bCs/>
                        </w:rPr>
                        <w:t xml:space="preserve"> at the freezing level, b) same as a, but at 1-km below the freezing level, c) volume-integrated </w:t>
                      </w:r>
                      <w:r w:rsidRPr="002B1C65">
                        <w:rPr>
                          <w:b w:val="0"/>
                          <w:bCs/>
                          <w:i/>
                          <w:iCs w:val="0"/>
                        </w:rPr>
                        <w:t>K</w:t>
                      </w:r>
                      <w:r w:rsidRPr="002B1C65">
                        <w:rPr>
                          <w:b w:val="0"/>
                          <w:bCs/>
                          <w:vertAlign w:val="subscript"/>
                        </w:rPr>
                        <w:t>DP</w:t>
                      </w:r>
                      <w:r w:rsidRPr="002B1C65">
                        <w:rPr>
                          <w:b w:val="0"/>
                          <w:bCs/>
                        </w:rPr>
                        <w:t xml:space="preserve"> at the freezing level, and d) same as c, but 1-km below the freezing level of all cases.</w:t>
                      </w:r>
                    </w:p>
                  </w:txbxContent>
                </v:textbox>
                <w10:wrap type="topAndBottom"/>
              </v:shape>
            </w:pict>
          </mc:Fallback>
        </mc:AlternateContent>
      </w:r>
      <w:r w:rsidR="002B1C65">
        <w:rPr>
          <w:rFonts w:ascii="Times New Roman" w:hAnsi="Times New Roman" w:cs="Times New Roman"/>
          <w:noProof/>
        </w:rPr>
        <w:drawing>
          <wp:anchor distT="0" distB="0" distL="114300" distR="114300" simplePos="0" relativeHeight="251820032" behindDoc="0" locked="0" layoutInCell="1" allowOverlap="1" wp14:anchorId="7A9563EC" wp14:editId="30D529DD">
            <wp:simplePos x="0" y="0"/>
            <wp:positionH relativeFrom="column">
              <wp:posOffset>0</wp:posOffset>
            </wp:positionH>
            <wp:positionV relativeFrom="paragraph">
              <wp:posOffset>0</wp:posOffset>
            </wp:positionV>
            <wp:extent cx="5943600" cy="3362960"/>
            <wp:effectExtent l="0" t="0" r="0" b="2540"/>
            <wp:wrapTopAndBottom/>
            <wp:docPr id="10920429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042945" name="Picture 1092042945"/>
                    <pic:cNvPicPr/>
                  </pic:nvPicPr>
                  <pic:blipFill>
                    <a:blip r:embed="rId26">
                      <a:extLst>
                        <a:ext uri="{28A0092B-C50C-407E-A947-70E740481C1C}">
                          <a14:useLocalDpi xmlns:a14="http://schemas.microsoft.com/office/drawing/2010/main" val="0"/>
                        </a:ext>
                      </a:extLst>
                    </a:blip>
                    <a:stretch>
                      <a:fillRect/>
                    </a:stretch>
                  </pic:blipFill>
                  <pic:spPr>
                    <a:xfrm>
                      <a:off x="0" y="0"/>
                      <a:ext cx="5943600" cy="336296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 xml:space="preserve">reaching roughly 0.15 º </w:t>
      </w:r>
      <w:r w:rsidRPr="0039553C">
        <w:rPr>
          <w:rFonts w:ascii="Times New Roman" w:hAnsi="Times New Roman" w:cs="Times New Roman"/>
        </w:rPr>
        <w:t>km</w:t>
      </w:r>
      <w:r w:rsidRPr="0039553C">
        <w:rPr>
          <w:rFonts w:ascii="Times New Roman" w:hAnsi="Times New Roman" w:cs="Times New Roman"/>
          <w:vertAlign w:val="superscript"/>
        </w:rPr>
        <w:t>-1</w:t>
      </w:r>
      <w:r w:rsidR="00500A15">
        <w:rPr>
          <w:rFonts w:ascii="Times New Roman" w:hAnsi="Times New Roman" w:cs="Times New Roman"/>
        </w:rPr>
        <w:t xml:space="preserve"> </w:t>
      </w:r>
      <w:r>
        <w:rPr>
          <w:rFonts w:ascii="Times New Roman" w:hAnsi="Times New Roman" w:cs="Times New Roman"/>
        </w:rPr>
        <w:t xml:space="preserve">and the peak in the normalized plot being much larger. Raw and normalized volume-integrated </w:t>
      </w:r>
      <w:r w:rsidRPr="005A32B9">
        <w:rPr>
          <w:rFonts w:ascii="Times New Roman" w:hAnsi="Times New Roman" w:cs="Times New Roman"/>
          <w:i/>
          <w:iCs/>
        </w:rPr>
        <w:t>K</w:t>
      </w:r>
      <w:r w:rsidRPr="005A32B9">
        <w:rPr>
          <w:rFonts w:ascii="Times New Roman" w:hAnsi="Times New Roman" w:cs="Times New Roman"/>
          <w:vertAlign w:val="subscript"/>
        </w:rPr>
        <w:t>DP</w:t>
      </w:r>
      <w:r>
        <w:rPr>
          <w:rFonts w:ascii="Times New Roman" w:hAnsi="Times New Roman" w:cs="Times New Roman"/>
        </w:rPr>
        <w:t xml:space="preserve"> 1-km below the freezing level (Figures 13d and 14d, respectively) median values peak within 10 to 5 minutes before the SR time, the raw values reaching roughly 0.3 º </w:t>
      </w:r>
      <w:r w:rsidRPr="0039553C">
        <w:rPr>
          <w:rFonts w:ascii="Times New Roman" w:hAnsi="Times New Roman" w:cs="Times New Roman"/>
        </w:rPr>
        <w:t>km</w:t>
      </w:r>
      <w:r w:rsidRPr="0039553C">
        <w:rPr>
          <w:rFonts w:ascii="Times New Roman" w:hAnsi="Times New Roman" w:cs="Times New Roman"/>
          <w:vertAlign w:val="superscript"/>
        </w:rPr>
        <w:t>-1</w:t>
      </w:r>
      <w:r>
        <w:rPr>
          <w:rFonts w:ascii="Times New Roman" w:hAnsi="Times New Roman" w:cs="Times New Roman"/>
        </w:rPr>
        <w:t xml:space="preserve"> and the peak in the normalized plot being much larger again. </w:t>
      </w:r>
      <w:r w:rsidR="00813E18">
        <w:rPr>
          <w:rFonts w:ascii="Times New Roman" w:hAnsi="Times New Roman" w:cs="Times New Roman"/>
        </w:rPr>
        <w:t>Furthermore, the 25</w:t>
      </w:r>
      <w:r w:rsidR="00813E18" w:rsidRPr="00813E18">
        <w:rPr>
          <w:rFonts w:ascii="Times New Roman" w:hAnsi="Times New Roman" w:cs="Times New Roman"/>
          <w:vertAlign w:val="superscript"/>
        </w:rPr>
        <w:t>th</w:t>
      </w:r>
      <w:r w:rsidR="00813E18">
        <w:rPr>
          <w:rFonts w:ascii="Times New Roman" w:hAnsi="Times New Roman" w:cs="Times New Roman"/>
        </w:rPr>
        <w:t xml:space="preserve"> and 75</w:t>
      </w:r>
      <w:r w:rsidR="00813E18" w:rsidRPr="00813E18">
        <w:rPr>
          <w:rFonts w:ascii="Times New Roman" w:hAnsi="Times New Roman" w:cs="Times New Roman"/>
          <w:vertAlign w:val="superscript"/>
        </w:rPr>
        <w:t>th</w:t>
      </w:r>
      <w:r w:rsidR="00813E18">
        <w:rPr>
          <w:rFonts w:ascii="Times New Roman" w:hAnsi="Times New Roman" w:cs="Times New Roman"/>
        </w:rPr>
        <w:t xml:space="preserve"> percentile values increase alongside the median values in all of the normalized </w:t>
      </w:r>
      <w:r w:rsidR="00813E18" w:rsidRPr="00813E18">
        <w:rPr>
          <w:rFonts w:ascii="Times New Roman" w:hAnsi="Times New Roman" w:cs="Times New Roman"/>
          <w:i/>
          <w:iCs/>
        </w:rPr>
        <w:t>K</w:t>
      </w:r>
      <w:r w:rsidR="00813E18" w:rsidRPr="00813E18">
        <w:rPr>
          <w:rFonts w:ascii="Times New Roman" w:hAnsi="Times New Roman" w:cs="Times New Roman"/>
          <w:vertAlign w:val="subscript"/>
        </w:rPr>
        <w:t>DP</w:t>
      </w:r>
      <w:r w:rsidR="00813E18">
        <w:rPr>
          <w:rFonts w:ascii="Times New Roman" w:hAnsi="Times New Roman" w:cs="Times New Roman"/>
        </w:rPr>
        <w:t xml:space="preserve"> plots, and they even compress in Figure 13d near the same time as the peak in median values, indicating a strong precursor signature. </w:t>
      </w:r>
      <w:r>
        <w:rPr>
          <w:rFonts w:ascii="Times New Roman" w:hAnsi="Times New Roman" w:cs="Times New Roman"/>
        </w:rPr>
        <w:t xml:space="preserve">Overall, for both the raw and normalized plots, the volume-integrated </w:t>
      </w:r>
      <w:r w:rsidRPr="005A32B9">
        <w:rPr>
          <w:rFonts w:ascii="Times New Roman" w:hAnsi="Times New Roman" w:cs="Times New Roman"/>
          <w:i/>
          <w:iCs/>
        </w:rPr>
        <w:t>K</w:t>
      </w:r>
      <w:r w:rsidRPr="005A32B9">
        <w:rPr>
          <w:rFonts w:ascii="Times New Roman" w:hAnsi="Times New Roman" w:cs="Times New Roman"/>
          <w:vertAlign w:val="subscript"/>
        </w:rPr>
        <w:t>DP</w:t>
      </w:r>
      <w:r>
        <w:rPr>
          <w:rFonts w:ascii="Times New Roman" w:hAnsi="Times New Roman" w:cs="Times New Roman"/>
        </w:rPr>
        <w:t xml:space="preserve"> signals were much more pronounced and, similar to the SR-relative plots, they peaked prior to </w:t>
      </w:r>
      <w:r w:rsidRPr="005A32B9">
        <w:rPr>
          <w:rFonts w:ascii="Times New Roman" w:hAnsi="Times New Roman" w:cs="Times New Roman"/>
        </w:rPr>
        <w:t>DS</w:t>
      </w:r>
      <w:r>
        <w:rPr>
          <w:rFonts w:ascii="Times New Roman" w:hAnsi="Times New Roman" w:cs="Times New Roman"/>
        </w:rPr>
        <w:t xml:space="preserve"> time. Unlike the SR-relative plots, however, the evolution time between peaks at the freezing level and 1-km below the freezing level was about 5 minutes.</w:t>
      </w:r>
    </w:p>
    <w:p w14:paraId="2617D258" w14:textId="767485B3" w:rsidR="006657F1" w:rsidRDefault="00A96737" w:rsidP="00253CA3">
      <w:pPr>
        <w:spacing w:line="480" w:lineRule="auto"/>
        <w:ind w:firstLine="720"/>
        <w:rPr>
          <w:rFonts w:ascii="Times New Roman" w:hAnsi="Times New Roman" w:cs="Times New Roman"/>
        </w:rPr>
      </w:pPr>
      <w:r>
        <w:rPr>
          <w:rFonts w:ascii="Times New Roman" w:hAnsi="Times New Roman" w:cs="Times New Roman"/>
        </w:rPr>
        <w:t xml:space="preserve">Next, </w:t>
      </w:r>
      <w:proofErr w:type="gramStart"/>
      <w:r>
        <w:rPr>
          <w:rFonts w:ascii="Times New Roman" w:hAnsi="Times New Roman" w:cs="Times New Roman"/>
        </w:rPr>
        <w:t>raw</w:t>
      </w:r>
      <w:proofErr w:type="gramEnd"/>
      <w:r>
        <w:rPr>
          <w:rFonts w:ascii="Times New Roman" w:hAnsi="Times New Roman" w:cs="Times New Roman"/>
        </w:rPr>
        <w:t xml:space="preserve"> and normalized maximum divergence and area-integrated divergence are investigated. The median values of raw maximum divergence (Figure 15a) gradually increase </w:t>
      </w:r>
      <w:r w:rsidR="002B1C65">
        <w:rPr>
          <w:noProof/>
        </w:rPr>
        <w:lastRenderedPageBreak/>
        <mc:AlternateContent>
          <mc:Choice Requires="wps">
            <w:drawing>
              <wp:anchor distT="0" distB="0" distL="114300" distR="114300" simplePos="0" relativeHeight="251825152" behindDoc="0" locked="0" layoutInCell="1" allowOverlap="1" wp14:anchorId="6F3A16BD" wp14:editId="45EAF00A">
                <wp:simplePos x="0" y="0"/>
                <wp:positionH relativeFrom="column">
                  <wp:posOffset>0</wp:posOffset>
                </wp:positionH>
                <wp:positionV relativeFrom="paragraph">
                  <wp:posOffset>3298825</wp:posOffset>
                </wp:positionV>
                <wp:extent cx="5943600" cy="635"/>
                <wp:effectExtent l="0" t="0" r="0" b="12065"/>
                <wp:wrapTopAndBottom/>
                <wp:docPr id="921393886"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691F7265" w14:textId="218C7221" w:rsidR="002B1C65" w:rsidRPr="002B1C65" w:rsidRDefault="002B1C65" w:rsidP="002B1C65">
                            <w:pPr>
                              <w:pStyle w:val="Caption"/>
                              <w:rPr>
                                <w:rFonts w:cs="Times New Roman"/>
                                <w:b w:val="0"/>
                                <w:bCs/>
                              </w:rPr>
                            </w:pPr>
                            <w:r>
                              <w:t xml:space="preserve">Figure </w:t>
                            </w:r>
                            <w:fldSimple w:instr=" SEQ Figure \* ARABIC ">
                              <w:r w:rsidR="00F31A89">
                                <w:rPr>
                                  <w:noProof/>
                                </w:rPr>
                                <w:t>15</w:t>
                              </w:r>
                            </w:fldSimple>
                            <w:r>
                              <w:t>.</w:t>
                            </w:r>
                            <w:r>
                              <w:rPr>
                                <w:b w:val="0"/>
                                <w:bCs/>
                              </w:rPr>
                              <w:t xml:space="preserve"> </w:t>
                            </w:r>
                            <w:r w:rsidRPr="002B1C65">
                              <w:rPr>
                                <w:b w:val="0"/>
                                <w:bCs/>
                              </w:rPr>
                              <w:t>Same as Figure 13, except of a) maximum divergence (s</w:t>
                            </w:r>
                            <w:r w:rsidRPr="002B1C65">
                              <w:rPr>
                                <w:b w:val="0"/>
                                <w:bCs/>
                                <w:vertAlign w:val="superscript"/>
                              </w:rPr>
                              <w:t>-1</w:t>
                            </w:r>
                            <w:r w:rsidRPr="002B1C65">
                              <w:rPr>
                                <w:b w:val="0"/>
                                <w:bCs/>
                              </w:rPr>
                              <w:t>), b) area-integrated divergence (s</w:t>
                            </w:r>
                            <w:r w:rsidRPr="002B1C65">
                              <w:rPr>
                                <w:b w:val="0"/>
                                <w:bCs/>
                                <w:vertAlign w:val="superscript"/>
                              </w:rPr>
                              <w:t>-1</w:t>
                            </w:r>
                            <w:r w:rsidRPr="002B1C65">
                              <w:rPr>
                                <w:b w:val="0"/>
                                <w:bCs/>
                              </w:rPr>
                              <w:t>), c) maximum velocity (m s</w:t>
                            </w:r>
                            <w:r w:rsidRPr="002B1C65">
                              <w:rPr>
                                <w:b w:val="0"/>
                                <w:bCs/>
                                <w:vertAlign w:val="superscript"/>
                              </w:rPr>
                              <w:t>-1</w:t>
                            </w:r>
                            <w:r w:rsidRPr="002B1C65">
                              <w:rPr>
                                <w:b w:val="0"/>
                                <w:bCs/>
                              </w:rPr>
                              <w:t>), and d) maximum differential velocity (m s</w:t>
                            </w:r>
                            <w:r w:rsidRPr="002B1C65">
                              <w:rPr>
                                <w:b w:val="0"/>
                                <w:bCs/>
                                <w:vertAlign w:val="superscript"/>
                              </w:rPr>
                              <w:t>-1</w:t>
                            </w:r>
                            <w:r w:rsidRPr="002B1C65">
                              <w:rPr>
                                <w:b w:val="0"/>
                                <w:bCs/>
                              </w:rPr>
                              <w:t>) of all cases.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F3A16BD" id="_x0000_s1040" type="#_x0000_t202" style="position:absolute;left:0;text-align:left;margin-left:0;margin-top:259.75pt;width:468pt;height:.05pt;z-index:251825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" stroked="f">
                <v:textbox style="mso-fit-shape-to-text:t" inset="0,0,0,0">
                  <w:txbxContent>
                    <w:p w14:paraId="691F7265" w14:textId="218C7221" w:rsidR="002B1C65" w:rsidRPr="002B1C65" w:rsidRDefault="002B1C65" w:rsidP="002B1C65">
                      <w:pPr>
                        <w:pStyle w:val="Caption"/>
                        <w:rPr>
                          <w:rFonts w:cs="Times New Roman"/>
                          <w:b w:val="0"/>
                          <w:bCs/>
                        </w:rPr>
                      </w:pPr>
                      <w:r>
                        <w:t xml:space="preserve">Figure </w:t>
                      </w:r>
                      <w:fldSimple w:instr=" SEQ Figure \* ARABIC ">
                        <w:r w:rsidR="00F31A89">
                          <w:rPr>
                            <w:noProof/>
                          </w:rPr>
                          <w:t>15</w:t>
                        </w:r>
                      </w:fldSimple>
                      <w:r>
                        <w:t>.</w:t>
                      </w:r>
                      <w:r>
                        <w:rPr>
                          <w:b w:val="0"/>
                          <w:bCs/>
                        </w:rPr>
                        <w:t xml:space="preserve"> </w:t>
                      </w:r>
                      <w:r w:rsidRPr="002B1C65">
                        <w:rPr>
                          <w:b w:val="0"/>
                          <w:bCs/>
                        </w:rPr>
                        <w:t>Same as Figure 13, except of a) maximum divergence (s</w:t>
                      </w:r>
                      <w:r w:rsidRPr="002B1C65">
                        <w:rPr>
                          <w:b w:val="0"/>
                          <w:bCs/>
                          <w:vertAlign w:val="superscript"/>
                        </w:rPr>
                        <w:t>-1</w:t>
                      </w:r>
                      <w:r w:rsidRPr="002B1C65">
                        <w:rPr>
                          <w:b w:val="0"/>
                          <w:bCs/>
                        </w:rPr>
                        <w:t>), b) area-integrated divergence (s</w:t>
                      </w:r>
                      <w:r w:rsidRPr="002B1C65">
                        <w:rPr>
                          <w:b w:val="0"/>
                          <w:bCs/>
                          <w:vertAlign w:val="superscript"/>
                        </w:rPr>
                        <w:t>-1</w:t>
                      </w:r>
                      <w:r w:rsidRPr="002B1C65">
                        <w:rPr>
                          <w:b w:val="0"/>
                          <w:bCs/>
                        </w:rPr>
                        <w:t>), c) maximum velocity (m s</w:t>
                      </w:r>
                      <w:r w:rsidRPr="002B1C65">
                        <w:rPr>
                          <w:b w:val="0"/>
                          <w:bCs/>
                          <w:vertAlign w:val="superscript"/>
                        </w:rPr>
                        <w:t>-1</w:t>
                      </w:r>
                      <w:r w:rsidRPr="002B1C65">
                        <w:rPr>
                          <w:b w:val="0"/>
                          <w:bCs/>
                        </w:rPr>
                        <w:t>), and d) maximum differential velocity (m s</w:t>
                      </w:r>
                      <w:r w:rsidRPr="002B1C65">
                        <w:rPr>
                          <w:b w:val="0"/>
                          <w:bCs/>
                          <w:vertAlign w:val="superscript"/>
                        </w:rPr>
                        <w:t>-1</w:t>
                      </w:r>
                      <w:r w:rsidRPr="002B1C65">
                        <w:rPr>
                          <w:b w:val="0"/>
                          <w:bCs/>
                        </w:rPr>
                        <w:t>) of all cases.</w:t>
                      </w:r>
                    </w:p>
                  </w:txbxContent>
                </v:textbox>
                <w10:wrap type="topAndBottom"/>
              </v:shape>
            </w:pict>
          </mc:Fallback>
        </mc:AlternateContent>
      </w:r>
      <w:r w:rsidR="002B1C65">
        <w:rPr>
          <w:rFonts w:ascii="Times New Roman" w:hAnsi="Times New Roman" w:cs="Times New Roman"/>
          <w:noProof/>
        </w:rPr>
        <w:drawing>
          <wp:anchor distT="0" distB="0" distL="114300" distR="114300" simplePos="0" relativeHeight="251823104" behindDoc="0" locked="0" layoutInCell="1" allowOverlap="1" wp14:anchorId="641901AC" wp14:editId="2C7DD834">
            <wp:simplePos x="0" y="0"/>
            <wp:positionH relativeFrom="column">
              <wp:posOffset>0</wp:posOffset>
            </wp:positionH>
            <wp:positionV relativeFrom="paragraph">
              <wp:posOffset>0</wp:posOffset>
            </wp:positionV>
            <wp:extent cx="5943600" cy="3241675"/>
            <wp:effectExtent l="0" t="0" r="0" b="0"/>
            <wp:wrapTopAndBottom/>
            <wp:docPr id="12607425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742597" name="Picture 1260742597"/>
                    <pic:cNvPicPr/>
                  </pic:nvPicPr>
                  <pic:blipFill>
                    <a:blip r:embed="rId27">
                      <a:extLst>
                        <a:ext uri="{28A0092B-C50C-407E-A947-70E740481C1C}">
                          <a14:useLocalDpi xmlns:a14="http://schemas.microsoft.com/office/drawing/2010/main" val="0"/>
                        </a:ext>
                      </a:extLst>
                    </a:blip>
                    <a:stretch>
                      <a:fillRect/>
                    </a:stretch>
                  </pic:blipFill>
                  <pic:spPr>
                    <a:xfrm>
                      <a:off x="0" y="0"/>
                      <a:ext cx="5943600" cy="324167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 xml:space="preserve">from 10 minutes before </w:t>
      </w:r>
      <w:r w:rsidRPr="005C0B3E">
        <w:rPr>
          <w:rFonts w:ascii="Times New Roman" w:hAnsi="Times New Roman" w:cs="Times New Roman"/>
        </w:rPr>
        <w:t>DS</w:t>
      </w:r>
      <w:r>
        <w:rPr>
          <w:rFonts w:ascii="Times New Roman" w:hAnsi="Times New Roman" w:cs="Times New Roman"/>
        </w:rPr>
        <w:t xml:space="preserve"> time until peaking 5 minutes after the </w:t>
      </w:r>
      <w:r w:rsidRPr="005C0B3E">
        <w:rPr>
          <w:rFonts w:ascii="Times New Roman" w:hAnsi="Times New Roman" w:cs="Times New Roman"/>
        </w:rPr>
        <w:t>DS</w:t>
      </w:r>
      <w:r>
        <w:rPr>
          <w:rFonts w:ascii="Times New Roman" w:hAnsi="Times New Roman" w:cs="Times New Roman"/>
        </w:rPr>
        <w:t xml:space="preserve"> time near 0.004 </w:t>
      </w:r>
      <w:r w:rsidRPr="005C0B3E">
        <w:rPr>
          <w:rFonts w:ascii="Times New Roman" w:hAnsi="Times New Roman" w:cs="Times New Roman"/>
        </w:rPr>
        <w:t>s</w:t>
      </w:r>
      <w:r w:rsidRPr="005C0B3E">
        <w:rPr>
          <w:rFonts w:ascii="Times New Roman" w:hAnsi="Times New Roman" w:cs="Times New Roman"/>
          <w:vertAlign w:val="superscript"/>
        </w:rPr>
        <w:t>-1</w:t>
      </w:r>
      <w:r>
        <w:rPr>
          <w:rFonts w:ascii="Times New Roman" w:hAnsi="Times New Roman" w:cs="Times New Roman"/>
        </w:rPr>
        <w:t xml:space="preserve"> as expected. Normalized median maximum divergence (Figure 16a) values have a large peak from the </w:t>
      </w:r>
      <w:r w:rsidRPr="005C0B3E">
        <w:rPr>
          <w:rFonts w:ascii="Times New Roman" w:hAnsi="Times New Roman" w:cs="Times New Roman"/>
        </w:rPr>
        <w:t>DS</w:t>
      </w:r>
      <w:r>
        <w:rPr>
          <w:rFonts w:ascii="Times New Roman" w:hAnsi="Times New Roman" w:cs="Times New Roman"/>
        </w:rPr>
        <w:t xml:space="preserve"> time until 10 minutes later, again as expected.</w:t>
      </w:r>
      <w:r w:rsidR="0062290E">
        <w:rPr>
          <w:rFonts w:ascii="Times New Roman" w:hAnsi="Times New Roman" w:cs="Times New Roman"/>
        </w:rPr>
        <w:t xml:space="preserve"> F</w:t>
      </w:r>
      <w:r>
        <w:rPr>
          <w:rFonts w:ascii="Times New Roman" w:hAnsi="Times New Roman" w:cs="Times New Roman"/>
        </w:rPr>
        <w:t xml:space="preserve">or area-integrated divergence, the raw plot (Figure 15b) has no obvious signals (likely due to there being so few cases that meet the 0.0025 </w:t>
      </w:r>
      <w:r w:rsidRPr="005C0B3E">
        <w:rPr>
          <w:rFonts w:ascii="Times New Roman" w:hAnsi="Times New Roman" w:cs="Times New Roman"/>
        </w:rPr>
        <w:t>s</w:t>
      </w:r>
      <w:r w:rsidRPr="005C0B3E">
        <w:rPr>
          <w:rFonts w:ascii="Times New Roman" w:hAnsi="Times New Roman" w:cs="Times New Roman"/>
          <w:vertAlign w:val="superscript"/>
        </w:rPr>
        <w:t>-1</w:t>
      </w:r>
      <w:r>
        <w:rPr>
          <w:rFonts w:ascii="Times New Roman" w:hAnsi="Times New Roman" w:cs="Times New Roman"/>
        </w:rPr>
        <w:t xml:space="preserve"> threshold), but the normalized plot (Figure 16b) median values have a large peak starting from 5 minutes before until 10 minutes after the </w:t>
      </w:r>
      <w:r w:rsidRPr="005C0B3E">
        <w:rPr>
          <w:rFonts w:ascii="Times New Roman" w:hAnsi="Times New Roman" w:cs="Times New Roman"/>
        </w:rPr>
        <w:t>DS</w:t>
      </w:r>
      <w:r>
        <w:rPr>
          <w:rFonts w:ascii="Times New Roman" w:hAnsi="Times New Roman" w:cs="Times New Roman"/>
        </w:rPr>
        <w:t xml:space="preserve"> time. Moving to the raw and normalized maximum velocity and differential velocity plots, the raw maximum velocity (Figure 15c) plot </w:t>
      </w:r>
      <w:r w:rsidR="00136D4F">
        <w:rPr>
          <w:rFonts w:ascii="Times New Roman" w:hAnsi="Times New Roman" w:cs="Times New Roman"/>
        </w:rPr>
        <w:t>peaks</w:t>
      </w:r>
      <w:r>
        <w:rPr>
          <w:rFonts w:ascii="Times New Roman" w:hAnsi="Times New Roman" w:cs="Times New Roman"/>
        </w:rPr>
        <w:t xml:space="preserve"> 5 minutes after the </w:t>
      </w:r>
      <w:r w:rsidRPr="00515CC7">
        <w:rPr>
          <w:rFonts w:ascii="Times New Roman" w:hAnsi="Times New Roman" w:cs="Times New Roman"/>
        </w:rPr>
        <w:t>DS</w:t>
      </w:r>
      <w:r>
        <w:rPr>
          <w:rFonts w:ascii="Times New Roman" w:hAnsi="Times New Roman" w:cs="Times New Roman"/>
        </w:rPr>
        <w:t xml:space="preserve"> time</w:t>
      </w:r>
      <w:r w:rsidR="00136D4F">
        <w:rPr>
          <w:rFonts w:ascii="Times New Roman" w:hAnsi="Times New Roman" w:cs="Times New Roman"/>
        </w:rPr>
        <w:t xml:space="preserve">, </w:t>
      </w:r>
      <w:r>
        <w:rPr>
          <w:rFonts w:ascii="Times New Roman" w:hAnsi="Times New Roman" w:cs="Times New Roman"/>
        </w:rPr>
        <w:t xml:space="preserve">since winds are expected to peak after the initial appearance of a </w:t>
      </w:r>
      <w:r w:rsidRPr="00515CC7">
        <w:rPr>
          <w:rFonts w:ascii="Times New Roman" w:hAnsi="Times New Roman" w:cs="Times New Roman"/>
        </w:rPr>
        <w:t>DS</w:t>
      </w:r>
      <w:r>
        <w:rPr>
          <w:rFonts w:ascii="Times New Roman" w:hAnsi="Times New Roman" w:cs="Times New Roman"/>
        </w:rPr>
        <w:t xml:space="preserve">. Normalized maximum velocity (Figure 16c) has a large peak in median values between 5 minutes before to 5 minutes after the </w:t>
      </w:r>
      <w:r w:rsidRPr="00515CC7">
        <w:rPr>
          <w:rFonts w:ascii="Times New Roman" w:hAnsi="Times New Roman" w:cs="Times New Roman"/>
        </w:rPr>
        <w:t>DS</w:t>
      </w:r>
      <w:r>
        <w:rPr>
          <w:rFonts w:ascii="Times New Roman" w:hAnsi="Times New Roman" w:cs="Times New Roman"/>
        </w:rPr>
        <w:t xml:space="preserve"> time, as expected. Median values of both raw and normalized maximum differential velocity (Figures 15d and 16d, respectively) peak 5 minutes after the </w:t>
      </w:r>
      <w:r w:rsidRPr="00515CC7">
        <w:rPr>
          <w:rFonts w:ascii="Times New Roman" w:hAnsi="Times New Roman" w:cs="Times New Roman"/>
        </w:rPr>
        <w:t>DS</w:t>
      </w:r>
      <w:r>
        <w:rPr>
          <w:rFonts w:ascii="Times New Roman" w:hAnsi="Times New Roman" w:cs="Times New Roman"/>
        </w:rPr>
        <w:t xml:space="preserve"> time, again as expected.</w:t>
      </w:r>
    </w:p>
    <w:p w14:paraId="034FDF87" w14:textId="5233AF37" w:rsidR="00A96737" w:rsidRDefault="002B1C65" w:rsidP="00253CA3">
      <w:pPr>
        <w:spacing w:line="480" w:lineRule="auto"/>
        <w:ind w:firstLine="720"/>
        <w:rPr>
          <w:rFonts w:ascii="Times New Roman" w:hAnsi="Times New Roman" w:cs="Times New Roman"/>
        </w:rPr>
      </w:pPr>
      <w:r>
        <w:rPr>
          <w:noProof/>
        </w:rPr>
        <w:lastRenderedPageBreak/>
        <mc:AlternateContent>
          <mc:Choice Requires="wps">
            <w:drawing>
              <wp:anchor distT="0" distB="0" distL="114300" distR="114300" simplePos="0" relativeHeight="251828224" behindDoc="0" locked="0" layoutInCell="1" allowOverlap="1" wp14:anchorId="7CDBB747" wp14:editId="5C15CC70">
                <wp:simplePos x="0" y="0"/>
                <wp:positionH relativeFrom="column">
                  <wp:posOffset>0</wp:posOffset>
                </wp:positionH>
                <wp:positionV relativeFrom="paragraph">
                  <wp:posOffset>3403600</wp:posOffset>
                </wp:positionV>
                <wp:extent cx="5943600" cy="635"/>
                <wp:effectExtent l="0" t="0" r="0" b="12065"/>
                <wp:wrapTopAndBottom/>
                <wp:docPr id="1651910335"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04EDDB3A" w14:textId="1103050A" w:rsidR="002B1C65" w:rsidRPr="002B1C65" w:rsidRDefault="002B1C65" w:rsidP="002B1C65">
                            <w:pPr>
                              <w:pStyle w:val="Caption"/>
                            </w:pPr>
                            <w:r>
                              <w:t xml:space="preserve">Figure </w:t>
                            </w:r>
                            <w:fldSimple w:instr=" SEQ Figure \* ARABIC ">
                              <w:r w:rsidR="00F31A89">
                                <w:rPr>
                                  <w:noProof/>
                                </w:rPr>
                                <w:t>16</w:t>
                              </w:r>
                            </w:fldSimple>
                            <w:r>
                              <w:t xml:space="preserve">. </w:t>
                            </w:r>
                            <w:r w:rsidRPr="002B1C65">
                              <w:rPr>
                                <w:b w:val="0"/>
                                <w:bCs/>
                              </w:rPr>
                              <w:t>Same as Figure 1</w:t>
                            </w:r>
                            <w:r>
                              <w:rPr>
                                <w:b w:val="0"/>
                                <w:bCs/>
                              </w:rPr>
                              <w:t>3</w:t>
                            </w:r>
                            <w:r w:rsidRPr="002B1C65">
                              <w:rPr>
                                <w:b w:val="0"/>
                                <w:bCs/>
                              </w:rPr>
                              <w:t>, except of normalized a) maximum divergence, b) area-integrated divergence, c) maximum velocity, and d) maximum differential velocity of all cases.</w:t>
                            </w:r>
                            <w:r w:rsidRPr="002B1C65">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CDBB747" id="_x0000_s1041" type="#_x0000_t202" style="position:absolute;left:0;text-align:left;margin-left:0;margin-top:268pt;width:468pt;height:.05pt;z-index:251828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" stroked="f">
                <v:textbox style="mso-fit-shape-to-text:t" inset="0,0,0,0">
                  <w:txbxContent>
                    <w:p w14:paraId="04EDDB3A" w14:textId="1103050A" w:rsidR="002B1C65" w:rsidRPr="002B1C65" w:rsidRDefault="002B1C65" w:rsidP="002B1C65">
                      <w:pPr>
                        <w:pStyle w:val="Caption"/>
                      </w:pPr>
                      <w:r>
                        <w:t xml:space="preserve">Figure </w:t>
                      </w:r>
                      <w:fldSimple w:instr=" SEQ Figure \* ARABIC ">
                        <w:r w:rsidR="00F31A89">
                          <w:rPr>
                            <w:noProof/>
                          </w:rPr>
                          <w:t>16</w:t>
                        </w:r>
                      </w:fldSimple>
                      <w:r>
                        <w:t xml:space="preserve">. </w:t>
                      </w:r>
                      <w:r w:rsidRPr="002B1C65">
                        <w:rPr>
                          <w:b w:val="0"/>
                          <w:bCs/>
                        </w:rPr>
                        <w:t>Same as Figure 1</w:t>
                      </w:r>
                      <w:r>
                        <w:rPr>
                          <w:b w:val="0"/>
                          <w:bCs/>
                        </w:rPr>
                        <w:t>3</w:t>
                      </w:r>
                      <w:r w:rsidRPr="002B1C65">
                        <w:rPr>
                          <w:b w:val="0"/>
                          <w:bCs/>
                        </w:rPr>
                        <w:t>, except of normalized a) maximum divergence, b) area-integrated divergence, c) maximum velocity, and d) maximum differential velocity of all cases.</w:t>
                      </w:r>
                      <w:r w:rsidRPr="002B1C65">
                        <w:t xml:space="preserve"> </w:t>
                      </w:r>
                    </w:p>
                  </w:txbxContent>
                </v:textbox>
                <w10:wrap type="topAndBottom"/>
              </v:shape>
            </w:pict>
          </mc:Fallback>
        </mc:AlternateContent>
      </w:r>
      <w:r>
        <w:rPr>
          <w:rFonts w:ascii="Times New Roman" w:hAnsi="Times New Roman" w:cs="Times New Roman"/>
          <w:noProof/>
        </w:rPr>
        <w:drawing>
          <wp:anchor distT="0" distB="0" distL="114300" distR="114300" simplePos="0" relativeHeight="251826176" behindDoc="0" locked="0" layoutInCell="1" allowOverlap="1" wp14:anchorId="4A526BEE" wp14:editId="51C81813">
            <wp:simplePos x="0" y="0"/>
            <wp:positionH relativeFrom="column">
              <wp:posOffset>0</wp:posOffset>
            </wp:positionH>
            <wp:positionV relativeFrom="paragraph">
              <wp:posOffset>0</wp:posOffset>
            </wp:positionV>
            <wp:extent cx="5943600" cy="3346450"/>
            <wp:effectExtent l="0" t="0" r="0" b="6350"/>
            <wp:wrapTopAndBottom/>
            <wp:docPr id="93665504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655048" name="Picture 936655048"/>
                    <pic:cNvPicPr/>
                  </pic:nvPicPr>
                  <pic:blipFill>
                    <a:blip r:embed="rId28">
                      <a:extLst>
                        <a:ext uri="{28A0092B-C50C-407E-A947-70E740481C1C}">
                          <a14:useLocalDpi xmlns:a14="http://schemas.microsoft.com/office/drawing/2010/main" val="0"/>
                        </a:ext>
                      </a:extLst>
                    </a:blip>
                    <a:stretch>
                      <a:fillRect/>
                    </a:stretch>
                  </pic:blipFill>
                  <pic:spPr>
                    <a:xfrm>
                      <a:off x="0" y="0"/>
                      <a:ext cx="5943600" cy="3346450"/>
                    </a:xfrm>
                    <a:prstGeom prst="rect">
                      <a:avLst/>
                    </a:prstGeom>
                  </pic:spPr>
                </pic:pic>
              </a:graphicData>
            </a:graphic>
            <wp14:sizeRelH relativeFrom="page">
              <wp14:pctWidth>0</wp14:pctWidth>
            </wp14:sizeRelH>
            <wp14:sizeRelV relativeFrom="page">
              <wp14:pctHeight>0</wp14:pctHeight>
            </wp14:sizeRelV>
          </wp:anchor>
        </w:drawing>
      </w:r>
      <w:r w:rsidR="00A96737">
        <w:rPr>
          <w:rFonts w:ascii="Times New Roman" w:hAnsi="Times New Roman" w:cs="Times New Roman"/>
        </w:rPr>
        <w:t xml:space="preserve">The last several plots of raw and normalized maximum mid-level convergence, </w:t>
      </w:r>
      <w:r w:rsidR="00A96737" w:rsidRPr="00BC28D1">
        <w:rPr>
          <w:rFonts w:ascii="Times New Roman" w:hAnsi="Times New Roman" w:cs="Times New Roman"/>
          <w:i/>
          <w:iCs/>
        </w:rPr>
        <w:t>Z</w:t>
      </w:r>
      <w:r w:rsidR="00A96737" w:rsidRPr="00BC28D1">
        <w:rPr>
          <w:rFonts w:ascii="Times New Roman" w:hAnsi="Times New Roman" w:cs="Times New Roman"/>
          <w:vertAlign w:val="subscript"/>
        </w:rPr>
        <w:t>DR</w:t>
      </w:r>
      <w:r w:rsidR="00A96737">
        <w:rPr>
          <w:rFonts w:ascii="Times New Roman" w:hAnsi="Times New Roman" w:cs="Times New Roman"/>
        </w:rPr>
        <w:t xml:space="preserve"> column depth, maximum VIL, and 95</w:t>
      </w:r>
      <w:r w:rsidR="00A96737" w:rsidRPr="00BC28D1">
        <w:rPr>
          <w:rFonts w:ascii="Times New Roman" w:hAnsi="Times New Roman" w:cs="Times New Roman"/>
          <w:vertAlign w:val="superscript"/>
        </w:rPr>
        <w:t>th</w:t>
      </w:r>
      <w:r w:rsidR="00A96737">
        <w:rPr>
          <w:rFonts w:ascii="Times New Roman" w:hAnsi="Times New Roman" w:cs="Times New Roman"/>
        </w:rPr>
        <w:t xml:space="preserve"> percentile </w:t>
      </w:r>
      <w:r w:rsidR="00A96737" w:rsidRPr="00BC28D1">
        <w:rPr>
          <w:rFonts w:ascii="Times New Roman" w:hAnsi="Times New Roman" w:cs="Times New Roman"/>
          <w:i/>
          <w:iCs/>
        </w:rPr>
        <w:t>Z</w:t>
      </w:r>
      <w:r w:rsidR="00A96737">
        <w:rPr>
          <w:rFonts w:ascii="Times New Roman" w:hAnsi="Times New Roman" w:cs="Times New Roman"/>
        </w:rPr>
        <w:t xml:space="preserve"> at -20 ºC do not have as prominent of signals in their median values but do still show some patterns as expected. The normalized maximum mid-level convergence (Figure 18a) has median values that increase until the </w:t>
      </w:r>
      <w:r w:rsidR="00A96737" w:rsidRPr="00CF5F3A">
        <w:rPr>
          <w:rFonts w:ascii="Times New Roman" w:hAnsi="Times New Roman" w:cs="Times New Roman"/>
        </w:rPr>
        <w:t>DS</w:t>
      </w:r>
      <w:r w:rsidR="00A96737">
        <w:rPr>
          <w:rFonts w:ascii="Times New Roman" w:hAnsi="Times New Roman" w:cs="Times New Roman"/>
        </w:rPr>
        <w:t xml:space="preserve"> time starting roughly 20 minutes beforehand. The</w:t>
      </w:r>
      <w:r w:rsidR="00F5694F">
        <w:rPr>
          <w:rFonts w:ascii="Times New Roman" w:hAnsi="Times New Roman" w:cs="Times New Roman"/>
        </w:rPr>
        <w:t xml:space="preserve"> </w:t>
      </w:r>
      <w:r w:rsidR="00A96737">
        <w:rPr>
          <w:rFonts w:ascii="Times New Roman" w:hAnsi="Times New Roman" w:cs="Times New Roman"/>
        </w:rPr>
        <w:t xml:space="preserve">plots of </w:t>
      </w:r>
      <w:r w:rsidR="00F5694F">
        <w:rPr>
          <w:rFonts w:ascii="Times New Roman" w:hAnsi="Times New Roman" w:cs="Times New Roman"/>
        </w:rPr>
        <w:t xml:space="preserve">raw </w:t>
      </w:r>
      <w:r w:rsidR="00A96737">
        <w:rPr>
          <w:rFonts w:ascii="Times New Roman" w:hAnsi="Times New Roman" w:cs="Times New Roman"/>
        </w:rPr>
        <w:t xml:space="preserve">maximum mid-level convergence (Figure 17a) and maximum </w:t>
      </w:r>
      <w:r w:rsidR="00A96737" w:rsidRPr="00CF5F3A">
        <w:rPr>
          <w:rFonts w:ascii="Times New Roman" w:hAnsi="Times New Roman" w:cs="Times New Roman"/>
          <w:i/>
          <w:iCs/>
        </w:rPr>
        <w:t>Z</w:t>
      </w:r>
      <w:r w:rsidR="00A96737" w:rsidRPr="00CF5F3A">
        <w:rPr>
          <w:rFonts w:ascii="Times New Roman" w:hAnsi="Times New Roman" w:cs="Times New Roman"/>
          <w:vertAlign w:val="subscript"/>
        </w:rPr>
        <w:t>DR</w:t>
      </w:r>
      <w:r w:rsidR="00A96737">
        <w:rPr>
          <w:rFonts w:ascii="Times New Roman" w:hAnsi="Times New Roman" w:cs="Times New Roman"/>
        </w:rPr>
        <w:t xml:space="preserve"> column depth (Figure 17b) show no obvious signals, but the median values of maximum </w:t>
      </w:r>
      <w:r w:rsidR="00A96737" w:rsidRPr="00CF5F3A">
        <w:rPr>
          <w:rFonts w:ascii="Times New Roman" w:hAnsi="Times New Roman" w:cs="Times New Roman"/>
          <w:i/>
          <w:iCs/>
        </w:rPr>
        <w:t>Z</w:t>
      </w:r>
      <w:r w:rsidR="00A96737" w:rsidRPr="00CF5F3A">
        <w:rPr>
          <w:rFonts w:ascii="Times New Roman" w:hAnsi="Times New Roman" w:cs="Times New Roman"/>
          <w:vertAlign w:val="subscript"/>
        </w:rPr>
        <w:t>DR</w:t>
      </w:r>
      <w:r w:rsidR="00A96737">
        <w:rPr>
          <w:rFonts w:ascii="Times New Roman" w:hAnsi="Times New Roman" w:cs="Times New Roman"/>
        </w:rPr>
        <w:t xml:space="preserve"> column depth do gradually decrease through the time window. The normalized </w:t>
      </w:r>
      <w:r w:rsidR="00A96737" w:rsidRPr="00C15024">
        <w:rPr>
          <w:rFonts w:ascii="Times New Roman" w:hAnsi="Times New Roman" w:cs="Times New Roman"/>
          <w:i/>
          <w:iCs/>
        </w:rPr>
        <w:t>Z</w:t>
      </w:r>
      <w:r w:rsidR="00A96737" w:rsidRPr="00C15024">
        <w:rPr>
          <w:rFonts w:ascii="Times New Roman" w:hAnsi="Times New Roman" w:cs="Times New Roman"/>
          <w:vertAlign w:val="subscript"/>
        </w:rPr>
        <w:t>DR</w:t>
      </w:r>
      <w:r w:rsidR="00A96737">
        <w:rPr>
          <w:rFonts w:ascii="Times New Roman" w:hAnsi="Times New Roman" w:cs="Times New Roman"/>
        </w:rPr>
        <w:t xml:space="preserve"> column depth plot (Figure 18b) is similar to its raw counterpart, but the median values do have a slight peak near 15 minutes before the </w:t>
      </w:r>
      <w:r w:rsidR="00A96737" w:rsidRPr="00C15024">
        <w:rPr>
          <w:rFonts w:ascii="Times New Roman" w:hAnsi="Times New Roman" w:cs="Times New Roman"/>
        </w:rPr>
        <w:t>DS</w:t>
      </w:r>
      <w:r w:rsidR="00A96737">
        <w:rPr>
          <w:rFonts w:ascii="Times New Roman" w:hAnsi="Times New Roman" w:cs="Times New Roman"/>
        </w:rPr>
        <w:t xml:space="preserve"> time, possibly when storms in several cases begin to collapse. In both raw (Figure 17c) and normalized (Figure 18c) maximum VIL plots, the median values peak just after the </w:t>
      </w:r>
      <w:r w:rsidR="00A96737" w:rsidRPr="00C15024">
        <w:rPr>
          <w:rFonts w:ascii="Times New Roman" w:hAnsi="Times New Roman" w:cs="Times New Roman"/>
        </w:rPr>
        <w:t>DS</w:t>
      </w:r>
      <w:r w:rsidR="00A96737">
        <w:rPr>
          <w:rFonts w:ascii="Times New Roman" w:hAnsi="Times New Roman" w:cs="Times New Roman"/>
        </w:rPr>
        <w:t xml:space="preserve"> time following a gradual increase, then begin to decrease, </w:t>
      </w:r>
      <w:r w:rsidR="00A96737" w:rsidRPr="008461C0">
        <w:rPr>
          <w:rFonts w:ascii="Times New Roman" w:hAnsi="Times New Roman" w:cs="Times New Roman"/>
        </w:rPr>
        <w:t>indicative of the core of precipitation finally reaching the surface accompanying the downburst and being removed from the system</w:t>
      </w:r>
      <w:r w:rsidR="00A96737">
        <w:rPr>
          <w:rFonts w:ascii="Times New Roman" w:hAnsi="Times New Roman" w:cs="Times New Roman"/>
        </w:rPr>
        <w:t>. Lastly, the raw and normalized plots of 95</w:t>
      </w:r>
      <w:r w:rsidR="00A96737" w:rsidRPr="00E952E8">
        <w:rPr>
          <w:rFonts w:ascii="Times New Roman" w:hAnsi="Times New Roman" w:cs="Times New Roman"/>
          <w:vertAlign w:val="superscript"/>
        </w:rPr>
        <w:t>th</w:t>
      </w:r>
      <w:r w:rsidR="00A96737">
        <w:rPr>
          <w:rFonts w:ascii="Times New Roman" w:hAnsi="Times New Roman" w:cs="Times New Roman"/>
        </w:rPr>
        <w:t xml:space="preserve"> percentile </w:t>
      </w:r>
      <w:r w:rsidR="00A96737" w:rsidRPr="00E952E8">
        <w:rPr>
          <w:rFonts w:ascii="Times New Roman" w:hAnsi="Times New Roman" w:cs="Times New Roman"/>
          <w:i/>
          <w:iCs/>
        </w:rPr>
        <w:t>Z</w:t>
      </w:r>
      <w:r w:rsidR="00A96737">
        <w:rPr>
          <w:rFonts w:ascii="Times New Roman" w:hAnsi="Times New Roman" w:cs="Times New Roman"/>
        </w:rPr>
        <w:t xml:space="preserve"> at </w:t>
      </w:r>
      <w:r w:rsidR="00A96737" w:rsidRPr="00E952E8">
        <w:rPr>
          <w:rFonts w:ascii="Times New Roman" w:hAnsi="Times New Roman" w:cs="Times New Roman"/>
        </w:rPr>
        <w:t>-</w:t>
      </w:r>
      <w:r>
        <w:rPr>
          <w:noProof/>
        </w:rPr>
        <w:lastRenderedPageBreak/>
        <mc:AlternateContent>
          <mc:Choice Requires="wps">
            <w:drawing>
              <wp:anchor distT="0" distB="0" distL="114300" distR="114300" simplePos="0" relativeHeight="251831296" behindDoc="0" locked="0" layoutInCell="1" allowOverlap="1" wp14:anchorId="5E62E97D" wp14:editId="73F49D76">
                <wp:simplePos x="0" y="0"/>
                <wp:positionH relativeFrom="column">
                  <wp:posOffset>0</wp:posOffset>
                </wp:positionH>
                <wp:positionV relativeFrom="paragraph">
                  <wp:posOffset>3302000</wp:posOffset>
                </wp:positionV>
                <wp:extent cx="5943600" cy="635"/>
                <wp:effectExtent l="0" t="0" r="0" b="12065"/>
                <wp:wrapTopAndBottom/>
                <wp:docPr id="584428217"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44FED4E1" w14:textId="687F149B" w:rsidR="002B1C65" w:rsidRPr="002B1C65" w:rsidRDefault="002B1C65" w:rsidP="002B1C65">
                            <w:pPr>
                              <w:pStyle w:val="Caption"/>
                              <w:rPr>
                                <w:b w:val="0"/>
                                <w:bCs/>
                                <w:noProof/>
                              </w:rPr>
                            </w:pPr>
                            <w:r>
                              <w:t xml:space="preserve">Figure </w:t>
                            </w:r>
                            <w:fldSimple w:instr=" SEQ Figure \* ARABIC ">
                              <w:r w:rsidR="00F31A89">
                                <w:rPr>
                                  <w:noProof/>
                                </w:rPr>
                                <w:t>17</w:t>
                              </w:r>
                            </w:fldSimple>
                            <w:r>
                              <w:t>.</w:t>
                            </w:r>
                            <w:r>
                              <w:rPr>
                                <w:b w:val="0"/>
                                <w:bCs/>
                              </w:rPr>
                              <w:t xml:space="preserve"> </w:t>
                            </w:r>
                            <w:r w:rsidRPr="002B1C65">
                              <w:rPr>
                                <w:b w:val="0"/>
                                <w:bCs/>
                              </w:rPr>
                              <w:t>Same as Figure 1</w:t>
                            </w:r>
                            <w:r>
                              <w:rPr>
                                <w:b w:val="0"/>
                                <w:bCs/>
                              </w:rPr>
                              <w:t>3</w:t>
                            </w:r>
                            <w:r w:rsidRPr="002B1C65">
                              <w:rPr>
                                <w:b w:val="0"/>
                                <w:bCs/>
                              </w:rPr>
                              <w:t>, except of a) maximum mid-level convergence, b) maximum Z</w:t>
                            </w:r>
                            <w:r w:rsidRPr="002B1C65">
                              <w:rPr>
                                <w:b w:val="0"/>
                                <w:bCs/>
                                <w:vertAlign w:val="subscript"/>
                              </w:rPr>
                              <w:t>DR</w:t>
                            </w:r>
                            <w:r w:rsidRPr="002B1C65">
                              <w:rPr>
                                <w:b w:val="0"/>
                                <w:bCs/>
                              </w:rPr>
                              <w:t xml:space="preserve"> column depth, c) maximum VIL, and d) 95</w:t>
                            </w:r>
                            <w:r w:rsidRPr="002B1C65">
                              <w:rPr>
                                <w:b w:val="0"/>
                                <w:bCs/>
                                <w:vertAlign w:val="superscript"/>
                              </w:rPr>
                              <w:t>th</w:t>
                            </w:r>
                            <w:r w:rsidRPr="002B1C65">
                              <w:rPr>
                                <w:b w:val="0"/>
                                <w:bCs/>
                              </w:rPr>
                              <w:t xml:space="preserve"> percentile Z at -20 ºC of all cases.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62E97D" id="_x0000_s1042" type="#_x0000_t202" style="position:absolute;left:0;text-align:left;margin-left:0;margin-top:260pt;width:468pt;height:.05pt;z-index:251831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" stroked="f">
                <v:textbox style="mso-fit-shape-to-text:t" inset="0,0,0,0">
                  <w:txbxContent>
                    <w:p w14:paraId="44FED4E1" w14:textId="687F149B" w:rsidR="002B1C65" w:rsidRPr="002B1C65" w:rsidRDefault="002B1C65" w:rsidP="002B1C65">
                      <w:pPr>
                        <w:pStyle w:val="Caption"/>
                        <w:rPr>
                          <w:b w:val="0"/>
                          <w:bCs/>
                          <w:noProof/>
                        </w:rPr>
                      </w:pPr>
                      <w:r>
                        <w:t xml:space="preserve">Figure </w:t>
                      </w:r>
                      <w:fldSimple w:instr=" SEQ Figure \* ARABIC ">
                        <w:r w:rsidR="00F31A89">
                          <w:rPr>
                            <w:noProof/>
                          </w:rPr>
                          <w:t>17</w:t>
                        </w:r>
                      </w:fldSimple>
                      <w:r>
                        <w:t>.</w:t>
                      </w:r>
                      <w:r>
                        <w:rPr>
                          <w:b w:val="0"/>
                          <w:bCs/>
                        </w:rPr>
                        <w:t xml:space="preserve"> </w:t>
                      </w:r>
                      <w:r w:rsidRPr="002B1C65">
                        <w:rPr>
                          <w:b w:val="0"/>
                          <w:bCs/>
                        </w:rPr>
                        <w:t>Same as Figure 1</w:t>
                      </w:r>
                      <w:r>
                        <w:rPr>
                          <w:b w:val="0"/>
                          <w:bCs/>
                        </w:rPr>
                        <w:t>3</w:t>
                      </w:r>
                      <w:r w:rsidRPr="002B1C65">
                        <w:rPr>
                          <w:b w:val="0"/>
                          <w:bCs/>
                        </w:rPr>
                        <w:t>, except of a) maximum mid-level convergence, b) maximum Z</w:t>
                      </w:r>
                      <w:r w:rsidRPr="002B1C65">
                        <w:rPr>
                          <w:b w:val="0"/>
                          <w:bCs/>
                          <w:vertAlign w:val="subscript"/>
                        </w:rPr>
                        <w:t>DR</w:t>
                      </w:r>
                      <w:r w:rsidRPr="002B1C65">
                        <w:rPr>
                          <w:b w:val="0"/>
                          <w:bCs/>
                        </w:rPr>
                        <w:t xml:space="preserve"> column depth, c) maximum VIL, and d) 95</w:t>
                      </w:r>
                      <w:r w:rsidRPr="002B1C65">
                        <w:rPr>
                          <w:b w:val="0"/>
                          <w:bCs/>
                          <w:vertAlign w:val="superscript"/>
                        </w:rPr>
                        <w:t>th</w:t>
                      </w:r>
                      <w:r w:rsidRPr="002B1C65">
                        <w:rPr>
                          <w:b w:val="0"/>
                          <w:bCs/>
                        </w:rPr>
                        <w:t xml:space="preserve"> percentile Z at -20 ºC of all cases.</w:t>
                      </w:r>
                    </w:p>
                  </w:txbxContent>
                </v:textbox>
                <w10:wrap type="topAndBottom"/>
              </v:shape>
            </w:pict>
          </mc:Fallback>
        </mc:AlternateContent>
      </w:r>
      <w:r>
        <w:rPr>
          <w:rFonts w:ascii="Times New Roman" w:hAnsi="Times New Roman" w:cs="Times New Roman"/>
          <w:noProof/>
        </w:rPr>
        <w:drawing>
          <wp:anchor distT="0" distB="0" distL="114300" distR="114300" simplePos="0" relativeHeight="251829248" behindDoc="0" locked="0" layoutInCell="1" allowOverlap="1" wp14:anchorId="338929F9" wp14:editId="24CE9286">
            <wp:simplePos x="0" y="0"/>
            <wp:positionH relativeFrom="column">
              <wp:posOffset>0</wp:posOffset>
            </wp:positionH>
            <wp:positionV relativeFrom="paragraph">
              <wp:posOffset>0</wp:posOffset>
            </wp:positionV>
            <wp:extent cx="5943600" cy="3244850"/>
            <wp:effectExtent l="0" t="0" r="0" b="6350"/>
            <wp:wrapTopAndBottom/>
            <wp:docPr id="146522969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229691" name="Picture 1465229691"/>
                    <pic:cNvPicPr/>
                  </pic:nvPicPr>
                  <pic:blipFill>
                    <a:blip r:embed="rId29">
                      <a:extLst>
                        <a:ext uri="{28A0092B-C50C-407E-A947-70E740481C1C}">
                          <a14:useLocalDpi xmlns:a14="http://schemas.microsoft.com/office/drawing/2010/main" val="0"/>
                        </a:ext>
                      </a:extLst>
                    </a:blip>
                    <a:stretch>
                      <a:fillRect/>
                    </a:stretch>
                  </pic:blipFill>
                  <pic:spPr>
                    <a:xfrm>
                      <a:off x="0" y="0"/>
                      <a:ext cx="5943600" cy="3244850"/>
                    </a:xfrm>
                    <a:prstGeom prst="rect">
                      <a:avLst/>
                    </a:prstGeom>
                  </pic:spPr>
                </pic:pic>
              </a:graphicData>
            </a:graphic>
            <wp14:sizeRelH relativeFrom="page">
              <wp14:pctWidth>0</wp14:pctWidth>
            </wp14:sizeRelH>
            <wp14:sizeRelV relativeFrom="page">
              <wp14:pctHeight>0</wp14:pctHeight>
            </wp14:sizeRelV>
          </wp:anchor>
        </w:drawing>
      </w:r>
      <w:r w:rsidR="00A96737" w:rsidRPr="00E952E8">
        <w:rPr>
          <w:rFonts w:ascii="Times New Roman" w:hAnsi="Times New Roman" w:cs="Times New Roman"/>
        </w:rPr>
        <w:t xml:space="preserve">20 ºC </w:t>
      </w:r>
      <w:r w:rsidR="00A96737">
        <w:rPr>
          <w:rFonts w:ascii="Times New Roman" w:hAnsi="Times New Roman" w:cs="Times New Roman"/>
        </w:rPr>
        <w:t xml:space="preserve">(Figures 17d and 18d, respectively) also show no obvious precursor signal. The median values in the raw plot are stagnant until 5 minutes after the </w:t>
      </w:r>
      <w:r w:rsidR="00A96737" w:rsidRPr="00A17062">
        <w:rPr>
          <w:rFonts w:ascii="Times New Roman" w:hAnsi="Times New Roman" w:cs="Times New Roman"/>
        </w:rPr>
        <w:t>DS</w:t>
      </w:r>
      <w:r w:rsidR="00A96737">
        <w:rPr>
          <w:rFonts w:ascii="Times New Roman" w:hAnsi="Times New Roman" w:cs="Times New Roman"/>
        </w:rPr>
        <w:t xml:space="preserve"> time, and those in the normalized plot are stagnant until 5 minutes before the </w:t>
      </w:r>
      <w:r w:rsidR="00A96737" w:rsidRPr="00A17062">
        <w:rPr>
          <w:rFonts w:ascii="Times New Roman" w:hAnsi="Times New Roman" w:cs="Times New Roman"/>
        </w:rPr>
        <w:t>DS</w:t>
      </w:r>
      <w:r w:rsidR="00A96737">
        <w:rPr>
          <w:rFonts w:ascii="Times New Roman" w:hAnsi="Times New Roman" w:cs="Times New Roman"/>
        </w:rPr>
        <w:t xml:space="preserve"> time, after which both begin to </w:t>
      </w:r>
      <w:r w:rsidR="00F5694F">
        <w:rPr>
          <w:rFonts w:ascii="Times New Roman" w:hAnsi="Times New Roman" w:cs="Times New Roman"/>
        </w:rPr>
        <w:t xml:space="preserve">dramatically </w:t>
      </w:r>
      <w:r w:rsidR="00A96737">
        <w:rPr>
          <w:rFonts w:ascii="Times New Roman" w:hAnsi="Times New Roman" w:cs="Times New Roman"/>
        </w:rPr>
        <w:t xml:space="preserve">decrease. In the same way this was expected for the SR-relative </w:t>
      </w:r>
      <w:r w:rsidR="00494558">
        <w:rPr>
          <w:rFonts w:ascii="Times New Roman" w:hAnsi="Times New Roman" w:cs="Times New Roman"/>
        </w:rPr>
        <w:t>p</w:t>
      </w:r>
      <w:r w:rsidR="00A96737">
        <w:rPr>
          <w:rFonts w:ascii="Times New Roman" w:hAnsi="Times New Roman" w:cs="Times New Roman"/>
        </w:rPr>
        <w:t xml:space="preserve">lots, it is also expected with </w:t>
      </w:r>
      <w:r w:rsidR="00A96737" w:rsidRPr="00A17062">
        <w:rPr>
          <w:rFonts w:ascii="Times New Roman" w:hAnsi="Times New Roman" w:cs="Times New Roman"/>
        </w:rPr>
        <w:t>DS</w:t>
      </w:r>
      <w:r w:rsidR="00A96737">
        <w:rPr>
          <w:rFonts w:ascii="Times New Roman" w:hAnsi="Times New Roman" w:cs="Times New Roman"/>
        </w:rPr>
        <w:t>-relative plots as DRCs evolve.</w:t>
      </w:r>
    </w:p>
    <w:p w14:paraId="2A3EF950" w14:textId="64FC27F9" w:rsidR="00A96737" w:rsidRDefault="00A96737" w:rsidP="00253CA3">
      <w:pPr>
        <w:spacing w:line="480" w:lineRule="auto"/>
        <w:ind w:firstLine="720"/>
        <w:rPr>
          <w:rFonts w:ascii="Times New Roman" w:hAnsi="Times New Roman" w:cs="Times New Roman"/>
        </w:rPr>
      </w:pPr>
      <w:r>
        <w:rPr>
          <w:rFonts w:ascii="Times New Roman" w:hAnsi="Times New Roman" w:cs="Times New Roman"/>
        </w:rPr>
        <w:t xml:space="preserve">Overall, the </w:t>
      </w:r>
      <w:r w:rsidRPr="005972CD">
        <w:rPr>
          <w:rFonts w:ascii="Times New Roman" w:hAnsi="Times New Roman" w:cs="Times New Roman"/>
        </w:rPr>
        <w:t>DS</w:t>
      </w:r>
      <w:r>
        <w:rPr>
          <w:rFonts w:ascii="Times New Roman" w:hAnsi="Times New Roman" w:cs="Times New Roman"/>
        </w:rPr>
        <w:t xml:space="preserve">-relative plots showed much clearer and more prominent signatures in almost all variables compared to the SR-relative plots. Variables that most distinctly correspond to the downburst at the surface and produce the more prominent signals include maximum and area-integrated divergence and maximum velocity and differential velocity. Otherwise, the variables that most clearly showed a precursor signature prior to the downburst reaching the surface include the raw volume-integrated </w:t>
      </w:r>
      <w:r w:rsidRPr="009D0565">
        <w:rPr>
          <w:rFonts w:ascii="Times New Roman" w:hAnsi="Times New Roman" w:cs="Times New Roman"/>
          <w:i/>
          <w:iCs/>
        </w:rPr>
        <w:t>K</w:t>
      </w:r>
      <w:r w:rsidRPr="009D0565">
        <w:rPr>
          <w:rFonts w:ascii="Times New Roman" w:hAnsi="Times New Roman" w:cs="Times New Roman"/>
          <w:vertAlign w:val="subscript"/>
        </w:rPr>
        <w:t>DP</w:t>
      </w:r>
      <w:r>
        <w:rPr>
          <w:rFonts w:ascii="Times New Roman" w:hAnsi="Times New Roman" w:cs="Times New Roman"/>
        </w:rPr>
        <w:t xml:space="preserve"> 1-km below the freezing level, all normalized </w:t>
      </w:r>
      <w:r w:rsidRPr="009D0565">
        <w:rPr>
          <w:rFonts w:ascii="Times New Roman" w:hAnsi="Times New Roman" w:cs="Times New Roman"/>
          <w:i/>
          <w:iCs/>
        </w:rPr>
        <w:t>K</w:t>
      </w:r>
      <w:r w:rsidRPr="009D0565">
        <w:rPr>
          <w:rFonts w:ascii="Times New Roman" w:hAnsi="Times New Roman" w:cs="Times New Roman"/>
          <w:vertAlign w:val="subscript"/>
        </w:rPr>
        <w:t>DP</w:t>
      </w:r>
      <w:r>
        <w:rPr>
          <w:rFonts w:ascii="Times New Roman" w:hAnsi="Times New Roman" w:cs="Times New Roman"/>
        </w:rPr>
        <w:t xml:space="preserve">-related variables, and normalized maximum mid-level convergence and VIL. </w:t>
      </w:r>
    </w:p>
    <w:p w14:paraId="4CEF3F8A" w14:textId="77777777" w:rsidR="00A96737" w:rsidRDefault="00A96737" w:rsidP="00253CA3">
      <w:pPr>
        <w:spacing w:line="480" w:lineRule="auto"/>
        <w:ind w:firstLine="720"/>
        <w:rPr>
          <w:rFonts w:ascii="Times New Roman" w:hAnsi="Times New Roman" w:cs="Times New Roman"/>
        </w:rPr>
      </w:pPr>
    </w:p>
    <w:p w14:paraId="57EE44E1" w14:textId="16ACF3F2" w:rsidR="00494558" w:rsidRDefault="00494558" w:rsidP="00253CA3">
      <w:pPr>
        <w:pStyle w:val="Heading3"/>
        <w:spacing w:before="0" w:line="480" w:lineRule="auto"/>
        <w:rPr>
          <w:rFonts w:ascii="Times New Roman" w:hAnsi="Times New Roman" w:cs="Times New Roman"/>
          <w:b/>
          <w:bCs/>
          <w:color w:val="000000" w:themeColor="text1"/>
        </w:rPr>
      </w:pPr>
      <w:bookmarkStart w:id="61" w:name="_Toc152623227"/>
      <w:r>
        <w:rPr>
          <w:noProof/>
        </w:rPr>
        <w:lastRenderedPageBreak/>
        <mc:AlternateContent>
          <mc:Choice Requires="wps">
            <w:drawing>
              <wp:anchor distT="0" distB="0" distL="114300" distR="114300" simplePos="0" relativeHeight="251834368" behindDoc="0" locked="0" layoutInCell="1" allowOverlap="1" wp14:anchorId="21F80990" wp14:editId="14950976">
                <wp:simplePos x="0" y="0"/>
                <wp:positionH relativeFrom="column">
                  <wp:posOffset>0</wp:posOffset>
                </wp:positionH>
                <wp:positionV relativeFrom="paragraph">
                  <wp:posOffset>3403600</wp:posOffset>
                </wp:positionV>
                <wp:extent cx="5943600" cy="635"/>
                <wp:effectExtent l="0" t="0" r="0" b="12065"/>
                <wp:wrapTopAndBottom/>
                <wp:docPr id="1381679920"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46D0C225" w14:textId="6D570402" w:rsidR="00494558" w:rsidRPr="00494558" w:rsidRDefault="00494558" w:rsidP="00494558">
                            <w:pPr>
                              <w:pStyle w:val="Caption"/>
                              <w:rPr>
                                <w:rFonts w:cs="Times New Roman"/>
                                <w:b w:val="0"/>
                                <w:bCs/>
                                <w:noProof/>
                              </w:rPr>
                            </w:pPr>
                            <w:r>
                              <w:t xml:space="preserve">Figure </w:t>
                            </w:r>
                            <w:fldSimple w:instr=" SEQ Figure \* ARABIC ">
                              <w:r w:rsidR="00F31A89">
                                <w:rPr>
                                  <w:noProof/>
                                </w:rPr>
                                <w:t>18</w:t>
                              </w:r>
                            </w:fldSimple>
                            <w:r>
                              <w:t xml:space="preserve">. </w:t>
                            </w:r>
                            <w:r>
                              <w:rPr>
                                <w:b w:val="0"/>
                                <w:bCs/>
                              </w:rPr>
                              <w:t xml:space="preserve">Same as Figure 13, </w:t>
                            </w:r>
                            <w:r w:rsidRPr="002B1C65">
                              <w:rPr>
                                <w:b w:val="0"/>
                                <w:bCs/>
                              </w:rPr>
                              <w:t xml:space="preserve">except of </w:t>
                            </w:r>
                            <w:r>
                              <w:rPr>
                                <w:b w:val="0"/>
                                <w:bCs/>
                              </w:rPr>
                              <w:t xml:space="preserve">normalized </w:t>
                            </w:r>
                            <w:r w:rsidRPr="002B1C65">
                              <w:rPr>
                                <w:b w:val="0"/>
                                <w:bCs/>
                              </w:rPr>
                              <w:t>a) maximum mid-level convergence, b) maximum Z</w:t>
                            </w:r>
                            <w:r w:rsidRPr="002B1C65">
                              <w:rPr>
                                <w:b w:val="0"/>
                                <w:bCs/>
                                <w:vertAlign w:val="subscript"/>
                              </w:rPr>
                              <w:t>DR</w:t>
                            </w:r>
                            <w:r w:rsidRPr="002B1C65">
                              <w:rPr>
                                <w:b w:val="0"/>
                                <w:bCs/>
                              </w:rPr>
                              <w:t xml:space="preserve"> column depth, c) maximum VIL, and d) 95</w:t>
                            </w:r>
                            <w:r w:rsidRPr="002B1C65">
                              <w:rPr>
                                <w:b w:val="0"/>
                                <w:bCs/>
                                <w:vertAlign w:val="superscript"/>
                              </w:rPr>
                              <w:t>th</w:t>
                            </w:r>
                            <w:r w:rsidRPr="002B1C65">
                              <w:rPr>
                                <w:b w:val="0"/>
                                <w:bCs/>
                              </w:rPr>
                              <w:t xml:space="preserve"> percentile Z at -20 ºC of all cases.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F80990" id="_x0000_s1043" type="#_x0000_t202" style="position:absolute;margin-left:0;margin-top:268pt;width:468pt;height:.05pt;z-index:251834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" stroked="f">
                <v:textbox style="mso-fit-shape-to-text:t" inset="0,0,0,0">
                  <w:txbxContent>
                    <w:p w14:paraId="46D0C225" w14:textId="6D570402" w:rsidR="00494558" w:rsidRPr="00494558" w:rsidRDefault="00494558" w:rsidP="00494558">
                      <w:pPr>
                        <w:pStyle w:val="Caption"/>
                        <w:rPr>
                          <w:rFonts w:cs="Times New Roman"/>
                          <w:b w:val="0"/>
                          <w:bCs/>
                          <w:noProof/>
                        </w:rPr>
                      </w:pPr>
                      <w:r>
                        <w:t xml:space="preserve">Figure </w:t>
                      </w:r>
                      <w:fldSimple w:instr=" SEQ Figure \* ARABIC ">
                        <w:r w:rsidR="00F31A89">
                          <w:rPr>
                            <w:noProof/>
                          </w:rPr>
                          <w:t>18</w:t>
                        </w:r>
                      </w:fldSimple>
                      <w:r>
                        <w:t xml:space="preserve">. </w:t>
                      </w:r>
                      <w:r>
                        <w:rPr>
                          <w:b w:val="0"/>
                          <w:bCs/>
                        </w:rPr>
                        <w:t xml:space="preserve">Same as Figure 13, </w:t>
                      </w:r>
                      <w:r w:rsidRPr="002B1C65">
                        <w:rPr>
                          <w:b w:val="0"/>
                          <w:bCs/>
                        </w:rPr>
                        <w:t xml:space="preserve">except of </w:t>
                      </w:r>
                      <w:r>
                        <w:rPr>
                          <w:b w:val="0"/>
                          <w:bCs/>
                        </w:rPr>
                        <w:t xml:space="preserve">normalized </w:t>
                      </w:r>
                      <w:r w:rsidRPr="002B1C65">
                        <w:rPr>
                          <w:b w:val="0"/>
                          <w:bCs/>
                        </w:rPr>
                        <w:t>a) maximum mid-level convergence, b) maximum Z</w:t>
                      </w:r>
                      <w:r w:rsidRPr="002B1C65">
                        <w:rPr>
                          <w:b w:val="0"/>
                          <w:bCs/>
                          <w:vertAlign w:val="subscript"/>
                        </w:rPr>
                        <w:t>DR</w:t>
                      </w:r>
                      <w:r w:rsidRPr="002B1C65">
                        <w:rPr>
                          <w:b w:val="0"/>
                          <w:bCs/>
                        </w:rPr>
                        <w:t xml:space="preserve"> column depth, c) maximum VIL, and d) 95</w:t>
                      </w:r>
                      <w:r w:rsidRPr="002B1C65">
                        <w:rPr>
                          <w:b w:val="0"/>
                          <w:bCs/>
                          <w:vertAlign w:val="superscript"/>
                        </w:rPr>
                        <w:t>th</w:t>
                      </w:r>
                      <w:r w:rsidRPr="002B1C65">
                        <w:rPr>
                          <w:b w:val="0"/>
                          <w:bCs/>
                        </w:rPr>
                        <w:t xml:space="preserve"> percentile Z at -20 ºC of all cases.</w:t>
                      </w:r>
                    </w:p>
                  </w:txbxContent>
                </v:textbox>
                <w10:wrap type="topAndBottom"/>
              </v:shape>
            </w:pict>
          </mc:Fallback>
        </mc:AlternateContent>
      </w:r>
      <w:r>
        <w:rPr>
          <w:rFonts w:ascii="Times New Roman" w:hAnsi="Times New Roman" w:cs="Times New Roman"/>
          <w:b/>
          <w:bCs/>
          <w:noProof/>
          <w:color w:val="000000" w:themeColor="text1"/>
        </w:rPr>
        <w:drawing>
          <wp:anchor distT="0" distB="0" distL="114300" distR="114300" simplePos="0" relativeHeight="251832320" behindDoc="0" locked="0" layoutInCell="1" allowOverlap="1" wp14:anchorId="099541CE" wp14:editId="11AACEE5">
            <wp:simplePos x="0" y="0"/>
            <wp:positionH relativeFrom="column">
              <wp:posOffset>0</wp:posOffset>
            </wp:positionH>
            <wp:positionV relativeFrom="paragraph">
              <wp:posOffset>0</wp:posOffset>
            </wp:positionV>
            <wp:extent cx="5943600" cy="3346450"/>
            <wp:effectExtent l="0" t="0" r="0" b="6350"/>
            <wp:wrapTopAndBottom/>
            <wp:docPr id="13097445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74457" name="Picture 130974457"/>
                    <pic:cNvPicPr/>
                  </pic:nvPicPr>
                  <pic:blipFill>
                    <a:blip r:embed="rId30">
                      <a:extLst>
                        <a:ext uri="{28A0092B-C50C-407E-A947-70E740481C1C}">
                          <a14:useLocalDpi xmlns:a14="http://schemas.microsoft.com/office/drawing/2010/main" val="0"/>
                        </a:ext>
                      </a:extLst>
                    </a:blip>
                    <a:stretch>
                      <a:fillRect/>
                    </a:stretch>
                  </pic:blipFill>
                  <pic:spPr>
                    <a:xfrm>
                      <a:off x="0" y="0"/>
                      <a:ext cx="5943600" cy="3346450"/>
                    </a:xfrm>
                    <a:prstGeom prst="rect">
                      <a:avLst/>
                    </a:prstGeom>
                  </pic:spPr>
                </pic:pic>
              </a:graphicData>
            </a:graphic>
            <wp14:sizeRelH relativeFrom="page">
              <wp14:pctWidth>0</wp14:pctWidth>
            </wp14:sizeRelH>
            <wp14:sizeRelV relativeFrom="page">
              <wp14:pctHeight>0</wp14:pctHeight>
            </wp14:sizeRelV>
          </wp:anchor>
        </w:drawing>
      </w:r>
    </w:p>
    <w:p w14:paraId="11657AEF" w14:textId="13BE3D3A" w:rsidR="00A96737" w:rsidRPr="00B254FF" w:rsidRDefault="00494558" w:rsidP="00253CA3">
      <w:pPr>
        <w:pStyle w:val="Heading3"/>
        <w:spacing w:before="0"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3.</w:t>
      </w:r>
      <w:r w:rsidR="00A96737" w:rsidRPr="00B254FF">
        <w:rPr>
          <w:rFonts w:ascii="Times New Roman" w:hAnsi="Times New Roman" w:cs="Times New Roman"/>
          <w:b/>
          <w:bCs/>
          <w:color w:val="000000" w:themeColor="text1"/>
        </w:rPr>
        <w:t>2.3 M</w:t>
      </w:r>
      <w:r w:rsidR="007E449B">
        <w:rPr>
          <w:rFonts w:ascii="Times New Roman" w:hAnsi="Times New Roman" w:cs="Times New Roman"/>
          <w:b/>
          <w:bCs/>
          <w:color w:val="000000" w:themeColor="text1"/>
        </w:rPr>
        <w:t>aximum-</w:t>
      </w:r>
      <w:r w:rsidR="00A96737" w:rsidRPr="00B254FF">
        <w:rPr>
          <w:rFonts w:ascii="Times New Roman" w:hAnsi="Times New Roman" w:cs="Times New Roman"/>
          <w:b/>
          <w:bCs/>
          <w:color w:val="000000" w:themeColor="text1"/>
        </w:rPr>
        <w:t>V</w:t>
      </w:r>
      <w:r w:rsidR="007E449B">
        <w:rPr>
          <w:rFonts w:ascii="Times New Roman" w:hAnsi="Times New Roman" w:cs="Times New Roman"/>
          <w:b/>
          <w:bCs/>
          <w:color w:val="000000" w:themeColor="text1"/>
        </w:rPr>
        <w:t>IL</w:t>
      </w:r>
      <w:r w:rsidR="00A96737" w:rsidRPr="00B254FF">
        <w:rPr>
          <w:rFonts w:ascii="Times New Roman" w:hAnsi="Times New Roman" w:cs="Times New Roman"/>
          <w:b/>
          <w:bCs/>
          <w:color w:val="000000" w:themeColor="text1"/>
        </w:rPr>
        <w:t>-relative plots</w:t>
      </w:r>
      <w:bookmarkEnd w:id="61"/>
    </w:p>
    <w:p w14:paraId="7D29E894" w14:textId="791168A5" w:rsidR="00A96737" w:rsidRDefault="00A96737" w:rsidP="00253CA3">
      <w:pPr>
        <w:spacing w:line="480" w:lineRule="auto"/>
        <w:rPr>
          <w:rFonts w:ascii="Times New Roman" w:hAnsi="Times New Roman" w:cs="Times New Roman"/>
        </w:rPr>
      </w:pPr>
      <w:r>
        <w:rPr>
          <w:rFonts w:ascii="Times New Roman" w:hAnsi="Times New Roman" w:cs="Times New Roman"/>
        </w:rPr>
        <w:tab/>
        <w:t xml:space="preserve">The final group of plots investigated are the raw and normalized MV-relative plots, which use the time at which VIL reaches its maximum within a storm as the anchor time. This variable was chosen to be investigated </w:t>
      </w:r>
      <w:r w:rsidRPr="008461C0">
        <w:rPr>
          <w:rFonts w:ascii="Times New Roman" w:hAnsi="Times New Roman" w:cs="Times New Roman"/>
        </w:rPr>
        <w:t xml:space="preserve">as a </w:t>
      </w:r>
      <w:r w:rsidR="008D72DC">
        <w:rPr>
          <w:rFonts w:ascii="Times New Roman" w:hAnsi="Times New Roman" w:cs="Times New Roman"/>
        </w:rPr>
        <w:t xml:space="preserve">possible </w:t>
      </w:r>
      <w:r w:rsidRPr="008461C0">
        <w:rPr>
          <w:rFonts w:ascii="Times New Roman" w:hAnsi="Times New Roman" w:cs="Times New Roman"/>
        </w:rPr>
        <w:t xml:space="preserve">proxy for when the storm was </w:t>
      </w:r>
      <w:r>
        <w:rPr>
          <w:rFonts w:ascii="Times New Roman" w:hAnsi="Times New Roman" w:cs="Times New Roman"/>
        </w:rPr>
        <w:t xml:space="preserve">at its </w:t>
      </w:r>
      <w:r w:rsidRPr="008461C0">
        <w:rPr>
          <w:rFonts w:ascii="Times New Roman" w:hAnsi="Times New Roman" w:cs="Times New Roman"/>
        </w:rPr>
        <w:t>most intense</w:t>
      </w:r>
      <w:r>
        <w:rPr>
          <w:rFonts w:ascii="Times New Roman" w:hAnsi="Times New Roman" w:cs="Times New Roman"/>
        </w:rPr>
        <w:t>. Surprisingly, this anchor time did not produce any major signals in any raw or normalized plots, so most are not shown for brevity.</w:t>
      </w:r>
    </w:p>
    <w:p w14:paraId="7E7495CD" w14:textId="28013DD5" w:rsidR="00A96737" w:rsidRPr="00C74F5F" w:rsidRDefault="00A96737" w:rsidP="00494558">
      <w:pPr>
        <w:spacing w:line="480" w:lineRule="auto"/>
        <w:rPr>
          <w:rFonts w:ascii="Times New Roman" w:hAnsi="Times New Roman" w:cs="Times New Roman"/>
        </w:rPr>
      </w:pPr>
      <w:r>
        <w:rPr>
          <w:rFonts w:ascii="Times New Roman" w:hAnsi="Times New Roman" w:cs="Times New Roman"/>
        </w:rPr>
        <w:tab/>
        <w:t>Median values of the raw and normalized 95</w:t>
      </w:r>
      <w:r w:rsidRPr="0018719C">
        <w:rPr>
          <w:rFonts w:ascii="Times New Roman" w:hAnsi="Times New Roman" w:cs="Times New Roman"/>
          <w:vertAlign w:val="superscript"/>
        </w:rPr>
        <w:t>th</w:t>
      </w:r>
      <w:r>
        <w:rPr>
          <w:rFonts w:ascii="Times New Roman" w:hAnsi="Times New Roman" w:cs="Times New Roman"/>
        </w:rPr>
        <w:t xml:space="preserve"> percentile </w:t>
      </w:r>
      <w:r w:rsidRPr="0018719C">
        <w:rPr>
          <w:rFonts w:ascii="Times New Roman" w:hAnsi="Times New Roman" w:cs="Times New Roman"/>
          <w:i/>
          <w:iCs/>
        </w:rPr>
        <w:t>Z</w:t>
      </w:r>
      <w:r>
        <w:rPr>
          <w:rFonts w:ascii="Times New Roman" w:hAnsi="Times New Roman" w:cs="Times New Roman"/>
        </w:rPr>
        <w:t xml:space="preserve"> at </w:t>
      </w:r>
      <w:r w:rsidRPr="0018719C">
        <w:rPr>
          <w:rFonts w:ascii="Times New Roman" w:hAnsi="Times New Roman" w:cs="Times New Roman"/>
        </w:rPr>
        <w:t xml:space="preserve">-20 ºC </w:t>
      </w:r>
      <w:r>
        <w:rPr>
          <w:rFonts w:ascii="Times New Roman" w:hAnsi="Times New Roman" w:cs="Times New Roman"/>
        </w:rPr>
        <w:t>(Figure</w:t>
      </w:r>
      <w:r w:rsidR="00695AB4">
        <w:rPr>
          <w:rFonts w:ascii="Times New Roman" w:hAnsi="Times New Roman" w:cs="Times New Roman"/>
        </w:rPr>
        <w:t>s</w:t>
      </w:r>
      <w:r>
        <w:rPr>
          <w:rFonts w:ascii="Times New Roman" w:hAnsi="Times New Roman" w:cs="Times New Roman"/>
        </w:rPr>
        <w:t xml:space="preserve"> 19d</w:t>
      </w:r>
      <w:r w:rsidR="00695AB4">
        <w:rPr>
          <w:rFonts w:ascii="Times New Roman" w:hAnsi="Times New Roman" w:cs="Times New Roman"/>
        </w:rPr>
        <w:t xml:space="preserve"> and 20d, respectively</w:t>
      </w:r>
      <w:r>
        <w:rPr>
          <w:rFonts w:ascii="Times New Roman" w:hAnsi="Times New Roman" w:cs="Times New Roman"/>
        </w:rPr>
        <w:t xml:space="preserve">) have a small peak right before the MV time then gradually decrease, which follows because as VIL maximizes (at the MV time), </w:t>
      </w:r>
      <w:r w:rsidRPr="004D6FE5">
        <w:rPr>
          <w:rFonts w:ascii="Times New Roman" w:hAnsi="Times New Roman" w:cs="Times New Roman"/>
          <w:i/>
          <w:iCs/>
        </w:rPr>
        <w:t>Z</w:t>
      </w:r>
      <w:r>
        <w:rPr>
          <w:rFonts w:ascii="Times New Roman" w:hAnsi="Times New Roman" w:cs="Times New Roman"/>
        </w:rPr>
        <w:t xml:space="preserve"> will also maximize, especially aloft where ice particles are present. </w:t>
      </w:r>
      <w:r w:rsidR="00CA0BDC">
        <w:rPr>
          <w:rFonts w:ascii="Times New Roman" w:hAnsi="Times New Roman" w:cs="Times New Roman"/>
        </w:rPr>
        <w:t>The only</w:t>
      </w:r>
      <w:r>
        <w:rPr>
          <w:rFonts w:ascii="Times New Roman" w:hAnsi="Times New Roman" w:cs="Times New Roman"/>
        </w:rPr>
        <w:t xml:space="preserve"> other plot depicting a small downburst signal include</w:t>
      </w:r>
      <w:r w:rsidR="00CA0BDC">
        <w:rPr>
          <w:rFonts w:ascii="Times New Roman" w:hAnsi="Times New Roman" w:cs="Times New Roman"/>
        </w:rPr>
        <w:t>s</w:t>
      </w:r>
      <w:r>
        <w:rPr>
          <w:rFonts w:ascii="Times New Roman" w:hAnsi="Times New Roman" w:cs="Times New Roman"/>
        </w:rPr>
        <w:t xml:space="preserve"> normalized maximum mid-level convergence (</w:t>
      </w:r>
      <w:r w:rsidR="00CA0BDC">
        <w:rPr>
          <w:rFonts w:ascii="Times New Roman" w:hAnsi="Times New Roman" w:cs="Times New Roman"/>
        </w:rPr>
        <w:t>Figure 20a</w:t>
      </w:r>
      <w:r>
        <w:rPr>
          <w:rFonts w:ascii="Times New Roman" w:hAnsi="Times New Roman" w:cs="Times New Roman"/>
        </w:rPr>
        <w:t>)</w:t>
      </w:r>
      <w:r w:rsidR="00CA0BDC">
        <w:rPr>
          <w:rFonts w:ascii="Times New Roman" w:hAnsi="Times New Roman" w:cs="Times New Roman"/>
        </w:rPr>
        <w:t xml:space="preserve">, which </w:t>
      </w:r>
      <w:r>
        <w:rPr>
          <w:rFonts w:ascii="Times New Roman" w:hAnsi="Times New Roman" w:cs="Times New Roman"/>
        </w:rPr>
        <w:t>peak</w:t>
      </w:r>
      <w:r w:rsidR="00CA0BDC">
        <w:rPr>
          <w:rFonts w:ascii="Times New Roman" w:hAnsi="Times New Roman" w:cs="Times New Roman"/>
        </w:rPr>
        <w:t>s</w:t>
      </w:r>
      <w:r>
        <w:rPr>
          <w:rFonts w:ascii="Times New Roman" w:hAnsi="Times New Roman" w:cs="Times New Roman"/>
        </w:rPr>
        <w:t xml:space="preserve"> at the MV time</w:t>
      </w:r>
      <w:r w:rsidR="00CA0BDC">
        <w:rPr>
          <w:rFonts w:ascii="Times New Roman" w:hAnsi="Times New Roman" w:cs="Times New Roman"/>
        </w:rPr>
        <w:t>. Otherwise, t</w:t>
      </w:r>
      <w:r>
        <w:rPr>
          <w:rFonts w:ascii="Times New Roman" w:hAnsi="Times New Roman" w:cs="Times New Roman"/>
        </w:rPr>
        <w:t>he median values of normalized 95</w:t>
      </w:r>
      <w:r w:rsidRPr="00E11C22">
        <w:rPr>
          <w:rFonts w:ascii="Times New Roman" w:hAnsi="Times New Roman" w:cs="Times New Roman"/>
          <w:vertAlign w:val="superscript"/>
        </w:rPr>
        <w:t>th</w:t>
      </w:r>
      <w:r>
        <w:rPr>
          <w:rFonts w:ascii="Times New Roman" w:hAnsi="Times New Roman" w:cs="Times New Roman"/>
        </w:rPr>
        <w:t xml:space="preserve"> percentile</w:t>
      </w:r>
      <w:r w:rsidR="00CA0BDC">
        <w:rPr>
          <w:rFonts w:ascii="Times New Roman" w:hAnsi="Times New Roman" w:cs="Times New Roman"/>
        </w:rPr>
        <w:t xml:space="preserve"> </w:t>
      </w:r>
      <w:r>
        <w:rPr>
          <w:rFonts w:ascii="Times New Roman" w:hAnsi="Times New Roman" w:cs="Times New Roman"/>
        </w:rPr>
        <w:t>and volume-integrated</w:t>
      </w:r>
      <w:r w:rsidR="00CA0BDC">
        <w:rPr>
          <w:rFonts w:ascii="Times New Roman" w:hAnsi="Times New Roman" w:cs="Times New Roman"/>
        </w:rPr>
        <w:t xml:space="preserve"> </w:t>
      </w:r>
      <w:r w:rsidRPr="00E11C22">
        <w:rPr>
          <w:rFonts w:ascii="Times New Roman" w:hAnsi="Times New Roman" w:cs="Times New Roman"/>
          <w:i/>
          <w:iCs/>
        </w:rPr>
        <w:t>K</w:t>
      </w:r>
      <w:r w:rsidRPr="00E11C22">
        <w:rPr>
          <w:rFonts w:ascii="Times New Roman" w:hAnsi="Times New Roman" w:cs="Times New Roman"/>
          <w:vertAlign w:val="subscript"/>
        </w:rPr>
        <w:t>DP</w:t>
      </w:r>
      <w:r>
        <w:rPr>
          <w:rFonts w:ascii="Times New Roman" w:hAnsi="Times New Roman" w:cs="Times New Roman"/>
        </w:rPr>
        <w:t xml:space="preserve"> at the </w:t>
      </w:r>
      <w:r w:rsidR="00494558">
        <w:rPr>
          <w:noProof/>
        </w:rPr>
        <w:lastRenderedPageBreak/>
        <mc:AlternateContent>
          <mc:Choice Requires="wps">
            <w:drawing>
              <wp:anchor distT="0" distB="0" distL="114300" distR="114300" simplePos="0" relativeHeight="251837440" behindDoc="0" locked="0" layoutInCell="1" allowOverlap="1" wp14:anchorId="52ADD5CA" wp14:editId="016FD53E">
                <wp:simplePos x="0" y="0"/>
                <wp:positionH relativeFrom="column">
                  <wp:posOffset>0</wp:posOffset>
                </wp:positionH>
                <wp:positionV relativeFrom="paragraph">
                  <wp:posOffset>3401060</wp:posOffset>
                </wp:positionV>
                <wp:extent cx="5943600" cy="635"/>
                <wp:effectExtent l="0" t="0" r="0" b="12065"/>
                <wp:wrapTopAndBottom/>
                <wp:docPr id="1651037241"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4DE6BD84" w14:textId="4369A645" w:rsidR="00494558" w:rsidRPr="00494558" w:rsidRDefault="00494558" w:rsidP="00494558">
                            <w:pPr>
                              <w:pStyle w:val="Caption"/>
                              <w:rPr>
                                <w:rFonts w:cs="Times New Roman"/>
                                <w:b w:val="0"/>
                                <w:bCs/>
                              </w:rPr>
                            </w:pPr>
                            <w:r>
                              <w:t xml:space="preserve">Figure </w:t>
                            </w:r>
                            <w:fldSimple w:instr=" SEQ Figure \* ARABIC ">
                              <w:r w:rsidR="00F31A89">
                                <w:rPr>
                                  <w:noProof/>
                                </w:rPr>
                                <w:t>19</w:t>
                              </w:r>
                            </w:fldSimple>
                            <w:r>
                              <w:t xml:space="preserve">. </w:t>
                            </w:r>
                            <w:r w:rsidR="00F31A89" w:rsidRPr="00F31A89">
                              <w:rPr>
                                <w:b w:val="0"/>
                                <w:bCs/>
                              </w:rPr>
                              <w:t>MV-relative time series of a) maximum mid-level convergence (s</w:t>
                            </w:r>
                            <w:r w:rsidR="00F31A89" w:rsidRPr="00F31A89">
                              <w:rPr>
                                <w:b w:val="0"/>
                                <w:bCs/>
                                <w:vertAlign w:val="superscript"/>
                              </w:rPr>
                              <w:t>-1</w:t>
                            </w:r>
                            <w:r w:rsidR="00F31A89" w:rsidRPr="00F31A89">
                              <w:rPr>
                                <w:b w:val="0"/>
                                <w:bCs/>
                              </w:rPr>
                              <w:t>), b) maximum Z</w:t>
                            </w:r>
                            <w:r w:rsidR="00F31A89" w:rsidRPr="00F31A89">
                              <w:rPr>
                                <w:b w:val="0"/>
                                <w:bCs/>
                                <w:vertAlign w:val="subscript"/>
                              </w:rPr>
                              <w:t>DR</w:t>
                            </w:r>
                            <w:r w:rsidR="00F31A89" w:rsidRPr="00F31A89">
                              <w:rPr>
                                <w:b w:val="0"/>
                                <w:bCs/>
                              </w:rPr>
                              <w:t xml:space="preserve"> column depth (m), c) maximum VIL (kg m</w:t>
                            </w:r>
                            <w:r w:rsidR="00F31A89" w:rsidRPr="00F31A89">
                              <w:rPr>
                                <w:b w:val="0"/>
                                <w:bCs/>
                                <w:vertAlign w:val="superscript"/>
                              </w:rPr>
                              <w:t>-2</w:t>
                            </w:r>
                            <w:r w:rsidR="00F31A89" w:rsidRPr="00F31A89">
                              <w:rPr>
                                <w:b w:val="0"/>
                                <w:bCs/>
                              </w:rPr>
                              <w:t>), and d) 95</w:t>
                            </w:r>
                            <w:r w:rsidR="00F31A89" w:rsidRPr="00F31A89">
                              <w:rPr>
                                <w:b w:val="0"/>
                                <w:bCs/>
                                <w:vertAlign w:val="superscript"/>
                              </w:rPr>
                              <w:t>th</w:t>
                            </w:r>
                            <w:r w:rsidR="00F31A89" w:rsidRPr="00F31A89">
                              <w:rPr>
                                <w:b w:val="0"/>
                                <w:bCs/>
                              </w:rPr>
                              <w:t xml:space="preserve"> percentile Z at -20 ºC (dBZ). The gray lines represent values of each case, the black dashed lines represent the 25</w:t>
                            </w:r>
                            <w:r w:rsidR="00F31A89" w:rsidRPr="00F31A89">
                              <w:rPr>
                                <w:b w:val="0"/>
                                <w:bCs/>
                                <w:vertAlign w:val="superscript"/>
                              </w:rPr>
                              <w:t>th</w:t>
                            </w:r>
                            <w:r w:rsidR="00F31A89" w:rsidRPr="00F31A89">
                              <w:rPr>
                                <w:b w:val="0"/>
                                <w:bCs/>
                              </w:rPr>
                              <w:t xml:space="preserve"> and 75</w:t>
                            </w:r>
                            <w:r w:rsidR="00F31A89" w:rsidRPr="00F31A89">
                              <w:rPr>
                                <w:b w:val="0"/>
                                <w:bCs/>
                                <w:vertAlign w:val="superscript"/>
                              </w:rPr>
                              <w:t>th</w:t>
                            </w:r>
                            <w:r w:rsidR="00F31A89" w:rsidRPr="00F31A89">
                              <w:rPr>
                                <w:b w:val="0"/>
                                <w:bCs/>
                              </w:rPr>
                              <w:t xml:space="preserve"> percentile values of all cases, and the solid black line represents the median value of all cases.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2ADD5CA" id="_x0000_s1044" type="#_x0000_t202" style="position:absolute;margin-left:0;margin-top:267.8pt;width:468pt;height:.05pt;z-index:251837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" stroked="f">
                <v:textbox style="mso-fit-shape-to-text:t" inset="0,0,0,0">
                  <w:txbxContent>
                    <w:p w14:paraId="4DE6BD84" w14:textId="4369A645" w:rsidR="00494558" w:rsidRPr="00494558" w:rsidRDefault="00494558" w:rsidP="00494558">
                      <w:pPr>
                        <w:pStyle w:val="Caption"/>
                        <w:rPr>
                          <w:rFonts w:cs="Times New Roman"/>
                          <w:b w:val="0"/>
                          <w:bCs/>
                        </w:rPr>
                      </w:pPr>
                      <w:r>
                        <w:t xml:space="preserve">Figure </w:t>
                      </w:r>
                      <w:fldSimple w:instr=" SEQ Figure \* ARABIC ">
                        <w:r w:rsidR="00F31A89">
                          <w:rPr>
                            <w:noProof/>
                          </w:rPr>
                          <w:t>19</w:t>
                        </w:r>
                      </w:fldSimple>
                      <w:r>
                        <w:t xml:space="preserve">. </w:t>
                      </w:r>
                      <w:r w:rsidR="00F31A89" w:rsidRPr="00F31A89">
                        <w:rPr>
                          <w:b w:val="0"/>
                          <w:bCs/>
                        </w:rPr>
                        <w:t>MV-relative time series of a) maximum mid-level convergence (s</w:t>
                      </w:r>
                      <w:r w:rsidR="00F31A89" w:rsidRPr="00F31A89">
                        <w:rPr>
                          <w:b w:val="0"/>
                          <w:bCs/>
                          <w:vertAlign w:val="superscript"/>
                        </w:rPr>
                        <w:t>-1</w:t>
                      </w:r>
                      <w:r w:rsidR="00F31A89" w:rsidRPr="00F31A89">
                        <w:rPr>
                          <w:b w:val="0"/>
                          <w:bCs/>
                        </w:rPr>
                        <w:t>), b) maximum Z</w:t>
                      </w:r>
                      <w:r w:rsidR="00F31A89" w:rsidRPr="00F31A89">
                        <w:rPr>
                          <w:b w:val="0"/>
                          <w:bCs/>
                          <w:vertAlign w:val="subscript"/>
                        </w:rPr>
                        <w:t>DR</w:t>
                      </w:r>
                      <w:r w:rsidR="00F31A89" w:rsidRPr="00F31A89">
                        <w:rPr>
                          <w:b w:val="0"/>
                          <w:bCs/>
                        </w:rPr>
                        <w:t xml:space="preserve"> column depth (m), c) maximum VIL (kg m</w:t>
                      </w:r>
                      <w:r w:rsidR="00F31A89" w:rsidRPr="00F31A89">
                        <w:rPr>
                          <w:b w:val="0"/>
                          <w:bCs/>
                          <w:vertAlign w:val="superscript"/>
                        </w:rPr>
                        <w:t>-2</w:t>
                      </w:r>
                      <w:r w:rsidR="00F31A89" w:rsidRPr="00F31A89">
                        <w:rPr>
                          <w:b w:val="0"/>
                          <w:bCs/>
                        </w:rPr>
                        <w:t>), and d) 95</w:t>
                      </w:r>
                      <w:r w:rsidR="00F31A89" w:rsidRPr="00F31A89">
                        <w:rPr>
                          <w:b w:val="0"/>
                          <w:bCs/>
                          <w:vertAlign w:val="superscript"/>
                        </w:rPr>
                        <w:t>th</w:t>
                      </w:r>
                      <w:r w:rsidR="00F31A89" w:rsidRPr="00F31A89">
                        <w:rPr>
                          <w:b w:val="0"/>
                          <w:bCs/>
                        </w:rPr>
                        <w:t xml:space="preserve"> percentile Z at -20 ºC (dBZ). The gray lines represent values of each case, the black dashed lines represent the 25</w:t>
                      </w:r>
                      <w:r w:rsidR="00F31A89" w:rsidRPr="00F31A89">
                        <w:rPr>
                          <w:b w:val="0"/>
                          <w:bCs/>
                          <w:vertAlign w:val="superscript"/>
                        </w:rPr>
                        <w:t>th</w:t>
                      </w:r>
                      <w:r w:rsidR="00F31A89" w:rsidRPr="00F31A89">
                        <w:rPr>
                          <w:b w:val="0"/>
                          <w:bCs/>
                        </w:rPr>
                        <w:t xml:space="preserve"> and 75</w:t>
                      </w:r>
                      <w:r w:rsidR="00F31A89" w:rsidRPr="00F31A89">
                        <w:rPr>
                          <w:b w:val="0"/>
                          <w:bCs/>
                          <w:vertAlign w:val="superscript"/>
                        </w:rPr>
                        <w:t>th</w:t>
                      </w:r>
                      <w:r w:rsidR="00F31A89" w:rsidRPr="00F31A89">
                        <w:rPr>
                          <w:b w:val="0"/>
                          <w:bCs/>
                        </w:rPr>
                        <w:t xml:space="preserve"> percentile values of all cases, and the solid black line represents the median value of all cases.</w:t>
                      </w:r>
                    </w:p>
                  </w:txbxContent>
                </v:textbox>
                <w10:wrap type="topAndBottom"/>
              </v:shape>
            </w:pict>
          </mc:Fallback>
        </mc:AlternateContent>
      </w:r>
      <w:r w:rsidR="00494558">
        <w:rPr>
          <w:rFonts w:ascii="Times New Roman" w:hAnsi="Times New Roman" w:cs="Times New Roman"/>
          <w:noProof/>
        </w:rPr>
        <w:drawing>
          <wp:anchor distT="0" distB="0" distL="114300" distR="114300" simplePos="0" relativeHeight="251835392" behindDoc="0" locked="0" layoutInCell="1" allowOverlap="1" wp14:anchorId="76953771" wp14:editId="5B0D50C1">
            <wp:simplePos x="0" y="0"/>
            <wp:positionH relativeFrom="column">
              <wp:posOffset>0</wp:posOffset>
            </wp:positionH>
            <wp:positionV relativeFrom="paragraph">
              <wp:posOffset>0</wp:posOffset>
            </wp:positionV>
            <wp:extent cx="5943600" cy="3343910"/>
            <wp:effectExtent l="0" t="0" r="0" b="0"/>
            <wp:wrapTopAndBottom/>
            <wp:docPr id="1354725294" name="Picture 15" descr="A graph of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725294" name="Picture 15" descr="A graph of different types of data&#10;&#10;Description automatically generated with medium confidenc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334391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freezing level remain almost stagnant until the MV time. Likewise, the median values of normalized 95</w:t>
      </w:r>
      <w:r w:rsidRPr="00E11C22">
        <w:rPr>
          <w:rFonts w:ascii="Times New Roman" w:hAnsi="Times New Roman" w:cs="Times New Roman"/>
          <w:vertAlign w:val="superscript"/>
        </w:rPr>
        <w:t>th</w:t>
      </w:r>
      <w:r>
        <w:rPr>
          <w:rFonts w:ascii="Times New Roman" w:hAnsi="Times New Roman" w:cs="Times New Roman"/>
        </w:rPr>
        <w:t xml:space="preserve"> percentile and volume-integrated </w:t>
      </w:r>
      <w:r w:rsidRPr="00E11C22">
        <w:rPr>
          <w:rFonts w:ascii="Times New Roman" w:hAnsi="Times New Roman" w:cs="Times New Roman"/>
          <w:i/>
          <w:iCs/>
        </w:rPr>
        <w:t>K</w:t>
      </w:r>
      <w:r w:rsidRPr="00E11C22">
        <w:rPr>
          <w:rFonts w:ascii="Times New Roman" w:hAnsi="Times New Roman" w:cs="Times New Roman"/>
          <w:vertAlign w:val="subscript"/>
        </w:rPr>
        <w:t>DP</w:t>
      </w:r>
      <w:r>
        <w:rPr>
          <w:rFonts w:ascii="Times New Roman" w:hAnsi="Times New Roman" w:cs="Times New Roman"/>
        </w:rPr>
        <w:t xml:space="preserve"> 1-km below the freezing level remain nearly stagnant until 5 minutes after the MV time, which makes sense temporally. </w:t>
      </w:r>
      <w:r w:rsidR="00695AB4">
        <w:rPr>
          <w:rFonts w:ascii="Times New Roman" w:hAnsi="Times New Roman" w:cs="Times New Roman"/>
        </w:rPr>
        <w:t xml:space="preserve">The median values of maximum VIL (Figure 20c) peaked at the MV time, as expected. The rest of the variables investigated, however, did not show any prominent signals. </w:t>
      </w:r>
      <w:r>
        <w:rPr>
          <w:rFonts w:ascii="Times New Roman" w:hAnsi="Times New Roman" w:cs="Times New Roman"/>
        </w:rPr>
        <w:t xml:space="preserve">Overall, given that far fewer variables display a clear downburst signature compared to the SR- and </w:t>
      </w:r>
      <w:r w:rsidRPr="00E11C22">
        <w:rPr>
          <w:rFonts w:ascii="Times New Roman" w:hAnsi="Times New Roman" w:cs="Times New Roman"/>
        </w:rPr>
        <w:t>DS</w:t>
      </w:r>
      <w:r>
        <w:rPr>
          <w:rFonts w:ascii="Times New Roman" w:hAnsi="Times New Roman" w:cs="Times New Roman"/>
        </w:rPr>
        <w:t>-relative plots, it can be inferred that the MV-relative plots are not a representative anchor time to use for analysis.</w:t>
      </w:r>
    </w:p>
    <w:p w14:paraId="1E167156" w14:textId="4B855C23" w:rsidR="00D85F0C" w:rsidRDefault="00D85F0C" w:rsidP="00253CA3">
      <w:pPr>
        <w:rPr>
          <w:rFonts w:ascii="Times New Roman" w:hAnsi="Times New Roman" w:cs="Times New Roman"/>
        </w:rPr>
      </w:pPr>
    </w:p>
    <w:p w14:paraId="5025658F" w14:textId="4256706D" w:rsidR="001F7450" w:rsidRPr="00E915CF" w:rsidRDefault="001F7450" w:rsidP="00E915CF">
      <w:pPr>
        <w:pStyle w:val="Heading3"/>
        <w:spacing w:line="480" w:lineRule="auto"/>
        <w:rPr>
          <w:rFonts w:ascii="Times New Roman" w:hAnsi="Times New Roman" w:cs="Times New Roman"/>
          <w:b/>
          <w:bCs/>
          <w:color w:val="000000" w:themeColor="text1"/>
        </w:rPr>
      </w:pPr>
      <w:bookmarkStart w:id="62" w:name="_Toc152623228"/>
      <w:r w:rsidRPr="00E915CF">
        <w:rPr>
          <w:rFonts w:ascii="Times New Roman" w:hAnsi="Times New Roman" w:cs="Times New Roman"/>
          <w:b/>
          <w:bCs/>
          <w:color w:val="000000" w:themeColor="text1"/>
        </w:rPr>
        <w:t>3.2.4 Occurrence statistics</w:t>
      </w:r>
      <w:bookmarkEnd w:id="62"/>
    </w:p>
    <w:p w14:paraId="45B5F27F" w14:textId="38F347D1" w:rsidR="001F7450" w:rsidRDefault="001F7450" w:rsidP="00253CA3">
      <w:pPr>
        <w:spacing w:line="480" w:lineRule="auto"/>
        <w:rPr>
          <w:rFonts w:ascii="Times New Roman" w:hAnsi="Times New Roman" w:cs="Times New Roman"/>
        </w:rPr>
      </w:pPr>
      <w:r>
        <w:rPr>
          <w:rFonts w:ascii="Times New Roman" w:hAnsi="Times New Roman" w:cs="Times New Roman"/>
        </w:rPr>
        <w:tab/>
      </w:r>
      <w:r w:rsidRPr="000344C3">
        <w:rPr>
          <w:rFonts w:ascii="Times New Roman" w:hAnsi="Times New Roman" w:cs="Times New Roman"/>
        </w:rPr>
        <w:t>The previous section’s results indicate that while many cases had certain signatures preceding downburst occurrence, the exact timing of them with respect to the anchor time often varied, making a mean time series hard to decipher. To address this,</w:t>
      </w:r>
      <w:r>
        <w:rPr>
          <w:rFonts w:ascii="Times New Roman" w:hAnsi="Times New Roman" w:cs="Times New Roman"/>
        </w:rPr>
        <w:t xml:space="preserve"> Table 1 summarizes the </w:t>
      </w:r>
      <w:r w:rsidR="00F31A89">
        <w:rPr>
          <w:noProof/>
        </w:rPr>
        <w:lastRenderedPageBreak/>
        <mc:AlternateContent>
          <mc:Choice Requires="wps">
            <w:drawing>
              <wp:anchor distT="0" distB="0" distL="114300" distR="114300" simplePos="0" relativeHeight="251840512" behindDoc="0" locked="0" layoutInCell="1" allowOverlap="1" wp14:anchorId="6816DE7C" wp14:editId="73A1AAC5">
                <wp:simplePos x="0" y="0"/>
                <wp:positionH relativeFrom="column">
                  <wp:posOffset>0</wp:posOffset>
                </wp:positionH>
                <wp:positionV relativeFrom="paragraph">
                  <wp:posOffset>3401060</wp:posOffset>
                </wp:positionV>
                <wp:extent cx="5943600" cy="635"/>
                <wp:effectExtent l="0" t="0" r="0" b="12065"/>
                <wp:wrapTopAndBottom/>
                <wp:docPr id="1050279006"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38F8B98E" w14:textId="72130881" w:rsidR="00F31A89" w:rsidRPr="005C2230" w:rsidRDefault="00F31A89" w:rsidP="00F31A89">
                            <w:pPr>
                              <w:pStyle w:val="Caption"/>
                              <w:rPr>
                                <w:rFonts w:cs="Times New Roman"/>
                              </w:rPr>
                            </w:pPr>
                            <w:r>
                              <w:t xml:space="preserve">Figure </w:t>
                            </w:r>
                            <w:fldSimple w:instr=" SEQ Figure \* ARABIC ">
                              <w:r>
                                <w:rPr>
                                  <w:noProof/>
                                </w:rPr>
                                <w:t>20</w:t>
                              </w:r>
                            </w:fldSimple>
                            <w:r>
                              <w:t xml:space="preserve">. </w:t>
                            </w:r>
                            <w:r w:rsidRPr="00F31A89">
                              <w:rPr>
                                <w:b w:val="0"/>
                                <w:bCs/>
                              </w:rPr>
                              <w:t>Same as in Figure 19, except of normalized a) maximum mid-level convergence (s</w:t>
                            </w:r>
                            <w:r w:rsidRPr="00F31A89">
                              <w:rPr>
                                <w:b w:val="0"/>
                                <w:bCs/>
                                <w:vertAlign w:val="superscript"/>
                              </w:rPr>
                              <w:t>-1</w:t>
                            </w:r>
                            <w:r w:rsidRPr="00F31A89">
                              <w:rPr>
                                <w:b w:val="0"/>
                                <w:bCs/>
                              </w:rPr>
                              <w:t>), b) maximum Z</w:t>
                            </w:r>
                            <w:r w:rsidRPr="00F31A89">
                              <w:rPr>
                                <w:b w:val="0"/>
                                <w:bCs/>
                                <w:vertAlign w:val="subscript"/>
                              </w:rPr>
                              <w:t>DR</w:t>
                            </w:r>
                            <w:r w:rsidRPr="00F31A89">
                              <w:rPr>
                                <w:b w:val="0"/>
                                <w:bCs/>
                              </w:rPr>
                              <w:t xml:space="preserve"> column depth (m), c) maximum VIL (kg m</w:t>
                            </w:r>
                            <w:r w:rsidRPr="00F31A89">
                              <w:rPr>
                                <w:b w:val="0"/>
                                <w:bCs/>
                                <w:vertAlign w:val="superscript"/>
                              </w:rPr>
                              <w:t>-2</w:t>
                            </w:r>
                            <w:r w:rsidRPr="00F31A89">
                              <w:rPr>
                                <w:b w:val="0"/>
                                <w:bCs/>
                              </w:rPr>
                              <w:t>), and d) 95</w:t>
                            </w:r>
                            <w:r w:rsidRPr="00F31A89">
                              <w:rPr>
                                <w:b w:val="0"/>
                                <w:bCs/>
                                <w:vertAlign w:val="superscript"/>
                              </w:rPr>
                              <w:t>th</w:t>
                            </w:r>
                            <w:r w:rsidRPr="00F31A89">
                              <w:rPr>
                                <w:b w:val="0"/>
                                <w:bCs/>
                              </w:rPr>
                              <w:t xml:space="preserve"> percentile Z at -20 ºC (dBZ) of all cases.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16DE7C" id="_x0000_s1045" type="#_x0000_t202" style="position:absolute;margin-left:0;margin-top:267.8pt;width:468pt;height:.05pt;z-index:251840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" stroked="f">
                <v:textbox style="mso-fit-shape-to-text:t" inset="0,0,0,0">
                  <w:txbxContent>
                    <w:p w14:paraId="38F8B98E" w14:textId="72130881" w:rsidR="00F31A89" w:rsidRPr="005C2230" w:rsidRDefault="00F31A89" w:rsidP="00F31A89">
                      <w:pPr>
                        <w:pStyle w:val="Caption"/>
                        <w:rPr>
                          <w:rFonts w:cs="Times New Roman"/>
                        </w:rPr>
                      </w:pPr>
                      <w:r>
                        <w:t xml:space="preserve">Figure </w:t>
                      </w:r>
                      <w:fldSimple w:instr=" SEQ Figure \* ARABIC ">
                        <w:r>
                          <w:rPr>
                            <w:noProof/>
                          </w:rPr>
                          <w:t>20</w:t>
                        </w:r>
                      </w:fldSimple>
                      <w:r>
                        <w:t xml:space="preserve">. </w:t>
                      </w:r>
                      <w:r w:rsidRPr="00F31A89">
                        <w:rPr>
                          <w:b w:val="0"/>
                          <w:bCs/>
                        </w:rPr>
                        <w:t>Same as in Figure 19, except of normalized a) maximum mid-level convergence (s</w:t>
                      </w:r>
                      <w:r w:rsidRPr="00F31A89">
                        <w:rPr>
                          <w:b w:val="0"/>
                          <w:bCs/>
                          <w:vertAlign w:val="superscript"/>
                        </w:rPr>
                        <w:t>-1</w:t>
                      </w:r>
                      <w:r w:rsidRPr="00F31A89">
                        <w:rPr>
                          <w:b w:val="0"/>
                          <w:bCs/>
                        </w:rPr>
                        <w:t>), b) maximum Z</w:t>
                      </w:r>
                      <w:r w:rsidRPr="00F31A89">
                        <w:rPr>
                          <w:b w:val="0"/>
                          <w:bCs/>
                          <w:vertAlign w:val="subscript"/>
                        </w:rPr>
                        <w:t>DR</w:t>
                      </w:r>
                      <w:r w:rsidRPr="00F31A89">
                        <w:rPr>
                          <w:b w:val="0"/>
                          <w:bCs/>
                        </w:rPr>
                        <w:t xml:space="preserve"> column depth (m), c) maximum VIL (kg m</w:t>
                      </w:r>
                      <w:r w:rsidRPr="00F31A89">
                        <w:rPr>
                          <w:b w:val="0"/>
                          <w:bCs/>
                          <w:vertAlign w:val="superscript"/>
                        </w:rPr>
                        <w:t>-2</w:t>
                      </w:r>
                      <w:r w:rsidRPr="00F31A89">
                        <w:rPr>
                          <w:b w:val="0"/>
                          <w:bCs/>
                        </w:rPr>
                        <w:t>), and d) 95</w:t>
                      </w:r>
                      <w:r w:rsidRPr="00F31A89">
                        <w:rPr>
                          <w:b w:val="0"/>
                          <w:bCs/>
                          <w:vertAlign w:val="superscript"/>
                        </w:rPr>
                        <w:t>th</w:t>
                      </w:r>
                      <w:r w:rsidRPr="00F31A89">
                        <w:rPr>
                          <w:b w:val="0"/>
                          <w:bCs/>
                        </w:rPr>
                        <w:t xml:space="preserve"> percentile Z at -20 ºC (dBZ) of all cases.</w:t>
                      </w:r>
                    </w:p>
                  </w:txbxContent>
                </v:textbox>
                <w10:wrap type="topAndBottom"/>
              </v:shape>
            </w:pict>
          </mc:Fallback>
        </mc:AlternateContent>
      </w:r>
      <w:r w:rsidR="00F31A89">
        <w:rPr>
          <w:rFonts w:ascii="Times New Roman" w:hAnsi="Times New Roman" w:cs="Times New Roman"/>
          <w:noProof/>
        </w:rPr>
        <w:drawing>
          <wp:anchor distT="0" distB="0" distL="114300" distR="114300" simplePos="0" relativeHeight="251838464" behindDoc="0" locked="0" layoutInCell="1" allowOverlap="1" wp14:anchorId="78F472F0" wp14:editId="23C4CA75">
            <wp:simplePos x="0" y="0"/>
            <wp:positionH relativeFrom="column">
              <wp:posOffset>0</wp:posOffset>
            </wp:positionH>
            <wp:positionV relativeFrom="paragraph">
              <wp:posOffset>0</wp:posOffset>
            </wp:positionV>
            <wp:extent cx="5943600" cy="3343910"/>
            <wp:effectExtent l="0" t="0" r="0" b="0"/>
            <wp:wrapTopAndBottom/>
            <wp:docPr id="50925525" name="Picture 16" descr="A graph of different sizes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25525" name="Picture 16" descr="A graph of different sizes of lines&#10;&#10;Description automatically generated with medium confidenc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334391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 xml:space="preserve">occurrence frequency statistics of each examined variable and investigates the differences, if any, by geographic region. It should be noted that some regions have a limited number of cases, so the observed frequencies may not be totally representative of the region (such as the Northeast, which only has 4 cases). For each variable, the ratio of cases in each region and in total that meet a certain threshold is given, without respect to any anchor </w:t>
      </w:r>
      <w:r w:rsidR="0028136F">
        <w:rPr>
          <w:rFonts w:ascii="Times New Roman" w:hAnsi="Times New Roman" w:cs="Times New Roman"/>
        </w:rPr>
        <w:t>time.</w:t>
      </w:r>
      <w:r>
        <w:rPr>
          <w:rFonts w:ascii="Times New Roman" w:hAnsi="Times New Roman" w:cs="Times New Roman"/>
        </w:rPr>
        <w:t xml:space="preserve"> First, the 95</w:t>
      </w:r>
      <w:r w:rsidRPr="006C45F8">
        <w:rPr>
          <w:rFonts w:ascii="Times New Roman" w:hAnsi="Times New Roman" w:cs="Times New Roman"/>
          <w:vertAlign w:val="superscript"/>
        </w:rPr>
        <w:t>th</w:t>
      </w:r>
      <w:r>
        <w:rPr>
          <w:rFonts w:ascii="Times New Roman" w:hAnsi="Times New Roman" w:cs="Times New Roman"/>
        </w:rPr>
        <w:t xml:space="preserve"> percentile</w:t>
      </w:r>
      <w:r w:rsidRPr="00980C0C">
        <w:rPr>
          <w:rFonts w:ascii="Times New Roman" w:hAnsi="Times New Roman" w:cs="Times New Roman"/>
          <w:i/>
        </w:rPr>
        <w:t xml:space="preserve"> K</w:t>
      </w:r>
      <w:r w:rsidRPr="006C45F8">
        <w:rPr>
          <w:rFonts w:ascii="Times New Roman" w:hAnsi="Times New Roman" w:cs="Times New Roman"/>
          <w:vertAlign w:val="subscript"/>
        </w:rPr>
        <w:t>DP</w:t>
      </w:r>
      <w:r>
        <w:rPr>
          <w:rFonts w:ascii="Times New Roman" w:hAnsi="Times New Roman" w:cs="Times New Roman"/>
        </w:rPr>
        <w:t xml:space="preserve"> at and 1 km below the freezing level are analyzed to see if they meet a</w:t>
      </w:r>
      <w:r w:rsidRPr="00980C0C">
        <w:rPr>
          <w:rFonts w:ascii="Times New Roman" w:hAnsi="Times New Roman" w:cs="Times New Roman"/>
          <w:i/>
        </w:rPr>
        <w:t xml:space="preserve"> K</w:t>
      </w:r>
      <w:r w:rsidRPr="006C45F8">
        <w:rPr>
          <w:rFonts w:ascii="Times New Roman" w:hAnsi="Times New Roman" w:cs="Times New Roman"/>
          <w:vertAlign w:val="subscript"/>
        </w:rPr>
        <w:t>DP</w:t>
      </w:r>
      <w:r>
        <w:rPr>
          <w:rFonts w:ascii="Times New Roman" w:hAnsi="Times New Roman" w:cs="Times New Roman"/>
        </w:rPr>
        <w:t xml:space="preserve"> core threshold of 1 º km</w:t>
      </w:r>
      <w:r w:rsidRPr="002037CD">
        <w:rPr>
          <w:rFonts w:ascii="Times New Roman" w:hAnsi="Times New Roman" w:cs="Times New Roman"/>
          <w:vertAlign w:val="superscript"/>
        </w:rPr>
        <w:t>-1</w:t>
      </w:r>
      <w:r>
        <w:rPr>
          <w:rFonts w:ascii="Times New Roman" w:hAnsi="Times New Roman" w:cs="Times New Roman"/>
        </w:rPr>
        <w:t xml:space="preserve"> (Kuster et al. 2021). At both heights, a majority of the cases in all regions reach this threshold. The number of cases in the Southwest that reach this threshold at the freezing level is a bit lower than the rest of the regions (0.78 cases), possibly because of climatologically drier conditions promoting more evaporation and therefore less total liquid mass, but in general this is only a few cases less than the rest of the regions. With the exception of one or two cases, this threshold is met in every case 1 km below the freezing level, likely</w:t>
      </w:r>
      <w:r>
        <w:rPr>
          <w:rStyle w:val="CommentReference"/>
        </w:rPr>
        <w:t xml:space="preserve"> </w:t>
      </w:r>
      <w:r>
        <w:rPr>
          <w:rFonts w:ascii="Times New Roman" w:hAnsi="Times New Roman" w:cs="Times New Roman"/>
        </w:rPr>
        <w:t xml:space="preserve">due to hydrometeors beginning to melt and the </w:t>
      </w:r>
      <w:r w:rsidR="006F1550">
        <w:rPr>
          <w:rFonts w:ascii="Times New Roman" w:hAnsi="Times New Roman" w:cs="Times New Roman"/>
        </w:rPr>
        <w:t>mass</w:t>
      </w:r>
      <w:r>
        <w:rPr>
          <w:rFonts w:ascii="Times New Roman" w:hAnsi="Times New Roman" w:cs="Times New Roman"/>
        </w:rPr>
        <w:t xml:space="preserve"> of liquid increasing there. </w:t>
      </w:r>
    </w:p>
    <w:p w14:paraId="26CBC9B6" w14:textId="7BE87A2F" w:rsidR="001F7450" w:rsidRDefault="001F7450" w:rsidP="00B72898">
      <w:pPr>
        <w:spacing w:line="480" w:lineRule="auto"/>
        <w:ind w:firstLine="720"/>
        <w:rPr>
          <w:rFonts w:ascii="Times New Roman" w:hAnsi="Times New Roman" w:cs="Times New Roman"/>
        </w:rPr>
      </w:pPr>
      <w:r>
        <w:rPr>
          <w:rFonts w:ascii="Times New Roman" w:hAnsi="Times New Roman" w:cs="Times New Roman"/>
        </w:rPr>
        <w:lastRenderedPageBreak/>
        <w:t>Next, all cases in the Southwest reach a maximum mid-level convergence and low-level divergence threshold of 0.0025 s</w:t>
      </w:r>
      <w:r w:rsidRPr="002037CD">
        <w:rPr>
          <w:rFonts w:ascii="Times New Roman" w:hAnsi="Times New Roman" w:cs="Times New Roman"/>
          <w:vertAlign w:val="superscript"/>
        </w:rPr>
        <w:t>-1</w:t>
      </w:r>
      <w:r>
        <w:rPr>
          <w:rFonts w:ascii="Times New Roman" w:hAnsi="Times New Roman" w:cs="Times New Roman"/>
        </w:rPr>
        <w:t xml:space="preserve"> (Dance and Potts 2002; Wilson et al. 1984) and all cases in the Northeast reach the threshold for maximum mid-level convergence. The majority of cases in the Midwest and Southeast</w:t>
      </w:r>
      <w:r w:rsidR="00465435">
        <w:rPr>
          <w:rFonts w:ascii="Times New Roman" w:hAnsi="Times New Roman" w:cs="Times New Roman"/>
        </w:rPr>
        <w:t xml:space="preserve"> also</w:t>
      </w:r>
      <w:r>
        <w:rPr>
          <w:rFonts w:ascii="Times New Roman" w:hAnsi="Times New Roman" w:cs="Times New Roman"/>
        </w:rPr>
        <w:t xml:space="preserve"> reach the threshold for maximum mid-level convergence, and </w:t>
      </w:r>
      <w:r w:rsidR="00465435">
        <w:rPr>
          <w:rFonts w:ascii="Times New Roman" w:hAnsi="Times New Roman" w:cs="Times New Roman"/>
        </w:rPr>
        <w:t xml:space="preserve">the majority of cases in the Southeast also reach the threshold for </w:t>
      </w:r>
      <w:r>
        <w:rPr>
          <w:rFonts w:ascii="Times New Roman" w:hAnsi="Times New Roman" w:cs="Times New Roman"/>
        </w:rPr>
        <w:t xml:space="preserve">maximum low-level divergence. Similar results were found in research done by Isaminger (1988) wherein mid-level convergence was much less frequently observed in the Southeast compared to the Plains. A majority of cases in the Midwest, however, do not meet the threshold for maximum low-level divergence, and only half of the cases in the Northeast meet this threshold. In total, </w:t>
      </w:r>
      <w:r w:rsidRPr="006C45F8">
        <w:rPr>
          <w:rFonts w:ascii="Times New Roman" w:hAnsi="Times New Roman" w:cs="Times New Roman"/>
        </w:rPr>
        <w:t>maximum mid</w:t>
      </w:r>
      <w:r>
        <w:rPr>
          <w:rFonts w:ascii="Times New Roman" w:hAnsi="Times New Roman" w:cs="Times New Roman"/>
        </w:rPr>
        <w:t>-</w:t>
      </w:r>
      <w:r w:rsidRPr="006C45F8">
        <w:rPr>
          <w:rFonts w:ascii="Times New Roman" w:hAnsi="Times New Roman" w:cs="Times New Roman"/>
        </w:rPr>
        <w:t>level convergence and low-level divergence do reach 0.0025</w:t>
      </w:r>
      <w:r>
        <w:rPr>
          <w:rFonts w:ascii="Times New Roman" w:hAnsi="Times New Roman" w:cs="Times New Roman"/>
        </w:rPr>
        <w:t xml:space="preserve"> </w:t>
      </w:r>
      <w:r w:rsidRPr="006C45F8">
        <w:rPr>
          <w:rFonts w:ascii="Times New Roman" w:hAnsi="Times New Roman" w:cs="Times New Roman"/>
        </w:rPr>
        <w:t>s</w:t>
      </w:r>
      <w:r w:rsidRPr="002037CD">
        <w:rPr>
          <w:rFonts w:ascii="Times New Roman" w:hAnsi="Times New Roman" w:cs="Times New Roman"/>
          <w:vertAlign w:val="superscript"/>
        </w:rPr>
        <w:t>-1</w:t>
      </w:r>
      <w:r w:rsidRPr="006C45F8">
        <w:rPr>
          <w:rFonts w:ascii="Times New Roman" w:hAnsi="Times New Roman" w:cs="Times New Roman"/>
        </w:rPr>
        <w:t xml:space="preserve"> in most cases, but maximum low-level divergence</w:t>
      </w:r>
      <w:r w:rsidRPr="00E968C3">
        <w:rPr>
          <w:rFonts w:ascii="Times New Roman" w:hAnsi="Times New Roman" w:cs="Times New Roman"/>
        </w:rPr>
        <w:t xml:space="preserve"> </w:t>
      </w:r>
      <w:r w:rsidRPr="006C45F8">
        <w:rPr>
          <w:rFonts w:ascii="Times New Roman" w:hAnsi="Times New Roman" w:cs="Times New Roman"/>
        </w:rPr>
        <w:t>does so less frequently</w:t>
      </w:r>
      <w:r>
        <w:rPr>
          <w:rFonts w:ascii="Times New Roman" w:hAnsi="Times New Roman" w:cs="Times New Roman"/>
        </w:rPr>
        <w:t xml:space="preserve">. </w:t>
      </w:r>
      <w:r w:rsidRPr="006C45F8">
        <w:rPr>
          <w:rFonts w:ascii="Times New Roman" w:hAnsi="Times New Roman" w:cs="Times New Roman"/>
        </w:rPr>
        <w:t xml:space="preserve">A possible explanation for this is sparse radar coverage at or near the surface in </w:t>
      </w:r>
      <w:r>
        <w:rPr>
          <w:rFonts w:ascii="Times New Roman" w:hAnsi="Times New Roman" w:cs="Times New Roman"/>
        </w:rPr>
        <w:t xml:space="preserve">cases </w:t>
      </w:r>
      <w:r w:rsidRPr="006C45F8">
        <w:rPr>
          <w:rFonts w:ascii="Times New Roman" w:hAnsi="Times New Roman" w:cs="Times New Roman"/>
        </w:rPr>
        <w:t xml:space="preserve">where </w:t>
      </w:r>
      <w:r>
        <w:rPr>
          <w:rFonts w:ascii="Times New Roman" w:hAnsi="Times New Roman" w:cs="Times New Roman"/>
        </w:rPr>
        <w:t xml:space="preserve">storms are farther away from the radar, thereby underestimating </w:t>
      </w:r>
      <w:r w:rsidRPr="006C45F8">
        <w:rPr>
          <w:rFonts w:ascii="Times New Roman" w:hAnsi="Times New Roman" w:cs="Times New Roman"/>
        </w:rPr>
        <w:t>divergence values.</w:t>
      </w:r>
      <w:r>
        <w:rPr>
          <w:rFonts w:ascii="Times New Roman" w:hAnsi="Times New Roman" w:cs="Times New Roman"/>
        </w:rPr>
        <w:t xml:space="preserve"> It is also possible that environments are not as supportive of thermally driven downdrafts (especially in the Southeast and Northeast where the 0–2-km LR remain under 8 ºC </w:t>
      </w:r>
      <w:r w:rsidRPr="005D2F14">
        <w:rPr>
          <w:rFonts w:ascii="Times New Roman" w:hAnsi="Times New Roman" w:cs="Times New Roman"/>
        </w:rPr>
        <w:t>km</w:t>
      </w:r>
      <w:r w:rsidRPr="005D2F14">
        <w:rPr>
          <w:rFonts w:ascii="Times New Roman" w:hAnsi="Times New Roman" w:cs="Times New Roman"/>
          <w:vertAlign w:val="superscript"/>
        </w:rPr>
        <w:t>-1</w:t>
      </w:r>
      <w:r>
        <w:rPr>
          <w:rFonts w:ascii="Times New Roman" w:hAnsi="Times New Roman" w:cs="Times New Roman"/>
        </w:rPr>
        <w:t xml:space="preserve"> in a majority of cases), so precipitation loading is the main forcing mechanism and outflow winds </w:t>
      </w:r>
      <w:r w:rsidR="00B84E6F">
        <w:rPr>
          <w:rFonts w:ascii="Times New Roman" w:hAnsi="Times New Roman" w:cs="Times New Roman"/>
        </w:rPr>
        <w:t>enhanced by the resultant thermal buoyan</w:t>
      </w:r>
      <w:r w:rsidR="00FB1976">
        <w:rPr>
          <w:rFonts w:ascii="Times New Roman" w:hAnsi="Times New Roman" w:cs="Times New Roman"/>
        </w:rPr>
        <w:t xml:space="preserve">cy </w:t>
      </w:r>
      <w:r w:rsidR="00B84E6F">
        <w:rPr>
          <w:rFonts w:ascii="Times New Roman" w:hAnsi="Times New Roman" w:cs="Times New Roman"/>
        </w:rPr>
        <w:t xml:space="preserve">density gradient near the surface </w:t>
      </w:r>
      <w:r>
        <w:rPr>
          <w:rFonts w:ascii="Times New Roman" w:hAnsi="Times New Roman" w:cs="Times New Roman"/>
        </w:rPr>
        <w:t xml:space="preserve">may not spread as prominently. Conversely, in the Southwest where 0–2-km LR are above 8 ºC </w:t>
      </w:r>
      <w:r w:rsidRPr="005D2F14">
        <w:rPr>
          <w:rFonts w:ascii="Times New Roman" w:hAnsi="Times New Roman" w:cs="Times New Roman"/>
        </w:rPr>
        <w:t>km</w:t>
      </w:r>
      <w:r w:rsidRPr="005D2F14">
        <w:rPr>
          <w:rFonts w:ascii="Times New Roman" w:hAnsi="Times New Roman" w:cs="Times New Roman"/>
          <w:vertAlign w:val="superscript"/>
        </w:rPr>
        <w:t>-1</w:t>
      </w:r>
      <w:r>
        <w:rPr>
          <w:rFonts w:ascii="Times New Roman" w:hAnsi="Times New Roman" w:cs="Times New Roman"/>
        </w:rPr>
        <w:t xml:space="preserve"> in 72% of cases, downdrafts may be more thermally driven which is why low-level divergence reaches 0.0025 </w:t>
      </w:r>
      <w:r w:rsidRPr="005D2F14">
        <w:rPr>
          <w:rFonts w:ascii="Times New Roman" w:hAnsi="Times New Roman" w:cs="Times New Roman"/>
        </w:rPr>
        <w:t>s</w:t>
      </w:r>
      <w:r w:rsidRPr="005D2F14">
        <w:rPr>
          <w:rFonts w:ascii="Times New Roman" w:hAnsi="Times New Roman" w:cs="Times New Roman"/>
          <w:vertAlign w:val="superscript"/>
        </w:rPr>
        <w:t>-1</w:t>
      </w:r>
      <w:r>
        <w:rPr>
          <w:rFonts w:ascii="Times New Roman" w:hAnsi="Times New Roman" w:cs="Times New Roman"/>
        </w:rPr>
        <w:t xml:space="preserve"> in all cases.</w:t>
      </w:r>
      <w:r w:rsidRPr="006C45F8">
        <w:rPr>
          <w:rFonts w:ascii="Times New Roman" w:hAnsi="Times New Roman" w:cs="Times New Roman"/>
        </w:rPr>
        <w:t xml:space="preserve"> </w:t>
      </w:r>
    </w:p>
    <w:p w14:paraId="7024B9EA" w14:textId="108AF114" w:rsidR="001F7450" w:rsidRDefault="001F7450" w:rsidP="00253CA3">
      <w:pPr>
        <w:spacing w:line="480" w:lineRule="auto"/>
        <w:ind w:firstLine="720"/>
        <w:rPr>
          <w:rFonts w:ascii="Times New Roman" w:hAnsi="Times New Roman" w:cs="Times New Roman"/>
        </w:rPr>
      </w:pPr>
      <w:r>
        <w:rPr>
          <w:rFonts w:ascii="Times New Roman" w:hAnsi="Times New Roman" w:cs="Times New Roman"/>
        </w:rPr>
        <w:t>Surprisingly, maximum velocity and differential velocity in nearly all cases rarely met the thresholds of 25 m s</w:t>
      </w:r>
      <w:r w:rsidRPr="002037CD">
        <w:rPr>
          <w:rFonts w:ascii="Times New Roman" w:hAnsi="Times New Roman" w:cs="Times New Roman"/>
          <w:vertAlign w:val="superscript"/>
        </w:rPr>
        <w:t>-1</w:t>
      </w:r>
      <w:r>
        <w:rPr>
          <w:rFonts w:ascii="Times New Roman" w:hAnsi="Times New Roman" w:cs="Times New Roman"/>
        </w:rPr>
        <w:t xml:space="preserve"> and 40 m s</w:t>
      </w:r>
      <w:r w:rsidRPr="002037CD">
        <w:rPr>
          <w:rFonts w:ascii="Times New Roman" w:hAnsi="Times New Roman" w:cs="Times New Roman"/>
          <w:vertAlign w:val="superscript"/>
        </w:rPr>
        <w:t>-1</w:t>
      </w:r>
      <w:r>
        <w:rPr>
          <w:rFonts w:ascii="Times New Roman" w:hAnsi="Times New Roman" w:cs="Times New Roman"/>
        </w:rPr>
        <w:t xml:space="preserve"> (Smith et al. 2004), respectively. No cases in the Northeast reached either threshold, </w:t>
      </w:r>
      <w:proofErr w:type="gramStart"/>
      <w:r>
        <w:rPr>
          <w:rFonts w:ascii="Times New Roman" w:hAnsi="Times New Roman" w:cs="Times New Roman"/>
        </w:rPr>
        <w:t>and</w:t>
      </w:r>
      <w:proofErr w:type="gramEnd"/>
      <w:r>
        <w:rPr>
          <w:rFonts w:ascii="Times New Roman" w:hAnsi="Times New Roman" w:cs="Times New Roman"/>
        </w:rPr>
        <w:t xml:space="preserve"> very few reached it in the remaining regions, causing totals to be low as well (just 0.20). It is worth noting that in the Southwest and Midwest, any cases that met </w:t>
      </w:r>
      <w:r>
        <w:rPr>
          <w:rFonts w:ascii="Times New Roman" w:hAnsi="Times New Roman" w:cs="Times New Roman"/>
        </w:rPr>
        <w:lastRenderedPageBreak/>
        <w:t>one criterion (i.e., 25 m s</w:t>
      </w:r>
      <w:r w:rsidRPr="002037CD">
        <w:rPr>
          <w:rFonts w:ascii="Times New Roman" w:hAnsi="Times New Roman" w:cs="Times New Roman"/>
          <w:vertAlign w:val="superscript"/>
        </w:rPr>
        <w:t>-1</w:t>
      </w:r>
      <w:r>
        <w:rPr>
          <w:rFonts w:ascii="Times New Roman" w:hAnsi="Times New Roman" w:cs="Times New Roman"/>
        </w:rPr>
        <w:t xml:space="preserve"> maximum velocity) also met the other (e.g., 40 m s</w:t>
      </w:r>
      <w:r w:rsidRPr="002037CD">
        <w:rPr>
          <w:rFonts w:ascii="Times New Roman" w:hAnsi="Times New Roman" w:cs="Times New Roman"/>
          <w:vertAlign w:val="superscript"/>
        </w:rPr>
        <w:t>-1</w:t>
      </w:r>
      <w:r>
        <w:rPr>
          <w:rFonts w:ascii="Times New Roman" w:hAnsi="Times New Roman" w:cs="Times New Roman"/>
        </w:rPr>
        <w:t xml:space="preserve"> maximum differential velocity). The unexpectedly low number of cases that reach these thresholds could again be due to storm distance from radar and poorer </w:t>
      </w:r>
      <w:proofErr w:type="gramStart"/>
      <w:r>
        <w:rPr>
          <w:rFonts w:ascii="Times New Roman" w:hAnsi="Times New Roman" w:cs="Times New Roman"/>
        </w:rPr>
        <w:t>coverage</w:t>
      </w:r>
      <w:proofErr w:type="gramEnd"/>
      <w:r>
        <w:rPr>
          <w:rFonts w:ascii="Times New Roman" w:hAnsi="Times New Roman" w:cs="Times New Roman"/>
        </w:rPr>
        <w:t xml:space="preserve"> but Smith et al. (2004) point out that radar-based wind speeds are often underestimated, even with</w:t>
      </w:r>
    </w:p>
    <w:p w14:paraId="4BFD46A9" w14:textId="77777777" w:rsidR="001F7450" w:rsidRPr="00237D74" w:rsidRDefault="001F7450" w:rsidP="00E34B76">
      <w:pPr>
        <w:pStyle w:val="Caption"/>
        <w:keepNext/>
        <w:rPr>
          <w:rFonts w:cs="Times New Roman"/>
          <w:b w:val="0"/>
          <w:i/>
          <w:iCs w:val="0"/>
          <w:szCs w:val="20"/>
        </w:rPr>
      </w:pPr>
      <w:bookmarkStart w:id="63" w:name="_Toc151087077"/>
      <w:r w:rsidRPr="00237D74">
        <w:rPr>
          <w:rFonts w:cs="Times New Roman"/>
          <w:bCs/>
          <w:iCs w:val="0"/>
          <w:szCs w:val="20"/>
        </w:rPr>
        <w:t xml:space="preserve">Table </w:t>
      </w:r>
      <w:r w:rsidRPr="00237D74">
        <w:rPr>
          <w:rFonts w:cs="Times New Roman"/>
          <w:bCs/>
          <w:i/>
          <w:iCs w:val="0"/>
          <w:szCs w:val="20"/>
        </w:rPr>
        <w:fldChar w:fldCharType="begin"/>
      </w:r>
      <w:r w:rsidRPr="00237D74">
        <w:rPr>
          <w:rFonts w:cs="Times New Roman"/>
          <w:bCs/>
          <w:iCs w:val="0"/>
          <w:szCs w:val="20"/>
        </w:rPr>
        <w:instrText xml:space="preserve"> SEQ Table \* ARABIC </w:instrText>
      </w:r>
      <w:r w:rsidRPr="00237D74">
        <w:rPr>
          <w:rFonts w:cs="Times New Roman"/>
          <w:bCs/>
          <w:i/>
          <w:iCs w:val="0"/>
          <w:szCs w:val="20"/>
        </w:rPr>
        <w:fldChar w:fldCharType="separate"/>
      </w:r>
      <w:r w:rsidRPr="00237D74">
        <w:rPr>
          <w:rFonts w:cs="Times New Roman"/>
          <w:bCs/>
          <w:iCs w:val="0"/>
          <w:noProof/>
          <w:szCs w:val="20"/>
        </w:rPr>
        <w:t>1</w:t>
      </w:r>
      <w:r w:rsidRPr="00237D74">
        <w:rPr>
          <w:rFonts w:cs="Times New Roman"/>
          <w:bCs/>
          <w:i/>
          <w:iCs w:val="0"/>
          <w:szCs w:val="20"/>
        </w:rPr>
        <w:fldChar w:fldCharType="end"/>
      </w:r>
      <w:r w:rsidRPr="00237D74">
        <w:rPr>
          <w:rFonts w:cs="Times New Roman"/>
          <w:bCs/>
          <w:iCs w:val="0"/>
          <w:szCs w:val="20"/>
        </w:rPr>
        <w:t>.</w:t>
      </w:r>
      <w:r w:rsidRPr="00237D74">
        <w:rPr>
          <w:rFonts w:cs="Times New Roman"/>
          <w:b w:val="0"/>
          <w:iCs w:val="0"/>
          <w:szCs w:val="20"/>
        </w:rPr>
        <w:t xml:space="preserve"> Summary of occurrence frequency statistics for all downburst cases divided by the same regions in Figure 2 (18 in the Southwest, 6 in the Midwest, 13 in the Southeast, and 4 in the Northeast) and total (41) which meet a certain threshold. Values given are the ratio of cases that meet the threshold to the total number of cases. Bold frequencies are those which occurred in 0.75 or more cases.</w:t>
      </w:r>
      <w:bookmarkEnd w:id="63"/>
    </w:p>
    <w:tbl>
      <w:tblPr>
        <w:tblStyle w:val="TableGrid"/>
        <w:tblW w:w="5000" w:type="pct"/>
        <w:tblLook w:val="04A0" w:firstRow="1" w:lastRow="0" w:firstColumn="1" w:lastColumn="0" w:noHBand="0" w:noVBand="1"/>
      </w:tblPr>
      <w:tblGrid>
        <w:gridCol w:w="3153"/>
        <w:gridCol w:w="1242"/>
        <w:gridCol w:w="1242"/>
        <w:gridCol w:w="1241"/>
        <w:gridCol w:w="1241"/>
        <w:gridCol w:w="1241"/>
      </w:tblGrid>
      <w:tr w:rsidR="001F7450" w14:paraId="7B4563F5" w14:textId="77777777" w:rsidTr="0044763A">
        <w:trPr>
          <w:trHeight w:val="552"/>
        </w:trPr>
        <w:tc>
          <w:tcPr>
            <w:tcW w:w="1683" w:type="pct"/>
            <w:tcBorders>
              <w:top w:val="double" w:sz="4" w:space="0" w:color="auto"/>
              <w:left w:val="nil"/>
              <w:bottom w:val="single" w:sz="4" w:space="0" w:color="auto"/>
              <w:right w:val="nil"/>
            </w:tcBorders>
            <w:vAlign w:val="center"/>
          </w:tcPr>
          <w:p w14:paraId="4E8C9696" w14:textId="77777777" w:rsidR="001F7450" w:rsidRPr="00D23B49" w:rsidRDefault="001F7450" w:rsidP="00253CA3">
            <w:pPr>
              <w:rPr>
                <w:rFonts w:ascii="Times New Roman" w:hAnsi="Times New Roman" w:cs="Times New Roman"/>
                <w:sz w:val="22"/>
                <w:szCs w:val="22"/>
              </w:rPr>
            </w:pPr>
          </w:p>
        </w:tc>
        <w:tc>
          <w:tcPr>
            <w:tcW w:w="663" w:type="pct"/>
            <w:tcBorders>
              <w:top w:val="double" w:sz="4" w:space="0" w:color="auto"/>
              <w:left w:val="nil"/>
              <w:bottom w:val="single" w:sz="4" w:space="0" w:color="auto"/>
              <w:right w:val="nil"/>
            </w:tcBorders>
            <w:vAlign w:val="center"/>
          </w:tcPr>
          <w:p w14:paraId="0279E67E" w14:textId="77777777" w:rsidR="001F7450" w:rsidRPr="00D23B49" w:rsidRDefault="001F7450" w:rsidP="00253CA3">
            <w:pPr>
              <w:jc w:val="center"/>
              <w:rPr>
                <w:rFonts w:ascii="Times New Roman" w:hAnsi="Times New Roman" w:cs="Times New Roman"/>
                <w:sz w:val="22"/>
                <w:szCs w:val="22"/>
              </w:rPr>
            </w:pPr>
            <w:r w:rsidRPr="00D23B49">
              <w:rPr>
                <w:rFonts w:ascii="Times New Roman" w:hAnsi="Times New Roman" w:cs="Times New Roman"/>
                <w:sz w:val="22"/>
                <w:szCs w:val="22"/>
              </w:rPr>
              <w:t>Southwest</w:t>
            </w:r>
          </w:p>
        </w:tc>
        <w:tc>
          <w:tcPr>
            <w:tcW w:w="663" w:type="pct"/>
            <w:tcBorders>
              <w:top w:val="double" w:sz="4" w:space="0" w:color="auto"/>
              <w:left w:val="nil"/>
              <w:bottom w:val="single" w:sz="4" w:space="0" w:color="auto"/>
              <w:right w:val="nil"/>
            </w:tcBorders>
            <w:vAlign w:val="center"/>
          </w:tcPr>
          <w:p w14:paraId="198C15C4" w14:textId="77777777" w:rsidR="001F7450" w:rsidRPr="00D23B49" w:rsidRDefault="001F7450" w:rsidP="00253CA3">
            <w:pPr>
              <w:jc w:val="center"/>
              <w:rPr>
                <w:rFonts w:ascii="Times New Roman" w:hAnsi="Times New Roman" w:cs="Times New Roman"/>
                <w:sz w:val="22"/>
                <w:szCs w:val="22"/>
              </w:rPr>
            </w:pPr>
            <w:r w:rsidRPr="00D23B49">
              <w:rPr>
                <w:rFonts w:ascii="Times New Roman" w:hAnsi="Times New Roman" w:cs="Times New Roman"/>
                <w:sz w:val="22"/>
                <w:szCs w:val="22"/>
              </w:rPr>
              <w:t>Midwest</w:t>
            </w:r>
          </w:p>
        </w:tc>
        <w:tc>
          <w:tcPr>
            <w:tcW w:w="663" w:type="pct"/>
            <w:tcBorders>
              <w:top w:val="double" w:sz="4" w:space="0" w:color="auto"/>
              <w:left w:val="nil"/>
              <w:bottom w:val="single" w:sz="4" w:space="0" w:color="auto"/>
              <w:right w:val="nil"/>
            </w:tcBorders>
            <w:vAlign w:val="center"/>
          </w:tcPr>
          <w:p w14:paraId="2E2BB734" w14:textId="77777777" w:rsidR="001F7450" w:rsidRPr="00D23B49" w:rsidRDefault="001F7450" w:rsidP="00253CA3">
            <w:pPr>
              <w:jc w:val="center"/>
              <w:rPr>
                <w:rFonts w:ascii="Times New Roman" w:hAnsi="Times New Roman" w:cs="Times New Roman"/>
                <w:sz w:val="22"/>
                <w:szCs w:val="22"/>
              </w:rPr>
            </w:pPr>
            <w:r w:rsidRPr="00D23B49">
              <w:rPr>
                <w:rFonts w:ascii="Times New Roman" w:hAnsi="Times New Roman" w:cs="Times New Roman"/>
                <w:sz w:val="22"/>
                <w:szCs w:val="22"/>
              </w:rPr>
              <w:t>Southeast</w:t>
            </w:r>
          </w:p>
        </w:tc>
        <w:tc>
          <w:tcPr>
            <w:tcW w:w="663" w:type="pct"/>
            <w:tcBorders>
              <w:top w:val="double" w:sz="4" w:space="0" w:color="auto"/>
              <w:left w:val="nil"/>
              <w:bottom w:val="single" w:sz="4" w:space="0" w:color="auto"/>
              <w:right w:val="nil"/>
            </w:tcBorders>
            <w:vAlign w:val="center"/>
          </w:tcPr>
          <w:p w14:paraId="5E201CCE" w14:textId="77777777" w:rsidR="001F7450" w:rsidRPr="00D23B49" w:rsidRDefault="001F7450" w:rsidP="00253CA3">
            <w:pPr>
              <w:jc w:val="center"/>
              <w:rPr>
                <w:rFonts w:ascii="Times New Roman" w:hAnsi="Times New Roman" w:cs="Times New Roman"/>
                <w:sz w:val="22"/>
                <w:szCs w:val="22"/>
              </w:rPr>
            </w:pPr>
            <w:r w:rsidRPr="00D23B49">
              <w:rPr>
                <w:rFonts w:ascii="Times New Roman" w:hAnsi="Times New Roman" w:cs="Times New Roman"/>
                <w:sz w:val="22"/>
                <w:szCs w:val="22"/>
              </w:rPr>
              <w:t>Northeast</w:t>
            </w:r>
          </w:p>
        </w:tc>
        <w:tc>
          <w:tcPr>
            <w:tcW w:w="663" w:type="pct"/>
            <w:tcBorders>
              <w:top w:val="double" w:sz="4" w:space="0" w:color="auto"/>
              <w:left w:val="nil"/>
              <w:bottom w:val="single" w:sz="4" w:space="0" w:color="auto"/>
              <w:right w:val="nil"/>
            </w:tcBorders>
            <w:vAlign w:val="center"/>
          </w:tcPr>
          <w:p w14:paraId="10FDFFA7" w14:textId="77777777" w:rsidR="001F7450" w:rsidRPr="00D23B49" w:rsidRDefault="001F7450" w:rsidP="00253CA3">
            <w:pPr>
              <w:jc w:val="center"/>
              <w:rPr>
                <w:rFonts w:ascii="Times New Roman" w:hAnsi="Times New Roman" w:cs="Times New Roman"/>
                <w:sz w:val="22"/>
                <w:szCs w:val="22"/>
              </w:rPr>
            </w:pPr>
            <w:r>
              <w:rPr>
                <w:rFonts w:ascii="Times New Roman" w:hAnsi="Times New Roman" w:cs="Times New Roman"/>
                <w:sz w:val="22"/>
                <w:szCs w:val="22"/>
              </w:rPr>
              <w:t>Total</w:t>
            </w:r>
          </w:p>
        </w:tc>
      </w:tr>
      <w:tr w:rsidR="001F7450" w14:paraId="54D7F759" w14:textId="77777777" w:rsidTr="0044763A">
        <w:trPr>
          <w:cantSplit/>
          <w:trHeight w:val="576"/>
        </w:trPr>
        <w:tc>
          <w:tcPr>
            <w:tcW w:w="1683" w:type="pct"/>
            <w:tcBorders>
              <w:top w:val="single" w:sz="4" w:space="0" w:color="auto"/>
              <w:left w:val="nil"/>
              <w:bottom w:val="nil"/>
              <w:right w:val="nil"/>
            </w:tcBorders>
            <w:vAlign w:val="center"/>
          </w:tcPr>
          <w:p w14:paraId="3018BA59" w14:textId="77777777" w:rsidR="001F7450" w:rsidRPr="00D23B49" w:rsidRDefault="001F7450" w:rsidP="00253CA3">
            <w:pPr>
              <w:rPr>
                <w:rFonts w:ascii="Times New Roman" w:hAnsi="Times New Roman" w:cs="Times New Roman"/>
                <w:sz w:val="22"/>
                <w:szCs w:val="22"/>
              </w:rPr>
            </w:pPr>
            <w:r w:rsidRPr="00D23B49">
              <w:rPr>
                <w:rFonts w:ascii="Times New Roman" w:hAnsi="Times New Roman" w:cs="Times New Roman"/>
                <w:sz w:val="22"/>
                <w:szCs w:val="22"/>
              </w:rPr>
              <w:t>95</w:t>
            </w:r>
            <w:r w:rsidRPr="00D23B49">
              <w:rPr>
                <w:rFonts w:ascii="Times New Roman" w:hAnsi="Times New Roman" w:cs="Times New Roman"/>
                <w:sz w:val="22"/>
                <w:szCs w:val="22"/>
                <w:vertAlign w:val="superscript"/>
              </w:rPr>
              <w:t>th</w:t>
            </w:r>
            <w:r w:rsidRPr="00D23B49">
              <w:rPr>
                <w:rFonts w:ascii="Times New Roman" w:hAnsi="Times New Roman" w:cs="Times New Roman"/>
                <w:sz w:val="22"/>
                <w:szCs w:val="22"/>
              </w:rPr>
              <w:t xml:space="preserve"> percentile</w:t>
            </w:r>
            <w:r w:rsidRPr="00980C0C">
              <w:rPr>
                <w:rFonts w:ascii="Times New Roman" w:hAnsi="Times New Roman" w:cs="Times New Roman"/>
                <w:i/>
                <w:sz w:val="22"/>
                <w:szCs w:val="22"/>
              </w:rPr>
              <w:t xml:space="preserve"> K</w:t>
            </w:r>
            <w:r w:rsidRPr="00D23B49">
              <w:rPr>
                <w:rFonts w:ascii="Times New Roman" w:hAnsi="Times New Roman" w:cs="Times New Roman"/>
                <w:sz w:val="22"/>
                <w:szCs w:val="22"/>
                <w:vertAlign w:val="subscript"/>
              </w:rPr>
              <w:t>DP</w:t>
            </w:r>
            <w:r w:rsidRPr="00D23B49">
              <w:rPr>
                <w:rFonts w:ascii="Times New Roman" w:hAnsi="Times New Roman" w:cs="Times New Roman"/>
                <w:sz w:val="22"/>
                <w:szCs w:val="22"/>
              </w:rPr>
              <w:t xml:space="preserve"> at freezing level &gt; 1</w:t>
            </w:r>
            <w:r>
              <w:rPr>
                <w:rFonts w:ascii="Times New Roman" w:hAnsi="Times New Roman" w:cs="Times New Roman"/>
                <w:sz w:val="22"/>
                <w:szCs w:val="22"/>
              </w:rPr>
              <w:t xml:space="preserve"> </w:t>
            </w:r>
            <w:r>
              <w:rPr>
                <w:rFonts w:ascii="Times New Roman" w:hAnsi="Times New Roman" w:cs="Times New Roman"/>
              </w:rPr>
              <w:t>º km</w:t>
            </w:r>
            <w:r w:rsidRPr="0097134B">
              <w:rPr>
                <w:rFonts w:ascii="Times New Roman" w:hAnsi="Times New Roman" w:cs="Times New Roman"/>
                <w:vertAlign w:val="superscript"/>
              </w:rPr>
              <w:t>-1</w:t>
            </w:r>
          </w:p>
        </w:tc>
        <w:tc>
          <w:tcPr>
            <w:tcW w:w="663" w:type="pct"/>
            <w:tcBorders>
              <w:top w:val="single" w:sz="4" w:space="0" w:color="auto"/>
              <w:left w:val="nil"/>
              <w:bottom w:val="nil"/>
              <w:right w:val="nil"/>
            </w:tcBorders>
            <w:vAlign w:val="center"/>
          </w:tcPr>
          <w:p w14:paraId="3FB1A40D" w14:textId="77777777" w:rsidR="001F7450" w:rsidRPr="000F6055" w:rsidRDefault="001F7450" w:rsidP="00253CA3">
            <w:pPr>
              <w:jc w:val="center"/>
              <w:rPr>
                <w:rFonts w:ascii="Times New Roman" w:hAnsi="Times New Roman" w:cs="Times New Roman"/>
                <w:b/>
                <w:bCs/>
                <w:sz w:val="22"/>
                <w:szCs w:val="22"/>
              </w:rPr>
            </w:pPr>
            <w:r w:rsidRPr="000F6055">
              <w:rPr>
                <w:rFonts w:ascii="Times New Roman" w:hAnsi="Times New Roman" w:cs="Times New Roman"/>
                <w:b/>
                <w:bCs/>
                <w:sz w:val="22"/>
                <w:szCs w:val="22"/>
              </w:rPr>
              <w:t>0.78</w:t>
            </w:r>
          </w:p>
        </w:tc>
        <w:tc>
          <w:tcPr>
            <w:tcW w:w="663" w:type="pct"/>
            <w:tcBorders>
              <w:top w:val="single" w:sz="4" w:space="0" w:color="auto"/>
              <w:left w:val="nil"/>
              <w:bottom w:val="nil"/>
              <w:right w:val="nil"/>
            </w:tcBorders>
            <w:vAlign w:val="center"/>
          </w:tcPr>
          <w:p w14:paraId="1CEF57A6" w14:textId="77777777" w:rsidR="001F7450" w:rsidRPr="00294DC0" w:rsidRDefault="001F7450" w:rsidP="00253CA3">
            <w:pPr>
              <w:jc w:val="center"/>
              <w:rPr>
                <w:rFonts w:ascii="Times New Roman" w:hAnsi="Times New Roman" w:cs="Times New Roman"/>
                <w:b/>
                <w:bCs/>
                <w:sz w:val="22"/>
                <w:szCs w:val="22"/>
              </w:rPr>
            </w:pPr>
            <w:r w:rsidRPr="00294DC0">
              <w:rPr>
                <w:rFonts w:ascii="Times New Roman" w:hAnsi="Times New Roman" w:cs="Times New Roman"/>
                <w:b/>
                <w:bCs/>
                <w:sz w:val="22"/>
                <w:szCs w:val="22"/>
              </w:rPr>
              <w:t>1.0</w:t>
            </w:r>
          </w:p>
        </w:tc>
        <w:tc>
          <w:tcPr>
            <w:tcW w:w="663" w:type="pct"/>
            <w:tcBorders>
              <w:top w:val="single" w:sz="4" w:space="0" w:color="auto"/>
              <w:left w:val="nil"/>
              <w:bottom w:val="nil"/>
              <w:right w:val="nil"/>
            </w:tcBorders>
            <w:vAlign w:val="center"/>
          </w:tcPr>
          <w:p w14:paraId="25023560" w14:textId="77777777" w:rsidR="001F7450" w:rsidRPr="00294DC0" w:rsidRDefault="001F7450" w:rsidP="00253CA3">
            <w:pPr>
              <w:jc w:val="center"/>
              <w:rPr>
                <w:rFonts w:ascii="Times New Roman" w:hAnsi="Times New Roman" w:cs="Times New Roman"/>
                <w:b/>
                <w:bCs/>
                <w:sz w:val="22"/>
                <w:szCs w:val="22"/>
              </w:rPr>
            </w:pPr>
            <w:r w:rsidRPr="00294DC0">
              <w:rPr>
                <w:rFonts w:ascii="Times New Roman" w:hAnsi="Times New Roman" w:cs="Times New Roman"/>
                <w:b/>
                <w:bCs/>
                <w:sz w:val="22"/>
                <w:szCs w:val="22"/>
              </w:rPr>
              <w:t>0.92</w:t>
            </w:r>
          </w:p>
        </w:tc>
        <w:tc>
          <w:tcPr>
            <w:tcW w:w="663" w:type="pct"/>
            <w:tcBorders>
              <w:top w:val="single" w:sz="4" w:space="0" w:color="auto"/>
              <w:left w:val="nil"/>
              <w:bottom w:val="nil"/>
              <w:right w:val="nil"/>
            </w:tcBorders>
            <w:vAlign w:val="center"/>
          </w:tcPr>
          <w:p w14:paraId="60C674F2" w14:textId="77777777" w:rsidR="001F7450" w:rsidRPr="00294DC0" w:rsidRDefault="001F7450" w:rsidP="00253CA3">
            <w:pPr>
              <w:jc w:val="center"/>
              <w:rPr>
                <w:rFonts w:ascii="Times New Roman" w:hAnsi="Times New Roman" w:cs="Times New Roman"/>
                <w:b/>
                <w:bCs/>
                <w:sz w:val="22"/>
                <w:szCs w:val="22"/>
              </w:rPr>
            </w:pPr>
            <w:r w:rsidRPr="00294DC0">
              <w:rPr>
                <w:rFonts w:ascii="Times New Roman" w:hAnsi="Times New Roman" w:cs="Times New Roman"/>
                <w:b/>
                <w:bCs/>
                <w:sz w:val="22"/>
                <w:szCs w:val="22"/>
              </w:rPr>
              <w:t>1.0</w:t>
            </w:r>
          </w:p>
        </w:tc>
        <w:tc>
          <w:tcPr>
            <w:tcW w:w="663" w:type="pct"/>
            <w:tcBorders>
              <w:top w:val="single" w:sz="4" w:space="0" w:color="auto"/>
              <w:left w:val="nil"/>
              <w:bottom w:val="nil"/>
              <w:right w:val="nil"/>
            </w:tcBorders>
            <w:vAlign w:val="center"/>
          </w:tcPr>
          <w:p w14:paraId="38815649" w14:textId="77777777" w:rsidR="001F7450" w:rsidRPr="00294DC0" w:rsidRDefault="001F7450" w:rsidP="00253CA3">
            <w:pPr>
              <w:jc w:val="center"/>
              <w:rPr>
                <w:rFonts w:ascii="Times New Roman" w:hAnsi="Times New Roman" w:cs="Times New Roman"/>
                <w:b/>
                <w:bCs/>
                <w:sz w:val="22"/>
                <w:szCs w:val="22"/>
              </w:rPr>
            </w:pPr>
            <w:r w:rsidRPr="00294DC0">
              <w:rPr>
                <w:rFonts w:ascii="Times New Roman" w:hAnsi="Times New Roman" w:cs="Times New Roman"/>
                <w:b/>
                <w:bCs/>
                <w:sz w:val="22"/>
                <w:szCs w:val="22"/>
              </w:rPr>
              <w:t>0.88</w:t>
            </w:r>
          </w:p>
        </w:tc>
      </w:tr>
      <w:tr w:rsidR="001F7450" w14:paraId="62989A25" w14:textId="77777777" w:rsidTr="0044763A">
        <w:trPr>
          <w:cantSplit/>
          <w:trHeight w:val="576"/>
        </w:trPr>
        <w:tc>
          <w:tcPr>
            <w:tcW w:w="1683" w:type="pct"/>
            <w:tcBorders>
              <w:top w:val="nil"/>
              <w:left w:val="nil"/>
              <w:bottom w:val="nil"/>
              <w:right w:val="nil"/>
            </w:tcBorders>
            <w:vAlign w:val="center"/>
          </w:tcPr>
          <w:p w14:paraId="7C390073" w14:textId="77777777" w:rsidR="001F7450" w:rsidRPr="00D23B49" w:rsidRDefault="001F7450" w:rsidP="00253CA3">
            <w:pPr>
              <w:rPr>
                <w:rFonts w:ascii="Times New Roman" w:hAnsi="Times New Roman" w:cs="Times New Roman"/>
                <w:sz w:val="22"/>
                <w:szCs w:val="22"/>
              </w:rPr>
            </w:pPr>
            <w:r w:rsidRPr="00D23B49">
              <w:rPr>
                <w:rFonts w:ascii="Times New Roman" w:hAnsi="Times New Roman" w:cs="Times New Roman"/>
                <w:sz w:val="22"/>
                <w:szCs w:val="22"/>
              </w:rPr>
              <w:t>95</w:t>
            </w:r>
            <w:r w:rsidRPr="00D23B49">
              <w:rPr>
                <w:rFonts w:ascii="Times New Roman" w:hAnsi="Times New Roman" w:cs="Times New Roman"/>
                <w:sz w:val="22"/>
                <w:szCs w:val="22"/>
                <w:vertAlign w:val="superscript"/>
              </w:rPr>
              <w:t>th</w:t>
            </w:r>
            <w:r w:rsidRPr="00D23B49">
              <w:rPr>
                <w:rFonts w:ascii="Times New Roman" w:hAnsi="Times New Roman" w:cs="Times New Roman"/>
                <w:sz w:val="22"/>
                <w:szCs w:val="22"/>
              </w:rPr>
              <w:t xml:space="preserve"> percentile</w:t>
            </w:r>
            <w:r w:rsidRPr="00980C0C">
              <w:rPr>
                <w:rFonts w:ascii="Times New Roman" w:hAnsi="Times New Roman" w:cs="Times New Roman"/>
                <w:i/>
                <w:sz w:val="22"/>
                <w:szCs w:val="22"/>
              </w:rPr>
              <w:t xml:space="preserve"> K</w:t>
            </w:r>
            <w:r w:rsidRPr="00D23B49">
              <w:rPr>
                <w:rFonts w:ascii="Times New Roman" w:hAnsi="Times New Roman" w:cs="Times New Roman"/>
                <w:sz w:val="22"/>
                <w:szCs w:val="22"/>
                <w:vertAlign w:val="subscript"/>
              </w:rPr>
              <w:t>DP</w:t>
            </w:r>
            <w:r w:rsidRPr="00D23B49">
              <w:rPr>
                <w:rFonts w:ascii="Times New Roman" w:hAnsi="Times New Roman" w:cs="Times New Roman"/>
                <w:sz w:val="22"/>
                <w:szCs w:val="22"/>
              </w:rPr>
              <w:t xml:space="preserve"> 1</w:t>
            </w:r>
            <w:r w:rsidRPr="00610FFF">
              <w:rPr>
                <w:rFonts w:ascii="Times New Roman" w:hAnsi="Times New Roman" w:cs="Times New Roman"/>
                <w:sz w:val="22"/>
                <w:szCs w:val="22"/>
              </w:rPr>
              <w:t>–</w:t>
            </w:r>
            <w:r w:rsidRPr="00D23B49">
              <w:rPr>
                <w:rFonts w:ascii="Times New Roman" w:hAnsi="Times New Roman" w:cs="Times New Roman"/>
                <w:sz w:val="22"/>
                <w:szCs w:val="22"/>
              </w:rPr>
              <w:t xml:space="preserve">km below freezing level &gt; </w:t>
            </w:r>
            <w:r>
              <w:rPr>
                <w:rFonts w:ascii="Times New Roman" w:hAnsi="Times New Roman" w:cs="Times New Roman"/>
                <w:sz w:val="22"/>
                <w:szCs w:val="22"/>
              </w:rPr>
              <w:t xml:space="preserve">1 </w:t>
            </w:r>
            <w:r>
              <w:rPr>
                <w:rFonts w:ascii="Times New Roman" w:hAnsi="Times New Roman" w:cs="Times New Roman"/>
              </w:rPr>
              <w:t>º km</w:t>
            </w:r>
            <w:r w:rsidRPr="0097134B">
              <w:rPr>
                <w:rFonts w:ascii="Times New Roman" w:hAnsi="Times New Roman" w:cs="Times New Roman"/>
                <w:vertAlign w:val="superscript"/>
              </w:rPr>
              <w:t>-1</w:t>
            </w:r>
          </w:p>
        </w:tc>
        <w:tc>
          <w:tcPr>
            <w:tcW w:w="663" w:type="pct"/>
            <w:tcBorders>
              <w:top w:val="nil"/>
              <w:left w:val="nil"/>
              <w:bottom w:val="nil"/>
              <w:right w:val="nil"/>
            </w:tcBorders>
            <w:vAlign w:val="center"/>
          </w:tcPr>
          <w:p w14:paraId="31D323EE" w14:textId="77777777" w:rsidR="001F7450" w:rsidRPr="00294DC0" w:rsidRDefault="001F7450" w:rsidP="00253CA3">
            <w:pPr>
              <w:jc w:val="center"/>
              <w:rPr>
                <w:rFonts w:ascii="Times New Roman" w:hAnsi="Times New Roman" w:cs="Times New Roman"/>
                <w:b/>
                <w:bCs/>
                <w:sz w:val="22"/>
                <w:szCs w:val="22"/>
              </w:rPr>
            </w:pPr>
            <w:r w:rsidRPr="00294DC0">
              <w:rPr>
                <w:rFonts w:ascii="Times New Roman" w:hAnsi="Times New Roman" w:cs="Times New Roman"/>
                <w:b/>
                <w:bCs/>
                <w:sz w:val="22"/>
                <w:szCs w:val="22"/>
              </w:rPr>
              <w:t>0.94</w:t>
            </w:r>
          </w:p>
        </w:tc>
        <w:tc>
          <w:tcPr>
            <w:tcW w:w="663" w:type="pct"/>
            <w:tcBorders>
              <w:top w:val="nil"/>
              <w:left w:val="nil"/>
              <w:bottom w:val="nil"/>
              <w:right w:val="nil"/>
            </w:tcBorders>
            <w:vAlign w:val="center"/>
          </w:tcPr>
          <w:p w14:paraId="0C162786" w14:textId="77777777" w:rsidR="001F7450" w:rsidRPr="00294DC0" w:rsidRDefault="001F7450" w:rsidP="00253CA3">
            <w:pPr>
              <w:jc w:val="center"/>
              <w:rPr>
                <w:rFonts w:ascii="Times New Roman" w:hAnsi="Times New Roman" w:cs="Times New Roman"/>
                <w:b/>
                <w:bCs/>
                <w:sz w:val="22"/>
                <w:szCs w:val="22"/>
              </w:rPr>
            </w:pPr>
            <w:r w:rsidRPr="00294DC0">
              <w:rPr>
                <w:rFonts w:ascii="Times New Roman" w:hAnsi="Times New Roman" w:cs="Times New Roman"/>
                <w:b/>
                <w:bCs/>
                <w:sz w:val="22"/>
                <w:szCs w:val="22"/>
              </w:rPr>
              <w:t>1.0</w:t>
            </w:r>
          </w:p>
        </w:tc>
        <w:tc>
          <w:tcPr>
            <w:tcW w:w="663" w:type="pct"/>
            <w:tcBorders>
              <w:top w:val="nil"/>
              <w:left w:val="nil"/>
              <w:bottom w:val="nil"/>
              <w:right w:val="nil"/>
            </w:tcBorders>
            <w:vAlign w:val="center"/>
          </w:tcPr>
          <w:p w14:paraId="48F6ECC9" w14:textId="77777777" w:rsidR="001F7450" w:rsidRPr="00294DC0" w:rsidRDefault="001F7450" w:rsidP="00253CA3">
            <w:pPr>
              <w:jc w:val="center"/>
              <w:rPr>
                <w:rFonts w:ascii="Times New Roman" w:hAnsi="Times New Roman" w:cs="Times New Roman"/>
                <w:b/>
                <w:bCs/>
                <w:sz w:val="22"/>
                <w:szCs w:val="22"/>
              </w:rPr>
            </w:pPr>
            <w:r w:rsidRPr="00294DC0">
              <w:rPr>
                <w:rFonts w:ascii="Times New Roman" w:hAnsi="Times New Roman" w:cs="Times New Roman"/>
                <w:b/>
                <w:bCs/>
                <w:sz w:val="22"/>
                <w:szCs w:val="22"/>
              </w:rPr>
              <w:t>1.0</w:t>
            </w:r>
          </w:p>
        </w:tc>
        <w:tc>
          <w:tcPr>
            <w:tcW w:w="663" w:type="pct"/>
            <w:tcBorders>
              <w:top w:val="nil"/>
              <w:left w:val="nil"/>
              <w:bottom w:val="nil"/>
              <w:right w:val="nil"/>
            </w:tcBorders>
            <w:vAlign w:val="center"/>
          </w:tcPr>
          <w:p w14:paraId="43E6C232" w14:textId="77777777" w:rsidR="001F7450" w:rsidRPr="00294DC0" w:rsidRDefault="001F7450" w:rsidP="00253CA3">
            <w:pPr>
              <w:jc w:val="center"/>
              <w:rPr>
                <w:rFonts w:ascii="Times New Roman" w:hAnsi="Times New Roman" w:cs="Times New Roman"/>
                <w:b/>
                <w:bCs/>
                <w:sz w:val="22"/>
                <w:szCs w:val="22"/>
              </w:rPr>
            </w:pPr>
            <w:r w:rsidRPr="00294DC0">
              <w:rPr>
                <w:rFonts w:ascii="Times New Roman" w:hAnsi="Times New Roman" w:cs="Times New Roman"/>
                <w:b/>
                <w:bCs/>
                <w:sz w:val="22"/>
                <w:szCs w:val="22"/>
              </w:rPr>
              <w:t>1.0</w:t>
            </w:r>
          </w:p>
        </w:tc>
        <w:tc>
          <w:tcPr>
            <w:tcW w:w="663" w:type="pct"/>
            <w:tcBorders>
              <w:top w:val="nil"/>
              <w:left w:val="nil"/>
              <w:bottom w:val="nil"/>
              <w:right w:val="nil"/>
            </w:tcBorders>
            <w:vAlign w:val="center"/>
          </w:tcPr>
          <w:p w14:paraId="06B4D694" w14:textId="77777777" w:rsidR="001F7450" w:rsidRPr="00294DC0" w:rsidRDefault="001F7450" w:rsidP="00253CA3">
            <w:pPr>
              <w:jc w:val="center"/>
              <w:rPr>
                <w:rFonts w:ascii="Times New Roman" w:hAnsi="Times New Roman" w:cs="Times New Roman"/>
                <w:b/>
                <w:bCs/>
                <w:sz w:val="22"/>
                <w:szCs w:val="22"/>
              </w:rPr>
            </w:pPr>
            <w:r w:rsidRPr="00294DC0">
              <w:rPr>
                <w:rFonts w:ascii="Times New Roman" w:hAnsi="Times New Roman" w:cs="Times New Roman"/>
                <w:b/>
                <w:bCs/>
                <w:sz w:val="22"/>
                <w:szCs w:val="22"/>
              </w:rPr>
              <w:t>0.98</w:t>
            </w:r>
          </w:p>
        </w:tc>
      </w:tr>
      <w:tr w:rsidR="001F7450" w14:paraId="266F70CC" w14:textId="77777777" w:rsidTr="0044763A">
        <w:trPr>
          <w:cantSplit/>
          <w:trHeight w:val="576"/>
        </w:trPr>
        <w:tc>
          <w:tcPr>
            <w:tcW w:w="1683" w:type="pct"/>
            <w:tcBorders>
              <w:top w:val="nil"/>
              <w:left w:val="nil"/>
              <w:bottom w:val="nil"/>
              <w:right w:val="nil"/>
            </w:tcBorders>
            <w:vAlign w:val="center"/>
          </w:tcPr>
          <w:p w14:paraId="135E67FE" w14:textId="77777777" w:rsidR="001F7450" w:rsidRPr="00D23B49" w:rsidRDefault="001F7450" w:rsidP="00253CA3">
            <w:pPr>
              <w:rPr>
                <w:rFonts w:ascii="Times New Roman" w:hAnsi="Times New Roman" w:cs="Times New Roman"/>
                <w:sz w:val="22"/>
                <w:szCs w:val="22"/>
              </w:rPr>
            </w:pPr>
            <w:r w:rsidRPr="00D23B49">
              <w:rPr>
                <w:rFonts w:ascii="Times New Roman" w:hAnsi="Times New Roman" w:cs="Times New Roman"/>
                <w:sz w:val="22"/>
                <w:szCs w:val="22"/>
              </w:rPr>
              <w:t>Maximum mid</w:t>
            </w:r>
            <w:r>
              <w:rPr>
                <w:rFonts w:ascii="Times New Roman" w:hAnsi="Times New Roman" w:cs="Times New Roman"/>
                <w:sz w:val="22"/>
                <w:szCs w:val="22"/>
              </w:rPr>
              <w:t>-</w:t>
            </w:r>
            <w:r w:rsidRPr="00D23B49">
              <w:rPr>
                <w:rFonts w:ascii="Times New Roman" w:hAnsi="Times New Roman" w:cs="Times New Roman"/>
                <w:sz w:val="22"/>
                <w:szCs w:val="22"/>
              </w:rPr>
              <w:t>level convergence &gt; 0.0025</w:t>
            </w:r>
            <w:r>
              <w:rPr>
                <w:rFonts w:ascii="Times New Roman" w:hAnsi="Times New Roman" w:cs="Times New Roman"/>
                <w:sz w:val="22"/>
                <w:szCs w:val="22"/>
              </w:rPr>
              <w:t xml:space="preserve"> </w:t>
            </w:r>
            <w:r w:rsidRPr="00D23B49">
              <w:rPr>
                <w:rFonts w:ascii="Times New Roman" w:hAnsi="Times New Roman" w:cs="Times New Roman"/>
                <w:sz w:val="22"/>
                <w:szCs w:val="22"/>
              </w:rPr>
              <w:t>s</w:t>
            </w:r>
            <w:r w:rsidRPr="002037CD">
              <w:rPr>
                <w:rFonts w:ascii="Times New Roman" w:hAnsi="Times New Roman" w:cs="Times New Roman"/>
                <w:sz w:val="22"/>
                <w:szCs w:val="22"/>
                <w:vertAlign w:val="superscript"/>
              </w:rPr>
              <w:t>-1</w:t>
            </w:r>
          </w:p>
        </w:tc>
        <w:tc>
          <w:tcPr>
            <w:tcW w:w="663" w:type="pct"/>
            <w:tcBorders>
              <w:top w:val="nil"/>
              <w:left w:val="nil"/>
              <w:bottom w:val="nil"/>
              <w:right w:val="nil"/>
            </w:tcBorders>
            <w:vAlign w:val="center"/>
          </w:tcPr>
          <w:p w14:paraId="27C839FD" w14:textId="77777777" w:rsidR="001F7450" w:rsidRPr="00294DC0" w:rsidRDefault="001F7450" w:rsidP="00253CA3">
            <w:pPr>
              <w:jc w:val="center"/>
              <w:rPr>
                <w:rFonts w:ascii="Times New Roman" w:hAnsi="Times New Roman" w:cs="Times New Roman"/>
                <w:b/>
                <w:bCs/>
                <w:sz w:val="22"/>
                <w:szCs w:val="22"/>
              </w:rPr>
            </w:pPr>
            <w:r w:rsidRPr="00294DC0">
              <w:rPr>
                <w:rFonts w:ascii="Times New Roman" w:hAnsi="Times New Roman" w:cs="Times New Roman"/>
                <w:b/>
                <w:bCs/>
                <w:sz w:val="22"/>
                <w:szCs w:val="22"/>
              </w:rPr>
              <w:t>1.0</w:t>
            </w:r>
          </w:p>
        </w:tc>
        <w:tc>
          <w:tcPr>
            <w:tcW w:w="663" w:type="pct"/>
            <w:tcBorders>
              <w:top w:val="nil"/>
              <w:left w:val="nil"/>
              <w:bottom w:val="nil"/>
              <w:right w:val="nil"/>
            </w:tcBorders>
            <w:vAlign w:val="center"/>
          </w:tcPr>
          <w:p w14:paraId="47657A06" w14:textId="77777777" w:rsidR="001F7450" w:rsidRPr="00D23B49" w:rsidRDefault="001F7450" w:rsidP="00253CA3">
            <w:pPr>
              <w:jc w:val="center"/>
              <w:rPr>
                <w:rFonts w:ascii="Times New Roman" w:hAnsi="Times New Roman" w:cs="Times New Roman"/>
                <w:sz w:val="22"/>
                <w:szCs w:val="22"/>
              </w:rPr>
            </w:pPr>
            <w:r>
              <w:rPr>
                <w:rFonts w:ascii="Times New Roman" w:hAnsi="Times New Roman" w:cs="Times New Roman"/>
                <w:sz w:val="22"/>
                <w:szCs w:val="22"/>
              </w:rPr>
              <w:t>0.67</w:t>
            </w:r>
          </w:p>
        </w:tc>
        <w:tc>
          <w:tcPr>
            <w:tcW w:w="663" w:type="pct"/>
            <w:tcBorders>
              <w:top w:val="nil"/>
              <w:left w:val="nil"/>
              <w:bottom w:val="nil"/>
              <w:right w:val="nil"/>
            </w:tcBorders>
            <w:vAlign w:val="center"/>
          </w:tcPr>
          <w:p w14:paraId="1B070D3A" w14:textId="77777777" w:rsidR="001F7450" w:rsidRPr="00D23B49" w:rsidRDefault="001F7450" w:rsidP="00253CA3">
            <w:pPr>
              <w:jc w:val="center"/>
              <w:rPr>
                <w:rFonts w:ascii="Times New Roman" w:hAnsi="Times New Roman" w:cs="Times New Roman"/>
                <w:sz w:val="22"/>
                <w:szCs w:val="22"/>
              </w:rPr>
            </w:pPr>
            <w:r>
              <w:rPr>
                <w:rFonts w:ascii="Times New Roman" w:hAnsi="Times New Roman" w:cs="Times New Roman"/>
                <w:sz w:val="22"/>
                <w:szCs w:val="22"/>
              </w:rPr>
              <w:t>0.69</w:t>
            </w:r>
          </w:p>
        </w:tc>
        <w:tc>
          <w:tcPr>
            <w:tcW w:w="663" w:type="pct"/>
            <w:tcBorders>
              <w:top w:val="nil"/>
              <w:left w:val="nil"/>
              <w:bottom w:val="nil"/>
              <w:right w:val="nil"/>
            </w:tcBorders>
            <w:vAlign w:val="center"/>
          </w:tcPr>
          <w:p w14:paraId="789323C3" w14:textId="77777777" w:rsidR="001F7450" w:rsidRPr="00294DC0" w:rsidRDefault="001F7450" w:rsidP="00253CA3">
            <w:pPr>
              <w:jc w:val="center"/>
              <w:rPr>
                <w:rFonts w:ascii="Times New Roman" w:hAnsi="Times New Roman" w:cs="Times New Roman"/>
                <w:b/>
                <w:bCs/>
                <w:sz w:val="22"/>
                <w:szCs w:val="22"/>
              </w:rPr>
            </w:pPr>
            <w:r w:rsidRPr="00294DC0">
              <w:rPr>
                <w:rFonts w:ascii="Times New Roman" w:hAnsi="Times New Roman" w:cs="Times New Roman"/>
                <w:b/>
                <w:bCs/>
                <w:sz w:val="22"/>
                <w:szCs w:val="22"/>
              </w:rPr>
              <w:t>1.0</w:t>
            </w:r>
          </w:p>
        </w:tc>
        <w:tc>
          <w:tcPr>
            <w:tcW w:w="663" w:type="pct"/>
            <w:tcBorders>
              <w:top w:val="nil"/>
              <w:left w:val="nil"/>
              <w:bottom w:val="nil"/>
              <w:right w:val="nil"/>
            </w:tcBorders>
            <w:vAlign w:val="center"/>
          </w:tcPr>
          <w:p w14:paraId="3FCFEACC" w14:textId="77777777" w:rsidR="001F7450" w:rsidRPr="00294DC0" w:rsidRDefault="001F7450" w:rsidP="00253CA3">
            <w:pPr>
              <w:jc w:val="center"/>
              <w:rPr>
                <w:rFonts w:ascii="Times New Roman" w:hAnsi="Times New Roman" w:cs="Times New Roman"/>
                <w:b/>
                <w:bCs/>
                <w:sz w:val="22"/>
                <w:szCs w:val="22"/>
              </w:rPr>
            </w:pPr>
            <w:r w:rsidRPr="00294DC0">
              <w:rPr>
                <w:rFonts w:ascii="Times New Roman" w:hAnsi="Times New Roman" w:cs="Times New Roman"/>
                <w:b/>
                <w:bCs/>
                <w:sz w:val="22"/>
                <w:szCs w:val="22"/>
              </w:rPr>
              <w:t>0.85</w:t>
            </w:r>
          </w:p>
        </w:tc>
      </w:tr>
      <w:tr w:rsidR="001F7450" w14:paraId="736E7AE5" w14:textId="77777777" w:rsidTr="0044763A">
        <w:trPr>
          <w:cantSplit/>
          <w:trHeight w:val="576"/>
        </w:trPr>
        <w:tc>
          <w:tcPr>
            <w:tcW w:w="1683" w:type="pct"/>
            <w:tcBorders>
              <w:top w:val="nil"/>
              <w:left w:val="nil"/>
              <w:bottom w:val="nil"/>
              <w:right w:val="nil"/>
            </w:tcBorders>
            <w:vAlign w:val="center"/>
          </w:tcPr>
          <w:p w14:paraId="1C47100A" w14:textId="77777777" w:rsidR="001F7450" w:rsidRPr="00D23B49" w:rsidRDefault="001F7450" w:rsidP="00253CA3">
            <w:pPr>
              <w:rPr>
                <w:rFonts w:ascii="Times New Roman" w:hAnsi="Times New Roman" w:cs="Times New Roman"/>
                <w:sz w:val="22"/>
                <w:szCs w:val="22"/>
              </w:rPr>
            </w:pPr>
            <w:r w:rsidRPr="00D23B49">
              <w:rPr>
                <w:rFonts w:ascii="Times New Roman" w:hAnsi="Times New Roman" w:cs="Times New Roman"/>
                <w:sz w:val="22"/>
                <w:szCs w:val="22"/>
              </w:rPr>
              <w:t>Maximum low-level divergence &gt; 0.0025</w:t>
            </w:r>
            <w:r>
              <w:rPr>
                <w:rFonts w:ascii="Times New Roman" w:hAnsi="Times New Roman" w:cs="Times New Roman"/>
                <w:sz w:val="22"/>
                <w:szCs w:val="22"/>
              </w:rPr>
              <w:t xml:space="preserve"> s</w:t>
            </w:r>
            <w:r w:rsidRPr="002037CD">
              <w:rPr>
                <w:rFonts w:ascii="Times New Roman" w:hAnsi="Times New Roman" w:cs="Times New Roman"/>
                <w:sz w:val="22"/>
                <w:szCs w:val="22"/>
                <w:vertAlign w:val="superscript"/>
              </w:rPr>
              <w:t>-1</w:t>
            </w:r>
          </w:p>
        </w:tc>
        <w:tc>
          <w:tcPr>
            <w:tcW w:w="663" w:type="pct"/>
            <w:tcBorders>
              <w:top w:val="nil"/>
              <w:left w:val="nil"/>
              <w:bottom w:val="nil"/>
              <w:right w:val="nil"/>
            </w:tcBorders>
            <w:vAlign w:val="center"/>
          </w:tcPr>
          <w:p w14:paraId="6D3EFF82" w14:textId="77777777" w:rsidR="001F7450" w:rsidRPr="00294DC0" w:rsidRDefault="001F7450" w:rsidP="00253CA3">
            <w:pPr>
              <w:jc w:val="center"/>
              <w:rPr>
                <w:rFonts w:ascii="Times New Roman" w:hAnsi="Times New Roman" w:cs="Times New Roman"/>
                <w:b/>
                <w:bCs/>
                <w:sz w:val="22"/>
                <w:szCs w:val="22"/>
              </w:rPr>
            </w:pPr>
            <w:r w:rsidRPr="00294DC0">
              <w:rPr>
                <w:rFonts w:ascii="Times New Roman" w:hAnsi="Times New Roman" w:cs="Times New Roman"/>
                <w:b/>
                <w:bCs/>
                <w:sz w:val="22"/>
                <w:szCs w:val="22"/>
              </w:rPr>
              <w:t>1.0</w:t>
            </w:r>
          </w:p>
        </w:tc>
        <w:tc>
          <w:tcPr>
            <w:tcW w:w="663" w:type="pct"/>
            <w:tcBorders>
              <w:top w:val="nil"/>
              <w:left w:val="nil"/>
              <w:bottom w:val="nil"/>
              <w:right w:val="nil"/>
            </w:tcBorders>
            <w:vAlign w:val="center"/>
          </w:tcPr>
          <w:p w14:paraId="24DD210E" w14:textId="77777777" w:rsidR="001F7450" w:rsidRPr="00D23B49" w:rsidRDefault="001F7450" w:rsidP="00253CA3">
            <w:pPr>
              <w:jc w:val="center"/>
              <w:rPr>
                <w:rFonts w:ascii="Times New Roman" w:hAnsi="Times New Roman" w:cs="Times New Roman"/>
                <w:sz w:val="22"/>
                <w:szCs w:val="22"/>
              </w:rPr>
            </w:pPr>
            <w:r>
              <w:rPr>
                <w:rFonts w:ascii="Times New Roman" w:hAnsi="Times New Roman" w:cs="Times New Roman"/>
                <w:sz w:val="22"/>
                <w:szCs w:val="22"/>
              </w:rPr>
              <w:t>0.33</w:t>
            </w:r>
          </w:p>
        </w:tc>
        <w:tc>
          <w:tcPr>
            <w:tcW w:w="663" w:type="pct"/>
            <w:tcBorders>
              <w:top w:val="nil"/>
              <w:left w:val="nil"/>
              <w:bottom w:val="nil"/>
              <w:right w:val="nil"/>
            </w:tcBorders>
            <w:vAlign w:val="center"/>
          </w:tcPr>
          <w:p w14:paraId="5249CF41" w14:textId="77777777" w:rsidR="001F7450" w:rsidRPr="00D23B49" w:rsidRDefault="001F7450" w:rsidP="00253CA3">
            <w:pPr>
              <w:jc w:val="center"/>
              <w:rPr>
                <w:rFonts w:ascii="Times New Roman" w:hAnsi="Times New Roman" w:cs="Times New Roman"/>
                <w:sz w:val="22"/>
                <w:szCs w:val="22"/>
              </w:rPr>
            </w:pPr>
            <w:r>
              <w:rPr>
                <w:rFonts w:ascii="Times New Roman" w:hAnsi="Times New Roman" w:cs="Times New Roman"/>
                <w:sz w:val="22"/>
                <w:szCs w:val="22"/>
              </w:rPr>
              <w:t>0.69</w:t>
            </w:r>
          </w:p>
        </w:tc>
        <w:tc>
          <w:tcPr>
            <w:tcW w:w="663" w:type="pct"/>
            <w:tcBorders>
              <w:top w:val="nil"/>
              <w:left w:val="nil"/>
              <w:bottom w:val="nil"/>
              <w:right w:val="nil"/>
            </w:tcBorders>
            <w:vAlign w:val="center"/>
          </w:tcPr>
          <w:p w14:paraId="74A0E127" w14:textId="77777777" w:rsidR="001F7450" w:rsidRPr="00D23B49" w:rsidRDefault="001F7450" w:rsidP="00253CA3">
            <w:pPr>
              <w:jc w:val="center"/>
              <w:rPr>
                <w:rFonts w:ascii="Times New Roman" w:hAnsi="Times New Roman" w:cs="Times New Roman"/>
                <w:sz w:val="22"/>
                <w:szCs w:val="22"/>
              </w:rPr>
            </w:pPr>
            <w:r>
              <w:rPr>
                <w:rFonts w:ascii="Times New Roman" w:hAnsi="Times New Roman" w:cs="Times New Roman"/>
                <w:sz w:val="22"/>
                <w:szCs w:val="22"/>
              </w:rPr>
              <w:t>0.50</w:t>
            </w:r>
          </w:p>
        </w:tc>
        <w:tc>
          <w:tcPr>
            <w:tcW w:w="663" w:type="pct"/>
            <w:tcBorders>
              <w:top w:val="nil"/>
              <w:left w:val="nil"/>
              <w:bottom w:val="nil"/>
              <w:right w:val="nil"/>
            </w:tcBorders>
            <w:vAlign w:val="center"/>
          </w:tcPr>
          <w:p w14:paraId="5AEA8EA0" w14:textId="77777777" w:rsidR="001F7450" w:rsidRPr="00294DC0" w:rsidRDefault="001F7450" w:rsidP="00253CA3">
            <w:pPr>
              <w:jc w:val="center"/>
              <w:rPr>
                <w:rFonts w:ascii="Times New Roman" w:hAnsi="Times New Roman" w:cs="Times New Roman"/>
                <w:b/>
                <w:bCs/>
                <w:sz w:val="22"/>
                <w:szCs w:val="22"/>
              </w:rPr>
            </w:pPr>
            <w:r w:rsidRPr="00294DC0">
              <w:rPr>
                <w:rFonts w:ascii="Times New Roman" w:hAnsi="Times New Roman" w:cs="Times New Roman"/>
                <w:b/>
                <w:bCs/>
                <w:sz w:val="22"/>
                <w:szCs w:val="22"/>
              </w:rPr>
              <w:t>0.76</w:t>
            </w:r>
          </w:p>
        </w:tc>
      </w:tr>
      <w:tr w:rsidR="001F7450" w14:paraId="39A997A9" w14:textId="77777777" w:rsidTr="0044763A">
        <w:trPr>
          <w:cantSplit/>
          <w:trHeight w:val="576"/>
        </w:trPr>
        <w:tc>
          <w:tcPr>
            <w:tcW w:w="1683" w:type="pct"/>
            <w:tcBorders>
              <w:top w:val="nil"/>
              <w:left w:val="nil"/>
              <w:bottom w:val="nil"/>
              <w:right w:val="nil"/>
            </w:tcBorders>
            <w:vAlign w:val="center"/>
          </w:tcPr>
          <w:p w14:paraId="706D9D2C" w14:textId="77777777" w:rsidR="001F7450" w:rsidRPr="00D23B49" w:rsidRDefault="001F7450" w:rsidP="00253CA3">
            <w:pPr>
              <w:rPr>
                <w:rFonts w:ascii="Times New Roman" w:hAnsi="Times New Roman" w:cs="Times New Roman"/>
                <w:sz w:val="22"/>
                <w:szCs w:val="22"/>
              </w:rPr>
            </w:pPr>
            <w:r w:rsidRPr="00D23B49">
              <w:rPr>
                <w:rFonts w:ascii="Times New Roman" w:hAnsi="Times New Roman" w:cs="Times New Roman"/>
                <w:sz w:val="22"/>
                <w:szCs w:val="22"/>
              </w:rPr>
              <w:t>Maximum velocity &gt; 25 m</w:t>
            </w:r>
            <w:r>
              <w:rPr>
                <w:rFonts w:ascii="Times New Roman" w:hAnsi="Times New Roman" w:cs="Times New Roman"/>
                <w:sz w:val="22"/>
                <w:szCs w:val="22"/>
              </w:rPr>
              <w:t xml:space="preserve"> </w:t>
            </w:r>
            <w:r w:rsidRPr="00D23B49">
              <w:rPr>
                <w:rFonts w:ascii="Times New Roman" w:hAnsi="Times New Roman" w:cs="Times New Roman"/>
                <w:sz w:val="22"/>
                <w:szCs w:val="22"/>
              </w:rPr>
              <w:t>s</w:t>
            </w:r>
            <w:r w:rsidRPr="002037CD">
              <w:rPr>
                <w:rFonts w:ascii="Times New Roman" w:hAnsi="Times New Roman" w:cs="Times New Roman"/>
                <w:sz w:val="22"/>
                <w:szCs w:val="22"/>
                <w:vertAlign w:val="superscript"/>
              </w:rPr>
              <w:t>-1</w:t>
            </w:r>
          </w:p>
        </w:tc>
        <w:tc>
          <w:tcPr>
            <w:tcW w:w="663" w:type="pct"/>
            <w:tcBorders>
              <w:top w:val="nil"/>
              <w:left w:val="nil"/>
              <w:bottom w:val="nil"/>
              <w:right w:val="nil"/>
            </w:tcBorders>
            <w:vAlign w:val="center"/>
          </w:tcPr>
          <w:p w14:paraId="38339619" w14:textId="77777777" w:rsidR="001F7450" w:rsidRPr="00D23B49" w:rsidRDefault="001F7450" w:rsidP="00253CA3">
            <w:pPr>
              <w:jc w:val="center"/>
              <w:rPr>
                <w:rFonts w:ascii="Times New Roman" w:hAnsi="Times New Roman" w:cs="Times New Roman"/>
                <w:sz w:val="22"/>
                <w:szCs w:val="22"/>
              </w:rPr>
            </w:pPr>
            <w:r>
              <w:rPr>
                <w:rFonts w:ascii="Times New Roman" w:hAnsi="Times New Roman" w:cs="Times New Roman"/>
                <w:sz w:val="22"/>
                <w:szCs w:val="22"/>
              </w:rPr>
              <w:t>0.22</w:t>
            </w:r>
          </w:p>
        </w:tc>
        <w:tc>
          <w:tcPr>
            <w:tcW w:w="663" w:type="pct"/>
            <w:tcBorders>
              <w:top w:val="nil"/>
              <w:left w:val="nil"/>
              <w:bottom w:val="nil"/>
              <w:right w:val="nil"/>
            </w:tcBorders>
            <w:vAlign w:val="center"/>
          </w:tcPr>
          <w:p w14:paraId="2E121353" w14:textId="77777777" w:rsidR="001F7450" w:rsidRPr="00D23B49" w:rsidRDefault="001F7450" w:rsidP="00253CA3">
            <w:pPr>
              <w:jc w:val="center"/>
              <w:rPr>
                <w:rFonts w:ascii="Times New Roman" w:hAnsi="Times New Roman" w:cs="Times New Roman"/>
                <w:sz w:val="22"/>
                <w:szCs w:val="22"/>
              </w:rPr>
            </w:pPr>
            <w:r>
              <w:rPr>
                <w:rFonts w:ascii="Times New Roman" w:hAnsi="Times New Roman" w:cs="Times New Roman"/>
                <w:sz w:val="22"/>
                <w:szCs w:val="22"/>
              </w:rPr>
              <w:t>0.17</w:t>
            </w:r>
          </w:p>
        </w:tc>
        <w:tc>
          <w:tcPr>
            <w:tcW w:w="663" w:type="pct"/>
            <w:tcBorders>
              <w:top w:val="nil"/>
              <w:left w:val="nil"/>
              <w:bottom w:val="nil"/>
              <w:right w:val="nil"/>
            </w:tcBorders>
            <w:vAlign w:val="center"/>
          </w:tcPr>
          <w:p w14:paraId="067C339E" w14:textId="77777777" w:rsidR="001F7450" w:rsidRPr="00D23B49" w:rsidRDefault="001F7450" w:rsidP="00253CA3">
            <w:pPr>
              <w:jc w:val="center"/>
              <w:rPr>
                <w:rFonts w:ascii="Times New Roman" w:hAnsi="Times New Roman" w:cs="Times New Roman"/>
                <w:sz w:val="22"/>
                <w:szCs w:val="22"/>
              </w:rPr>
            </w:pPr>
            <w:r>
              <w:rPr>
                <w:rFonts w:ascii="Times New Roman" w:hAnsi="Times New Roman" w:cs="Times New Roman"/>
                <w:sz w:val="22"/>
                <w:szCs w:val="22"/>
              </w:rPr>
              <w:t>0.23</w:t>
            </w:r>
          </w:p>
        </w:tc>
        <w:tc>
          <w:tcPr>
            <w:tcW w:w="663" w:type="pct"/>
            <w:tcBorders>
              <w:top w:val="nil"/>
              <w:left w:val="nil"/>
              <w:bottom w:val="nil"/>
              <w:right w:val="nil"/>
            </w:tcBorders>
            <w:vAlign w:val="center"/>
          </w:tcPr>
          <w:p w14:paraId="65D4ED6B" w14:textId="77777777" w:rsidR="001F7450" w:rsidRPr="00D23B49" w:rsidRDefault="001F7450" w:rsidP="00253CA3">
            <w:pPr>
              <w:jc w:val="center"/>
              <w:rPr>
                <w:rFonts w:ascii="Times New Roman" w:hAnsi="Times New Roman" w:cs="Times New Roman"/>
                <w:sz w:val="22"/>
                <w:szCs w:val="22"/>
              </w:rPr>
            </w:pPr>
            <w:r>
              <w:rPr>
                <w:rFonts w:ascii="Times New Roman" w:hAnsi="Times New Roman" w:cs="Times New Roman"/>
                <w:sz w:val="22"/>
                <w:szCs w:val="22"/>
              </w:rPr>
              <w:t>0.0</w:t>
            </w:r>
          </w:p>
        </w:tc>
        <w:tc>
          <w:tcPr>
            <w:tcW w:w="663" w:type="pct"/>
            <w:tcBorders>
              <w:top w:val="nil"/>
              <w:left w:val="nil"/>
              <w:bottom w:val="nil"/>
              <w:right w:val="nil"/>
            </w:tcBorders>
            <w:vAlign w:val="center"/>
          </w:tcPr>
          <w:p w14:paraId="34A5047A" w14:textId="77777777" w:rsidR="001F7450" w:rsidRPr="00D23B49" w:rsidRDefault="001F7450" w:rsidP="00253CA3">
            <w:pPr>
              <w:jc w:val="center"/>
              <w:rPr>
                <w:rFonts w:ascii="Times New Roman" w:hAnsi="Times New Roman" w:cs="Times New Roman"/>
                <w:sz w:val="22"/>
                <w:szCs w:val="22"/>
              </w:rPr>
            </w:pPr>
            <w:r>
              <w:rPr>
                <w:rFonts w:ascii="Times New Roman" w:hAnsi="Times New Roman" w:cs="Times New Roman"/>
                <w:sz w:val="22"/>
                <w:szCs w:val="22"/>
              </w:rPr>
              <w:t>0.20</w:t>
            </w:r>
          </w:p>
        </w:tc>
      </w:tr>
      <w:tr w:rsidR="001F7450" w14:paraId="5AE7C02A" w14:textId="77777777" w:rsidTr="0044763A">
        <w:trPr>
          <w:cantSplit/>
          <w:trHeight w:val="576"/>
        </w:trPr>
        <w:tc>
          <w:tcPr>
            <w:tcW w:w="1683" w:type="pct"/>
            <w:tcBorders>
              <w:top w:val="nil"/>
              <w:left w:val="nil"/>
              <w:bottom w:val="nil"/>
              <w:right w:val="nil"/>
            </w:tcBorders>
            <w:vAlign w:val="center"/>
          </w:tcPr>
          <w:p w14:paraId="3A2BF1FB" w14:textId="77777777" w:rsidR="001F7450" w:rsidRDefault="001F7450" w:rsidP="00253CA3">
            <w:pPr>
              <w:rPr>
                <w:rFonts w:ascii="Times New Roman" w:hAnsi="Times New Roman" w:cs="Times New Roman"/>
                <w:sz w:val="22"/>
                <w:szCs w:val="22"/>
              </w:rPr>
            </w:pPr>
            <w:r w:rsidRPr="00D23B49">
              <w:rPr>
                <w:rFonts w:ascii="Times New Roman" w:hAnsi="Times New Roman" w:cs="Times New Roman"/>
                <w:sz w:val="22"/>
                <w:szCs w:val="22"/>
              </w:rPr>
              <w:t xml:space="preserve">Maximum differential velocity </w:t>
            </w:r>
          </w:p>
          <w:p w14:paraId="42EEFDE1" w14:textId="77777777" w:rsidR="001F7450" w:rsidRPr="00D23B49" w:rsidRDefault="001F7450" w:rsidP="00253CA3">
            <w:pPr>
              <w:rPr>
                <w:rFonts w:ascii="Times New Roman" w:hAnsi="Times New Roman" w:cs="Times New Roman"/>
                <w:sz w:val="22"/>
                <w:szCs w:val="22"/>
              </w:rPr>
            </w:pPr>
            <w:r w:rsidRPr="00D23B49">
              <w:rPr>
                <w:rFonts w:ascii="Times New Roman" w:hAnsi="Times New Roman" w:cs="Times New Roman"/>
                <w:sz w:val="22"/>
                <w:szCs w:val="22"/>
              </w:rPr>
              <w:t>&gt; 40 m</w:t>
            </w:r>
            <w:r>
              <w:rPr>
                <w:rFonts w:ascii="Times New Roman" w:hAnsi="Times New Roman" w:cs="Times New Roman"/>
                <w:sz w:val="22"/>
                <w:szCs w:val="22"/>
              </w:rPr>
              <w:t xml:space="preserve"> </w:t>
            </w:r>
            <w:r w:rsidRPr="00D23B49">
              <w:rPr>
                <w:rFonts w:ascii="Times New Roman" w:hAnsi="Times New Roman" w:cs="Times New Roman"/>
                <w:sz w:val="22"/>
                <w:szCs w:val="22"/>
              </w:rPr>
              <w:t>s</w:t>
            </w:r>
            <w:r w:rsidRPr="0097134B">
              <w:rPr>
                <w:rFonts w:ascii="Times New Roman" w:hAnsi="Times New Roman" w:cs="Times New Roman"/>
                <w:sz w:val="22"/>
                <w:szCs w:val="22"/>
                <w:vertAlign w:val="superscript"/>
              </w:rPr>
              <w:t>-1</w:t>
            </w:r>
          </w:p>
        </w:tc>
        <w:tc>
          <w:tcPr>
            <w:tcW w:w="663" w:type="pct"/>
            <w:tcBorders>
              <w:top w:val="nil"/>
              <w:left w:val="nil"/>
              <w:bottom w:val="nil"/>
              <w:right w:val="nil"/>
            </w:tcBorders>
            <w:vAlign w:val="center"/>
          </w:tcPr>
          <w:p w14:paraId="658E7674" w14:textId="77777777" w:rsidR="001F7450" w:rsidRPr="00D23B49" w:rsidRDefault="001F7450" w:rsidP="00253CA3">
            <w:pPr>
              <w:jc w:val="center"/>
              <w:rPr>
                <w:rFonts w:ascii="Times New Roman" w:hAnsi="Times New Roman" w:cs="Times New Roman"/>
                <w:sz w:val="22"/>
                <w:szCs w:val="22"/>
              </w:rPr>
            </w:pPr>
            <w:r>
              <w:rPr>
                <w:rFonts w:ascii="Times New Roman" w:hAnsi="Times New Roman" w:cs="Times New Roman"/>
                <w:sz w:val="22"/>
                <w:szCs w:val="22"/>
              </w:rPr>
              <w:t>0.22</w:t>
            </w:r>
          </w:p>
        </w:tc>
        <w:tc>
          <w:tcPr>
            <w:tcW w:w="663" w:type="pct"/>
            <w:tcBorders>
              <w:top w:val="nil"/>
              <w:left w:val="nil"/>
              <w:bottom w:val="nil"/>
              <w:right w:val="nil"/>
            </w:tcBorders>
            <w:vAlign w:val="center"/>
          </w:tcPr>
          <w:p w14:paraId="2563388D" w14:textId="77777777" w:rsidR="001F7450" w:rsidRPr="00D23B49" w:rsidRDefault="001F7450" w:rsidP="00253CA3">
            <w:pPr>
              <w:jc w:val="center"/>
              <w:rPr>
                <w:rFonts w:ascii="Times New Roman" w:hAnsi="Times New Roman" w:cs="Times New Roman"/>
                <w:sz w:val="22"/>
                <w:szCs w:val="22"/>
              </w:rPr>
            </w:pPr>
            <w:r>
              <w:rPr>
                <w:rFonts w:ascii="Times New Roman" w:hAnsi="Times New Roman" w:cs="Times New Roman"/>
                <w:sz w:val="22"/>
                <w:szCs w:val="22"/>
              </w:rPr>
              <w:t>0.17</w:t>
            </w:r>
          </w:p>
        </w:tc>
        <w:tc>
          <w:tcPr>
            <w:tcW w:w="663" w:type="pct"/>
            <w:tcBorders>
              <w:top w:val="nil"/>
              <w:left w:val="nil"/>
              <w:bottom w:val="nil"/>
              <w:right w:val="nil"/>
            </w:tcBorders>
            <w:vAlign w:val="center"/>
          </w:tcPr>
          <w:p w14:paraId="6A7D4F17" w14:textId="77777777" w:rsidR="001F7450" w:rsidRPr="00D23B49" w:rsidRDefault="001F7450" w:rsidP="00253CA3">
            <w:pPr>
              <w:jc w:val="center"/>
              <w:rPr>
                <w:rFonts w:ascii="Times New Roman" w:hAnsi="Times New Roman" w:cs="Times New Roman"/>
                <w:sz w:val="22"/>
                <w:szCs w:val="22"/>
              </w:rPr>
            </w:pPr>
            <w:r>
              <w:rPr>
                <w:rFonts w:ascii="Times New Roman" w:hAnsi="Times New Roman" w:cs="Times New Roman"/>
                <w:sz w:val="22"/>
                <w:szCs w:val="22"/>
              </w:rPr>
              <w:t>0.15</w:t>
            </w:r>
          </w:p>
        </w:tc>
        <w:tc>
          <w:tcPr>
            <w:tcW w:w="663" w:type="pct"/>
            <w:tcBorders>
              <w:top w:val="nil"/>
              <w:left w:val="nil"/>
              <w:bottom w:val="nil"/>
              <w:right w:val="nil"/>
            </w:tcBorders>
            <w:vAlign w:val="center"/>
          </w:tcPr>
          <w:p w14:paraId="64500556" w14:textId="77777777" w:rsidR="001F7450" w:rsidRPr="00D23B49" w:rsidRDefault="001F7450" w:rsidP="00253CA3">
            <w:pPr>
              <w:jc w:val="center"/>
              <w:rPr>
                <w:rFonts w:ascii="Times New Roman" w:hAnsi="Times New Roman" w:cs="Times New Roman"/>
                <w:sz w:val="22"/>
                <w:szCs w:val="22"/>
              </w:rPr>
            </w:pPr>
            <w:r>
              <w:rPr>
                <w:rFonts w:ascii="Times New Roman" w:hAnsi="Times New Roman" w:cs="Times New Roman"/>
                <w:sz w:val="22"/>
                <w:szCs w:val="22"/>
              </w:rPr>
              <w:t>0.0</w:t>
            </w:r>
          </w:p>
        </w:tc>
        <w:tc>
          <w:tcPr>
            <w:tcW w:w="663" w:type="pct"/>
            <w:tcBorders>
              <w:top w:val="nil"/>
              <w:left w:val="nil"/>
              <w:bottom w:val="nil"/>
              <w:right w:val="nil"/>
            </w:tcBorders>
            <w:vAlign w:val="center"/>
          </w:tcPr>
          <w:p w14:paraId="6CE9A83B" w14:textId="77777777" w:rsidR="001F7450" w:rsidRPr="00D23B49" w:rsidRDefault="001F7450" w:rsidP="00253CA3">
            <w:pPr>
              <w:jc w:val="center"/>
              <w:rPr>
                <w:rFonts w:ascii="Times New Roman" w:hAnsi="Times New Roman" w:cs="Times New Roman"/>
                <w:sz w:val="22"/>
                <w:szCs w:val="22"/>
              </w:rPr>
            </w:pPr>
            <w:r>
              <w:rPr>
                <w:rFonts w:ascii="Times New Roman" w:hAnsi="Times New Roman" w:cs="Times New Roman"/>
                <w:sz w:val="22"/>
                <w:szCs w:val="22"/>
              </w:rPr>
              <w:t>0.17</w:t>
            </w:r>
          </w:p>
        </w:tc>
      </w:tr>
      <w:tr w:rsidR="001F7450" w14:paraId="0DE75B84" w14:textId="77777777" w:rsidTr="0044763A">
        <w:trPr>
          <w:cantSplit/>
          <w:trHeight w:val="576"/>
        </w:trPr>
        <w:tc>
          <w:tcPr>
            <w:tcW w:w="1683" w:type="pct"/>
            <w:tcBorders>
              <w:top w:val="nil"/>
              <w:left w:val="nil"/>
              <w:bottom w:val="nil"/>
              <w:right w:val="nil"/>
            </w:tcBorders>
            <w:vAlign w:val="center"/>
          </w:tcPr>
          <w:p w14:paraId="07C3F848" w14:textId="77777777" w:rsidR="001F7450" w:rsidRPr="00D23B49" w:rsidRDefault="001F7450" w:rsidP="00253CA3">
            <w:pPr>
              <w:rPr>
                <w:rFonts w:ascii="Times New Roman" w:hAnsi="Times New Roman" w:cs="Times New Roman"/>
                <w:sz w:val="22"/>
                <w:szCs w:val="22"/>
              </w:rPr>
            </w:pPr>
            <w:r w:rsidRPr="00D23B49">
              <w:rPr>
                <w:rFonts w:ascii="Times New Roman" w:hAnsi="Times New Roman" w:cs="Times New Roman"/>
                <w:sz w:val="22"/>
                <w:szCs w:val="22"/>
              </w:rPr>
              <w:t>Maximum</w:t>
            </w:r>
            <w:r w:rsidRPr="00980C0C">
              <w:rPr>
                <w:rFonts w:ascii="Times New Roman" w:hAnsi="Times New Roman" w:cs="Times New Roman"/>
                <w:i/>
                <w:sz w:val="22"/>
                <w:szCs w:val="22"/>
              </w:rPr>
              <w:t xml:space="preserve"> Z</w:t>
            </w:r>
            <w:r w:rsidRPr="00D23B49">
              <w:rPr>
                <w:rFonts w:ascii="Times New Roman" w:hAnsi="Times New Roman" w:cs="Times New Roman"/>
                <w:sz w:val="22"/>
                <w:szCs w:val="22"/>
                <w:vertAlign w:val="subscript"/>
              </w:rPr>
              <w:t>DR</w:t>
            </w:r>
            <w:r w:rsidRPr="00D23B49">
              <w:rPr>
                <w:rFonts w:ascii="Times New Roman" w:hAnsi="Times New Roman" w:cs="Times New Roman"/>
                <w:sz w:val="22"/>
                <w:szCs w:val="22"/>
              </w:rPr>
              <w:t xml:space="preserve"> column depth</w:t>
            </w:r>
          </w:p>
          <w:p w14:paraId="0418A0A7" w14:textId="77777777" w:rsidR="001F7450" w:rsidRPr="00D23B49" w:rsidRDefault="001F7450" w:rsidP="00253CA3">
            <w:pPr>
              <w:rPr>
                <w:rFonts w:ascii="Times New Roman" w:hAnsi="Times New Roman" w:cs="Times New Roman"/>
                <w:sz w:val="22"/>
                <w:szCs w:val="22"/>
              </w:rPr>
            </w:pPr>
            <w:r w:rsidRPr="00D23B49">
              <w:rPr>
                <w:rFonts w:ascii="Times New Roman" w:hAnsi="Times New Roman" w:cs="Times New Roman"/>
                <w:sz w:val="22"/>
                <w:szCs w:val="22"/>
              </w:rPr>
              <w:t>&gt; 3 km</w:t>
            </w:r>
          </w:p>
        </w:tc>
        <w:tc>
          <w:tcPr>
            <w:tcW w:w="663" w:type="pct"/>
            <w:tcBorders>
              <w:top w:val="nil"/>
              <w:left w:val="nil"/>
              <w:bottom w:val="nil"/>
              <w:right w:val="nil"/>
            </w:tcBorders>
            <w:vAlign w:val="center"/>
          </w:tcPr>
          <w:p w14:paraId="3FD7C683" w14:textId="77777777" w:rsidR="001F7450" w:rsidRPr="00294DC0" w:rsidRDefault="001F7450" w:rsidP="00253CA3">
            <w:pPr>
              <w:jc w:val="center"/>
              <w:rPr>
                <w:rFonts w:ascii="Times New Roman" w:hAnsi="Times New Roman" w:cs="Times New Roman"/>
                <w:b/>
                <w:bCs/>
                <w:sz w:val="22"/>
                <w:szCs w:val="22"/>
              </w:rPr>
            </w:pPr>
            <w:r w:rsidRPr="00294DC0">
              <w:rPr>
                <w:rFonts w:ascii="Times New Roman" w:hAnsi="Times New Roman" w:cs="Times New Roman"/>
                <w:b/>
                <w:bCs/>
                <w:sz w:val="22"/>
                <w:szCs w:val="22"/>
              </w:rPr>
              <w:t>0.83</w:t>
            </w:r>
          </w:p>
        </w:tc>
        <w:tc>
          <w:tcPr>
            <w:tcW w:w="663" w:type="pct"/>
            <w:tcBorders>
              <w:top w:val="nil"/>
              <w:left w:val="nil"/>
              <w:bottom w:val="nil"/>
              <w:right w:val="nil"/>
            </w:tcBorders>
            <w:vAlign w:val="center"/>
          </w:tcPr>
          <w:p w14:paraId="53E770FF" w14:textId="77777777" w:rsidR="001F7450" w:rsidRPr="00294DC0" w:rsidRDefault="001F7450" w:rsidP="00253CA3">
            <w:pPr>
              <w:jc w:val="center"/>
              <w:rPr>
                <w:rFonts w:ascii="Times New Roman" w:hAnsi="Times New Roman" w:cs="Times New Roman"/>
                <w:b/>
                <w:bCs/>
                <w:sz w:val="22"/>
                <w:szCs w:val="22"/>
              </w:rPr>
            </w:pPr>
            <w:r w:rsidRPr="00294DC0">
              <w:rPr>
                <w:rFonts w:ascii="Times New Roman" w:hAnsi="Times New Roman" w:cs="Times New Roman"/>
                <w:b/>
                <w:bCs/>
                <w:sz w:val="22"/>
                <w:szCs w:val="22"/>
              </w:rPr>
              <w:t>1.0</w:t>
            </w:r>
          </w:p>
        </w:tc>
        <w:tc>
          <w:tcPr>
            <w:tcW w:w="663" w:type="pct"/>
            <w:tcBorders>
              <w:top w:val="nil"/>
              <w:left w:val="nil"/>
              <w:bottom w:val="nil"/>
              <w:right w:val="nil"/>
            </w:tcBorders>
            <w:vAlign w:val="center"/>
          </w:tcPr>
          <w:p w14:paraId="70E6C591" w14:textId="77777777" w:rsidR="001F7450" w:rsidRPr="00294DC0" w:rsidRDefault="001F7450" w:rsidP="00253CA3">
            <w:pPr>
              <w:jc w:val="center"/>
              <w:rPr>
                <w:rFonts w:ascii="Times New Roman" w:hAnsi="Times New Roman" w:cs="Times New Roman"/>
                <w:b/>
                <w:bCs/>
                <w:sz w:val="22"/>
                <w:szCs w:val="22"/>
              </w:rPr>
            </w:pPr>
            <w:r w:rsidRPr="00294DC0">
              <w:rPr>
                <w:rFonts w:ascii="Times New Roman" w:hAnsi="Times New Roman" w:cs="Times New Roman"/>
                <w:b/>
                <w:bCs/>
                <w:sz w:val="22"/>
                <w:szCs w:val="22"/>
              </w:rPr>
              <w:t>0.85</w:t>
            </w:r>
          </w:p>
        </w:tc>
        <w:tc>
          <w:tcPr>
            <w:tcW w:w="663" w:type="pct"/>
            <w:tcBorders>
              <w:top w:val="nil"/>
              <w:left w:val="nil"/>
              <w:bottom w:val="nil"/>
              <w:right w:val="nil"/>
            </w:tcBorders>
            <w:vAlign w:val="center"/>
          </w:tcPr>
          <w:p w14:paraId="60365132" w14:textId="77777777" w:rsidR="001F7450" w:rsidRPr="00294DC0" w:rsidRDefault="001F7450" w:rsidP="00253CA3">
            <w:pPr>
              <w:jc w:val="center"/>
              <w:rPr>
                <w:rFonts w:ascii="Times New Roman" w:hAnsi="Times New Roman" w:cs="Times New Roman"/>
                <w:b/>
                <w:bCs/>
                <w:sz w:val="22"/>
                <w:szCs w:val="22"/>
              </w:rPr>
            </w:pPr>
            <w:r w:rsidRPr="00294DC0">
              <w:rPr>
                <w:rFonts w:ascii="Times New Roman" w:hAnsi="Times New Roman" w:cs="Times New Roman"/>
                <w:b/>
                <w:bCs/>
                <w:sz w:val="22"/>
                <w:szCs w:val="22"/>
              </w:rPr>
              <w:t>1.0</w:t>
            </w:r>
          </w:p>
        </w:tc>
        <w:tc>
          <w:tcPr>
            <w:tcW w:w="663" w:type="pct"/>
            <w:tcBorders>
              <w:top w:val="nil"/>
              <w:left w:val="nil"/>
              <w:bottom w:val="nil"/>
              <w:right w:val="nil"/>
            </w:tcBorders>
            <w:vAlign w:val="center"/>
          </w:tcPr>
          <w:p w14:paraId="1ED5DF61" w14:textId="77777777" w:rsidR="001F7450" w:rsidRPr="00294DC0" w:rsidRDefault="001F7450" w:rsidP="00253CA3">
            <w:pPr>
              <w:jc w:val="center"/>
              <w:rPr>
                <w:rFonts w:ascii="Times New Roman" w:hAnsi="Times New Roman" w:cs="Times New Roman"/>
                <w:b/>
                <w:bCs/>
                <w:sz w:val="22"/>
                <w:szCs w:val="22"/>
              </w:rPr>
            </w:pPr>
            <w:r w:rsidRPr="00294DC0">
              <w:rPr>
                <w:rFonts w:ascii="Times New Roman" w:hAnsi="Times New Roman" w:cs="Times New Roman"/>
                <w:b/>
                <w:bCs/>
                <w:sz w:val="22"/>
                <w:szCs w:val="22"/>
              </w:rPr>
              <w:t>0.88</w:t>
            </w:r>
          </w:p>
        </w:tc>
      </w:tr>
      <w:tr w:rsidR="001F7450" w14:paraId="4CC97AE3" w14:textId="77777777" w:rsidTr="0044763A">
        <w:trPr>
          <w:cantSplit/>
          <w:trHeight w:val="576"/>
        </w:trPr>
        <w:tc>
          <w:tcPr>
            <w:tcW w:w="1683" w:type="pct"/>
            <w:tcBorders>
              <w:top w:val="nil"/>
              <w:left w:val="nil"/>
              <w:bottom w:val="nil"/>
              <w:right w:val="nil"/>
            </w:tcBorders>
            <w:vAlign w:val="center"/>
          </w:tcPr>
          <w:p w14:paraId="7FAE912B" w14:textId="77777777" w:rsidR="001F7450" w:rsidRPr="00FE589C" w:rsidRDefault="001F7450" w:rsidP="00253CA3">
            <w:pPr>
              <w:rPr>
                <w:rFonts w:ascii="Times New Roman" w:hAnsi="Times New Roman" w:cs="Times New Roman"/>
                <w:sz w:val="22"/>
                <w:szCs w:val="22"/>
                <w:vertAlign w:val="superscript"/>
              </w:rPr>
            </w:pPr>
            <w:r>
              <w:rPr>
                <w:rFonts w:ascii="Times New Roman" w:hAnsi="Times New Roman" w:cs="Times New Roman"/>
                <w:sz w:val="22"/>
                <w:szCs w:val="22"/>
              </w:rPr>
              <w:t>Maximum VIL &gt; 30 kg m</w:t>
            </w:r>
            <w:r w:rsidRPr="002037CD">
              <w:rPr>
                <w:rFonts w:ascii="Times New Roman" w:hAnsi="Times New Roman" w:cs="Times New Roman"/>
                <w:sz w:val="22"/>
                <w:szCs w:val="22"/>
                <w:vertAlign w:val="superscript"/>
              </w:rPr>
              <w:t>-</w:t>
            </w:r>
            <w:r>
              <w:rPr>
                <w:rFonts w:ascii="Times New Roman" w:hAnsi="Times New Roman" w:cs="Times New Roman"/>
                <w:sz w:val="22"/>
                <w:szCs w:val="22"/>
                <w:vertAlign w:val="superscript"/>
              </w:rPr>
              <w:t>2</w:t>
            </w:r>
          </w:p>
        </w:tc>
        <w:tc>
          <w:tcPr>
            <w:tcW w:w="663" w:type="pct"/>
            <w:tcBorders>
              <w:top w:val="nil"/>
              <w:left w:val="nil"/>
              <w:bottom w:val="nil"/>
              <w:right w:val="nil"/>
            </w:tcBorders>
            <w:vAlign w:val="center"/>
          </w:tcPr>
          <w:p w14:paraId="670423FE" w14:textId="77777777" w:rsidR="001F7450" w:rsidRPr="00294DC0" w:rsidRDefault="001F7450" w:rsidP="00253CA3">
            <w:pPr>
              <w:jc w:val="center"/>
              <w:rPr>
                <w:rFonts w:ascii="Times New Roman" w:hAnsi="Times New Roman" w:cs="Times New Roman"/>
                <w:b/>
                <w:bCs/>
                <w:sz w:val="22"/>
                <w:szCs w:val="22"/>
              </w:rPr>
            </w:pPr>
            <w:r w:rsidRPr="00294DC0">
              <w:rPr>
                <w:rFonts w:ascii="Times New Roman" w:hAnsi="Times New Roman" w:cs="Times New Roman"/>
                <w:b/>
                <w:bCs/>
                <w:sz w:val="22"/>
                <w:szCs w:val="22"/>
              </w:rPr>
              <w:t>0.89</w:t>
            </w:r>
          </w:p>
        </w:tc>
        <w:tc>
          <w:tcPr>
            <w:tcW w:w="663" w:type="pct"/>
            <w:tcBorders>
              <w:top w:val="nil"/>
              <w:left w:val="nil"/>
              <w:bottom w:val="nil"/>
              <w:right w:val="nil"/>
            </w:tcBorders>
            <w:vAlign w:val="center"/>
          </w:tcPr>
          <w:p w14:paraId="24E5AD67" w14:textId="77777777" w:rsidR="001F7450" w:rsidRPr="00D23B49" w:rsidRDefault="001F7450" w:rsidP="00253CA3">
            <w:pPr>
              <w:jc w:val="center"/>
              <w:rPr>
                <w:rFonts w:ascii="Times New Roman" w:hAnsi="Times New Roman" w:cs="Times New Roman"/>
                <w:sz w:val="22"/>
                <w:szCs w:val="22"/>
              </w:rPr>
            </w:pPr>
            <w:r>
              <w:rPr>
                <w:rFonts w:ascii="Times New Roman" w:hAnsi="Times New Roman" w:cs="Times New Roman"/>
                <w:sz w:val="22"/>
                <w:szCs w:val="22"/>
              </w:rPr>
              <w:t>0.17</w:t>
            </w:r>
          </w:p>
        </w:tc>
        <w:tc>
          <w:tcPr>
            <w:tcW w:w="663" w:type="pct"/>
            <w:tcBorders>
              <w:top w:val="nil"/>
              <w:left w:val="nil"/>
              <w:bottom w:val="nil"/>
              <w:right w:val="nil"/>
            </w:tcBorders>
            <w:vAlign w:val="center"/>
          </w:tcPr>
          <w:p w14:paraId="1A3A1200" w14:textId="77777777" w:rsidR="001F7450" w:rsidRPr="00294DC0" w:rsidRDefault="001F7450" w:rsidP="00253CA3">
            <w:pPr>
              <w:jc w:val="center"/>
              <w:rPr>
                <w:rFonts w:ascii="Times New Roman" w:hAnsi="Times New Roman" w:cs="Times New Roman"/>
                <w:b/>
                <w:bCs/>
                <w:sz w:val="22"/>
                <w:szCs w:val="22"/>
              </w:rPr>
            </w:pPr>
            <w:r w:rsidRPr="00294DC0">
              <w:rPr>
                <w:rFonts w:ascii="Times New Roman" w:hAnsi="Times New Roman" w:cs="Times New Roman"/>
                <w:b/>
                <w:bCs/>
                <w:sz w:val="22"/>
                <w:szCs w:val="22"/>
              </w:rPr>
              <w:t>0.77</w:t>
            </w:r>
          </w:p>
        </w:tc>
        <w:tc>
          <w:tcPr>
            <w:tcW w:w="663" w:type="pct"/>
            <w:tcBorders>
              <w:top w:val="nil"/>
              <w:left w:val="nil"/>
              <w:bottom w:val="nil"/>
              <w:right w:val="nil"/>
            </w:tcBorders>
            <w:vAlign w:val="center"/>
          </w:tcPr>
          <w:p w14:paraId="40D14BB6" w14:textId="77777777" w:rsidR="001F7450" w:rsidRPr="00294DC0" w:rsidRDefault="001F7450" w:rsidP="00253CA3">
            <w:pPr>
              <w:jc w:val="center"/>
              <w:rPr>
                <w:rFonts w:ascii="Times New Roman" w:hAnsi="Times New Roman" w:cs="Times New Roman"/>
                <w:b/>
                <w:bCs/>
                <w:sz w:val="22"/>
                <w:szCs w:val="22"/>
              </w:rPr>
            </w:pPr>
            <w:r w:rsidRPr="00294DC0">
              <w:rPr>
                <w:rFonts w:ascii="Times New Roman" w:hAnsi="Times New Roman" w:cs="Times New Roman"/>
                <w:b/>
                <w:bCs/>
                <w:sz w:val="22"/>
                <w:szCs w:val="22"/>
              </w:rPr>
              <w:t>1.0</w:t>
            </w:r>
          </w:p>
        </w:tc>
        <w:tc>
          <w:tcPr>
            <w:tcW w:w="663" w:type="pct"/>
            <w:tcBorders>
              <w:top w:val="nil"/>
              <w:left w:val="nil"/>
              <w:bottom w:val="nil"/>
              <w:right w:val="nil"/>
            </w:tcBorders>
            <w:vAlign w:val="center"/>
          </w:tcPr>
          <w:p w14:paraId="38526A6C" w14:textId="77777777" w:rsidR="001F7450" w:rsidRPr="00294DC0" w:rsidRDefault="001F7450" w:rsidP="00253CA3">
            <w:pPr>
              <w:jc w:val="center"/>
              <w:rPr>
                <w:rFonts w:ascii="Times New Roman" w:hAnsi="Times New Roman" w:cs="Times New Roman"/>
                <w:b/>
                <w:bCs/>
                <w:sz w:val="22"/>
                <w:szCs w:val="22"/>
              </w:rPr>
            </w:pPr>
            <w:r w:rsidRPr="00294DC0">
              <w:rPr>
                <w:rFonts w:ascii="Times New Roman" w:hAnsi="Times New Roman" w:cs="Times New Roman"/>
                <w:b/>
                <w:bCs/>
                <w:sz w:val="22"/>
                <w:szCs w:val="22"/>
              </w:rPr>
              <w:t>0.76</w:t>
            </w:r>
          </w:p>
        </w:tc>
      </w:tr>
      <w:tr w:rsidR="001F7450" w14:paraId="02775F67" w14:textId="77777777" w:rsidTr="0044763A">
        <w:trPr>
          <w:cantSplit/>
          <w:trHeight w:val="576"/>
        </w:trPr>
        <w:tc>
          <w:tcPr>
            <w:tcW w:w="1683" w:type="pct"/>
            <w:tcBorders>
              <w:top w:val="nil"/>
              <w:left w:val="nil"/>
              <w:bottom w:val="nil"/>
              <w:right w:val="nil"/>
            </w:tcBorders>
            <w:vAlign w:val="center"/>
          </w:tcPr>
          <w:p w14:paraId="687C4582" w14:textId="77777777" w:rsidR="001F7450" w:rsidRPr="00D23B49" w:rsidRDefault="001F7450" w:rsidP="00253CA3">
            <w:pPr>
              <w:rPr>
                <w:rFonts w:ascii="Times New Roman" w:hAnsi="Times New Roman" w:cs="Times New Roman"/>
                <w:sz w:val="22"/>
                <w:szCs w:val="22"/>
              </w:rPr>
            </w:pPr>
            <w:r w:rsidRPr="00D23B49">
              <w:rPr>
                <w:rFonts w:ascii="Times New Roman" w:hAnsi="Times New Roman" w:cs="Times New Roman"/>
                <w:sz w:val="22"/>
                <w:szCs w:val="22"/>
              </w:rPr>
              <w:t>95</w:t>
            </w:r>
            <w:r w:rsidRPr="00D23B49">
              <w:rPr>
                <w:rFonts w:ascii="Times New Roman" w:hAnsi="Times New Roman" w:cs="Times New Roman"/>
                <w:sz w:val="22"/>
                <w:szCs w:val="22"/>
                <w:vertAlign w:val="superscript"/>
              </w:rPr>
              <w:t>th</w:t>
            </w:r>
            <w:r w:rsidRPr="00D23B49">
              <w:rPr>
                <w:rFonts w:ascii="Times New Roman" w:hAnsi="Times New Roman" w:cs="Times New Roman"/>
                <w:sz w:val="22"/>
                <w:szCs w:val="22"/>
              </w:rPr>
              <w:t xml:space="preserve"> percentile</w:t>
            </w:r>
            <w:r w:rsidRPr="00980C0C">
              <w:rPr>
                <w:rFonts w:ascii="Times New Roman" w:hAnsi="Times New Roman" w:cs="Times New Roman"/>
                <w:i/>
                <w:sz w:val="22"/>
                <w:szCs w:val="22"/>
              </w:rPr>
              <w:t xml:space="preserve"> Z</w:t>
            </w:r>
            <w:r w:rsidRPr="00D23B49">
              <w:rPr>
                <w:rFonts w:ascii="Times New Roman" w:hAnsi="Times New Roman" w:cs="Times New Roman"/>
                <w:sz w:val="22"/>
                <w:szCs w:val="22"/>
              </w:rPr>
              <w:t xml:space="preserve"> at -20ºC</w:t>
            </w:r>
          </w:p>
          <w:p w14:paraId="02836D6A" w14:textId="77777777" w:rsidR="001F7450" w:rsidRPr="00D23B49" w:rsidRDefault="001F7450" w:rsidP="00253CA3">
            <w:pPr>
              <w:rPr>
                <w:rFonts w:ascii="Times New Roman" w:hAnsi="Times New Roman" w:cs="Times New Roman"/>
                <w:sz w:val="22"/>
                <w:szCs w:val="22"/>
              </w:rPr>
            </w:pPr>
            <w:r w:rsidRPr="00D23B49">
              <w:rPr>
                <w:rFonts w:ascii="Times New Roman" w:hAnsi="Times New Roman" w:cs="Times New Roman"/>
                <w:sz w:val="22"/>
                <w:szCs w:val="22"/>
              </w:rPr>
              <w:t>&gt; 50 dBZ</w:t>
            </w:r>
          </w:p>
        </w:tc>
        <w:tc>
          <w:tcPr>
            <w:tcW w:w="663" w:type="pct"/>
            <w:tcBorders>
              <w:top w:val="nil"/>
              <w:left w:val="nil"/>
              <w:bottom w:val="nil"/>
              <w:right w:val="nil"/>
            </w:tcBorders>
            <w:vAlign w:val="center"/>
          </w:tcPr>
          <w:p w14:paraId="07091F2D" w14:textId="77777777" w:rsidR="001F7450" w:rsidRPr="00D23B49" w:rsidRDefault="001F7450" w:rsidP="00253CA3">
            <w:pPr>
              <w:jc w:val="center"/>
              <w:rPr>
                <w:rFonts w:ascii="Times New Roman" w:hAnsi="Times New Roman" w:cs="Times New Roman"/>
                <w:sz w:val="22"/>
                <w:szCs w:val="22"/>
              </w:rPr>
            </w:pPr>
            <w:r>
              <w:rPr>
                <w:rFonts w:ascii="Times New Roman" w:hAnsi="Times New Roman" w:cs="Times New Roman"/>
                <w:sz w:val="22"/>
                <w:szCs w:val="22"/>
              </w:rPr>
              <w:t>0.72</w:t>
            </w:r>
          </w:p>
        </w:tc>
        <w:tc>
          <w:tcPr>
            <w:tcW w:w="663" w:type="pct"/>
            <w:tcBorders>
              <w:top w:val="nil"/>
              <w:left w:val="nil"/>
              <w:bottom w:val="nil"/>
              <w:right w:val="nil"/>
            </w:tcBorders>
            <w:vAlign w:val="center"/>
          </w:tcPr>
          <w:p w14:paraId="03FDC683" w14:textId="77777777" w:rsidR="001F7450" w:rsidRPr="00D23B49" w:rsidRDefault="001F7450" w:rsidP="00253CA3">
            <w:pPr>
              <w:jc w:val="center"/>
              <w:rPr>
                <w:rFonts w:ascii="Times New Roman" w:hAnsi="Times New Roman" w:cs="Times New Roman"/>
                <w:sz w:val="22"/>
                <w:szCs w:val="22"/>
              </w:rPr>
            </w:pPr>
            <w:r>
              <w:rPr>
                <w:rFonts w:ascii="Times New Roman" w:hAnsi="Times New Roman" w:cs="Times New Roman"/>
                <w:sz w:val="22"/>
                <w:szCs w:val="22"/>
              </w:rPr>
              <w:t>0.17</w:t>
            </w:r>
          </w:p>
        </w:tc>
        <w:tc>
          <w:tcPr>
            <w:tcW w:w="663" w:type="pct"/>
            <w:tcBorders>
              <w:top w:val="nil"/>
              <w:left w:val="nil"/>
              <w:bottom w:val="nil"/>
              <w:right w:val="nil"/>
            </w:tcBorders>
            <w:vAlign w:val="center"/>
          </w:tcPr>
          <w:p w14:paraId="39B54CCC" w14:textId="77777777" w:rsidR="001F7450" w:rsidRPr="00D23B49" w:rsidRDefault="001F7450" w:rsidP="00253CA3">
            <w:pPr>
              <w:jc w:val="center"/>
              <w:rPr>
                <w:rFonts w:ascii="Times New Roman" w:hAnsi="Times New Roman" w:cs="Times New Roman"/>
                <w:sz w:val="22"/>
                <w:szCs w:val="22"/>
              </w:rPr>
            </w:pPr>
            <w:r>
              <w:rPr>
                <w:rFonts w:ascii="Times New Roman" w:hAnsi="Times New Roman" w:cs="Times New Roman"/>
                <w:sz w:val="22"/>
                <w:szCs w:val="22"/>
              </w:rPr>
              <w:t>0.69</w:t>
            </w:r>
          </w:p>
        </w:tc>
        <w:tc>
          <w:tcPr>
            <w:tcW w:w="663" w:type="pct"/>
            <w:tcBorders>
              <w:top w:val="nil"/>
              <w:left w:val="nil"/>
              <w:bottom w:val="nil"/>
              <w:right w:val="nil"/>
            </w:tcBorders>
            <w:vAlign w:val="center"/>
          </w:tcPr>
          <w:p w14:paraId="7B50080C" w14:textId="77777777" w:rsidR="001F7450" w:rsidRPr="00294DC0" w:rsidRDefault="001F7450" w:rsidP="00253CA3">
            <w:pPr>
              <w:jc w:val="center"/>
              <w:rPr>
                <w:rFonts w:ascii="Times New Roman" w:hAnsi="Times New Roman" w:cs="Times New Roman"/>
                <w:b/>
                <w:bCs/>
                <w:sz w:val="22"/>
                <w:szCs w:val="22"/>
              </w:rPr>
            </w:pPr>
            <w:r w:rsidRPr="00294DC0">
              <w:rPr>
                <w:rFonts w:ascii="Times New Roman" w:hAnsi="Times New Roman" w:cs="Times New Roman"/>
                <w:b/>
                <w:bCs/>
                <w:sz w:val="22"/>
                <w:szCs w:val="22"/>
              </w:rPr>
              <w:t>0.75</w:t>
            </w:r>
          </w:p>
        </w:tc>
        <w:tc>
          <w:tcPr>
            <w:tcW w:w="663" w:type="pct"/>
            <w:tcBorders>
              <w:top w:val="nil"/>
              <w:left w:val="nil"/>
              <w:bottom w:val="nil"/>
              <w:right w:val="nil"/>
            </w:tcBorders>
            <w:vAlign w:val="center"/>
          </w:tcPr>
          <w:p w14:paraId="4851BAC8" w14:textId="77777777" w:rsidR="001F7450" w:rsidRPr="00D23B49" w:rsidRDefault="001F7450" w:rsidP="00253CA3">
            <w:pPr>
              <w:jc w:val="center"/>
              <w:rPr>
                <w:rFonts w:ascii="Times New Roman" w:hAnsi="Times New Roman" w:cs="Times New Roman"/>
                <w:sz w:val="22"/>
                <w:szCs w:val="22"/>
              </w:rPr>
            </w:pPr>
            <w:r>
              <w:rPr>
                <w:rFonts w:ascii="Times New Roman" w:hAnsi="Times New Roman" w:cs="Times New Roman"/>
                <w:sz w:val="22"/>
                <w:szCs w:val="22"/>
              </w:rPr>
              <w:t>0.63</w:t>
            </w:r>
          </w:p>
        </w:tc>
      </w:tr>
      <w:tr w:rsidR="001F7450" w14:paraId="7EF6F455" w14:textId="77777777" w:rsidTr="0044763A">
        <w:trPr>
          <w:cantSplit/>
          <w:trHeight w:val="558"/>
        </w:trPr>
        <w:tc>
          <w:tcPr>
            <w:tcW w:w="1683" w:type="pct"/>
            <w:tcBorders>
              <w:top w:val="nil"/>
              <w:left w:val="nil"/>
              <w:bottom w:val="nil"/>
              <w:right w:val="nil"/>
            </w:tcBorders>
            <w:vAlign w:val="center"/>
          </w:tcPr>
          <w:p w14:paraId="3893B69A" w14:textId="77777777" w:rsidR="001F7450" w:rsidRPr="00D23B49" w:rsidRDefault="001F7450" w:rsidP="00253CA3">
            <w:pPr>
              <w:rPr>
                <w:rFonts w:ascii="Times New Roman" w:hAnsi="Times New Roman" w:cs="Times New Roman"/>
                <w:sz w:val="22"/>
                <w:szCs w:val="22"/>
              </w:rPr>
            </w:pPr>
            <w:r w:rsidRPr="00D23B49">
              <w:rPr>
                <w:rFonts w:ascii="Times New Roman" w:hAnsi="Times New Roman" w:cs="Times New Roman"/>
                <w:sz w:val="22"/>
                <w:szCs w:val="22"/>
              </w:rPr>
              <w:t>0</w:t>
            </w:r>
            <w:r w:rsidRPr="00610FFF">
              <w:rPr>
                <w:rFonts w:ascii="Times New Roman" w:hAnsi="Times New Roman" w:cs="Times New Roman"/>
                <w:sz w:val="22"/>
                <w:szCs w:val="22"/>
              </w:rPr>
              <w:t>–</w:t>
            </w:r>
            <w:r w:rsidRPr="00D23B49">
              <w:rPr>
                <w:rFonts w:ascii="Times New Roman" w:hAnsi="Times New Roman" w:cs="Times New Roman"/>
                <w:sz w:val="22"/>
                <w:szCs w:val="22"/>
              </w:rPr>
              <w:t xml:space="preserve">2 km </w:t>
            </w:r>
            <w:r>
              <w:rPr>
                <w:rFonts w:ascii="Times New Roman" w:hAnsi="Times New Roman" w:cs="Times New Roman"/>
                <w:sz w:val="22"/>
                <w:szCs w:val="22"/>
              </w:rPr>
              <w:t>LR</w:t>
            </w:r>
            <w:r w:rsidRPr="00D23B49">
              <w:rPr>
                <w:rFonts w:ascii="Times New Roman" w:hAnsi="Times New Roman" w:cs="Times New Roman"/>
                <w:sz w:val="22"/>
                <w:szCs w:val="22"/>
              </w:rPr>
              <w:t xml:space="preserve"> &gt; 8</w:t>
            </w:r>
            <w:r>
              <w:rPr>
                <w:rFonts w:ascii="Times New Roman" w:hAnsi="Times New Roman" w:cs="Times New Roman"/>
                <w:sz w:val="22"/>
                <w:szCs w:val="22"/>
              </w:rPr>
              <w:t xml:space="preserve">º </w:t>
            </w:r>
            <w:r w:rsidRPr="00D23B49">
              <w:rPr>
                <w:rFonts w:ascii="Times New Roman" w:hAnsi="Times New Roman" w:cs="Times New Roman"/>
                <w:sz w:val="22"/>
                <w:szCs w:val="22"/>
              </w:rPr>
              <w:t>km</w:t>
            </w:r>
            <w:r w:rsidRPr="002037CD">
              <w:rPr>
                <w:rFonts w:ascii="Times New Roman" w:hAnsi="Times New Roman" w:cs="Times New Roman"/>
                <w:sz w:val="22"/>
                <w:szCs w:val="22"/>
                <w:vertAlign w:val="superscript"/>
              </w:rPr>
              <w:t>-1</w:t>
            </w:r>
          </w:p>
        </w:tc>
        <w:tc>
          <w:tcPr>
            <w:tcW w:w="663" w:type="pct"/>
            <w:tcBorders>
              <w:top w:val="nil"/>
              <w:left w:val="nil"/>
              <w:bottom w:val="nil"/>
              <w:right w:val="nil"/>
            </w:tcBorders>
            <w:vAlign w:val="center"/>
          </w:tcPr>
          <w:p w14:paraId="15D11707" w14:textId="77777777" w:rsidR="001F7450" w:rsidRPr="00D23B49" w:rsidRDefault="001F7450" w:rsidP="00253CA3">
            <w:pPr>
              <w:jc w:val="center"/>
              <w:rPr>
                <w:rFonts w:ascii="Times New Roman" w:hAnsi="Times New Roman" w:cs="Times New Roman"/>
                <w:sz w:val="22"/>
                <w:szCs w:val="22"/>
              </w:rPr>
            </w:pPr>
            <w:r>
              <w:rPr>
                <w:rFonts w:ascii="Times New Roman" w:hAnsi="Times New Roman" w:cs="Times New Roman"/>
                <w:sz w:val="22"/>
                <w:szCs w:val="22"/>
              </w:rPr>
              <w:t>0.72</w:t>
            </w:r>
          </w:p>
        </w:tc>
        <w:tc>
          <w:tcPr>
            <w:tcW w:w="663" w:type="pct"/>
            <w:tcBorders>
              <w:top w:val="nil"/>
              <w:left w:val="nil"/>
              <w:bottom w:val="nil"/>
              <w:right w:val="nil"/>
            </w:tcBorders>
            <w:vAlign w:val="center"/>
          </w:tcPr>
          <w:p w14:paraId="116D334C" w14:textId="77777777" w:rsidR="001F7450" w:rsidRPr="00D23B49" w:rsidRDefault="001F7450" w:rsidP="00253CA3">
            <w:pPr>
              <w:jc w:val="center"/>
              <w:rPr>
                <w:rFonts w:ascii="Times New Roman" w:hAnsi="Times New Roman" w:cs="Times New Roman"/>
                <w:sz w:val="22"/>
                <w:szCs w:val="22"/>
              </w:rPr>
            </w:pPr>
            <w:r>
              <w:rPr>
                <w:rFonts w:ascii="Times New Roman" w:hAnsi="Times New Roman" w:cs="Times New Roman"/>
                <w:sz w:val="22"/>
                <w:szCs w:val="22"/>
              </w:rPr>
              <w:t>0.67</w:t>
            </w:r>
          </w:p>
        </w:tc>
        <w:tc>
          <w:tcPr>
            <w:tcW w:w="663" w:type="pct"/>
            <w:tcBorders>
              <w:top w:val="nil"/>
              <w:left w:val="nil"/>
              <w:bottom w:val="nil"/>
              <w:right w:val="nil"/>
            </w:tcBorders>
            <w:vAlign w:val="center"/>
          </w:tcPr>
          <w:p w14:paraId="2555B697" w14:textId="77777777" w:rsidR="001F7450" w:rsidRPr="00D23B49" w:rsidRDefault="001F7450" w:rsidP="00253CA3">
            <w:pPr>
              <w:jc w:val="center"/>
              <w:rPr>
                <w:rFonts w:ascii="Times New Roman" w:hAnsi="Times New Roman" w:cs="Times New Roman"/>
                <w:sz w:val="22"/>
                <w:szCs w:val="22"/>
              </w:rPr>
            </w:pPr>
            <w:r>
              <w:rPr>
                <w:rFonts w:ascii="Times New Roman" w:hAnsi="Times New Roman" w:cs="Times New Roman"/>
                <w:sz w:val="22"/>
                <w:szCs w:val="22"/>
              </w:rPr>
              <w:t>0.46</w:t>
            </w:r>
          </w:p>
        </w:tc>
        <w:tc>
          <w:tcPr>
            <w:tcW w:w="663" w:type="pct"/>
            <w:tcBorders>
              <w:top w:val="nil"/>
              <w:left w:val="nil"/>
              <w:bottom w:val="nil"/>
              <w:right w:val="nil"/>
            </w:tcBorders>
            <w:vAlign w:val="center"/>
          </w:tcPr>
          <w:p w14:paraId="644A795F" w14:textId="77777777" w:rsidR="001F7450" w:rsidRPr="00D23B49" w:rsidRDefault="001F7450" w:rsidP="00253CA3">
            <w:pPr>
              <w:jc w:val="center"/>
              <w:rPr>
                <w:rFonts w:ascii="Times New Roman" w:hAnsi="Times New Roman" w:cs="Times New Roman"/>
                <w:sz w:val="22"/>
                <w:szCs w:val="22"/>
              </w:rPr>
            </w:pPr>
            <w:r>
              <w:rPr>
                <w:rFonts w:ascii="Times New Roman" w:hAnsi="Times New Roman" w:cs="Times New Roman"/>
                <w:sz w:val="22"/>
                <w:szCs w:val="22"/>
              </w:rPr>
              <w:t>0.25</w:t>
            </w:r>
          </w:p>
        </w:tc>
        <w:tc>
          <w:tcPr>
            <w:tcW w:w="663" w:type="pct"/>
            <w:tcBorders>
              <w:top w:val="nil"/>
              <w:left w:val="nil"/>
              <w:bottom w:val="nil"/>
              <w:right w:val="nil"/>
            </w:tcBorders>
            <w:vAlign w:val="center"/>
          </w:tcPr>
          <w:p w14:paraId="181F2C66" w14:textId="77777777" w:rsidR="001F7450" w:rsidRPr="00D23B49" w:rsidRDefault="001F7450" w:rsidP="00253CA3">
            <w:pPr>
              <w:jc w:val="center"/>
              <w:rPr>
                <w:rFonts w:ascii="Times New Roman" w:hAnsi="Times New Roman" w:cs="Times New Roman"/>
                <w:sz w:val="22"/>
                <w:szCs w:val="22"/>
              </w:rPr>
            </w:pPr>
            <w:r>
              <w:rPr>
                <w:rFonts w:ascii="Times New Roman" w:hAnsi="Times New Roman" w:cs="Times New Roman"/>
                <w:sz w:val="22"/>
                <w:szCs w:val="22"/>
              </w:rPr>
              <w:t>0.71</w:t>
            </w:r>
          </w:p>
        </w:tc>
      </w:tr>
      <w:tr w:rsidR="001F7450" w14:paraId="2C433AC2" w14:textId="77777777" w:rsidTr="0044763A">
        <w:trPr>
          <w:trHeight w:val="360"/>
        </w:trPr>
        <w:tc>
          <w:tcPr>
            <w:tcW w:w="1683" w:type="pct"/>
            <w:tcBorders>
              <w:top w:val="nil"/>
              <w:left w:val="nil"/>
              <w:right w:val="nil"/>
            </w:tcBorders>
            <w:vAlign w:val="center"/>
          </w:tcPr>
          <w:p w14:paraId="63085252" w14:textId="77777777" w:rsidR="001F7450" w:rsidRPr="00D23B49" w:rsidRDefault="001F7450" w:rsidP="00253CA3">
            <w:pPr>
              <w:rPr>
                <w:rFonts w:ascii="Times New Roman" w:hAnsi="Times New Roman" w:cs="Times New Roman"/>
                <w:sz w:val="22"/>
                <w:szCs w:val="22"/>
              </w:rPr>
            </w:pPr>
            <w:r w:rsidRPr="00D23B49">
              <w:rPr>
                <w:rFonts w:ascii="Times New Roman" w:hAnsi="Times New Roman" w:cs="Times New Roman"/>
                <w:sz w:val="22"/>
                <w:szCs w:val="22"/>
              </w:rPr>
              <w:t>WINDEX &gt; 60</w:t>
            </w:r>
          </w:p>
        </w:tc>
        <w:tc>
          <w:tcPr>
            <w:tcW w:w="663" w:type="pct"/>
            <w:tcBorders>
              <w:top w:val="nil"/>
              <w:left w:val="nil"/>
              <w:right w:val="nil"/>
            </w:tcBorders>
            <w:vAlign w:val="center"/>
          </w:tcPr>
          <w:p w14:paraId="514AEDED" w14:textId="77777777" w:rsidR="001F7450" w:rsidRPr="00D23B49" w:rsidRDefault="001F7450" w:rsidP="00253CA3">
            <w:pPr>
              <w:jc w:val="center"/>
              <w:rPr>
                <w:rFonts w:ascii="Times New Roman" w:hAnsi="Times New Roman" w:cs="Times New Roman"/>
                <w:sz w:val="22"/>
                <w:szCs w:val="22"/>
              </w:rPr>
            </w:pPr>
            <w:r>
              <w:rPr>
                <w:rFonts w:ascii="Times New Roman" w:hAnsi="Times New Roman" w:cs="Times New Roman"/>
                <w:sz w:val="22"/>
                <w:szCs w:val="22"/>
              </w:rPr>
              <w:t>0.61</w:t>
            </w:r>
          </w:p>
        </w:tc>
        <w:tc>
          <w:tcPr>
            <w:tcW w:w="663" w:type="pct"/>
            <w:tcBorders>
              <w:top w:val="nil"/>
              <w:left w:val="nil"/>
              <w:right w:val="nil"/>
            </w:tcBorders>
            <w:vAlign w:val="center"/>
          </w:tcPr>
          <w:p w14:paraId="42968AA5" w14:textId="77777777" w:rsidR="001F7450" w:rsidRPr="00D23B49" w:rsidRDefault="001F7450" w:rsidP="00253CA3">
            <w:pPr>
              <w:jc w:val="center"/>
              <w:rPr>
                <w:rFonts w:ascii="Times New Roman" w:hAnsi="Times New Roman" w:cs="Times New Roman"/>
                <w:sz w:val="22"/>
                <w:szCs w:val="22"/>
              </w:rPr>
            </w:pPr>
            <w:r>
              <w:rPr>
                <w:rFonts w:ascii="Times New Roman" w:hAnsi="Times New Roman" w:cs="Times New Roman"/>
                <w:sz w:val="22"/>
                <w:szCs w:val="22"/>
              </w:rPr>
              <w:t>0.17</w:t>
            </w:r>
          </w:p>
        </w:tc>
        <w:tc>
          <w:tcPr>
            <w:tcW w:w="663" w:type="pct"/>
            <w:tcBorders>
              <w:top w:val="nil"/>
              <w:left w:val="nil"/>
              <w:right w:val="nil"/>
            </w:tcBorders>
            <w:vAlign w:val="center"/>
          </w:tcPr>
          <w:p w14:paraId="2451A4D9" w14:textId="77777777" w:rsidR="001F7450" w:rsidRPr="00D23B49" w:rsidRDefault="001F7450" w:rsidP="00253CA3">
            <w:pPr>
              <w:jc w:val="center"/>
              <w:rPr>
                <w:rFonts w:ascii="Times New Roman" w:hAnsi="Times New Roman" w:cs="Times New Roman"/>
                <w:sz w:val="22"/>
                <w:szCs w:val="22"/>
              </w:rPr>
            </w:pPr>
            <w:r>
              <w:rPr>
                <w:rFonts w:ascii="Times New Roman" w:hAnsi="Times New Roman" w:cs="Times New Roman"/>
                <w:sz w:val="22"/>
                <w:szCs w:val="22"/>
              </w:rPr>
              <w:t>0.31</w:t>
            </w:r>
          </w:p>
        </w:tc>
        <w:tc>
          <w:tcPr>
            <w:tcW w:w="663" w:type="pct"/>
            <w:tcBorders>
              <w:top w:val="nil"/>
              <w:left w:val="nil"/>
              <w:right w:val="nil"/>
            </w:tcBorders>
            <w:vAlign w:val="center"/>
          </w:tcPr>
          <w:p w14:paraId="6B2DE88E" w14:textId="77777777" w:rsidR="001F7450" w:rsidRPr="00D23B49" w:rsidRDefault="001F7450" w:rsidP="00253CA3">
            <w:pPr>
              <w:jc w:val="center"/>
              <w:rPr>
                <w:rFonts w:ascii="Times New Roman" w:hAnsi="Times New Roman" w:cs="Times New Roman"/>
                <w:sz w:val="22"/>
                <w:szCs w:val="22"/>
              </w:rPr>
            </w:pPr>
            <w:r>
              <w:rPr>
                <w:rFonts w:ascii="Times New Roman" w:hAnsi="Times New Roman" w:cs="Times New Roman"/>
                <w:sz w:val="22"/>
                <w:szCs w:val="22"/>
              </w:rPr>
              <w:t>0.0</w:t>
            </w:r>
          </w:p>
        </w:tc>
        <w:tc>
          <w:tcPr>
            <w:tcW w:w="663" w:type="pct"/>
            <w:tcBorders>
              <w:top w:val="nil"/>
              <w:left w:val="nil"/>
              <w:right w:val="nil"/>
            </w:tcBorders>
            <w:vAlign w:val="center"/>
          </w:tcPr>
          <w:p w14:paraId="5B3F739D" w14:textId="77777777" w:rsidR="001F7450" w:rsidRPr="00D23B49" w:rsidRDefault="001F7450" w:rsidP="00253CA3">
            <w:pPr>
              <w:jc w:val="center"/>
              <w:rPr>
                <w:rFonts w:ascii="Times New Roman" w:hAnsi="Times New Roman" w:cs="Times New Roman"/>
                <w:sz w:val="22"/>
                <w:szCs w:val="22"/>
              </w:rPr>
            </w:pPr>
            <w:r>
              <w:rPr>
                <w:rFonts w:ascii="Times New Roman" w:hAnsi="Times New Roman" w:cs="Times New Roman"/>
                <w:sz w:val="22"/>
                <w:szCs w:val="22"/>
              </w:rPr>
              <w:t>0.39</w:t>
            </w:r>
          </w:p>
        </w:tc>
      </w:tr>
    </w:tbl>
    <w:p w14:paraId="2A31ED75" w14:textId="77777777" w:rsidR="001F7450" w:rsidRDefault="001F7450" w:rsidP="00253CA3">
      <w:pPr>
        <w:spacing w:line="276" w:lineRule="auto"/>
        <w:rPr>
          <w:rFonts w:ascii="Times New Roman" w:hAnsi="Times New Roman" w:cs="Times New Roman"/>
        </w:rPr>
      </w:pPr>
    </w:p>
    <w:p w14:paraId="4762F612" w14:textId="6920FE71" w:rsidR="001F7450" w:rsidRDefault="001F7450" w:rsidP="00253CA3">
      <w:pPr>
        <w:spacing w:line="480" w:lineRule="auto"/>
        <w:rPr>
          <w:rFonts w:ascii="Times New Roman" w:hAnsi="Times New Roman" w:cs="Times New Roman"/>
        </w:rPr>
      </w:pPr>
      <w:r>
        <w:rPr>
          <w:rFonts w:ascii="Times New Roman" w:hAnsi="Times New Roman" w:cs="Times New Roman"/>
        </w:rPr>
        <w:t xml:space="preserve">better low-level coverage. There is also no consensus on which velocity and differential velocity thresholds define a downburst, and several prior studies use a </w:t>
      </w:r>
      <w:r w:rsidR="007A5793">
        <w:rPr>
          <w:rFonts w:ascii="Times New Roman" w:hAnsi="Times New Roman" w:cs="Times New Roman"/>
        </w:rPr>
        <w:t xml:space="preserve">much-less-stringent </w:t>
      </w:r>
      <w:r>
        <w:rPr>
          <w:rFonts w:ascii="Times New Roman" w:hAnsi="Times New Roman" w:cs="Times New Roman"/>
        </w:rPr>
        <w:t xml:space="preserve">threshold of 10 m </w:t>
      </w:r>
      <w:r w:rsidRPr="00355D35">
        <w:rPr>
          <w:rFonts w:ascii="Times New Roman" w:hAnsi="Times New Roman" w:cs="Times New Roman"/>
        </w:rPr>
        <w:t>s</w:t>
      </w:r>
      <w:r w:rsidRPr="00355D35">
        <w:rPr>
          <w:rFonts w:ascii="Times New Roman" w:hAnsi="Times New Roman" w:cs="Times New Roman"/>
          <w:vertAlign w:val="superscript"/>
        </w:rPr>
        <w:t>-1</w:t>
      </w:r>
      <w:r>
        <w:rPr>
          <w:rFonts w:ascii="Times New Roman" w:hAnsi="Times New Roman" w:cs="Times New Roman"/>
        </w:rPr>
        <w:t xml:space="preserve"> for differential velocity to define downbursts (e.g., Wilson et al. 1984). The thresholds used in this study may just be larger than typical downburst values given that they are used in Smith et al. (2004) to define severe from non-severe downbursts.</w:t>
      </w:r>
    </w:p>
    <w:p w14:paraId="3A86FD8F" w14:textId="77777777" w:rsidR="001F7450" w:rsidRDefault="001F7450" w:rsidP="00253CA3">
      <w:pPr>
        <w:spacing w:line="480" w:lineRule="auto"/>
        <w:rPr>
          <w:rFonts w:ascii="Times New Roman" w:hAnsi="Times New Roman" w:cs="Times New Roman"/>
        </w:rPr>
      </w:pPr>
      <w:r>
        <w:rPr>
          <w:rFonts w:ascii="Times New Roman" w:hAnsi="Times New Roman" w:cs="Times New Roman"/>
        </w:rPr>
        <w:lastRenderedPageBreak/>
        <w:tab/>
        <w:t>Maximum</w:t>
      </w:r>
      <w:r w:rsidRPr="00980C0C">
        <w:rPr>
          <w:rFonts w:ascii="Times New Roman" w:hAnsi="Times New Roman" w:cs="Times New Roman"/>
          <w:i/>
        </w:rPr>
        <w:t xml:space="preserve"> Z</w:t>
      </w:r>
      <w:r w:rsidRPr="00414FDC">
        <w:rPr>
          <w:rFonts w:ascii="Times New Roman" w:hAnsi="Times New Roman" w:cs="Times New Roman"/>
          <w:vertAlign w:val="subscript"/>
        </w:rPr>
        <w:t>DR</w:t>
      </w:r>
      <w:r>
        <w:rPr>
          <w:rFonts w:ascii="Times New Roman" w:hAnsi="Times New Roman" w:cs="Times New Roman"/>
        </w:rPr>
        <w:t xml:space="preserve"> column depth, VIL, and 95</w:t>
      </w:r>
      <w:r w:rsidRPr="00414FDC">
        <w:rPr>
          <w:rFonts w:ascii="Times New Roman" w:hAnsi="Times New Roman" w:cs="Times New Roman"/>
          <w:vertAlign w:val="superscript"/>
        </w:rPr>
        <w:t>th</w:t>
      </w:r>
      <w:r>
        <w:rPr>
          <w:rFonts w:ascii="Times New Roman" w:hAnsi="Times New Roman" w:cs="Times New Roman"/>
        </w:rPr>
        <w:t xml:space="preserve"> percentile</w:t>
      </w:r>
      <w:r w:rsidRPr="00980C0C">
        <w:rPr>
          <w:rFonts w:ascii="Times New Roman" w:hAnsi="Times New Roman" w:cs="Times New Roman"/>
          <w:i/>
        </w:rPr>
        <w:t xml:space="preserve"> Z</w:t>
      </w:r>
      <w:r>
        <w:rPr>
          <w:rFonts w:ascii="Times New Roman" w:hAnsi="Times New Roman" w:cs="Times New Roman"/>
        </w:rPr>
        <w:t xml:space="preserve"> at -20 ºC were explored next, seeing if cases would reach thresholds of 3 km (Snyder et al. 2015), 30 kg m</w:t>
      </w:r>
      <w:r w:rsidRPr="002037CD">
        <w:rPr>
          <w:rFonts w:ascii="Times New Roman" w:hAnsi="Times New Roman" w:cs="Times New Roman"/>
          <w:vertAlign w:val="superscript"/>
        </w:rPr>
        <w:t>-</w:t>
      </w:r>
      <w:r>
        <w:rPr>
          <w:rFonts w:ascii="Times New Roman" w:hAnsi="Times New Roman" w:cs="Times New Roman"/>
          <w:vertAlign w:val="superscript"/>
        </w:rPr>
        <w:t>2</w:t>
      </w:r>
      <w:r>
        <w:rPr>
          <w:rFonts w:ascii="Times New Roman" w:hAnsi="Times New Roman" w:cs="Times New Roman"/>
        </w:rPr>
        <w:t xml:space="preserve"> (Kitzmiller et al. 1995), or 50 dBZ, respectively. Maximum</w:t>
      </w:r>
      <w:r w:rsidRPr="00980C0C">
        <w:rPr>
          <w:rFonts w:ascii="Times New Roman" w:hAnsi="Times New Roman" w:cs="Times New Roman"/>
          <w:i/>
        </w:rPr>
        <w:t xml:space="preserve"> Z</w:t>
      </w:r>
      <w:r w:rsidRPr="00414FDC">
        <w:rPr>
          <w:rFonts w:ascii="Times New Roman" w:hAnsi="Times New Roman" w:cs="Times New Roman"/>
          <w:vertAlign w:val="subscript"/>
        </w:rPr>
        <w:t>DR</w:t>
      </w:r>
      <w:r>
        <w:rPr>
          <w:rFonts w:ascii="Times New Roman" w:hAnsi="Times New Roman" w:cs="Times New Roman"/>
        </w:rPr>
        <w:t xml:space="preserve"> column depth reached 3 km in a majority of cases overall (0.88), the fewest being in the Southwest, although a majority of cases still reached it there (0.83). A maximum VIL of 30 kg m</w:t>
      </w:r>
      <w:r w:rsidRPr="002037CD">
        <w:rPr>
          <w:rFonts w:ascii="Times New Roman" w:hAnsi="Times New Roman" w:cs="Times New Roman"/>
          <w:vertAlign w:val="superscript"/>
        </w:rPr>
        <w:t>-</w:t>
      </w:r>
      <w:r>
        <w:rPr>
          <w:rFonts w:ascii="Times New Roman" w:hAnsi="Times New Roman" w:cs="Times New Roman"/>
          <w:vertAlign w:val="superscript"/>
        </w:rPr>
        <w:t>2</w:t>
      </w:r>
      <w:r>
        <w:rPr>
          <w:rFonts w:ascii="Times New Roman" w:hAnsi="Times New Roman" w:cs="Times New Roman"/>
        </w:rPr>
        <w:t xml:space="preserve"> was reached in a majority of cases overall (0.76), with the exception of the Midwest, where just 17% of cases met this threshold. All but one case in the Midwest occurred in environments with 0–4-km LR below 7.13º km</w:t>
      </w:r>
      <w:r w:rsidRPr="002037CD">
        <w:rPr>
          <w:rFonts w:ascii="Times New Roman" w:hAnsi="Times New Roman" w:cs="Times New Roman"/>
          <w:vertAlign w:val="superscript"/>
        </w:rPr>
        <w:t>-1</w:t>
      </w:r>
      <w:r>
        <w:rPr>
          <w:rFonts w:ascii="Times New Roman" w:hAnsi="Times New Roman" w:cs="Times New Roman"/>
        </w:rPr>
        <w:t>, so storm updrafts in these cases may not be very strong and there may be less liquid within them (Kitzmiller et al. 1995). Similarly, the threshold for 95</w:t>
      </w:r>
      <w:r w:rsidRPr="00414FDC">
        <w:rPr>
          <w:rFonts w:ascii="Times New Roman" w:hAnsi="Times New Roman" w:cs="Times New Roman"/>
          <w:vertAlign w:val="superscript"/>
        </w:rPr>
        <w:t>th</w:t>
      </w:r>
      <w:r>
        <w:rPr>
          <w:rFonts w:ascii="Times New Roman" w:hAnsi="Times New Roman" w:cs="Times New Roman"/>
        </w:rPr>
        <w:t xml:space="preserve"> percentile</w:t>
      </w:r>
      <w:r w:rsidRPr="00980C0C">
        <w:rPr>
          <w:rFonts w:ascii="Times New Roman" w:hAnsi="Times New Roman" w:cs="Times New Roman"/>
          <w:i/>
        </w:rPr>
        <w:t xml:space="preserve"> Z</w:t>
      </w:r>
      <w:r>
        <w:rPr>
          <w:rFonts w:ascii="Times New Roman" w:hAnsi="Times New Roman" w:cs="Times New Roman"/>
        </w:rPr>
        <w:t xml:space="preserve"> at -20 ºC is met in a majority of cases (0.63), but only 0.17 cases meet it in the Midwest. Again, this is possibly due to weaker updrafts which produce either fewer or smaller hydrometeors aloft, causing smaller</w:t>
      </w:r>
      <w:r w:rsidRPr="00980C0C">
        <w:rPr>
          <w:rFonts w:ascii="Times New Roman" w:hAnsi="Times New Roman" w:cs="Times New Roman"/>
          <w:i/>
        </w:rPr>
        <w:t xml:space="preserve"> Z</w:t>
      </w:r>
      <w:r>
        <w:rPr>
          <w:rFonts w:ascii="Times New Roman" w:hAnsi="Times New Roman" w:cs="Times New Roman"/>
        </w:rPr>
        <w:t xml:space="preserve"> values.</w:t>
      </w:r>
    </w:p>
    <w:p w14:paraId="67BA3BCD" w14:textId="77777777" w:rsidR="001F7450" w:rsidRDefault="001F7450" w:rsidP="00253CA3">
      <w:pPr>
        <w:spacing w:line="480" w:lineRule="auto"/>
        <w:rPr>
          <w:rFonts w:ascii="Times New Roman" w:hAnsi="Times New Roman" w:cs="Times New Roman"/>
        </w:rPr>
      </w:pPr>
      <w:r>
        <w:rPr>
          <w:rFonts w:ascii="Times New Roman" w:hAnsi="Times New Roman" w:cs="Times New Roman"/>
        </w:rPr>
        <w:tab/>
        <w:t>Lastly, the environmental parameters 0–2-km LR and WINDEX are explored. The thresholds used are 8 ºC km</w:t>
      </w:r>
      <w:r w:rsidRPr="002037CD">
        <w:rPr>
          <w:rFonts w:ascii="Times New Roman" w:hAnsi="Times New Roman" w:cs="Times New Roman"/>
          <w:vertAlign w:val="superscript"/>
        </w:rPr>
        <w:t>-1</w:t>
      </w:r>
      <w:r>
        <w:rPr>
          <w:rFonts w:ascii="Times New Roman" w:hAnsi="Times New Roman" w:cs="Times New Roman"/>
        </w:rPr>
        <w:t xml:space="preserve"> (Srivastava 1985) and 60 (McCann 1994), respectively. In the majority of cases, the LR threshold was met (0.71 cases), but less than half of the cases in the Southeast met this threshold and only 0.25 cases met it in the Northeast. For the Southeast, near-coastal Northeast (NY and NJ), and farther south Northeast (PA) cases, this could potentially be due to higher moisture in the 0–2-km AGL layer based on terrain and climatology which would prevent temperatures from decreasing with height as rapidly as they would in a drier region, such as the Southwest. The threshold for WINDEX was reached most in the Southwest (0.61 cases) and was reached least in the Midwest (0.17 cases) and Northeast (0 cases). One possible explanation for this is that the equation for WINDEX is weighted rather heavily by the surface-to-freezing-level LR, which is typically largest in the Southwest and smaller in the Midwest and Northeast. Results from Romanic et al. (2022) are similar in that the Southwest and Plains </w:t>
      </w:r>
      <w:r>
        <w:rPr>
          <w:rFonts w:ascii="Times New Roman" w:hAnsi="Times New Roman" w:cs="Times New Roman"/>
        </w:rPr>
        <w:lastRenderedPageBreak/>
        <w:t>regions, where WINDEX values of cases in this study most frequently reach 60 or higher, had the most severe downburst potential.</w:t>
      </w:r>
    </w:p>
    <w:p w14:paraId="6E95140B" w14:textId="174302CB" w:rsidR="001F7450" w:rsidRDefault="001F7450" w:rsidP="00253CA3">
      <w:pPr>
        <w:spacing w:line="480" w:lineRule="auto"/>
        <w:rPr>
          <w:rFonts w:ascii="Times New Roman" w:hAnsi="Times New Roman" w:cs="Times New Roman"/>
        </w:rPr>
      </w:pPr>
      <w:r>
        <w:rPr>
          <w:rFonts w:ascii="Times New Roman" w:hAnsi="Times New Roman" w:cs="Times New Roman"/>
        </w:rPr>
        <w:tab/>
        <w:t xml:space="preserve">Frequencies of 0.75 or greater are bolded in Table 1 to show which variables reached their respective threshold in almost all cases for each region and in total. For </w:t>
      </w:r>
      <w:r w:rsidR="009F46B7">
        <w:rPr>
          <w:rFonts w:ascii="Times New Roman" w:hAnsi="Times New Roman" w:cs="Times New Roman"/>
        </w:rPr>
        <w:t>total</w:t>
      </w:r>
      <w:r>
        <w:rPr>
          <w:rFonts w:ascii="Times New Roman" w:hAnsi="Times New Roman" w:cs="Times New Roman"/>
        </w:rPr>
        <w:t xml:space="preserve"> cases and for the Southwest cases, this included 95</w:t>
      </w:r>
      <w:r w:rsidRPr="00B554EC">
        <w:rPr>
          <w:rFonts w:ascii="Times New Roman" w:hAnsi="Times New Roman" w:cs="Times New Roman"/>
          <w:vertAlign w:val="superscript"/>
        </w:rPr>
        <w:t>th</w:t>
      </w:r>
      <w:r>
        <w:rPr>
          <w:rFonts w:ascii="Times New Roman" w:hAnsi="Times New Roman" w:cs="Times New Roman"/>
        </w:rPr>
        <w:t xml:space="preserve"> percentile </w:t>
      </w:r>
      <w:r w:rsidRPr="00B554EC">
        <w:rPr>
          <w:rFonts w:ascii="Times New Roman" w:hAnsi="Times New Roman" w:cs="Times New Roman"/>
          <w:i/>
          <w:iCs/>
        </w:rPr>
        <w:t>K</w:t>
      </w:r>
      <w:r w:rsidRPr="00B554EC">
        <w:rPr>
          <w:rFonts w:ascii="Times New Roman" w:hAnsi="Times New Roman" w:cs="Times New Roman"/>
          <w:vertAlign w:val="subscript"/>
        </w:rPr>
        <w:t>DP</w:t>
      </w:r>
      <w:r>
        <w:rPr>
          <w:rFonts w:ascii="Times New Roman" w:hAnsi="Times New Roman" w:cs="Times New Roman"/>
        </w:rPr>
        <w:t xml:space="preserve"> at and 1-km below freezing level, mid-level convergence, low-level divergence, maximum </w:t>
      </w:r>
      <w:r w:rsidRPr="00B554EC">
        <w:rPr>
          <w:rFonts w:ascii="Times New Roman" w:hAnsi="Times New Roman" w:cs="Times New Roman"/>
          <w:i/>
          <w:iCs/>
        </w:rPr>
        <w:t>Z</w:t>
      </w:r>
      <w:r w:rsidRPr="00B554EC">
        <w:rPr>
          <w:rFonts w:ascii="Times New Roman" w:hAnsi="Times New Roman" w:cs="Times New Roman"/>
          <w:vertAlign w:val="subscript"/>
        </w:rPr>
        <w:t>DR</w:t>
      </w:r>
      <w:r>
        <w:rPr>
          <w:rFonts w:ascii="Times New Roman" w:hAnsi="Times New Roman" w:cs="Times New Roman"/>
        </w:rPr>
        <w:t xml:space="preserve"> column depth, and maximum VIL. For the Midwest cases, this included 95</w:t>
      </w:r>
      <w:r w:rsidRPr="00B554EC">
        <w:rPr>
          <w:rFonts w:ascii="Times New Roman" w:hAnsi="Times New Roman" w:cs="Times New Roman"/>
          <w:vertAlign w:val="superscript"/>
        </w:rPr>
        <w:t>th</w:t>
      </w:r>
      <w:r>
        <w:rPr>
          <w:rFonts w:ascii="Times New Roman" w:hAnsi="Times New Roman" w:cs="Times New Roman"/>
        </w:rPr>
        <w:t xml:space="preserve"> percentile </w:t>
      </w:r>
      <w:r w:rsidRPr="00B554EC">
        <w:rPr>
          <w:rFonts w:ascii="Times New Roman" w:hAnsi="Times New Roman" w:cs="Times New Roman"/>
          <w:i/>
          <w:iCs/>
        </w:rPr>
        <w:t>K</w:t>
      </w:r>
      <w:r w:rsidRPr="00B554EC">
        <w:rPr>
          <w:rFonts w:ascii="Times New Roman" w:hAnsi="Times New Roman" w:cs="Times New Roman"/>
          <w:vertAlign w:val="subscript"/>
        </w:rPr>
        <w:t>DP</w:t>
      </w:r>
      <w:r>
        <w:rPr>
          <w:rFonts w:ascii="Times New Roman" w:hAnsi="Times New Roman" w:cs="Times New Roman"/>
        </w:rPr>
        <w:t xml:space="preserve"> at and 1-km below freezing level and maximum </w:t>
      </w:r>
      <w:r w:rsidRPr="00B554EC">
        <w:rPr>
          <w:rFonts w:ascii="Times New Roman" w:hAnsi="Times New Roman" w:cs="Times New Roman"/>
          <w:i/>
          <w:iCs/>
        </w:rPr>
        <w:t>Z</w:t>
      </w:r>
      <w:r w:rsidRPr="00B554EC">
        <w:rPr>
          <w:rFonts w:ascii="Times New Roman" w:hAnsi="Times New Roman" w:cs="Times New Roman"/>
          <w:vertAlign w:val="subscript"/>
        </w:rPr>
        <w:t>DR</w:t>
      </w:r>
      <w:r>
        <w:rPr>
          <w:rFonts w:ascii="Times New Roman" w:hAnsi="Times New Roman" w:cs="Times New Roman"/>
        </w:rPr>
        <w:t xml:space="preserve"> column </w:t>
      </w:r>
      <w:r w:rsidR="00B24EAC">
        <w:rPr>
          <w:rFonts w:ascii="Times New Roman" w:hAnsi="Times New Roman" w:cs="Times New Roman"/>
        </w:rPr>
        <w:t>depth</w:t>
      </w:r>
      <w:r>
        <w:rPr>
          <w:rFonts w:ascii="Times New Roman" w:hAnsi="Times New Roman" w:cs="Times New Roman"/>
        </w:rPr>
        <w:t>. For the Southeast cases, this included 95</w:t>
      </w:r>
      <w:r w:rsidRPr="00B554EC">
        <w:rPr>
          <w:rFonts w:ascii="Times New Roman" w:hAnsi="Times New Roman" w:cs="Times New Roman"/>
          <w:vertAlign w:val="superscript"/>
        </w:rPr>
        <w:t>th</w:t>
      </w:r>
      <w:r>
        <w:rPr>
          <w:rFonts w:ascii="Times New Roman" w:hAnsi="Times New Roman" w:cs="Times New Roman"/>
        </w:rPr>
        <w:t xml:space="preserve"> percentile </w:t>
      </w:r>
      <w:r w:rsidRPr="00B554EC">
        <w:rPr>
          <w:rFonts w:ascii="Times New Roman" w:hAnsi="Times New Roman" w:cs="Times New Roman"/>
          <w:i/>
          <w:iCs/>
        </w:rPr>
        <w:t>K</w:t>
      </w:r>
      <w:r w:rsidRPr="00B554EC">
        <w:rPr>
          <w:rFonts w:ascii="Times New Roman" w:hAnsi="Times New Roman" w:cs="Times New Roman"/>
          <w:vertAlign w:val="subscript"/>
        </w:rPr>
        <w:t>DP</w:t>
      </w:r>
      <w:r>
        <w:rPr>
          <w:rFonts w:ascii="Times New Roman" w:hAnsi="Times New Roman" w:cs="Times New Roman"/>
        </w:rPr>
        <w:t xml:space="preserve"> at and 1-km below freezing level, maximum </w:t>
      </w:r>
      <w:r w:rsidRPr="00B554EC">
        <w:rPr>
          <w:rFonts w:ascii="Times New Roman" w:hAnsi="Times New Roman" w:cs="Times New Roman"/>
          <w:i/>
          <w:iCs/>
        </w:rPr>
        <w:t>Z</w:t>
      </w:r>
      <w:r w:rsidRPr="00B554EC">
        <w:rPr>
          <w:rFonts w:ascii="Times New Roman" w:hAnsi="Times New Roman" w:cs="Times New Roman"/>
          <w:vertAlign w:val="subscript"/>
        </w:rPr>
        <w:t>DR</w:t>
      </w:r>
      <w:r>
        <w:rPr>
          <w:rFonts w:ascii="Times New Roman" w:hAnsi="Times New Roman" w:cs="Times New Roman"/>
        </w:rPr>
        <w:t xml:space="preserve"> column depth, and maximum VIL. Finally, for the Northeast region this included 95</w:t>
      </w:r>
      <w:r w:rsidRPr="00B554EC">
        <w:rPr>
          <w:rFonts w:ascii="Times New Roman" w:hAnsi="Times New Roman" w:cs="Times New Roman"/>
          <w:vertAlign w:val="superscript"/>
        </w:rPr>
        <w:t>th</w:t>
      </w:r>
      <w:r>
        <w:rPr>
          <w:rFonts w:ascii="Times New Roman" w:hAnsi="Times New Roman" w:cs="Times New Roman"/>
        </w:rPr>
        <w:t xml:space="preserve"> percentile </w:t>
      </w:r>
      <w:r w:rsidRPr="00B554EC">
        <w:rPr>
          <w:rFonts w:ascii="Times New Roman" w:hAnsi="Times New Roman" w:cs="Times New Roman"/>
          <w:i/>
          <w:iCs/>
        </w:rPr>
        <w:t>K</w:t>
      </w:r>
      <w:r w:rsidRPr="00B554EC">
        <w:rPr>
          <w:rFonts w:ascii="Times New Roman" w:hAnsi="Times New Roman" w:cs="Times New Roman"/>
          <w:vertAlign w:val="subscript"/>
        </w:rPr>
        <w:t>DP</w:t>
      </w:r>
      <w:r>
        <w:rPr>
          <w:rFonts w:ascii="Times New Roman" w:hAnsi="Times New Roman" w:cs="Times New Roman"/>
        </w:rPr>
        <w:t xml:space="preserve"> at and 1-km below freezing level, mid-level convergence, maximum </w:t>
      </w:r>
      <w:r w:rsidRPr="00B554EC">
        <w:rPr>
          <w:rFonts w:ascii="Times New Roman" w:hAnsi="Times New Roman" w:cs="Times New Roman"/>
          <w:i/>
          <w:iCs/>
        </w:rPr>
        <w:t>Z</w:t>
      </w:r>
      <w:r w:rsidRPr="00B554EC">
        <w:rPr>
          <w:rFonts w:ascii="Times New Roman" w:hAnsi="Times New Roman" w:cs="Times New Roman"/>
          <w:vertAlign w:val="subscript"/>
        </w:rPr>
        <w:t>DR</w:t>
      </w:r>
      <w:r>
        <w:rPr>
          <w:rFonts w:ascii="Times New Roman" w:hAnsi="Times New Roman" w:cs="Times New Roman"/>
        </w:rPr>
        <w:t xml:space="preserve"> column </w:t>
      </w:r>
      <w:r w:rsidR="00B24EAC">
        <w:rPr>
          <w:rFonts w:ascii="Times New Roman" w:hAnsi="Times New Roman" w:cs="Times New Roman"/>
        </w:rPr>
        <w:t>depth</w:t>
      </w:r>
      <w:r>
        <w:rPr>
          <w:rFonts w:ascii="Times New Roman" w:hAnsi="Times New Roman" w:cs="Times New Roman"/>
        </w:rPr>
        <w:t>, maximum VIL, and 95</w:t>
      </w:r>
      <w:r w:rsidRPr="00B554EC">
        <w:rPr>
          <w:rFonts w:ascii="Times New Roman" w:hAnsi="Times New Roman" w:cs="Times New Roman"/>
          <w:vertAlign w:val="superscript"/>
        </w:rPr>
        <w:t>th</w:t>
      </w:r>
      <w:r>
        <w:rPr>
          <w:rFonts w:ascii="Times New Roman" w:hAnsi="Times New Roman" w:cs="Times New Roman"/>
        </w:rPr>
        <w:t xml:space="preserve"> percentile </w:t>
      </w:r>
      <w:r w:rsidRPr="00B554EC">
        <w:rPr>
          <w:rFonts w:ascii="Times New Roman" w:hAnsi="Times New Roman" w:cs="Times New Roman"/>
          <w:i/>
          <w:iCs/>
        </w:rPr>
        <w:t>Z</w:t>
      </w:r>
      <w:r>
        <w:rPr>
          <w:rFonts w:ascii="Times New Roman" w:hAnsi="Times New Roman" w:cs="Times New Roman"/>
        </w:rPr>
        <w:t xml:space="preserve"> at </w:t>
      </w:r>
      <w:r w:rsidRPr="00B554EC">
        <w:rPr>
          <w:rFonts w:ascii="Times New Roman" w:hAnsi="Times New Roman" w:cs="Times New Roman"/>
        </w:rPr>
        <w:t>-20 ºC</w:t>
      </w:r>
      <w:r>
        <w:rPr>
          <w:rFonts w:ascii="Times New Roman" w:hAnsi="Times New Roman" w:cs="Times New Roman"/>
        </w:rPr>
        <w:t>.</w:t>
      </w:r>
    </w:p>
    <w:p w14:paraId="682ECB67" w14:textId="3D4F4BCE" w:rsidR="001F7450" w:rsidRDefault="001F7450" w:rsidP="00253CA3">
      <w:pPr>
        <w:spacing w:line="480" w:lineRule="auto"/>
        <w:rPr>
          <w:rFonts w:ascii="Times New Roman" w:hAnsi="Times New Roman" w:cs="Times New Roman"/>
        </w:rPr>
      </w:pPr>
      <w:r>
        <w:rPr>
          <w:rFonts w:ascii="Times New Roman" w:hAnsi="Times New Roman" w:cs="Times New Roman"/>
        </w:rPr>
        <w:tab/>
        <w:t xml:space="preserve">Complementary to Table 1, additional quantitative analysis is done by creating cumulative frequency distributions (CFD) of each storm variable in all cases (Figure 21) and regional cases (not shown). The median values from the national CFD are compared to those from each regional CFD as well. Starting with </w:t>
      </w:r>
      <w:r w:rsidR="008D5A97">
        <w:rPr>
          <w:rFonts w:ascii="Times New Roman" w:hAnsi="Times New Roman" w:cs="Times New Roman"/>
        </w:rPr>
        <w:t>the</w:t>
      </w:r>
      <w:r>
        <w:rPr>
          <w:rFonts w:ascii="Times New Roman" w:hAnsi="Times New Roman" w:cs="Times New Roman"/>
        </w:rPr>
        <w:t xml:space="preserve"> CFD</w:t>
      </w:r>
      <w:r w:rsidR="008D5A97">
        <w:rPr>
          <w:rFonts w:ascii="Times New Roman" w:hAnsi="Times New Roman" w:cs="Times New Roman"/>
        </w:rPr>
        <w:t xml:space="preserve"> of all cases</w:t>
      </w:r>
      <w:r>
        <w:rPr>
          <w:rFonts w:ascii="Times New Roman" w:hAnsi="Times New Roman" w:cs="Times New Roman"/>
        </w:rPr>
        <w:t xml:space="preserve">, low-level divergence (Fig. 21d), mid-level convergence (Fig. 21c), and maximum differential velocity (Fig. 21f) do not have a Gaussian distribution, as shown by the longer “tails” at higher values, meaning that most cases have rather low values, but a few others may have anomalously high values. On the other hand, the rest of the variables do have a near-Gaussian distribution, speaking to the variability of the values across the U.S. </w:t>
      </w:r>
    </w:p>
    <w:p w14:paraId="663E0D5A" w14:textId="3EA213B2" w:rsidR="001F7450" w:rsidRDefault="001F7450" w:rsidP="00253CA3">
      <w:pPr>
        <w:spacing w:line="480" w:lineRule="auto"/>
        <w:ind w:firstLine="720"/>
        <w:rPr>
          <w:rFonts w:ascii="Times New Roman" w:hAnsi="Times New Roman" w:cs="Times New Roman"/>
        </w:rPr>
      </w:pPr>
      <w:r>
        <w:rPr>
          <w:rFonts w:ascii="Times New Roman" w:hAnsi="Times New Roman" w:cs="Times New Roman"/>
        </w:rPr>
        <w:t>Starting with the 95</w:t>
      </w:r>
      <w:r w:rsidRPr="003B71CA">
        <w:rPr>
          <w:rFonts w:ascii="Times New Roman" w:hAnsi="Times New Roman" w:cs="Times New Roman"/>
          <w:vertAlign w:val="superscript"/>
        </w:rPr>
        <w:t>th</w:t>
      </w:r>
      <w:r>
        <w:rPr>
          <w:rFonts w:ascii="Times New Roman" w:hAnsi="Times New Roman" w:cs="Times New Roman"/>
        </w:rPr>
        <w:t xml:space="preserve"> percentile</w:t>
      </w:r>
      <w:r w:rsidRPr="00980C0C">
        <w:rPr>
          <w:rFonts w:ascii="Times New Roman" w:hAnsi="Times New Roman" w:cs="Times New Roman"/>
          <w:i/>
        </w:rPr>
        <w:t xml:space="preserve"> K</w:t>
      </w:r>
      <w:r w:rsidRPr="003B71CA">
        <w:rPr>
          <w:rFonts w:ascii="Times New Roman" w:hAnsi="Times New Roman" w:cs="Times New Roman"/>
          <w:vertAlign w:val="subscript"/>
        </w:rPr>
        <w:t>DP</w:t>
      </w:r>
      <w:r>
        <w:rPr>
          <w:rFonts w:ascii="Times New Roman" w:hAnsi="Times New Roman" w:cs="Times New Roman"/>
        </w:rPr>
        <w:t xml:space="preserve"> at the freezing level (Figure 21a), the median across all cases is 1.85 º km</w:t>
      </w:r>
      <w:r w:rsidRPr="008F39FA">
        <w:rPr>
          <w:rFonts w:ascii="Times New Roman" w:hAnsi="Times New Roman" w:cs="Times New Roman"/>
          <w:vertAlign w:val="superscript"/>
        </w:rPr>
        <w:t>-1</w:t>
      </w:r>
      <w:r>
        <w:rPr>
          <w:rFonts w:ascii="Times New Roman" w:hAnsi="Times New Roman" w:cs="Times New Roman"/>
        </w:rPr>
        <w:t>. The Southwest region is the only one whose median falls below the national median at 1.75 º km</w:t>
      </w:r>
      <w:r w:rsidRPr="0097134B">
        <w:rPr>
          <w:rFonts w:ascii="Times New Roman" w:hAnsi="Times New Roman" w:cs="Times New Roman"/>
          <w:vertAlign w:val="superscript"/>
        </w:rPr>
        <w:t>-1</w:t>
      </w:r>
      <w:r>
        <w:rPr>
          <w:rFonts w:ascii="Times New Roman" w:hAnsi="Times New Roman" w:cs="Times New Roman"/>
        </w:rPr>
        <w:t xml:space="preserve">, </w:t>
      </w:r>
      <w:r w:rsidR="008D5A97">
        <w:rPr>
          <w:rFonts w:ascii="Times New Roman" w:hAnsi="Times New Roman" w:cs="Times New Roman"/>
        </w:rPr>
        <w:t xml:space="preserve">while </w:t>
      </w:r>
      <w:r>
        <w:rPr>
          <w:rFonts w:ascii="Times New Roman" w:hAnsi="Times New Roman" w:cs="Times New Roman"/>
        </w:rPr>
        <w:t xml:space="preserve">the Southeast has the same median value, and the Midwest </w:t>
      </w:r>
      <w:r>
        <w:rPr>
          <w:rFonts w:ascii="Times New Roman" w:hAnsi="Times New Roman" w:cs="Times New Roman"/>
        </w:rPr>
        <w:lastRenderedPageBreak/>
        <w:t>and Northeast regions have higher</w:t>
      </w:r>
      <w:r w:rsidR="008D5A97">
        <w:rPr>
          <w:rFonts w:ascii="Times New Roman" w:hAnsi="Times New Roman" w:cs="Times New Roman"/>
        </w:rPr>
        <w:t>-</w:t>
      </w:r>
      <w:r>
        <w:rPr>
          <w:rFonts w:ascii="Times New Roman" w:hAnsi="Times New Roman" w:cs="Times New Roman"/>
        </w:rPr>
        <w:t>than</w:t>
      </w:r>
      <w:r w:rsidR="008D5A97">
        <w:rPr>
          <w:rFonts w:ascii="Times New Roman" w:hAnsi="Times New Roman" w:cs="Times New Roman"/>
        </w:rPr>
        <w:t>-</w:t>
      </w:r>
      <w:r>
        <w:rPr>
          <w:rFonts w:ascii="Times New Roman" w:hAnsi="Times New Roman" w:cs="Times New Roman"/>
        </w:rPr>
        <w:t>national median values at 1.88 º km</w:t>
      </w:r>
      <w:r w:rsidRPr="0097134B">
        <w:rPr>
          <w:rFonts w:ascii="Times New Roman" w:hAnsi="Times New Roman" w:cs="Times New Roman"/>
          <w:vertAlign w:val="superscript"/>
        </w:rPr>
        <w:t>-1</w:t>
      </w:r>
      <w:r>
        <w:rPr>
          <w:rFonts w:ascii="Times New Roman" w:hAnsi="Times New Roman" w:cs="Times New Roman"/>
        </w:rPr>
        <w:t>and 2.61 º km</w:t>
      </w:r>
      <w:r w:rsidRPr="0097134B">
        <w:rPr>
          <w:rFonts w:ascii="Times New Roman" w:hAnsi="Times New Roman" w:cs="Times New Roman"/>
          <w:vertAlign w:val="superscript"/>
        </w:rPr>
        <w:t>-1</w:t>
      </w:r>
      <w:r>
        <w:rPr>
          <w:rFonts w:ascii="Times New Roman" w:hAnsi="Times New Roman" w:cs="Times New Roman"/>
        </w:rPr>
        <w:t>, respectively. Similarly, for 95</w:t>
      </w:r>
      <w:r w:rsidRPr="003B71CA">
        <w:rPr>
          <w:rFonts w:ascii="Times New Roman" w:hAnsi="Times New Roman" w:cs="Times New Roman"/>
          <w:vertAlign w:val="superscript"/>
        </w:rPr>
        <w:t>th</w:t>
      </w:r>
      <w:r>
        <w:rPr>
          <w:rFonts w:ascii="Times New Roman" w:hAnsi="Times New Roman" w:cs="Times New Roman"/>
        </w:rPr>
        <w:t xml:space="preserve"> percentile</w:t>
      </w:r>
      <w:r w:rsidRPr="00980C0C">
        <w:rPr>
          <w:rFonts w:ascii="Times New Roman" w:hAnsi="Times New Roman" w:cs="Times New Roman"/>
          <w:i/>
        </w:rPr>
        <w:t xml:space="preserve"> K</w:t>
      </w:r>
      <w:r w:rsidRPr="003B71CA">
        <w:rPr>
          <w:rFonts w:ascii="Times New Roman" w:hAnsi="Times New Roman" w:cs="Times New Roman"/>
          <w:vertAlign w:val="subscript"/>
        </w:rPr>
        <w:t>DP</w:t>
      </w:r>
      <w:r>
        <w:rPr>
          <w:rFonts w:ascii="Times New Roman" w:hAnsi="Times New Roman" w:cs="Times New Roman"/>
        </w:rPr>
        <w:t xml:space="preserve"> 1 km below the freezing level (Figure 21b), the Southwest and Southeast regions have median values below the national median of 2.38 º km</w:t>
      </w:r>
      <w:r w:rsidRPr="0097134B">
        <w:rPr>
          <w:rFonts w:ascii="Times New Roman" w:hAnsi="Times New Roman" w:cs="Times New Roman"/>
          <w:vertAlign w:val="superscript"/>
        </w:rPr>
        <w:t>-1</w:t>
      </w:r>
      <w:r>
        <w:rPr>
          <w:rFonts w:ascii="Times New Roman" w:hAnsi="Times New Roman" w:cs="Times New Roman"/>
          <w:vertAlign w:val="superscript"/>
        </w:rPr>
        <w:t xml:space="preserve"> </w:t>
      </w:r>
      <w:r>
        <w:rPr>
          <w:rFonts w:ascii="Times New Roman" w:hAnsi="Times New Roman" w:cs="Times New Roman"/>
        </w:rPr>
        <w:t>at 2.23 and 2.27 º km</w:t>
      </w:r>
      <w:r w:rsidRPr="0097134B">
        <w:rPr>
          <w:rFonts w:ascii="Times New Roman" w:hAnsi="Times New Roman" w:cs="Times New Roman"/>
          <w:vertAlign w:val="superscript"/>
        </w:rPr>
        <w:t>-1</w:t>
      </w:r>
      <w:r>
        <w:rPr>
          <w:rFonts w:ascii="Times New Roman" w:hAnsi="Times New Roman" w:cs="Times New Roman"/>
        </w:rPr>
        <w:t xml:space="preserve">, respectively, while the Midwest and Northeast regions have values above </w:t>
      </w:r>
      <w:r w:rsidR="005C6DBA">
        <w:rPr>
          <w:noProof/>
        </w:rPr>
        <mc:AlternateContent>
          <mc:Choice Requires="wps">
            <w:drawing>
              <wp:anchor distT="0" distB="0" distL="114300" distR="114300" simplePos="0" relativeHeight="251788288" behindDoc="0" locked="0" layoutInCell="1" allowOverlap="1" wp14:anchorId="0512B240" wp14:editId="5DC61087">
                <wp:simplePos x="0" y="0"/>
                <wp:positionH relativeFrom="column">
                  <wp:posOffset>0</wp:posOffset>
                </wp:positionH>
                <wp:positionV relativeFrom="paragraph">
                  <wp:posOffset>6391017</wp:posOffset>
                </wp:positionV>
                <wp:extent cx="5943600" cy="635"/>
                <wp:effectExtent l="0" t="0" r="0" b="0"/>
                <wp:wrapTopAndBottom/>
                <wp:docPr id="1239821889"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55795946" w14:textId="581F179C" w:rsidR="00237D74" w:rsidRPr="004555ED" w:rsidRDefault="00FB1976" w:rsidP="00237D74">
                            <w:pPr>
                              <w:pStyle w:val="Caption"/>
                              <w:rPr>
                                <w:noProof/>
                              </w:rPr>
                            </w:pPr>
                            <w:bookmarkStart w:id="64" w:name="_Toc152782567"/>
                            <w:r>
                              <w:t xml:space="preserve">Figure </w:t>
                            </w:r>
                            <w:fldSimple w:instr=" SEQ Figure \* ARABIC ">
                              <w:r w:rsidR="00F31A89">
                                <w:rPr>
                                  <w:noProof/>
                                </w:rPr>
                                <w:t>21</w:t>
                              </w:r>
                            </w:fldSimple>
                            <w:r>
                              <w:t xml:space="preserve">. </w:t>
                            </w:r>
                            <w:r w:rsidRPr="00237D74">
                              <w:rPr>
                                <w:rFonts w:cs="Times New Roman"/>
                                <w:b w:val="0"/>
                                <w:bCs/>
                                <w:szCs w:val="20"/>
                              </w:rPr>
                              <w:t>Cumulative frequency distribution plots of all cases for all variables. The top dashed line marks the 75</w:t>
                            </w:r>
                            <w:r w:rsidRPr="00237D74">
                              <w:rPr>
                                <w:rFonts w:cs="Times New Roman"/>
                                <w:b w:val="0"/>
                                <w:bCs/>
                                <w:szCs w:val="20"/>
                                <w:vertAlign w:val="superscript"/>
                              </w:rPr>
                              <w:t>th</w:t>
                            </w:r>
                            <w:r w:rsidRPr="00237D74">
                              <w:rPr>
                                <w:rFonts w:cs="Times New Roman"/>
                                <w:b w:val="0"/>
                                <w:bCs/>
                                <w:szCs w:val="20"/>
                              </w:rPr>
                              <w:t xml:space="preserve"> percentile, the </w:t>
                            </w:r>
                            <w:proofErr w:type="gramStart"/>
                            <w:r w:rsidRPr="00237D74">
                              <w:rPr>
                                <w:rFonts w:cs="Times New Roman"/>
                                <w:b w:val="0"/>
                                <w:bCs/>
                                <w:szCs w:val="20"/>
                              </w:rPr>
                              <w:t>middle dashed</w:t>
                            </w:r>
                            <w:proofErr w:type="gramEnd"/>
                            <w:r w:rsidRPr="00237D74">
                              <w:rPr>
                                <w:rFonts w:cs="Times New Roman"/>
                                <w:b w:val="0"/>
                                <w:bCs/>
                                <w:szCs w:val="20"/>
                              </w:rPr>
                              <w:t xml:space="preserve"> line marks the median, and the bottom dashed line marks the 25</w:t>
                            </w:r>
                            <w:r w:rsidRPr="00237D74">
                              <w:rPr>
                                <w:rFonts w:cs="Times New Roman"/>
                                <w:b w:val="0"/>
                                <w:bCs/>
                                <w:szCs w:val="20"/>
                                <w:vertAlign w:val="superscript"/>
                              </w:rPr>
                              <w:t>th</w:t>
                            </w:r>
                            <w:r>
                              <w:rPr>
                                <w:rFonts w:cs="Times New Roman"/>
                                <w:b w:val="0"/>
                                <w:bCs/>
                                <w:szCs w:val="20"/>
                              </w:rPr>
                              <w:t xml:space="preserve"> </w:t>
                            </w:r>
                            <w:r w:rsidRPr="00237D74">
                              <w:rPr>
                                <w:rFonts w:cs="Times New Roman"/>
                                <w:b w:val="0"/>
                                <w:bCs/>
                                <w:szCs w:val="20"/>
                              </w:rPr>
                              <w:t>percentile.</w:t>
                            </w:r>
                            <w:bookmarkEnd w:id="6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12B240" id="_x0000_s1046" type="#_x0000_t202" style="position:absolute;left:0;text-align:left;margin-left:0;margin-top:503.25pt;width:468pt;height:.05pt;z-index:25178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" stroked="f">
                <v:textbox style="mso-fit-shape-to-text:t" inset="0,0,0,0">
                  <w:txbxContent>
                    <w:p w14:paraId="55795946" w14:textId="581F179C" w:rsidR="00237D74" w:rsidRPr="004555ED" w:rsidRDefault="00FB1976" w:rsidP="00237D74">
                      <w:pPr>
                        <w:pStyle w:val="Caption"/>
                        <w:rPr>
                          <w:noProof/>
                        </w:rPr>
                      </w:pPr>
                      <w:bookmarkStart w:id="65" w:name="_Toc152782567"/>
                      <w:r>
                        <w:t xml:space="preserve">Figure </w:t>
                      </w:r>
                      <w:fldSimple w:instr=" SEQ Figure \* ARABIC ">
                        <w:r w:rsidR="00F31A89">
                          <w:rPr>
                            <w:noProof/>
                          </w:rPr>
                          <w:t>21</w:t>
                        </w:r>
                      </w:fldSimple>
                      <w:r>
                        <w:t xml:space="preserve">. </w:t>
                      </w:r>
                      <w:r w:rsidRPr="00237D74">
                        <w:rPr>
                          <w:rFonts w:cs="Times New Roman"/>
                          <w:b w:val="0"/>
                          <w:bCs/>
                          <w:szCs w:val="20"/>
                        </w:rPr>
                        <w:t>Cumulative frequency distribution plots of all cases for all variables. The top dashed line marks the 75</w:t>
                      </w:r>
                      <w:r w:rsidRPr="00237D74">
                        <w:rPr>
                          <w:rFonts w:cs="Times New Roman"/>
                          <w:b w:val="0"/>
                          <w:bCs/>
                          <w:szCs w:val="20"/>
                          <w:vertAlign w:val="superscript"/>
                        </w:rPr>
                        <w:t>th</w:t>
                      </w:r>
                      <w:r w:rsidRPr="00237D74">
                        <w:rPr>
                          <w:rFonts w:cs="Times New Roman"/>
                          <w:b w:val="0"/>
                          <w:bCs/>
                          <w:szCs w:val="20"/>
                        </w:rPr>
                        <w:t xml:space="preserve"> percentile, the </w:t>
                      </w:r>
                      <w:proofErr w:type="gramStart"/>
                      <w:r w:rsidRPr="00237D74">
                        <w:rPr>
                          <w:rFonts w:cs="Times New Roman"/>
                          <w:b w:val="0"/>
                          <w:bCs/>
                          <w:szCs w:val="20"/>
                        </w:rPr>
                        <w:t>middle dashed</w:t>
                      </w:r>
                      <w:proofErr w:type="gramEnd"/>
                      <w:r w:rsidRPr="00237D74">
                        <w:rPr>
                          <w:rFonts w:cs="Times New Roman"/>
                          <w:b w:val="0"/>
                          <w:bCs/>
                          <w:szCs w:val="20"/>
                        </w:rPr>
                        <w:t xml:space="preserve"> line marks the median, and the bottom dashed line marks the 25</w:t>
                      </w:r>
                      <w:r w:rsidRPr="00237D74">
                        <w:rPr>
                          <w:rFonts w:cs="Times New Roman"/>
                          <w:b w:val="0"/>
                          <w:bCs/>
                          <w:szCs w:val="20"/>
                          <w:vertAlign w:val="superscript"/>
                        </w:rPr>
                        <w:t>th</w:t>
                      </w:r>
                      <w:r>
                        <w:rPr>
                          <w:rFonts w:cs="Times New Roman"/>
                          <w:b w:val="0"/>
                          <w:bCs/>
                          <w:szCs w:val="20"/>
                        </w:rPr>
                        <w:t xml:space="preserve"> </w:t>
                      </w:r>
                      <w:r w:rsidRPr="00237D74">
                        <w:rPr>
                          <w:rFonts w:cs="Times New Roman"/>
                          <w:b w:val="0"/>
                          <w:bCs/>
                          <w:szCs w:val="20"/>
                        </w:rPr>
                        <w:t>percentile.</w:t>
                      </w:r>
                      <w:bookmarkEnd w:id="65"/>
                    </w:p>
                  </w:txbxContent>
                </v:textbox>
                <w10:wrap type="topAndBottom"/>
              </v:shape>
            </w:pict>
          </mc:Fallback>
        </mc:AlternateContent>
      </w:r>
      <w:r>
        <w:rPr>
          <w:rFonts w:ascii="Times New Roman" w:hAnsi="Times New Roman" w:cs="Times New Roman"/>
        </w:rPr>
        <w:t>the national median at 2.49 º km</w:t>
      </w:r>
      <w:r w:rsidRPr="0097134B">
        <w:rPr>
          <w:rFonts w:ascii="Times New Roman" w:hAnsi="Times New Roman" w:cs="Times New Roman"/>
          <w:vertAlign w:val="superscript"/>
        </w:rPr>
        <w:t>-1</w:t>
      </w:r>
      <w:r>
        <w:rPr>
          <w:rFonts w:ascii="Times New Roman" w:hAnsi="Times New Roman" w:cs="Times New Roman"/>
        </w:rPr>
        <w:t xml:space="preserve"> and 2.65 º km</w:t>
      </w:r>
      <w:r w:rsidRPr="0097134B">
        <w:rPr>
          <w:rFonts w:ascii="Times New Roman" w:hAnsi="Times New Roman" w:cs="Times New Roman"/>
          <w:vertAlign w:val="superscript"/>
        </w:rPr>
        <w:t>-1</w:t>
      </w:r>
      <w:r>
        <w:rPr>
          <w:rFonts w:ascii="Times New Roman" w:hAnsi="Times New Roman" w:cs="Times New Roman"/>
        </w:rPr>
        <w:t xml:space="preserve">, respectively. </w:t>
      </w:r>
    </w:p>
    <w:p w14:paraId="759314DA" w14:textId="38876E5F" w:rsidR="001F7450" w:rsidRDefault="000111C7" w:rsidP="005C6DBA">
      <w:pPr>
        <w:spacing w:line="480" w:lineRule="auto"/>
        <w:ind w:firstLine="720"/>
        <w:rPr>
          <w:rFonts w:ascii="Times New Roman" w:hAnsi="Times New Roman" w:cs="Times New Roman"/>
        </w:rPr>
      </w:pPr>
      <w:r>
        <w:rPr>
          <w:noProof/>
        </w:rPr>
        <w:drawing>
          <wp:anchor distT="0" distB="0" distL="114300" distR="114300" simplePos="0" relativeHeight="251736064" behindDoc="0" locked="0" layoutInCell="1" allowOverlap="1" wp14:anchorId="2B8C239A" wp14:editId="14F4D1FE">
            <wp:simplePos x="0" y="0"/>
            <wp:positionH relativeFrom="margin">
              <wp:posOffset>45720</wp:posOffset>
            </wp:positionH>
            <wp:positionV relativeFrom="paragraph">
              <wp:posOffset>1905</wp:posOffset>
            </wp:positionV>
            <wp:extent cx="5852160" cy="4634836"/>
            <wp:effectExtent l="0" t="0" r="2540" b="1270"/>
            <wp:wrapTopAndBottom/>
            <wp:docPr id="762712077" name="Picture 24" descr="A graph of different types of ca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712077" name="Picture 24" descr="A graph of different types of cases&#10;&#10;Description automatically generated with medium confidenc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852160" cy="4634836"/>
                    </a:xfrm>
                    <a:prstGeom prst="rect">
                      <a:avLst/>
                    </a:prstGeom>
                  </pic:spPr>
                </pic:pic>
              </a:graphicData>
            </a:graphic>
            <wp14:sizeRelH relativeFrom="page">
              <wp14:pctWidth>0</wp14:pctWidth>
            </wp14:sizeRelH>
            <wp14:sizeRelV relativeFrom="page">
              <wp14:pctHeight>0</wp14:pctHeight>
            </wp14:sizeRelV>
          </wp:anchor>
        </w:drawing>
      </w:r>
      <w:r w:rsidR="001F7450">
        <w:rPr>
          <w:rFonts w:ascii="Times New Roman" w:hAnsi="Times New Roman" w:cs="Times New Roman"/>
        </w:rPr>
        <w:t>The median maximum mid-level convergence of all cases (Figure 21c) is 0.0036 s</w:t>
      </w:r>
      <w:r w:rsidR="001F7450" w:rsidRPr="008F39FA">
        <w:rPr>
          <w:rFonts w:ascii="Times New Roman" w:hAnsi="Times New Roman" w:cs="Times New Roman"/>
          <w:vertAlign w:val="superscript"/>
        </w:rPr>
        <w:t>-1</w:t>
      </w:r>
      <w:r w:rsidR="001F7450">
        <w:rPr>
          <w:rFonts w:ascii="Times New Roman" w:hAnsi="Times New Roman" w:cs="Times New Roman"/>
        </w:rPr>
        <w:t>. This is above the median values of the Midwest (0.0030 s</w:t>
      </w:r>
      <w:r w:rsidR="001F7450" w:rsidRPr="008F39FA">
        <w:rPr>
          <w:rFonts w:ascii="Times New Roman" w:hAnsi="Times New Roman" w:cs="Times New Roman"/>
          <w:vertAlign w:val="superscript"/>
        </w:rPr>
        <w:t>-1</w:t>
      </w:r>
      <w:r w:rsidR="001F7450">
        <w:rPr>
          <w:rFonts w:ascii="Times New Roman" w:hAnsi="Times New Roman" w:cs="Times New Roman"/>
        </w:rPr>
        <w:t>), Southeast (0.0033 s</w:t>
      </w:r>
      <w:r w:rsidR="001F7450" w:rsidRPr="008F39FA">
        <w:rPr>
          <w:rFonts w:ascii="Times New Roman" w:hAnsi="Times New Roman" w:cs="Times New Roman"/>
          <w:vertAlign w:val="superscript"/>
        </w:rPr>
        <w:t>-1</w:t>
      </w:r>
      <w:r w:rsidR="001F7450">
        <w:rPr>
          <w:rFonts w:ascii="Times New Roman" w:hAnsi="Times New Roman" w:cs="Times New Roman"/>
        </w:rPr>
        <w:t>), and Northeast regions (0.0034 s</w:t>
      </w:r>
      <w:r w:rsidR="001F7450" w:rsidRPr="008F39FA">
        <w:rPr>
          <w:rFonts w:ascii="Times New Roman" w:hAnsi="Times New Roman" w:cs="Times New Roman"/>
          <w:vertAlign w:val="superscript"/>
        </w:rPr>
        <w:t>-1</w:t>
      </w:r>
      <w:r w:rsidR="001F7450">
        <w:rPr>
          <w:rFonts w:ascii="Times New Roman" w:hAnsi="Times New Roman" w:cs="Times New Roman"/>
        </w:rPr>
        <w:t>), but below the Southwest median value of 0.0042 s</w:t>
      </w:r>
      <w:r w:rsidR="001F7450" w:rsidRPr="008F39FA">
        <w:rPr>
          <w:rFonts w:ascii="Times New Roman" w:hAnsi="Times New Roman" w:cs="Times New Roman"/>
          <w:vertAlign w:val="superscript"/>
        </w:rPr>
        <w:t>-1</w:t>
      </w:r>
      <w:r w:rsidR="001F7450">
        <w:rPr>
          <w:rFonts w:ascii="Times New Roman" w:hAnsi="Times New Roman" w:cs="Times New Roman"/>
        </w:rPr>
        <w:t>. The maximum low-level divergence (Figure 21d) exhibits a similar pattern with a median value of 0.0038 s</w:t>
      </w:r>
      <w:r w:rsidR="001F7450" w:rsidRPr="0097134B">
        <w:rPr>
          <w:rFonts w:ascii="Times New Roman" w:hAnsi="Times New Roman" w:cs="Times New Roman"/>
          <w:vertAlign w:val="superscript"/>
        </w:rPr>
        <w:t>-1</w:t>
      </w:r>
      <w:r w:rsidR="001F7450">
        <w:rPr>
          <w:rFonts w:ascii="Times New Roman" w:hAnsi="Times New Roman" w:cs="Times New Roman"/>
        </w:rPr>
        <w:t xml:space="preserve"> across </w:t>
      </w:r>
      <w:r w:rsidR="001F7450">
        <w:rPr>
          <w:rFonts w:ascii="Times New Roman" w:hAnsi="Times New Roman" w:cs="Times New Roman"/>
        </w:rPr>
        <w:lastRenderedPageBreak/>
        <w:t>all cases, higher than the Midwest (0.0023 s</w:t>
      </w:r>
      <w:r w:rsidR="001F7450" w:rsidRPr="008F39FA">
        <w:rPr>
          <w:rFonts w:ascii="Times New Roman" w:hAnsi="Times New Roman" w:cs="Times New Roman"/>
          <w:vertAlign w:val="superscript"/>
        </w:rPr>
        <w:t>-1</w:t>
      </w:r>
      <w:r w:rsidR="001F7450">
        <w:rPr>
          <w:rFonts w:ascii="Times New Roman" w:hAnsi="Times New Roman" w:cs="Times New Roman"/>
        </w:rPr>
        <w:t>) and Northeast (0.0024 s</w:t>
      </w:r>
      <w:r w:rsidR="001F7450" w:rsidRPr="008F39FA">
        <w:rPr>
          <w:rFonts w:ascii="Times New Roman" w:hAnsi="Times New Roman" w:cs="Times New Roman"/>
          <w:vertAlign w:val="superscript"/>
        </w:rPr>
        <w:t>-1</w:t>
      </w:r>
      <w:r w:rsidR="001F7450">
        <w:rPr>
          <w:rFonts w:ascii="Times New Roman" w:hAnsi="Times New Roman" w:cs="Times New Roman"/>
        </w:rPr>
        <w:t>) region median values and matching the Southeast region median value. The Southwest region is again above the nation</w:t>
      </w:r>
      <w:r w:rsidR="008D5A97">
        <w:rPr>
          <w:rFonts w:ascii="Times New Roman" w:hAnsi="Times New Roman" w:cs="Times New Roman"/>
        </w:rPr>
        <w:t>al</w:t>
      </w:r>
      <w:r w:rsidR="001F7450">
        <w:rPr>
          <w:rFonts w:ascii="Times New Roman" w:hAnsi="Times New Roman" w:cs="Times New Roman"/>
        </w:rPr>
        <w:t xml:space="preserve"> median at 0.0044 s</w:t>
      </w:r>
      <w:r w:rsidR="001F7450" w:rsidRPr="008F39FA">
        <w:rPr>
          <w:rFonts w:ascii="Times New Roman" w:hAnsi="Times New Roman" w:cs="Times New Roman"/>
          <w:vertAlign w:val="superscript"/>
        </w:rPr>
        <w:t>-1</w:t>
      </w:r>
      <w:r w:rsidR="001F7450">
        <w:rPr>
          <w:rFonts w:ascii="Times New Roman" w:hAnsi="Times New Roman" w:cs="Times New Roman"/>
        </w:rPr>
        <w:t>. The median maximum velocity (Figure 21e) and differential velocity (Figure 21f) values for all cases are 19.45 m s</w:t>
      </w:r>
      <w:r w:rsidR="001F7450" w:rsidRPr="008F39FA">
        <w:rPr>
          <w:rFonts w:ascii="Times New Roman" w:hAnsi="Times New Roman" w:cs="Times New Roman"/>
          <w:vertAlign w:val="superscript"/>
        </w:rPr>
        <w:t>-1</w:t>
      </w:r>
      <w:r w:rsidR="001F7450">
        <w:rPr>
          <w:rFonts w:ascii="Times New Roman" w:hAnsi="Times New Roman" w:cs="Times New Roman"/>
        </w:rPr>
        <w:t xml:space="preserve"> and 27.37 m s</w:t>
      </w:r>
      <w:r w:rsidR="001F7450" w:rsidRPr="008F39FA">
        <w:rPr>
          <w:rFonts w:ascii="Times New Roman" w:hAnsi="Times New Roman" w:cs="Times New Roman"/>
          <w:vertAlign w:val="superscript"/>
        </w:rPr>
        <w:t>-1</w:t>
      </w:r>
      <w:r w:rsidR="001F7450">
        <w:rPr>
          <w:rFonts w:ascii="Times New Roman" w:hAnsi="Times New Roman" w:cs="Times New Roman"/>
        </w:rPr>
        <w:t>, respectively. Median values in the Southwest region are both above the national median at 21.55 m s</w:t>
      </w:r>
      <w:r w:rsidR="001F7450" w:rsidRPr="0097134B">
        <w:rPr>
          <w:rFonts w:ascii="Times New Roman" w:hAnsi="Times New Roman" w:cs="Times New Roman"/>
          <w:vertAlign w:val="superscript"/>
        </w:rPr>
        <w:t>-1</w:t>
      </w:r>
      <w:r w:rsidR="001F7450">
        <w:rPr>
          <w:rFonts w:ascii="Times New Roman" w:hAnsi="Times New Roman" w:cs="Times New Roman"/>
          <w:vertAlign w:val="superscript"/>
        </w:rPr>
        <w:t xml:space="preserve"> </w:t>
      </w:r>
      <w:r w:rsidR="001F7450">
        <w:rPr>
          <w:rFonts w:ascii="Times New Roman" w:hAnsi="Times New Roman" w:cs="Times New Roman"/>
        </w:rPr>
        <w:t>for maximum velocity and 31.49 m s</w:t>
      </w:r>
      <w:r w:rsidR="001F7450" w:rsidRPr="0097134B">
        <w:rPr>
          <w:rFonts w:ascii="Times New Roman" w:hAnsi="Times New Roman" w:cs="Times New Roman"/>
          <w:vertAlign w:val="superscript"/>
        </w:rPr>
        <w:t>-1</w:t>
      </w:r>
      <w:r w:rsidR="008D5A97">
        <w:rPr>
          <w:rFonts w:ascii="Times New Roman" w:hAnsi="Times New Roman" w:cs="Times New Roman"/>
          <w:vertAlign w:val="superscript"/>
        </w:rPr>
        <w:t xml:space="preserve"> </w:t>
      </w:r>
      <w:r w:rsidR="001F7450">
        <w:rPr>
          <w:rFonts w:ascii="Times New Roman" w:hAnsi="Times New Roman" w:cs="Times New Roman"/>
        </w:rPr>
        <w:t xml:space="preserve">for maximum differential velocity, and values are below </w:t>
      </w:r>
      <w:r w:rsidR="008D5A97">
        <w:rPr>
          <w:rFonts w:ascii="Times New Roman" w:hAnsi="Times New Roman" w:cs="Times New Roman"/>
        </w:rPr>
        <w:t xml:space="preserve">the </w:t>
      </w:r>
      <w:r w:rsidR="001F7450">
        <w:rPr>
          <w:rFonts w:ascii="Times New Roman" w:hAnsi="Times New Roman" w:cs="Times New Roman"/>
        </w:rPr>
        <w:t>national median in the Southeast (17.5 m s</w:t>
      </w:r>
      <w:r w:rsidR="001F7450" w:rsidRPr="0097134B">
        <w:rPr>
          <w:rFonts w:ascii="Times New Roman" w:hAnsi="Times New Roman" w:cs="Times New Roman"/>
          <w:vertAlign w:val="superscript"/>
        </w:rPr>
        <w:t>-1</w:t>
      </w:r>
      <w:r w:rsidR="001F7450">
        <w:rPr>
          <w:rFonts w:ascii="Times New Roman" w:hAnsi="Times New Roman" w:cs="Times New Roman"/>
        </w:rPr>
        <w:t xml:space="preserve"> and 27.0 m s</w:t>
      </w:r>
      <w:r w:rsidR="001F7450" w:rsidRPr="0097134B">
        <w:rPr>
          <w:rFonts w:ascii="Times New Roman" w:hAnsi="Times New Roman" w:cs="Times New Roman"/>
          <w:vertAlign w:val="superscript"/>
        </w:rPr>
        <w:t>-1</w:t>
      </w:r>
      <w:r w:rsidR="001F7450">
        <w:rPr>
          <w:rFonts w:ascii="Times New Roman" w:hAnsi="Times New Roman" w:cs="Times New Roman"/>
        </w:rPr>
        <w:t>, respectively) and Midwest (14.11 m s</w:t>
      </w:r>
      <w:r w:rsidR="001F7450" w:rsidRPr="00EB7006">
        <w:rPr>
          <w:rFonts w:ascii="Times New Roman" w:hAnsi="Times New Roman" w:cs="Times New Roman"/>
          <w:vertAlign w:val="superscript"/>
        </w:rPr>
        <w:t>-1</w:t>
      </w:r>
      <w:r w:rsidR="001F7450">
        <w:rPr>
          <w:rFonts w:ascii="Times New Roman" w:hAnsi="Times New Roman" w:cs="Times New Roman"/>
        </w:rPr>
        <w:t xml:space="preserve"> and 19.50 m s</w:t>
      </w:r>
      <w:r w:rsidR="001F7450" w:rsidRPr="0097134B">
        <w:rPr>
          <w:rFonts w:ascii="Times New Roman" w:hAnsi="Times New Roman" w:cs="Times New Roman"/>
          <w:vertAlign w:val="superscript"/>
        </w:rPr>
        <w:t>-1</w:t>
      </w:r>
      <w:r w:rsidR="001F7450">
        <w:rPr>
          <w:rFonts w:ascii="Times New Roman" w:hAnsi="Times New Roman" w:cs="Times New Roman"/>
        </w:rPr>
        <w:t>, respectively) regions. The median maximum velocity in the Northeast region is above the national median at 20.75 m s</w:t>
      </w:r>
      <w:r w:rsidR="001F7450" w:rsidRPr="0097134B">
        <w:rPr>
          <w:rFonts w:ascii="Times New Roman" w:hAnsi="Times New Roman" w:cs="Times New Roman"/>
          <w:vertAlign w:val="superscript"/>
        </w:rPr>
        <w:t>-1</w:t>
      </w:r>
      <w:r w:rsidR="001F7450">
        <w:rPr>
          <w:rFonts w:ascii="Times New Roman" w:hAnsi="Times New Roman" w:cs="Times New Roman"/>
        </w:rPr>
        <w:t>and median maximum differential velocity is below the national median at 23.75 m s</w:t>
      </w:r>
      <w:r w:rsidR="001F7450" w:rsidRPr="0097134B">
        <w:rPr>
          <w:rFonts w:ascii="Times New Roman" w:hAnsi="Times New Roman" w:cs="Times New Roman"/>
          <w:vertAlign w:val="superscript"/>
        </w:rPr>
        <w:t>-1</w:t>
      </w:r>
      <w:r w:rsidR="001F7450">
        <w:rPr>
          <w:rFonts w:ascii="Times New Roman" w:hAnsi="Times New Roman" w:cs="Times New Roman"/>
        </w:rPr>
        <w:t xml:space="preserve">. </w:t>
      </w:r>
    </w:p>
    <w:p w14:paraId="2693E343" w14:textId="748ECA10" w:rsidR="001F7450" w:rsidRDefault="001F7450" w:rsidP="00253CA3">
      <w:pPr>
        <w:spacing w:line="480" w:lineRule="auto"/>
        <w:ind w:firstLine="720"/>
        <w:rPr>
          <w:rFonts w:ascii="Times New Roman" w:hAnsi="Times New Roman" w:cs="Times New Roman"/>
        </w:rPr>
      </w:pPr>
      <w:r>
        <w:rPr>
          <w:rFonts w:ascii="Times New Roman" w:hAnsi="Times New Roman" w:cs="Times New Roman"/>
        </w:rPr>
        <w:t>Next, the national median maximum</w:t>
      </w:r>
      <w:r w:rsidRPr="00980C0C">
        <w:rPr>
          <w:rFonts w:ascii="Times New Roman" w:hAnsi="Times New Roman" w:cs="Times New Roman"/>
          <w:i/>
        </w:rPr>
        <w:t xml:space="preserve"> Z</w:t>
      </w:r>
      <w:r w:rsidRPr="00A56367">
        <w:rPr>
          <w:rFonts w:ascii="Times New Roman" w:hAnsi="Times New Roman" w:cs="Times New Roman"/>
          <w:vertAlign w:val="subscript"/>
        </w:rPr>
        <w:t>DR</w:t>
      </w:r>
      <w:r>
        <w:rPr>
          <w:rFonts w:ascii="Times New Roman" w:hAnsi="Times New Roman" w:cs="Times New Roman"/>
        </w:rPr>
        <w:t xml:space="preserve"> column depth (Figure 21f) is 3773 m</w:t>
      </w:r>
      <w:r w:rsidR="006F1550">
        <w:rPr>
          <w:rFonts w:ascii="Times New Roman" w:hAnsi="Times New Roman" w:cs="Times New Roman"/>
        </w:rPr>
        <w:t>,</w:t>
      </w:r>
      <w:r>
        <w:rPr>
          <w:rFonts w:ascii="Times New Roman" w:hAnsi="Times New Roman" w:cs="Times New Roman"/>
        </w:rPr>
        <w:t xml:space="preserve"> which is </w:t>
      </w:r>
      <w:r w:rsidR="006F1550">
        <w:rPr>
          <w:rFonts w:ascii="Times New Roman" w:hAnsi="Times New Roman" w:cs="Times New Roman"/>
        </w:rPr>
        <w:t xml:space="preserve">slightly </w:t>
      </w:r>
      <w:r>
        <w:rPr>
          <w:rFonts w:ascii="Times New Roman" w:hAnsi="Times New Roman" w:cs="Times New Roman"/>
        </w:rPr>
        <w:t>above the Southeast and Southwest regional median values of 3552 m and 3643 m, respectively, and below the Midwest and Northeast regional median values of 3900 m and 4144 m, respectively. Finally, the median maximum VIL (Figure 21g) and 95</w:t>
      </w:r>
      <w:r w:rsidRPr="00A56367">
        <w:rPr>
          <w:rFonts w:ascii="Times New Roman" w:hAnsi="Times New Roman" w:cs="Times New Roman"/>
          <w:vertAlign w:val="superscript"/>
        </w:rPr>
        <w:t>th</w:t>
      </w:r>
      <w:r>
        <w:rPr>
          <w:rFonts w:ascii="Times New Roman" w:hAnsi="Times New Roman" w:cs="Times New Roman"/>
        </w:rPr>
        <w:t xml:space="preserve"> percentile</w:t>
      </w:r>
      <w:r w:rsidRPr="00980C0C">
        <w:rPr>
          <w:rFonts w:ascii="Times New Roman" w:hAnsi="Times New Roman" w:cs="Times New Roman"/>
          <w:i/>
        </w:rPr>
        <w:t xml:space="preserve"> Z</w:t>
      </w:r>
      <w:r>
        <w:rPr>
          <w:rFonts w:ascii="Times New Roman" w:hAnsi="Times New Roman" w:cs="Times New Roman"/>
        </w:rPr>
        <w:t xml:space="preserve"> at -20</w:t>
      </w:r>
      <w:r w:rsidR="003A5C07">
        <w:rPr>
          <w:rFonts w:ascii="Times New Roman" w:hAnsi="Times New Roman" w:cs="Times New Roman"/>
        </w:rPr>
        <w:t xml:space="preserve"> </w:t>
      </w:r>
      <w:r>
        <w:rPr>
          <w:rFonts w:ascii="Times New Roman" w:hAnsi="Times New Roman" w:cs="Times New Roman"/>
        </w:rPr>
        <w:t>ºC (Figure 21h) values across all cases are 38.06 kg m</w:t>
      </w:r>
      <w:r w:rsidRPr="008F39FA">
        <w:rPr>
          <w:rFonts w:ascii="Times New Roman" w:hAnsi="Times New Roman" w:cs="Times New Roman"/>
          <w:vertAlign w:val="superscript"/>
        </w:rPr>
        <w:t>-</w:t>
      </w:r>
      <w:r>
        <w:rPr>
          <w:rFonts w:ascii="Times New Roman" w:hAnsi="Times New Roman" w:cs="Times New Roman"/>
          <w:vertAlign w:val="superscript"/>
        </w:rPr>
        <w:t>2</w:t>
      </w:r>
      <w:r>
        <w:rPr>
          <w:rFonts w:ascii="Times New Roman" w:hAnsi="Times New Roman" w:cs="Times New Roman"/>
        </w:rPr>
        <w:t xml:space="preserve"> and 52.0 dBZ, respectively. The Southeast, Southwest, and Northeast regional median values are all above the national median at 38.83 kg m</w:t>
      </w:r>
      <w:r w:rsidRPr="008F39FA">
        <w:rPr>
          <w:rFonts w:ascii="Times New Roman" w:hAnsi="Times New Roman" w:cs="Times New Roman"/>
          <w:vertAlign w:val="superscript"/>
        </w:rPr>
        <w:t>-</w:t>
      </w:r>
      <w:r>
        <w:rPr>
          <w:rFonts w:ascii="Times New Roman" w:hAnsi="Times New Roman" w:cs="Times New Roman"/>
          <w:vertAlign w:val="superscript"/>
        </w:rPr>
        <w:t>2</w:t>
      </w:r>
      <w:r>
        <w:rPr>
          <w:rFonts w:ascii="Times New Roman" w:hAnsi="Times New Roman" w:cs="Times New Roman"/>
        </w:rPr>
        <w:t>, 40.53</w:t>
      </w:r>
      <w:r w:rsidRPr="00A56367">
        <w:rPr>
          <w:rFonts w:ascii="Times New Roman" w:hAnsi="Times New Roman" w:cs="Times New Roman"/>
        </w:rPr>
        <w:t xml:space="preserve"> </w:t>
      </w:r>
      <w:r>
        <w:rPr>
          <w:rFonts w:ascii="Times New Roman" w:hAnsi="Times New Roman" w:cs="Times New Roman"/>
        </w:rPr>
        <w:t>kg m</w:t>
      </w:r>
      <w:r w:rsidRPr="008F39FA">
        <w:rPr>
          <w:rFonts w:ascii="Times New Roman" w:hAnsi="Times New Roman" w:cs="Times New Roman"/>
          <w:vertAlign w:val="superscript"/>
        </w:rPr>
        <w:t>-</w:t>
      </w:r>
      <w:r>
        <w:rPr>
          <w:rFonts w:ascii="Times New Roman" w:hAnsi="Times New Roman" w:cs="Times New Roman"/>
          <w:vertAlign w:val="superscript"/>
        </w:rPr>
        <w:t>2</w:t>
      </w:r>
      <w:r>
        <w:rPr>
          <w:rFonts w:ascii="Times New Roman" w:hAnsi="Times New Roman" w:cs="Times New Roman"/>
        </w:rPr>
        <w:t>, and 48.58 kg m</w:t>
      </w:r>
      <w:r w:rsidRPr="008F39FA">
        <w:rPr>
          <w:rFonts w:ascii="Times New Roman" w:hAnsi="Times New Roman" w:cs="Times New Roman"/>
          <w:vertAlign w:val="superscript"/>
        </w:rPr>
        <w:t>-</w:t>
      </w:r>
      <w:r>
        <w:rPr>
          <w:rFonts w:ascii="Times New Roman" w:hAnsi="Times New Roman" w:cs="Times New Roman"/>
          <w:vertAlign w:val="superscript"/>
        </w:rPr>
        <w:t>2</w:t>
      </w:r>
      <w:r>
        <w:rPr>
          <w:rFonts w:ascii="Times New Roman" w:hAnsi="Times New Roman" w:cs="Times New Roman"/>
        </w:rPr>
        <w:t xml:space="preserve">, respectively, and 52.2 dBZ, 52.6 dBZ, and 56.7 dBZ, respectively, while the Midwest median value falls below the national median at 28.02 kg </w:t>
      </w:r>
      <w:r w:rsidRPr="000425F4">
        <w:rPr>
          <w:rFonts w:ascii="Times New Roman" w:hAnsi="Times New Roman" w:cs="Times New Roman"/>
        </w:rPr>
        <w:t>m</w:t>
      </w:r>
      <w:r w:rsidRPr="000425F4">
        <w:rPr>
          <w:rFonts w:ascii="Times New Roman" w:hAnsi="Times New Roman" w:cs="Times New Roman"/>
          <w:vertAlign w:val="superscript"/>
        </w:rPr>
        <w:t>-</w:t>
      </w:r>
      <w:r>
        <w:rPr>
          <w:rFonts w:ascii="Times New Roman" w:hAnsi="Times New Roman" w:cs="Times New Roman"/>
          <w:vertAlign w:val="superscript"/>
        </w:rPr>
        <w:t>2</w:t>
      </w:r>
      <w:r>
        <w:rPr>
          <w:rFonts w:ascii="Times New Roman" w:hAnsi="Times New Roman" w:cs="Times New Roman"/>
        </w:rPr>
        <w:t xml:space="preserve"> and 48.4 dBZ, respectively.</w:t>
      </w:r>
    </w:p>
    <w:p w14:paraId="128242C1" w14:textId="77777777" w:rsidR="001F7450" w:rsidRPr="000425F4" w:rsidRDefault="001F7450" w:rsidP="00253CA3">
      <w:pPr>
        <w:spacing w:line="480" w:lineRule="auto"/>
        <w:ind w:firstLine="720"/>
        <w:rPr>
          <w:rFonts w:ascii="Times New Roman" w:hAnsi="Times New Roman" w:cs="Times New Roman"/>
        </w:rPr>
      </w:pPr>
      <w:r>
        <w:rPr>
          <w:rFonts w:ascii="Times New Roman" w:hAnsi="Times New Roman" w:cs="Times New Roman"/>
        </w:rPr>
        <w:t xml:space="preserve">To summarize, downburst cases in the Southwest region typically had lower </w:t>
      </w:r>
      <w:r w:rsidRPr="00E10B10">
        <w:rPr>
          <w:rFonts w:ascii="Times New Roman" w:hAnsi="Times New Roman" w:cs="Times New Roman"/>
          <w:i/>
          <w:iCs/>
        </w:rPr>
        <w:t>K</w:t>
      </w:r>
      <w:r w:rsidRPr="00E10B10">
        <w:rPr>
          <w:rFonts w:ascii="Times New Roman" w:hAnsi="Times New Roman" w:cs="Times New Roman"/>
          <w:vertAlign w:val="subscript"/>
        </w:rPr>
        <w:t>DP</w:t>
      </w:r>
      <w:r>
        <w:rPr>
          <w:rFonts w:ascii="Times New Roman" w:hAnsi="Times New Roman" w:cs="Times New Roman"/>
        </w:rPr>
        <w:t xml:space="preserve"> values in general, but higher values of wind-related variables as well as more favorable environmental conditions. On the other hand, cases in the Midwest typically had higher </w:t>
      </w:r>
      <w:r w:rsidRPr="00E10B10">
        <w:rPr>
          <w:rFonts w:ascii="Times New Roman" w:hAnsi="Times New Roman" w:cs="Times New Roman"/>
          <w:i/>
          <w:iCs/>
        </w:rPr>
        <w:t>K</w:t>
      </w:r>
      <w:r w:rsidRPr="00E10B10">
        <w:rPr>
          <w:rFonts w:ascii="Times New Roman" w:hAnsi="Times New Roman" w:cs="Times New Roman"/>
          <w:vertAlign w:val="subscript"/>
        </w:rPr>
        <w:t>DP</w:t>
      </w:r>
      <w:r>
        <w:rPr>
          <w:rFonts w:ascii="Times New Roman" w:hAnsi="Times New Roman" w:cs="Times New Roman"/>
        </w:rPr>
        <w:t xml:space="preserve"> values, but were generally weaker given that the thresholds for divergence, velocity, and VIL were often not met. </w:t>
      </w:r>
      <w:r>
        <w:rPr>
          <w:rFonts w:ascii="Times New Roman" w:hAnsi="Times New Roman" w:cs="Times New Roman"/>
        </w:rPr>
        <w:lastRenderedPageBreak/>
        <w:t xml:space="preserve">WINDEX values were also lower here, though 0–2-km LR tended to be close to the threshold of 8 ºC </w:t>
      </w:r>
      <w:r w:rsidRPr="00E10B10">
        <w:rPr>
          <w:rFonts w:ascii="Times New Roman" w:hAnsi="Times New Roman" w:cs="Times New Roman"/>
        </w:rPr>
        <w:t>km</w:t>
      </w:r>
      <w:r w:rsidRPr="00E10B10">
        <w:rPr>
          <w:rFonts w:ascii="Times New Roman" w:hAnsi="Times New Roman" w:cs="Times New Roman"/>
          <w:vertAlign w:val="superscript"/>
        </w:rPr>
        <w:t>-1</w:t>
      </w:r>
      <w:r>
        <w:rPr>
          <w:rFonts w:ascii="Times New Roman" w:hAnsi="Times New Roman" w:cs="Times New Roman"/>
        </w:rPr>
        <w:t xml:space="preserve">. Southeast and Northeast cases were similar in that both typically had higher </w:t>
      </w:r>
      <w:r w:rsidRPr="00E10B10">
        <w:rPr>
          <w:rFonts w:ascii="Times New Roman" w:hAnsi="Times New Roman" w:cs="Times New Roman"/>
          <w:i/>
          <w:iCs/>
        </w:rPr>
        <w:t>K</w:t>
      </w:r>
      <w:r w:rsidRPr="00E10B10">
        <w:rPr>
          <w:rFonts w:ascii="Times New Roman" w:hAnsi="Times New Roman" w:cs="Times New Roman"/>
          <w:vertAlign w:val="subscript"/>
        </w:rPr>
        <w:t>DP</w:t>
      </w:r>
      <w:r>
        <w:rPr>
          <w:rFonts w:ascii="Times New Roman" w:hAnsi="Times New Roman" w:cs="Times New Roman"/>
        </w:rPr>
        <w:t xml:space="preserve"> values and tended to be stronger. However, cases in the Southeast had higher values of wind-related variables, </w:t>
      </w:r>
      <w:r w:rsidRPr="002D2FB1">
        <w:rPr>
          <w:rFonts w:ascii="Times New Roman" w:hAnsi="Times New Roman" w:cs="Times New Roman"/>
          <w:i/>
          <w:iCs/>
        </w:rPr>
        <w:t>Z</w:t>
      </w:r>
      <w:r w:rsidRPr="002D2FB1">
        <w:rPr>
          <w:rFonts w:ascii="Times New Roman" w:hAnsi="Times New Roman" w:cs="Times New Roman"/>
          <w:vertAlign w:val="subscript"/>
        </w:rPr>
        <w:t>DR</w:t>
      </w:r>
      <w:r>
        <w:rPr>
          <w:rFonts w:ascii="Times New Roman" w:hAnsi="Times New Roman" w:cs="Times New Roman"/>
        </w:rPr>
        <w:t xml:space="preserve"> column depth, and VIL, whereas those in the Northeast did not have high values of wind-related variables. In both regions, the environment tended to be less favorable as well.</w:t>
      </w:r>
    </w:p>
    <w:p w14:paraId="2A47AF8B" w14:textId="77777777" w:rsidR="001F7450" w:rsidRDefault="001F7450" w:rsidP="00253CA3">
      <w:pPr>
        <w:spacing w:line="480" w:lineRule="auto"/>
        <w:rPr>
          <w:rFonts w:ascii="Times New Roman" w:hAnsi="Times New Roman" w:cs="Times New Roman"/>
        </w:rPr>
      </w:pPr>
    </w:p>
    <w:p w14:paraId="1B2641A3" w14:textId="77777777" w:rsidR="001F7450" w:rsidRPr="007D26DF" w:rsidRDefault="001F7450" w:rsidP="007D26DF">
      <w:pPr>
        <w:pStyle w:val="Heading2"/>
        <w:spacing w:line="480" w:lineRule="auto"/>
        <w:rPr>
          <w:rFonts w:ascii="Times New Roman" w:hAnsi="Times New Roman" w:cs="Times New Roman"/>
          <w:b/>
          <w:bCs/>
          <w:color w:val="000000" w:themeColor="text1"/>
          <w:sz w:val="24"/>
          <w:szCs w:val="24"/>
        </w:rPr>
      </w:pPr>
      <w:bookmarkStart w:id="66" w:name="_Toc152623229"/>
      <w:r w:rsidRPr="007D26DF">
        <w:rPr>
          <w:rFonts w:ascii="Times New Roman" w:hAnsi="Times New Roman" w:cs="Times New Roman"/>
          <w:b/>
          <w:bCs/>
          <w:color w:val="000000" w:themeColor="text1"/>
          <w:sz w:val="24"/>
          <w:szCs w:val="24"/>
        </w:rPr>
        <w:t>3.3 Comparing variable time series based on geographic location and environmental conditions</w:t>
      </w:r>
      <w:bookmarkEnd w:id="66"/>
    </w:p>
    <w:p w14:paraId="25B0D166" w14:textId="4A181B21" w:rsidR="001F7450" w:rsidRDefault="001F7450" w:rsidP="00253CA3">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The last step of analysis is comparing raw variable time series when split up based on geographic location (eastern versus western U.S.) and environmental conditions (WINDEX greater than versus less than 60 and 0-2 km LR greater than versus less than 8º km</w:t>
      </w:r>
      <w:r w:rsidRPr="008F39FA">
        <w:rPr>
          <w:rFonts w:ascii="Times New Roman" w:hAnsi="Times New Roman" w:cs="Times New Roman"/>
          <w:vertAlign w:val="superscript"/>
        </w:rPr>
        <w:t>-1</w:t>
      </w:r>
      <w:r>
        <w:rPr>
          <w:rFonts w:ascii="Times New Roman" w:hAnsi="Times New Roman" w:cs="Times New Roman"/>
        </w:rPr>
        <w:t xml:space="preserve">). These conditions are chosen to investigate any geographic variability, any differences in downburst intensity based on temperature LR (Srivastava 1985; 1987), and because WINDEX has been </w:t>
      </w:r>
      <w:r w:rsidRPr="000F38A3">
        <w:rPr>
          <w:rFonts w:ascii="Times New Roman" w:hAnsi="Times New Roman" w:cs="Times New Roman"/>
        </w:rPr>
        <w:t xml:space="preserve">shown to be related to potential downburst intensity </w:t>
      </w:r>
      <w:r>
        <w:rPr>
          <w:rFonts w:ascii="Times New Roman" w:hAnsi="Times New Roman" w:cs="Times New Roman"/>
        </w:rPr>
        <w:t>(Romanic et al. 2022). To do so, all cases are split into groups based on these conditions and the median time</w:t>
      </w:r>
      <w:r w:rsidR="00B84ABA">
        <w:rPr>
          <w:rFonts w:ascii="Times New Roman" w:hAnsi="Times New Roman" w:cs="Times New Roman"/>
        </w:rPr>
        <w:t xml:space="preserve"> </w:t>
      </w:r>
      <w:r>
        <w:rPr>
          <w:rFonts w:ascii="Times New Roman" w:hAnsi="Times New Roman" w:cs="Times New Roman"/>
        </w:rPr>
        <w:t xml:space="preserve">series and interquartile range of each variable are plotted relative to </w:t>
      </w:r>
      <w:r w:rsidRPr="00464B50">
        <w:rPr>
          <w:rFonts w:ascii="Times New Roman" w:hAnsi="Times New Roman" w:cs="Times New Roman"/>
        </w:rPr>
        <w:t>D</w:t>
      </w:r>
      <w:r>
        <w:rPr>
          <w:rFonts w:ascii="Times New Roman" w:hAnsi="Times New Roman" w:cs="Times New Roman"/>
        </w:rPr>
        <w:t xml:space="preserve">S time. </w:t>
      </w:r>
      <w:r w:rsidRPr="00464B50">
        <w:rPr>
          <w:rFonts w:ascii="Times New Roman" w:hAnsi="Times New Roman" w:cs="Times New Roman"/>
        </w:rPr>
        <w:t>DS</w:t>
      </w:r>
      <w:r>
        <w:rPr>
          <w:rFonts w:ascii="Times New Roman" w:hAnsi="Times New Roman" w:cs="Times New Roman"/>
        </w:rPr>
        <w:t xml:space="preserve"> is chosen as the anchor point for these plots because there are clearer signatures and precursors in the </w:t>
      </w:r>
      <w:r w:rsidRPr="00464B50">
        <w:rPr>
          <w:rFonts w:ascii="Times New Roman" w:hAnsi="Times New Roman" w:cs="Times New Roman"/>
        </w:rPr>
        <w:t>DS</w:t>
      </w:r>
      <w:r>
        <w:rPr>
          <w:rFonts w:ascii="Times New Roman" w:hAnsi="Times New Roman" w:cs="Times New Roman"/>
        </w:rPr>
        <w:t xml:space="preserve">-relative plots for all cases, and they were more consistent than the SR- or MV-relative plots. </w:t>
      </w:r>
    </w:p>
    <w:p w14:paraId="0B5DFEF7" w14:textId="77777777" w:rsidR="001F7450" w:rsidRPr="00464B50" w:rsidRDefault="001F7450" w:rsidP="00253CA3">
      <w:pPr>
        <w:spacing w:line="480" w:lineRule="auto"/>
        <w:rPr>
          <w:rFonts w:ascii="Times New Roman" w:hAnsi="Times New Roman" w:cs="Times New Roman"/>
        </w:rPr>
      </w:pPr>
    </w:p>
    <w:p w14:paraId="300AF318" w14:textId="77777777" w:rsidR="001F7450" w:rsidRPr="007D26DF" w:rsidRDefault="001F7450" w:rsidP="007D26DF">
      <w:pPr>
        <w:pStyle w:val="Heading3"/>
        <w:spacing w:line="480" w:lineRule="auto"/>
        <w:rPr>
          <w:rFonts w:ascii="Times New Roman" w:hAnsi="Times New Roman" w:cs="Times New Roman"/>
          <w:b/>
          <w:bCs/>
          <w:color w:val="000000" w:themeColor="text1"/>
        </w:rPr>
      </w:pPr>
      <w:bookmarkStart w:id="67" w:name="_Toc152623230"/>
      <w:r w:rsidRPr="007D26DF">
        <w:rPr>
          <w:rFonts w:ascii="Times New Roman" w:hAnsi="Times New Roman" w:cs="Times New Roman"/>
          <w:b/>
          <w:bCs/>
          <w:color w:val="000000" w:themeColor="text1"/>
        </w:rPr>
        <w:t>3.3.1 Geographic region (east versus west) comparison</w:t>
      </w:r>
      <w:bookmarkEnd w:id="67"/>
    </w:p>
    <w:p w14:paraId="2F1C9D63" w14:textId="19D59CDA" w:rsidR="001F7450" w:rsidRDefault="001F7450" w:rsidP="00253CA3">
      <w:pPr>
        <w:spacing w:line="480" w:lineRule="auto"/>
        <w:rPr>
          <w:rFonts w:ascii="Times New Roman" w:hAnsi="Times New Roman" w:cs="Times New Roman"/>
        </w:rPr>
      </w:pPr>
      <w:r>
        <w:rPr>
          <w:rFonts w:ascii="Times New Roman" w:hAnsi="Times New Roman" w:cs="Times New Roman"/>
        </w:rPr>
        <w:tab/>
        <w:t>Figure 22 shows a comparison of the time</w:t>
      </w:r>
      <w:r w:rsidR="00B84ABA">
        <w:rPr>
          <w:rFonts w:ascii="Times New Roman" w:hAnsi="Times New Roman" w:cs="Times New Roman"/>
        </w:rPr>
        <w:t xml:space="preserve"> </w:t>
      </w:r>
      <w:r>
        <w:rPr>
          <w:rFonts w:ascii="Times New Roman" w:hAnsi="Times New Roman" w:cs="Times New Roman"/>
        </w:rPr>
        <w:t xml:space="preserve">series of each examined variable separated into western (red) and eastern (blue) regions. The shaded areas represent the interquartile ranges of </w:t>
      </w:r>
      <w:r>
        <w:rPr>
          <w:rFonts w:ascii="Times New Roman" w:hAnsi="Times New Roman" w:cs="Times New Roman"/>
        </w:rPr>
        <w:lastRenderedPageBreak/>
        <w:t xml:space="preserve">the time series distributions at each time and the solid line represents the median. The cases were split up based on their position relative to the Mississippi River so that cases in Alabama, South Carolina, New York, New Jersey, Florida, Maine, Ohio, Kentucky, Georgia, Tennessee, and Pennsylvania comprise the eastern cases and cases in Texas, Oklahoma, Kansas, and Arizona comprise the western cases. For all variables, </w:t>
      </w:r>
      <w:r w:rsidRPr="000F38A3">
        <w:rPr>
          <w:rFonts w:ascii="Times New Roman" w:hAnsi="Times New Roman" w:cs="Times New Roman"/>
        </w:rPr>
        <w:t>the time window considered for a signature to be a downburst precursor is from 30 minutes prior</w:t>
      </w:r>
      <w:r>
        <w:rPr>
          <w:rFonts w:ascii="Times New Roman" w:hAnsi="Times New Roman" w:cs="Times New Roman"/>
        </w:rPr>
        <w:t xml:space="preserve"> to 10 minutes after the </w:t>
      </w:r>
      <w:r w:rsidRPr="00110CAA">
        <w:rPr>
          <w:rFonts w:ascii="Times New Roman" w:hAnsi="Times New Roman" w:cs="Times New Roman"/>
        </w:rPr>
        <w:t>DS</w:t>
      </w:r>
      <w:r>
        <w:rPr>
          <w:rFonts w:ascii="Times New Roman" w:hAnsi="Times New Roman" w:cs="Times New Roman"/>
        </w:rPr>
        <w:t xml:space="preserve"> time.  </w:t>
      </w:r>
    </w:p>
    <w:p w14:paraId="77CEA53F" w14:textId="2CC4F826" w:rsidR="001F7450" w:rsidRDefault="001F7450" w:rsidP="005C6DBA">
      <w:pPr>
        <w:spacing w:line="480" w:lineRule="auto"/>
        <w:ind w:firstLine="720"/>
        <w:rPr>
          <w:rFonts w:ascii="Times New Roman" w:hAnsi="Times New Roman" w:cs="Times New Roman"/>
        </w:rPr>
      </w:pPr>
      <w:r>
        <w:rPr>
          <w:rFonts w:ascii="Times New Roman" w:hAnsi="Times New Roman" w:cs="Times New Roman"/>
        </w:rPr>
        <w:t xml:space="preserve">Area-integrated divergence (Figure 22a) of both regions spikes within 5 minutes after the </w:t>
      </w:r>
      <w:r w:rsidRPr="00110CAA">
        <w:rPr>
          <w:rFonts w:ascii="Times New Roman" w:hAnsi="Times New Roman" w:cs="Times New Roman"/>
        </w:rPr>
        <w:t>DS</w:t>
      </w:r>
      <w:r>
        <w:rPr>
          <w:rFonts w:ascii="Times New Roman" w:hAnsi="Times New Roman" w:cs="Times New Roman"/>
        </w:rPr>
        <w:t xml:space="preserve"> time, which is to be expected. Western cases peak quite a bit higher than eastern cases, likely either because the integrated area of western storms is typically larger than eastern storms based on radar observations, or the downbursts themselves were just stronger in general. Next, the volume-integrated</w:t>
      </w:r>
      <w:r w:rsidRPr="00980C0C">
        <w:rPr>
          <w:rFonts w:ascii="Times New Roman" w:hAnsi="Times New Roman" w:cs="Times New Roman"/>
          <w:i/>
        </w:rPr>
        <w:t xml:space="preserve"> K</w:t>
      </w:r>
      <w:r w:rsidRPr="00110CAA">
        <w:rPr>
          <w:rFonts w:ascii="Times New Roman" w:hAnsi="Times New Roman" w:cs="Times New Roman"/>
          <w:vertAlign w:val="subscript"/>
        </w:rPr>
        <w:t>DP</w:t>
      </w:r>
      <w:r>
        <w:rPr>
          <w:rFonts w:ascii="Times New Roman" w:hAnsi="Times New Roman" w:cs="Times New Roman"/>
        </w:rPr>
        <w:t xml:space="preserve"> at (Figure 22b) and 1-km below (Figure 22c) the freezing level both have median values which are generally lower in the west. Western cases also peak near </w:t>
      </w:r>
      <w:r w:rsidRPr="00110CAA">
        <w:rPr>
          <w:rFonts w:ascii="Times New Roman" w:hAnsi="Times New Roman" w:cs="Times New Roman"/>
        </w:rPr>
        <w:t>DS</w:t>
      </w:r>
      <w:r>
        <w:rPr>
          <w:rFonts w:ascii="Times New Roman" w:hAnsi="Times New Roman" w:cs="Times New Roman"/>
        </w:rPr>
        <w:t xml:space="preserve"> time, whereas eastern cases peak around 5 minutes before </w:t>
      </w:r>
      <w:r w:rsidRPr="00110CAA">
        <w:rPr>
          <w:rFonts w:ascii="Times New Roman" w:hAnsi="Times New Roman" w:cs="Times New Roman"/>
        </w:rPr>
        <w:t>DS</w:t>
      </w:r>
      <w:r>
        <w:rPr>
          <w:rFonts w:ascii="Times New Roman" w:hAnsi="Times New Roman" w:cs="Times New Roman"/>
        </w:rPr>
        <w:t xml:space="preserve"> time at both heights. Values of the 95</w:t>
      </w:r>
      <w:r w:rsidRPr="00110CAA">
        <w:rPr>
          <w:rFonts w:ascii="Times New Roman" w:hAnsi="Times New Roman" w:cs="Times New Roman"/>
          <w:vertAlign w:val="superscript"/>
        </w:rPr>
        <w:t>th</w:t>
      </w:r>
      <w:r>
        <w:rPr>
          <w:rFonts w:ascii="Times New Roman" w:hAnsi="Times New Roman" w:cs="Times New Roman"/>
        </w:rPr>
        <w:t xml:space="preserve"> percentile</w:t>
      </w:r>
      <w:r w:rsidRPr="00980C0C">
        <w:rPr>
          <w:rFonts w:ascii="Times New Roman" w:hAnsi="Times New Roman" w:cs="Times New Roman"/>
          <w:i/>
        </w:rPr>
        <w:t xml:space="preserve"> K</w:t>
      </w:r>
      <w:r w:rsidRPr="00110CAA">
        <w:rPr>
          <w:rFonts w:ascii="Times New Roman" w:hAnsi="Times New Roman" w:cs="Times New Roman"/>
          <w:vertAlign w:val="subscript"/>
        </w:rPr>
        <w:t>DP</w:t>
      </w:r>
      <w:r>
        <w:rPr>
          <w:rFonts w:ascii="Times New Roman" w:hAnsi="Times New Roman" w:cs="Times New Roman"/>
        </w:rPr>
        <w:t xml:space="preserve"> at (Figure 22d) and 1 km below (Figure 22e) the freezing level are similar to the volume-integrated</w:t>
      </w:r>
      <w:r w:rsidRPr="00980C0C">
        <w:rPr>
          <w:rFonts w:ascii="Times New Roman" w:hAnsi="Times New Roman" w:cs="Times New Roman"/>
          <w:i/>
        </w:rPr>
        <w:t xml:space="preserve"> K</w:t>
      </w:r>
      <w:r w:rsidRPr="00110CAA">
        <w:rPr>
          <w:rFonts w:ascii="Times New Roman" w:hAnsi="Times New Roman" w:cs="Times New Roman"/>
          <w:vertAlign w:val="subscript"/>
        </w:rPr>
        <w:t>DP</w:t>
      </w:r>
      <w:r>
        <w:rPr>
          <w:rFonts w:ascii="Times New Roman" w:hAnsi="Times New Roman" w:cs="Times New Roman"/>
        </w:rPr>
        <w:t xml:space="preserve"> values, peaking about 10 minutes before the </w:t>
      </w:r>
      <w:r w:rsidRPr="00110CAA">
        <w:rPr>
          <w:rFonts w:ascii="Times New Roman" w:hAnsi="Times New Roman" w:cs="Times New Roman"/>
        </w:rPr>
        <w:t>DS</w:t>
      </w:r>
      <w:r>
        <w:rPr>
          <w:rFonts w:ascii="Times New Roman" w:hAnsi="Times New Roman" w:cs="Times New Roman"/>
        </w:rPr>
        <w:t xml:space="preserve"> time in eastern cases and right at the </w:t>
      </w:r>
      <w:r w:rsidRPr="00110CAA">
        <w:rPr>
          <w:rFonts w:ascii="Times New Roman" w:hAnsi="Times New Roman" w:cs="Times New Roman"/>
        </w:rPr>
        <w:t>DS</w:t>
      </w:r>
      <w:r>
        <w:rPr>
          <w:rFonts w:ascii="Times New Roman" w:hAnsi="Times New Roman" w:cs="Times New Roman"/>
        </w:rPr>
        <w:t xml:space="preserve"> time in western cases 1 km below the freezing level. At the freezing level, western cases have a slight peak near 10 minutes before the </w:t>
      </w:r>
      <w:r w:rsidRPr="002852FB">
        <w:rPr>
          <w:rFonts w:ascii="Times New Roman" w:hAnsi="Times New Roman" w:cs="Times New Roman"/>
        </w:rPr>
        <w:t>DS</w:t>
      </w:r>
      <w:r>
        <w:rPr>
          <w:rFonts w:ascii="Times New Roman" w:hAnsi="Times New Roman" w:cs="Times New Roman"/>
        </w:rPr>
        <w:t xml:space="preserve"> time and eastern cases peak about 5 minutes before the </w:t>
      </w:r>
      <w:r w:rsidRPr="002852FB">
        <w:rPr>
          <w:rFonts w:ascii="Times New Roman" w:hAnsi="Times New Roman" w:cs="Times New Roman"/>
        </w:rPr>
        <w:t>DS</w:t>
      </w:r>
      <w:r>
        <w:rPr>
          <w:rFonts w:ascii="Times New Roman" w:hAnsi="Times New Roman" w:cs="Times New Roman"/>
        </w:rPr>
        <w:t xml:space="preserve"> time, and values of western cases are generally less than eastern cases again. </w:t>
      </w:r>
      <w:r w:rsidRPr="00DC16F0">
        <w:rPr>
          <w:rFonts w:ascii="Times New Roman" w:hAnsi="Times New Roman" w:cs="Times New Roman"/>
        </w:rPr>
        <w:t xml:space="preserve">Two possible theories for why western storms exhibit lower </w:t>
      </w:r>
      <w:r w:rsidRPr="00DC16F0">
        <w:rPr>
          <w:rFonts w:ascii="Times New Roman" w:hAnsi="Times New Roman" w:cs="Times New Roman"/>
          <w:i/>
          <w:iCs/>
        </w:rPr>
        <w:t>K</w:t>
      </w:r>
      <w:r w:rsidRPr="00DC16F0">
        <w:rPr>
          <w:rFonts w:ascii="Times New Roman" w:hAnsi="Times New Roman" w:cs="Times New Roman"/>
          <w:vertAlign w:val="subscript"/>
        </w:rPr>
        <w:t>DP</w:t>
      </w:r>
      <w:r w:rsidRPr="00DC16F0">
        <w:rPr>
          <w:rFonts w:ascii="Times New Roman" w:hAnsi="Times New Roman" w:cs="Times New Roman"/>
        </w:rPr>
        <w:t xml:space="preserve"> values at and below the freezing level are that (1) less precipitation loading is needed to initiate downbursts due to more favorable thermodynamic environments (e.g., Kuster et al. 2021), and/or (2) the inclination for eastern storms</w:t>
      </w:r>
      <w:r>
        <w:rPr>
          <w:rFonts w:ascii="Times New Roman" w:hAnsi="Times New Roman" w:cs="Times New Roman"/>
        </w:rPr>
        <w:t xml:space="preserve"> to produce smaller hail (Allen and Tippett 2015), which can</w:t>
      </w:r>
      <w:r w:rsidRPr="00DC16F0">
        <w:rPr>
          <w:rFonts w:ascii="Times New Roman" w:hAnsi="Times New Roman" w:cs="Times New Roman"/>
        </w:rPr>
        <w:t xml:space="preserve"> accumulate surface meltwater and form oblate meltwater tori near and below the freezing level, greatly </w:t>
      </w:r>
      <w:r w:rsidR="005C6DBA">
        <w:rPr>
          <w:noProof/>
        </w:rPr>
        <w:lastRenderedPageBreak/>
        <mc:AlternateContent>
          <mc:Choice Requires="wps">
            <w:drawing>
              <wp:anchor distT="0" distB="0" distL="114300" distR="114300" simplePos="0" relativeHeight="251790336" behindDoc="0" locked="0" layoutInCell="1" allowOverlap="1" wp14:anchorId="49161100" wp14:editId="4AED4CD5">
                <wp:simplePos x="0" y="0"/>
                <wp:positionH relativeFrom="column">
                  <wp:posOffset>118110</wp:posOffset>
                </wp:positionH>
                <wp:positionV relativeFrom="paragraph">
                  <wp:posOffset>6463885</wp:posOffset>
                </wp:positionV>
                <wp:extent cx="5712460" cy="635"/>
                <wp:effectExtent l="0" t="0" r="2540" b="0"/>
                <wp:wrapTopAndBottom/>
                <wp:docPr id="1851489066" name="Text Box 1"/>
                <wp:cNvGraphicFramePr/>
                <a:graphic xmlns:a="http://schemas.openxmlformats.org/drawingml/2006/main">
                  <a:graphicData uri="http://schemas.microsoft.com/office/word/2010/wordprocessingShape">
                    <wps:wsp>
                      <wps:cNvSpPr txBox="1"/>
                      <wps:spPr>
                        <a:xfrm>
                          <a:off x="0" y="0"/>
                          <a:ext cx="5712460" cy="635"/>
                        </a:xfrm>
                        <a:prstGeom prst="rect">
                          <a:avLst/>
                        </a:prstGeom>
                        <a:solidFill>
                          <a:prstClr val="white"/>
                        </a:solidFill>
                        <a:ln>
                          <a:noFill/>
                        </a:ln>
                      </wps:spPr>
                      <wps:txbx>
                        <w:txbxContent>
                          <w:p w14:paraId="2D043384" w14:textId="0F728530" w:rsidR="00237D74" w:rsidRPr="007F08B9" w:rsidRDefault="00FB1976" w:rsidP="00237D74">
                            <w:pPr>
                              <w:pStyle w:val="Caption"/>
                              <w:rPr>
                                <w:rFonts w:cs="Times New Roman"/>
                              </w:rPr>
                            </w:pPr>
                            <w:bookmarkStart w:id="68" w:name="_Toc152782568"/>
                            <w:r>
                              <w:t xml:space="preserve">Figure </w:t>
                            </w:r>
                            <w:fldSimple w:instr=" SEQ Figure \* ARABIC ">
                              <w:r w:rsidR="00F31A89">
                                <w:rPr>
                                  <w:noProof/>
                                </w:rPr>
                                <w:t>22</w:t>
                              </w:r>
                            </w:fldSimple>
                            <w:r>
                              <w:t xml:space="preserve">. </w:t>
                            </w:r>
                            <w:r w:rsidRPr="00237D74">
                              <w:rPr>
                                <w:rFonts w:cs="Times New Roman"/>
                                <w:b w:val="0"/>
                                <w:bCs/>
                                <w:iCs w:val="0"/>
                                <w:noProof/>
                                <w:szCs w:val="20"/>
                              </w:rPr>
                              <w:t>DS-relative 25</w:t>
                            </w:r>
                            <w:r w:rsidRPr="00237D74">
                              <w:rPr>
                                <w:rFonts w:cs="Times New Roman"/>
                                <w:b w:val="0"/>
                                <w:bCs/>
                                <w:iCs w:val="0"/>
                                <w:noProof/>
                                <w:szCs w:val="20"/>
                                <w:vertAlign w:val="superscript"/>
                              </w:rPr>
                              <w:t>th</w:t>
                            </w:r>
                            <w:r w:rsidRPr="00237D74">
                              <w:rPr>
                                <w:rFonts w:cs="Times New Roman"/>
                                <w:b w:val="0"/>
                                <w:bCs/>
                                <w:iCs w:val="0"/>
                                <w:noProof/>
                                <w:szCs w:val="20"/>
                              </w:rPr>
                              <w:t xml:space="preserve"> percentile, median, and 75</w:t>
                            </w:r>
                            <w:r w:rsidRPr="00237D74">
                              <w:rPr>
                                <w:rFonts w:cs="Times New Roman"/>
                                <w:b w:val="0"/>
                                <w:bCs/>
                                <w:iCs w:val="0"/>
                                <w:noProof/>
                                <w:szCs w:val="20"/>
                                <w:vertAlign w:val="superscript"/>
                              </w:rPr>
                              <w:t>th</w:t>
                            </w:r>
                            <w:r w:rsidRPr="00237D74">
                              <w:rPr>
                                <w:rFonts w:cs="Times New Roman"/>
                                <w:b w:val="0"/>
                                <w:bCs/>
                                <w:iCs w:val="0"/>
                                <w:noProof/>
                                <w:szCs w:val="20"/>
                              </w:rPr>
                              <w:t xml:space="preserve"> percentile </w:t>
                            </w:r>
                            <w:r w:rsidR="008F4E1B">
                              <w:rPr>
                                <w:rFonts w:cs="Times New Roman"/>
                                <w:b w:val="0"/>
                                <w:bCs/>
                                <w:iCs w:val="0"/>
                                <w:noProof/>
                                <w:szCs w:val="20"/>
                              </w:rPr>
                              <w:t xml:space="preserve">time series </w:t>
                            </w:r>
                            <w:r w:rsidRPr="00237D74">
                              <w:rPr>
                                <w:rFonts w:cs="Times New Roman"/>
                                <w:b w:val="0"/>
                                <w:bCs/>
                                <w:iCs w:val="0"/>
                                <w:noProof/>
                                <w:szCs w:val="20"/>
                              </w:rPr>
                              <w:t>plots of cases in the western U.S. (red</w:t>
                            </w:r>
                            <w:r>
                              <w:rPr>
                                <w:rFonts w:cs="Times New Roman"/>
                                <w:b w:val="0"/>
                                <w:bCs/>
                                <w:iCs w:val="0"/>
                                <w:noProof/>
                                <w:szCs w:val="20"/>
                              </w:rPr>
                              <w:t xml:space="preserve"> line, shaded</w:t>
                            </w:r>
                            <w:r w:rsidRPr="00237D74">
                              <w:rPr>
                                <w:rFonts w:cs="Times New Roman"/>
                                <w:b w:val="0"/>
                                <w:bCs/>
                                <w:iCs w:val="0"/>
                                <w:noProof/>
                                <w:szCs w:val="20"/>
                              </w:rPr>
                              <w:t>) and the eastern U.S. (blue</w:t>
                            </w:r>
                            <w:r>
                              <w:rPr>
                                <w:rFonts w:cs="Times New Roman"/>
                                <w:b w:val="0"/>
                                <w:bCs/>
                                <w:iCs w:val="0"/>
                                <w:noProof/>
                                <w:szCs w:val="20"/>
                              </w:rPr>
                              <w:t xml:space="preserve"> line, shaded</w:t>
                            </w:r>
                            <w:r w:rsidRPr="00237D74">
                              <w:rPr>
                                <w:rFonts w:cs="Times New Roman"/>
                                <w:b w:val="0"/>
                                <w:bCs/>
                                <w:iCs w:val="0"/>
                                <w:noProof/>
                                <w:szCs w:val="20"/>
                              </w:rPr>
                              <w:t>) for all variables of interest.</w:t>
                            </w:r>
                            <w:bookmarkEnd w:id="6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9161100" id="_x0000_s1047" type="#_x0000_t202" style="position:absolute;left:0;text-align:left;margin-left:9.3pt;margin-top:508.95pt;width:449.8pt;height:.05pt;z-index:251790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" stroked="f">
                <v:textbox style="mso-fit-shape-to-text:t" inset="0,0,0,0">
                  <w:txbxContent>
                    <w:p w14:paraId="2D043384" w14:textId="0F728530" w:rsidR="00237D74" w:rsidRPr="007F08B9" w:rsidRDefault="00FB1976" w:rsidP="00237D74">
                      <w:pPr>
                        <w:pStyle w:val="Caption"/>
                        <w:rPr>
                          <w:rFonts w:cs="Times New Roman"/>
                        </w:rPr>
                      </w:pPr>
                      <w:bookmarkStart w:id="69" w:name="_Toc152782568"/>
                      <w:r>
                        <w:t xml:space="preserve">Figure </w:t>
                      </w:r>
                      <w:fldSimple w:instr=" SEQ Figure \* ARABIC ">
                        <w:r w:rsidR="00F31A89">
                          <w:rPr>
                            <w:noProof/>
                          </w:rPr>
                          <w:t>22</w:t>
                        </w:r>
                      </w:fldSimple>
                      <w:r>
                        <w:t xml:space="preserve">. </w:t>
                      </w:r>
                      <w:r w:rsidRPr="00237D74">
                        <w:rPr>
                          <w:rFonts w:cs="Times New Roman"/>
                          <w:b w:val="0"/>
                          <w:bCs/>
                          <w:iCs w:val="0"/>
                          <w:noProof/>
                          <w:szCs w:val="20"/>
                        </w:rPr>
                        <w:t>DS-relative 25</w:t>
                      </w:r>
                      <w:r w:rsidRPr="00237D74">
                        <w:rPr>
                          <w:rFonts w:cs="Times New Roman"/>
                          <w:b w:val="0"/>
                          <w:bCs/>
                          <w:iCs w:val="0"/>
                          <w:noProof/>
                          <w:szCs w:val="20"/>
                          <w:vertAlign w:val="superscript"/>
                        </w:rPr>
                        <w:t>th</w:t>
                      </w:r>
                      <w:r w:rsidRPr="00237D74">
                        <w:rPr>
                          <w:rFonts w:cs="Times New Roman"/>
                          <w:b w:val="0"/>
                          <w:bCs/>
                          <w:iCs w:val="0"/>
                          <w:noProof/>
                          <w:szCs w:val="20"/>
                        </w:rPr>
                        <w:t xml:space="preserve"> percentile, median, and 75</w:t>
                      </w:r>
                      <w:r w:rsidRPr="00237D74">
                        <w:rPr>
                          <w:rFonts w:cs="Times New Roman"/>
                          <w:b w:val="0"/>
                          <w:bCs/>
                          <w:iCs w:val="0"/>
                          <w:noProof/>
                          <w:szCs w:val="20"/>
                          <w:vertAlign w:val="superscript"/>
                        </w:rPr>
                        <w:t>th</w:t>
                      </w:r>
                      <w:r w:rsidRPr="00237D74">
                        <w:rPr>
                          <w:rFonts w:cs="Times New Roman"/>
                          <w:b w:val="0"/>
                          <w:bCs/>
                          <w:iCs w:val="0"/>
                          <w:noProof/>
                          <w:szCs w:val="20"/>
                        </w:rPr>
                        <w:t xml:space="preserve"> percentile </w:t>
                      </w:r>
                      <w:r w:rsidR="008F4E1B">
                        <w:rPr>
                          <w:rFonts w:cs="Times New Roman"/>
                          <w:b w:val="0"/>
                          <w:bCs/>
                          <w:iCs w:val="0"/>
                          <w:noProof/>
                          <w:szCs w:val="20"/>
                        </w:rPr>
                        <w:t xml:space="preserve">time series </w:t>
                      </w:r>
                      <w:r w:rsidRPr="00237D74">
                        <w:rPr>
                          <w:rFonts w:cs="Times New Roman"/>
                          <w:b w:val="0"/>
                          <w:bCs/>
                          <w:iCs w:val="0"/>
                          <w:noProof/>
                          <w:szCs w:val="20"/>
                        </w:rPr>
                        <w:t>plots of cases in the western U.S. (red</w:t>
                      </w:r>
                      <w:r>
                        <w:rPr>
                          <w:rFonts w:cs="Times New Roman"/>
                          <w:b w:val="0"/>
                          <w:bCs/>
                          <w:iCs w:val="0"/>
                          <w:noProof/>
                          <w:szCs w:val="20"/>
                        </w:rPr>
                        <w:t xml:space="preserve"> line, shaded</w:t>
                      </w:r>
                      <w:r w:rsidRPr="00237D74">
                        <w:rPr>
                          <w:rFonts w:cs="Times New Roman"/>
                          <w:b w:val="0"/>
                          <w:bCs/>
                          <w:iCs w:val="0"/>
                          <w:noProof/>
                          <w:szCs w:val="20"/>
                        </w:rPr>
                        <w:t>) and the eastern U.S. (blue</w:t>
                      </w:r>
                      <w:r>
                        <w:rPr>
                          <w:rFonts w:cs="Times New Roman"/>
                          <w:b w:val="0"/>
                          <w:bCs/>
                          <w:iCs w:val="0"/>
                          <w:noProof/>
                          <w:szCs w:val="20"/>
                        </w:rPr>
                        <w:t xml:space="preserve"> line, shaded</w:t>
                      </w:r>
                      <w:r w:rsidRPr="00237D74">
                        <w:rPr>
                          <w:rFonts w:cs="Times New Roman"/>
                          <w:b w:val="0"/>
                          <w:bCs/>
                          <w:iCs w:val="0"/>
                          <w:noProof/>
                          <w:szCs w:val="20"/>
                        </w:rPr>
                        <w:t>) for all variables of interest.</w:t>
                      </w:r>
                      <w:bookmarkEnd w:id="69"/>
                    </w:p>
                  </w:txbxContent>
                </v:textbox>
                <w10:wrap type="topAndBottom"/>
              </v:shape>
            </w:pict>
          </mc:Fallback>
        </mc:AlternateContent>
      </w:r>
      <w:r w:rsidR="00237D74">
        <w:rPr>
          <w:noProof/>
        </w:rPr>
        <w:drawing>
          <wp:anchor distT="0" distB="0" distL="114300" distR="114300" simplePos="0" relativeHeight="251737088" behindDoc="0" locked="0" layoutInCell="1" allowOverlap="1" wp14:anchorId="62F371E9" wp14:editId="43AC232B">
            <wp:simplePos x="0" y="0"/>
            <wp:positionH relativeFrom="margin">
              <wp:posOffset>182245</wp:posOffset>
            </wp:positionH>
            <wp:positionV relativeFrom="paragraph">
              <wp:posOffset>0</wp:posOffset>
            </wp:positionV>
            <wp:extent cx="5577840" cy="6376971"/>
            <wp:effectExtent l="0" t="0" r="0" b="0"/>
            <wp:wrapTopAndBottom/>
            <wp:docPr id="408592400" name="Picture 25" descr="A graph of different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592400" name="Picture 25" descr="A graph of different numbers&#10;&#10;Description automatically generated with medium confidence"/>
                    <pic:cNvPicPr/>
                  </pic:nvPicPr>
                  <pic:blipFill>
                    <a:blip r:embed="rId34">
                      <a:extLst>
                        <a:ext uri="{28A0092B-C50C-407E-A947-70E740481C1C}">
                          <a14:useLocalDpi xmlns:a14="http://schemas.microsoft.com/office/drawing/2010/main" val="0"/>
                        </a:ext>
                      </a:extLst>
                    </a:blip>
                    <a:stretch>
                      <a:fillRect/>
                    </a:stretch>
                  </pic:blipFill>
                  <pic:spPr>
                    <a:xfrm>
                      <a:off x="0" y="0"/>
                      <a:ext cx="5577840" cy="6376971"/>
                    </a:xfrm>
                    <a:prstGeom prst="rect">
                      <a:avLst/>
                    </a:prstGeom>
                  </pic:spPr>
                </pic:pic>
              </a:graphicData>
            </a:graphic>
            <wp14:sizeRelH relativeFrom="page">
              <wp14:pctWidth>0</wp14:pctWidth>
            </wp14:sizeRelH>
            <wp14:sizeRelV relativeFrom="page">
              <wp14:pctHeight>0</wp14:pctHeight>
            </wp14:sizeRelV>
          </wp:anchor>
        </w:drawing>
      </w:r>
      <w:r w:rsidRPr="00DC16F0">
        <w:rPr>
          <w:rFonts w:ascii="Times New Roman" w:hAnsi="Times New Roman" w:cs="Times New Roman"/>
        </w:rPr>
        <w:t xml:space="preserve">increasing </w:t>
      </w:r>
      <w:r w:rsidRPr="00DC16F0">
        <w:rPr>
          <w:rFonts w:ascii="Times New Roman" w:hAnsi="Times New Roman" w:cs="Times New Roman"/>
          <w:i/>
          <w:iCs/>
        </w:rPr>
        <w:t>K</w:t>
      </w:r>
      <w:r w:rsidRPr="00DC16F0">
        <w:rPr>
          <w:rFonts w:ascii="Times New Roman" w:hAnsi="Times New Roman" w:cs="Times New Roman"/>
          <w:vertAlign w:val="subscript"/>
        </w:rPr>
        <w:t>DP</w:t>
      </w:r>
      <w:r w:rsidRPr="00DC16F0">
        <w:rPr>
          <w:rFonts w:ascii="Times New Roman" w:hAnsi="Times New Roman" w:cs="Times New Roman"/>
        </w:rPr>
        <w:t xml:space="preserve"> values there (Kumjian et al. 2019), while larger hail tends to shed its meltwate</w:t>
      </w:r>
      <w:r>
        <w:rPr>
          <w:rFonts w:ascii="Times New Roman" w:hAnsi="Times New Roman" w:cs="Times New Roman"/>
        </w:rPr>
        <w:t>r below the freezing level.</w:t>
      </w:r>
    </w:p>
    <w:p w14:paraId="4DA64A43" w14:textId="2C9537B5" w:rsidR="001F7450" w:rsidRDefault="001F7450" w:rsidP="00253CA3">
      <w:pPr>
        <w:spacing w:line="480" w:lineRule="auto"/>
        <w:ind w:firstLine="720"/>
        <w:rPr>
          <w:rFonts w:ascii="Times New Roman" w:hAnsi="Times New Roman" w:cs="Times New Roman"/>
        </w:rPr>
      </w:pPr>
      <w:r>
        <w:rPr>
          <w:rFonts w:ascii="Times New Roman" w:hAnsi="Times New Roman" w:cs="Times New Roman"/>
        </w:rPr>
        <w:t xml:space="preserve">The maximum velocity (Figure 22i) and maximum differential velocity (Figure 22f) plots are rather similar in that they both overlap quite a bit within the time window. Both eastern and </w:t>
      </w:r>
      <w:r>
        <w:rPr>
          <w:rFonts w:ascii="Times New Roman" w:hAnsi="Times New Roman" w:cs="Times New Roman"/>
        </w:rPr>
        <w:lastRenderedPageBreak/>
        <w:t xml:space="preserve">western cases have a peak near 10 minutes after </w:t>
      </w:r>
      <w:r w:rsidRPr="00B82FC6">
        <w:rPr>
          <w:rFonts w:ascii="Times New Roman" w:hAnsi="Times New Roman" w:cs="Times New Roman"/>
        </w:rPr>
        <w:t>DS</w:t>
      </w:r>
      <w:r>
        <w:rPr>
          <w:rFonts w:ascii="Times New Roman" w:hAnsi="Times New Roman" w:cs="Times New Roman"/>
        </w:rPr>
        <w:t xml:space="preserve"> time in maximum differential velocity, and both regions have a peak at </w:t>
      </w:r>
      <w:r w:rsidRPr="00B82FC6">
        <w:rPr>
          <w:rFonts w:ascii="Times New Roman" w:hAnsi="Times New Roman" w:cs="Times New Roman"/>
        </w:rPr>
        <w:t>DS</w:t>
      </w:r>
      <w:r>
        <w:rPr>
          <w:rFonts w:ascii="Times New Roman" w:hAnsi="Times New Roman" w:cs="Times New Roman"/>
        </w:rPr>
        <w:t xml:space="preserve"> time in maximum velocity, as is expected. Following </w:t>
      </w:r>
      <w:r w:rsidRPr="00B82FC6">
        <w:rPr>
          <w:rFonts w:ascii="Times New Roman" w:hAnsi="Times New Roman" w:cs="Times New Roman"/>
        </w:rPr>
        <w:t>DS</w:t>
      </w:r>
      <w:r>
        <w:rPr>
          <w:rFonts w:ascii="Times New Roman" w:hAnsi="Times New Roman" w:cs="Times New Roman"/>
        </w:rPr>
        <w:t xml:space="preserve"> time in eastern maximum differential velocity, there is a slightly larger separation between the values and the western cases peak just over 5 m s</w:t>
      </w:r>
      <w:r w:rsidRPr="00F51E28">
        <w:rPr>
          <w:rFonts w:ascii="Times New Roman" w:hAnsi="Times New Roman" w:cs="Times New Roman"/>
          <w:vertAlign w:val="superscript"/>
        </w:rPr>
        <w:t>-1</w:t>
      </w:r>
      <w:r>
        <w:rPr>
          <w:rFonts w:ascii="Times New Roman" w:hAnsi="Times New Roman" w:cs="Times New Roman"/>
        </w:rPr>
        <w:t xml:space="preserve"> higher than eastern cases. The difference between peaks of the maximum velocity is not as large, but western case values are still consistently above eastern case values. In addition, the maximum mid-level convergence (Figure 22h) and low-level divergence (Figure 22g) plots show similar patterns in that the median values are completely separate throughout the time window, with western-storm values consistently higher than those of eastern storms.</w:t>
      </w:r>
    </w:p>
    <w:p w14:paraId="7F7BC739" w14:textId="77777777" w:rsidR="001F7450" w:rsidRDefault="001F7450" w:rsidP="00253CA3">
      <w:pPr>
        <w:spacing w:line="480" w:lineRule="auto"/>
        <w:ind w:firstLine="720"/>
        <w:rPr>
          <w:rFonts w:ascii="Times New Roman" w:hAnsi="Times New Roman" w:cs="Times New Roman"/>
        </w:rPr>
      </w:pPr>
      <w:r>
        <w:rPr>
          <w:rFonts w:ascii="Times New Roman" w:hAnsi="Times New Roman" w:cs="Times New Roman"/>
        </w:rPr>
        <w:t xml:space="preserve">Maximum VIL (Figure 22j) is the last plot that shows any major differences between the two regions, with eastern case median values gradually increasing starting about 30 minutes before the </w:t>
      </w:r>
      <w:r w:rsidRPr="006E77A6">
        <w:rPr>
          <w:rFonts w:ascii="Times New Roman" w:hAnsi="Times New Roman" w:cs="Times New Roman"/>
        </w:rPr>
        <w:t>DS</w:t>
      </w:r>
      <w:r>
        <w:rPr>
          <w:rFonts w:ascii="Times New Roman" w:hAnsi="Times New Roman" w:cs="Times New Roman"/>
        </w:rPr>
        <w:t xml:space="preserve"> time and peaking right after the </w:t>
      </w:r>
      <w:r w:rsidRPr="006E77A6">
        <w:rPr>
          <w:rFonts w:ascii="Times New Roman" w:hAnsi="Times New Roman" w:cs="Times New Roman"/>
        </w:rPr>
        <w:t>DS</w:t>
      </w:r>
      <w:r>
        <w:rPr>
          <w:rFonts w:ascii="Times New Roman" w:hAnsi="Times New Roman" w:cs="Times New Roman"/>
        </w:rPr>
        <w:t xml:space="preserve"> time, whereas western case median values start increasing nearly 20 minutes before the </w:t>
      </w:r>
      <w:r w:rsidRPr="006E77A6">
        <w:rPr>
          <w:rFonts w:ascii="Times New Roman" w:hAnsi="Times New Roman" w:cs="Times New Roman"/>
        </w:rPr>
        <w:t>DS</w:t>
      </w:r>
      <w:r>
        <w:rPr>
          <w:rFonts w:ascii="Times New Roman" w:hAnsi="Times New Roman" w:cs="Times New Roman"/>
        </w:rPr>
        <w:t xml:space="preserve"> time and peak almost 10 minutes after the </w:t>
      </w:r>
      <w:r w:rsidRPr="006E77A6">
        <w:rPr>
          <w:rFonts w:ascii="Times New Roman" w:hAnsi="Times New Roman" w:cs="Times New Roman"/>
        </w:rPr>
        <w:t>DS</w:t>
      </w:r>
      <w:r>
        <w:rPr>
          <w:rFonts w:ascii="Times New Roman" w:hAnsi="Times New Roman" w:cs="Times New Roman"/>
        </w:rPr>
        <w:t xml:space="preserve"> time. The western case median values are generally higher than those of eastern cases during most of the time window. An interesting feature to note is that western cases also peak about 5 to 10 minutes later than the eastern cases relative to </w:t>
      </w:r>
      <w:r w:rsidRPr="006E77A6">
        <w:rPr>
          <w:rFonts w:ascii="Times New Roman" w:hAnsi="Times New Roman" w:cs="Times New Roman"/>
        </w:rPr>
        <w:t>DS</w:t>
      </w:r>
      <w:r>
        <w:rPr>
          <w:rFonts w:ascii="Times New Roman" w:hAnsi="Times New Roman" w:cs="Times New Roman"/>
        </w:rPr>
        <w:t xml:space="preserve"> time. The eastern and western values in the final two plots, maximum</w:t>
      </w:r>
      <w:r w:rsidRPr="00980C0C">
        <w:rPr>
          <w:rFonts w:ascii="Times New Roman" w:hAnsi="Times New Roman" w:cs="Times New Roman"/>
          <w:i/>
        </w:rPr>
        <w:t xml:space="preserve"> Z</w:t>
      </w:r>
      <w:r w:rsidRPr="006E77A6">
        <w:rPr>
          <w:rFonts w:ascii="Times New Roman" w:hAnsi="Times New Roman" w:cs="Times New Roman"/>
          <w:vertAlign w:val="subscript"/>
        </w:rPr>
        <w:t>DR</w:t>
      </w:r>
      <w:r>
        <w:rPr>
          <w:rFonts w:ascii="Times New Roman" w:hAnsi="Times New Roman" w:cs="Times New Roman"/>
        </w:rPr>
        <w:t xml:space="preserve"> column depth (Figure 22k) and 95</w:t>
      </w:r>
      <w:r w:rsidRPr="006E77A6">
        <w:rPr>
          <w:rFonts w:ascii="Times New Roman" w:hAnsi="Times New Roman" w:cs="Times New Roman"/>
          <w:vertAlign w:val="superscript"/>
        </w:rPr>
        <w:t>th</w:t>
      </w:r>
      <w:r>
        <w:rPr>
          <w:rFonts w:ascii="Times New Roman" w:hAnsi="Times New Roman" w:cs="Times New Roman"/>
        </w:rPr>
        <w:t xml:space="preserve"> percentile</w:t>
      </w:r>
      <w:r w:rsidRPr="00980C0C">
        <w:rPr>
          <w:rFonts w:ascii="Times New Roman" w:hAnsi="Times New Roman" w:cs="Times New Roman"/>
          <w:i/>
        </w:rPr>
        <w:t xml:space="preserve"> Z</w:t>
      </w:r>
      <w:r>
        <w:rPr>
          <w:rFonts w:ascii="Times New Roman" w:hAnsi="Times New Roman" w:cs="Times New Roman"/>
        </w:rPr>
        <w:t xml:space="preserve"> at -20ºC (Figure 22m), are quite similar throughout the time window with only small differences between them. For the median maximum</w:t>
      </w:r>
      <w:r w:rsidRPr="00980C0C">
        <w:rPr>
          <w:rFonts w:ascii="Times New Roman" w:hAnsi="Times New Roman" w:cs="Times New Roman"/>
          <w:i/>
        </w:rPr>
        <w:t xml:space="preserve"> Z</w:t>
      </w:r>
      <w:r w:rsidRPr="006E77A6">
        <w:rPr>
          <w:rFonts w:ascii="Times New Roman" w:hAnsi="Times New Roman" w:cs="Times New Roman"/>
          <w:vertAlign w:val="subscript"/>
        </w:rPr>
        <w:t>DR</w:t>
      </w:r>
      <w:r>
        <w:rPr>
          <w:rFonts w:ascii="Times New Roman" w:hAnsi="Times New Roman" w:cs="Times New Roman"/>
        </w:rPr>
        <w:t xml:space="preserve"> column depth, eastern and western cases generally decrease over time and the median values of eastern cases are just barely larger than those of western cases. The median 95</w:t>
      </w:r>
      <w:r w:rsidRPr="00F51E28">
        <w:rPr>
          <w:rFonts w:ascii="Times New Roman" w:hAnsi="Times New Roman" w:cs="Times New Roman"/>
          <w:vertAlign w:val="superscript"/>
        </w:rPr>
        <w:t>th</w:t>
      </w:r>
      <w:r>
        <w:rPr>
          <w:rFonts w:ascii="Times New Roman" w:hAnsi="Times New Roman" w:cs="Times New Roman"/>
        </w:rPr>
        <w:t xml:space="preserve"> percentile </w:t>
      </w:r>
      <w:r w:rsidRPr="00F51E28">
        <w:rPr>
          <w:rFonts w:ascii="Times New Roman" w:hAnsi="Times New Roman" w:cs="Times New Roman"/>
        </w:rPr>
        <w:t>Z</w:t>
      </w:r>
      <w:r>
        <w:rPr>
          <w:rFonts w:ascii="Times New Roman" w:hAnsi="Times New Roman" w:cs="Times New Roman"/>
        </w:rPr>
        <w:t xml:space="preserve"> at -20 °C follow similar patterns in b</w:t>
      </w:r>
      <w:r w:rsidRPr="00C036B2">
        <w:rPr>
          <w:rFonts w:ascii="Times New Roman" w:hAnsi="Times New Roman" w:cs="Times New Roman"/>
        </w:rPr>
        <w:t>oth</w:t>
      </w:r>
      <w:r>
        <w:rPr>
          <w:rFonts w:ascii="Times New Roman" w:hAnsi="Times New Roman" w:cs="Times New Roman"/>
        </w:rPr>
        <w:t xml:space="preserve"> regions, gradually increasing until the </w:t>
      </w:r>
      <w:r w:rsidRPr="004746CA">
        <w:rPr>
          <w:rFonts w:ascii="Times New Roman" w:hAnsi="Times New Roman" w:cs="Times New Roman"/>
        </w:rPr>
        <w:t>DS</w:t>
      </w:r>
      <w:r>
        <w:rPr>
          <w:rFonts w:ascii="Times New Roman" w:hAnsi="Times New Roman" w:cs="Times New Roman"/>
        </w:rPr>
        <w:t xml:space="preserve"> time then decreasing after. The median values of both regions are nearly the same as well. </w:t>
      </w:r>
    </w:p>
    <w:p w14:paraId="4A96E292" w14:textId="77777777" w:rsidR="001F7450" w:rsidRDefault="001F7450" w:rsidP="00253CA3">
      <w:pPr>
        <w:spacing w:line="480" w:lineRule="auto"/>
        <w:ind w:firstLine="720"/>
        <w:rPr>
          <w:rFonts w:ascii="Times New Roman" w:hAnsi="Times New Roman" w:cs="Times New Roman"/>
        </w:rPr>
      </w:pPr>
      <w:r>
        <w:rPr>
          <w:rFonts w:ascii="Times New Roman" w:hAnsi="Times New Roman" w:cs="Times New Roman"/>
        </w:rPr>
        <w:lastRenderedPageBreak/>
        <w:t xml:space="preserve">Overall, these plots show rather similar patterns for most of the variables in each region and within the time window. Median values of low-level divergence, mid-level convergence, maximum velocity, area-integrated divergence, maximum VIL, maximum </w:t>
      </w:r>
      <w:r w:rsidRPr="007A3E7E">
        <w:rPr>
          <w:rFonts w:ascii="Times New Roman" w:hAnsi="Times New Roman" w:cs="Times New Roman"/>
          <w:i/>
          <w:iCs/>
        </w:rPr>
        <w:t>Z</w:t>
      </w:r>
      <w:r w:rsidRPr="007A3E7E">
        <w:rPr>
          <w:rFonts w:ascii="Times New Roman" w:hAnsi="Times New Roman" w:cs="Times New Roman"/>
          <w:vertAlign w:val="subscript"/>
        </w:rPr>
        <w:t>DR</w:t>
      </w:r>
      <w:r>
        <w:rPr>
          <w:rFonts w:ascii="Times New Roman" w:hAnsi="Times New Roman" w:cs="Times New Roman"/>
        </w:rPr>
        <w:t xml:space="preserve"> column depth, and 95</w:t>
      </w:r>
      <w:r w:rsidRPr="007A3E7E">
        <w:rPr>
          <w:rFonts w:ascii="Times New Roman" w:hAnsi="Times New Roman" w:cs="Times New Roman"/>
          <w:vertAlign w:val="superscript"/>
        </w:rPr>
        <w:t>th</w:t>
      </w:r>
      <w:r>
        <w:rPr>
          <w:rFonts w:ascii="Times New Roman" w:hAnsi="Times New Roman" w:cs="Times New Roman"/>
        </w:rPr>
        <w:t xml:space="preserve"> percentile </w:t>
      </w:r>
      <w:r w:rsidRPr="007A3E7E">
        <w:rPr>
          <w:rFonts w:ascii="Times New Roman" w:hAnsi="Times New Roman" w:cs="Times New Roman"/>
          <w:i/>
          <w:iCs/>
        </w:rPr>
        <w:t>Z</w:t>
      </w:r>
      <w:r>
        <w:rPr>
          <w:rFonts w:ascii="Times New Roman" w:hAnsi="Times New Roman" w:cs="Times New Roman"/>
        </w:rPr>
        <w:t xml:space="preserve"> at </w:t>
      </w:r>
      <w:r w:rsidRPr="007A3E7E">
        <w:rPr>
          <w:rFonts w:ascii="Times New Roman" w:hAnsi="Times New Roman" w:cs="Times New Roman"/>
        </w:rPr>
        <w:t xml:space="preserve">-20 ºC </w:t>
      </w:r>
      <w:r>
        <w:rPr>
          <w:rFonts w:ascii="Times New Roman" w:hAnsi="Times New Roman" w:cs="Times New Roman"/>
        </w:rPr>
        <w:t>in eastern and western cases all follow a similar evolution compared to each other, and for low-level divergence, mid-level convergence, and maximum velocity, values for western cases are consistently larger than those in eastern cases. Otherwise, median values of volume-integrated and 95</w:t>
      </w:r>
      <w:r w:rsidRPr="007A3E7E">
        <w:rPr>
          <w:rFonts w:ascii="Times New Roman" w:hAnsi="Times New Roman" w:cs="Times New Roman"/>
          <w:vertAlign w:val="superscript"/>
        </w:rPr>
        <w:t>th</w:t>
      </w:r>
      <w:r>
        <w:rPr>
          <w:rFonts w:ascii="Times New Roman" w:hAnsi="Times New Roman" w:cs="Times New Roman"/>
        </w:rPr>
        <w:t xml:space="preserve"> percentile </w:t>
      </w:r>
      <w:r w:rsidRPr="007A3E7E">
        <w:rPr>
          <w:rFonts w:ascii="Times New Roman" w:hAnsi="Times New Roman" w:cs="Times New Roman"/>
          <w:i/>
          <w:iCs/>
        </w:rPr>
        <w:t>K</w:t>
      </w:r>
      <w:r w:rsidRPr="007A3E7E">
        <w:rPr>
          <w:rFonts w:ascii="Times New Roman" w:hAnsi="Times New Roman" w:cs="Times New Roman"/>
          <w:vertAlign w:val="subscript"/>
        </w:rPr>
        <w:t>DP</w:t>
      </w:r>
      <w:r>
        <w:rPr>
          <w:rFonts w:ascii="Times New Roman" w:hAnsi="Times New Roman" w:cs="Times New Roman"/>
        </w:rPr>
        <w:t xml:space="preserve"> at and 1-km below the freezing level in eastern cases peaked above those in western cases within 10 minutes of the </w:t>
      </w:r>
      <w:r w:rsidRPr="007A3E7E">
        <w:rPr>
          <w:rFonts w:ascii="Times New Roman" w:hAnsi="Times New Roman" w:cs="Times New Roman"/>
        </w:rPr>
        <w:t>DS</w:t>
      </w:r>
      <w:r>
        <w:rPr>
          <w:rFonts w:ascii="Times New Roman" w:hAnsi="Times New Roman" w:cs="Times New Roman"/>
        </w:rPr>
        <w:t xml:space="preserve">. Maximum differential velocity is similar except that its median values in western cases peaked above those in eastern cases at the </w:t>
      </w:r>
      <w:r w:rsidRPr="007625CF">
        <w:rPr>
          <w:rFonts w:ascii="Times New Roman" w:hAnsi="Times New Roman" w:cs="Times New Roman"/>
        </w:rPr>
        <w:t>DS</w:t>
      </w:r>
      <w:r>
        <w:rPr>
          <w:rFonts w:ascii="Times New Roman" w:hAnsi="Times New Roman" w:cs="Times New Roman"/>
        </w:rPr>
        <w:t xml:space="preserve"> time. </w:t>
      </w:r>
    </w:p>
    <w:p w14:paraId="197EE777" w14:textId="77777777" w:rsidR="001F7450" w:rsidRDefault="001F7450" w:rsidP="00253CA3">
      <w:pPr>
        <w:spacing w:line="480" w:lineRule="auto"/>
        <w:rPr>
          <w:rFonts w:ascii="Times New Roman" w:hAnsi="Times New Roman" w:cs="Times New Roman"/>
        </w:rPr>
      </w:pPr>
    </w:p>
    <w:p w14:paraId="34826D57" w14:textId="77777777" w:rsidR="001F7450" w:rsidRPr="007D26DF" w:rsidRDefault="001F7450" w:rsidP="007D26DF">
      <w:pPr>
        <w:pStyle w:val="Heading3"/>
        <w:spacing w:line="480" w:lineRule="auto"/>
        <w:rPr>
          <w:rFonts w:ascii="Times New Roman" w:hAnsi="Times New Roman" w:cs="Times New Roman"/>
          <w:b/>
          <w:bCs/>
          <w:color w:val="000000" w:themeColor="text1"/>
        </w:rPr>
      </w:pPr>
      <w:bookmarkStart w:id="70" w:name="_Toc152623231"/>
      <w:r w:rsidRPr="007D26DF">
        <w:rPr>
          <w:rFonts w:ascii="Times New Roman" w:hAnsi="Times New Roman" w:cs="Times New Roman"/>
          <w:b/>
          <w:bCs/>
          <w:color w:val="000000" w:themeColor="text1"/>
        </w:rPr>
        <w:t>3.3.2 Environmental condition (WINDEX and 0-2 km LR) comparisons</w:t>
      </w:r>
      <w:bookmarkEnd w:id="70"/>
    </w:p>
    <w:p w14:paraId="0AA9636C" w14:textId="77777777" w:rsidR="001F7450" w:rsidRDefault="001F7450" w:rsidP="00253CA3">
      <w:pPr>
        <w:spacing w:line="480" w:lineRule="auto"/>
        <w:rPr>
          <w:rFonts w:ascii="Times New Roman" w:hAnsi="Times New Roman" w:cs="Times New Roman"/>
        </w:rPr>
      </w:pPr>
      <w:r>
        <w:rPr>
          <w:rFonts w:ascii="Times New Roman" w:hAnsi="Times New Roman" w:cs="Times New Roman"/>
        </w:rPr>
        <w:tab/>
        <w:t>The next two sets of plots were separated based on their calculated WINDEX values (Figure 23) for one set and their calculated 0–2-km LR values (Figure 24) for the second set. The WINDEX plots are split based on whether a case had a value over 60 (O60) versus under 60 (U60), and the 0–2-km LR plots are split based on whether a case had a value over (O8) versus under 8º km</w:t>
      </w:r>
      <w:r w:rsidRPr="00F51E28">
        <w:rPr>
          <w:rFonts w:ascii="Times New Roman" w:hAnsi="Times New Roman" w:cs="Times New Roman"/>
          <w:vertAlign w:val="superscript"/>
        </w:rPr>
        <w:t>-1</w:t>
      </w:r>
      <w:r>
        <w:rPr>
          <w:rFonts w:ascii="Times New Roman" w:hAnsi="Times New Roman" w:cs="Times New Roman"/>
        </w:rPr>
        <w:t xml:space="preserve"> (U8). Both sets of plots are shown, but the WINDEX plots are the focus of discussion because they are exceedingly similar since LR is a strong component of the equation for WINDEX. Most cases that reach WINDEX values over 60 are from the Southwest region (12) along with 3 Southeast and 1 Midwest case; likewise, most cases that reach 0–2-km LR values over 8 ºC </w:t>
      </w:r>
      <w:r w:rsidRPr="00AD1A0F">
        <w:rPr>
          <w:rFonts w:ascii="Times New Roman" w:hAnsi="Times New Roman" w:cs="Times New Roman"/>
        </w:rPr>
        <w:t>km</w:t>
      </w:r>
      <w:r w:rsidRPr="00AD1A0F">
        <w:rPr>
          <w:rFonts w:ascii="Times New Roman" w:hAnsi="Times New Roman" w:cs="Times New Roman"/>
          <w:vertAlign w:val="superscript"/>
        </w:rPr>
        <w:t>-1</w:t>
      </w:r>
      <w:r>
        <w:rPr>
          <w:rFonts w:ascii="Times New Roman" w:hAnsi="Times New Roman" w:cs="Times New Roman"/>
        </w:rPr>
        <w:t xml:space="preserve"> are from the Southwest region (7) along with 1 Midwest case.</w:t>
      </w:r>
    </w:p>
    <w:p w14:paraId="1F57DE48" w14:textId="602AE653" w:rsidR="001F7450" w:rsidRPr="00AD1A0F" w:rsidRDefault="001F7450" w:rsidP="00253CA3">
      <w:pPr>
        <w:spacing w:line="480" w:lineRule="auto"/>
        <w:rPr>
          <w:rFonts w:ascii="Times New Roman" w:hAnsi="Times New Roman" w:cs="Times New Roman"/>
        </w:rPr>
      </w:pPr>
      <w:r>
        <w:rPr>
          <w:rFonts w:ascii="Times New Roman" w:hAnsi="Times New Roman" w:cs="Times New Roman"/>
        </w:rPr>
        <w:tab/>
        <w:t xml:space="preserve">Starting with the </w:t>
      </w:r>
      <w:r w:rsidRPr="00AD1A0F">
        <w:rPr>
          <w:rFonts w:ascii="Times New Roman" w:hAnsi="Times New Roman" w:cs="Times New Roman"/>
          <w:i/>
          <w:iCs/>
        </w:rPr>
        <w:t>K</w:t>
      </w:r>
      <w:r w:rsidRPr="00AD1A0F">
        <w:rPr>
          <w:rFonts w:ascii="Times New Roman" w:hAnsi="Times New Roman" w:cs="Times New Roman"/>
          <w:vertAlign w:val="subscript"/>
        </w:rPr>
        <w:t>DP</w:t>
      </w:r>
      <w:r>
        <w:rPr>
          <w:rFonts w:ascii="Times New Roman" w:hAnsi="Times New Roman" w:cs="Times New Roman"/>
        </w:rPr>
        <w:t xml:space="preserve">-related plots, U60 median values were larger than those of O60 in all plots. At the freezing level, median volume-integrated </w:t>
      </w:r>
      <w:r w:rsidRPr="00AD1A0F">
        <w:rPr>
          <w:rFonts w:ascii="Times New Roman" w:hAnsi="Times New Roman" w:cs="Times New Roman"/>
          <w:i/>
          <w:iCs/>
        </w:rPr>
        <w:t>K</w:t>
      </w:r>
      <w:r w:rsidRPr="00AD1A0F">
        <w:rPr>
          <w:rFonts w:ascii="Times New Roman" w:hAnsi="Times New Roman" w:cs="Times New Roman"/>
          <w:vertAlign w:val="subscript"/>
        </w:rPr>
        <w:t>DP</w:t>
      </w:r>
      <w:r>
        <w:rPr>
          <w:rFonts w:ascii="Times New Roman" w:hAnsi="Times New Roman" w:cs="Times New Roman"/>
        </w:rPr>
        <w:t xml:space="preserve"> in O60 (Figure 23c) cases peaks </w:t>
      </w:r>
      <w:r>
        <w:rPr>
          <w:rFonts w:ascii="Times New Roman" w:hAnsi="Times New Roman" w:cs="Times New Roman"/>
        </w:rPr>
        <w:lastRenderedPageBreak/>
        <w:t xml:space="preserve">nearly 15 minutes before the </w:t>
      </w:r>
      <w:r w:rsidRPr="00AD1A0F">
        <w:rPr>
          <w:rFonts w:ascii="Times New Roman" w:hAnsi="Times New Roman" w:cs="Times New Roman"/>
        </w:rPr>
        <w:t>DS</w:t>
      </w:r>
      <w:r>
        <w:rPr>
          <w:rFonts w:ascii="Times New Roman" w:hAnsi="Times New Roman" w:cs="Times New Roman"/>
        </w:rPr>
        <w:t xml:space="preserve"> time at roughly 0.20 º </w:t>
      </w:r>
      <w:r w:rsidRPr="00AD1A0F">
        <w:rPr>
          <w:rFonts w:ascii="Times New Roman" w:hAnsi="Times New Roman" w:cs="Times New Roman"/>
        </w:rPr>
        <w:t>km</w:t>
      </w:r>
      <w:r w:rsidRPr="00AD1A0F">
        <w:rPr>
          <w:rFonts w:ascii="Times New Roman" w:hAnsi="Times New Roman" w:cs="Times New Roman"/>
          <w:vertAlign w:val="superscript"/>
        </w:rPr>
        <w:t>-1</w:t>
      </w:r>
      <w:r>
        <w:rPr>
          <w:rFonts w:ascii="Times New Roman" w:hAnsi="Times New Roman" w:cs="Times New Roman"/>
        </w:rPr>
        <w:t xml:space="preserve">, and nearly 5 minutes before the </w:t>
      </w:r>
      <w:r w:rsidRPr="002A40BB">
        <w:rPr>
          <w:rFonts w:ascii="Times New Roman" w:hAnsi="Times New Roman" w:cs="Times New Roman"/>
        </w:rPr>
        <w:t>DS</w:t>
      </w:r>
      <w:r>
        <w:rPr>
          <w:rFonts w:ascii="Times New Roman" w:hAnsi="Times New Roman" w:cs="Times New Roman"/>
        </w:rPr>
        <w:t xml:space="preserve"> time at roughly 0.10 º </w:t>
      </w:r>
      <w:r w:rsidRPr="00AD1A0F">
        <w:rPr>
          <w:rFonts w:ascii="Times New Roman" w:hAnsi="Times New Roman" w:cs="Times New Roman"/>
        </w:rPr>
        <w:t>km</w:t>
      </w:r>
      <w:r w:rsidRPr="00AD1A0F">
        <w:rPr>
          <w:rFonts w:ascii="Times New Roman" w:hAnsi="Times New Roman" w:cs="Times New Roman"/>
          <w:vertAlign w:val="superscript"/>
        </w:rPr>
        <w:t>-1</w:t>
      </w:r>
      <w:r>
        <w:rPr>
          <w:rFonts w:ascii="Times New Roman" w:hAnsi="Times New Roman" w:cs="Times New Roman"/>
        </w:rPr>
        <w:t xml:space="preserve"> in the U60 (Figure 23c) cases. The same plots for 95</w:t>
      </w:r>
      <w:r w:rsidRPr="002A40BB">
        <w:rPr>
          <w:rFonts w:ascii="Times New Roman" w:hAnsi="Times New Roman" w:cs="Times New Roman"/>
          <w:vertAlign w:val="superscript"/>
        </w:rPr>
        <w:t>th</w:t>
      </w:r>
      <w:r>
        <w:rPr>
          <w:rFonts w:ascii="Times New Roman" w:hAnsi="Times New Roman" w:cs="Times New Roman"/>
        </w:rPr>
        <w:t xml:space="preserve"> percentile </w:t>
      </w:r>
      <w:r w:rsidRPr="002A40BB">
        <w:rPr>
          <w:rFonts w:ascii="Times New Roman" w:hAnsi="Times New Roman" w:cs="Times New Roman"/>
          <w:i/>
          <w:iCs/>
        </w:rPr>
        <w:t>K</w:t>
      </w:r>
      <w:r w:rsidRPr="002A40BB">
        <w:rPr>
          <w:rFonts w:ascii="Times New Roman" w:hAnsi="Times New Roman" w:cs="Times New Roman"/>
          <w:vertAlign w:val="subscript"/>
        </w:rPr>
        <w:t>DP</w:t>
      </w:r>
      <w:r>
        <w:rPr>
          <w:rFonts w:ascii="Times New Roman" w:hAnsi="Times New Roman" w:cs="Times New Roman"/>
        </w:rPr>
        <w:t xml:space="preserve"> at the freezing level are similar except that O60 (Figure 23e) cases peak at 5 minutes before the </w:t>
      </w:r>
      <w:r w:rsidRPr="002A40BB">
        <w:rPr>
          <w:rFonts w:ascii="Times New Roman" w:hAnsi="Times New Roman" w:cs="Times New Roman"/>
        </w:rPr>
        <w:t>DS</w:t>
      </w:r>
      <w:r>
        <w:rPr>
          <w:rFonts w:ascii="Times New Roman" w:hAnsi="Times New Roman" w:cs="Times New Roman"/>
        </w:rPr>
        <w:t xml:space="preserve"> time. At 1 km below the freezing level, the median values of the U60 cases are generally larger than those of O60 again, though not by as much </w:t>
      </w:r>
      <w:r w:rsidR="002C2A45">
        <w:rPr>
          <w:rFonts w:ascii="Times New Roman" w:hAnsi="Times New Roman" w:cs="Times New Roman"/>
        </w:rPr>
        <w:t xml:space="preserve">as </w:t>
      </w:r>
      <w:r>
        <w:rPr>
          <w:rFonts w:ascii="Times New Roman" w:hAnsi="Times New Roman" w:cs="Times New Roman"/>
        </w:rPr>
        <w:t xml:space="preserve">at the freezing level. For volume-integrated </w:t>
      </w:r>
      <w:r w:rsidRPr="002A40BB">
        <w:rPr>
          <w:rFonts w:ascii="Times New Roman" w:hAnsi="Times New Roman" w:cs="Times New Roman"/>
          <w:i/>
          <w:iCs/>
        </w:rPr>
        <w:t>K</w:t>
      </w:r>
      <w:r w:rsidRPr="002A40BB">
        <w:rPr>
          <w:rFonts w:ascii="Times New Roman" w:hAnsi="Times New Roman" w:cs="Times New Roman"/>
          <w:vertAlign w:val="subscript"/>
        </w:rPr>
        <w:t>DP</w:t>
      </w:r>
      <w:r>
        <w:rPr>
          <w:rFonts w:ascii="Times New Roman" w:hAnsi="Times New Roman" w:cs="Times New Roman"/>
        </w:rPr>
        <w:t xml:space="preserve">, O60 and U60 (Figure 23b) both peak near 5 minutes before the </w:t>
      </w:r>
      <w:r w:rsidRPr="002A40BB">
        <w:rPr>
          <w:rFonts w:ascii="Times New Roman" w:hAnsi="Times New Roman" w:cs="Times New Roman"/>
        </w:rPr>
        <w:t>DS</w:t>
      </w:r>
      <w:r>
        <w:rPr>
          <w:rFonts w:ascii="Times New Roman" w:hAnsi="Times New Roman" w:cs="Times New Roman"/>
        </w:rPr>
        <w:t xml:space="preserve"> time reaching nearly 0.30 º </w:t>
      </w:r>
      <w:r w:rsidRPr="00AD1A0F">
        <w:rPr>
          <w:rFonts w:ascii="Times New Roman" w:hAnsi="Times New Roman" w:cs="Times New Roman"/>
        </w:rPr>
        <w:t>km</w:t>
      </w:r>
      <w:r w:rsidRPr="00AD1A0F">
        <w:rPr>
          <w:rFonts w:ascii="Times New Roman" w:hAnsi="Times New Roman" w:cs="Times New Roman"/>
          <w:vertAlign w:val="superscript"/>
        </w:rPr>
        <w:t>-1</w:t>
      </w:r>
      <w:r>
        <w:rPr>
          <w:rFonts w:ascii="Times New Roman" w:hAnsi="Times New Roman" w:cs="Times New Roman"/>
        </w:rPr>
        <w:t xml:space="preserve"> in U60 cases. As for 95</w:t>
      </w:r>
      <w:r w:rsidRPr="002A40BB">
        <w:rPr>
          <w:rFonts w:ascii="Times New Roman" w:hAnsi="Times New Roman" w:cs="Times New Roman"/>
          <w:vertAlign w:val="superscript"/>
        </w:rPr>
        <w:t>th</w:t>
      </w:r>
      <w:r>
        <w:rPr>
          <w:rFonts w:ascii="Times New Roman" w:hAnsi="Times New Roman" w:cs="Times New Roman"/>
        </w:rPr>
        <w:t xml:space="preserve"> percentile </w:t>
      </w:r>
      <w:r w:rsidRPr="002A40BB">
        <w:rPr>
          <w:rFonts w:ascii="Times New Roman" w:hAnsi="Times New Roman" w:cs="Times New Roman"/>
          <w:i/>
          <w:iCs/>
        </w:rPr>
        <w:t>K</w:t>
      </w:r>
      <w:r w:rsidRPr="002A40BB">
        <w:rPr>
          <w:rFonts w:ascii="Times New Roman" w:hAnsi="Times New Roman" w:cs="Times New Roman"/>
          <w:vertAlign w:val="subscript"/>
        </w:rPr>
        <w:t>DP</w:t>
      </w:r>
      <w:r>
        <w:rPr>
          <w:rFonts w:ascii="Times New Roman" w:hAnsi="Times New Roman" w:cs="Times New Roman"/>
        </w:rPr>
        <w:t xml:space="preserve"> here, U60 (Figure 23d) cases generally decrease, but have no obvious signal, and O60 (Figure 23d) cases peak near 5 minutes before the </w:t>
      </w:r>
      <w:r w:rsidRPr="00883B92">
        <w:rPr>
          <w:rFonts w:ascii="Times New Roman" w:hAnsi="Times New Roman" w:cs="Times New Roman"/>
        </w:rPr>
        <w:t>DS</w:t>
      </w:r>
      <w:r>
        <w:rPr>
          <w:rFonts w:ascii="Times New Roman" w:hAnsi="Times New Roman" w:cs="Times New Roman"/>
        </w:rPr>
        <w:t xml:space="preserve"> time at roughly 2º </w:t>
      </w:r>
      <w:r w:rsidRPr="00883B92">
        <w:rPr>
          <w:rFonts w:ascii="Times New Roman" w:hAnsi="Times New Roman" w:cs="Times New Roman"/>
        </w:rPr>
        <w:t>km</w:t>
      </w:r>
      <w:r w:rsidRPr="00883B92">
        <w:rPr>
          <w:rFonts w:ascii="Times New Roman" w:hAnsi="Times New Roman" w:cs="Times New Roman"/>
          <w:vertAlign w:val="superscript"/>
        </w:rPr>
        <w:t>-1</w:t>
      </w:r>
      <w:r>
        <w:rPr>
          <w:rFonts w:ascii="Times New Roman" w:hAnsi="Times New Roman" w:cs="Times New Roman"/>
        </w:rPr>
        <w:t xml:space="preserve">. Another common trait is O60 median values starting at or near 0 º </w:t>
      </w:r>
      <w:r w:rsidRPr="00883B92">
        <w:rPr>
          <w:rFonts w:ascii="Times New Roman" w:hAnsi="Times New Roman" w:cs="Times New Roman"/>
        </w:rPr>
        <w:t>km</w:t>
      </w:r>
      <w:r w:rsidRPr="00883B92">
        <w:rPr>
          <w:rFonts w:ascii="Times New Roman" w:hAnsi="Times New Roman" w:cs="Times New Roman"/>
          <w:vertAlign w:val="superscript"/>
        </w:rPr>
        <w:t>-1</w:t>
      </w:r>
      <w:r>
        <w:rPr>
          <w:rFonts w:ascii="Times New Roman" w:hAnsi="Times New Roman" w:cs="Times New Roman"/>
        </w:rPr>
        <w:t xml:space="preserve"> for all volume-integrated </w:t>
      </w:r>
      <w:r w:rsidRPr="00883B92">
        <w:rPr>
          <w:rFonts w:ascii="Times New Roman" w:hAnsi="Times New Roman" w:cs="Times New Roman"/>
          <w:i/>
          <w:iCs/>
        </w:rPr>
        <w:t>K</w:t>
      </w:r>
      <w:r w:rsidRPr="00883B92">
        <w:rPr>
          <w:rFonts w:ascii="Times New Roman" w:hAnsi="Times New Roman" w:cs="Times New Roman"/>
          <w:vertAlign w:val="subscript"/>
        </w:rPr>
        <w:t>DP</w:t>
      </w:r>
      <w:r>
        <w:rPr>
          <w:rFonts w:ascii="Times New Roman" w:hAnsi="Times New Roman" w:cs="Times New Roman"/>
        </w:rPr>
        <w:t xml:space="preserve"> plots and at or near 0.5º </w:t>
      </w:r>
      <w:r w:rsidRPr="00883B92">
        <w:rPr>
          <w:rFonts w:ascii="Times New Roman" w:hAnsi="Times New Roman" w:cs="Times New Roman"/>
        </w:rPr>
        <w:t>km</w:t>
      </w:r>
      <w:r w:rsidRPr="00883B92">
        <w:rPr>
          <w:rFonts w:ascii="Times New Roman" w:hAnsi="Times New Roman" w:cs="Times New Roman"/>
          <w:vertAlign w:val="superscript"/>
        </w:rPr>
        <w:t>-1</w:t>
      </w:r>
      <w:r>
        <w:rPr>
          <w:rFonts w:ascii="Times New Roman" w:hAnsi="Times New Roman" w:cs="Times New Roman"/>
        </w:rPr>
        <w:t xml:space="preserve"> for all 95</w:t>
      </w:r>
      <w:r w:rsidRPr="00883B92">
        <w:rPr>
          <w:rFonts w:ascii="Times New Roman" w:hAnsi="Times New Roman" w:cs="Times New Roman"/>
          <w:vertAlign w:val="superscript"/>
        </w:rPr>
        <w:t>th</w:t>
      </w:r>
      <w:r>
        <w:rPr>
          <w:rFonts w:ascii="Times New Roman" w:hAnsi="Times New Roman" w:cs="Times New Roman"/>
        </w:rPr>
        <w:t xml:space="preserve"> percentile </w:t>
      </w:r>
      <w:r w:rsidRPr="00883B92">
        <w:rPr>
          <w:rFonts w:ascii="Times New Roman" w:hAnsi="Times New Roman" w:cs="Times New Roman"/>
          <w:i/>
          <w:iCs/>
        </w:rPr>
        <w:t>K</w:t>
      </w:r>
      <w:r w:rsidRPr="00883B92">
        <w:rPr>
          <w:rFonts w:ascii="Times New Roman" w:hAnsi="Times New Roman" w:cs="Times New Roman"/>
          <w:vertAlign w:val="subscript"/>
        </w:rPr>
        <w:t>DP</w:t>
      </w:r>
      <w:r>
        <w:rPr>
          <w:rFonts w:ascii="Times New Roman" w:hAnsi="Times New Roman" w:cs="Times New Roman"/>
        </w:rPr>
        <w:t xml:space="preserve"> plots, all followed by a rapid increase. All of the U60 cases having higher </w:t>
      </w:r>
      <w:r w:rsidRPr="00883B92">
        <w:rPr>
          <w:rFonts w:ascii="Times New Roman" w:hAnsi="Times New Roman" w:cs="Times New Roman"/>
          <w:i/>
          <w:iCs/>
        </w:rPr>
        <w:t>K</w:t>
      </w:r>
      <w:r w:rsidRPr="00883B92">
        <w:rPr>
          <w:rFonts w:ascii="Times New Roman" w:hAnsi="Times New Roman" w:cs="Times New Roman"/>
          <w:vertAlign w:val="subscript"/>
        </w:rPr>
        <w:t>DP</w:t>
      </w:r>
      <w:r>
        <w:rPr>
          <w:rFonts w:ascii="Times New Roman" w:hAnsi="Times New Roman" w:cs="Times New Roman"/>
        </w:rPr>
        <w:t xml:space="preserve"> values than O60 may again be due to precipitation loading being the main downdraft forcing mechanism, s</w:t>
      </w:r>
      <w:r w:rsidRPr="00C75A47">
        <w:rPr>
          <w:rFonts w:ascii="Times New Roman" w:hAnsi="Times New Roman" w:cs="Times New Roman"/>
        </w:rPr>
        <w:t>ince lapse rates are lower in both</w:t>
      </w:r>
      <w:r>
        <w:rPr>
          <w:rFonts w:ascii="Times New Roman" w:hAnsi="Times New Roman" w:cs="Times New Roman"/>
        </w:rPr>
        <w:t xml:space="preserve">, which </w:t>
      </w:r>
      <w:r w:rsidRPr="00C75A47">
        <w:rPr>
          <w:rFonts w:ascii="Times New Roman" w:hAnsi="Times New Roman" w:cs="Times New Roman"/>
        </w:rPr>
        <w:t>aligns with the hypothesis of Kuster et al. (2021)</w:t>
      </w:r>
      <w:r>
        <w:rPr>
          <w:rFonts w:ascii="Times New Roman" w:hAnsi="Times New Roman" w:cs="Times New Roman"/>
        </w:rPr>
        <w:t>.</w:t>
      </w:r>
      <w:r w:rsidRPr="00C75A47">
        <w:rPr>
          <w:rFonts w:ascii="Times New Roman" w:hAnsi="Times New Roman" w:cs="Times New Roman"/>
        </w:rPr>
        <w:t xml:space="preserve"> These higher </w:t>
      </w:r>
      <w:r w:rsidRPr="00C75A47">
        <w:rPr>
          <w:rFonts w:ascii="Times New Roman" w:hAnsi="Times New Roman" w:cs="Times New Roman"/>
          <w:i/>
          <w:iCs/>
        </w:rPr>
        <w:t>K</w:t>
      </w:r>
      <w:r w:rsidRPr="00C75A47">
        <w:rPr>
          <w:rFonts w:ascii="Times New Roman" w:hAnsi="Times New Roman" w:cs="Times New Roman"/>
          <w:vertAlign w:val="subscript"/>
        </w:rPr>
        <w:t>DP</w:t>
      </w:r>
      <w:r w:rsidRPr="00C75A47">
        <w:rPr>
          <w:rFonts w:ascii="Times New Roman" w:hAnsi="Times New Roman" w:cs="Times New Roman"/>
        </w:rPr>
        <w:t xml:space="preserve"> values are evidence of the higher precipitation amounts needed to generate a downburst in less favorable environments</w:t>
      </w:r>
      <w:r>
        <w:rPr>
          <w:rFonts w:ascii="Times New Roman" w:hAnsi="Times New Roman" w:cs="Times New Roman"/>
        </w:rPr>
        <w:t xml:space="preserve"> with more stable LR.</w:t>
      </w:r>
      <w:r w:rsidRPr="00AD1A0F">
        <w:rPr>
          <w:rFonts w:ascii="Times New Roman" w:hAnsi="Times New Roman" w:cs="Times New Roman"/>
        </w:rPr>
        <w:t xml:space="preserve"> </w:t>
      </w:r>
    </w:p>
    <w:p w14:paraId="08F744E7" w14:textId="4B0A595C" w:rsidR="001F7450" w:rsidRDefault="001F7450" w:rsidP="00253CA3">
      <w:pPr>
        <w:spacing w:line="480" w:lineRule="auto"/>
        <w:rPr>
          <w:rFonts w:ascii="Times New Roman" w:hAnsi="Times New Roman" w:cs="Times New Roman"/>
        </w:rPr>
      </w:pPr>
      <w:r>
        <w:rPr>
          <w:rFonts w:ascii="Times New Roman" w:hAnsi="Times New Roman" w:cs="Times New Roman"/>
        </w:rPr>
        <w:tab/>
        <w:t xml:space="preserve">Looking at divergence (Figure 23g) next, U60 has no obvious peaks and only gradually increases from 10 minutes before to 10 minutes after the </w:t>
      </w:r>
      <w:r w:rsidRPr="005E4AD6">
        <w:rPr>
          <w:rFonts w:ascii="Times New Roman" w:hAnsi="Times New Roman" w:cs="Times New Roman"/>
        </w:rPr>
        <w:t>DS</w:t>
      </w:r>
      <w:r>
        <w:rPr>
          <w:rFonts w:ascii="Times New Roman" w:hAnsi="Times New Roman" w:cs="Times New Roman"/>
        </w:rPr>
        <w:t xml:space="preserve"> time, whereas O60 peaks near 5 minutes after the </w:t>
      </w:r>
      <w:r w:rsidRPr="005E4AD6">
        <w:rPr>
          <w:rFonts w:ascii="Times New Roman" w:hAnsi="Times New Roman" w:cs="Times New Roman"/>
        </w:rPr>
        <w:t>DS</w:t>
      </w:r>
      <w:r>
        <w:rPr>
          <w:rFonts w:ascii="Times New Roman" w:hAnsi="Times New Roman" w:cs="Times New Roman"/>
        </w:rPr>
        <w:t xml:space="preserve"> time with values up to 0.004 </w:t>
      </w:r>
      <w:r w:rsidRPr="005E4AD6">
        <w:rPr>
          <w:rFonts w:ascii="Times New Roman" w:hAnsi="Times New Roman" w:cs="Times New Roman"/>
        </w:rPr>
        <w:t>s</w:t>
      </w:r>
      <w:r w:rsidRPr="005E4AD6">
        <w:rPr>
          <w:rFonts w:ascii="Times New Roman" w:hAnsi="Times New Roman" w:cs="Times New Roman"/>
          <w:vertAlign w:val="superscript"/>
        </w:rPr>
        <w:t>-1</w:t>
      </w:r>
      <w:r>
        <w:rPr>
          <w:rFonts w:ascii="Times New Roman" w:hAnsi="Times New Roman" w:cs="Times New Roman"/>
        </w:rPr>
        <w:t xml:space="preserve">. For area-integrated divergence (Figures 23a) and maximum velocity (Figures 23i), all cases had similar median values, and all generally increase then peak just after the </w:t>
      </w:r>
      <w:r w:rsidRPr="005E4AD6">
        <w:rPr>
          <w:rFonts w:ascii="Times New Roman" w:hAnsi="Times New Roman" w:cs="Times New Roman"/>
        </w:rPr>
        <w:t>DS</w:t>
      </w:r>
      <w:r>
        <w:rPr>
          <w:rFonts w:ascii="Times New Roman" w:hAnsi="Times New Roman" w:cs="Times New Roman"/>
        </w:rPr>
        <w:t xml:space="preserve"> time. Median values of maximum differential velocity in O60 cases (Figure 23f) peak at the </w:t>
      </w:r>
      <w:r w:rsidRPr="00C327BA">
        <w:rPr>
          <w:rFonts w:ascii="Times New Roman" w:hAnsi="Times New Roman" w:cs="Times New Roman"/>
        </w:rPr>
        <w:t>DS</w:t>
      </w:r>
      <w:r>
        <w:rPr>
          <w:rFonts w:ascii="Times New Roman" w:hAnsi="Times New Roman" w:cs="Times New Roman"/>
        </w:rPr>
        <w:t xml:space="preserve"> time, reaching just over 15 m </w:t>
      </w:r>
      <w:r w:rsidRPr="00C327BA">
        <w:rPr>
          <w:rFonts w:ascii="Times New Roman" w:hAnsi="Times New Roman" w:cs="Times New Roman"/>
        </w:rPr>
        <w:t>s</w:t>
      </w:r>
      <w:r w:rsidRPr="00C327BA">
        <w:rPr>
          <w:rFonts w:ascii="Times New Roman" w:hAnsi="Times New Roman" w:cs="Times New Roman"/>
          <w:vertAlign w:val="superscript"/>
        </w:rPr>
        <w:t>-1</w:t>
      </w:r>
      <w:r>
        <w:rPr>
          <w:rFonts w:ascii="Times New Roman" w:hAnsi="Times New Roman" w:cs="Times New Roman"/>
        </w:rPr>
        <w:t xml:space="preserve">, whereas those in U60 have no clear signal. Lastly, median values of maximum mid-level convergence (Figure 23h) for O60 cases peaks at the </w:t>
      </w:r>
      <w:r w:rsidRPr="00517183">
        <w:rPr>
          <w:rFonts w:ascii="Times New Roman" w:hAnsi="Times New Roman" w:cs="Times New Roman"/>
        </w:rPr>
        <w:t>DS</w:t>
      </w:r>
      <w:r>
        <w:rPr>
          <w:rFonts w:ascii="Times New Roman" w:hAnsi="Times New Roman" w:cs="Times New Roman"/>
        </w:rPr>
        <w:t xml:space="preserve"> time and the U60 cases have a small peak near 5 minutes before the </w:t>
      </w:r>
      <w:r w:rsidR="00237D74">
        <w:rPr>
          <w:noProof/>
        </w:rPr>
        <w:lastRenderedPageBreak/>
        <mc:AlternateContent>
          <mc:Choice Requires="wps">
            <w:drawing>
              <wp:anchor distT="0" distB="0" distL="114300" distR="114300" simplePos="0" relativeHeight="251792384" behindDoc="0" locked="0" layoutInCell="1" allowOverlap="1" wp14:anchorId="671306CC" wp14:editId="0C90BDEE">
                <wp:simplePos x="0" y="0"/>
                <wp:positionH relativeFrom="column">
                  <wp:posOffset>92075</wp:posOffset>
                </wp:positionH>
                <wp:positionV relativeFrom="paragraph">
                  <wp:posOffset>6433820</wp:posOffset>
                </wp:positionV>
                <wp:extent cx="5758815" cy="635"/>
                <wp:effectExtent l="0" t="0" r="0" b="0"/>
                <wp:wrapTopAndBottom/>
                <wp:docPr id="1877427895" name="Text Box 1"/>
                <wp:cNvGraphicFramePr/>
                <a:graphic xmlns:a="http://schemas.openxmlformats.org/drawingml/2006/main">
                  <a:graphicData uri="http://schemas.microsoft.com/office/word/2010/wordprocessingShape">
                    <wps:wsp>
                      <wps:cNvSpPr txBox="1"/>
                      <wps:spPr>
                        <a:xfrm>
                          <a:off x="0" y="0"/>
                          <a:ext cx="5758815" cy="635"/>
                        </a:xfrm>
                        <a:prstGeom prst="rect">
                          <a:avLst/>
                        </a:prstGeom>
                        <a:solidFill>
                          <a:prstClr val="white"/>
                        </a:solidFill>
                        <a:ln>
                          <a:noFill/>
                        </a:ln>
                      </wps:spPr>
                      <wps:txbx>
                        <w:txbxContent>
                          <w:p w14:paraId="163A0624" w14:textId="251AB1EC" w:rsidR="00237D74" w:rsidRPr="00B3553D" w:rsidRDefault="00FB1976" w:rsidP="00237D74">
                            <w:pPr>
                              <w:pStyle w:val="Caption"/>
                              <w:rPr>
                                <w:rFonts w:cs="Times New Roman"/>
                              </w:rPr>
                            </w:pPr>
                            <w:bookmarkStart w:id="71" w:name="_Toc152782569"/>
                            <w:r>
                              <w:t xml:space="preserve">Figure </w:t>
                            </w:r>
                            <w:fldSimple w:instr=" SEQ Figure \* ARABIC ">
                              <w:r w:rsidR="00F31A89">
                                <w:rPr>
                                  <w:noProof/>
                                </w:rPr>
                                <w:t>23</w:t>
                              </w:r>
                            </w:fldSimple>
                            <w:r>
                              <w:t xml:space="preserve">. </w:t>
                            </w:r>
                            <w:r w:rsidRPr="00237D74">
                              <w:rPr>
                                <w:rFonts w:cs="Times New Roman"/>
                                <w:b w:val="0"/>
                                <w:bCs/>
                                <w:iCs w:val="0"/>
                                <w:szCs w:val="20"/>
                              </w:rPr>
                              <w:t>DS-relative 25</w:t>
                            </w:r>
                            <w:r w:rsidRPr="00237D74">
                              <w:rPr>
                                <w:rFonts w:cs="Times New Roman"/>
                                <w:b w:val="0"/>
                                <w:bCs/>
                                <w:iCs w:val="0"/>
                                <w:szCs w:val="20"/>
                                <w:vertAlign w:val="superscript"/>
                              </w:rPr>
                              <w:t>th</w:t>
                            </w:r>
                            <w:r w:rsidRPr="00237D74">
                              <w:rPr>
                                <w:rFonts w:cs="Times New Roman"/>
                                <w:b w:val="0"/>
                                <w:bCs/>
                                <w:iCs w:val="0"/>
                                <w:szCs w:val="20"/>
                              </w:rPr>
                              <w:t xml:space="preserve"> percentile, median, and 75</w:t>
                            </w:r>
                            <w:r w:rsidRPr="00237D74">
                              <w:rPr>
                                <w:rFonts w:cs="Times New Roman"/>
                                <w:b w:val="0"/>
                                <w:bCs/>
                                <w:iCs w:val="0"/>
                                <w:szCs w:val="20"/>
                                <w:vertAlign w:val="superscript"/>
                              </w:rPr>
                              <w:t>th</w:t>
                            </w:r>
                            <w:r w:rsidRPr="00237D74">
                              <w:rPr>
                                <w:rFonts w:cs="Times New Roman"/>
                                <w:b w:val="0"/>
                                <w:bCs/>
                                <w:iCs w:val="0"/>
                                <w:szCs w:val="20"/>
                              </w:rPr>
                              <w:t xml:space="preserve"> percentile </w:t>
                            </w:r>
                            <w:r w:rsidR="008F4E1B">
                              <w:rPr>
                                <w:rFonts w:cs="Times New Roman"/>
                                <w:b w:val="0"/>
                                <w:bCs/>
                                <w:iCs w:val="0"/>
                                <w:szCs w:val="20"/>
                              </w:rPr>
                              <w:t xml:space="preserve">time series </w:t>
                            </w:r>
                            <w:r w:rsidRPr="00237D74">
                              <w:rPr>
                                <w:rFonts w:cs="Times New Roman"/>
                                <w:b w:val="0"/>
                                <w:bCs/>
                                <w:iCs w:val="0"/>
                                <w:szCs w:val="20"/>
                              </w:rPr>
                              <w:t>plots of cases with WINDEX values over 60 (red</w:t>
                            </w:r>
                            <w:r>
                              <w:rPr>
                                <w:rFonts w:cs="Times New Roman"/>
                                <w:b w:val="0"/>
                                <w:bCs/>
                                <w:iCs w:val="0"/>
                                <w:szCs w:val="20"/>
                              </w:rPr>
                              <w:t xml:space="preserve"> line, shaded</w:t>
                            </w:r>
                            <w:r w:rsidRPr="00237D74">
                              <w:rPr>
                                <w:rFonts w:cs="Times New Roman"/>
                                <w:b w:val="0"/>
                                <w:bCs/>
                                <w:iCs w:val="0"/>
                                <w:szCs w:val="20"/>
                              </w:rPr>
                              <w:t>) and under 60 (blue</w:t>
                            </w:r>
                            <w:r>
                              <w:rPr>
                                <w:rFonts w:cs="Times New Roman"/>
                                <w:b w:val="0"/>
                                <w:bCs/>
                                <w:iCs w:val="0"/>
                                <w:szCs w:val="20"/>
                              </w:rPr>
                              <w:t xml:space="preserve"> line, shaded</w:t>
                            </w:r>
                            <w:r w:rsidRPr="00237D74">
                              <w:rPr>
                                <w:rFonts w:cs="Times New Roman"/>
                                <w:b w:val="0"/>
                                <w:bCs/>
                                <w:iCs w:val="0"/>
                                <w:szCs w:val="20"/>
                              </w:rPr>
                              <w:t>).</w:t>
                            </w:r>
                            <w:bookmarkEnd w:id="7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71306CC" id="_x0000_s1048" type="#_x0000_t202" style="position:absolute;margin-left:7.25pt;margin-top:506.6pt;width:453.45pt;height:.05pt;z-index:251792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" stroked="f">
                <v:textbox style="mso-fit-shape-to-text:t" inset="0,0,0,0">
                  <w:txbxContent>
                    <w:p w14:paraId="163A0624" w14:textId="251AB1EC" w:rsidR="00237D74" w:rsidRPr="00B3553D" w:rsidRDefault="00FB1976" w:rsidP="00237D74">
                      <w:pPr>
                        <w:pStyle w:val="Caption"/>
                        <w:rPr>
                          <w:rFonts w:cs="Times New Roman"/>
                        </w:rPr>
                      </w:pPr>
                      <w:bookmarkStart w:id="72" w:name="_Toc152782569"/>
                      <w:r>
                        <w:t xml:space="preserve">Figure </w:t>
                      </w:r>
                      <w:fldSimple w:instr=" SEQ Figure \* ARABIC ">
                        <w:r w:rsidR="00F31A89">
                          <w:rPr>
                            <w:noProof/>
                          </w:rPr>
                          <w:t>23</w:t>
                        </w:r>
                      </w:fldSimple>
                      <w:r>
                        <w:t xml:space="preserve">. </w:t>
                      </w:r>
                      <w:r w:rsidRPr="00237D74">
                        <w:rPr>
                          <w:rFonts w:cs="Times New Roman"/>
                          <w:b w:val="0"/>
                          <w:bCs/>
                          <w:iCs w:val="0"/>
                          <w:szCs w:val="20"/>
                        </w:rPr>
                        <w:t>DS-relative 25</w:t>
                      </w:r>
                      <w:r w:rsidRPr="00237D74">
                        <w:rPr>
                          <w:rFonts w:cs="Times New Roman"/>
                          <w:b w:val="0"/>
                          <w:bCs/>
                          <w:iCs w:val="0"/>
                          <w:szCs w:val="20"/>
                          <w:vertAlign w:val="superscript"/>
                        </w:rPr>
                        <w:t>th</w:t>
                      </w:r>
                      <w:r w:rsidRPr="00237D74">
                        <w:rPr>
                          <w:rFonts w:cs="Times New Roman"/>
                          <w:b w:val="0"/>
                          <w:bCs/>
                          <w:iCs w:val="0"/>
                          <w:szCs w:val="20"/>
                        </w:rPr>
                        <w:t xml:space="preserve"> percentile, median, and 75</w:t>
                      </w:r>
                      <w:r w:rsidRPr="00237D74">
                        <w:rPr>
                          <w:rFonts w:cs="Times New Roman"/>
                          <w:b w:val="0"/>
                          <w:bCs/>
                          <w:iCs w:val="0"/>
                          <w:szCs w:val="20"/>
                          <w:vertAlign w:val="superscript"/>
                        </w:rPr>
                        <w:t>th</w:t>
                      </w:r>
                      <w:r w:rsidRPr="00237D74">
                        <w:rPr>
                          <w:rFonts w:cs="Times New Roman"/>
                          <w:b w:val="0"/>
                          <w:bCs/>
                          <w:iCs w:val="0"/>
                          <w:szCs w:val="20"/>
                        </w:rPr>
                        <w:t xml:space="preserve"> percentile </w:t>
                      </w:r>
                      <w:r w:rsidR="008F4E1B">
                        <w:rPr>
                          <w:rFonts w:cs="Times New Roman"/>
                          <w:b w:val="0"/>
                          <w:bCs/>
                          <w:iCs w:val="0"/>
                          <w:szCs w:val="20"/>
                        </w:rPr>
                        <w:t xml:space="preserve">time series </w:t>
                      </w:r>
                      <w:r w:rsidRPr="00237D74">
                        <w:rPr>
                          <w:rFonts w:cs="Times New Roman"/>
                          <w:b w:val="0"/>
                          <w:bCs/>
                          <w:iCs w:val="0"/>
                          <w:szCs w:val="20"/>
                        </w:rPr>
                        <w:t>plots of cases with WINDEX values over 60 (red</w:t>
                      </w:r>
                      <w:r>
                        <w:rPr>
                          <w:rFonts w:cs="Times New Roman"/>
                          <w:b w:val="0"/>
                          <w:bCs/>
                          <w:iCs w:val="0"/>
                          <w:szCs w:val="20"/>
                        </w:rPr>
                        <w:t xml:space="preserve"> line, shaded</w:t>
                      </w:r>
                      <w:r w:rsidRPr="00237D74">
                        <w:rPr>
                          <w:rFonts w:cs="Times New Roman"/>
                          <w:b w:val="0"/>
                          <w:bCs/>
                          <w:iCs w:val="0"/>
                          <w:szCs w:val="20"/>
                        </w:rPr>
                        <w:t>) and under 60 (blue</w:t>
                      </w:r>
                      <w:r>
                        <w:rPr>
                          <w:rFonts w:cs="Times New Roman"/>
                          <w:b w:val="0"/>
                          <w:bCs/>
                          <w:iCs w:val="0"/>
                          <w:szCs w:val="20"/>
                        </w:rPr>
                        <w:t xml:space="preserve"> line, shaded</w:t>
                      </w:r>
                      <w:r w:rsidRPr="00237D74">
                        <w:rPr>
                          <w:rFonts w:cs="Times New Roman"/>
                          <w:b w:val="0"/>
                          <w:bCs/>
                          <w:iCs w:val="0"/>
                          <w:szCs w:val="20"/>
                        </w:rPr>
                        <w:t>).</w:t>
                      </w:r>
                      <w:bookmarkEnd w:id="72"/>
                    </w:p>
                  </w:txbxContent>
                </v:textbox>
                <w10:wrap type="topAndBottom"/>
              </v:shape>
            </w:pict>
          </mc:Fallback>
        </mc:AlternateContent>
      </w:r>
      <w:r w:rsidR="000111C7">
        <w:rPr>
          <w:noProof/>
        </w:rPr>
        <w:drawing>
          <wp:anchor distT="0" distB="0" distL="114300" distR="114300" simplePos="0" relativeHeight="251738112" behindDoc="0" locked="0" layoutInCell="1" allowOverlap="1" wp14:anchorId="3C3EC70D" wp14:editId="76B3773C">
            <wp:simplePos x="0" y="0"/>
            <wp:positionH relativeFrom="margin">
              <wp:posOffset>186690</wp:posOffset>
            </wp:positionH>
            <wp:positionV relativeFrom="paragraph">
              <wp:posOffset>0</wp:posOffset>
            </wp:positionV>
            <wp:extent cx="5577840" cy="6376971"/>
            <wp:effectExtent l="0" t="0" r="0" b="0"/>
            <wp:wrapTopAndBottom/>
            <wp:docPr id="104428063" name="Picture 26" descr="A graph of different types of weath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28063" name="Picture 26" descr="A graph of different types of weather&#10;&#10;Description automatically generated with medium confidence"/>
                    <pic:cNvPicPr/>
                  </pic:nvPicPr>
                  <pic:blipFill>
                    <a:blip r:embed="rId35">
                      <a:extLst>
                        <a:ext uri="{28A0092B-C50C-407E-A947-70E740481C1C}">
                          <a14:useLocalDpi xmlns:a14="http://schemas.microsoft.com/office/drawing/2010/main" val="0"/>
                        </a:ext>
                      </a:extLst>
                    </a:blip>
                    <a:stretch>
                      <a:fillRect/>
                    </a:stretch>
                  </pic:blipFill>
                  <pic:spPr>
                    <a:xfrm>
                      <a:off x="0" y="0"/>
                      <a:ext cx="5577840" cy="6376971"/>
                    </a:xfrm>
                    <a:prstGeom prst="rect">
                      <a:avLst/>
                    </a:prstGeom>
                  </pic:spPr>
                </pic:pic>
              </a:graphicData>
            </a:graphic>
            <wp14:sizeRelH relativeFrom="page">
              <wp14:pctWidth>0</wp14:pctWidth>
            </wp14:sizeRelH>
            <wp14:sizeRelV relativeFrom="page">
              <wp14:pctHeight>0</wp14:pctHeight>
            </wp14:sizeRelV>
          </wp:anchor>
        </w:drawing>
      </w:r>
      <w:r w:rsidRPr="00517183">
        <w:rPr>
          <w:rFonts w:ascii="Times New Roman" w:hAnsi="Times New Roman" w:cs="Times New Roman"/>
        </w:rPr>
        <w:t>DS</w:t>
      </w:r>
      <w:r>
        <w:rPr>
          <w:rFonts w:ascii="Times New Roman" w:hAnsi="Times New Roman" w:cs="Times New Roman"/>
        </w:rPr>
        <w:t xml:space="preserve"> time. Overall, the medians values of all divergence- and velocity-related variables for O60 cases are greater than those of the U60 cases, suggesting that higher WINDEX and LR values may lead to stronger downdrafts reaching near the surface (as in Srivastava 1985; 1987). </w:t>
      </w:r>
    </w:p>
    <w:p w14:paraId="111B161B" w14:textId="77777777" w:rsidR="001F7450" w:rsidRDefault="001F7450" w:rsidP="00253CA3">
      <w:pPr>
        <w:spacing w:line="480" w:lineRule="auto"/>
        <w:rPr>
          <w:rFonts w:ascii="Times New Roman" w:hAnsi="Times New Roman" w:cs="Times New Roman"/>
        </w:rPr>
      </w:pPr>
      <w:r>
        <w:rPr>
          <w:rFonts w:ascii="Times New Roman" w:hAnsi="Times New Roman" w:cs="Times New Roman"/>
        </w:rPr>
        <w:lastRenderedPageBreak/>
        <w:tab/>
        <w:t xml:space="preserve">The last few variables include the maximum </w:t>
      </w:r>
      <w:r w:rsidRPr="00B75767">
        <w:rPr>
          <w:rFonts w:ascii="Times New Roman" w:hAnsi="Times New Roman" w:cs="Times New Roman"/>
          <w:i/>
          <w:iCs/>
        </w:rPr>
        <w:t>Z</w:t>
      </w:r>
      <w:r w:rsidRPr="00B75767">
        <w:rPr>
          <w:rFonts w:ascii="Times New Roman" w:hAnsi="Times New Roman" w:cs="Times New Roman"/>
          <w:vertAlign w:val="subscript"/>
        </w:rPr>
        <w:t>DR</w:t>
      </w:r>
      <w:r>
        <w:rPr>
          <w:rFonts w:ascii="Times New Roman" w:hAnsi="Times New Roman" w:cs="Times New Roman"/>
        </w:rPr>
        <w:t xml:space="preserve"> column depth, maximum VIL, and 95</w:t>
      </w:r>
      <w:r w:rsidRPr="00B75767">
        <w:rPr>
          <w:rFonts w:ascii="Times New Roman" w:hAnsi="Times New Roman" w:cs="Times New Roman"/>
          <w:vertAlign w:val="superscript"/>
        </w:rPr>
        <w:t>th</w:t>
      </w:r>
      <w:r>
        <w:rPr>
          <w:rFonts w:ascii="Times New Roman" w:hAnsi="Times New Roman" w:cs="Times New Roman"/>
        </w:rPr>
        <w:t xml:space="preserve"> percentile </w:t>
      </w:r>
      <w:r w:rsidRPr="00B75767">
        <w:rPr>
          <w:rFonts w:ascii="Times New Roman" w:hAnsi="Times New Roman" w:cs="Times New Roman"/>
          <w:i/>
          <w:iCs/>
        </w:rPr>
        <w:t>Z</w:t>
      </w:r>
      <w:r>
        <w:rPr>
          <w:rFonts w:ascii="Times New Roman" w:hAnsi="Times New Roman" w:cs="Times New Roman"/>
        </w:rPr>
        <w:t xml:space="preserve"> at </w:t>
      </w:r>
      <w:r w:rsidRPr="00B75767">
        <w:rPr>
          <w:rFonts w:ascii="Times New Roman" w:hAnsi="Times New Roman" w:cs="Times New Roman"/>
        </w:rPr>
        <w:t>-20 ºC</w:t>
      </w:r>
      <w:r>
        <w:rPr>
          <w:rFonts w:ascii="Times New Roman" w:hAnsi="Times New Roman" w:cs="Times New Roman"/>
        </w:rPr>
        <w:t xml:space="preserve">. For maximum </w:t>
      </w:r>
      <w:r w:rsidRPr="00B75767">
        <w:rPr>
          <w:rFonts w:ascii="Times New Roman" w:hAnsi="Times New Roman" w:cs="Times New Roman"/>
          <w:i/>
          <w:iCs/>
        </w:rPr>
        <w:t>Z</w:t>
      </w:r>
      <w:r w:rsidRPr="00B75767">
        <w:rPr>
          <w:rFonts w:ascii="Times New Roman" w:hAnsi="Times New Roman" w:cs="Times New Roman"/>
          <w:vertAlign w:val="subscript"/>
        </w:rPr>
        <w:t>DR</w:t>
      </w:r>
      <w:r>
        <w:rPr>
          <w:rFonts w:ascii="Times New Roman" w:hAnsi="Times New Roman" w:cs="Times New Roman"/>
        </w:rPr>
        <w:t xml:space="preserve"> column depth (Figure 23k), U60 is greater than O60 throughout the entire time window, suggesting that lower WINDEX values are associated with higher</w:t>
      </w:r>
      <w:r w:rsidRPr="00980C0C">
        <w:rPr>
          <w:rFonts w:ascii="Times New Roman" w:hAnsi="Times New Roman" w:cs="Times New Roman"/>
          <w:i/>
        </w:rPr>
        <w:t xml:space="preserve"> Z</w:t>
      </w:r>
      <w:r w:rsidRPr="00F62652">
        <w:rPr>
          <w:rFonts w:ascii="Times New Roman" w:hAnsi="Times New Roman" w:cs="Times New Roman"/>
          <w:vertAlign w:val="subscript"/>
        </w:rPr>
        <w:t>DR</w:t>
      </w:r>
      <w:r>
        <w:rPr>
          <w:rFonts w:ascii="Times New Roman" w:hAnsi="Times New Roman" w:cs="Times New Roman"/>
        </w:rPr>
        <w:t xml:space="preserve"> column depths. This result is unexpected at first, but it is possible that the maximum height of the </w:t>
      </w:r>
      <w:r w:rsidRPr="00B75767">
        <w:rPr>
          <w:rFonts w:ascii="Times New Roman" w:hAnsi="Times New Roman" w:cs="Times New Roman"/>
          <w:i/>
          <w:iCs/>
        </w:rPr>
        <w:t>Z</w:t>
      </w:r>
      <w:r w:rsidRPr="00B75767">
        <w:rPr>
          <w:rFonts w:ascii="Times New Roman" w:hAnsi="Times New Roman" w:cs="Times New Roman"/>
          <w:vertAlign w:val="subscript"/>
        </w:rPr>
        <w:t>DR</w:t>
      </w:r>
      <w:r>
        <w:rPr>
          <w:rFonts w:ascii="Times New Roman" w:hAnsi="Times New Roman" w:cs="Times New Roman"/>
        </w:rPr>
        <w:t xml:space="preserve"> columns in some stronger cases are being limited by giant hail near the top of the updraft dominating the </w:t>
      </w:r>
      <w:r w:rsidRPr="00AE2C71">
        <w:rPr>
          <w:rFonts w:ascii="Times New Roman" w:hAnsi="Times New Roman" w:cs="Times New Roman"/>
          <w:i/>
          <w:iCs/>
        </w:rPr>
        <w:t>Z</w:t>
      </w:r>
      <w:r>
        <w:rPr>
          <w:rFonts w:ascii="Times New Roman" w:hAnsi="Times New Roman" w:cs="Times New Roman"/>
        </w:rPr>
        <w:t xml:space="preserve"> signal, preventing them from growing as tall. All cases generally decrease over time as well, and in both conditions, values become closer together after the </w:t>
      </w:r>
      <w:r w:rsidRPr="00B75767">
        <w:rPr>
          <w:rFonts w:ascii="Times New Roman" w:hAnsi="Times New Roman" w:cs="Times New Roman"/>
        </w:rPr>
        <w:t>DS</w:t>
      </w:r>
      <w:r>
        <w:rPr>
          <w:rFonts w:ascii="Times New Roman" w:hAnsi="Times New Roman" w:cs="Times New Roman"/>
        </w:rPr>
        <w:t xml:space="preserve"> time. Lastly, maximum VIL (Figure 23j) and 95</w:t>
      </w:r>
      <w:r w:rsidRPr="00B75767">
        <w:rPr>
          <w:rFonts w:ascii="Times New Roman" w:hAnsi="Times New Roman" w:cs="Times New Roman"/>
          <w:vertAlign w:val="superscript"/>
        </w:rPr>
        <w:t>th</w:t>
      </w:r>
      <w:r>
        <w:rPr>
          <w:rFonts w:ascii="Times New Roman" w:hAnsi="Times New Roman" w:cs="Times New Roman"/>
        </w:rPr>
        <w:t xml:space="preserve"> percentile </w:t>
      </w:r>
      <w:r w:rsidRPr="00B75767">
        <w:rPr>
          <w:rFonts w:ascii="Times New Roman" w:hAnsi="Times New Roman" w:cs="Times New Roman"/>
          <w:i/>
          <w:iCs/>
        </w:rPr>
        <w:t>Z</w:t>
      </w:r>
      <w:r>
        <w:rPr>
          <w:rFonts w:ascii="Times New Roman" w:hAnsi="Times New Roman" w:cs="Times New Roman"/>
        </w:rPr>
        <w:t xml:space="preserve"> at </w:t>
      </w:r>
      <w:r w:rsidRPr="00B75767">
        <w:rPr>
          <w:rFonts w:ascii="Times New Roman" w:hAnsi="Times New Roman" w:cs="Times New Roman"/>
        </w:rPr>
        <w:t>-20 ºC</w:t>
      </w:r>
      <w:r>
        <w:rPr>
          <w:rFonts w:ascii="Times New Roman" w:hAnsi="Times New Roman" w:cs="Times New Roman"/>
        </w:rPr>
        <w:t xml:space="preserve"> (Figure 23m) depict similar information wherein precipitation maximizes at or near mid-levels around the </w:t>
      </w:r>
      <w:r w:rsidRPr="00AE2C71">
        <w:rPr>
          <w:rFonts w:ascii="Times New Roman" w:hAnsi="Times New Roman" w:cs="Times New Roman"/>
        </w:rPr>
        <w:t>DS</w:t>
      </w:r>
      <w:r>
        <w:rPr>
          <w:rFonts w:ascii="Times New Roman" w:hAnsi="Times New Roman" w:cs="Times New Roman"/>
        </w:rPr>
        <w:t xml:space="preserve"> time then begins to decrease afterwards. For 95</w:t>
      </w:r>
      <w:r w:rsidRPr="00B75767">
        <w:rPr>
          <w:rFonts w:ascii="Times New Roman" w:hAnsi="Times New Roman" w:cs="Times New Roman"/>
          <w:vertAlign w:val="superscript"/>
        </w:rPr>
        <w:t>th</w:t>
      </w:r>
      <w:r>
        <w:rPr>
          <w:rFonts w:ascii="Times New Roman" w:hAnsi="Times New Roman" w:cs="Times New Roman"/>
        </w:rPr>
        <w:t xml:space="preserve"> percentile </w:t>
      </w:r>
      <w:r w:rsidRPr="00B75767">
        <w:rPr>
          <w:rFonts w:ascii="Times New Roman" w:hAnsi="Times New Roman" w:cs="Times New Roman"/>
          <w:i/>
          <w:iCs/>
        </w:rPr>
        <w:t>Z</w:t>
      </w:r>
      <w:r>
        <w:rPr>
          <w:rFonts w:ascii="Times New Roman" w:hAnsi="Times New Roman" w:cs="Times New Roman"/>
        </w:rPr>
        <w:t xml:space="preserve"> at </w:t>
      </w:r>
      <w:r w:rsidRPr="00B75767">
        <w:rPr>
          <w:rFonts w:ascii="Times New Roman" w:hAnsi="Times New Roman" w:cs="Times New Roman"/>
        </w:rPr>
        <w:t>-20 ºC</w:t>
      </w:r>
      <w:r>
        <w:rPr>
          <w:rFonts w:ascii="Times New Roman" w:hAnsi="Times New Roman" w:cs="Times New Roman"/>
        </w:rPr>
        <w:t xml:space="preserve">, the median values of the O60 cases are slightly larger than those of the U60 cases. For maximum VIL (Figure 23j), U60 has a small peak near the </w:t>
      </w:r>
      <w:r w:rsidRPr="00AE2C71">
        <w:rPr>
          <w:rFonts w:ascii="Times New Roman" w:hAnsi="Times New Roman" w:cs="Times New Roman"/>
        </w:rPr>
        <w:t>DS</w:t>
      </w:r>
      <w:r>
        <w:rPr>
          <w:rFonts w:ascii="Times New Roman" w:hAnsi="Times New Roman" w:cs="Times New Roman"/>
        </w:rPr>
        <w:t xml:space="preserve"> time, whereas O60 has a large peak just after the </w:t>
      </w:r>
      <w:r w:rsidRPr="00AE2C71">
        <w:rPr>
          <w:rFonts w:ascii="Times New Roman" w:hAnsi="Times New Roman" w:cs="Times New Roman"/>
        </w:rPr>
        <w:t>DS</w:t>
      </w:r>
      <w:r>
        <w:rPr>
          <w:rFonts w:ascii="Times New Roman" w:hAnsi="Times New Roman" w:cs="Times New Roman"/>
        </w:rPr>
        <w:t xml:space="preserve"> time, roughly 8 kg m</w:t>
      </w:r>
      <w:r w:rsidRPr="00AE2C71">
        <w:rPr>
          <w:rFonts w:ascii="Times New Roman" w:hAnsi="Times New Roman" w:cs="Times New Roman"/>
          <w:vertAlign w:val="superscript"/>
        </w:rPr>
        <w:t>-</w:t>
      </w:r>
      <w:r>
        <w:rPr>
          <w:rFonts w:ascii="Times New Roman" w:hAnsi="Times New Roman" w:cs="Times New Roman"/>
          <w:vertAlign w:val="superscript"/>
        </w:rPr>
        <w:t>2</w:t>
      </w:r>
      <w:r>
        <w:rPr>
          <w:rFonts w:ascii="Times New Roman" w:hAnsi="Times New Roman" w:cs="Times New Roman"/>
        </w:rPr>
        <w:t xml:space="preserve"> higher than U60 cases. This discrepancy may again be due to environmental moisture being considered in the WINDEX calculation, so higher low-level moisture and lower mid-level moisture values would increase WINDEX values, and more available moisture could increase VIL values as well.</w:t>
      </w:r>
    </w:p>
    <w:p w14:paraId="572BC886" w14:textId="40DDA7CA" w:rsidR="001F7450" w:rsidRDefault="001F7450" w:rsidP="00253CA3">
      <w:pPr>
        <w:spacing w:line="480" w:lineRule="auto"/>
        <w:rPr>
          <w:rFonts w:ascii="Times New Roman" w:hAnsi="Times New Roman" w:cs="Times New Roman"/>
        </w:rPr>
      </w:pPr>
      <w:r>
        <w:rPr>
          <w:rFonts w:ascii="Times New Roman" w:hAnsi="Times New Roman" w:cs="Times New Roman"/>
        </w:rPr>
        <w:tab/>
        <w:t xml:space="preserve">Some notable differences between the WINDEX and 0–2-km LR plots are seen in maximum low-level divergence (Figures 23g and 24g), mid-level convergence (Figures 23h and 24h), and VIL (Figures 23j and 24j). In all of these plots, the separation between the O60 and U60 cases (O60 is greater than U60 in all plots) is larger than that between the O8 and U8 cases. However, variables do still peak at nearly the same time in both conditions. Overall, the median values that are most similar for these environmental conditions include area-integrated divergence and maximum velocity. Variables with median values of U60 greater than O60 </w:t>
      </w:r>
      <w:r w:rsidR="00237D74">
        <w:rPr>
          <w:noProof/>
        </w:rPr>
        <w:lastRenderedPageBreak/>
        <mc:AlternateContent>
          <mc:Choice Requires="wps">
            <w:drawing>
              <wp:anchor distT="0" distB="0" distL="114300" distR="114300" simplePos="0" relativeHeight="251794432" behindDoc="0" locked="0" layoutInCell="1" allowOverlap="1" wp14:anchorId="127AD89C" wp14:editId="65BD839A">
                <wp:simplePos x="0" y="0"/>
                <wp:positionH relativeFrom="column">
                  <wp:posOffset>79375</wp:posOffset>
                </wp:positionH>
                <wp:positionV relativeFrom="paragraph">
                  <wp:posOffset>6433820</wp:posOffset>
                </wp:positionV>
                <wp:extent cx="5784850" cy="635"/>
                <wp:effectExtent l="0" t="0" r="6350" b="0"/>
                <wp:wrapTopAndBottom/>
                <wp:docPr id="1751881496" name="Text Box 1"/>
                <wp:cNvGraphicFramePr/>
                <a:graphic xmlns:a="http://schemas.openxmlformats.org/drawingml/2006/main">
                  <a:graphicData uri="http://schemas.microsoft.com/office/word/2010/wordprocessingShape">
                    <wps:wsp>
                      <wps:cNvSpPr txBox="1"/>
                      <wps:spPr>
                        <a:xfrm>
                          <a:off x="0" y="0"/>
                          <a:ext cx="5784850" cy="635"/>
                        </a:xfrm>
                        <a:prstGeom prst="rect">
                          <a:avLst/>
                        </a:prstGeom>
                        <a:solidFill>
                          <a:prstClr val="white"/>
                        </a:solidFill>
                        <a:ln>
                          <a:noFill/>
                        </a:ln>
                      </wps:spPr>
                      <wps:txbx>
                        <w:txbxContent>
                          <w:p w14:paraId="7359389C" w14:textId="693D7C28" w:rsidR="00237D74" w:rsidRPr="00170E5B" w:rsidRDefault="00FB1976" w:rsidP="00237D74">
                            <w:pPr>
                              <w:pStyle w:val="Caption"/>
                              <w:rPr>
                                <w:rFonts w:cs="Times New Roman"/>
                              </w:rPr>
                            </w:pPr>
                            <w:bookmarkStart w:id="73" w:name="_Toc152782570"/>
                            <w:r>
                              <w:t xml:space="preserve">Figure </w:t>
                            </w:r>
                            <w:fldSimple w:instr=" SEQ Figure \* ARABIC ">
                              <w:r w:rsidR="00F31A89">
                                <w:rPr>
                                  <w:noProof/>
                                </w:rPr>
                                <w:t>24</w:t>
                              </w:r>
                            </w:fldSimple>
                            <w:r>
                              <w:t xml:space="preserve">. </w:t>
                            </w:r>
                            <w:r w:rsidRPr="00237D74">
                              <w:rPr>
                                <w:rFonts w:cs="Times New Roman"/>
                                <w:b w:val="0"/>
                                <w:bCs/>
                                <w:iCs w:val="0"/>
                                <w:szCs w:val="20"/>
                              </w:rPr>
                              <w:t>DS-relative 25</w:t>
                            </w:r>
                            <w:r w:rsidRPr="00237D74">
                              <w:rPr>
                                <w:rFonts w:cs="Times New Roman"/>
                                <w:b w:val="0"/>
                                <w:bCs/>
                                <w:iCs w:val="0"/>
                                <w:szCs w:val="20"/>
                                <w:vertAlign w:val="superscript"/>
                              </w:rPr>
                              <w:t>th</w:t>
                            </w:r>
                            <w:r w:rsidRPr="00237D74">
                              <w:rPr>
                                <w:rFonts w:cs="Times New Roman"/>
                                <w:b w:val="0"/>
                                <w:bCs/>
                                <w:iCs w:val="0"/>
                                <w:szCs w:val="20"/>
                              </w:rPr>
                              <w:t xml:space="preserve"> percentile, median, and 75</w:t>
                            </w:r>
                            <w:r w:rsidRPr="00237D74">
                              <w:rPr>
                                <w:rFonts w:cs="Times New Roman"/>
                                <w:b w:val="0"/>
                                <w:bCs/>
                                <w:iCs w:val="0"/>
                                <w:szCs w:val="20"/>
                                <w:vertAlign w:val="superscript"/>
                              </w:rPr>
                              <w:t>th</w:t>
                            </w:r>
                            <w:r w:rsidRPr="00237D74">
                              <w:rPr>
                                <w:rFonts w:cs="Times New Roman"/>
                                <w:b w:val="0"/>
                                <w:bCs/>
                                <w:iCs w:val="0"/>
                                <w:szCs w:val="20"/>
                              </w:rPr>
                              <w:t xml:space="preserve"> percentile</w:t>
                            </w:r>
                            <w:r w:rsidR="008F4E1B">
                              <w:rPr>
                                <w:rFonts w:cs="Times New Roman"/>
                                <w:b w:val="0"/>
                                <w:bCs/>
                                <w:iCs w:val="0"/>
                                <w:szCs w:val="20"/>
                              </w:rPr>
                              <w:t xml:space="preserve"> time series</w:t>
                            </w:r>
                            <w:r w:rsidRPr="00237D74">
                              <w:rPr>
                                <w:rFonts w:cs="Times New Roman"/>
                                <w:b w:val="0"/>
                                <w:bCs/>
                                <w:iCs w:val="0"/>
                                <w:szCs w:val="20"/>
                              </w:rPr>
                              <w:t xml:space="preserve"> plots of cases with 0 to 2 km LR over 8 º</w:t>
                            </w:r>
                            <w:r>
                              <w:rPr>
                                <w:rFonts w:cs="Times New Roman"/>
                                <w:b w:val="0"/>
                                <w:bCs/>
                                <w:iCs w:val="0"/>
                                <w:szCs w:val="20"/>
                              </w:rPr>
                              <w:t>C</w:t>
                            </w:r>
                            <w:r w:rsidRPr="00237D74">
                              <w:rPr>
                                <w:rFonts w:cs="Times New Roman"/>
                                <w:b w:val="0"/>
                                <w:bCs/>
                                <w:iCs w:val="0"/>
                                <w:szCs w:val="20"/>
                              </w:rPr>
                              <w:t xml:space="preserve"> km</w:t>
                            </w:r>
                            <w:r>
                              <w:rPr>
                                <w:rFonts w:cs="Times New Roman"/>
                                <w:b w:val="0"/>
                                <w:bCs/>
                                <w:iCs w:val="0"/>
                                <w:szCs w:val="20"/>
                                <w:vertAlign w:val="superscript"/>
                              </w:rPr>
                              <w:t>-1</w:t>
                            </w:r>
                            <w:r w:rsidRPr="00237D74">
                              <w:rPr>
                                <w:rFonts w:cs="Times New Roman"/>
                                <w:b w:val="0"/>
                                <w:bCs/>
                                <w:iCs w:val="0"/>
                                <w:szCs w:val="20"/>
                              </w:rPr>
                              <w:t xml:space="preserve"> (red</w:t>
                            </w:r>
                            <w:r>
                              <w:rPr>
                                <w:rFonts w:cs="Times New Roman"/>
                                <w:b w:val="0"/>
                                <w:bCs/>
                                <w:iCs w:val="0"/>
                                <w:szCs w:val="20"/>
                              </w:rPr>
                              <w:t xml:space="preserve"> line, shaded</w:t>
                            </w:r>
                            <w:r w:rsidRPr="00237D74">
                              <w:rPr>
                                <w:rFonts w:cs="Times New Roman"/>
                                <w:b w:val="0"/>
                                <w:bCs/>
                                <w:iCs w:val="0"/>
                                <w:szCs w:val="20"/>
                              </w:rPr>
                              <w:t>) and under 8 º</w:t>
                            </w:r>
                            <w:r>
                              <w:rPr>
                                <w:rFonts w:cs="Times New Roman"/>
                                <w:b w:val="0"/>
                                <w:bCs/>
                                <w:iCs w:val="0"/>
                                <w:szCs w:val="20"/>
                              </w:rPr>
                              <w:t>C</w:t>
                            </w:r>
                            <w:r w:rsidRPr="00237D74">
                              <w:rPr>
                                <w:rFonts w:cs="Times New Roman"/>
                                <w:b w:val="0"/>
                                <w:bCs/>
                                <w:iCs w:val="0"/>
                                <w:szCs w:val="20"/>
                              </w:rPr>
                              <w:t xml:space="preserve"> km</w:t>
                            </w:r>
                            <w:r>
                              <w:rPr>
                                <w:rFonts w:cs="Times New Roman"/>
                                <w:b w:val="0"/>
                                <w:bCs/>
                                <w:iCs w:val="0"/>
                                <w:szCs w:val="20"/>
                                <w:vertAlign w:val="superscript"/>
                              </w:rPr>
                              <w:t>-1</w:t>
                            </w:r>
                            <w:r w:rsidRPr="00237D74">
                              <w:rPr>
                                <w:rFonts w:cs="Times New Roman"/>
                                <w:b w:val="0"/>
                                <w:bCs/>
                                <w:iCs w:val="0"/>
                                <w:szCs w:val="20"/>
                              </w:rPr>
                              <w:t xml:space="preserve"> (blue</w:t>
                            </w:r>
                            <w:r>
                              <w:rPr>
                                <w:rFonts w:cs="Times New Roman"/>
                                <w:b w:val="0"/>
                                <w:bCs/>
                                <w:iCs w:val="0"/>
                                <w:szCs w:val="20"/>
                              </w:rPr>
                              <w:t xml:space="preserve"> line, shaded</w:t>
                            </w:r>
                            <w:r w:rsidRPr="00237D74">
                              <w:rPr>
                                <w:rFonts w:cs="Times New Roman"/>
                                <w:b w:val="0"/>
                                <w:bCs/>
                                <w:iCs w:val="0"/>
                                <w:szCs w:val="20"/>
                              </w:rPr>
                              <w:t>).</w:t>
                            </w:r>
                            <w:bookmarkEnd w:id="7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27AD89C" id="_x0000_s1049" type="#_x0000_t202" style="position:absolute;margin-left:6.25pt;margin-top:506.6pt;width:455.5pt;height:.05pt;z-index:251794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" stroked="f">
                <v:textbox style="mso-fit-shape-to-text:t" inset="0,0,0,0">
                  <w:txbxContent>
                    <w:p w14:paraId="7359389C" w14:textId="693D7C28" w:rsidR="00237D74" w:rsidRPr="00170E5B" w:rsidRDefault="00FB1976" w:rsidP="00237D74">
                      <w:pPr>
                        <w:pStyle w:val="Caption"/>
                        <w:rPr>
                          <w:rFonts w:cs="Times New Roman"/>
                        </w:rPr>
                      </w:pPr>
                      <w:bookmarkStart w:id="74" w:name="_Toc152782570"/>
                      <w:r>
                        <w:t xml:space="preserve">Figure </w:t>
                      </w:r>
                      <w:fldSimple w:instr=" SEQ Figure \* ARABIC ">
                        <w:r w:rsidR="00F31A89">
                          <w:rPr>
                            <w:noProof/>
                          </w:rPr>
                          <w:t>24</w:t>
                        </w:r>
                      </w:fldSimple>
                      <w:r>
                        <w:t xml:space="preserve">. </w:t>
                      </w:r>
                      <w:r w:rsidRPr="00237D74">
                        <w:rPr>
                          <w:rFonts w:cs="Times New Roman"/>
                          <w:b w:val="0"/>
                          <w:bCs/>
                          <w:iCs w:val="0"/>
                          <w:szCs w:val="20"/>
                        </w:rPr>
                        <w:t>DS-relative 25</w:t>
                      </w:r>
                      <w:r w:rsidRPr="00237D74">
                        <w:rPr>
                          <w:rFonts w:cs="Times New Roman"/>
                          <w:b w:val="0"/>
                          <w:bCs/>
                          <w:iCs w:val="0"/>
                          <w:szCs w:val="20"/>
                          <w:vertAlign w:val="superscript"/>
                        </w:rPr>
                        <w:t>th</w:t>
                      </w:r>
                      <w:r w:rsidRPr="00237D74">
                        <w:rPr>
                          <w:rFonts w:cs="Times New Roman"/>
                          <w:b w:val="0"/>
                          <w:bCs/>
                          <w:iCs w:val="0"/>
                          <w:szCs w:val="20"/>
                        </w:rPr>
                        <w:t xml:space="preserve"> percentile, median, and 75</w:t>
                      </w:r>
                      <w:r w:rsidRPr="00237D74">
                        <w:rPr>
                          <w:rFonts w:cs="Times New Roman"/>
                          <w:b w:val="0"/>
                          <w:bCs/>
                          <w:iCs w:val="0"/>
                          <w:szCs w:val="20"/>
                          <w:vertAlign w:val="superscript"/>
                        </w:rPr>
                        <w:t>th</w:t>
                      </w:r>
                      <w:r w:rsidRPr="00237D74">
                        <w:rPr>
                          <w:rFonts w:cs="Times New Roman"/>
                          <w:b w:val="0"/>
                          <w:bCs/>
                          <w:iCs w:val="0"/>
                          <w:szCs w:val="20"/>
                        </w:rPr>
                        <w:t xml:space="preserve"> percentile</w:t>
                      </w:r>
                      <w:r w:rsidR="008F4E1B">
                        <w:rPr>
                          <w:rFonts w:cs="Times New Roman"/>
                          <w:b w:val="0"/>
                          <w:bCs/>
                          <w:iCs w:val="0"/>
                          <w:szCs w:val="20"/>
                        </w:rPr>
                        <w:t xml:space="preserve"> time series</w:t>
                      </w:r>
                      <w:r w:rsidRPr="00237D74">
                        <w:rPr>
                          <w:rFonts w:cs="Times New Roman"/>
                          <w:b w:val="0"/>
                          <w:bCs/>
                          <w:iCs w:val="0"/>
                          <w:szCs w:val="20"/>
                        </w:rPr>
                        <w:t xml:space="preserve"> plots of cases with 0 to 2 km LR over 8 º</w:t>
                      </w:r>
                      <w:r>
                        <w:rPr>
                          <w:rFonts w:cs="Times New Roman"/>
                          <w:b w:val="0"/>
                          <w:bCs/>
                          <w:iCs w:val="0"/>
                          <w:szCs w:val="20"/>
                        </w:rPr>
                        <w:t>C</w:t>
                      </w:r>
                      <w:r w:rsidRPr="00237D74">
                        <w:rPr>
                          <w:rFonts w:cs="Times New Roman"/>
                          <w:b w:val="0"/>
                          <w:bCs/>
                          <w:iCs w:val="0"/>
                          <w:szCs w:val="20"/>
                        </w:rPr>
                        <w:t xml:space="preserve"> km</w:t>
                      </w:r>
                      <w:r>
                        <w:rPr>
                          <w:rFonts w:cs="Times New Roman"/>
                          <w:b w:val="0"/>
                          <w:bCs/>
                          <w:iCs w:val="0"/>
                          <w:szCs w:val="20"/>
                          <w:vertAlign w:val="superscript"/>
                        </w:rPr>
                        <w:t>-1</w:t>
                      </w:r>
                      <w:r w:rsidRPr="00237D74">
                        <w:rPr>
                          <w:rFonts w:cs="Times New Roman"/>
                          <w:b w:val="0"/>
                          <w:bCs/>
                          <w:iCs w:val="0"/>
                          <w:szCs w:val="20"/>
                        </w:rPr>
                        <w:t xml:space="preserve"> (red</w:t>
                      </w:r>
                      <w:r>
                        <w:rPr>
                          <w:rFonts w:cs="Times New Roman"/>
                          <w:b w:val="0"/>
                          <w:bCs/>
                          <w:iCs w:val="0"/>
                          <w:szCs w:val="20"/>
                        </w:rPr>
                        <w:t xml:space="preserve"> line, shaded</w:t>
                      </w:r>
                      <w:r w:rsidRPr="00237D74">
                        <w:rPr>
                          <w:rFonts w:cs="Times New Roman"/>
                          <w:b w:val="0"/>
                          <w:bCs/>
                          <w:iCs w:val="0"/>
                          <w:szCs w:val="20"/>
                        </w:rPr>
                        <w:t>) and under 8 º</w:t>
                      </w:r>
                      <w:r>
                        <w:rPr>
                          <w:rFonts w:cs="Times New Roman"/>
                          <w:b w:val="0"/>
                          <w:bCs/>
                          <w:iCs w:val="0"/>
                          <w:szCs w:val="20"/>
                        </w:rPr>
                        <w:t>C</w:t>
                      </w:r>
                      <w:r w:rsidRPr="00237D74">
                        <w:rPr>
                          <w:rFonts w:cs="Times New Roman"/>
                          <w:b w:val="0"/>
                          <w:bCs/>
                          <w:iCs w:val="0"/>
                          <w:szCs w:val="20"/>
                        </w:rPr>
                        <w:t xml:space="preserve"> km</w:t>
                      </w:r>
                      <w:r>
                        <w:rPr>
                          <w:rFonts w:cs="Times New Roman"/>
                          <w:b w:val="0"/>
                          <w:bCs/>
                          <w:iCs w:val="0"/>
                          <w:szCs w:val="20"/>
                          <w:vertAlign w:val="superscript"/>
                        </w:rPr>
                        <w:t>-1</w:t>
                      </w:r>
                      <w:r w:rsidRPr="00237D74">
                        <w:rPr>
                          <w:rFonts w:cs="Times New Roman"/>
                          <w:b w:val="0"/>
                          <w:bCs/>
                          <w:iCs w:val="0"/>
                          <w:szCs w:val="20"/>
                        </w:rPr>
                        <w:t xml:space="preserve"> (blue</w:t>
                      </w:r>
                      <w:r>
                        <w:rPr>
                          <w:rFonts w:cs="Times New Roman"/>
                          <w:b w:val="0"/>
                          <w:bCs/>
                          <w:iCs w:val="0"/>
                          <w:szCs w:val="20"/>
                        </w:rPr>
                        <w:t xml:space="preserve"> line, shaded</w:t>
                      </w:r>
                      <w:r w:rsidRPr="00237D74">
                        <w:rPr>
                          <w:rFonts w:cs="Times New Roman"/>
                          <w:b w:val="0"/>
                          <w:bCs/>
                          <w:iCs w:val="0"/>
                          <w:szCs w:val="20"/>
                        </w:rPr>
                        <w:t>).</w:t>
                      </w:r>
                      <w:bookmarkEnd w:id="74"/>
                    </w:p>
                  </w:txbxContent>
                </v:textbox>
                <w10:wrap type="topAndBottom"/>
              </v:shape>
            </w:pict>
          </mc:Fallback>
        </mc:AlternateContent>
      </w:r>
      <w:r w:rsidR="000111C7">
        <w:rPr>
          <w:noProof/>
        </w:rPr>
        <w:drawing>
          <wp:anchor distT="0" distB="0" distL="114300" distR="114300" simplePos="0" relativeHeight="251739136" behindDoc="0" locked="0" layoutInCell="1" allowOverlap="1" wp14:anchorId="559DD4F8" wp14:editId="2E599F94">
            <wp:simplePos x="0" y="0"/>
            <wp:positionH relativeFrom="margin">
              <wp:posOffset>184785</wp:posOffset>
            </wp:positionH>
            <wp:positionV relativeFrom="paragraph">
              <wp:posOffset>0</wp:posOffset>
            </wp:positionV>
            <wp:extent cx="5577840" cy="6376971"/>
            <wp:effectExtent l="0" t="0" r="0" b="0"/>
            <wp:wrapTopAndBottom/>
            <wp:docPr id="340845339" name="Picture 27" descr="A collage of graphs showing different types of tempera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845339" name="Picture 27" descr="A collage of graphs showing different types of temperature&#10;&#10;Description automatically generated with medium confidence"/>
                    <pic:cNvPicPr/>
                  </pic:nvPicPr>
                  <pic:blipFill>
                    <a:blip r:embed="rId36">
                      <a:extLst>
                        <a:ext uri="{28A0092B-C50C-407E-A947-70E740481C1C}">
                          <a14:useLocalDpi xmlns:a14="http://schemas.microsoft.com/office/drawing/2010/main" val="0"/>
                        </a:ext>
                      </a:extLst>
                    </a:blip>
                    <a:stretch>
                      <a:fillRect/>
                    </a:stretch>
                  </pic:blipFill>
                  <pic:spPr>
                    <a:xfrm>
                      <a:off x="0" y="0"/>
                      <a:ext cx="5577840" cy="6376971"/>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include volume-integrated and 95</w:t>
      </w:r>
      <w:r w:rsidRPr="00641927">
        <w:rPr>
          <w:rFonts w:ascii="Times New Roman" w:hAnsi="Times New Roman" w:cs="Times New Roman"/>
          <w:vertAlign w:val="superscript"/>
        </w:rPr>
        <w:t>th</w:t>
      </w:r>
      <w:r>
        <w:rPr>
          <w:rFonts w:ascii="Times New Roman" w:hAnsi="Times New Roman" w:cs="Times New Roman"/>
        </w:rPr>
        <w:t xml:space="preserve"> percentile </w:t>
      </w:r>
      <w:r w:rsidRPr="00641927">
        <w:rPr>
          <w:rFonts w:ascii="Times New Roman" w:hAnsi="Times New Roman" w:cs="Times New Roman"/>
          <w:i/>
          <w:iCs/>
        </w:rPr>
        <w:t>K</w:t>
      </w:r>
      <w:r w:rsidRPr="00641927">
        <w:rPr>
          <w:rFonts w:ascii="Times New Roman" w:hAnsi="Times New Roman" w:cs="Times New Roman"/>
          <w:vertAlign w:val="subscript"/>
        </w:rPr>
        <w:t>DP</w:t>
      </w:r>
      <w:r>
        <w:rPr>
          <w:rFonts w:ascii="Times New Roman" w:hAnsi="Times New Roman" w:cs="Times New Roman"/>
        </w:rPr>
        <w:t xml:space="preserve"> at and 1-km below the freezing level and maximum </w:t>
      </w:r>
      <w:r w:rsidRPr="00641927">
        <w:rPr>
          <w:rFonts w:ascii="Times New Roman" w:hAnsi="Times New Roman" w:cs="Times New Roman"/>
          <w:i/>
          <w:iCs/>
        </w:rPr>
        <w:t>Z</w:t>
      </w:r>
      <w:r w:rsidRPr="00641927">
        <w:rPr>
          <w:rFonts w:ascii="Times New Roman" w:hAnsi="Times New Roman" w:cs="Times New Roman"/>
          <w:vertAlign w:val="subscript"/>
        </w:rPr>
        <w:t>DR</w:t>
      </w:r>
      <w:r>
        <w:rPr>
          <w:rFonts w:ascii="Times New Roman" w:hAnsi="Times New Roman" w:cs="Times New Roman"/>
        </w:rPr>
        <w:t xml:space="preserve"> column depth. Variables with median values of O60 greater than U60 include maximum differential velocity and 95</w:t>
      </w:r>
      <w:r w:rsidRPr="00641927">
        <w:rPr>
          <w:rFonts w:ascii="Times New Roman" w:hAnsi="Times New Roman" w:cs="Times New Roman"/>
          <w:vertAlign w:val="superscript"/>
        </w:rPr>
        <w:t>th</w:t>
      </w:r>
      <w:r>
        <w:rPr>
          <w:rFonts w:ascii="Times New Roman" w:hAnsi="Times New Roman" w:cs="Times New Roman"/>
        </w:rPr>
        <w:t xml:space="preserve"> percentile </w:t>
      </w:r>
      <w:r w:rsidRPr="00641927">
        <w:rPr>
          <w:rFonts w:ascii="Times New Roman" w:hAnsi="Times New Roman" w:cs="Times New Roman"/>
          <w:i/>
          <w:iCs/>
        </w:rPr>
        <w:t>Z</w:t>
      </w:r>
      <w:r>
        <w:rPr>
          <w:rFonts w:ascii="Times New Roman" w:hAnsi="Times New Roman" w:cs="Times New Roman"/>
        </w:rPr>
        <w:t xml:space="preserve"> at </w:t>
      </w:r>
      <w:r w:rsidRPr="00641927">
        <w:rPr>
          <w:rFonts w:ascii="Times New Roman" w:hAnsi="Times New Roman" w:cs="Times New Roman"/>
        </w:rPr>
        <w:t>-20 ºC</w:t>
      </w:r>
      <w:r>
        <w:rPr>
          <w:rFonts w:ascii="Times New Roman" w:hAnsi="Times New Roman" w:cs="Times New Roman"/>
        </w:rPr>
        <w:t xml:space="preserve">, maximum low-level divergence, mid-level convergence, and VIL. </w:t>
      </w:r>
    </w:p>
    <w:p w14:paraId="4ED97BCF" w14:textId="0C536F17" w:rsidR="007D26DF" w:rsidRPr="007D26DF" w:rsidRDefault="007D26DF" w:rsidP="007D26DF">
      <w:pPr>
        <w:pStyle w:val="Heading2"/>
        <w:spacing w:line="480" w:lineRule="auto"/>
        <w:rPr>
          <w:rFonts w:ascii="Times New Roman" w:hAnsi="Times New Roman" w:cs="Times New Roman"/>
          <w:b/>
          <w:bCs/>
          <w:color w:val="000000" w:themeColor="text1"/>
          <w:sz w:val="24"/>
          <w:szCs w:val="24"/>
        </w:rPr>
      </w:pPr>
      <w:bookmarkStart w:id="75" w:name="_Toc152623232"/>
      <w:r w:rsidRPr="007D26DF">
        <w:rPr>
          <w:rFonts w:ascii="Times New Roman" w:hAnsi="Times New Roman" w:cs="Times New Roman"/>
          <w:b/>
          <w:bCs/>
          <w:color w:val="000000" w:themeColor="text1"/>
          <w:sz w:val="24"/>
          <w:szCs w:val="24"/>
        </w:rPr>
        <w:lastRenderedPageBreak/>
        <w:t>3.4 Case study of 2023 August 11 Wichita Falls, TX downburst</w:t>
      </w:r>
      <w:bookmarkEnd w:id="75"/>
    </w:p>
    <w:p w14:paraId="2643D3EF" w14:textId="4C749363" w:rsidR="00372FE6" w:rsidRDefault="00372FE6" w:rsidP="007D26DF">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During the afternoon and early evening of 10 August 2023, surface temperatures exceeded 40 º</w:t>
      </w:r>
      <w:proofErr w:type="spellStart"/>
      <w:r>
        <w:rPr>
          <w:rFonts w:ascii="Times New Roman" w:hAnsi="Times New Roman" w:cs="Times New Roman"/>
        </w:rPr>
        <w:t>C over</w:t>
      </w:r>
      <w:proofErr w:type="spellEnd"/>
      <w:r>
        <w:rPr>
          <w:rFonts w:ascii="Times New Roman" w:hAnsi="Times New Roman" w:cs="Times New Roman"/>
        </w:rPr>
        <w:t xml:space="preserve"> a wide swath of southwest Oklahoma and northern Texas due to strong radiative heating and southerly winds only reaching about 10 m s</w:t>
      </w:r>
      <w:r>
        <w:rPr>
          <w:rFonts w:ascii="Times New Roman" w:hAnsi="Times New Roman" w:cs="Times New Roman"/>
          <w:vertAlign w:val="superscript"/>
        </w:rPr>
        <w:t>-1</w:t>
      </w:r>
      <w:r>
        <w:rPr>
          <w:rFonts w:ascii="Times New Roman" w:hAnsi="Times New Roman" w:cs="Times New Roman"/>
        </w:rPr>
        <w:t xml:space="preserve">. The nearby upper-air sounding from FWD at 00 UTC 11 August 2023 (Figure 25a) indicated that the convective temperature in the </w:t>
      </w:r>
      <w:r w:rsidR="00237D74">
        <w:rPr>
          <w:noProof/>
        </w:rPr>
        <mc:AlternateContent>
          <mc:Choice Requires="wps">
            <w:drawing>
              <wp:anchor distT="0" distB="0" distL="114300" distR="114300" simplePos="0" relativeHeight="251796480" behindDoc="0" locked="0" layoutInCell="1" allowOverlap="1" wp14:anchorId="63CFBE96" wp14:editId="6469A090">
                <wp:simplePos x="0" y="0"/>
                <wp:positionH relativeFrom="column">
                  <wp:posOffset>0</wp:posOffset>
                </wp:positionH>
                <wp:positionV relativeFrom="paragraph">
                  <wp:posOffset>4058285</wp:posOffset>
                </wp:positionV>
                <wp:extent cx="5943600" cy="635"/>
                <wp:effectExtent l="0" t="0" r="0" b="0"/>
                <wp:wrapTopAndBottom/>
                <wp:docPr id="1814866135"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2A17A8BB" w14:textId="0A5C973D" w:rsidR="00237D74" w:rsidRPr="00654B25" w:rsidRDefault="00FB1976" w:rsidP="00237D74">
                            <w:pPr>
                              <w:pStyle w:val="Caption"/>
                              <w:rPr>
                                <w:rFonts w:cs="Times New Roman"/>
                                <w:bCs/>
                              </w:rPr>
                            </w:pPr>
                            <w:bookmarkStart w:id="76" w:name="_Toc152782571"/>
                            <w:r>
                              <w:t xml:space="preserve">Figure </w:t>
                            </w:r>
                            <w:fldSimple w:instr=" SEQ Figure \* ARABIC ">
                              <w:r w:rsidR="00F31A89">
                                <w:rPr>
                                  <w:noProof/>
                                </w:rPr>
                                <w:t>25</w:t>
                              </w:r>
                            </w:fldSimple>
                            <w:r>
                              <w:t xml:space="preserve">. </w:t>
                            </w:r>
                            <w:r w:rsidRPr="00237D74">
                              <w:rPr>
                                <w:rFonts w:cs="Times New Roman"/>
                                <w:b w:val="0"/>
                                <w:bCs/>
                                <w:iCs w:val="0"/>
                                <w:szCs w:val="20"/>
                              </w:rPr>
                              <w:t>a) 11 August 2023 00 UTC radiosonde sounding from FWD obtained from the University of Wyoming sounding archive and b) the same radiosonde sounding with DCAPE shown (blue shaded area).</w:t>
                            </w:r>
                            <w:bookmarkEnd w:id="7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3CFBE96" id="_x0000_s1050" type="#_x0000_t202" style="position:absolute;margin-left:0;margin-top:319.55pt;width:468pt;height:.05pt;z-index:251796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" stroked="f">
                <v:textbox style="mso-fit-shape-to-text:t" inset="0,0,0,0">
                  <w:txbxContent>
                    <w:p w14:paraId="2A17A8BB" w14:textId="0A5C973D" w:rsidR="00237D74" w:rsidRPr="00654B25" w:rsidRDefault="00FB1976" w:rsidP="00237D74">
                      <w:pPr>
                        <w:pStyle w:val="Caption"/>
                        <w:rPr>
                          <w:rFonts w:cs="Times New Roman"/>
                          <w:bCs/>
                        </w:rPr>
                      </w:pPr>
                      <w:bookmarkStart w:id="77" w:name="_Toc152782571"/>
                      <w:r>
                        <w:t xml:space="preserve">Figure </w:t>
                      </w:r>
                      <w:fldSimple w:instr=" SEQ Figure \* ARABIC ">
                        <w:r w:rsidR="00F31A89">
                          <w:rPr>
                            <w:noProof/>
                          </w:rPr>
                          <w:t>25</w:t>
                        </w:r>
                      </w:fldSimple>
                      <w:r>
                        <w:t xml:space="preserve">. </w:t>
                      </w:r>
                      <w:r w:rsidRPr="00237D74">
                        <w:rPr>
                          <w:rFonts w:cs="Times New Roman"/>
                          <w:b w:val="0"/>
                          <w:bCs/>
                          <w:iCs w:val="0"/>
                          <w:szCs w:val="20"/>
                        </w:rPr>
                        <w:t>a) 11 August 2023 00 UTC radiosonde sounding from FWD obtained from the University of Wyoming sounding archive and b) the same radiosonde sounding with DCAPE shown (blue shaded area).</w:t>
                      </w:r>
                      <w:bookmarkEnd w:id="77"/>
                    </w:p>
                  </w:txbxContent>
                </v:textbox>
                <w10:wrap type="topAndBottom"/>
              </v:shape>
            </w:pict>
          </mc:Fallback>
        </mc:AlternateContent>
      </w:r>
      <w:r>
        <w:rPr>
          <w:rFonts w:ascii="Times New Roman" w:hAnsi="Times New Roman" w:cs="Times New Roman"/>
          <w:noProof/>
        </w:rPr>
        <w:drawing>
          <wp:anchor distT="0" distB="0" distL="114300" distR="114300" simplePos="0" relativeHeight="251715584" behindDoc="0" locked="0" layoutInCell="1" allowOverlap="1" wp14:anchorId="7557E4A4" wp14:editId="3F5E6C86">
            <wp:simplePos x="0" y="0"/>
            <wp:positionH relativeFrom="margin">
              <wp:posOffset>0</wp:posOffset>
            </wp:positionH>
            <wp:positionV relativeFrom="paragraph">
              <wp:posOffset>1749425</wp:posOffset>
            </wp:positionV>
            <wp:extent cx="5943600" cy="2251710"/>
            <wp:effectExtent l="0" t="0" r="0" b="0"/>
            <wp:wrapTopAndBottom/>
            <wp:docPr id="1843646398" name="Picture 5" descr="A graph of two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646398" name="Picture 5" descr="A graph of two people&#10;&#10;Description automatically generated with medium confidenc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225171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area was near 43ºC and the low-level LR was dry adiabatic (9.8 K km</w:t>
      </w:r>
      <w:r>
        <w:rPr>
          <w:rFonts w:ascii="Times New Roman" w:hAnsi="Times New Roman" w:cs="Times New Roman"/>
          <w:vertAlign w:val="superscript"/>
        </w:rPr>
        <w:t>-1</w:t>
      </w:r>
      <w:r>
        <w:rPr>
          <w:rFonts w:ascii="Times New Roman" w:hAnsi="Times New Roman" w:cs="Times New Roman"/>
        </w:rPr>
        <w:t>) up to nearly 4 km AGL, which is relatively steep for mid-levels, and indicates a favorable environment for downbursts to occur (Srivastava 1985). The surface-based Convective Available Potential Energy (CAPE) was 1321 J kg</w:t>
      </w:r>
      <w:r>
        <w:rPr>
          <w:rFonts w:ascii="Times New Roman" w:hAnsi="Times New Roman" w:cs="Times New Roman"/>
          <w:vertAlign w:val="superscript"/>
        </w:rPr>
        <w:t>-1</w:t>
      </w:r>
      <w:r>
        <w:rPr>
          <w:rFonts w:ascii="Times New Roman" w:hAnsi="Times New Roman" w:cs="Times New Roman"/>
        </w:rPr>
        <w:t xml:space="preserve">, and Figure 25b shows a large area of negative buoyancy (e.g., Downdraft CAPE) with a large “inverted V” profile. This sounding is characteristic of August in the southern Great Plains, an area and time of year that frequently experiences extreme downburst events (Romanic et al. 2022). In all, this was a classic setup for strong to severe air-mass thunderstorms, including downbursts. </w:t>
      </w:r>
    </w:p>
    <w:p w14:paraId="1326472D" w14:textId="4D61F540" w:rsidR="00372FE6" w:rsidRDefault="00372FE6" w:rsidP="00253CA3">
      <w:pPr>
        <w:spacing w:line="480" w:lineRule="auto"/>
        <w:ind w:firstLine="720"/>
        <w:rPr>
          <w:rFonts w:ascii="Times New Roman" w:hAnsi="Times New Roman" w:cs="Times New Roman"/>
        </w:rPr>
      </w:pPr>
      <w:r>
        <w:rPr>
          <w:rFonts w:ascii="Times New Roman" w:hAnsi="Times New Roman" w:cs="Times New Roman"/>
        </w:rPr>
        <w:t xml:space="preserve">By 2100 UTC, some locations had reached the convective temperature and storms initiated in TX just west of Abilene. Over the following 4 hours, single- and multi-cell convection filled in over north-central TX from north of San Angelo to west of Fort Worth, </w:t>
      </w:r>
      <w:r w:rsidR="005C6DBA">
        <w:rPr>
          <w:noProof/>
        </w:rPr>
        <w:lastRenderedPageBreak/>
        <mc:AlternateContent>
          <mc:Choice Requires="wps">
            <w:drawing>
              <wp:anchor distT="0" distB="0" distL="114300" distR="114300" simplePos="0" relativeHeight="251843584" behindDoc="0" locked="0" layoutInCell="1" allowOverlap="1" wp14:anchorId="2A666A2A" wp14:editId="5BEDE08F">
                <wp:simplePos x="0" y="0"/>
                <wp:positionH relativeFrom="column">
                  <wp:posOffset>88265</wp:posOffset>
                </wp:positionH>
                <wp:positionV relativeFrom="paragraph">
                  <wp:posOffset>7188200</wp:posOffset>
                </wp:positionV>
                <wp:extent cx="5766435" cy="635"/>
                <wp:effectExtent l="0" t="0" r="0" b="6350"/>
                <wp:wrapTopAndBottom/>
                <wp:docPr id="922158364" name="Text Box 1"/>
                <wp:cNvGraphicFramePr/>
                <a:graphic xmlns:a="http://schemas.openxmlformats.org/drawingml/2006/main">
                  <a:graphicData uri="http://schemas.microsoft.com/office/word/2010/wordprocessingShape">
                    <wps:wsp>
                      <wps:cNvSpPr txBox="1"/>
                      <wps:spPr>
                        <a:xfrm>
                          <a:off x="0" y="0"/>
                          <a:ext cx="5766435" cy="635"/>
                        </a:xfrm>
                        <a:prstGeom prst="rect">
                          <a:avLst/>
                        </a:prstGeom>
                        <a:solidFill>
                          <a:prstClr val="white"/>
                        </a:solidFill>
                        <a:ln>
                          <a:noFill/>
                        </a:ln>
                      </wps:spPr>
                      <wps:txbx>
                        <w:txbxContent>
                          <w:p w14:paraId="2F472784" w14:textId="77777777" w:rsidR="005C6DBA" w:rsidRPr="00FB1976" w:rsidRDefault="005C6DBA" w:rsidP="005C6DBA">
                            <w:pPr>
                              <w:pStyle w:val="Caption"/>
                              <w:rPr>
                                <w:rFonts w:cs="Times New Roman"/>
                                <w:bCs/>
                              </w:rPr>
                            </w:pPr>
                            <w:bookmarkStart w:id="78" w:name="_Toc152782572"/>
                            <w:r>
                              <w:t xml:space="preserve">Figure </w:t>
                            </w:r>
                            <w:r>
                              <w:fldChar w:fldCharType="begin"/>
                            </w:r>
                            <w:r>
                              <w:instrText xml:space="preserve"> SEQ Figure \* ARABIC </w:instrText>
                            </w:r>
                            <w:r>
                              <w:fldChar w:fldCharType="separate"/>
                            </w:r>
                            <w:r>
                              <w:rPr>
                                <w:noProof/>
                              </w:rPr>
                              <w:t>26</w:t>
                            </w:r>
                            <w:r>
                              <w:rPr>
                                <w:noProof/>
                              </w:rPr>
                              <w:fldChar w:fldCharType="end"/>
                            </w:r>
                            <w:r>
                              <w:t xml:space="preserve">. </w:t>
                            </w:r>
                            <w:r w:rsidRPr="00237D74">
                              <w:rPr>
                                <w:rFonts w:cs="Times New Roman"/>
                                <w:b w:val="0"/>
                                <w:bCs/>
                                <w:szCs w:val="20"/>
                              </w:rPr>
                              <w:t>From left to right, Z (dBZ), velocity (ms</w:t>
                            </w:r>
                            <w:r w:rsidRPr="00237D74">
                              <w:rPr>
                                <w:rFonts w:cs="Times New Roman"/>
                                <w:b w:val="0"/>
                                <w:bCs/>
                                <w:szCs w:val="20"/>
                                <w:vertAlign w:val="superscript"/>
                              </w:rPr>
                              <w:t>-1</w:t>
                            </w:r>
                            <w:r w:rsidRPr="00237D74">
                              <w:rPr>
                                <w:rFonts w:cs="Times New Roman"/>
                                <w:b w:val="0"/>
                                <w:bCs/>
                                <w:szCs w:val="20"/>
                              </w:rPr>
                              <w:t>), and divergence (s</w:t>
                            </w:r>
                            <w:r w:rsidRPr="00237D74">
                              <w:rPr>
                                <w:rFonts w:cs="Times New Roman"/>
                                <w:b w:val="0"/>
                                <w:bCs/>
                                <w:szCs w:val="20"/>
                                <w:vertAlign w:val="superscript"/>
                              </w:rPr>
                              <w:t>-1</w:t>
                            </w:r>
                            <w:r w:rsidRPr="00237D74">
                              <w:rPr>
                                <w:rFonts w:cs="Times New Roman"/>
                                <w:b w:val="0"/>
                                <w:bCs/>
                                <w:szCs w:val="20"/>
                              </w:rPr>
                              <w:t>) for the MCIT-identified downburst-producing cell on 11 August 2023 Wichita Falls, TX downburst event at a) 02:01 UTC, b) 02:15 UTC, c) 02:28 UTC, and d) 02:37 UTC. The black dot shows the location of the storm report made at 02:30</w:t>
                            </w:r>
                            <w:r>
                              <w:rPr>
                                <w:rFonts w:cs="Times New Roman"/>
                                <w:b w:val="0"/>
                                <w:bCs/>
                                <w:szCs w:val="20"/>
                              </w:rPr>
                              <w:t xml:space="preserve"> UTC</w:t>
                            </w:r>
                            <w:r w:rsidRPr="00237D74">
                              <w:rPr>
                                <w:rFonts w:cs="Times New Roman"/>
                                <w:b w:val="0"/>
                                <w:bCs/>
                                <w:szCs w:val="20"/>
                              </w:rPr>
                              <w:t>.</w:t>
                            </w:r>
                            <w:bookmarkEnd w:id="7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A666A2A" id="_x0000_s1051" type="#_x0000_t202" style="position:absolute;left:0;text-align:left;margin-left:6.95pt;margin-top:566pt;width:454.05pt;height:.05pt;z-index:251843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" stroked="f">
                <v:textbox style="mso-fit-shape-to-text:t" inset="0,0,0,0">
                  <w:txbxContent>
                    <w:p w14:paraId="2F472784" w14:textId="77777777" w:rsidR="005C6DBA" w:rsidRPr="00FB1976" w:rsidRDefault="005C6DBA" w:rsidP="005C6DBA">
                      <w:pPr>
                        <w:pStyle w:val="Caption"/>
                        <w:rPr>
                          <w:rFonts w:cs="Times New Roman"/>
                          <w:bCs/>
                        </w:rPr>
                      </w:pPr>
                      <w:bookmarkStart w:id="79" w:name="_Toc152782572"/>
                      <w:r>
                        <w:t xml:space="preserve">Figure </w:t>
                      </w:r>
                      <w:r>
                        <w:fldChar w:fldCharType="begin"/>
                      </w:r>
                      <w:r>
                        <w:instrText xml:space="preserve"> SEQ Figure \* ARABIC </w:instrText>
                      </w:r>
                      <w:r>
                        <w:fldChar w:fldCharType="separate"/>
                      </w:r>
                      <w:r>
                        <w:rPr>
                          <w:noProof/>
                        </w:rPr>
                        <w:t>26</w:t>
                      </w:r>
                      <w:r>
                        <w:rPr>
                          <w:noProof/>
                        </w:rPr>
                        <w:fldChar w:fldCharType="end"/>
                      </w:r>
                      <w:r>
                        <w:t xml:space="preserve">. </w:t>
                      </w:r>
                      <w:r w:rsidRPr="00237D74">
                        <w:rPr>
                          <w:rFonts w:cs="Times New Roman"/>
                          <w:b w:val="0"/>
                          <w:bCs/>
                          <w:szCs w:val="20"/>
                        </w:rPr>
                        <w:t>From left to right, Z (dBZ), velocity (ms</w:t>
                      </w:r>
                      <w:r w:rsidRPr="00237D74">
                        <w:rPr>
                          <w:rFonts w:cs="Times New Roman"/>
                          <w:b w:val="0"/>
                          <w:bCs/>
                          <w:szCs w:val="20"/>
                          <w:vertAlign w:val="superscript"/>
                        </w:rPr>
                        <w:t>-1</w:t>
                      </w:r>
                      <w:r w:rsidRPr="00237D74">
                        <w:rPr>
                          <w:rFonts w:cs="Times New Roman"/>
                          <w:b w:val="0"/>
                          <w:bCs/>
                          <w:szCs w:val="20"/>
                        </w:rPr>
                        <w:t>), and divergence (s</w:t>
                      </w:r>
                      <w:r w:rsidRPr="00237D74">
                        <w:rPr>
                          <w:rFonts w:cs="Times New Roman"/>
                          <w:b w:val="0"/>
                          <w:bCs/>
                          <w:szCs w:val="20"/>
                          <w:vertAlign w:val="superscript"/>
                        </w:rPr>
                        <w:t>-1</w:t>
                      </w:r>
                      <w:r w:rsidRPr="00237D74">
                        <w:rPr>
                          <w:rFonts w:cs="Times New Roman"/>
                          <w:b w:val="0"/>
                          <w:bCs/>
                          <w:szCs w:val="20"/>
                        </w:rPr>
                        <w:t>) for the MCIT-identified downburst-producing cell on 11 August 2023 Wichita Falls, TX downburst event at a) 02:01 UTC, b) 02:15 UTC, c) 02:28 UTC, and d) 02:37 UTC. The black dot shows the location of the storm report made at 02:30</w:t>
                      </w:r>
                      <w:r>
                        <w:rPr>
                          <w:rFonts w:cs="Times New Roman"/>
                          <w:b w:val="0"/>
                          <w:bCs/>
                          <w:szCs w:val="20"/>
                        </w:rPr>
                        <w:t xml:space="preserve"> UTC</w:t>
                      </w:r>
                      <w:r w:rsidRPr="00237D74">
                        <w:rPr>
                          <w:rFonts w:cs="Times New Roman"/>
                          <w:b w:val="0"/>
                          <w:bCs/>
                          <w:szCs w:val="20"/>
                        </w:rPr>
                        <w:t>.</w:t>
                      </w:r>
                      <w:bookmarkEnd w:id="79"/>
                    </w:p>
                  </w:txbxContent>
                </v:textbox>
                <w10:wrap type="topAndBottom"/>
              </v:shape>
            </w:pict>
          </mc:Fallback>
        </mc:AlternateContent>
      </w:r>
      <w:r w:rsidR="005C6DBA">
        <w:rPr>
          <w:noProof/>
        </w:rPr>
        <w:drawing>
          <wp:anchor distT="0" distB="0" distL="114300" distR="114300" simplePos="0" relativeHeight="251842560" behindDoc="0" locked="0" layoutInCell="1" allowOverlap="1" wp14:anchorId="0983C83D" wp14:editId="4FCCC815">
            <wp:simplePos x="0" y="0"/>
            <wp:positionH relativeFrom="margin">
              <wp:posOffset>90805</wp:posOffset>
            </wp:positionH>
            <wp:positionV relativeFrom="paragraph">
              <wp:posOffset>0</wp:posOffset>
            </wp:positionV>
            <wp:extent cx="5760720" cy="7157720"/>
            <wp:effectExtent l="0" t="0" r="5080" b="5080"/>
            <wp:wrapTopAndBottom/>
            <wp:docPr id="166366938" name="Picture 28" descr="A screenshot of a graph showing the different colored shap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66938" name="Picture 28" descr="A screenshot of a graph showing the different colored shapes&#10;&#10;Description automatically generated with medium confidenc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60720" cy="715772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 xml:space="preserve">producing numerous outflow boundaries across the region as storms collapsed. At 01:23 UTC, </w:t>
      </w:r>
      <w:r w:rsidR="00D26262">
        <w:rPr>
          <w:noProof/>
        </w:rPr>
        <w:lastRenderedPageBreak/>
        <w:drawing>
          <wp:anchor distT="0" distB="0" distL="114300" distR="114300" simplePos="0" relativeHeight="251845632" behindDoc="0" locked="0" layoutInCell="1" allowOverlap="1" wp14:anchorId="502342E4" wp14:editId="4552DD85">
            <wp:simplePos x="0" y="0"/>
            <wp:positionH relativeFrom="margin">
              <wp:posOffset>45720</wp:posOffset>
            </wp:positionH>
            <wp:positionV relativeFrom="paragraph">
              <wp:posOffset>353060</wp:posOffset>
            </wp:positionV>
            <wp:extent cx="5852160" cy="6671381"/>
            <wp:effectExtent l="0" t="0" r="2540" b="0"/>
            <wp:wrapTopAndBottom/>
            <wp:docPr id="268737959" name="Picture 29" descr="A diagram of a map of the se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737959" name="Picture 29" descr="A diagram of a map of the sea&#10;&#10;Description automatically generated with medium confidence"/>
                    <pic:cNvPicPr/>
                  </pic:nvPicPr>
                  <pic:blipFill>
                    <a:blip r:embed="rId39">
                      <a:extLst>
                        <a:ext uri="{28A0092B-C50C-407E-A947-70E740481C1C}">
                          <a14:useLocalDpi xmlns:a14="http://schemas.microsoft.com/office/drawing/2010/main" val="0"/>
                        </a:ext>
                      </a:extLst>
                    </a:blip>
                    <a:stretch>
                      <a:fillRect/>
                    </a:stretch>
                  </pic:blipFill>
                  <pic:spPr>
                    <a:xfrm>
                      <a:off x="0" y="0"/>
                      <a:ext cx="5852160" cy="6671381"/>
                    </a:xfrm>
                    <a:prstGeom prst="rect">
                      <a:avLst/>
                    </a:prstGeom>
                  </pic:spPr>
                </pic:pic>
              </a:graphicData>
            </a:graphic>
            <wp14:sizeRelH relativeFrom="page">
              <wp14:pctWidth>0</wp14:pctWidth>
            </wp14:sizeRelH>
            <wp14:sizeRelV relativeFrom="page">
              <wp14:pctHeight>0</wp14:pctHeight>
            </wp14:sizeRelV>
          </wp:anchor>
        </w:drawing>
      </w:r>
      <w:r w:rsidR="00D26262">
        <w:rPr>
          <w:noProof/>
        </w:rPr>
        <mc:AlternateContent>
          <mc:Choice Requires="wps">
            <w:drawing>
              <wp:anchor distT="0" distB="0" distL="114300" distR="114300" simplePos="0" relativeHeight="251846656" behindDoc="0" locked="0" layoutInCell="1" allowOverlap="1" wp14:anchorId="2A1B96B0" wp14:editId="17091847">
                <wp:simplePos x="0" y="0"/>
                <wp:positionH relativeFrom="column">
                  <wp:posOffset>45720</wp:posOffset>
                </wp:positionH>
                <wp:positionV relativeFrom="paragraph">
                  <wp:posOffset>7025005</wp:posOffset>
                </wp:positionV>
                <wp:extent cx="5852160" cy="635"/>
                <wp:effectExtent l="0" t="0" r="2540" b="3175"/>
                <wp:wrapTopAndBottom/>
                <wp:docPr id="1558282429" name="Text Box 1"/>
                <wp:cNvGraphicFramePr/>
                <a:graphic xmlns:a="http://schemas.openxmlformats.org/drawingml/2006/main">
                  <a:graphicData uri="http://schemas.microsoft.com/office/word/2010/wordprocessingShape">
                    <wps:wsp>
                      <wps:cNvSpPr txBox="1"/>
                      <wps:spPr>
                        <a:xfrm>
                          <a:off x="0" y="0"/>
                          <a:ext cx="5852160" cy="635"/>
                        </a:xfrm>
                        <a:prstGeom prst="rect">
                          <a:avLst/>
                        </a:prstGeom>
                        <a:solidFill>
                          <a:prstClr val="white"/>
                        </a:solidFill>
                        <a:ln>
                          <a:noFill/>
                        </a:ln>
                      </wps:spPr>
                      <wps:txbx>
                        <w:txbxContent>
                          <w:p w14:paraId="1F3BD4B8" w14:textId="77777777" w:rsidR="00D26262" w:rsidRPr="006C4A5F" w:rsidRDefault="00D26262" w:rsidP="00D26262">
                            <w:pPr>
                              <w:pStyle w:val="Caption"/>
                              <w:rPr>
                                <w:rFonts w:cs="Times New Roman"/>
                              </w:rPr>
                            </w:pPr>
                            <w:bookmarkStart w:id="80" w:name="_Toc152782573"/>
                            <w:r>
                              <w:t xml:space="preserve">Figure </w:t>
                            </w:r>
                            <w:r>
                              <w:fldChar w:fldCharType="begin"/>
                            </w:r>
                            <w:r>
                              <w:instrText xml:space="preserve"> SEQ Figure \* ARABIC </w:instrText>
                            </w:r>
                            <w:r>
                              <w:fldChar w:fldCharType="separate"/>
                            </w:r>
                            <w:r>
                              <w:rPr>
                                <w:noProof/>
                              </w:rPr>
                              <w:t>27</w:t>
                            </w:r>
                            <w:r>
                              <w:rPr>
                                <w:noProof/>
                              </w:rPr>
                              <w:fldChar w:fldCharType="end"/>
                            </w:r>
                            <w:r>
                              <w:t xml:space="preserve">. </w:t>
                            </w:r>
                            <w:r w:rsidRPr="00237D74">
                              <w:rPr>
                                <w:rFonts w:cs="Times New Roman"/>
                                <w:b w:val="0"/>
                                <w:bCs/>
                                <w:iCs w:val="0"/>
                                <w:szCs w:val="20"/>
                              </w:rPr>
                              <w:t>Time</w:t>
                            </w:r>
                            <w:r w:rsidRPr="008F4E1B">
                              <w:rPr>
                                <w:rFonts w:cs="Times New Roman"/>
                                <w:b w:val="0"/>
                                <w:bCs/>
                                <w:iCs w:val="0"/>
                                <w:szCs w:val="20"/>
                              </w:rPr>
                              <w:t>–</w:t>
                            </w:r>
                            <w:r w:rsidRPr="00237D74">
                              <w:rPr>
                                <w:rFonts w:cs="Times New Roman"/>
                                <w:b w:val="0"/>
                                <w:bCs/>
                                <w:iCs w:val="0"/>
                                <w:szCs w:val="20"/>
                              </w:rPr>
                              <w:t>height plots from KFDR on 11 August 2023 of a) 95</w:t>
                            </w:r>
                            <w:r w:rsidRPr="00237D74">
                              <w:rPr>
                                <w:rFonts w:cs="Times New Roman"/>
                                <w:b w:val="0"/>
                                <w:bCs/>
                                <w:iCs w:val="0"/>
                                <w:szCs w:val="20"/>
                                <w:vertAlign w:val="superscript"/>
                              </w:rPr>
                              <w:t>th</w:t>
                            </w:r>
                            <w:r w:rsidRPr="00237D74">
                              <w:rPr>
                                <w:rFonts w:cs="Times New Roman"/>
                                <w:b w:val="0"/>
                                <w:bCs/>
                                <w:iCs w:val="0"/>
                                <w:szCs w:val="20"/>
                              </w:rPr>
                              <w:t xml:space="preserve"> percentile</w:t>
                            </w:r>
                            <w:r>
                              <w:rPr>
                                <w:rFonts w:cs="Times New Roman"/>
                                <w:b w:val="0"/>
                                <w:bCs/>
                                <w:iCs w:val="0"/>
                                <w:szCs w:val="20"/>
                              </w:rPr>
                              <w:t xml:space="preserve"> </w:t>
                            </w:r>
                            <w:r w:rsidRPr="00237D74">
                              <w:rPr>
                                <w:rFonts w:cs="Times New Roman"/>
                                <w:b w:val="0"/>
                                <w:bCs/>
                                <w:i/>
                                <w:iCs w:val="0"/>
                                <w:szCs w:val="20"/>
                              </w:rPr>
                              <w:t>K</w:t>
                            </w:r>
                            <w:r w:rsidRPr="00237D74">
                              <w:rPr>
                                <w:rFonts w:cs="Times New Roman"/>
                                <w:b w:val="0"/>
                                <w:bCs/>
                                <w:iCs w:val="0"/>
                                <w:szCs w:val="20"/>
                                <w:vertAlign w:val="subscript"/>
                              </w:rPr>
                              <w:t>DP</w:t>
                            </w:r>
                            <w:r w:rsidRPr="00237D74">
                              <w:rPr>
                                <w:rFonts w:cs="Times New Roman"/>
                                <w:b w:val="0"/>
                                <w:bCs/>
                                <w:iCs w:val="0"/>
                                <w:szCs w:val="20"/>
                              </w:rPr>
                              <w:t>, b) 10</w:t>
                            </w:r>
                            <w:r w:rsidRPr="00237D74">
                              <w:rPr>
                                <w:rFonts w:cs="Times New Roman"/>
                                <w:b w:val="0"/>
                                <w:bCs/>
                                <w:iCs w:val="0"/>
                                <w:szCs w:val="20"/>
                                <w:vertAlign w:val="superscript"/>
                              </w:rPr>
                              <w:t>th</w:t>
                            </w:r>
                            <w:r w:rsidRPr="00237D74">
                              <w:rPr>
                                <w:rFonts w:cs="Times New Roman"/>
                                <w:b w:val="0"/>
                                <w:bCs/>
                                <w:iCs w:val="0"/>
                                <w:szCs w:val="20"/>
                              </w:rPr>
                              <w:t xml:space="preserve"> percentile </w:t>
                            </w:r>
                            <w:r w:rsidRPr="00232ECF">
                              <w:rPr>
                                <w:rFonts w:cs="Times New Roman"/>
                                <w:b w:val="0"/>
                                <w:bCs/>
                                <w:i/>
                                <w:szCs w:val="20"/>
                              </w:rPr>
                              <w:sym w:font="Symbol" w:char="F072"/>
                            </w:r>
                            <w:r w:rsidRPr="00237D74">
                              <w:rPr>
                                <w:rFonts w:cs="Times New Roman"/>
                                <w:b w:val="0"/>
                                <w:bCs/>
                                <w:iCs w:val="0"/>
                                <w:szCs w:val="20"/>
                                <w:vertAlign w:val="subscript"/>
                              </w:rPr>
                              <w:t>hv</w:t>
                            </w:r>
                            <w:r w:rsidRPr="00237D74">
                              <w:rPr>
                                <w:rFonts w:cs="Times New Roman"/>
                                <w:b w:val="0"/>
                                <w:bCs/>
                                <w:iCs w:val="0"/>
                                <w:szCs w:val="20"/>
                              </w:rPr>
                              <w:t xml:space="preserve"> a</w:t>
                            </w:r>
                            <w:r>
                              <w:rPr>
                                <w:rFonts w:cs="Times New Roman"/>
                                <w:b w:val="0"/>
                                <w:bCs/>
                                <w:iCs w:val="0"/>
                                <w:szCs w:val="20"/>
                              </w:rPr>
                              <w:t>bove</w:t>
                            </w:r>
                            <w:r w:rsidRPr="00237D74">
                              <w:rPr>
                                <w:rFonts w:cs="Times New Roman"/>
                                <w:b w:val="0"/>
                                <w:bCs/>
                                <w:iCs w:val="0"/>
                                <w:szCs w:val="20"/>
                              </w:rPr>
                              <w:t xml:space="preserve"> 95</w:t>
                            </w:r>
                            <w:r w:rsidRPr="00237D74">
                              <w:rPr>
                                <w:rFonts w:cs="Times New Roman"/>
                                <w:b w:val="0"/>
                                <w:bCs/>
                                <w:iCs w:val="0"/>
                                <w:szCs w:val="20"/>
                                <w:vertAlign w:val="superscript"/>
                              </w:rPr>
                              <w:t>th</w:t>
                            </w:r>
                            <w:r w:rsidRPr="00237D74">
                              <w:rPr>
                                <w:rFonts w:cs="Times New Roman"/>
                                <w:b w:val="0"/>
                                <w:bCs/>
                                <w:iCs w:val="0"/>
                                <w:szCs w:val="20"/>
                              </w:rPr>
                              <w:t xml:space="preserve"> percentile Z, and c) median </w:t>
                            </w:r>
                            <w:r w:rsidRPr="00237D74">
                              <w:rPr>
                                <w:rFonts w:cs="Times New Roman"/>
                                <w:b w:val="0"/>
                                <w:bCs/>
                                <w:i/>
                                <w:iCs w:val="0"/>
                                <w:szCs w:val="20"/>
                              </w:rPr>
                              <w:t>Z</w:t>
                            </w:r>
                            <w:r w:rsidRPr="00237D74">
                              <w:rPr>
                                <w:rFonts w:cs="Times New Roman"/>
                                <w:b w:val="0"/>
                                <w:bCs/>
                                <w:iCs w:val="0"/>
                                <w:szCs w:val="20"/>
                                <w:vertAlign w:val="subscript"/>
                              </w:rPr>
                              <w:t>DR</w:t>
                            </w:r>
                            <w:r w:rsidRPr="00237D74">
                              <w:rPr>
                                <w:rFonts w:cs="Times New Roman"/>
                                <w:b w:val="0"/>
                                <w:bCs/>
                                <w:iCs w:val="0"/>
                                <w:szCs w:val="20"/>
                              </w:rPr>
                              <w:t xml:space="preserve"> a</w:t>
                            </w:r>
                            <w:r>
                              <w:rPr>
                                <w:rFonts w:cs="Times New Roman"/>
                                <w:b w:val="0"/>
                                <w:bCs/>
                                <w:iCs w:val="0"/>
                                <w:szCs w:val="20"/>
                              </w:rPr>
                              <w:t>bove</w:t>
                            </w:r>
                            <w:r w:rsidRPr="00237D74">
                              <w:rPr>
                                <w:rFonts w:cs="Times New Roman"/>
                                <w:b w:val="0"/>
                                <w:bCs/>
                                <w:iCs w:val="0"/>
                                <w:szCs w:val="20"/>
                              </w:rPr>
                              <w:t xml:space="preserve"> 95</w:t>
                            </w:r>
                            <w:r w:rsidRPr="00237D74">
                              <w:rPr>
                                <w:rFonts w:cs="Times New Roman"/>
                                <w:b w:val="0"/>
                                <w:bCs/>
                                <w:iCs w:val="0"/>
                                <w:szCs w:val="20"/>
                                <w:vertAlign w:val="superscript"/>
                              </w:rPr>
                              <w:t>th</w:t>
                            </w:r>
                            <w:r w:rsidRPr="00237D74">
                              <w:rPr>
                                <w:rFonts w:cs="Times New Roman"/>
                                <w:b w:val="0"/>
                                <w:bCs/>
                                <w:iCs w:val="0"/>
                                <w:szCs w:val="20"/>
                              </w:rPr>
                              <w:t xml:space="preserve"> percentile Z, all with 95</w:t>
                            </w:r>
                            <w:r w:rsidRPr="00237D74">
                              <w:rPr>
                                <w:rFonts w:cs="Times New Roman"/>
                                <w:b w:val="0"/>
                                <w:bCs/>
                                <w:iCs w:val="0"/>
                                <w:szCs w:val="20"/>
                                <w:vertAlign w:val="superscript"/>
                              </w:rPr>
                              <w:t>th</w:t>
                            </w:r>
                            <w:r w:rsidRPr="00237D74">
                              <w:rPr>
                                <w:rFonts w:cs="Times New Roman"/>
                                <w:b w:val="0"/>
                                <w:bCs/>
                                <w:iCs w:val="0"/>
                                <w:szCs w:val="20"/>
                              </w:rPr>
                              <w:t xml:space="preserve"> percentile Z contours overlayed (dashed line is 50 dBZ, thin solid line is 55 dBZ, and thick solid line is 60 dBZ). The white horizontal line marks the approximate freezing level, and the white vertical line marks the DS time in all plots.</w:t>
                            </w:r>
                            <w:bookmarkEnd w:id="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A1B96B0" id="_x0000_s1052" type="#_x0000_t202" style="position:absolute;left:0;text-align:left;margin-left:3.6pt;margin-top:553.15pt;width:460.8pt;height:.05pt;z-index:251846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" stroked="f">
                <v:textbox style="mso-fit-shape-to-text:t" inset="0,0,0,0">
                  <w:txbxContent>
                    <w:p w14:paraId="1F3BD4B8" w14:textId="77777777" w:rsidR="00D26262" w:rsidRPr="006C4A5F" w:rsidRDefault="00D26262" w:rsidP="00D26262">
                      <w:pPr>
                        <w:pStyle w:val="Caption"/>
                        <w:rPr>
                          <w:rFonts w:cs="Times New Roman"/>
                        </w:rPr>
                      </w:pPr>
                      <w:bookmarkStart w:id="81" w:name="_Toc152782573"/>
                      <w:r>
                        <w:t xml:space="preserve">Figure </w:t>
                      </w:r>
                      <w:r>
                        <w:fldChar w:fldCharType="begin"/>
                      </w:r>
                      <w:r>
                        <w:instrText xml:space="preserve"> SEQ Figure \* ARABIC </w:instrText>
                      </w:r>
                      <w:r>
                        <w:fldChar w:fldCharType="separate"/>
                      </w:r>
                      <w:r>
                        <w:rPr>
                          <w:noProof/>
                        </w:rPr>
                        <w:t>27</w:t>
                      </w:r>
                      <w:r>
                        <w:rPr>
                          <w:noProof/>
                        </w:rPr>
                        <w:fldChar w:fldCharType="end"/>
                      </w:r>
                      <w:r>
                        <w:t xml:space="preserve">. </w:t>
                      </w:r>
                      <w:r w:rsidRPr="00237D74">
                        <w:rPr>
                          <w:rFonts w:cs="Times New Roman"/>
                          <w:b w:val="0"/>
                          <w:bCs/>
                          <w:iCs w:val="0"/>
                          <w:szCs w:val="20"/>
                        </w:rPr>
                        <w:t>Time</w:t>
                      </w:r>
                      <w:r w:rsidRPr="008F4E1B">
                        <w:rPr>
                          <w:rFonts w:cs="Times New Roman"/>
                          <w:b w:val="0"/>
                          <w:bCs/>
                          <w:iCs w:val="0"/>
                          <w:szCs w:val="20"/>
                        </w:rPr>
                        <w:t>–</w:t>
                      </w:r>
                      <w:r w:rsidRPr="00237D74">
                        <w:rPr>
                          <w:rFonts w:cs="Times New Roman"/>
                          <w:b w:val="0"/>
                          <w:bCs/>
                          <w:iCs w:val="0"/>
                          <w:szCs w:val="20"/>
                        </w:rPr>
                        <w:t>height plots from KFDR on 11 August 2023 of a) 95</w:t>
                      </w:r>
                      <w:r w:rsidRPr="00237D74">
                        <w:rPr>
                          <w:rFonts w:cs="Times New Roman"/>
                          <w:b w:val="0"/>
                          <w:bCs/>
                          <w:iCs w:val="0"/>
                          <w:szCs w:val="20"/>
                          <w:vertAlign w:val="superscript"/>
                        </w:rPr>
                        <w:t>th</w:t>
                      </w:r>
                      <w:r w:rsidRPr="00237D74">
                        <w:rPr>
                          <w:rFonts w:cs="Times New Roman"/>
                          <w:b w:val="0"/>
                          <w:bCs/>
                          <w:iCs w:val="0"/>
                          <w:szCs w:val="20"/>
                        </w:rPr>
                        <w:t xml:space="preserve"> percentile</w:t>
                      </w:r>
                      <w:r>
                        <w:rPr>
                          <w:rFonts w:cs="Times New Roman"/>
                          <w:b w:val="0"/>
                          <w:bCs/>
                          <w:iCs w:val="0"/>
                          <w:szCs w:val="20"/>
                        </w:rPr>
                        <w:t xml:space="preserve"> </w:t>
                      </w:r>
                      <w:r w:rsidRPr="00237D74">
                        <w:rPr>
                          <w:rFonts w:cs="Times New Roman"/>
                          <w:b w:val="0"/>
                          <w:bCs/>
                          <w:i/>
                          <w:iCs w:val="0"/>
                          <w:szCs w:val="20"/>
                        </w:rPr>
                        <w:t>K</w:t>
                      </w:r>
                      <w:r w:rsidRPr="00237D74">
                        <w:rPr>
                          <w:rFonts w:cs="Times New Roman"/>
                          <w:b w:val="0"/>
                          <w:bCs/>
                          <w:iCs w:val="0"/>
                          <w:szCs w:val="20"/>
                          <w:vertAlign w:val="subscript"/>
                        </w:rPr>
                        <w:t>DP</w:t>
                      </w:r>
                      <w:r w:rsidRPr="00237D74">
                        <w:rPr>
                          <w:rFonts w:cs="Times New Roman"/>
                          <w:b w:val="0"/>
                          <w:bCs/>
                          <w:iCs w:val="0"/>
                          <w:szCs w:val="20"/>
                        </w:rPr>
                        <w:t>, b) 10</w:t>
                      </w:r>
                      <w:r w:rsidRPr="00237D74">
                        <w:rPr>
                          <w:rFonts w:cs="Times New Roman"/>
                          <w:b w:val="0"/>
                          <w:bCs/>
                          <w:iCs w:val="0"/>
                          <w:szCs w:val="20"/>
                          <w:vertAlign w:val="superscript"/>
                        </w:rPr>
                        <w:t>th</w:t>
                      </w:r>
                      <w:r w:rsidRPr="00237D74">
                        <w:rPr>
                          <w:rFonts w:cs="Times New Roman"/>
                          <w:b w:val="0"/>
                          <w:bCs/>
                          <w:iCs w:val="0"/>
                          <w:szCs w:val="20"/>
                        </w:rPr>
                        <w:t xml:space="preserve"> percentile </w:t>
                      </w:r>
                      <w:r w:rsidRPr="00232ECF">
                        <w:rPr>
                          <w:rFonts w:cs="Times New Roman"/>
                          <w:b w:val="0"/>
                          <w:bCs/>
                          <w:i/>
                          <w:szCs w:val="20"/>
                        </w:rPr>
                        <w:sym w:font="Symbol" w:char="F072"/>
                      </w:r>
                      <w:r w:rsidRPr="00237D74">
                        <w:rPr>
                          <w:rFonts w:cs="Times New Roman"/>
                          <w:b w:val="0"/>
                          <w:bCs/>
                          <w:iCs w:val="0"/>
                          <w:szCs w:val="20"/>
                          <w:vertAlign w:val="subscript"/>
                        </w:rPr>
                        <w:t>hv</w:t>
                      </w:r>
                      <w:r w:rsidRPr="00237D74">
                        <w:rPr>
                          <w:rFonts w:cs="Times New Roman"/>
                          <w:b w:val="0"/>
                          <w:bCs/>
                          <w:iCs w:val="0"/>
                          <w:szCs w:val="20"/>
                        </w:rPr>
                        <w:t xml:space="preserve"> a</w:t>
                      </w:r>
                      <w:r>
                        <w:rPr>
                          <w:rFonts w:cs="Times New Roman"/>
                          <w:b w:val="0"/>
                          <w:bCs/>
                          <w:iCs w:val="0"/>
                          <w:szCs w:val="20"/>
                        </w:rPr>
                        <w:t>bove</w:t>
                      </w:r>
                      <w:r w:rsidRPr="00237D74">
                        <w:rPr>
                          <w:rFonts w:cs="Times New Roman"/>
                          <w:b w:val="0"/>
                          <w:bCs/>
                          <w:iCs w:val="0"/>
                          <w:szCs w:val="20"/>
                        </w:rPr>
                        <w:t xml:space="preserve"> 95</w:t>
                      </w:r>
                      <w:r w:rsidRPr="00237D74">
                        <w:rPr>
                          <w:rFonts w:cs="Times New Roman"/>
                          <w:b w:val="0"/>
                          <w:bCs/>
                          <w:iCs w:val="0"/>
                          <w:szCs w:val="20"/>
                          <w:vertAlign w:val="superscript"/>
                        </w:rPr>
                        <w:t>th</w:t>
                      </w:r>
                      <w:r w:rsidRPr="00237D74">
                        <w:rPr>
                          <w:rFonts w:cs="Times New Roman"/>
                          <w:b w:val="0"/>
                          <w:bCs/>
                          <w:iCs w:val="0"/>
                          <w:szCs w:val="20"/>
                        </w:rPr>
                        <w:t xml:space="preserve"> percentile Z, and c) median </w:t>
                      </w:r>
                      <w:r w:rsidRPr="00237D74">
                        <w:rPr>
                          <w:rFonts w:cs="Times New Roman"/>
                          <w:b w:val="0"/>
                          <w:bCs/>
                          <w:i/>
                          <w:iCs w:val="0"/>
                          <w:szCs w:val="20"/>
                        </w:rPr>
                        <w:t>Z</w:t>
                      </w:r>
                      <w:r w:rsidRPr="00237D74">
                        <w:rPr>
                          <w:rFonts w:cs="Times New Roman"/>
                          <w:b w:val="0"/>
                          <w:bCs/>
                          <w:iCs w:val="0"/>
                          <w:szCs w:val="20"/>
                          <w:vertAlign w:val="subscript"/>
                        </w:rPr>
                        <w:t>DR</w:t>
                      </w:r>
                      <w:r w:rsidRPr="00237D74">
                        <w:rPr>
                          <w:rFonts w:cs="Times New Roman"/>
                          <w:b w:val="0"/>
                          <w:bCs/>
                          <w:iCs w:val="0"/>
                          <w:szCs w:val="20"/>
                        </w:rPr>
                        <w:t xml:space="preserve"> a</w:t>
                      </w:r>
                      <w:r>
                        <w:rPr>
                          <w:rFonts w:cs="Times New Roman"/>
                          <w:b w:val="0"/>
                          <w:bCs/>
                          <w:iCs w:val="0"/>
                          <w:szCs w:val="20"/>
                        </w:rPr>
                        <w:t>bove</w:t>
                      </w:r>
                      <w:r w:rsidRPr="00237D74">
                        <w:rPr>
                          <w:rFonts w:cs="Times New Roman"/>
                          <w:b w:val="0"/>
                          <w:bCs/>
                          <w:iCs w:val="0"/>
                          <w:szCs w:val="20"/>
                        </w:rPr>
                        <w:t xml:space="preserve"> 95</w:t>
                      </w:r>
                      <w:r w:rsidRPr="00237D74">
                        <w:rPr>
                          <w:rFonts w:cs="Times New Roman"/>
                          <w:b w:val="0"/>
                          <w:bCs/>
                          <w:iCs w:val="0"/>
                          <w:szCs w:val="20"/>
                          <w:vertAlign w:val="superscript"/>
                        </w:rPr>
                        <w:t>th</w:t>
                      </w:r>
                      <w:r w:rsidRPr="00237D74">
                        <w:rPr>
                          <w:rFonts w:cs="Times New Roman"/>
                          <w:b w:val="0"/>
                          <w:bCs/>
                          <w:iCs w:val="0"/>
                          <w:szCs w:val="20"/>
                        </w:rPr>
                        <w:t xml:space="preserve"> percentile Z, all with 95</w:t>
                      </w:r>
                      <w:r w:rsidRPr="00237D74">
                        <w:rPr>
                          <w:rFonts w:cs="Times New Roman"/>
                          <w:b w:val="0"/>
                          <w:bCs/>
                          <w:iCs w:val="0"/>
                          <w:szCs w:val="20"/>
                          <w:vertAlign w:val="superscript"/>
                        </w:rPr>
                        <w:t>th</w:t>
                      </w:r>
                      <w:r w:rsidRPr="00237D74">
                        <w:rPr>
                          <w:rFonts w:cs="Times New Roman"/>
                          <w:b w:val="0"/>
                          <w:bCs/>
                          <w:iCs w:val="0"/>
                          <w:szCs w:val="20"/>
                        </w:rPr>
                        <w:t xml:space="preserve"> percentile Z contours overlayed (dashed line is 50 dBZ, thin solid line is 55 dBZ, and thick solid line is 60 dBZ). The white horizontal line marks the approximate freezing level, and the white vertical line marks the DS time in all plots.</w:t>
                      </w:r>
                      <w:bookmarkEnd w:id="81"/>
                    </w:p>
                  </w:txbxContent>
                </v:textbox>
                <w10:wrap type="topAndBottom"/>
              </v:shape>
            </w:pict>
          </mc:Fallback>
        </mc:AlternateContent>
      </w:r>
      <w:r>
        <w:rPr>
          <w:rFonts w:ascii="Times New Roman" w:hAnsi="Times New Roman" w:cs="Times New Roman"/>
        </w:rPr>
        <w:t xml:space="preserve">outflow boundaries from two storms near Munday and Olney, TX collided north of Seymour, TX and the first radar echoes of the Wichita Falls cell appeared. This storm continued to intensify </w:t>
      </w:r>
      <w:r>
        <w:rPr>
          <w:rFonts w:ascii="Times New Roman" w:hAnsi="Times New Roman" w:cs="Times New Roman"/>
        </w:rPr>
        <w:lastRenderedPageBreak/>
        <w:t xml:space="preserve">over the next 40 minutes until it produced its first DS near 02:01 UTC (Figure 26a) to the west-southwest of Wichita Falls. This </w:t>
      </w:r>
      <w:r w:rsidRPr="00534A1D">
        <w:rPr>
          <w:rFonts w:ascii="Times New Roman" w:hAnsi="Times New Roman" w:cs="Times New Roman"/>
        </w:rPr>
        <w:t>DS</w:t>
      </w:r>
      <w:r>
        <w:rPr>
          <w:rFonts w:ascii="Times New Roman" w:hAnsi="Times New Roman" w:cs="Times New Roman"/>
        </w:rPr>
        <w:t xml:space="preserve"> continued to strengthen (Figure 26b) and passed over the storm report location at 02:28 UTC (Figure 26c), then persisted until the storm began to weaken around 02:37 UTC (Figure 26d). At its strongest, this downburst </w:t>
      </w:r>
      <w:r w:rsidRPr="00C53BCF">
        <w:rPr>
          <w:rFonts w:ascii="Times New Roman" w:hAnsi="Times New Roman" w:cs="Times New Roman"/>
        </w:rPr>
        <w:t xml:space="preserve">knocked down power poles, uprooted large trees, collapsed a 500-ft tall radio tower, caused significant damage to a strip mall and apartment building, and overturned a semi-truck on Interstate 44. The Wichita Falls Mesonet station reported a gust of 61 mph and radar estimated wind speeds of 60 to 70 mph aloft, though these were deemed to be underestimated as damage consistent with 90 to 100 mph winds was </w:t>
      </w:r>
      <w:r w:rsidR="00D26262">
        <w:rPr>
          <w:rFonts w:ascii="Times New Roman" w:hAnsi="Times New Roman" w:cs="Times New Roman"/>
          <w:noProof/>
        </w:rPr>
        <w:drawing>
          <wp:anchor distT="0" distB="0" distL="114300" distR="114300" simplePos="0" relativeHeight="251848704" behindDoc="0" locked="0" layoutInCell="1" allowOverlap="1" wp14:anchorId="122FA6BF" wp14:editId="6C9B96CB">
            <wp:simplePos x="0" y="0"/>
            <wp:positionH relativeFrom="column">
              <wp:posOffset>-3810</wp:posOffset>
            </wp:positionH>
            <wp:positionV relativeFrom="paragraph">
              <wp:posOffset>3082925</wp:posOffset>
            </wp:positionV>
            <wp:extent cx="5943600" cy="3756660"/>
            <wp:effectExtent l="0" t="0" r="0" b="2540"/>
            <wp:wrapTopAndBottom/>
            <wp:docPr id="282385783" name="Picture 10"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385783" name="Picture 10" descr="A screenshot of a graph&#10;&#10;Description automatically generated"/>
                    <pic:cNvPicPr/>
                  </pic:nvPicPr>
                  <pic:blipFill rotWithShape="1">
                    <a:blip r:embed="rId40">
                      <a:extLst>
                        <a:ext uri="{28A0092B-C50C-407E-A947-70E740481C1C}">
                          <a14:useLocalDpi xmlns:a14="http://schemas.microsoft.com/office/drawing/2010/main" val="0"/>
                        </a:ext>
                      </a:extLst>
                    </a:blip>
                    <a:srcRect b="33519"/>
                    <a:stretch/>
                  </pic:blipFill>
                  <pic:spPr bwMode="auto">
                    <a:xfrm>
                      <a:off x="0" y="0"/>
                      <a:ext cx="5943600" cy="3756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6262">
        <w:rPr>
          <w:noProof/>
        </w:rPr>
        <mc:AlternateContent>
          <mc:Choice Requires="wps">
            <w:drawing>
              <wp:anchor distT="0" distB="0" distL="114300" distR="114300" simplePos="0" relativeHeight="251849728" behindDoc="0" locked="0" layoutInCell="1" allowOverlap="1" wp14:anchorId="68D2E149" wp14:editId="27F4CE4D">
                <wp:simplePos x="0" y="0"/>
                <wp:positionH relativeFrom="column">
                  <wp:posOffset>0</wp:posOffset>
                </wp:positionH>
                <wp:positionV relativeFrom="paragraph">
                  <wp:posOffset>6908800</wp:posOffset>
                </wp:positionV>
                <wp:extent cx="5943600" cy="635"/>
                <wp:effectExtent l="0" t="0" r="0" b="6350"/>
                <wp:wrapTopAndBottom/>
                <wp:docPr id="1254618712"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359E7CA1" w14:textId="77777777" w:rsidR="00D26262" w:rsidRPr="00F309EE" w:rsidRDefault="00D26262" w:rsidP="00D26262">
                            <w:pPr>
                              <w:pStyle w:val="Caption"/>
                              <w:rPr>
                                <w:rFonts w:cs="Times New Roman"/>
                              </w:rPr>
                            </w:pPr>
                            <w:bookmarkStart w:id="82" w:name="_Toc152782574"/>
                            <w:r>
                              <w:t xml:space="preserve">Figure </w:t>
                            </w:r>
                            <w:r>
                              <w:fldChar w:fldCharType="begin"/>
                            </w:r>
                            <w:r>
                              <w:instrText xml:space="preserve"> SEQ Figure \* ARABIC </w:instrText>
                            </w:r>
                            <w:r>
                              <w:fldChar w:fldCharType="separate"/>
                            </w:r>
                            <w:r>
                              <w:rPr>
                                <w:noProof/>
                              </w:rPr>
                              <w:t>28</w:t>
                            </w:r>
                            <w:r>
                              <w:rPr>
                                <w:noProof/>
                              </w:rPr>
                              <w:fldChar w:fldCharType="end"/>
                            </w:r>
                            <w:r>
                              <w:t xml:space="preserve">. </w:t>
                            </w:r>
                            <w:r w:rsidRPr="00237D74">
                              <w:rPr>
                                <w:rFonts w:cs="Times New Roman"/>
                                <w:b w:val="0"/>
                                <w:bCs/>
                                <w:iCs w:val="0"/>
                                <w:szCs w:val="20"/>
                              </w:rPr>
                              <w:t>Time</w:t>
                            </w:r>
                            <w:r w:rsidRPr="008F4E1B">
                              <w:rPr>
                                <w:rFonts w:cs="Times New Roman"/>
                                <w:b w:val="0"/>
                                <w:bCs/>
                                <w:iCs w:val="0"/>
                                <w:szCs w:val="20"/>
                              </w:rPr>
                              <w:t>–</w:t>
                            </w:r>
                            <w:r w:rsidRPr="00237D74">
                              <w:rPr>
                                <w:rFonts w:cs="Times New Roman"/>
                                <w:b w:val="0"/>
                                <w:bCs/>
                                <w:iCs w:val="0"/>
                                <w:szCs w:val="20"/>
                              </w:rPr>
                              <w:t>height plots from KFDR on 11 August 2023 of a) 90</w:t>
                            </w:r>
                            <w:r w:rsidRPr="00237D74">
                              <w:rPr>
                                <w:rFonts w:cs="Times New Roman"/>
                                <w:b w:val="0"/>
                                <w:bCs/>
                                <w:iCs w:val="0"/>
                                <w:szCs w:val="20"/>
                                <w:vertAlign w:val="superscript"/>
                              </w:rPr>
                              <w:t>th</w:t>
                            </w:r>
                            <w:r>
                              <w:rPr>
                                <w:rFonts w:cs="Times New Roman"/>
                                <w:b w:val="0"/>
                                <w:bCs/>
                                <w:iCs w:val="0"/>
                                <w:szCs w:val="20"/>
                              </w:rPr>
                              <w:t xml:space="preserve"> </w:t>
                            </w:r>
                            <w:r w:rsidRPr="00237D74">
                              <w:rPr>
                                <w:rFonts w:cs="Times New Roman"/>
                                <w:b w:val="0"/>
                                <w:bCs/>
                                <w:iCs w:val="0"/>
                                <w:szCs w:val="20"/>
                              </w:rPr>
                              <w:t>percentile convergence</w:t>
                            </w:r>
                            <w:r>
                              <w:rPr>
                                <w:rFonts w:cs="Times New Roman"/>
                                <w:b w:val="0"/>
                                <w:bCs/>
                                <w:iCs w:val="0"/>
                                <w:szCs w:val="20"/>
                              </w:rPr>
                              <w:t xml:space="preserve"> and</w:t>
                            </w:r>
                            <w:r w:rsidRPr="00237D74">
                              <w:rPr>
                                <w:rFonts w:cs="Times New Roman"/>
                                <w:b w:val="0"/>
                                <w:bCs/>
                                <w:iCs w:val="0"/>
                                <w:szCs w:val="20"/>
                              </w:rPr>
                              <w:t xml:space="preserve"> b) 90</w:t>
                            </w:r>
                            <w:r w:rsidRPr="00237D74">
                              <w:rPr>
                                <w:rFonts w:cs="Times New Roman"/>
                                <w:b w:val="0"/>
                                <w:bCs/>
                                <w:iCs w:val="0"/>
                                <w:szCs w:val="20"/>
                                <w:vertAlign w:val="superscript"/>
                              </w:rPr>
                              <w:t>th</w:t>
                            </w:r>
                            <w:r>
                              <w:rPr>
                                <w:rFonts w:cs="Times New Roman"/>
                                <w:b w:val="0"/>
                                <w:bCs/>
                                <w:iCs w:val="0"/>
                                <w:szCs w:val="20"/>
                              </w:rPr>
                              <w:t xml:space="preserve"> </w:t>
                            </w:r>
                            <w:r w:rsidRPr="00237D74">
                              <w:rPr>
                                <w:rFonts w:cs="Times New Roman"/>
                                <w:b w:val="0"/>
                                <w:bCs/>
                                <w:iCs w:val="0"/>
                                <w:szCs w:val="20"/>
                              </w:rPr>
                              <w:t>percentile divergence. The white horizontal line marks the approximate freezing level, and the white vertical line marks the DS time in all plots.</w:t>
                            </w:r>
                            <w:bookmarkEnd w:id="8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D2E149" id="_x0000_s1053" type="#_x0000_t202" style="position:absolute;left:0;text-align:left;margin-left:0;margin-top:544pt;width:468pt;height:.05pt;z-index:251849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" stroked="f">
                <v:textbox style="mso-fit-shape-to-text:t" inset="0,0,0,0">
                  <w:txbxContent>
                    <w:p w14:paraId="359E7CA1" w14:textId="77777777" w:rsidR="00D26262" w:rsidRPr="00F309EE" w:rsidRDefault="00D26262" w:rsidP="00D26262">
                      <w:pPr>
                        <w:pStyle w:val="Caption"/>
                        <w:rPr>
                          <w:rFonts w:cs="Times New Roman"/>
                        </w:rPr>
                      </w:pPr>
                      <w:bookmarkStart w:id="83" w:name="_Toc152782574"/>
                      <w:r>
                        <w:t xml:space="preserve">Figure </w:t>
                      </w:r>
                      <w:r>
                        <w:fldChar w:fldCharType="begin"/>
                      </w:r>
                      <w:r>
                        <w:instrText xml:space="preserve"> SEQ Figure \* ARABIC </w:instrText>
                      </w:r>
                      <w:r>
                        <w:fldChar w:fldCharType="separate"/>
                      </w:r>
                      <w:r>
                        <w:rPr>
                          <w:noProof/>
                        </w:rPr>
                        <w:t>28</w:t>
                      </w:r>
                      <w:r>
                        <w:rPr>
                          <w:noProof/>
                        </w:rPr>
                        <w:fldChar w:fldCharType="end"/>
                      </w:r>
                      <w:r>
                        <w:t xml:space="preserve">. </w:t>
                      </w:r>
                      <w:r w:rsidRPr="00237D74">
                        <w:rPr>
                          <w:rFonts w:cs="Times New Roman"/>
                          <w:b w:val="0"/>
                          <w:bCs/>
                          <w:iCs w:val="0"/>
                          <w:szCs w:val="20"/>
                        </w:rPr>
                        <w:t>Time</w:t>
                      </w:r>
                      <w:r w:rsidRPr="008F4E1B">
                        <w:rPr>
                          <w:rFonts w:cs="Times New Roman"/>
                          <w:b w:val="0"/>
                          <w:bCs/>
                          <w:iCs w:val="0"/>
                          <w:szCs w:val="20"/>
                        </w:rPr>
                        <w:t>–</w:t>
                      </w:r>
                      <w:r w:rsidRPr="00237D74">
                        <w:rPr>
                          <w:rFonts w:cs="Times New Roman"/>
                          <w:b w:val="0"/>
                          <w:bCs/>
                          <w:iCs w:val="0"/>
                          <w:szCs w:val="20"/>
                        </w:rPr>
                        <w:t>height plots from KFDR on 11 August 2023 of a) 90</w:t>
                      </w:r>
                      <w:r w:rsidRPr="00237D74">
                        <w:rPr>
                          <w:rFonts w:cs="Times New Roman"/>
                          <w:b w:val="0"/>
                          <w:bCs/>
                          <w:iCs w:val="0"/>
                          <w:szCs w:val="20"/>
                          <w:vertAlign w:val="superscript"/>
                        </w:rPr>
                        <w:t>th</w:t>
                      </w:r>
                      <w:r>
                        <w:rPr>
                          <w:rFonts w:cs="Times New Roman"/>
                          <w:b w:val="0"/>
                          <w:bCs/>
                          <w:iCs w:val="0"/>
                          <w:szCs w:val="20"/>
                        </w:rPr>
                        <w:t xml:space="preserve"> </w:t>
                      </w:r>
                      <w:r w:rsidRPr="00237D74">
                        <w:rPr>
                          <w:rFonts w:cs="Times New Roman"/>
                          <w:b w:val="0"/>
                          <w:bCs/>
                          <w:iCs w:val="0"/>
                          <w:szCs w:val="20"/>
                        </w:rPr>
                        <w:t>percentile convergence</w:t>
                      </w:r>
                      <w:r>
                        <w:rPr>
                          <w:rFonts w:cs="Times New Roman"/>
                          <w:b w:val="0"/>
                          <w:bCs/>
                          <w:iCs w:val="0"/>
                          <w:szCs w:val="20"/>
                        </w:rPr>
                        <w:t xml:space="preserve"> and</w:t>
                      </w:r>
                      <w:r w:rsidRPr="00237D74">
                        <w:rPr>
                          <w:rFonts w:cs="Times New Roman"/>
                          <w:b w:val="0"/>
                          <w:bCs/>
                          <w:iCs w:val="0"/>
                          <w:szCs w:val="20"/>
                        </w:rPr>
                        <w:t xml:space="preserve"> b) 90</w:t>
                      </w:r>
                      <w:r w:rsidRPr="00237D74">
                        <w:rPr>
                          <w:rFonts w:cs="Times New Roman"/>
                          <w:b w:val="0"/>
                          <w:bCs/>
                          <w:iCs w:val="0"/>
                          <w:szCs w:val="20"/>
                          <w:vertAlign w:val="superscript"/>
                        </w:rPr>
                        <w:t>th</w:t>
                      </w:r>
                      <w:r>
                        <w:rPr>
                          <w:rFonts w:cs="Times New Roman"/>
                          <w:b w:val="0"/>
                          <w:bCs/>
                          <w:iCs w:val="0"/>
                          <w:szCs w:val="20"/>
                        </w:rPr>
                        <w:t xml:space="preserve"> </w:t>
                      </w:r>
                      <w:r w:rsidRPr="00237D74">
                        <w:rPr>
                          <w:rFonts w:cs="Times New Roman"/>
                          <w:b w:val="0"/>
                          <w:bCs/>
                          <w:iCs w:val="0"/>
                          <w:szCs w:val="20"/>
                        </w:rPr>
                        <w:t>percentile divergence. The white horizontal line marks the approximate freezing level, and the white vertical line marks the DS time in all plots.</w:t>
                      </w:r>
                      <w:bookmarkEnd w:id="83"/>
                    </w:p>
                  </w:txbxContent>
                </v:textbox>
                <w10:wrap type="topAndBottom"/>
              </v:shape>
            </w:pict>
          </mc:Fallback>
        </mc:AlternateContent>
      </w:r>
      <w:r w:rsidRPr="00C53BCF">
        <w:rPr>
          <w:rFonts w:ascii="Times New Roman" w:hAnsi="Times New Roman" w:cs="Times New Roman"/>
        </w:rPr>
        <w:t>observed (NWS Norman).</w:t>
      </w:r>
    </w:p>
    <w:p w14:paraId="3E854A89" w14:textId="050C2FAC" w:rsidR="00372FE6" w:rsidRDefault="00372FE6" w:rsidP="00253CA3">
      <w:pPr>
        <w:spacing w:line="480" w:lineRule="auto"/>
        <w:rPr>
          <w:rFonts w:ascii="Times New Roman" w:hAnsi="Times New Roman" w:cs="Times New Roman"/>
        </w:rPr>
      </w:pPr>
      <w:r>
        <w:rPr>
          <w:rFonts w:ascii="Times New Roman" w:hAnsi="Times New Roman" w:cs="Times New Roman"/>
        </w:rPr>
        <w:tab/>
        <w:t xml:space="preserve">Since this was an isolated single-cell storm that produced strong downburst wind damage and was only about 56 km from the nearest WSR–88D radar (KFDR), the variables of interest </w:t>
      </w:r>
      <w:r w:rsidR="00D26262">
        <w:rPr>
          <w:noProof/>
        </w:rPr>
        <w:lastRenderedPageBreak/>
        <mc:AlternateContent>
          <mc:Choice Requires="wps">
            <w:drawing>
              <wp:anchor distT="0" distB="0" distL="114300" distR="114300" simplePos="0" relativeHeight="251858944" behindDoc="0" locked="0" layoutInCell="1" allowOverlap="1" wp14:anchorId="3F6508C5" wp14:editId="22C5FCCE">
                <wp:simplePos x="0" y="0"/>
                <wp:positionH relativeFrom="column">
                  <wp:posOffset>0</wp:posOffset>
                </wp:positionH>
                <wp:positionV relativeFrom="paragraph">
                  <wp:posOffset>3332480</wp:posOffset>
                </wp:positionV>
                <wp:extent cx="5943600" cy="635"/>
                <wp:effectExtent l="0" t="0" r="0" b="12065"/>
                <wp:wrapTopAndBottom/>
                <wp:docPr id="1291054976"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15A2735B" w14:textId="77777777" w:rsidR="00D26262" w:rsidRPr="0081616D" w:rsidRDefault="00D26262" w:rsidP="00D26262">
                            <w:pPr>
                              <w:pStyle w:val="Caption"/>
                              <w:rPr>
                                <w:rFonts w:cs="Times New Roman"/>
                                <w:noProof/>
                              </w:rPr>
                            </w:pPr>
                            <w:r>
                              <w:t xml:space="preserve">Figure </w:t>
                            </w:r>
                            <w:r>
                              <w:fldChar w:fldCharType="begin"/>
                            </w:r>
                            <w:r>
                              <w:instrText xml:space="preserve"> SEQ Figure \* ARABIC </w:instrText>
                            </w:r>
                            <w:r>
                              <w:fldChar w:fldCharType="separate"/>
                            </w:r>
                            <w:r>
                              <w:rPr>
                                <w:noProof/>
                              </w:rPr>
                              <w:t>29</w:t>
                            </w:r>
                            <w:r>
                              <w:rPr>
                                <w:noProof/>
                              </w:rPr>
                              <w:fldChar w:fldCharType="end"/>
                            </w:r>
                            <w:r>
                              <w:t xml:space="preserve">. </w:t>
                            </w:r>
                            <w:r w:rsidRPr="00237D74">
                              <w:rPr>
                                <w:rFonts w:cs="Times New Roman"/>
                                <w:b w:val="0"/>
                                <w:bCs/>
                                <w:iCs w:val="0"/>
                                <w:szCs w:val="20"/>
                              </w:rPr>
                              <w:t>DS-relative time</w:t>
                            </w:r>
                            <w:r>
                              <w:rPr>
                                <w:rFonts w:cs="Times New Roman"/>
                                <w:b w:val="0"/>
                                <w:bCs/>
                                <w:iCs w:val="0"/>
                                <w:szCs w:val="20"/>
                              </w:rPr>
                              <w:t xml:space="preserve"> </w:t>
                            </w:r>
                            <w:r w:rsidRPr="00237D74">
                              <w:rPr>
                                <w:rFonts w:cs="Times New Roman"/>
                                <w:b w:val="0"/>
                                <w:bCs/>
                                <w:iCs w:val="0"/>
                                <w:szCs w:val="20"/>
                              </w:rPr>
                              <w:t>series of 95</w:t>
                            </w:r>
                            <w:r w:rsidRPr="00237D74">
                              <w:rPr>
                                <w:rFonts w:cs="Times New Roman"/>
                                <w:b w:val="0"/>
                                <w:bCs/>
                                <w:iCs w:val="0"/>
                                <w:szCs w:val="20"/>
                                <w:vertAlign w:val="superscript"/>
                              </w:rPr>
                              <w:t>th</w:t>
                            </w:r>
                            <w:r w:rsidRPr="00237D74">
                              <w:rPr>
                                <w:rFonts w:cs="Times New Roman"/>
                                <w:b w:val="0"/>
                                <w:bCs/>
                                <w:iCs w:val="0"/>
                                <w:szCs w:val="20"/>
                              </w:rPr>
                              <w:t xml:space="preserve"> percentile </w:t>
                            </w:r>
                            <w:r w:rsidRPr="00237D74">
                              <w:rPr>
                                <w:rFonts w:cs="Times New Roman"/>
                                <w:b w:val="0"/>
                                <w:bCs/>
                                <w:i/>
                                <w:iCs w:val="0"/>
                                <w:szCs w:val="20"/>
                              </w:rPr>
                              <w:t>K</w:t>
                            </w:r>
                            <w:r w:rsidRPr="00237D74">
                              <w:rPr>
                                <w:rFonts w:cs="Times New Roman"/>
                                <w:b w:val="0"/>
                                <w:bCs/>
                                <w:iCs w:val="0"/>
                                <w:szCs w:val="20"/>
                                <w:vertAlign w:val="subscript"/>
                              </w:rPr>
                              <w:t>DP</w:t>
                            </w:r>
                            <w:r w:rsidRPr="00237D74">
                              <w:rPr>
                                <w:rFonts w:cs="Times New Roman"/>
                                <w:b w:val="0"/>
                                <w:bCs/>
                                <w:iCs w:val="0"/>
                                <w:szCs w:val="20"/>
                              </w:rPr>
                              <w:t xml:space="preserve"> a) at the freezing level and b) 1</w:t>
                            </w:r>
                            <w:r>
                              <w:rPr>
                                <w:rFonts w:cs="Times New Roman"/>
                                <w:b w:val="0"/>
                                <w:bCs/>
                                <w:iCs w:val="0"/>
                                <w:szCs w:val="20"/>
                              </w:rPr>
                              <w:t>-</w:t>
                            </w:r>
                            <w:r w:rsidRPr="00237D74">
                              <w:rPr>
                                <w:rFonts w:cs="Times New Roman"/>
                                <w:b w:val="0"/>
                                <w:bCs/>
                                <w:iCs w:val="0"/>
                                <w:szCs w:val="20"/>
                              </w:rPr>
                              <w:t xml:space="preserve">km below the freezing level, and volume-integrated </w:t>
                            </w:r>
                            <w:r w:rsidRPr="00237D74">
                              <w:rPr>
                                <w:rFonts w:cs="Times New Roman"/>
                                <w:b w:val="0"/>
                                <w:bCs/>
                                <w:i/>
                                <w:iCs w:val="0"/>
                                <w:szCs w:val="20"/>
                              </w:rPr>
                              <w:t>K</w:t>
                            </w:r>
                            <w:r w:rsidRPr="00237D74">
                              <w:rPr>
                                <w:rFonts w:cs="Times New Roman"/>
                                <w:b w:val="0"/>
                                <w:bCs/>
                                <w:iCs w:val="0"/>
                                <w:szCs w:val="20"/>
                                <w:vertAlign w:val="subscript"/>
                              </w:rPr>
                              <w:t>DP</w:t>
                            </w:r>
                            <w:r w:rsidRPr="00237D74">
                              <w:rPr>
                                <w:rFonts w:cs="Times New Roman"/>
                                <w:b w:val="0"/>
                                <w:bCs/>
                                <w:iCs w:val="0"/>
                                <w:szCs w:val="20"/>
                              </w:rPr>
                              <w:t xml:space="preserve"> c) at the freezing level and d) 1</w:t>
                            </w:r>
                            <w:r>
                              <w:rPr>
                                <w:rFonts w:cs="Times New Roman"/>
                                <w:b w:val="0"/>
                                <w:bCs/>
                                <w:iCs w:val="0"/>
                                <w:szCs w:val="20"/>
                              </w:rPr>
                              <w:t>-k</w:t>
                            </w:r>
                            <w:r w:rsidRPr="00237D74">
                              <w:rPr>
                                <w:rFonts w:cs="Times New Roman"/>
                                <w:b w:val="0"/>
                                <w:bCs/>
                                <w:iCs w:val="0"/>
                                <w:szCs w:val="20"/>
                              </w:rPr>
                              <w:t>m below the freezing level.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F6508C5" id="_x0000_s1054" type="#_x0000_t202" style="position:absolute;margin-left:0;margin-top:262.4pt;width:468pt;height:.05pt;z-index:251858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" stroked="f">
                <v:textbox style="mso-fit-shape-to-text:t" inset="0,0,0,0">
                  <w:txbxContent>
                    <w:p w14:paraId="15A2735B" w14:textId="77777777" w:rsidR="00D26262" w:rsidRPr="0081616D" w:rsidRDefault="00D26262" w:rsidP="00D26262">
                      <w:pPr>
                        <w:pStyle w:val="Caption"/>
                        <w:rPr>
                          <w:rFonts w:cs="Times New Roman"/>
                          <w:noProof/>
                        </w:rPr>
                      </w:pPr>
                      <w:r>
                        <w:t xml:space="preserve">Figure </w:t>
                      </w:r>
                      <w:r>
                        <w:fldChar w:fldCharType="begin"/>
                      </w:r>
                      <w:r>
                        <w:instrText xml:space="preserve"> SEQ Figure \* ARABIC </w:instrText>
                      </w:r>
                      <w:r>
                        <w:fldChar w:fldCharType="separate"/>
                      </w:r>
                      <w:r>
                        <w:rPr>
                          <w:noProof/>
                        </w:rPr>
                        <w:t>29</w:t>
                      </w:r>
                      <w:r>
                        <w:rPr>
                          <w:noProof/>
                        </w:rPr>
                        <w:fldChar w:fldCharType="end"/>
                      </w:r>
                      <w:r>
                        <w:t xml:space="preserve">. </w:t>
                      </w:r>
                      <w:r w:rsidRPr="00237D74">
                        <w:rPr>
                          <w:rFonts w:cs="Times New Roman"/>
                          <w:b w:val="0"/>
                          <w:bCs/>
                          <w:iCs w:val="0"/>
                          <w:szCs w:val="20"/>
                        </w:rPr>
                        <w:t>DS-relative time</w:t>
                      </w:r>
                      <w:r>
                        <w:rPr>
                          <w:rFonts w:cs="Times New Roman"/>
                          <w:b w:val="0"/>
                          <w:bCs/>
                          <w:iCs w:val="0"/>
                          <w:szCs w:val="20"/>
                        </w:rPr>
                        <w:t xml:space="preserve"> </w:t>
                      </w:r>
                      <w:r w:rsidRPr="00237D74">
                        <w:rPr>
                          <w:rFonts w:cs="Times New Roman"/>
                          <w:b w:val="0"/>
                          <w:bCs/>
                          <w:iCs w:val="0"/>
                          <w:szCs w:val="20"/>
                        </w:rPr>
                        <w:t>series of 95</w:t>
                      </w:r>
                      <w:r w:rsidRPr="00237D74">
                        <w:rPr>
                          <w:rFonts w:cs="Times New Roman"/>
                          <w:b w:val="0"/>
                          <w:bCs/>
                          <w:iCs w:val="0"/>
                          <w:szCs w:val="20"/>
                          <w:vertAlign w:val="superscript"/>
                        </w:rPr>
                        <w:t>th</w:t>
                      </w:r>
                      <w:r w:rsidRPr="00237D74">
                        <w:rPr>
                          <w:rFonts w:cs="Times New Roman"/>
                          <w:b w:val="0"/>
                          <w:bCs/>
                          <w:iCs w:val="0"/>
                          <w:szCs w:val="20"/>
                        </w:rPr>
                        <w:t xml:space="preserve"> percentile </w:t>
                      </w:r>
                      <w:r w:rsidRPr="00237D74">
                        <w:rPr>
                          <w:rFonts w:cs="Times New Roman"/>
                          <w:b w:val="0"/>
                          <w:bCs/>
                          <w:i/>
                          <w:iCs w:val="0"/>
                          <w:szCs w:val="20"/>
                        </w:rPr>
                        <w:t>K</w:t>
                      </w:r>
                      <w:r w:rsidRPr="00237D74">
                        <w:rPr>
                          <w:rFonts w:cs="Times New Roman"/>
                          <w:b w:val="0"/>
                          <w:bCs/>
                          <w:iCs w:val="0"/>
                          <w:szCs w:val="20"/>
                          <w:vertAlign w:val="subscript"/>
                        </w:rPr>
                        <w:t>DP</w:t>
                      </w:r>
                      <w:r w:rsidRPr="00237D74">
                        <w:rPr>
                          <w:rFonts w:cs="Times New Roman"/>
                          <w:b w:val="0"/>
                          <w:bCs/>
                          <w:iCs w:val="0"/>
                          <w:szCs w:val="20"/>
                        </w:rPr>
                        <w:t xml:space="preserve"> a) at the freezing level and b) 1</w:t>
                      </w:r>
                      <w:r>
                        <w:rPr>
                          <w:rFonts w:cs="Times New Roman"/>
                          <w:b w:val="0"/>
                          <w:bCs/>
                          <w:iCs w:val="0"/>
                          <w:szCs w:val="20"/>
                        </w:rPr>
                        <w:t>-</w:t>
                      </w:r>
                      <w:r w:rsidRPr="00237D74">
                        <w:rPr>
                          <w:rFonts w:cs="Times New Roman"/>
                          <w:b w:val="0"/>
                          <w:bCs/>
                          <w:iCs w:val="0"/>
                          <w:szCs w:val="20"/>
                        </w:rPr>
                        <w:t xml:space="preserve">km below the freezing level, and volume-integrated </w:t>
                      </w:r>
                      <w:r w:rsidRPr="00237D74">
                        <w:rPr>
                          <w:rFonts w:cs="Times New Roman"/>
                          <w:b w:val="0"/>
                          <w:bCs/>
                          <w:i/>
                          <w:iCs w:val="0"/>
                          <w:szCs w:val="20"/>
                        </w:rPr>
                        <w:t>K</w:t>
                      </w:r>
                      <w:r w:rsidRPr="00237D74">
                        <w:rPr>
                          <w:rFonts w:cs="Times New Roman"/>
                          <w:b w:val="0"/>
                          <w:bCs/>
                          <w:iCs w:val="0"/>
                          <w:szCs w:val="20"/>
                          <w:vertAlign w:val="subscript"/>
                        </w:rPr>
                        <w:t>DP</w:t>
                      </w:r>
                      <w:r w:rsidRPr="00237D74">
                        <w:rPr>
                          <w:rFonts w:cs="Times New Roman"/>
                          <w:b w:val="0"/>
                          <w:bCs/>
                          <w:iCs w:val="0"/>
                          <w:szCs w:val="20"/>
                        </w:rPr>
                        <w:t xml:space="preserve"> c) at the freezing level and d) 1</w:t>
                      </w:r>
                      <w:r>
                        <w:rPr>
                          <w:rFonts w:cs="Times New Roman"/>
                          <w:b w:val="0"/>
                          <w:bCs/>
                          <w:iCs w:val="0"/>
                          <w:szCs w:val="20"/>
                        </w:rPr>
                        <w:t>-k</w:t>
                      </w:r>
                      <w:r w:rsidRPr="00237D74">
                        <w:rPr>
                          <w:rFonts w:cs="Times New Roman"/>
                          <w:b w:val="0"/>
                          <w:bCs/>
                          <w:iCs w:val="0"/>
                          <w:szCs w:val="20"/>
                        </w:rPr>
                        <w:t>m below the freezing level.</w:t>
                      </w:r>
                    </w:p>
                  </w:txbxContent>
                </v:textbox>
                <w10:wrap type="topAndBottom"/>
              </v:shape>
            </w:pict>
          </mc:Fallback>
        </mc:AlternateContent>
      </w:r>
      <w:r w:rsidR="00D26262">
        <w:rPr>
          <w:rFonts w:ascii="Times New Roman" w:hAnsi="Times New Roman" w:cs="Times New Roman"/>
          <w:noProof/>
        </w:rPr>
        <w:drawing>
          <wp:anchor distT="0" distB="0" distL="114300" distR="114300" simplePos="0" relativeHeight="251857920" behindDoc="0" locked="0" layoutInCell="1" allowOverlap="1" wp14:anchorId="188A58AC" wp14:editId="376BB70A">
            <wp:simplePos x="0" y="0"/>
            <wp:positionH relativeFrom="column">
              <wp:posOffset>0</wp:posOffset>
            </wp:positionH>
            <wp:positionV relativeFrom="paragraph">
              <wp:posOffset>283</wp:posOffset>
            </wp:positionV>
            <wp:extent cx="5943600" cy="3257550"/>
            <wp:effectExtent l="0" t="0" r="0" b="6350"/>
            <wp:wrapTopAndBottom/>
            <wp:docPr id="420776643" name="Picture 13" descr="A graph of a line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246683" name="Picture 13" descr="A graph of a line graph&#10;&#10;Description automatically generated with medium confidenc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325755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 xml:space="preserve">discussed in the previous sections are investigated to see which, if any, downburst signatures or features appeared. A time–height plot of </w:t>
      </w:r>
      <w:r w:rsidRPr="00F24787">
        <w:rPr>
          <w:rFonts w:ascii="Times New Roman" w:hAnsi="Times New Roman" w:cs="Times New Roman"/>
          <w:i/>
          <w:iCs/>
        </w:rPr>
        <w:t>K</w:t>
      </w:r>
      <w:r w:rsidRPr="00F24787">
        <w:rPr>
          <w:rFonts w:ascii="Times New Roman" w:hAnsi="Times New Roman" w:cs="Times New Roman"/>
          <w:vertAlign w:val="subscript"/>
        </w:rPr>
        <w:t>DP</w:t>
      </w:r>
      <w:r>
        <w:rPr>
          <w:rFonts w:ascii="Times New Roman" w:hAnsi="Times New Roman" w:cs="Times New Roman"/>
        </w:rPr>
        <w:t xml:space="preserve"> (Figure 27a) shows a </w:t>
      </w:r>
      <w:r w:rsidRPr="00534A1D">
        <w:rPr>
          <w:rFonts w:ascii="Times New Roman" w:hAnsi="Times New Roman" w:cs="Times New Roman"/>
          <w:i/>
          <w:iCs/>
        </w:rPr>
        <w:t>K</w:t>
      </w:r>
      <w:r w:rsidRPr="00534A1D">
        <w:rPr>
          <w:rFonts w:ascii="Times New Roman" w:hAnsi="Times New Roman" w:cs="Times New Roman"/>
          <w:vertAlign w:val="subscript"/>
        </w:rPr>
        <w:t>DP</w:t>
      </w:r>
      <w:r>
        <w:rPr>
          <w:rFonts w:ascii="Times New Roman" w:hAnsi="Times New Roman" w:cs="Times New Roman"/>
        </w:rPr>
        <w:t xml:space="preserve"> core </w:t>
      </w:r>
      <w:r w:rsidRPr="00C53BCF">
        <w:rPr>
          <w:rFonts w:ascii="Times New Roman" w:hAnsi="Times New Roman" w:cs="Times New Roman"/>
        </w:rPr>
        <w:t>appeared at 1:37 UTC and rapidly intensified to over 3.5 ° km</w:t>
      </w:r>
      <w:r w:rsidRPr="00C53BCF">
        <w:rPr>
          <w:rFonts w:ascii="Times New Roman" w:hAnsi="Times New Roman" w:cs="Times New Roman"/>
          <w:vertAlign w:val="superscript"/>
        </w:rPr>
        <w:t>-1</w:t>
      </w:r>
      <w:r w:rsidRPr="00C53BCF">
        <w:rPr>
          <w:rFonts w:ascii="Times New Roman" w:hAnsi="Times New Roman" w:cs="Times New Roman"/>
        </w:rPr>
        <w:t xml:space="preserve"> before beginning to descend at</w:t>
      </w:r>
      <w:r>
        <w:rPr>
          <w:rFonts w:ascii="Times New Roman" w:hAnsi="Times New Roman" w:cs="Times New Roman"/>
        </w:rPr>
        <w:t xml:space="preserve"> 01:51 UTC until the time of the </w:t>
      </w:r>
      <w:r w:rsidRPr="00534A1D">
        <w:rPr>
          <w:rFonts w:ascii="Times New Roman" w:hAnsi="Times New Roman" w:cs="Times New Roman"/>
        </w:rPr>
        <w:t>DS</w:t>
      </w:r>
      <w:r>
        <w:rPr>
          <w:rFonts w:ascii="Times New Roman" w:hAnsi="Times New Roman" w:cs="Times New Roman"/>
        </w:rPr>
        <w:t xml:space="preserve">. Similarly, the contours of </w:t>
      </w:r>
      <w:r w:rsidRPr="00F24787">
        <w:rPr>
          <w:rFonts w:ascii="Times New Roman" w:hAnsi="Times New Roman" w:cs="Times New Roman"/>
          <w:i/>
          <w:iCs/>
        </w:rPr>
        <w:t>Z</w:t>
      </w:r>
      <w:r>
        <w:rPr>
          <w:rFonts w:ascii="Times New Roman" w:hAnsi="Times New Roman" w:cs="Times New Roman"/>
        </w:rPr>
        <w:t xml:space="preserve"> (Figure 27a) show a </w:t>
      </w:r>
      <w:r w:rsidRPr="00534A1D">
        <w:rPr>
          <w:rFonts w:ascii="Times New Roman" w:hAnsi="Times New Roman" w:cs="Times New Roman"/>
          <w:i/>
          <w:iCs/>
        </w:rPr>
        <w:t>Z</w:t>
      </w:r>
      <w:r>
        <w:rPr>
          <w:rFonts w:ascii="Times New Roman" w:hAnsi="Times New Roman" w:cs="Times New Roman"/>
        </w:rPr>
        <w:t xml:space="preserve"> core with values over 60 dBZ beginning to rapidly descend from 10 km AGL at 01:51 UTC which eventually reach the surface at and immediately after the </w:t>
      </w:r>
      <w:r w:rsidRPr="00534A1D">
        <w:rPr>
          <w:rFonts w:ascii="Times New Roman" w:hAnsi="Times New Roman" w:cs="Times New Roman"/>
        </w:rPr>
        <w:t>DS</w:t>
      </w:r>
      <w:r>
        <w:rPr>
          <w:rFonts w:ascii="Times New Roman" w:hAnsi="Times New Roman" w:cs="Times New Roman"/>
        </w:rPr>
        <w:t xml:space="preserve"> time. Another </w:t>
      </w:r>
      <w:r w:rsidRPr="005615D8">
        <w:rPr>
          <w:rFonts w:ascii="Times New Roman" w:hAnsi="Times New Roman" w:cs="Times New Roman"/>
          <w:i/>
          <w:iCs/>
        </w:rPr>
        <w:t>Z</w:t>
      </w:r>
      <w:r>
        <w:rPr>
          <w:rFonts w:ascii="Times New Roman" w:hAnsi="Times New Roman" w:cs="Times New Roman"/>
        </w:rPr>
        <w:t xml:space="preserve"> core with similar values appears to descend from near 8 km AGL at 01:32 UTC, before the main descending core associated with this downburst event, which is just before the initial appearance of the </w:t>
      </w:r>
      <w:r w:rsidRPr="005615D8">
        <w:rPr>
          <w:rFonts w:ascii="Times New Roman" w:hAnsi="Times New Roman" w:cs="Times New Roman"/>
          <w:i/>
          <w:iCs/>
        </w:rPr>
        <w:t>K</w:t>
      </w:r>
      <w:r w:rsidRPr="005615D8">
        <w:rPr>
          <w:rFonts w:ascii="Times New Roman" w:hAnsi="Times New Roman" w:cs="Times New Roman"/>
          <w:vertAlign w:val="subscript"/>
        </w:rPr>
        <w:t>DP</w:t>
      </w:r>
      <w:r>
        <w:rPr>
          <w:rFonts w:ascii="Times New Roman" w:hAnsi="Times New Roman" w:cs="Times New Roman"/>
        </w:rPr>
        <w:t xml:space="preserve"> core. This is likely cycling occurring within the storm, but it is also possible that the descent of the initial </w:t>
      </w:r>
      <w:r w:rsidRPr="005615D8">
        <w:rPr>
          <w:rFonts w:ascii="Times New Roman" w:hAnsi="Times New Roman" w:cs="Times New Roman"/>
          <w:i/>
          <w:iCs/>
        </w:rPr>
        <w:t>Z</w:t>
      </w:r>
      <w:r>
        <w:rPr>
          <w:rFonts w:ascii="Times New Roman" w:hAnsi="Times New Roman" w:cs="Times New Roman"/>
        </w:rPr>
        <w:t xml:space="preserve"> core cooled the air as hydrometeors began to melt and enhanced the descent of the main </w:t>
      </w:r>
      <w:r w:rsidRPr="005615D8">
        <w:rPr>
          <w:rFonts w:ascii="Times New Roman" w:hAnsi="Times New Roman" w:cs="Times New Roman"/>
          <w:i/>
          <w:iCs/>
        </w:rPr>
        <w:t>Z</w:t>
      </w:r>
      <w:r>
        <w:rPr>
          <w:rFonts w:ascii="Times New Roman" w:hAnsi="Times New Roman" w:cs="Times New Roman"/>
        </w:rPr>
        <w:t xml:space="preserve"> core. Next, though there is a negative </w:t>
      </w:r>
      <w:r w:rsidRPr="00432F74">
        <w:rPr>
          <w:rFonts w:ascii="Times New Roman" w:hAnsi="Times New Roman" w:cs="Times New Roman"/>
          <w:i/>
          <w:iCs/>
        </w:rPr>
        <w:t>Z</w:t>
      </w:r>
      <w:r w:rsidRPr="00432F74">
        <w:rPr>
          <w:rFonts w:ascii="Times New Roman" w:hAnsi="Times New Roman" w:cs="Times New Roman"/>
          <w:vertAlign w:val="subscript"/>
        </w:rPr>
        <w:t>DR</w:t>
      </w:r>
      <w:r>
        <w:rPr>
          <w:rFonts w:ascii="Times New Roman" w:hAnsi="Times New Roman" w:cs="Times New Roman"/>
        </w:rPr>
        <w:t xml:space="preserve"> bias in the data, a strong </w:t>
      </w:r>
      <w:r w:rsidRPr="00174736">
        <w:rPr>
          <w:rFonts w:ascii="Times New Roman" w:hAnsi="Times New Roman" w:cs="Times New Roman"/>
          <w:i/>
          <w:iCs/>
        </w:rPr>
        <w:t>Z</w:t>
      </w:r>
      <w:r w:rsidRPr="00174736">
        <w:rPr>
          <w:rFonts w:ascii="Times New Roman" w:hAnsi="Times New Roman" w:cs="Times New Roman"/>
          <w:vertAlign w:val="subscript"/>
        </w:rPr>
        <w:t>DR</w:t>
      </w:r>
      <w:r>
        <w:rPr>
          <w:rFonts w:ascii="Times New Roman" w:hAnsi="Times New Roman" w:cs="Times New Roman"/>
        </w:rPr>
        <w:t xml:space="preserve"> trough is apparent beginning at 01:51 UTC (Figure 27c) and lasting through 02:15 UTC</w:t>
      </w:r>
      <w:r w:rsidRPr="00174736">
        <w:rPr>
          <w:rFonts w:ascii="Times New Roman" w:hAnsi="Times New Roman" w:cs="Times New Roman"/>
        </w:rPr>
        <w:t xml:space="preserve"> </w:t>
      </w:r>
      <w:r>
        <w:rPr>
          <w:rFonts w:ascii="Times New Roman" w:hAnsi="Times New Roman" w:cs="Times New Roman"/>
        </w:rPr>
        <w:t xml:space="preserve">with a collocated </w:t>
      </w:r>
      <w:r w:rsidRPr="0006125B">
        <w:rPr>
          <w:rFonts w:ascii="Times New Roman" w:hAnsi="Times New Roman" w:cs="Times New Roman"/>
          <w:i/>
          <w:iCs/>
        </w:rPr>
        <w:sym w:font="Symbol" w:char="F072"/>
      </w:r>
      <w:r w:rsidRPr="00174736">
        <w:rPr>
          <w:rFonts w:ascii="Times New Roman" w:hAnsi="Times New Roman" w:cs="Times New Roman"/>
          <w:vertAlign w:val="subscript"/>
        </w:rPr>
        <w:t>hv</w:t>
      </w:r>
      <w:r>
        <w:rPr>
          <w:rFonts w:ascii="Times New Roman" w:hAnsi="Times New Roman" w:cs="Times New Roman"/>
        </w:rPr>
        <w:t xml:space="preserve"> drop (Figure 27b) at the same time. Lastly, there is a slight increase in convergence (Figure 28a) at the freezing level (i.e., </w:t>
      </w:r>
      <w:r w:rsidR="00D26262">
        <w:rPr>
          <w:noProof/>
        </w:rPr>
        <w:lastRenderedPageBreak/>
        <mc:AlternateContent>
          <mc:Choice Requires="wps">
            <w:drawing>
              <wp:anchor distT="0" distB="0" distL="114300" distR="114300" simplePos="0" relativeHeight="251862016" behindDoc="0" locked="0" layoutInCell="1" allowOverlap="1" wp14:anchorId="37497651" wp14:editId="3832F832">
                <wp:simplePos x="0" y="0"/>
                <wp:positionH relativeFrom="column">
                  <wp:posOffset>1270</wp:posOffset>
                </wp:positionH>
                <wp:positionV relativeFrom="paragraph">
                  <wp:posOffset>3322521</wp:posOffset>
                </wp:positionV>
                <wp:extent cx="5943600" cy="635"/>
                <wp:effectExtent l="0" t="0" r="0" b="0"/>
                <wp:wrapTopAndBottom/>
                <wp:docPr id="823468271"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66E41E45" w14:textId="77777777" w:rsidR="00D26262" w:rsidRPr="00197E98" w:rsidRDefault="00D26262" w:rsidP="00D26262">
                            <w:pPr>
                              <w:pStyle w:val="Caption"/>
                              <w:rPr>
                                <w:noProof/>
                              </w:rPr>
                            </w:pPr>
                            <w:bookmarkStart w:id="84" w:name="_Toc152782576"/>
                            <w:r>
                              <w:t xml:space="preserve">Figure </w:t>
                            </w:r>
                            <w:r>
                              <w:fldChar w:fldCharType="begin"/>
                            </w:r>
                            <w:r>
                              <w:instrText xml:space="preserve"> SEQ Figure \* ARABIC </w:instrText>
                            </w:r>
                            <w:r>
                              <w:fldChar w:fldCharType="separate"/>
                            </w:r>
                            <w:r>
                              <w:rPr>
                                <w:noProof/>
                              </w:rPr>
                              <w:t>30</w:t>
                            </w:r>
                            <w:r>
                              <w:rPr>
                                <w:noProof/>
                              </w:rPr>
                              <w:fldChar w:fldCharType="end"/>
                            </w:r>
                            <w:r>
                              <w:t xml:space="preserve">. </w:t>
                            </w:r>
                            <w:r w:rsidRPr="00237D74">
                              <w:rPr>
                                <w:rFonts w:cs="Times New Roman"/>
                                <w:b w:val="0"/>
                                <w:bCs/>
                                <w:iCs w:val="0"/>
                                <w:kern w:val="0"/>
                                <w:szCs w:val="20"/>
                              </w:rPr>
                              <w:t>DS-relative time</w:t>
                            </w:r>
                            <w:r>
                              <w:rPr>
                                <w:rFonts w:cs="Times New Roman"/>
                                <w:b w:val="0"/>
                                <w:bCs/>
                                <w:iCs w:val="0"/>
                                <w:kern w:val="0"/>
                                <w:szCs w:val="20"/>
                              </w:rPr>
                              <w:t xml:space="preserve"> </w:t>
                            </w:r>
                            <w:r w:rsidRPr="00237D74">
                              <w:rPr>
                                <w:rFonts w:cs="Times New Roman"/>
                                <w:b w:val="0"/>
                                <w:bCs/>
                                <w:iCs w:val="0"/>
                                <w:kern w:val="0"/>
                                <w:szCs w:val="20"/>
                              </w:rPr>
                              <w:t xml:space="preserve">series of </w:t>
                            </w:r>
                            <w:r>
                              <w:rPr>
                                <w:rFonts w:cs="Times New Roman"/>
                                <w:b w:val="0"/>
                                <w:bCs/>
                                <w:iCs w:val="0"/>
                                <w:kern w:val="0"/>
                                <w:szCs w:val="20"/>
                              </w:rPr>
                              <w:t xml:space="preserve">a) </w:t>
                            </w:r>
                            <w:r w:rsidRPr="00237D74">
                              <w:rPr>
                                <w:rFonts w:cs="Times New Roman"/>
                                <w:b w:val="0"/>
                                <w:bCs/>
                                <w:iCs w:val="0"/>
                                <w:kern w:val="0"/>
                                <w:szCs w:val="20"/>
                              </w:rPr>
                              <w:t>maximum divergence, b) area-integrated divergence, c) maximum velocity, and d) maximum differential velocity.</w:t>
                            </w:r>
                            <w:bookmarkEnd w:id="8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7497651" id="_x0000_s1055" type="#_x0000_t202" style="position:absolute;margin-left:.1pt;margin-top:261.6pt;width:468pt;height:.05pt;z-index:251862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" stroked="f">
                <v:textbox style="mso-fit-shape-to-text:t" inset="0,0,0,0">
                  <w:txbxContent>
                    <w:p w14:paraId="66E41E45" w14:textId="77777777" w:rsidR="00D26262" w:rsidRPr="00197E98" w:rsidRDefault="00D26262" w:rsidP="00D26262">
                      <w:pPr>
                        <w:pStyle w:val="Caption"/>
                        <w:rPr>
                          <w:noProof/>
                        </w:rPr>
                      </w:pPr>
                      <w:bookmarkStart w:id="85" w:name="_Toc152782576"/>
                      <w:r>
                        <w:t xml:space="preserve">Figure </w:t>
                      </w:r>
                      <w:r>
                        <w:fldChar w:fldCharType="begin"/>
                      </w:r>
                      <w:r>
                        <w:instrText xml:space="preserve"> SEQ Figure \* ARABIC </w:instrText>
                      </w:r>
                      <w:r>
                        <w:fldChar w:fldCharType="separate"/>
                      </w:r>
                      <w:r>
                        <w:rPr>
                          <w:noProof/>
                        </w:rPr>
                        <w:t>30</w:t>
                      </w:r>
                      <w:r>
                        <w:rPr>
                          <w:noProof/>
                        </w:rPr>
                        <w:fldChar w:fldCharType="end"/>
                      </w:r>
                      <w:r>
                        <w:t xml:space="preserve">. </w:t>
                      </w:r>
                      <w:r w:rsidRPr="00237D74">
                        <w:rPr>
                          <w:rFonts w:cs="Times New Roman"/>
                          <w:b w:val="0"/>
                          <w:bCs/>
                          <w:iCs w:val="0"/>
                          <w:kern w:val="0"/>
                          <w:szCs w:val="20"/>
                        </w:rPr>
                        <w:t>DS-relative time</w:t>
                      </w:r>
                      <w:r>
                        <w:rPr>
                          <w:rFonts w:cs="Times New Roman"/>
                          <w:b w:val="0"/>
                          <w:bCs/>
                          <w:iCs w:val="0"/>
                          <w:kern w:val="0"/>
                          <w:szCs w:val="20"/>
                        </w:rPr>
                        <w:t xml:space="preserve"> </w:t>
                      </w:r>
                      <w:r w:rsidRPr="00237D74">
                        <w:rPr>
                          <w:rFonts w:cs="Times New Roman"/>
                          <w:b w:val="0"/>
                          <w:bCs/>
                          <w:iCs w:val="0"/>
                          <w:kern w:val="0"/>
                          <w:szCs w:val="20"/>
                        </w:rPr>
                        <w:t xml:space="preserve">series of </w:t>
                      </w:r>
                      <w:r>
                        <w:rPr>
                          <w:rFonts w:cs="Times New Roman"/>
                          <w:b w:val="0"/>
                          <w:bCs/>
                          <w:iCs w:val="0"/>
                          <w:kern w:val="0"/>
                          <w:szCs w:val="20"/>
                        </w:rPr>
                        <w:t xml:space="preserve">a) </w:t>
                      </w:r>
                      <w:r w:rsidRPr="00237D74">
                        <w:rPr>
                          <w:rFonts w:cs="Times New Roman"/>
                          <w:b w:val="0"/>
                          <w:bCs/>
                          <w:iCs w:val="0"/>
                          <w:kern w:val="0"/>
                          <w:szCs w:val="20"/>
                        </w:rPr>
                        <w:t>maximum divergence, b) area-integrated divergence, c) maximum velocity, and d) maximum differential velocity.</w:t>
                      </w:r>
                      <w:bookmarkEnd w:id="85"/>
                    </w:p>
                  </w:txbxContent>
                </v:textbox>
                <w10:wrap type="topAndBottom"/>
              </v:shape>
            </w:pict>
          </mc:Fallback>
        </mc:AlternateContent>
      </w:r>
      <w:r w:rsidR="00D26262">
        <w:rPr>
          <w:rFonts w:ascii="Times New Roman" w:hAnsi="Times New Roman" w:cs="Times New Roman"/>
          <w:noProof/>
        </w:rPr>
        <w:drawing>
          <wp:anchor distT="0" distB="0" distL="114300" distR="114300" simplePos="0" relativeHeight="251860992" behindDoc="0" locked="0" layoutInCell="1" allowOverlap="1" wp14:anchorId="79708EC7" wp14:editId="21BF35B5">
            <wp:simplePos x="0" y="0"/>
            <wp:positionH relativeFrom="margin">
              <wp:posOffset>0</wp:posOffset>
            </wp:positionH>
            <wp:positionV relativeFrom="paragraph">
              <wp:posOffset>0</wp:posOffset>
            </wp:positionV>
            <wp:extent cx="5943600" cy="3263900"/>
            <wp:effectExtent l="0" t="0" r="0" b="0"/>
            <wp:wrapTopAndBottom/>
            <wp:docPr id="1860605290" name="Picture 30" descr="A graph of a number of different types of grap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605290" name="Picture 30" descr="A graph of a number of different types of graphs&#10;&#10;Description automatically generated with medium confidenc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0" cy="32639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mid-levels) with stronger convergence values above 7 km AGL, and a strong increase in surface divergence (Figure 28b) exceeding 0.008 s</w:t>
      </w:r>
      <w:r w:rsidRPr="0006125B">
        <w:rPr>
          <w:rFonts w:ascii="Times New Roman" w:hAnsi="Times New Roman" w:cs="Times New Roman"/>
          <w:vertAlign w:val="superscript"/>
        </w:rPr>
        <w:t>-1</w:t>
      </w:r>
      <w:r>
        <w:rPr>
          <w:rFonts w:ascii="Times New Roman" w:hAnsi="Times New Roman" w:cs="Times New Roman"/>
        </w:rPr>
        <w:t xml:space="preserve"> in the volume scan before DS time, when the downdraft first reached the surface. All of these signals occur in the 20 minutes leading up to the </w:t>
      </w:r>
      <w:r w:rsidRPr="002F49E4">
        <w:rPr>
          <w:rFonts w:ascii="Times New Roman" w:hAnsi="Times New Roman" w:cs="Times New Roman"/>
        </w:rPr>
        <w:t>DS</w:t>
      </w:r>
      <w:r>
        <w:rPr>
          <w:rFonts w:ascii="Times New Roman" w:hAnsi="Times New Roman" w:cs="Times New Roman"/>
        </w:rPr>
        <w:t xml:space="preserve"> time, making them quite prominent signatures.</w:t>
      </w:r>
    </w:p>
    <w:p w14:paraId="1A8944A9" w14:textId="68F0F3F8" w:rsidR="00372FE6" w:rsidRDefault="00372FE6" w:rsidP="00253CA3">
      <w:pPr>
        <w:spacing w:line="480" w:lineRule="auto"/>
        <w:rPr>
          <w:rFonts w:ascii="Times New Roman" w:hAnsi="Times New Roman" w:cs="Times New Roman"/>
        </w:rPr>
      </w:pPr>
      <w:r>
        <w:rPr>
          <w:rFonts w:ascii="Times New Roman" w:hAnsi="Times New Roman" w:cs="Times New Roman"/>
        </w:rPr>
        <w:tab/>
        <w:t>The first analyzed time series plots are the 95</w:t>
      </w:r>
      <w:r w:rsidRPr="00430EB8">
        <w:rPr>
          <w:rFonts w:ascii="Times New Roman" w:hAnsi="Times New Roman" w:cs="Times New Roman"/>
          <w:vertAlign w:val="superscript"/>
        </w:rPr>
        <w:t>th</w:t>
      </w:r>
      <w:r>
        <w:rPr>
          <w:rFonts w:ascii="Times New Roman" w:hAnsi="Times New Roman" w:cs="Times New Roman"/>
        </w:rPr>
        <w:t xml:space="preserve"> percentile and volume-integrated </w:t>
      </w:r>
      <w:r w:rsidRPr="00430EB8">
        <w:rPr>
          <w:rFonts w:ascii="Times New Roman" w:hAnsi="Times New Roman" w:cs="Times New Roman"/>
          <w:i/>
          <w:iCs/>
        </w:rPr>
        <w:t>K</w:t>
      </w:r>
      <w:r w:rsidRPr="00430EB8">
        <w:rPr>
          <w:rFonts w:ascii="Times New Roman" w:hAnsi="Times New Roman" w:cs="Times New Roman"/>
          <w:vertAlign w:val="subscript"/>
        </w:rPr>
        <w:t>DP</w:t>
      </w:r>
      <w:r>
        <w:rPr>
          <w:rFonts w:ascii="Times New Roman" w:hAnsi="Times New Roman" w:cs="Times New Roman"/>
        </w:rPr>
        <w:t xml:space="preserve">. All plots tell a similar story, but the volume-integrated </w:t>
      </w:r>
      <w:r w:rsidRPr="00430EB8">
        <w:rPr>
          <w:rFonts w:ascii="Times New Roman" w:hAnsi="Times New Roman" w:cs="Times New Roman"/>
          <w:i/>
          <w:iCs/>
        </w:rPr>
        <w:t>K</w:t>
      </w:r>
      <w:r w:rsidRPr="00430EB8">
        <w:rPr>
          <w:rFonts w:ascii="Times New Roman" w:hAnsi="Times New Roman" w:cs="Times New Roman"/>
          <w:vertAlign w:val="subscript"/>
        </w:rPr>
        <w:t>DP</w:t>
      </w:r>
      <w:r>
        <w:rPr>
          <w:rFonts w:ascii="Times New Roman" w:hAnsi="Times New Roman" w:cs="Times New Roman"/>
        </w:rPr>
        <w:t xml:space="preserve"> plots give insight into how large this storm was as well as the </w:t>
      </w:r>
      <w:r w:rsidRPr="00430EB8">
        <w:rPr>
          <w:rFonts w:ascii="Times New Roman" w:hAnsi="Times New Roman" w:cs="Times New Roman"/>
          <w:i/>
          <w:iCs/>
        </w:rPr>
        <w:t>K</w:t>
      </w:r>
      <w:r w:rsidRPr="00430EB8">
        <w:rPr>
          <w:rFonts w:ascii="Times New Roman" w:hAnsi="Times New Roman" w:cs="Times New Roman"/>
          <w:vertAlign w:val="subscript"/>
        </w:rPr>
        <w:t>DP</w:t>
      </w:r>
      <w:r>
        <w:rPr>
          <w:rFonts w:ascii="Times New Roman" w:hAnsi="Times New Roman" w:cs="Times New Roman"/>
        </w:rPr>
        <w:t xml:space="preserve"> values within it. In the 95</w:t>
      </w:r>
      <w:r w:rsidRPr="00430EB8">
        <w:rPr>
          <w:rFonts w:ascii="Times New Roman" w:hAnsi="Times New Roman" w:cs="Times New Roman"/>
          <w:vertAlign w:val="superscript"/>
        </w:rPr>
        <w:t>th</w:t>
      </w:r>
      <w:r>
        <w:rPr>
          <w:rFonts w:ascii="Times New Roman" w:hAnsi="Times New Roman" w:cs="Times New Roman"/>
        </w:rPr>
        <w:t xml:space="preserve"> percentile </w:t>
      </w:r>
      <w:r w:rsidRPr="00430EB8">
        <w:rPr>
          <w:rFonts w:ascii="Times New Roman" w:hAnsi="Times New Roman" w:cs="Times New Roman"/>
          <w:i/>
          <w:iCs/>
        </w:rPr>
        <w:t>K</w:t>
      </w:r>
      <w:r w:rsidRPr="00430EB8">
        <w:rPr>
          <w:rFonts w:ascii="Times New Roman" w:hAnsi="Times New Roman" w:cs="Times New Roman"/>
          <w:vertAlign w:val="subscript"/>
        </w:rPr>
        <w:t>DP</w:t>
      </w:r>
      <w:r>
        <w:rPr>
          <w:rFonts w:ascii="Times New Roman" w:hAnsi="Times New Roman" w:cs="Times New Roman"/>
        </w:rPr>
        <w:t xml:space="preserve"> plots at (Figure 29a) and 1 km below (Figure 29b) the freezing level, </w:t>
      </w:r>
      <w:r w:rsidRPr="00430EB8">
        <w:rPr>
          <w:rFonts w:ascii="Times New Roman" w:hAnsi="Times New Roman" w:cs="Times New Roman"/>
          <w:i/>
          <w:iCs/>
        </w:rPr>
        <w:t>K</w:t>
      </w:r>
      <w:r w:rsidRPr="00430EB8">
        <w:rPr>
          <w:rFonts w:ascii="Times New Roman" w:hAnsi="Times New Roman" w:cs="Times New Roman"/>
          <w:vertAlign w:val="subscript"/>
        </w:rPr>
        <w:t>DP</w:t>
      </w:r>
      <w:r>
        <w:rPr>
          <w:rFonts w:ascii="Times New Roman" w:hAnsi="Times New Roman" w:cs="Times New Roman"/>
        </w:rPr>
        <w:t xml:space="preserve"> values increase rapidly after storm initiation. At the freezing level, </w:t>
      </w:r>
      <w:r w:rsidRPr="00430EB8">
        <w:rPr>
          <w:rFonts w:ascii="Times New Roman" w:hAnsi="Times New Roman" w:cs="Times New Roman"/>
          <w:i/>
          <w:iCs/>
        </w:rPr>
        <w:t>K</w:t>
      </w:r>
      <w:r w:rsidRPr="00430EB8">
        <w:rPr>
          <w:rFonts w:ascii="Times New Roman" w:hAnsi="Times New Roman" w:cs="Times New Roman"/>
          <w:vertAlign w:val="subscript"/>
        </w:rPr>
        <w:t>DP</w:t>
      </w:r>
      <w:r>
        <w:rPr>
          <w:rFonts w:ascii="Times New Roman" w:hAnsi="Times New Roman" w:cs="Times New Roman"/>
        </w:rPr>
        <w:t xml:space="preserve"> values peak nearly 25 minutes before the </w:t>
      </w:r>
      <w:r w:rsidRPr="00430EB8">
        <w:rPr>
          <w:rFonts w:ascii="Times New Roman" w:hAnsi="Times New Roman" w:cs="Times New Roman"/>
        </w:rPr>
        <w:t>DS</w:t>
      </w:r>
      <w:r>
        <w:rPr>
          <w:rFonts w:ascii="Times New Roman" w:hAnsi="Times New Roman" w:cs="Times New Roman"/>
        </w:rPr>
        <w:t xml:space="preserve"> time, and as the </w:t>
      </w:r>
      <w:r w:rsidRPr="00430EB8">
        <w:rPr>
          <w:rFonts w:ascii="Times New Roman" w:hAnsi="Times New Roman" w:cs="Times New Roman"/>
          <w:i/>
          <w:iCs/>
        </w:rPr>
        <w:t>K</w:t>
      </w:r>
      <w:r w:rsidRPr="00430EB8">
        <w:rPr>
          <w:rFonts w:ascii="Times New Roman" w:hAnsi="Times New Roman" w:cs="Times New Roman"/>
          <w:vertAlign w:val="subscript"/>
        </w:rPr>
        <w:t>DP</w:t>
      </w:r>
      <w:r>
        <w:rPr>
          <w:rFonts w:ascii="Times New Roman" w:hAnsi="Times New Roman" w:cs="Times New Roman"/>
        </w:rPr>
        <w:t xml:space="preserve"> core descends, </w:t>
      </w:r>
      <w:r w:rsidRPr="00430EB8">
        <w:rPr>
          <w:rFonts w:ascii="Times New Roman" w:hAnsi="Times New Roman" w:cs="Times New Roman"/>
          <w:i/>
          <w:iCs/>
        </w:rPr>
        <w:t>K</w:t>
      </w:r>
      <w:r w:rsidRPr="00430EB8">
        <w:rPr>
          <w:rFonts w:ascii="Times New Roman" w:hAnsi="Times New Roman" w:cs="Times New Roman"/>
          <w:vertAlign w:val="subscript"/>
        </w:rPr>
        <w:t>DP</w:t>
      </w:r>
      <w:r>
        <w:rPr>
          <w:rFonts w:ascii="Times New Roman" w:hAnsi="Times New Roman" w:cs="Times New Roman"/>
        </w:rPr>
        <w:t xml:space="preserve"> values 1 km below the freezing level peak 5 minutes later, 20 minutes before the </w:t>
      </w:r>
      <w:r w:rsidRPr="00430EB8">
        <w:rPr>
          <w:rFonts w:ascii="Times New Roman" w:hAnsi="Times New Roman" w:cs="Times New Roman"/>
        </w:rPr>
        <w:t>DS</w:t>
      </w:r>
      <w:r>
        <w:rPr>
          <w:rFonts w:ascii="Times New Roman" w:hAnsi="Times New Roman" w:cs="Times New Roman"/>
        </w:rPr>
        <w:t xml:space="preserve"> time. The </w:t>
      </w:r>
      <w:r w:rsidRPr="00430EB8">
        <w:rPr>
          <w:rFonts w:ascii="Times New Roman" w:hAnsi="Times New Roman" w:cs="Times New Roman"/>
          <w:i/>
          <w:iCs/>
        </w:rPr>
        <w:t>K</w:t>
      </w:r>
      <w:r w:rsidRPr="00430EB8">
        <w:rPr>
          <w:rFonts w:ascii="Times New Roman" w:hAnsi="Times New Roman" w:cs="Times New Roman"/>
          <w:vertAlign w:val="subscript"/>
        </w:rPr>
        <w:t>DP</w:t>
      </w:r>
      <w:r>
        <w:rPr>
          <w:rFonts w:ascii="Times New Roman" w:hAnsi="Times New Roman" w:cs="Times New Roman"/>
        </w:rPr>
        <w:t xml:space="preserve"> core continues to descend and both plots show a minimum in </w:t>
      </w:r>
      <w:r w:rsidRPr="00430EB8">
        <w:rPr>
          <w:rFonts w:ascii="Times New Roman" w:hAnsi="Times New Roman" w:cs="Times New Roman"/>
          <w:i/>
          <w:iCs/>
        </w:rPr>
        <w:t>K</w:t>
      </w:r>
      <w:r w:rsidRPr="00430EB8">
        <w:rPr>
          <w:rFonts w:ascii="Times New Roman" w:hAnsi="Times New Roman" w:cs="Times New Roman"/>
          <w:vertAlign w:val="subscript"/>
        </w:rPr>
        <w:t>DP</w:t>
      </w:r>
      <w:r>
        <w:rPr>
          <w:rFonts w:ascii="Times New Roman" w:hAnsi="Times New Roman" w:cs="Times New Roman"/>
        </w:rPr>
        <w:t xml:space="preserve"> values 5 minutes before the </w:t>
      </w:r>
      <w:r w:rsidRPr="00430EB8">
        <w:rPr>
          <w:rFonts w:ascii="Times New Roman" w:hAnsi="Times New Roman" w:cs="Times New Roman"/>
        </w:rPr>
        <w:t>DS</w:t>
      </w:r>
      <w:r>
        <w:rPr>
          <w:rFonts w:ascii="Times New Roman" w:hAnsi="Times New Roman" w:cs="Times New Roman"/>
        </w:rPr>
        <w:t xml:space="preserve"> time, similar to Figure 27a. Volume-integrated </w:t>
      </w:r>
      <w:r w:rsidRPr="00430EB8">
        <w:rPr>
          <w:rFonts w:ascii="Times New Roman" w:hAnsi="Times New Roman" w:cs="Times New Roman"/>
          <w:i/>
          <w:iCs/>
        </w:rPr>
        <w:t>K</w:t>
      </w:r>
      <w:r w:rsidRPr="00430EB8">
        <w:rPr>
          <w:rFonts w:ascii="Times New Roman" w:hAnsi="Times New Roman" w:cs="Times New Roman"/>
          <w:vertAlign w:val="subscript"/>
        </w:rPr>
        <w:t>DP</w:t>
      </w:r>
      <w:r>
        <w:rPr>
          <w:rFonts w:ascii="Times New Roman" w:hAnsi="Times New Roman" w:cs="Times New Roman"/>
        </w:rPr>
        <w:t xml:space="preserve"> at (Figure 29c) and 1-km below (Figure 29d) the freezing level show the same signals, peaking and reaching minimum </w:t>
      </w:r>
      <w:r w:rsidR="00D26262">
        <w:rPr>
          <w:rFonts w:ascii="Times New Roman" w:hAnsi="Times New Roman" w:cs="Times New Roman"/>
          <w:noProof/>
        </w:rPr>
        <w:lastRenderedPageBreak/>
        <w:drawing>
          <wp:anchor distT="0" distB="0" distL="114300" distR="114300" simplePos="0" relativeHeight="251864064" behindDoc="0" locked="0" layoutInCell="1" allowOverlap="1" wp14:anchorId="7ECC6441" wp14:editId="022F18CA">
            <wp:simplePos x="0" y="0"/>
            <wp:positionH relativeFrom="column">
              <wp:posOffset>0</wp:posOffset>
            </wp:positionH>
            <wp:positionV relativeFrom="paragraph">
              <wp:posOffset>353060</wp:posOffset>
            </wp:positionV>
            <wp:extent cx="5943600" cy="3246120"/>
            <wp:effectExtent l="0" t="0" r="0" b="5080"/>
            <wp:wrapTopAndBottom/>
            <wp:docPr id="1916734976" name="Picture 15" descr="A graph of a number of different types of grap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734976" name="Picture 15" descr="A graph of a number of different types of graphs&#10;&#10;Description automatically generated with medium confidenc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600" cy="3246120"/>
                    </a:xfrm>
                    <a:prstGeom prst="rect">
                      <a:avLst/>
                    </a:prstGeom>
                  </pic:spPr>
                </pic:pic>
              </a:graphicData>
            </a:graphic>
            <wp14:sizeRelH relativeFrom="page">
              <wp14:pctWidth>0</wp14:pctWidth>
            </wp14:sizeRelH>
            <wp14:sizeRelV relativeFrom="page">
              <wp14:pctHeight>0</wp14:pctHeight>
            </wp14:sizeRelV>
          </wp:anchor>
        </w:drawing>
      </w:r>
      <w:r w:rsidR="00D26262">
        <w:rPr>
          <w:noProof/>
        </w:rPr>
        <mc:AlternateContent>
          <mc:Choice Requires="wps">
            <w:drawing>
              <wp:anchor distT="0" distB="0" distL="114300" distR="114300" simplePos="0" relativeHeight="251865088" behindDoc="0" locked="0" layoutInCell="1" allowOverlap="1" wp14:anchorId="63D6A492" wp14:editId="3C744ECE">
                <wp:simplePos x="0" y="0"/>
                <wp:positionH relativeFrom="column">
                  <wp:posOffset>0</wp:posOffset>
                </wp:positionH>
                <wp:positionV relativeFrom="paragraph">
                  <wp:posOffset>3656330</wp:posOffset>
                </wp:positionV>
                <wp:extent cx="5943600" cy="635"/>
                <wp:effectExtent l="0" t="0" r="0" b="12065"/>
                <wp:wrapTopAndBottom/>
                <wp:docPr id="406931613"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06182FDD" w14:textId="77777777" w:rsidR="00D26262" w:rsidRPr="00660E11" w:rsidRDefault="00D26262" w:rsidP="00D26262">
                            <w:pPr>
                              <w:pStyle w:val="Caption"/>
                              <w:rPr>
                                <w:rFonts w:cs="Times New Roman"/>
                              </w:rPr>
                            </w:pPr>
                            <w:bookmarkStart w:id="86" w:name="_Toc152782577"/>
                            <w:r>
                              <w:t xml:space="preserve">Figure </w:t>
                            </w:r>
                            <w:r>
                              <w:fldChar w:fldCharType="begin"/>
                            </w:r>
                            <w:r>
                              <w:instrText xml:space="preserve"> SEQ Figure \* ARABIC </w:instrText>
                            </w:r>
                            <w:r>
                              <w:fldChar w:fldCharType="separate"/>
                            </w:r>
                            <w:r>
                              <w:rPr>
                                <w:noProof/>
                              </w:rPr>
                              <w:t>31</w:t>
                            </w:r>
                            <w:r>
                              <w:rPr>
                                <w:noProof/>
                              </w:rPr>
                              <w:fldChar w:fldCharType="end"/>
                            </w:r>
                            <w:r>
                              <w:t xml:space="preserve">. </w:t>
                            </w:r>
                            <w:r w:rsidRPr="00237D74">
                              <w:rPr>
                                <w:rFonts w:cs="Times New Roman"/>
                                <w:b w:val="0"/>
                                <w:bCs/>
                                <w:iCs w:val="0"/>
                                <w:kern w:val="0"/>
                                <w:szCs w:val="20"/>
                              </w:rPr>
                              <w:t>DS-relative time</w:t>
                            </w:r>
                            <w:r>
                              <w:rPr>
                                <w:rFonts w:cs="Times New Roman"/>
                                <w:b w:val="0"/>
                                <w:bCs/>
                                <w:iCs w:val="0"/>
                                <w:kern w:val="0"/>
                                <w:szCs w:val="20"/>
                              </w:rPr>
                              <w:t xml:space="preserve"> </w:t>
                            </w:r>
                            <w:r w:rsidRPr="00237D74">
                              <w:rPr>
                                <w:rFonts w:cs="Times New Roman"/>
                                <w:b w:val="0"/>
                                <w:bCs/>
                                <w:iCs w:val="0"/>
                                <w:kern w:val="0"/>
                                <w:szCs w:val="20"/>
                              </w:rPr>
                              <w:t xml:space="preserve">series of a) maximum mid-level convergence, b) maximum </w:t>
                            </w:r>
                            <w:r w:rsidRPr="00237D74">
                              <w:rPr>
                                <w:rFonts w:cs="Times New Roman"/>
                                <w:b w:val="0"/>
                                <w:bCs/>
                                <w:i/>
                                <w:iCs w:val="0"/>
                                <w:kern w:val="0"/>
                                <w:szCs w:val="20"/>
                              </w:rPr>
                              <w:t>Z</w:t>
                            </w:r>
                            <w:r w:rsidRPr="00237D74">
                              <w:rPr>
                                <w:rFonts w:cs="Times New Roman"/>
                                <w:b w:val="0"/>
                                <w:bCs/>
                                <w:iCs w:val="0"/>
                                <w:kern w:val="0"/>
                                <w:szCs w:val="20"/>
                                <w:vertAlign w:val="subscript"/>
                              </w:rPr>
                              <w:t>DR</w:t>
                            </w:r>
                            <w:r w:rsidRPr="00237D74">
                              <w:rPr>
                                <w:rFonts w:cs="Times New Roman"/>
                                <w:b w:val="0"/>
                                <w:bCs/>
                                <w:iCs w:val="0"/>
                                <w:kern w:val="0"/>
                                <w:szCs w:val="20"/>
                              </w:rPr>
                              <w:t xml:space="preserve"> column depth, c) maximum VIL, and d) 95th percentile Z at -20 ºC.</w:t>
                            </w:r>
                            <w:bookmarkEnd w:id="8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3D6A492" id="_x0000_s1056" type="#_x0000_t202" style="position:absolute;margin-left:0;margin-top:287.9pt;width:468pt;height:.05pt;z-index:251865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" stroked="f">
                <v:textbox style="mso-fit-shape-to-text:t" inset="0,0,0,0">
                  <w:txbxContent>
                    <w:p w14:paraId="06182FDD" w14:textId="77777777" w:rsidR="00D26262" w:rsidRPr="00660E11" w:rsidRDefault="00D26262" w:rsidP="00D26262">
                      <w:pPr>
                        <w:pStyle w:val="Caption"/>
                        <w:rPr>
                          <w:rFonts w:cs="Times New Roman"/>
                        </w:rPr>
                      </w:pPr>
                      <w:bookmarkStart w:id="87" w:name="_Toc152782577"/>
                      <w:r>
                        <w:t xml:space="preserve">Figure </w:t>
                      </w:r>
                      <w:r>
                        <w:fldChar w:fldCharType="begin"/>
                      </w:r>
                      <w:r>
                        <w:instrText xml:space="preserve"> SEQ Figure \* ARABIC </w:instrText>
                      </w:r>
                      <w:r>
                        <w:fldChar w:fldCharType="separate"/>
                      </w:r>
                      <w:r>
                        <w:rPr>
                          <w:noProof/>
                        </w:rPr>
                        <w:t>31</w:t>
                      </w:r>
                      <w:r>
                        <w:rPr>
                          <w:noProof/>
                        </w:rPr>
                        <w:fldChar w:fldCharType="end"/>
                      </w:r>
                      <w:r>
                        <w:t xml:space="preserve">. </w:t>
                      </w:r>
                      <w:r w:rsidRPr="00237D74">
                        <w:rPr>
                          <w:rFonts w:cs="Times New Roman"/>
                          <w:b w:val="0"/>
                          <w:bCs/>
                          <w:iCs w:val="0"/>
                          <w:kern w:val="0"/>
                          <w:szCs w:val="20"/>
                        </w:rPr>
                        <w:t>DS-relative time</w:t>
                      </w:r>
                      <w:r>
                        <w:rPr>
                          <w:rFonts w:cs="Times New Roman"/>
                          <w:b w:val="0"/>
                          <w:bCs/>
                          <w:iCs w:val="0"/>
                          <w:kern w:val="0"/>
                          <w:szCs w:val="20"/>
                        </w:rPr>
                        <w:t xml:space="preserve"> </w:t>
                      </w:r>
                      <w:r w:rsidRPr="00237D74">
                        <w:rPr>
                          <w:rFonts w:cs="Times New Roman"/>
                          <w:b w:val="0"/>
                          <w:bCs/>
                          <w:iCs w:val="0"/>
                          <w:kern w:val="0"/>
                          <w:szCs w:val="20"/>
                        </w:rPr>
                        <w:t xml:space="preserve">series of a) maximum mid-level convergence, b) maximum </w:t>
                      </w:r>
                      <w:r w:rsidRPr="00237D74">
                        <w:rPr>
                          <w:rFonts w:cs="Times New Roman"/>
                          <w:b w:val="0"/>
                          <w:bCs/>
                          <w:i/>
                          <w:iCs w:val="0"/>
                          <w:kern w:val="0"/>
                          <w:szCs w:val="20"/>
                        </w:rPr>
                        <w:t>Z</w:t>
                      </w:r>
                      <w:r w:rsidRPr="00237D74">
                        <w:rPr>
                          <w:rFonts w:cs="Times New Roman"/>
                          <w:b w:val="0"/>
                          <w:bCs/>
                          <w:iCs w:val="0"/>
                          <w:kern w:val="0"/>
                          <w:szCs w:val="20"/>
                          <w:vertAlign w:val="subscript"/>
                        </w:rPr>
                        <w:t>DR</w:t>
                      </w:r>
                      <w:r w:rsidRPr="00237D74">
                        <w:rPr>
                          <w:rFonts w:cs="Times New Roman"/>
                          <w:b w:val="0"/>
                          <w:bCs/>
                          <w:iCs w:val="0"/>
                          <w:kern w:val="0"/>
                          <w:szCs w:val="20"/>
                        </w:rPr>
                        <w:t xml:space="preserve"> column depth, c) maximum VIL, and d) 95th percentile Z at -20 ºC.</w:t>
                      </w:r>
                      <w:bookmarkEnd w:id="87"/>
                    </w:p>
                  </w:txbxContent>
                </v:textbox>
                <w10:wrap type="topAndBottom"/>
              </v:shape>
            </w:pict>
          </mc:Fallback>
        </mc:AlternateContent>
      </w:r>
      <w:r>
        <w:rPr>
          <w:rFonts w:ascii="Times New Roman" w:hAnsi="Times New Roman" w:cs="Times New Roman"/>
        </w:rPr>
        <w:t xml:space="preserve">at the same times, but show a more pronounced signal since this storm was so large (roughly 30 km across at its largest). The extremely rapid increase in these plots beginning about 30 minutes before the </w:t>
      </w:r>
      <w:r w:rsidRPr="002800FA">
        <w:rPr>
          <w:rFonts w:ascii="Times New Roman" w:hAnsi="Times New Roman" w:cs="Times New Roman"/>
        </w:rPr>
        <w:t>DS</w:t>
      </w:r>
      <w:r>
        <w:rPr>
          <w:rFonts w:ascii="Times New Roman" w:hAnsi="Times New Roman" w:cs="Times New Roman"/>
        </w:rPr>
        <w:t xml:space="preserve"> time then rapid decrease just 10 minutes later compliment Figure 27a, depicting a descending </w:t>
      </w:r>
      <w:r w:rsidRPr="002800FA">
        <w:rPr>
          <w:rFonts w:ascii="Times New Roman" w:hAnsi="Times New Roman" w:cs="Times New Roman"/>
          <w:i/>
          <w:iCs/>
        </w:rPr>
        <w:t>K</w:t>
      </w:r>
      <w:r w:rsidRPr="002800FA">
        <w:rPr>
          <w:rFonts w:ascii="Times New Roman" w:hAnsi="Times New Roman" w:cs="Times New Roman"/>
          <w:vertAlign w:val="subscript"/>
        </w:rPr>
        <w:t>DP</w:t>
      </w:r>
      <w:r>
        <w:rPr>
          <w:rFonts w:ascii="Times New Roman" w:hAnsi="Times New Roman" w:cs="Times New Roman"/>
        </w:rPr>
        <w:t xml:space="preserve"> core. Since these signals all occurred within the time window leading up to the </w:t>
      </w:r>
      <w:r w:rsidRPr="00430EB8">
        <w:rPr>
          <w:rFonts w:ascii="Times New Roman" w:hAnsi="Times New Roman" w:cs="Times New Roman"/>
        </w:rPr>
        <w:t>DS</w:t>
      </w:r>
      <w:r>
        <w:rPr>
          <w:rFonts w:ascii="Times New Roman" w:hAnsi="Times New Roman" w:cs="Times New Roman"/>
        </w:rPr>
        <w:t xml:space="preserve"> time, they have the potential to serve as precursors to strong downburst occurrence given the known favorable environment.</w:t>
      </w:r>
    </w:p>
    <w:p w14:paraId="7B3A69CB" w14:textId="77777777" w:rsidR="00237D74" w:rsidRDefault="00372FE6" w:rsidP="00253CA3">
      <w:pPr>
        <w:spacing w:line="480" w:lineRule="auto"/>
        <w:rPr>
          <w:rFonts w:ascii="Times New Roman" w:hAnsi="Times New Roman" w:cs="Times New Roman"/>
        </w:rPr>
      </w:pPr>
      <w:r>
        <w:rPr>
          <w:rFonts w:ascii="Times New Roman" w:hAnsi="Times New Roman" w:cs="Times New Roman"/>
        </w:rPr>
        <w:tab/>
        <w:t xml:space="preserve">Next, the maximum divergence (Figure 30a), area-integrated divergence (Figure 30b), maximum velocity (Figure 30c), and maximum differential velocity (Figure 30d) are investigated. All four plots show a large peak within 10 minutes of the </w:t>
      </w:r>
      <w:r w:rsidRPr="00777710">
        <w:rPr>
          <w:rFonts w:ascii="Times New Roman" w:hAnsi="Times New Roman" w:cs="Times New Roman"/>
        </w:rPr>
        <w:t>DS</w:t>
      </w:r>
      <w:r>
        <w:rPr>
          <w:rFonts w:ascii="Times New Roman" w:hAnsi="Times New Roman" w:cs="Times New Roman"/>
        </w:rPr>
        <w:t xml:space="preserve"> time, which aligns with Figure 28b where low-level divergence spikes just before the </w:t>
      </w:r>
      <w:r w:rsidRPr="00777710">
        <w:rPr>
          <w:rFonts w:ascii="Times New Roman" w:hAnsi="Times New Roman" w:cs="Times New Roman"/>
        </w:rPr>
        <w:t>DS</w:t>
      </w:r>
      <w:r>
        <w:rPr>
          <w:rFonts w:ascii="Times New Roman" w:hAnsi="Times New Roman" w:cs="Times New Roman"/>
        </w:rPr>
        <w:t xml:space="preserve"> time. Surprisingly, maximum divergence reaches </w:t>
      </w:r>
      <w:r w:rsidR="000111C7">
        <w:rPr>
          <w:rFonts w:ascii="Times New Roman" w:hAnsi="Times New Roman" w:cs="Times New Roman"/>
        </w:rPr>
        <w:t>0.0</w:t>
      </w:r>
      <w:r>
        <w:rPr>
          <w:rFonts w:ascii="Times New Roman" w:hAnsi="Times New Roman" w:cs="Times New Roman"/>
        </w:rPr>
        <w:t xml:space="preserve">1 </w:t>
      </w:r>
      <w:r w:rsidRPr="00777710">
        <w:rPr>
          <w:rFonts w:ascii="Times New Roman" w:hAnsi="Times New Roman" w:cs="Times New Roman"/>
        </w:rPr>
        <w:t>s</w:t>
      </w:r>
      <w:r w:rsidRPr="00777710">
        <w:rPr>
          <w:rFonts w:ascii="Times New Roman" w:hAnsi="Times New Roman" w:cs="Times New Roman"/>
          <w:vertAlign w:val="superscript"/>
        </w:rPr>
        <w:t>-1</w:t>
      </w:r>
      <w:r>
        <w:rPr>
          <w:rFonts w:ascii="Times New Roman" w:hAnsi="Times New Roman" w:cs="Times New Roman"/>
        </w:rPr>
        <w:t xml:space="preserve">, area-integrated divergence reaches just under </w:t>
      </w:r>
    </w:p>
    <w:p w14:paraId="1F1BC789" w14:textId="5EC3E5E6" w:rsidR="00372FE6" w:rsidRPr="00777710" w:rsidRDefault="00372FE6" w:rsidP="00253CA3">
      <w:pPr>
        <w:spacing w:line="480" w:lineRule="auto"/>
        <w:rPr>
          <w:rFonts w:ascii="Times New Roman" w:hAnsi="Times New Roman" w:cs="Times New Roman"/>
        </w:rPr>
      </w:pPr>
      <w:r>
        <w:rPr>
          <w:rFonts w:ascii="Times New Roman" w:hAnsi="Times New Roman" w:cs="Times New Roman"/>
        </w:rPr>
        <w:t xml:space="preserve">0.12 </w:t>
      </w:r>
      <w:r w:rsidRPr="00777710">
        <w:rPr>
          <w:rFonts w:ascii="Times New Roman" w:hAnsi="Times New Roman" w:cs="Times New Roman"/>
        </w:rPr>
        <w:t>s</w:t>
      </w:r>
      <w:r w:rsidRPr="00777710">
        <w:rPr>
          <w:rFonts w:ascii="Times New Roman" w:hAnsi="Times New Roman" w:cs="Times New Roman"/>
          <w:vertAlign w:val="superscript"/>
        </w:rPr>
        <w:t>-1</w:t>
      </w:r>
      <w:r>
        <w:rPr>
          <w:rFonts w:ascii="Times New Roman" w:hAnsi="Times New Roman" w:cs="Times New Roman"/>
        </w:rPr>
        <w:t xml:space="preserve">, maximum velocity reaches nearly 25 m </w:t>
      </w:r>
      <w:r w:rsidRPr="00777710">
        <w:rPr>
          <w:rFonts w:ascii="Times New Roman" w:hAnsi="Times New Roman" w:cs="Times New Roman"/>
        </w:rPr>
        <w:t>s</w:t>
      </w:r>
      <w:r w:rsidRPr="00777710">
        <w:rPr>
          <w:rFonts w:ascii="Times New Roman" w:hAnsi="Times New Roman" w:cs="Times New Roman"/>
          <w:vertAlign w:val="superscript"/>
        </w:rPr>
        <w:t>-1</w:t>
      </w:r>
      <w:r>
        <w:rPr>
          <w:rFonts w:ascii="Times New Roman" w:hAnsi="Times New Roman" w:cs="Times New Roman"/>
        </w:rPr>
        <w:t xml:space="preserve">, and maximum differential velocity reaches about 48 m </w:t>
      </w:r>
      <w:r w:rsidRPr="00777710">
        <w:rPr>
          <w:rFonts w:ascii="Times New Roman" w:hAnsi="Times New Roman" w:cs="Times New Roman"/>
        </w:rPr>
        <w:t>s</w:t>
      </w:r>
      <w:r w:rsidRPr="00777710">
        <w:rPr>
          <w:rFonts w:ascii="Times New Roman" w:hAnsi="Times New Roman" w:cs="Times New Roman"/>
          <w:vertAlign w:val="superscript"/>
        </w:rPr>
        <w:t>-1</w:t>
      </w:r>
      <w:r>
        <w:rPr>
          <w:rFonts w:ascii="Times New Roman" w:hAnsi="Times New Roman" w:cs="Times New Roman"/>
        </w:rPr>
        <w:t>, far surpassing all thresholds used in Table 1.</w:t>
      </w:r>
    </w:p>
    <w:p w14:paraId="1BB00098" w14:textId="46D6928A" w:rsidR="00D26262" w:rsidRDefault="00372FE6" w:rsidP="00253CA3">
      <w:pPr>
        <w:spacing w:line="480" w:lineRule="auto"/>
        <w:rPr>
          <w:rFonts w:ascii="Times New Roman" w:hAnsi="Times New Roman" w:cs="Times New Roman"/>
        </w:rPr>
      </w:pPr>
      <w:r>
        <w:rPr>
          <w:rFonts w:ascii="Times New Roman" w:hAnsi="Times New Roman" w:cs="Times New Roman"/>
        </w:rPr>
        <w:lastRenderedPageBreak/>
        <w:tab/>
        <w:t xml:space="preserve">The plots of maximum mid-level convergence (Figure 31a), </w:t>
      </w:r>
      <w:r w:rsidRPr="00F24787">
        <w:rPr>
          <w:rFonts w:ascii="Times New Roman" w:hAnsi="Times New Roman" w:cs="Times New Roman"/>
        </w:rPr>
        <w:t>VIL</w:t>
      </w:r>
      <w:r>
        <w:rPr>
          <w:rFonts w:ascii="Times New Roman" w:hAnsi="Times New Roman" w:cs="Times New Roman"/>
        </w:rPr>
        <w:t xml:space="preserve"> (Figure 31b), </w:t>
      </w:r>
      <w:r w:rsidRPr="00042898">
        <w:rPr>
          <w:rFonts w:ascii="Times New Roman" w:hAnsi="Times New Roman" w:cs="Times New Roman"/>
          <w:i/>
          <w:iCs/>
        </w:rPr>
        <w:t>Z</w:t>
      </w:r>
      <w:r w:rsidRPr="00042898">
        <w:rPr>
          <w:rFonts w:ascii="Times New Roman" w:hAnsi="Times New Roman" w:cs="Times New Roman"/>
          <w:vertAlign w:val="subscript"/>
        </w:rPr>
        <w:t>DR</w:t>
      </w:r>
      <w:r>
        <w:rPr>
          <w:rFonts w:ascii="Times New Roman" w:hAnsi="Times New Roman" w:cs="Times New Roman"/>
        </w:rPr>
        <w:t xml:space="preserve"> column depth (Figure 31c), and 95</w:t>
      </w:r>
      <w:r w:rsidRPr="00042898">
        <w:rPr>
          <w:rFonts w:ascii="Times New Roman" w:hAnsi="Times New Roman" w:cs="Times New Roman"/>
          <w:vertAlign w:val="superscript"/>
        </w:rPr>
        <w:t>th</w:t>
      </w:r>
      <w:r>
        <w:rPr>
          <w:rFonts w:ascii="Times New Roman" w:hAnsi="Times New Roman" w:cs="Times New Roman"/>
        </w:rPr>
        <w:t xml:space="preserve"> percentile </w:t>
      </w:r>
      <w:r w:rsidRPr="00042898">
        <w:rPr>
          <w:rFonts w:ascii="Times New Roman" w:hAnsi="Times New Roman" w:cs="Times New Roman"/>
          <w:i/>
          <w:iCs/>
        </w:rPr>
        <w:t>Z</w:t>
      </w:r>
      <w:r>
        <w:rPr>
          <w:rFonts w:ascii="Times New Roman" w:hAnsi="Times New Roman" w:cs="Times New Roman"/>
        </w:rPr>
        <w:t xml:space="preserve"> at -20 ºC (Figure 31d) are explored last and they show signals as well. The maximum midlevel convergence plot gradually increases until it peaks 5 minutes before the </w:t>
      </w:r>
      <w:r w:rsidRPr="00AA109F">
        <w:rPr>
          <w:rFonts w:ascii="Times New Roman" w:hAnsi="Times New Roman" w:cs="Times New Roman"/>
        </w:rPr>
        <w:t>DS</w:t>
      </w:r>
      <w:r>
        <w:rPr>
          <w:rFonts w:ascii="Times New Roman" w:hAnsi="Times New Roman" w:cs="Times New Roman"/>
        </w:rPr>
        <w:t xml:space="preserve"> time at over 0.006 s</w:t>
      </w:r>
      <w:r w:rsidRPr="00F24787">
        <w:rPr>
          <w:rFonts w:ascii="Times New Roman" w:hAnsi="Times New Roman" w:cs="Times New Roman"/>
          <w:vertAlign w:val="superscript"/>
        </w:rPr>
        <w:t>-1</w:t>
      </w:r>
      <w:r>
        <w:rPr>
          <w:rFonts w:ascii="Times New Roman" w:hAnsi="Times New Roman" w:cs="Times New Roman"/>
        </w:rPr>
        <w:t xml:space="preserve">, then rapidly decreases over the next 10 minutes, coincident with the peaks in maximum velocity and differential velocity after the </w:t>
      </w:r>
      <w:r w:rsidRPr="00AA109F">
        <w:rPr>
          <w:rFonts w:ascii="Times New Roman" w:hAnsi="Times New Roman" w:cs="Times New Roman"/>
        </w:rPr>
        <w:t>DS</w:t>
      </w:r>
      <w:r>
        <w:rPr>
          <w:rFonts w:ascii="Times New Roman" w:hAnsi="Times New Roman" w:cs="Times New Roman"/>
        </w:rPr>
        <w:t xml:space="preserve"> time. This makes sense as midlevel convergence would be expected to maximize prior to low-level velocity maximizing as the downdraft descends. Maximum </w:t>
      </w:r>
      <w:r w:rsidRPr="00F24787">
        <w:rPr>
          <w:rFonts w:ascii="Times New Roman" w:hAnsi="Times New Roman" w:cs="Times New Roman"/>
        </w:rPr>
        <w:t>VIL</w:t>
      </w:r>
      <w:r>
        <w:rPr>
          <w:rFonts w:ascii="Times New Roman" w:hAnsi="Times New Roman" w:cs="Times New Roman"/>
        </w:rPr>
        <w:t xml:space="preserve"> peaks immediately after the </w:t>
      </w:r>
      <w:r w:rsidRPr="00AC4BE2">
        <w:rPr>
          <w:rFonts w:ascii="Times New Roman" w:hAnsi="Times New Roman" w:cs="Times New Roman"/>
        </w:rPr>
        <w:t>DS</w:t>
      </w:r>
      <w:r>
        <w:rPr>
          <w:rFonts w:ascii="Times New Roman" w:hAnsi="Times New Roman" w:cs="Times New Roman"/>
        </w:rPr>
        <w:t xml:space="preserve"> time, likely associated with large amounts of precipitation collapsing through the layer with the storm. The maximum </w:t>
      </w:r>
      <w:r w:rsidRPr="00AC4BE2">
        <w:rPr>
          <w:rFonts w:ascii="Times New Roman" w:hAnsi="Times New Roman" w:cs="Times New Roman"/>
          <w:i/>
          <w:iCs/>
        </w:rPr>
        <w:t>Z</w:t>
      </w:r>
      <w:r w:rsidRPr="00AC4BE2">
        <w:rPr>
          <w:rFonts w:ascii="Times New Roman" w:hAnsi="Times New Roman" w:cs="Times New Roman"/>
          <w:vertAlign w:val="subscript"/>
        </w:rPr>
        <w:t>DR</w:t>
      </w:r>
      <w:r>
        <w:rPr>
          <w:rFonts w:ascii="Times New Roman" w:hAnsi="Times New Roman" w:cs="Times New Roman"/>
        </w:rPr>
        <w:t xml:space="preserve"> column height gradually decreases over the time window, but there is a large decrease nearly 10 minutes before the </w:t>
      </w:r>
      <w:r w:rsidRPr="00AC4BE2">
        <w:rPr>
          <w:rFonts w:ascii="Times New Roman" w:hAnsi="Times New Roman" w:cs="Times New Roman"/>
        </w:rPr>
        <w:t>DS</w:t>
      </w:r>
      <w:r>
        <w:rPr>
          <w:rFonts w:ascii="Times New Roman" w:hAnsi="Times New Roman" w:cs="Times New Roman"/>
        </w:rPr>
        <w:t xml:space="preserve"> time wherein the storm began to collapse which could be due to large hailstones aloft beginning to fall and “shortening” the column depth by lowering </w:t>
      </w:r>
      <w:r w:rsidRPr="006724D3">
        <w:rPr>
          <w:rFonts w:ascii="Times New Roman" w:hAnsi="Times New Roman" w:cs="Times New Roman"/>
          <w:i/>
          <w:iCs/>
        </w:rPr>
        <w:t>Z</w:t>
      </w:r>
      <w:r w:rsidRPr="006724D3">
        <w:rPr>
          <w:rFonts w:ascii="Times New Roman" w:hAnsi="Times New Roman" w:cs="Times New Roman"/>
          <w:vertAlign w:val="subscript"/>
        </w:rPr>
        <w:t>DR</w:t>
      </w:r>
      <w:r>
        <w:rPr>
          <w:rFonts w:ascii="Times New Roman" w:hAnsi="Times New Roman" w:cs="Times New Roman"/>
        </w:rPr>
        <w:t xml:space="preserve"> values near the top. The 95</w:t>
      </w:r>
      <w:r w:rsidRPr="00AC4BE2">
        <w:rPr>
          <w:rFonts w:ascii="Times New Roman" w:hAnsi="Times New Roman" w:cs="Times New Roman"/>
          <w:vertAlign w:val="superscript"/>
        </w:rPr>
        <w:t>th</w:t>
      </w:r>
      <w:r>
        <w:rPr>
          <w:rFonts w:ascii="Times New Roman" w:hAnsi="Times New Roman" w:cs="Times New Roman"/>
        </w:rPr>
        <w:t xml:space="preserve"> percentile </w:t>
      </w:r>
      <w:r w:rsidRPr="00AC4BE2">
        <w:rPr>
          <w:rFonts w:ascii="Times New Roman" w:hAnsi="Times New Roman" w:cs="Times New Roman"/>
          <w:i/>
          <w:iCs/>
        </w:rPr>
        <w:t>Z</w:t>
      </w:r>
      <w:r>
        <w:rPr>
          <w:rFonts w:ascii="Times New Roman" w:hAnsi="Times New Roman" w:cs="Times New Roman"/>
        </w:rPr>
        <w:t xml:space="preserve"> at -20 ºC peaks 5 minutes before the </w:t>
      </w:r>
      <w:r w:rsidRPr="00AC4BE2">
        <w:rPr>
          <w:rFonts w:ascii="Times New Roman" w:hAnsi="Times New Roman" w:cs="Times New Roman"/>
        </w:rPr>
        <w:t>DS</w:t>
      </w:r>
      <w:r>
        <w:rPr>
          <w:rFonts w:ascii="Times New Roman" w:hAnsi="Times New Roman" w:cs="Times New Roman"/>
        </w:rPr>
        <w:t xml:space="preserve"> time, as seen in Figure 27a, then rapidly decreases through the </w:t>
      </w:r>
      <w:r w:rsidRPr="00AC4BE2">
        <w:rPr>
          <w:rFonts w:ascii="Times New Roman" w:hAnsi="Times New Roman" w:cs="Times New Roman"/>
        </w:rPr>
        <w:t>DS</w:t>
      </w:r>
      <w:r>
        <w:rPr>
          <w:rFonts w:ascii="Times New Roman" w:hAnsi="Times New Roman" w:cs="Times New Roman"/>
        </w:rPr>
        <w:t xml:space="preserve"> time. Overall, this was a remarkable case which displayed strong signatures in the variables considered and </w:t>
      </w:r>
      <w:r w:rsidRPr="00432F74">
        <w:rPr>
          <w:rFonts w:ascii="Times New Roman" w:hAnsi="Times New Roman" w:cs="Times New Roman"/>
        </w:rPr>
        <w:t>aptly demonstrates the utility and lifecycle of the previously discussed potential polarimetric downburst precursor signature</w:t>
      </w:r>
      <w:r>
        <w:rPr>
          <w:rFonts w:ascii="Times New Roman" w:hAnsi="Times New Roman" w:cs="Times New Roman"/>
        </w:rPr>
        <w:t xml:space="preserve">. </w:t>
      </w:r>
    </w:p>
    <w:p w14:paraId="1B00FB50" w14:textId="6ADACC7F" w:rsidR="00D26262" w:rsidRDefault="0074688D" w:rsidP="00253CA3">
      <w:pPr>
        <w:spacing w:line="480" w:lineRule="auto"/>
        <w:rPr>
          <w:rFonts w:ascii="Times New Roman" w:hAnsi="Times New Roman" w:cs="Times New Roman"/>
        </w:rPr>
      </w:pPr>
      <w:r>
        <w:rPr>
          <w:rFonts w:ascii="Times New Roman" w:hAnsi="Times New Roman" w:cs="Times New Roman"/>
        </w:rPr>
        <w:br w:type="page"/>
      </w:r>
    </w:p>
    <w:p w14:paraId="1715C540" w14:textId="77777777" w:rsidR="004141A6" w:rsidRDefault="004141A6" w:rsidP="004141A6">
      <w:pPr>
        <w:spacing w:line="480" w:lineRule="auto"/>
        <w:rPr>
          <w:rFonts w:ascii="Times New Roman" w:hAnsi="Times New Roman" w:cs="Times New Roman"/>
        </w:rPr>
      </w:pPr>
    </w:p>
    <w:p w14:paraId="6F057D65" w14:textId="77777777" w:rsidR="004141A6" w:rsidRDefault="004141A6" w:rsidP="004141A6">
      <w:pPr>
        <w:spacing w:line="480" w:lineRule="auto"/>
        <w:rPr>
          <w:rFonts w:ascii="Times New Roman" w:hAnsi="Times New Roman" w:cs="Times New Roman"/>
        </w:rPr>
      </w:pPr>
    </w:p>
    <w:p w14:paraId="4962157C" w14:textId="393CDD60" w:rsidR="000E6182" w:rsidRPr="004141A6" w:rsidRDefault="000E6182" w:rsidP="00E1235F">
      <w:pPr>
        <w:spacing w:line="480" w:lineRule="auto"/>
        <w:rPr>
          <w:rFonts w:ascii="Times New Roman" w:hAnsi="Times New Roman" w:cs="Times New Roman"/>
        </w:rPr>
      </w:pPr>
      <w:r>
        <w:rPr>
          <w:rFonts w:ascii="Times New Roman" w:hAnsi="Times New Roman" w:cs="Times New Roman"/>
          <w:b/>
          <w:bCs/>
          <w:sz w:val="36"/>
          <w:szCs w:val="36"/>
        </w:rPr>
        <w:t>Chapter 4</w:t>
      </w:r>
    </w:p>
    <w:p w14:paraId="02C38384" w14:textId="33D66429" w:rsidR="009A0CAC" w:rsidRPr="00E1235F" w:rsidRDefault="000E6182" w:rsidP="00E1235F">
      <w:pPr>
        <w:pStyle w:val="Heading1"/>
        <w:spacing w:before="0" w:after="240" w:line="480" w:lineRule="auto"/>
        <w:rPr>
          <w:rFonts w:ascii="Times New Roman" w:hAnsi="Times New Roman" w:cs="Times New Roman"/>
          <w:b/>
          <w:bCs/>
          <w:color w:val="000000" w:themeColor="text1"/>
          <w:sz w:val="36"/>
          <w:szCs w:val="36"/>
        </w:rPr>
      </w:pPr>
      <w:bookmarkStart w:id="88" w:name="_Toc152623233"/>
      <w:r w:rsidRPr="000E6182">
        <w:rPr>
          <w:rFonts w:ascii="Times New Roman" w:hAnsi="Times New Roman" w:cs="Times New Roman"/>
          <w:b/>
          <w:bCs/>
          <w:color w:val="000000" w:themeColor="text1"/>
          <w:sz w:val="36"/>
          <w:szCs w:val="36"/>
        </w:rPr>
        <w:t>Conclusions and Future Work</w:t>
      </w:r>
      <w:bookmarkEnd w:id="88"/>
    </w:p>
    <w:p w14:paraId="22FD4433" w14:textId="77777777" w:rsidR="004F07FD" w:rsidRPr="007D26DF" w:rsidRDefault="004F07FD" w:rsidP="007D26DF">
      <w:pPr>
        <w:pStyle w:val="Heading2"/>
        <w:spacing w:line="480" w:lineRule="auto"/>
        <w:rPr>
          <w:rFonts w:ascii="Times New Roman" w:hAnsi="Times New Roman" w:cs="Times New Roman"/>
          <w:b/>
          <w:bCs/>
          <w:color w:val="000000" w:themeColor="text1"/>
          <w:sz w:val="24"/>
          <w:szCs w:val="24"/>
        </w:rPr>
      </w:pPr>
      <w:bookmarkStart w:id="89" w:name="_Toc152623234"/>
      <w:r w:rsidRPr="007D26DF">
        <w:rPr>
          <w:rFonts w:ascii="Times New Roman" w:hAnsi="Times New Roman" w:cs="Times New Roman"/>
          <w:b/>
          <w:bCs/>
          <w:color w:val="000000" w:themeColor="text1"/>
          <w:sz w:val="24"/>
          <w:szCs w:val="24"/>
        </w:rPr>
        <w:t>4.1 Summary and conclusions</w:t>
      </w:r>
      <w:bookmarkEnd w:id="89"/>
    </w:p>
    <w:p w14:paraId="692E2CF8" w14:textId="77777777" w:rsidR="004F07FD" w:rsidRDefault="004F07FD" w:rsidP="004F07FD">
      <w:pPr>
        <w:spacing w:line="480" w:lineRule="auto"/>
        <w:rPr>
          <w:rFonts w:ascii="Times New Roman" w:eastAsiaTheme="minorEastAsia" w:hAnsi="Times New Roman" w:cs="Times New Roman"/>
        </w:rPr>
      </w:pPr>
      <w:r>
        <w:rPr>
          <w:rFonts w:ascii="Times New Roman" w:hAnsi="Times New Roman" w:cs="Times New Roman"/>
        </w:rPr>
        <w:tab/>
        <w:t xml:space="preserve">Single-polarization, polarimetric, and derived radar variables along with commonly observed features and environmental conditions for 41 downburst cases were investigated to determine which produced the most prominent signatures and/or precursors by automatically identifying and tracking downburst-producing storms throughout their lifecycle. This was accomplished with the MCIT algorithm (Hu et al. 2019), which uses VIL (Greene and Clark 1972) and the Meyer watershed algorithm (1994) to identify and track all storm cells in the domain of WSR–88D radars and assign them each a storm ID (SID). Upon finding the SID of the downburst-producing storm cell of interest for each case, </w:t>
      </w:r>
      <w:r w:rsidRPr="00FA1515">
        <w:rPr>
          <w:rFonts w:ascii="Times New Roman" w:hAnsi="Times New Roman" w:cs="Times New Roman"/>
          <w:i/>
          <w:iCs/>
        </w:rPr>
        <w:t>Z</w:t>
      </w:r>
      <w:r>
        <w:rPr>
          <w:rFonts w:ascii="Times New Roman" w:hAnsi="Times New Roman" w:cs="Times New Roman"/>
        </w:rPr>
        <w:t xml:space="preserve">, radial velocity, </w:t>
      </w:r>
      <w:r w:rsidRPr="00FA1515">
        <w:rPr>
          <w:rFonts w:ascii="Times New Roman" w:hAnsi="Times New Roman" w:cs="Times New Roman"/>
          <w:i/>
          <w:iCs/>
        </w:rPr>
        <w:t>Z</w:t>
      </w:r>
      <w:r w:rsidRPr="00FA1515">
        <w:rPr>
          <w:rFonts w:ascii="Times New Roman" w:hAnsi="Times New Roman" w:cs="Times New Roman"/>
          <w:vertAlign w:val="subscript"/>
        </w:rPr>
        <w:t>DR</w:t>
      </w:r>
      <w:r>
        <w:rPr>
          <w:rFonts w:ascii="Times New Roman" w:hAnsi="Times New Roman" w:cs="Times New Roman"/>
        </w:rPr>
        <w:t xml:space="preserve">, </w:t>
      </w:r>
      <w:r w:rsidRPr="00FA1515">
        <w:rPr>
          <w:rFonts w:ascii="Times New Roman" w:eastAsiaTheme="minorEastAsia" w:hAnsi="Times New Roman" w:cs="Times New Roman"/>
          <w:i/>
          <w:iCs/>
        </w:rPr>
        <w:sym w:font="Symbol" w:char="F072"/>
      </w:r>
      <w:r w:rsidRPr="00FA1515">
        <w:rPr>
          <w:rFonts w:ascii="Times New Roman" w:eastAsiaTheme="minorEastAsia" w:hAnsi="Times New Roman" w:cs="Times New Roman"/>
          <w:vertAlign w:val="subscript"/>
        </w:rPr>
        <w:t>hv</w:t>
      </w:r>
      <w:r>
        <w:rPr>
          <w:rFonts w:ascii="Times New Roman" w:hAnsi="Times New Roman" w:cs="Times New Roman"/>
        </w:rPr>
        <w:t xml:space="preserve">, </w:t>
      </w:r>
      <w:r w:rsidRPr="00FA1515">
        <w:rPr>
          <w:rFonts w:ascii="Times New Roman" w:hAnsi="Times New Roman" w:cs="Times New Roman"/>
          <w:i/>
          <w:iCs/>
        </w:rPr>
        <w:t>K</w:t>
      </w:r>
      <w:r w:rsidRPr="00FA1515">
        <w:rPr>
          <w:rFonts w:ascii="Times New Roman" w:hAnsi="Times New Roman" w:cs="Times New Roman"/>
          <w:vertAlign w:val="subscript"/>
        </w:rPr>
        <w:t>DP</w:t>
      </w:r>
      <w:r>
        <w:rPr>
          <w:rFonts w:ascii="Times New Roman" w:hAnsi="Times New Roman" w:cs="Times New Roman"/>
        </w:rPr>
        <w:t xml:space="preserve">, VIL, divergence, convergence, and </w:t>
      </w:r>
      <w:r w:rsidRPr="00FA1515">
        <w:rPr>
          <w:rFonts w:ascii="Times New Roman" w:hAnsi="Times New Roman" w:cs="Times New Roman"/>
          <w:i/>
          <w:iCs/>
        </w:rPr>
        <w:t>Z</w:t>
      </w:r>
      <w:r w:rsidRPr="00FA1515">
        <w:rPr>
          <w:rFonts w:ascii="Times New Roman" w:hAnsi="Times New Roman" w:cs="Times New Roman"/>
          <w:vertAlign w:val="subscript"/>
        </w:rPr>
        <w:t>DR</w:t>
      </w:r>
      <w:r>
        <w:rPr>
          <w:rFonts w:ascii="Times New Roman" w:hAnsi="Times New Roman" w:cs="Times New Roman"/>
        </w:rPr>
        <w:t xml:space="preserve"> column depth were gathered or calculated, then </w:t>
      </w:r>
      <w:r w:rsidRPr="003A1AD4">
        <w:rPr>
          <w:rFonts w:ascii="Times New Roman" w:eastAsiaTheme="minorEastAsia" w:hAnsi="Times New Roman" w:cs="Times New Roman"/>
        </w:rPr>
        <w:t xml:space="preserve">extracted at every radar gate </w:t>
      </w:r>
      <w:r>
        <w:rPr>
          <w:rFonts w:ascii="Times New Roman" w:eastAsiaTheme="minorEastAsia" w:hAnsi="Times New Roman" w:cs="Times New Roman"/>
        </w:rPr>
        <w:t xml:space="preserve">within the MCIT-identified cell boundary </w:t>
      </w:r>
      <w:r w:rsidRPr="003A1AD4">
        <w:rPr>
          <w:rFonts w:ascii="Times New Roman" w:eastAsiaTheme="minorEastAsia" w:hAnsi="Times New Roman" w:cs="Times New Roman"/>
        </w:rPr>
        <w:t xml:space="preserve">and interpolated to a common height grid of 50 m </w:t>
      </w:r>
      <w:r>
        <w:rPr>
          <w:rFonts w:ascii="Times New Roman" w:eastAsiaTheme="minorEastAsia" w:hAnsi="Times New Roman" w:cs="Times New Roman"/>
        </w:rPr>
        <w:t xml:space="preserve">with Py-ART (Helmus and Collis 2016) </w:t>
      </w:r>
      <w:r w:rsidRPr="003A1AD4">
        <w:rPr>
          <w:rFonts w:ascii="Times New Roman" w:eastAsiaTheme="minorEastAsia" w:hAnsi="Times New Roman" w:cs="Times New Roman"/>
        </w:rPr>
        <w:t>for comparing across different heights</w:t>
      </w:r>
      <w:r>
        <w:rPr>
          <w:rFonts w:ascii="Times New Roman" w:eastAsiaTheme="minorEastAsia" w:hAnsi="Times New Roman" w:cs="Times New Roman"/>
        </w:rPr>
        <w:t xml:space="preserve">. WINDEX and 0–2-km LR values at the nearest radar for each case were calculated as well from Rapid Refresh model data (Benjamin et al. 2016). </w:t>
      </w:r>
    </w:p>
    <w:p w14:paraId="2B801B22" w14:textId="77777777" w:rsidR="004F07FD" w:rsidRDefault="004F07FD" w:rsidP="004F07FD">
      <w:pPr>
        <w:spacing w:line="480" w:lineRule="auto"/>
        <w:ind w:firstLine="720"/>
        <w:rPr>
          <w:rFonts w:ascii="Times New Roman" w:hAnsi="Times New Roman" w:cs="Times New Roman"/>
        </w:rPr>
      </w:pPr>
      <w:r>
        <w:rPr>
          <w:rFonts w:ascii="Times New Roman" w:eastAsiaTheme="minorEastAsia" w:hAnsi="Times New Roman" w:cs="Times New Roman"/>
        </w:rPr>
        <w:t xml:space="preserve">Features including a descending </w:t>
      </w:r>
      <w:r w:rsidRPr="0042448D">
        <w:rPr>
          <w:rFonts w:ascii="Times New Roman" w:eastAsiaTheme="minorEastAsia" w:hAnsi="Times New Roman" w:cs="Times New Roman"/>
          <w:i/>
          <w:iCs/>
        </w:rPr>
        <w:t>Z</w:t>
      </w:r>
      <w:r>
        <w:rPr>
          <w:rFonts w:ascii="Times New Roman" w:eastAsiaTheme="minorEastAsia" w:hAnsi="Times New Roman" w:cs="Times New Roman"/>
        </w:rPr>
        <w:t xml:space="preserve"> core (DRC), a </w:t>
      </w:r>
      <w:r w:rsidRPr="0042448D">
        <w:rPr>
          <w:rFonts w:ascii="Times New Roman" w:eastAsiaTheme="minorEastAsia" w:hAnsi="Times New Roman" w:cs="Times New Roman"/>
          <w:i/>
          <w:iCs/>
        </w:rPr>
        <w:t>K</w:t>
      </w:r>
      <w:r w:rsidRPr="0042448D">
        <w:rPr>
          <w:rFonts w:ascii="Times New Roman" w:eastAsiaTheme="minorEastAsia" w:hAnsi="Times New Roman" w:cs="Times New Roman"/>
          <w:vertAlign w:val="subscript"/>
        </w:rPr>
        <w:t>DP</w:t>
      </w:r>
      <w:r>
        <w:rPr>
          <w:rFonts w:ascii="Times New Roman" w:eastAsiaTheme="minorEastAsia" w:hAnsi="Times New Roman" w:cs="Times New Roman"/>
        </w:rPr>
        <w:t xml:space="preserve"> core near or below the freezing level or a descending </w:t>
      </w:r>
      <w:r w:rsidRPr="0042448D">
        <w:rPr>
          <w:rFonts w:ascii="Times New Roman" w:eastAsiaTheme="minorEastAsia" w:hAnsi="Times New Roman" w:cs="Times New Roman"/>
          <w:i/>
          <w:iCs/>
        </w:rPr>
        <w:t>K</w:t>
      </w:r>
      <w:r w:rsidRPr="0042448D">
        <w:rPr>
          <w:rFonts w:ascii="Times New Roman" w:eastAsiaTheme="minorEastAsia" w:hAnsi="Times New Roman" w:cs="Times New Roman"/>
          <w:vertAlign w:val="subscript"/>
        </w:rPr>
        <w:t>DP</w:t>
      </w:r>
      <w:r>
        <w:rPr>
          <w:rFonts w:ascii="Times New Roman" w:eastAsiaTheme="minorEastAsia" w:hAnsi="Times New Roman" w:cs="Times New Roman"/>
        </w:rPr>
        <w:t xml:space="preserve"> core, a </w:t>
      </w:r>
      <w:r w:rsidRPr="0042448D">
        <w:rPr>
          <w:rFonts w:ascii="Times New Roman" w:eastAsiaTheme="minorEastAsia" w:hAnsi="Times New Roman" w:cs="Times New Roman"/>
          <w:i/>
          <w:iCs/>
        </w:rPr>
        <w:t>Z</w:t>
      </w:r>
      <w:r w:rsidRPr="0042448D">
        <w:rPr>
          <w:rFonts w:ascii="Times New Roman" w:eastAsiaTheme="minorEastAsia" w:hAnsi="Times New Roman" w:cs="Times New Roman"/>
          <w:vertAlign w:val="subscript"/>
        </w:rPr>
        <w:t>DR</w:t>
      </w:r>
      <w:r>
        <w:rPr>
          <w:rFonts w:ascii="Times New Roman" w:eastAsiaTheme="minorEastAsia" w:hAnsi="Times New Roman" w:cs="Times New Roman"/>
        </w:rPr>
        <w:t xml:space="preserve"> trough extending below the freezing level with a collocated </w:t>
      </w:r>
      <w:r w:rsidRPr="0042448D">
        <w:rPr>
          <w:rFonts w:ascii="Times New Roman" w:eastAsiaTheme="minorEastAsia" w:hAnsi="Times New Roman" w:cs="Times New Roman"/>
          <w:i/>
          <w:iCs/>
        </w:rPr>
        <w:sym w:font="Symbol" w:char="F072"/>
      </w:r>
      <w:r w:rsidRPr="0042448D">
        <w:rPr>
          <w:rFonts w:ascii="Times New Roman" w:eastAsiaTheme="minorEastAsia" w:hAnsi="Times New Roman" w:cs="Times New Roman"/>
          <w:vertAlign w:val="subscript"/>
        </w:rPr>
        <w:t>hv</w:t>
      </w:r>
      <w:r>
        <w:rPr>
          <w:rFonts w:ascii="Times New Roman" w:eastAsiaTheme="minorEastAsia" w:hAnsi="Times New Roman" w:cs="Times New Roman"/>
        </w:rPr>
        <w:t xml:space="preserve"> drop, divergence at the 0.5º tilt, and mid-level (3–7 km) convergence were determined to be present or not for each individual case by constructing time–height plots throughout the storm’s </w:t>
      </w:r>
      <w:r>
        <w:rPr>
          <w:rFonts w:ascii="Times New Roman" w:eastAsiaTheme="minorEastAsia" w:hAnsi="Times New Roman" w:cs="Times New Roman"/>
        </w:rPr>
        <w:lastRenderedPageBreak/>
        <w:t>lifecycle and only considering the 30 minutes leading up to and 10 minutes after the storm report (SR) time. Percentiles of these variables were used in an effort to isolate the most intense part of the storm for analysis, including 95</w:t>
      </w:r>
      <w:r w:rsidRPr="00480909">
        <w:rPr>
          <w:rFonts w:ascii="Times New Roman" w:eastAsiaTheme="minorEastAsia" w:hAnsi="Times New Roman" w:cs="Times New Roman"/>
          <w:vertAlign w:val="superscript"/>
        </w:rPr>
        <w:t>th</w:t>
      </w:r>
      <w:r>
        <w:rPr>
          <w:rFonts w:ascii="Times New Roman" w:eastAsiaTheme="minorEastAsia" w:hAnsi="Times New Roman" w:cs="Times New Roman"/>
        </w:rPr>
        <w:t xml:space="preserve"> percentile </w:t>
      </w:r>
      <w:r w:rsidRPr="00480909">
        <w:rPr>
          <w:rFonts w:ascii="Times New Roman" w:eastAsiaTheme="minorEastAsia" w:hAnsi="Times New Roman" w:cs="Times New Roman"/>
          <w:i/>
          <w:iCs/>
        </w:rPr>
        <w:t>Z</w:t>
      </w:r>
      <w:r>
        <w:rPr>
          <w:rFonts w:ascii="Times New Roman" w:eastAsiaTheme="minorEastAsia" w:hAnsi="Times New Roman" w:cs="Times New Roman"/>
        </w:rPr>
        <w:t xml:space="preserve"> and </w:t>
      </w:r>
      <w:r w:rsidRPr="00480909">
        <w:rPr>
          <w:rFonts w:ascii="Times New Roman" w:eastAsiaTheme="minorEastAsia" w:hAnsi="Times New Roman" w:cs="Times New Roman"/>
          <w:i/>
          <w:iCs/>
        </w:rPr>
        <w:t>K</w:t>
      </w:r>
      <w:r w:rsidRPr="00480909">
        <w:rPr>
          <w:rFonts w:ascii="Times New Roman" w:eastAsiaTheme="minorEastAsia" w:hAnsi="Times New Roman" w:cs="Times New Roman"/>
          <w:vertAlign w:val="subscript"/>
        </w:rPr>
        <w:t>DP</w:t>
      </w:r>
      <w:r>
        <w:rPr>
          <w:rFonts w:ascii="Times New Roman" w:eastAsiaTheme="minorEastAsia" w:hAnsi="Times New Roman" w:cs="Times New Roman"/>
        </w:rPr>
        <w:t xml:space="preserve">, median </w:t>
      </w:r>
      <w:r w:rsidRPr="00480909">
        <w:rPr>
          <w:rFonts w:ascii="Times New Roman" w:eastAsiaTheme="minorEastAsia" w:hAnsi="Times New Roman" w:cs="Times New Roman"/>
          <w:i/>
          <w:iCs/>
        </w:rPr>
        <w:t>Z</w:t>
      </w:r>
      <w:r w:rsidRPr="00480909">
        <w:rPr>
          <w:rFonts w:ascii="Times New Roman" w:eastAsiaTheme="minorEastAsia" w:hAnsi="Times New Roman" w:cs="Times New Roman"/>
          <w:vertAlign w:val="subscript"/>
        </w:rPr>
        <w:t>DR</w:t>
      </w:r>
      <w:r>
        <w:rPr>
          <w:rFonts w:ascii="Times New Roman" w:eastAsiaTheme="minorEastAsia" w:hAnsi="Times New Roman" w:cs="Times New Roman"/>
        </w:rPr>
        <w:t xml:space="preserve"> and 10</w:t>
      </w:r>
      <w:r w:rsidRPr="00480909">
        <w:rPr>
          <w:rFonts w:ascii="Times New Roman" w:eastAsiaTheme="minorEastAsia" w:hAnsi="Times New Roman" w:cs="Times New Roman"/>
          <w:vertAlign w:val="superscript"/>
        </w:rPr>
        <w:t>th</w:t>
      </w:r>
      <w:r>
        <w:rPr>
          <w:rFonts w:ascii="Times New Roman" w:eastAsiaTheme="minorEastAsia" w:hAnsi="Times New Roman" w:cs="Times New Roman"/>
        </w:rPr>
        <w:t xml:space="preserve"> percentile </w:t>
      </w:r>
      <w:r w:rsidRPr="00480909">
        <w:rPr>
          <w:rFonts w:ascii="Times New Roman" w:eastAsiaTheme="minorEastAsia" w:hAnsi="Times New Roman" w:cs="Times New Roman"/>
          <w:i/>
          <w:iCs/>
        </w:rPr>
        <w:sym w:font="Symbol" w:char="F072"/>
      </w:r>
      <w:r w:rsidRPr="00480909">
        <w:rPr>
          <w:rFonts w:ascii="Times New Roman" w:eastAsiaTheme="minorEastAsia" w:hAnsi="Times New Roman" w:cs="Times New Roman"/>
          <w:vertAlign w:val="subscript"/>
        </w:rPr>
        <w:t>hv</w:t>
      </w:r>
      <w:r>
        <w:rPr>
          <w:rFonts w:ascii="Times New Roman" w:eastAsiaTheme="minorEastAsia" w:hAnsi="Times New Roman" w:cs="Times New Roman"/>
        </w:rPr>
        <w:t xml:space="preserve"> above the 95</w:t>
      </w:r>
      <w:r w:rsidRPr="00480909">
        <w:rPr>
          <w:rFonts w:ascii="Times New Roman" w:eastAsiaTheme="minorEastAsia" w:hAnsi="Times New Roman" w:cs="Times New Roman"/>
          <w:vertAlign w:val="superscript"/>
        </w:rPr>
        <w:t>th</w:t>
      </w:r>
      <w:r>
        <w:rPr>
          <w:rFonts w:ascii="Times New Roman" w:eastAsiaTheme="minorEastAsia" w:hAnsi="Times New Roman" w:cs="Times New Roman"/>
        </w:rPr>
        <w:t xml:space="preserve"> percentile </w:t>
      </w:r>
      <w:r w:rsidRPr="00480909">
        <w:rPr>
          <w:rFonts w:ascii="Times New Roman" w:eastAsiaTheme="minorEastAsia" w:hAnsi="Times New Roman" w:cs="Times New Roman"/>
          <w:i/>
          <w:iCs/>
        </w:rPr>
        <w:t>Z</w:t>
      </w:r>
      <w:r>
        <w:rPr>
          <w:rFonts w:ascii="Times New Roman" w:eastAsiaTheme="minorEastAsia" w:hAnsi="Times New Roman" w:cs="Times New Roman"/>
        </w:rPr>
        <w:t>, and 90</w:t>
      </w:r>
      <w:r w:rsidRPr="00480909">
        <w:rPr>
          <w:rFonts w:ascii="Times New Roman" w:eastAsiaTheme="minorEastAsia" w:hAnsi="Times New Roman" w:cs="Times New Roman"/>
          <w:vertAlign w:val="superscript"/>
        </w:rPr>
        <w:t>th</w:t>
      </w:r>
      <w:r>
        <w:rPr>
          <w:rFonts w:ascii="Times New Roman" w:eastAsiaTheme="minorEastAsia" w:hAnsi="Times New Roman" w:cs="Times New Roman"/>
        </w:rPr>
        <w:t xml:space="preserve"> percentile low-level divergence and mid-level convergence. In all, 88% of cases contained a DRC that often appeared within one volume scan of the SR time, and 95% contained a present and/or descending </w:t>
      </w:r>
      <w:r w:rsidRPr="000711D3">
        <w:rPr>
          <w:rFonts w:ascii="Times New Roman" w:eastAsiaTheme="minorEastAsia" w:hAnsi="Times New Roman" w:cs="Times New Roman"/>
          <w:i/>
          <w:iCs/>
        </w:rPr>
        <w:t>K</w:t>
      </w:r>
      <w:r w:rsidRPr="000711D3">
        <w:rPr>
          <w:rFonts w:ascii="Times New Roman" w:eastAsiaTheme="minorEastAsia" w:hAnsi="Times New Roman" w:cs="Times New Roman"/>
          <w:vertAlign w:val="subscript"/>
        </w:rPr>
        <w:t>DP</w:t>
      </w:r>
      <w:r>
        <w:rPr>
          <w:rFonts w:ascii="Times New Roman" w:eastAsiaTheme="minorEastAsia" w:hAnsi="Times New Roman" w:cs="Times New Roman"/>
        </w:rPr>
        <w:t xml:space="preserve"> core that typically appeared within 5 to 10 minutes of the SR time, but also appeared 15 to 30 minutes prior to the SR time in a quarter of cases, agreeing with the findings of Kuster et al. (2021). A </w:t>
      </w:r>
      <w:r w:rsidRPr="000711D3">
        <w:rPr>
          <w:rFonts w:ascii="Times New Roman" w:eastAsiaTheme="minorEastAsia" w:hAnsi="Times New Roman" w:cs="Times New Roman"/>
          <w:i/>
          <w:iCs/>
        </w:rPr>
        <w:t>Z</w:t>
      </w:r>
      <w:r w:rsidRPr="000711D3">
        <w:rPr>
          <w:rFonts w:ascii="Times New Roman" w:eastAsiaTheme="minorEastAsia" w:hAnsi="Times New Roman" w:cs="Times New Roman"/>
          <w:vertAlign w:val="subscript"/>
        </w:rPr>
        <w:t>DR</w:t>
      </w:r>
      <w:r>
        <w:rPr>
          <w:rFonts w:ascii="Times New Roman" w:eastAsiaTheme="minorEastAsia" w:hAnsi="Times New Roman" w:cs="Times New Roman"/>
        </w:rPr>
        <w:t xml:space="preserve"> trough was present in 98% of cases with a collocated </w:t>
      </w:r>
      <w:r w:rsidRPr="000711D3">
        <w:rPr>
          <w:rFonts w:ascii="Times New Roman" w:eastAsiaTheme="minorEastAsia" w:hAnsi="Times New Roman" w:cs="Times New Roman"/>
          <w:i/>
          <w:iCs/>
        </w:rPr>
        <w:sym w:font="Symbol" w:char="F072"/>
      </w:r>
      <w:r w:rsidRPr="000711D3">
        <w:rPr>
          <w:rFonts w:ascii="Times New Roman" w:eastAsiaTheme="minorEastAsia" w:hAnsi="Times New Roman" w:cs="Times New Roman"/>
          <w:vertAlign w:val="subscript"/>
        </w:rPr>
        <w:t>hv</w:t>
      </w:r>
      <w:r>
        <w:rPr>
          <w:rFonts w:ascii="Times New Roman" w:eastAsiaTheme="minorEastAsia" w:hAnsi="Times New Roman" w:cs="Times New Roman"/>
        </w:rPr>
        <w:t xml:space="preserve"> drop in 88% of cases within 10 minutes of the SR time for most cases, though they appeared more than 20 minutes before the SR time in 8 cases (5 in the Southwest U.S. and 3 in the Northeast U.S.). The magnitude of low-level divergence and mid-level convergence reached the chosen threshold of 0.0025 </w:t>
      </w:r>
      <w:r w:rsidRPr="00175E69">
        <w:rPr>
          <w:rFonts w:ascii="Times New Roman" w:eastAsiaTheme="minorEastAsia" w:hAnsi="Times New Roman" w:cs="Times New Roman"/>
        </w:rPr>
        <w:t>s</w:t>
      </w:r>
      <w:r w:rsidRPr="00175E69">
        <w:rPr>
          <w:rFonts w:ascii="Times New Roman" w:eastAsiaTheme="minorEastAsia" w:hAnsi="Times New Roman" w:cs="Times New Roman"/>
          <w:vertAlign w:val="superscript"/>
        </w:rPr>
        <w:t>-1</w:t>
      </w:r>
      <w:r>
        <w:rPr>
          <w:rFonts w:ascii="Times New Roman" w:eastAsiaTheme="minorEastAsia" w:hAnsi="Times New Roman" w:cs="Times New Roman"/>
        </w:rPr>
        <w:t xml:space="preserve"> </w:t>
      </w:r>
      <w:r>
        <w:rPr>
          <w:rFonts w:ascii="Times New Roman" w:hAnsi="Times New Roman" w:cs="Times New Roman"/>
        </w:rPr>
        <w:t>(Dance and Potts 2002; Wilson et al. 1984) in 85% and 76% of cases, respectively. This is somewhat lower than expected, but could be due to the chosen threshold, low-level divergence occurring below the radar beam at the lowest elevation angle, and/or the storm of interest occurring farther from the nearest radar and losing resolution due to beam broadening.</w:t>
      </w:r>
    </w:p>
    <w:p w14:paraId="6C9DB68C" w14:textId="1B72CC61" w:rsidR="004F07FD" w:rsidRDefault="004F07FD" w:rsidP="004F07FD">
      <w:pPr>
        <w:spacing w:line="480" w:lineRule="auto"/>
        <w:ind w:firstLine="720"/>
        <w:rPr>
          <w:rFonts w:ascii="Times New Roman" w:hAnsi="Times New Roman" w:cs="Times New Roman"/>
        </w:rPr>
      </w:pPr>
      <w:r w:rsidRPr="00DA5356">
        <w:rPr>
          <w:rFonts w:ascii="Times New Roman" w:eastAsiaTheme="minorEastAsia" w:hAnsi="Times New Roman" w:cs="Times New Roman"/>
        </w:rPr>
        <w:t>Raw variable and/or signature time</w:t>
      </w:r>
      <w:r w:rsidR="00B84ABA">
        <w:rPr>
          <w:rFonts w:ascii="Times New Roman" w:eastAsiaTheme="minorEastAsia" w:hAnsi="Times New Roman" w:cs="Times New Roman"/>
        </w:rPr>
        <w:t xml:space="preserve"> </w:t>
      </w:r>
      <w:r w:rsidRPr="00DA5356">
        <w:rPr>
          <w:rFonts w:ascii="Times New Roman" w:eastAsiaTheme="minorEastAsia" w:hAnsi="Times New Roman" w:cs="Times New Roman"/>
        </w:rPr>
        <w:t>series were composited for each case and looked at in sum or split by geographic region or environmental favorability, characterized by either WINDEX or the 0–2-km LR. These composites were done with respect to the time of the storm report (SR), the appearance of a divergence signature (DS), or maximum VIL (MV) for each case to see if consistent trends emerged across cases relative to downburst occurrence.</w:t>
      </w:r>
      <w:r>
        <w:rPr>
          <w:rFonts w:ascii="Times New Roman" w:eastAsiaTheme="minorEastAsia" w:hAnsi="Times New Roman" w:cs="Times New Roman"/>
        </w:rPr>
        <w:t xml:space="preserve"> </w:t>
      </w:r>
      <w:r w:rsidRPr="00DA5356">
        <w:rPr>
          <w:rFonts w:ascii="Times New Roman" w:eastAsiaTheme="minorEastAsia" w:hAnsi="Times New Roman" w:cs="Times New Roman"/>
        </w:rPr>
        <w:t xml:space="preserve">These signals were initially quite hard to identify in the composite plots of raw values due to dramatic differences in storm intensity and size between cases. When normalized by the maximum value </w:t>
      </w:r>
      <w:r w:rsidRPr="00DA5356">
        <w:rPr>
          <w:rFonts w:ascii="Times New Roman" w:eastAsiaTheme="minorEastAsia" w:hAnsi="Times New Roman" w:cs="Times New Roman"/>
        </w:rPr>
        <w:lastRenderedPageBreak/>
        <w:t>of each time</w:t>
      </w:r>
      <w:r w:rsidR="00B84ABA">
        <w:rPr>
          <w:rFonts w:ascii="Times New Roman" w:eastAsiaTheme="minorEastAsia" w:hAnsi="Times New Roman" w:cs="Times New Roman"/>
        </w:rPr>
        <w:t xml:space="preserve"> </w:t>
      </w:r>
      <w:r w:rsidRPr="00DA5356">
        <w:rPr>
          <w:rFonts w:ascii="Times New Roman" w:eastAsiaTheme="minorEastAsia" w:hAnsi="Times New Roman" w:cs="Times New Roman"/>
        </w:rPr>
        <w:t xml:space="preserve">series, however, the evolution of each signature </w:t>
      </w:r>
      <w:r>
        <w:rPr>
          <w:rFonts w:ascii="Times New Roman" w:eastAsiaTheme="minorEastAsia" w:hAnsi="Times New Roman" w:cs="Times New Roman"/>
        </w:rPr>
        <w:t xml:space="preserve">became </w:t>
      </w:r>
      <w:r w:rsidRPr="00DA5356">
        <w:rPr>
          <w:rFonts w:ascii="Times New Roman" w:eastAsiaTheme="minorEastAsia" w:hAnsi="Times New Roman" w:cs="Times New Roman"/>
        </w:rPr>
        <w:t>clearer</w:t>
      </w:r>
      <w:r>
        <w:rPr>
          <w:rFonts w:ascii="Times New Roman" w:eastAsiaTheme="minorEastAsia" w:hAnsi="Times New Roman" w:cs="Times New Roman"/>
        </w:rPr>
        <w:t xml:space="preserve">. Ultimately, the </w:t>
      </w:r>
      <w:r w:rsidRPr="0087343D">
        <w:rPr>
          <w:rFonts w:ascii="Times New Roman" w:eastAsiaTheme="minorEastAsia" w:hAnsi="Times New Roman" w:cs="Times New Roman"/>
        </w:rPr>
        <w:t>DS</w:t>
      </w:r>
      <w:r>
        <w:rPr>
          <w:rFonts w:ascii="Times New Roman" w:eastAsiaTheme="minorEastAsia" w:hAnsi="Times New Roman" w:cs="Times New Roman"/>
        </w:rPr>
        <w:t xml:space="preserve"> time became the main anchor time of subsequent analysis because it removed any uncertainty associated with using SR time (Trapp et al. 2006) and displayed the clearest signals leading up to and after downburst occurrence. At or near the surface, maximum and area-integrated divergence and maximum velocity and differential velocity had the most prominent signals, which occurred at or just following the </w:t>
      </w:r>
      <w:r w:rsidRPr="00C1377F">
        <w:rPr>
          <w:rFonts w:ascii="Times New Roman" w:eastAsiaTheme="minorEastAsia" w:hAnsi="Times New Roman" w:cs="Times New Roman"/>
        </w:rPr>
        <w:t>DS</w:t>
      </w:r>
      <w:r>
        <w:rPr>
          <w:rFonts w:ascii="Times New Roman" w:eastAsiaTheme="minorEastAsia" w:hAnsi="Times New Roman" w:cs="Times New Roman"/>
        </w:rPr>
        <w:t xml:space="preserve"> time. Aloft, the 95</w:t>
      </w:r>
      <w:r w:rsidRPr="00C1377F">
        <w:rPr>
          <w:rFonts w:ascii="Times New Roman" w:eastAsiaTheme="minorEastAsia" w:hAnsi="Times New Roman" w:cs="Times New Roman"/>
          <w:vertAlign w:val="superscript"/>
        </w:rPr>
        <w:t>th</w:t>
      </w:r>
      <w:r>
        <w:rPr>
          <w:rFonts w:ascii="Times New Roman" w:eastAsiaTheme="minorEastAsia" w:hAnsi="Times New Roman" w:cs="Times New Roman"/>
        </w:rPr>
        <w:t xml:space="preserve"> percentile and volume-integrated </w:t>
      </w:r>
      <w:r w:rsidRPr="00C1377F">
        <w:rPr>
          <w:rFonts w:ascii="Times New Roman" w:eastAsiaTheme="minorEastAsia" w:hAnsi="Times New Roman" w:cs="Times New Roman"/>
          <w:i/>
          <w:iCs/>
        </w:rPr>
        <w:t>K</w:t>
      </w:r>
      <w:r w:rsidRPr="00C1377F">
        <w:rPr>
          <w:rFonts w:ascii="Times New Roman" w:eastAsiaTheme="minorEastAsia" w:hAnsi="Times New Roman" w:cs="Times New Roman"/>
          <w:vertAlign w:val="subscript"/>
        </w:rPr>
        <w:t>DP</w:t>
      </w:r>
      <w:r>
        <w:rPr>
          <w:rFonts w:ascii="Times New Roman" w:eastAsiaTheme="minorEastAsia" w:hAnsi="Times New Roman" w:cs="Times New Roman"/>
        </w:rPr>
        <w:t xml:space="preserve"> at and 1-km below the freezing level, maximum mid-level convergence, and VIL </w:t>
      </w:r>
      <w:r>
        <w:rPr>
          <w:rFonts w:ascii="Times New Roman" w:hAnsi="Times New Roman" w:cs="Times New Roman"/>
        </w:rPr>
        <w:t xml:space="preserve">most clearly showed precursor signatures before the downburst reached the surface. On average, </w:t>
      </w:r>
      <w:r w:rsidRPr="00C1377F">
        <w:rPr>
          <w:rFonts w:ascii="Times New Roman" w:hAnsi="Times New Roman" w:cs="Times New Roman"/>
          <w:i/>
          <w:iCs/>
        </w:rPr>
        <w:t>K</w:t>
      </w:r>
      <w:r w:rsidRPr="00C1377F">
        <w:rPr>
          <w:rFonts w:ascii="Times New Roman" w:hAnsi="Times New Roman" w:cs="Times New Roman"/>
          <w:vertAlign w:val="subscript"/>
        </w:rPr>
        <w:t>DP</w:t>
      </w:r>
      <w:r>
        <w:rPr>
          <w:rFonts w:ascii="Times New Roman" w:hAnsi="Times New Roman" w:cs="Times New Roman"/>
        </w:rPr>
        <w:t xml:space="preserve"> at the freezing level peaked 10 minutes before, </w:t>
      </w:r>
      <w:r w:rsidRPr="00C1377F">
        <w:rPr>
          <w:rFonts w:ascii="Times New Roman" w:hAnsi="Times New Roman" w:cs="Times New Roman"/>
          <w:i/>
          <w:iCs/>
        </w:rPr>
        <w:t>K</w:t>
      </w:r>
      <w:r w:rsidRPr="00C1377F">
        <w:rPr>
          <w:rFonts w:ascii="Times New Roman" w:hAnsi="Times New Roman" w:cs="Times New Roman"/>
          <w:vertAlign w:val="subscript"/>
        </w:rPr>
        <w:t>DP</w:t>
      </w:r>
      <w:r>
        <w:rPr>
          <w:rFonts w:ascii="Times New Roman" w:hAnsi="Times New Roman" w:cs="Times New Roman"/>
        </w:rPr>
        <w:t xml:space="preserve"> 1-km below the freezing level peaked 5 minutes before, and mid-level convergence and VIL began increasing 20 minutes before the </w:t>
      </w:r>
      <w:r w:rsidRPr="00C1377F">
        <w:rPr>
          <w:rFonts w:ascii="Times New Roman" w:hAnsi="Times New Roman" w:cs="Times New Roman"/>
        </w:rPr>
        <w:t>DS</w:t>
      </w:r>
      <w:r>
        <w:rPr>
          <w:rFonts w:ascii="Times New Roman" w:hAnsi="Times New Roman" w:cs="Times New Roman"/>
        </w:rPr>
        <w:t xml:space="preserve"> time). Variables that displayed no or a less prominent signal were maximum </w:t>
      </w:r>
      <w:r w:rsidRPr="004C454F">
        <w:rPr>
          <w:rFonts w:ascii="Times New Roman" w:hAnsi="Times New Roman" w:cs="Times New Roman"/>
          <w:i/>
          <w:iCs/>
        </w:rPr>
        <w:t>Z</w:t>
      </w:r>
      <w:r w:rsidRPr="004C454F">
        <w:rPr>
          <w:rFonts w:ascii="Times New Roman" w:hAnsi="Times New Roman" w:cs="Times New Roman"/>
          <w:vertAlign w:val="subscript"/>
        </w:rPr>
        <w:t>DR</w:t>
      </w:r>
      <w:r>
        <w:rPr>
          <w:rFonts w:ascii="Times New Roman" w:hAnsi="Times New Roman" w:cs="Times New Roman"/>
        </w:rPr>
        <w:t xml:space="preserve"> column depth and 95</w:t>
      </w:r>
      <w:r w:rsidRPr="004C454F">
        <w:rPr>
          <w:rFonts w:ascii="Times New Roman" w:hAnsi="Times New Roman" w:cs="Times New Roman"/>
          <w:vertAlign w:val="superscript"/>
        </w:rPr>
        <w:t>th</w:t>
      </w:r>
      <w:r>
        <w:rPr>
          <w:rFonts w:ascii="Times New Roman" w:hAnsi="Times New Roman" w:cs="Times New Roman"/>
        </w:rPr>
        <w:t xml:space="preserve"> percentile </w:t>
      </w:r>
      <w:r w:rsidRPr="004C454F">
        <w:rPr>
          <w:rFonts w:ascii="Times New Roman" w:hAnsi="Times New Roman" w:cs="Times New Roman"/>
          <w:i/>
          <w:iCs/>
        </w:rPr>
        <w:t>Z</w:t>
      </w:r>
      <w:r>
        <w:rPr>
          <w:rFonts w:ascii="Times New Roman" w:hAnsi="Times New Roman" w:cs="Times New Roman"/>
        </w:rPr>
        <w:t xml:space="preserve"> at -20 ºC.  </w:t>
      </w:r>
    </w:p>
    <w:p w14:paraId="797118D5" w14:textId="77777777" w:rsidR="004F07FD" w:rsidRDefault="004F07FD" w:rsidP="004F07FD">
      <w:pPr>
        <w:spacing w:line="480" w:lineRule="auto"/>
        <w:ind w:firstLine="720"/>
        <w:rPr>
          <w:rFonts w:ascii="Times New Roman" w:hAnsi="Times New Roman" w:cs="Times New Roman"/>
        </w:rPr>
      </w:pPr>
      <w:r>
        <w:rPr>
          <w:rFonts w:ascii="Times New Roman" w:hAnsi="Times New Roman" w:cs="Times New Roman"/>
        </w:rPr>
        <w:t xml:space="preserve">The final part of the analysis involved investigating all variables based on region (eastern U.S. versus western U.S.) and environmental conditions (WINDEX and 0–2-km LR). When cases were separated based on region, the main takeaway was that higher </w:t>
      </w:r>
      <w:r w:rsidRPr="001170EB">
        <w:rPr>
          <w:rFonts w:ascii="Times New Roman" w:hAnsi="Times New Roman" w:cs="Times New Roman"/>
          <w:i/>
          <w:iCs/>
        </w:rPr>
        <w:t>K</w:t>
      </w:r>
      <w:r w:rsidRPr="001170EB">
        <w:rPr>
          <w:rFonts w:ascii="Times New Roman" w:hAnsi="Times New Roman" w:cs="Times New Roman"/>
          <w:vertAlign w:val="subscript"/>
        </w:rPr>
        <w:t>DP</w:t>
      </w:r>
      <w:r>
        <w:rPr>
          <w:rFonts w:ascii="Times New Roman" w:hAnsi="Times New Roman" w:cs="Times New Roman"/>
        </w:rPr>
        <w:t xml:space="preserve"> and lower divergence, velocity, VIL, and </w:t>
      </w:r>
      <w:r w:rsidRPr="001170EB">
        <w:rPr>
          <w:rFonts w:ascii="Times New Roman" w:hAnsi="Times New Roman" w:cs="Times New Roman"/>
          <w:i/>
          <w:iCs/>
        </w:rPr>
        <w:t>Z</w:t>
      </w:r>
      <w:r w:rsidRPr="001170EB">
        <w:rPr>
          <w:rFonts w:ascii="Times New Roman" w:hAnsi="Times New Roman" w:cs="Times New Roman"/>
          <w:vertAlign w:val="subscript"/>
        </w:rPr>
        <w:t>DR</w:t>
      </w:r>
      <w:r>
        <w:rPr>
          <w:rFonts w:ascii="Times New Roman" w:hAnsi="Times New Roman" w:cs="Times New Roman"/>
        </w:rPr>
        <w:t xml:space="preserve"> column depth values were most common in eastern cases, while higher divergence, velocity, VIL, and </w:t>
      </w:r>
      <w:r w:rsidRPr="003D19D7">
        <w:rPr>
          <w:rFonts w:ascii="Times New Roman" w:hAnsi="Times New Roman" w:cs="Times New Roman"/>
          <w:i/>
          <w:iCs/>
        </w:rPr>
        <w:t>Z</w:t>
      </w:r>
      <w:r w:rsidRPr="003D19D7">
        <w:rPr>
          <w:rFonts w:ascii="Times New Roman" w:hAnsi="Times New Roman" w:cs="Times New Roman"/>
          <w:vertAlign w:val="subscript"/>
        </w:rPr>
        <w:t>DR</w:t>
      </w:r>
      <w:r>
        <w:rPr>
          <w:rFonts w:ascii="Times New Roman" w:hAnsi="Times New Roman" w:cs="Times New Roman"/>
        </w:rPr>
        <w:t xml:space="preserve"> column depth and lower </w:t>
      </w:r>
      <w:r w:rsidRPr="001170EB">
        <w:rPr>
          <w:rFonts w:ascii="Times New Roman" w:hAnsi="Times New Roman" w:cs="Times New Roman"/>
          <w:i/>
          <w:iCs/>
        </w:rPr>
        <w:t>K</w:t>
      </w:r>
      <w:r w:rsidRPr="001170EB">
        <w:rPr>
          <w:rFonts w:ascii="Times New Roman" w:hAnsi="Times New Roman" w:cs="Times New Roman"/>
          <w:vertAlign w:val="subscript"/>
        </w:rPr>
        <w:t>DP</w:t>
      </w:r>
      <w:r>
        <w:rPr>
          <w:rFonts w:ascii="Times New Roman" w:hAnsi="Times New Roman" w:cs="Times New Roman"/>
        </w:rPr>
        <w:t xml:space="preserve"> values were more common in western cases. Also of note, western cases had more favorable environments than eastern cases, with 0–2-km LR reaching or exceeding 8 º </w:t>
      </w:r>
      <w:r w:rsidRPr="003D19D7">
        <w:rPr>
          <w:rFonts w:ascii="Times New Roman" w:hAnsi="Times New Roman" w:cs="Times New Roman"/>
        </w:rPr>
        <w:t>km</w:t>
      </w:r>
      <w:r w:rsidRPr="003D19D7">
        <w:rPr>
          <w:rFonts w:ascii="Times New Roman" w:hAnsi="Times New Roman" w:cs="Times New Roman"/>
          <w:vertAlign w:val="superscript"/>
        </w:rPr>
        <w:t>-1</w:t>
      </w:r>
      <w:r>
        <w:rPr>
          <w:rFonts w:ascii="Times New Roman" w:hAnsi="Times New Roman" w:cs="Times New Roman"/>
        </w:rPr>
        <w:t xml:space="preserve"> and WINDEX values reaching or exceeding 60 more often. One possible explanation for the observed differences in radar signatures between regions is that less </w:t>
      </w:r>
      <w:r w:rsidRPr="00DC16F0">
        <w:rPr>
          <w:rFonts w:ascii="Times New Roman" w:hAnsi="Times New Roman" w:cs="Times New Roman"/>
        </w:rPr>
        <w:t xml:space="preserve">precipitation loading </w:t>
      </w:r>
      <w:r>
        <w:rPr>
          <w:rFonts w:ascii="Times New Roman" w:hAnsi="Times New Roman" w:cs="Times New Roman"/>
        </w:rPr>
        <w:t>may be</w:t>
      </w:r>
      <w:r w:rsidRPr="00DC16F0">
        <w:rPr>
          <w:rFonts w:ascii="Times New Roman" w:hAnsi="Times New Roman" w:cs="Times New Roman"/>
        </w:rPr>
        <w:t xml:space="preserve"> needed to initiate downbursts due to </w:t>
      </w:r>
      <w:r>
        <w:rPr>
          <w:rFonts w:ascii="Times New Roman" w:hAnsi="Times New Roman" w:cs="Times New Roman"/>
        </w:rPr>
        <w:t xml:space="preserve">the typically </w:t>
      </w:r>
      <w:r w:rsidRPr="00DC16F0">
        <w:rPr>
          <w:rFonts w:ascii="Times New Roman" w:hAnsi="Times New Roman" w:cs="Times New Roman"/>
        </w:rPr>
        <w:t>more favorable thermodynamic environment</w:t>
      </w:r>
      <w:r>
        <w:rPr>
          <w:rFonts w:ascii="Times New Roman" w:hAnsi="Times New Roman" w:cs="Times New Roman"/>
        </w:rPr>
        <w:t>s in the western U.S., as hypothesized in</w:t>
      </w:r>
      <w:r w:rsidRPr="00DC16F0">
        <w:rPr>
          <w:rFonts w:ascii="Times New Roman" w:hAnsi="Times New Roman" w:cs="Times New Roman"/>
        </w:rPr>
        <w:t xml:space="preserve"> Kuster et al. </w:t>
      </w:r>
      <w:r>
        <w:rPr>
          <w:rFonts w:ascii="Times New Roman" w:hAnsi="Times New Roman" w:cs="Times New Roman"/>
        </w:rPr>
        <w:t>(</w:t>
      </w:r>
      <w:r w:rsidRPr="00DC16F0">
        <w:rPr>
          <w:rFonts w:ascii="Times New Roman" w:hAnsi="Times New Roman" w:cs="Times New Roman"/>
        </w:rPr>
        <w:t>2021)</w:t>
      </w:r>
      <w:r>
        <w:rPr>
          <w:rFonts w:ascii="Times New Roman" w:hAnsi="Times New Roman" w:cs="Times New Roman"/>
        </w:rPr>
        <w:t xml:space="preserve">, thus leading to lower </w:t>
      </w:r>
      <w:r w:rsidRPr="00AF468E">
        <w:rPr>
          <w:rFonts w:ascii="Times New Roman" w:hAnsi="Times New Roman" w:cs="Times New Roman"/>
          <w:i/>
          <w:iCs/>
        </w:rPr>
        <w:t>K</w:t>
      </w:r>
      <w:r w:rsidRPr="00AF468E">
        <w:rPr>
          <w:rFonts w:ascii="Times New Roman" w:hAnsi="Times New Roman" w:cs="Times New Roman"/>
          <w:vertAlign w:val="subscript"/>
        </w:rPr>
        <w:t>DP</w:t>
      </w:r>
      <w:r>
        <w:rPr>
          <w:rFonts w:ascii="Times New Roman" w:hAnsi="Times New Roman" w:cs="Times New Roman"/>
        </w:rPr>
        <w:t xml:space="preserve"> values but stronger downburst </w:t>
      </w:r>
      <w:r>
        <w:rPr>
          <w:rFonts w:ascii="Times New Roman" w:hAnsi="Times New Roman" w:cs="Times New Roman"/>
        </w:rPr>
        <w:lastRenderedPageBreak/>
        <w:t>signatures in the wind fields. Another possible explanation, and one that is mutually compatible with the first, is that eastern storms produce smaller hail on average (Allen</w:t>
      </w:r>
      <w:r w:rsidRPr="003D19D7">
        <w:rPr>
          <w:rFonts w:ascii="Times New Roman" w:hAnsi="Times New Roman" w:cs="Times New Roman"/>
        </w:rPr>
        <w:t xml:space="preserve"> </w:t>
      </w:r>
      <w:r>
        <w:rPr>
          <w:rFonts w:ascii="Times New Roman" w:hAnsi="Times New Roman" w:cs="Times New Roman"/>
        </w:rPr>
        <w:t xml:space="preserve">and Tippett 2015), which can accumulate and form oblate surface meltwater tori when melting near and below the freezing level, thereby increasing </w:t>
      </w:r>
      <w:r w:rsidRPr="003D19D7">
        <w:rPr>
          <w:rFonts w:ascii="Times New Roman" w:hAnsi="Times New Roman" w:cs="Times New Roman"/>
          <w:i/>
          <w:iCs/>
        </w:rPr>
        <w:t>K</w:t>
      </w:r>
      <w:r w:rsidRPr="003D19D7">
        <w:rPr>
          <w:rFonts w:ascii="Times New Roman" w:hAnsi="Times New Roman" w:cs="Times New Roman"/>
          <w:vertAlign w:val="subscript"/>
        </w:rPr>
        <w:t>DP</w:t>
      </w:r>
      <w:r>
        <w:rPr>
          <w:rFonts w:ascii="Times New Roman" w:hAnsi="Times New Roman" w:cs="Times New Roman"/>
        </w:rPr>
        <w:t xml:space="preserve"> values (Kumjian et al. 2019). In contrast, western U.S. storms with potentially larger average hail sizes may produce higher </w:t>
      </w:r>
      <w:r w:rsidRPr="00AF468E">
        <w:rPr>
          <w:rFonts w:ascii="Times New Roman" w:hAnsi="Times New Roman" w:cs="Times New Roman"/>
          <w:i/>
          <w:iCs/>
        </w:rPr>
        <w:t>Z</w:t>
      </w:r>
      <w:r>
        <w:rPr>
          <w:rFonts w:ascii="Times New Roman" w:hAnsi="Times New Roman" w:cs="Times New Roman"/>
        </w:rPr>
        <w:t xml:space="preserve"> and VIL values but ultimately lower </w:t>
      </w:r>
      <w:r w:rsidRPr="00AF468E">
        <w:rPr>
          <w:rFonts w:ascii="Times New Roman" w:hAnsi="Times New Roman" w:cs="Times New Roman"/>
          <w:i/>
          <w:iCs/>
        </w:rPr>
        <w:t>K</w:t>
      </w:r>
      <w:r w:rsidRPr="00AF468E">
        <w:rPr>
          <w:rFonts w:ascii="Times New Roman" w:hAnsi="Times New Roman" w:cs="Times New Roman"/>
          <w:vertAlign w:val="subscript"/>
        </w:rPr>
        <w:t>DP</w:t>
      </w:r>
      <w:r>
        <w:rPr>
          <w:rFonts w:ascii="Times New Roman" w:hAnsi="Times New Roman" w:cs="Times New Roman"/>
        </w:rPr>
        <w:t xml:space="preserve"> when undergoing melting. Mid-level convergence was also</w:t>
      </w:r>
      <w:r w:rsidRPr="0069075F">
        <w:rPr>
          <w:rFonts w:ascii="Times New Roman" w:hAnsi="Times New Roman" w:cs="Times New Roman"/>
        </w:rPr>
        <w:t xml:space="preserve"> much less frequently observed in the Southeast compared to </w:t>
      </w:r>
      <w:r>
        <w:rPr>
          <w:rFonts w:ascii="Times New Roman" w:hAnsi="Times New Roman" w:cs="Times New Roman"/>
        </w:rPr>
        <w:t>the Midwest and Southwest as well, similar to results found by Isaminger (1988).</w:t>
      </w:r>
    </w:p>
    <w:p w14:paraId="02D2ACE0" w14:textId="77777777" w:rsidR="004F07FD" w:rsidRDefault="004F07FD" w:rsidP="004F07FD">
      <w:pPr>
        <w:spacing w:line="480" w:lineRule="auto"/>
        <w:rPr>
          <w:rFonts w:ascii="Times New Roman" w:hAnsi="Times New Roman" w:cs="Times New Roman"/>
        </w:rPr>
      </w:pPr>
      <w:r>
        <w:rPr>
          <w:rFonts w:ascii="Times New Roman" w:hAnsi="Times New Roman" w:cs="Times New Roman"/>
        </w:rPr>
        <w:tab/>
      </w:r>
      <w:r w:rsidRPr="00936DA7">
        <w:rPr>
          <w:rFonts w:ascii="Times New Roman" w:hAnsi="Times New Roman" w:cs="Times New Roman"/>
        </w:rPr>
        <w:t>Splitting cases by WINDEX values and 0–2-km LR produced exceeding similar results.</w:t>
      </w:r>
      <w:r>
        <w:rPr>
          <w:rFonts w:ascii="Times New Roman" w:hAnsi="Times New Roman" w:cs="Times New Roman"/>
        </w:rPr>
        <w:t xml:space="preserve"> Environments with values of WINDEX above 60 and 0–2-km LR above 8 ºC </w:t>
      </w:r>
      <w:r w:rsidRPr="00F8096D">
        <w:rPr>
          <w:rFonts w:ascii="Times New Roman" w:hAnsi="Times New Roman" w:cs="Times New Roman"/>
        </w:rPr>
        <w:t>km</w:t>
      </w:r>
      <w:r w:rsidRPr="00F8096D">
        <w:rPr>
          <w:rFonts w:ascii="Times New Roman" w:hAnsi="Times New Roman" w:cs="Times New Roman"/>
          <w:vertAlign w:val="superscript"/>
        </w:rPr>
        <w:t>-1</w:t>
      </w:r>
      <w:r>
        <w:rPr>
          <w:rFonts w:ascii="Times New Roman" w:hAnsi="Times New Roman" w:cs="Times New Roman"/>
        </w:rPr>
        <w:t xml:space="preserve"> typically had higher values of differential velocity, low-level divergence, mid-level convergence, VIL, and 95</w:t>
      </w:r>
      <w:r w:rsidRPr="00F8096D">
        <w:rPr>
          <w:rFonts w:ascii="Times New Roman" w:hAnsi="Times New Roman" w:cs="Times New Roman"/>
          <w:vertAlign w:val="superscript"/>
        </w:rPr>
        <w:t>th</w:t>
      </w:r>
      <w:r>
        <w:rPr>
          <w:rFonts w:ascii="Times New Roman" w:hAnsi="Times New Roman" w:cs="Times New Roman"/>
        </w:rPr>
        <w:t xml:space="preserve"> percentile </w:t>
      </w:r>
      <w:r w:rsidRPr="00F8096D">
        <w:rPr>
          <w:rFonts w:ascii="Times New Roman" w:hAnsi="Times New Roman" w:cs="Times New Roman"/>
          <w:i/>
          <w:iCs/>
        </w:rPr>
        <w:t>Z</w:t>
      </w:r>
      <w:r>
        <w:rPr>
          <w:rFonts w:ascii="Times New Roman" w:hAnsi="Times New Roman" w:cs="Times New Roman"/>
        </w:rPr>
        <w:t xml:space="preserve"> at </w:t>
      </w:r>
      <w:r w:rsidRPr="00F8096D">
        <w:rPr>
          <w:rFonts w:ascii="Times New Roman" w:hAnsi="Times New Roman" w:cs="Times New Roman"/>
        </w:rPr>
        <w:t>-20 ºC</w:t>
      </w:r>
      <w:r>
        <w:rPr>
          <w:rFonts w:ascii="Times New Roman" w:hAnsi="Times New Roman" w:cs="Times New Roman"/>
        </w:rPr>
        <w:t xml:space="preserve">, while environments with WINDEX below 60 and 0–2-km LR below 8 ºC </w:t>
      </w:r>
      <w:r w:rsidRPr="00F8096D">
        <w:rPr>
          <w:rFonts w:ascii="Times New Roman" w:hAnsi="Times New Roman" w:cs="Times New Roman"/>
        </w:rPr>
        <w:t>km</w:t>
      </w:r>
      <w:r w:rsidRPr="00F8096D">
        <w:rPr>
          <w:rFonts w:ascii="Times New Roman" w:hAnsi="Times New Roman" w:cs="Times New Roman"/>
          <w:vertAlign w:val="superscript"/>
        </w:rPr>
        <w:t>-1</w:t>
      </w:r>
      <w:r>
        <w:rPr>
          <w:rFonts w:ascii="Times New Roman" w:hAnsi="Times New Roman" w:cs="Times New Roman"/>
        </w:rPr>
        <w:t xml:space="preserve"> typically had higher values of </w:t>
      </w:r>
      <w:r w:rsidRPr="00F8096D">
        <w:rPr>
          <w:rFonts w:ascii="Times New Roman" w:hAnsi="Times New Roman" w:cs="Times New Roman"/>
          <w:i/>
          <w:iCs/>
        </w:rPr>
        <w:t>K</w:t>
      </w:r>
      <w:r w:rsidRPr="00F8096D">
        <w:rPr>
          <w:rFonts w:ascii="Times New Roman" w:hAnsi="Times New Roman" w:cs="Times New Roman"/>
          <w:vertAlign w:val="subscript"/>
        </w:rPr>
        <w:t>DP</w:t>
      </w:r>
      <w:r>
        <w:rPr>
          <w:rFonts w:ascii="Times New Roman" w:hAnsi="Times New Roman" w:cs="Times New Roman"/>
        </w:rPr>
        <w:t xml:space="preserve"> and </w:t>
      </w:r>
      <w:r w:rsidRPr="00F8096D">
        <w:rPr>
          <w:rFonts w:ascii="Times New Roman" w:hAnsi="Times New Roman" w:cs="Times New Roman"/>
          <w:i/>
          <w:iCs/>
        </w:rPr>
        <w:t>Z</w:t>
      </w:r>
      <w:r w:rsidRPr="00F8096D">
        <w:rPr>
          <w:rFonts w:ascii="Times New Roman" w:hAnsi="Times New Roman" w:cs="Times New Roman"/>
          <w:vertAlign w:val="subscript"/>
        </w:rPr>
        <w:t>DR</w:t>
      </w:r>
      <w:r>
        <w:rPr>
          <w:rFonts w:ascii="Times New Roman" w:hAnsi="Times New Roman" w:cs="Times New Roman"/>
        </w:rPr>
        <w:t xml:space="preserve"> column height. These results for both conditions are nearly the same as the results for the regional comparison since western cases experienced WINDEX above 60 and 0–2-km LR above 8 ºC </w:t>
      </w:r>
      <w:r w:rsidRPr="00F8096D">
        <w:rPr>
          <w:rFonts w:ascii="Times New Roman" w:hAnsi="Times New Roman" w:cs="Times New Roman"/>
        </w:rPr>
        <w:t>km</w:t>
      </w:r>
      <w:r>
        <w:rPr>
          <w:rFonts w:ascii="Times New Roman" w:hAnsi="Times New Roman" w:cs="Times New Roman"/>
          <w:vertAlign w:val="superscript"/>
        </w:rPr>
        <w:t>-</w:t>
      </w:r>
      <w:r w:rsidRPr="00F8096D">
        <w:rPr>
          <w:rFonts w:ascii="Times New Roman" w:hAnsi="Times New Roman" w:cs="Times New Roman"/>
          <w:vertAlign w:val="superscript"/>
        </w:rPr>
        <w:t>1</w:t>
      </w:r>
      <w:r>
        <w:rPr>
          <w:rFonts w:ascii="Times New Roman" w:hAnsi="Times New Roman" w:cs="Times New Roman"/>
        </w:rPr>
        <w:t xml:space="preserve"> (i.e., a more favorable environment) most often, while eastern cases experienced WINDEX and 0–2-km LR values below 60 and 8 º </w:t>
      </w:r>
      <w:r w:rsidRPr="00F8096D">
        <w:rPr>
          <w:rFonts w:ascii="Times New Roman" w:hAnsi="Times New Roman" w:cs="Times New Roman"/>
        </w:rPr>
        <w:t>km</w:t>
      </w:r>
      <w:r w:rsidRPr="00F8096D">
        <w:rPr>
          <w:rFonts w:ascii="Times New Roman" w:hAnsi="Times New Roman" w:cs="Times New Roman"/>
          <w:vertAlign w:val="superscript"/>
        </w:rPr>
        <w:t>-1</w:t>
      </w:r>
      <w:r>
        <w:rPr>
          <w:rFonts w:ascii="Times New Roman" w:hAnsi="Times New Roman" w:cs="Times New Roman"/>
        </w:rPr>
        <w:t xml:space="preserve"> (i.e., less favorable environment), respectively most often. It is worth briefly mentioning that based on these results, </w:t>
      </w:r>
      <w:r w:rsidRPr="00936DA7">
        <w:rPr>
          <w:rFonts w:ascii="Times New Roman" w:hAnsi="Times New Roman" w:cs="Times New Roman"/>
        </w:rPr>
        <w:t>any downburst detection algorithm that relies on thresholds may need to vary them with the region and/or thermodynamic environment</w:t>
      </w:r>
      <w:r>
        <w:rPr>
          <w:rFonts w:ascii="Times New Roman" w:hAnsi="Times New Roman" w:cs="Times New Roman"/>
        </w:rPr>
        <w:t>.</w:t>
      </w:r>
    </w:p>
    <w:p w14:paraId="673ECCD6" w14:textId="77777777" w:rsidR="004F07FD" w:rsidRDefault="004F07FD" w:rsidP="004F07FD">
      <w:pPr>
        <w:spacing w:line="480" w:lineRule="auto"/>
        <w:rPr>
          <w:rFonts w:ascii="Times New Roman" w:hAnsi="Times New Roman" w:cs="Times New Roman"/>
        </w:rPr>
      </w:pPr>
      <w:r>
        <w:rPr>
          <w:rFonts w:ascii="Times New Roman" w:hAnsi="Times New Roman" w:cs="Times New Roman"/>
        </w:rPr>
        <w:tab/>
        <w:t xml:space="preserve">There are important caveats to this study that should be mentioned as well. The most important one is </w:t>
      </w:r>
      <w:r w:rsidRPr="00936DA7">
        <w:rPr>
          <w:rFonts w:ascii="Times New Roman" w:hAnsi="Times New Roman" w:cs="Times New Roman"/>
        </w:rPr>
        <w:t>the fact that null, non-downburst-producing cases were not explored for comparison against the downburst-producing cases that were the emphasis of this study. Because of this, the</w:t>
      </w:r>
      <w:r>
        <w:rPr>
          <w:rFonts w:ascii="Times New Roman" w:hAnsi="Times New Roman" w:cs="Times New Roman"/>
        </w:rPr>
        <w:t xml:space="preserve"> observed signatures and potential precursors possibly associated with downburst </w:t>
      </w:r>
      <w:r>
        <w:rPr>
          <w:rFonts w:ascii="Times New Roman" w:hAnsi="Times New Roman" w:cs="Times New Roman"/>
        </w:rPr>
        <w:lastRenderedPageBreak/>
        <w:t>occurrence may also be present in storms that do not produce downbursts. Also, the downburst-producing cases in this study may not reach the thresholds used because they were not differentiated based on strength. Lastly, although this study did expand on prior research by automating storm identification and tracking to investigate 41 total cases, this is still a rather limited dataset. This is especially apparent when separating the cases by region (Figure 2) given there are 19 Southwest and 12 Southeast cases, but only 6 Midwest, 4 Northeast, and 0 Northwest cases, although this mirrors the climatology of favorable downburst environments presented in Romanic et al. (2022).</w:t>
      </w:r>
    </w:p>
    <w:p w14:paraId="6F45282D" w14:textId="77777777" w:rsidR="004F07FD" w:rsidRDefault="004F07FD" w:rsidP="004F07FD">
      <w:pPr>
        <w:spacing w:line="480" w:lineRule="auto"/>
        <w:rPr>
          <w:rFonts w:ascii="Times New Roman" w:eastAsiaTheme="minorEastAsia" w:hAnsi="Times New Roman" w:cs="Times New Roman"/>
        </w:rPr>
      </w:pPr>
    </w:p>
    <w:p w14:paraId="4B232F8C" w14:textId="77777777" w:rsidR="004F07FD" w:rsidRPr="007D26DF" w:rsidRDefault="004F07FD" w:rsidP="007D26DF">
      <w:pPr>
        <w:pStyle w:val="Heading2"/>
        <w:spacing w:line="480" w:lineRule="auto"/>
        <w:rPr>
          <w:rFonts w:ascii="Times New Roman" w:hAnsi="Times New Roman" w:cs="Times New Roman"/>
          <w:b/>
          <w:bCs/>
          <w:color w:val="000000" w:themeColor="text1"/>
          <w:sz w:val="24"/>
          <w:szCs w:val="24"/>
        </w:rPr>
      </w:pPr>
      <w:bookmarkStart w:id="90" w:name="_Toc152623235"/>
      <w:r w:rsidRPr="007D26DF">
        <w:rPr>
          <w:rFonts w:ascii="Times New Roman" w:hAnsi="Times New Roman" w:cs="Times New Roman"/>
          <w:b/>
          <w:bCs/>
          <w:color w:val="000000" w:themeColor="text1"/>
          <w:sz w:val="24"/>
          <w:szCs w:val="24"/>
        </w:rPr>
        <w:t>4.2 Future work</w:t>
      </w:r>
      <w:bookmarkEnd w:id="90"/>
    </w:p>
    <w:p w14:paraId="2D8F8369" w14:textId="43FE0789" w:rsidR="000E6182" w:rsidRPr="004F07FD" w:rsidRDefault="004F07FD" w:rsidP="004F07FD">
      <w:pPr>
        <w:spacing w:line="480" w:lineRule="auto"/>
        <w:rPr>
          <w:rFonts w:ascii="Times New Roman" w:hAnsi="Times New Roman" w:cs="Times New Roman"/>
        </w:rPr>
      </w:pPr>
      <w:r>
        <w:rPr>
          <w:rFonts w:ascii="Times New Roman" w:hAnsi="Times New Roman" w:cs="Times New Roman"/>
        </w:rPr>
        <w:tab/>
        <w:t>Based on some of the caveats described above, future work should analyze null, non-downburst producing cases which occurred in similar environments alongside the downburst-producing cases analyzed here. This would more confidently assess whether certain signatures or potential precursors and/or thresholds can be used to accurately discriminate downburst features from features of non-downburst storms. Another endeavor should be increasing the dataset size and analyzing downburst- and non-downburst-producing storms in all regions of the U.S. in an effort to create more robust statistics. T</w:t>
      </w:r>
      <w:r w:rsidRPr="00936DA7">
        <w:rPr>
          <w:rFonts w:ascii="Times New Roman" w:hAnsi="Times New Roman" w:cs="Times New Roman"/>
        </w:rPr>
        <w:t xml:space="preserve">he use of polarimetric phased-array radar should </w:t>
      </w:r>
      <w:r>
        <w:rPr>
          <w:rFonts w:ascii="Times New Roman" w:hAnsi="Times New Roman" w:cs="Times New Roman"/>
        </w:rPr>
        <w:t xml:space="preserve">also </w:t>
      </w:r>
      <w:r w:rsidRPr="00936DA7">
        <w:rPr>
          <w:rFonts w:ascii="Times New Roman" w:hAnsi="Times New Roman" w:cs="Times New Roman"/>
        </w:rPr>
        <w:t>be explored for downburst detection to evaluate what enhanced temporal update times and/or mid-level scanning coverage may offer forecasters as they identify downburst precursor signatures</w:t>
      </w:r>
      <w:r>
        <w:rPr>
          <w:rFonts w:ascii="Times New Roman" w:hAnsi="Times New Roman" w:cs="Times New Roman"/>
        </w:rPr>
        <w:t>.</w:t>
      </w:r>
      <w:r w:rsidR="000E6182" w:rsidRPr="00260EB7">
        <w:rPr>
          <w:rFonts w:ascii="Times New Roman" w:hAnsi="Times New Roman" w:cs="Times New Roman"/>
          <w:color w:val="000000" w:themeColor="text1"/>
        </w:rPr>
        <w:br w:type="page"/>
      </w:r>
    </w:p>
    <w:p w14:paraId="1FA473CE" w14:textId="77777777" w:rsidR="000E6182" w:rsidRDefault="000E6182" w:rsidP="000E6182">
      <w:pPr>
        <w:spacing w:line="480" w:lineRule="auto"/>
        <w:rPr>
          <w:rFonts w:ascii="Times New Roman" w:hAnsi="Times New Roman" w:cs="Times New Roman"/>
        </w:rPr>
      </w:pPr>
    </w:p>
    <w:p w14:paraId="02FB635B" w14:textId="77777777" w:rsidR="000E6182" w:rsidRDefault="000E6182" w:rsidP="00E1235F">
      <w:pPr>
        <w:spacing w:line="480" w:lineRule="auto"/>
        <w:rPr>
          <w:rFonts w:ascii="Times New Roman" w:hAnsi="Times New Roman" w:cs="Times New Roman"/>
        </w:rPr>
      </w:pPr>
    </w:p>
    <w:p w14:paraId="59BE8C54" w14:textId="16EF505A" w:rsidR="000E6182" w:rsidRPr="000E6182" w:rsidRDefault="000E6182" w:rsidP="00E1235F">
      <w:pPr>
        <w:pStyle w:val="Heading1"/>
        <w:spacing w:before="0" w:after="240" w:line="480" w:lineRule="auto"/>
        <w:rPr>
          <w:rFonts w:ascii="Times New Roman" w:hAnsi="Times New Roman" w:cs="Times New Roman"/>
          <w:b/>
          <w:bCs/>
          <w:color w:val="000000" w:themeColor="text1"/>
          <w:sz w:val="36"/>
          <w:szCs w:val="36"/>
        </w:rPr>
      </w:pPr>
      <w:bookmarkStart w:id="91" w:name="_Toc152623236"/>
      <w:r w:rsidRPr="000E6182">
        <w:rPr>
          <w:rFonts w:ascii="Times New Roman" w:hAnsi="Times New Roman" w:cs="Times New Roman"/>
          <w:b/>
          <w:bCs/>
          <w:color w:val="000000" w:themeColor="text1"/>
          <w:sz w:val="36"/>
          <w:szCs w:val="36"/>
        </w:rPr>
        <w:t>Reference List</w:t>
      </w:r>
      <w:bookmarkEnd w:id="91"/>
    </w:p>
    <w:p w14:paraId="19DA16DD" w14:textId="77777777" w:rsidR="00133A34" w:rsidRDefault="00133A34" w:rsidP="00E1235F">
      <w:pPr>
        <w:spacing w:line="480" w:lineRule="auto"/>
        <w:rPr>
          <w:rFonts w:ascii="Times New Roman" w:hAnsi="Times New Roman" w:cs="Times New Roman"/>
        </w:rPr>
      </w:pPr>
      <w:r w:rsidRPr="0004238C">
        <w:rPr>
          <w:rFonts w:ascii="Times New Roman" w:hAnsi="Times New Roman" w:cs="Times New Roman"/>
        </w:rPr>
        <w:t xml:space="preserve">Adachi, T., K. Kusunoki, S. Yoshida, K. Arai, and T. Ushio, 2016: High-speed volumetric </w:t>
      </w:r>
    </w:p>
    <w:p w14:paraId="5EABD7ED" w14:textId="77777777" w:rsidR="00133A34" w:rsidRDefault="00133A34" w:rsidP="00133A34">
      <w:pPr>
        <w:spacing w:line="480" w:lineRule="auto"/>
        <w:ind w:firstLine="720"/>
        <w:rPr>
          <w:rFonts w:ascii="Times New Roman" w:hAnsi="Times New Roman" w:cs="Times New Roman"/>
          <w:i/>
          <w:iCs/>
        </w:rPr>
      </w:pPr>
      <w:r w:rsidRPr="0004238C">
        <w:rPr>
          <w:rFonts w:ascii="Times New Roman" w:hAnsi="Times New Roman" w:cs="Times New Roman"/>
        </w:rPr>
        <w:t xml:space="preserve">observation of a wet microburst using </w:t>
      </w:r>
      <w:r>
        <w:rPr>
          <w:rFonts w:ascii="Times New Roman" w:hAnsi="Times New Roman" w:cs="Times New Roman"/>
        </w:rPr>
        <w:t>X</w:t>
      </w:r>
      <w:r w:rsidRPr="0004238C">
        <w:rPr>
          <w:rFonts w:ascii="Times New Roman" w:hAnsi="Times New Roman" w:cs="Times New Roman"/>
        </w:rPr>
        <w:t>-band phased array weather radar in Japan. </w:t>
      </w:r>
      <w:r w:rsidRPr="0004238C">
        <w:rPr>
          <w:rFonts w:ascii="Times New Roman" w:hAnsi="Times New Roman" w:cs="Times New Roman"/>
          <w:i/>
          <w:iCs/>
        </w:rPr>
        <w:t xml:space="preserve">Mon. </w:t>
      </w:r>
    </w:p>
    <w:p w14:paraId="01878F6B" w14:textId="77777777" w:rsidR="00133A34" w:rsidRDefault="00133A34" w:rsidP="00133A34">
      <w:pPr>
        <w:spacing w:line="480" w:lineRule="auto"/>
        <w:ind w:left="720"/>
        <w:rPr>
          <w:rFonts w:ascii="Times New Roman" w:hAnsi="Times New Roman" w:cs="Times New Roman"/>
        </w:rPr>
      </w:pPr>
      <w:r w:rsidRPr="0004238C">
        <w:rPr>
          <w:rFonts w:ascii="Times New Roman" w:hAnsi="Times New Roman" w:cs="Times New Roman"/>
          <w:i/>
          <w:iCs/>
        </w:rPr>
        <w:t>Wea. Rev.</w:t>
      </w:r>
      <w:r w:rsidRPr="0004238C">
        <w:rPr>
          <w:rFonts w:ascii="Times New Roman" w:hAnsi="Times New Roman" w:cs="Times New Roman"/>
        </w:rPr>
        <w:t>, </w:t>
      </w:r>
      <w:r w:rsidRPr="0004238C">
        <w:rPr>
          <w:rFonts w:ascii="Times New Roman" w:hAnsi="Times New Roman" w:cs="Times New Roman"/>
          <w:b/>
          <w:bCs/>
        </w:rPr>
        <w:t>144</w:t>
      </w:r>
      <w:r w:rsidRPr="0004238C">
        <w:rPr>
          <w:rFonts w:ascii="Times New Roman" w:hAnsi="Times New Roman" w:cs="Times New Roman"/>
        </w:rPr>
        <w:t>, 3749–3765, </w:t>
      </w:r>
      <w:hyperlink r:id="rId44" w:tgtFrame="_blank" w:history="1">
        <w:r w:rsidRPr="0004238C">
          <w:rPr>
            <w:rStyle w:val="Hyperlink"/>
            <w:rFonts w:ascii="Times New Roman" w:hAnsi="Times New Roman" w:cs="Times New Roman"/>
          </w:rPr>
          <w:t>https://doi.org/10.1175/MWR-D-16-0125.1</w:t>
        </w:r>
      </w:hyperlink>
      <w:r w:rsidRPr="0004238C">
        <w:rPr>
          <w:rFonts w:ascii="Times New Roman" w:hAnsi="Times New Roman" w:cs="Times New Roman"/>
        </w:rPr>
        <w:t>.</w:t>
      </w:r>
    </w:p>
    <w:p w14:paraId="4895BA10" w14:textId="77777777" w:rsidR="00133A34" w:rsidRDefault="00133A34" w:rsidP="00133A34">
      <w:pPr>
        <w:spacing w:line="480" w:lineRule="auto"/>
        <w:rPr>
          <w:rFonts w:ascii="Times New Roman" w:hAnsi="Times New Roman" w:cs="Times New Roman"/>
        </w:rPr>
      </w:pPr>
      <w:r w:rsidRPr="009C1A9F">
        <w:rPr>
          <w:rFonts w:ascii="Times New Roman" w:hAnsi="Times New Roman" w:cs="Times New Roman"/>
        </w:rPr>
        <w:t>Allen, J. T., and M. K. Tippett, 2015: The characteristics of United States hail reports: 1955–</w:t>
      </w:r>
    </w:p>
    <w:p w14:paraId="330FC883" w14:textId="053BF3D5" w:rsidR="00133A34" w:rsidRDefault="00133A34" w:rsidP="00133A34">
      <w:pPr>
        <w:spacing w:line="480" w:lineRule="auto"/>
        <w:ind w:left="720"/>
        <w:rPr>
          <w:rFonts w:ascii="Times New Roman" w:hAnsi="Times New Roman" w:cs="Times New Roman"/>
        </w:rPr>
      </w:pPr>
      <w:r w:rsidRPr="009C1A9F">
        <w:rPr>
          <w:rFonts w:ascii="Times New Roman" w:hAnsi="Times New Roman" w:cs="Times New Roman"/>
        </w:rPr>
        <w:t xml:space="preserve">2014. </w:t>
      </w:r>
      <w:r w:rsidRPr="009C1A9F">
        <w:rPr>
          <w:rFonts w:ascii="Times New Roman" w:hAnsi="Times New Roman" w:cs="Times New Roman"/>
          <w:i/>
          <w:iCs/>
        </w:rPr>
        <w:t>Electronic J. Severe Storms Meteor.</w:t>
      </w:r>
      <w:r w:rsidRPr="009C1A9F">
        <w:rPr>
          <w:rFonts w:ascii="Times New Roman" w:hAnsi="Times New Roman" w:cs="Times New Roman"/>
        </w:rPr>
        <w:t>,</w:t>
      </w:r>
      <w:r>
        <w:rPr>
          <w:rFonts w:ascii="Times New Roman" w:hAnsi="Times New Roman" w:cs="Times New Roman"/>
        </w:rPr>
        <w:t xml:space="preserve"> </w:t>
      </w:r>
      <w:r w:rsidRPr="009C1A9F">
        <w:rPr>
          <w:rFonts w:ascii="Times New Roman" w:hAnsi="Times New Roman" w:cs="Times New Roman"/>
          <w:b/>
          <w:bCs/>
        </w:rPr>
        <w:t>10</w:t>
      </w:r>
      <w:r w:rsidR="003A1075">
        <w:rPr>
          <w:rFonts w:ascii="Times New Roman" w:hAnsi="Times New Roman" w:cs="Times New Roman"/>
          <w:b/>
          <w:bCs/>
        </w:rPr>
        <w:t xml:space="preserve"> </w:t>
      </w:r>
      <w:r w:rsidRPr="009C1A9F">
        <w:rPr>
          <w:rFonts w:ascii="Times New Roman" w:hAnsi="Times New Roman" w:cs="Times New Roman"/>
          <w:b/>
          <w:bCs/>
        </w:rPr>
        <w:t>(3)</w:t>
      </w:r>
      <w:r>
        <w:rPr>
          <w:rFonts w:ascii="Times New Roman" w:hAnsi="Times New Roman" w:cs="Times New Roman"/>
        </w:rPr>
        <w:t>,</w:t>
      </w:r>
      <w:r>
        <w:rPr>
          <w:rFonts w:ascii="Times New Roman" w:hAnsi="Times New Roman" w:cs="Times New Roman"/>
          <w:b/>
          <w:bCs/>
        </w:rPr>
        <w:t xml:space="preserve"> </w:t>
      </w:r>
      <w:r w:rsidRPr="009C1A9F">
        <w:rPr>
          <w:rFonts w:ascii="Times New Roman" w:hAnsi="Times New Roman" w:cs="Times New Roman"/>
        </w:rPr>
        <w:t>1–31</w:t>
      </w:r>
      <w:r>
        <w:rPr>
          <w:rFonts w:ascii="Times New Roman" w:hAnsi="Times New Roman" w:cs="Times New Roman"/>
        </w:rPr>
        <w:t xml:space="preserve">, </w:t>
      </w:r>
      <w:hyperlink r:id="rId45" w:history="1">
        <w:r w:rsidRPr="00BB735C">
          <w:rPr>
            <w:rStyle w:val="Hyperlink"/>
            <w:rFonts w:ascii="Times New Roman" w:hAnsi="Times New Roman" w:cs="Times New Roman"/>
          </w:rPr>
          <w:t>https://doi.org/10.55599/ejssm.v10i3.60</w:t>
        </w:r>
      </w:hyperlink>
      <w:r>
        <w:rPr>
          <w:rFonts w:ascii="Times New Roman" w:hAnsi="Times New Roman" w:cs="Times New Roman"/>
        </w:rPr>
        <w:t xml:space="preserve">. </w:t>
      </w:r>
    </w:p>
    <w:p w14:paraId="7F8C2094" w14:textId="77777777" w:rsidR="00133A34" w:rsidRDefault="00133A34" w:rsidP="00133A34">
      <w:pPr>
        <w:spacing w:line="480" w:lineRule="auto"/>
        <w:rPr>
          <w:rFonts w:ascii="Times New Roman" w:hAnsi="Times New Roman" w:cs="Times New Roman"/>
        </w:rPr>
      </w:pPr>
      <w:r w:rsidRPr="00796526">
        <w:rPr>
          <w:rFonts w:ascii="Times New Roman" w:hAnsi="Times New Roman" w:cs="Times New Roman"/>
        </w:rPr>
        <w:t xml:space="preserve">Atkins, N. T., and R. M. Wakimoto, 1991: Wet microburst activity over the southeastern </w:t>
      </w:r>
      <w:r>
        <w:rPr>
          <w:rFonts w:ascii="Times New Roman" w:hAnsi="Times New Roman" w:cs="Times New Roman"/>
        </w:rPr>
        <w:t>U</w:t>
      </w:r>
      <w:r w:rsidRPr="00796526">
        <w:rPr>
          <w:rFonts w:ascii="Times New Roman" w:hAnsi="Times New Roman" w:cs="Times New Roman"/>
        </w:rPr>
        <w:t xml:space="preserve">nited </w:t>
      </w:r>
    </w:p>
    <w:p w14:paraId="3DCAC98C" w14:textId="77777777" w:rsidR="00133A34" w:rsidRDefault="00133A34" w:rsidP="00133A34">
      <w:pPr>
        <w:spacing w:line="480" w:lineRule="auto"/>
        <w:ind w:left="720"/>
        <w:rPr>
          <w:rFonts w:ascii="Times New Roman" w:hAnsi="Times New Roman" w:cs="Times New Roman"/>
        </w:rPr>
      </w:pPr>
      <w:r>
        <w:rPr>
          <w:rFonts w:ascii="Times New Roman" w:hAnsi="Times New Roman" w:cs="Times New Roman"/>
        </w:rPr>
        <w:t>S</w:t>
      </w:r>
      <w:r w:rsidRPr="00796526">
        <w:rPr>
          <w:rFonts w:ascii="Times New Roman" w:hAnsi="Times New Roman" w:cs="Times New Roman"/>
        </w:rPr>
        <w:t>tates: implications for forecasting. </w:t>
      </w:r>
      <w:r w:rsidRPr="00796526">
        <w:rPr>
          <w:rFonts w:ascii="Times New Roman" w:hAnsi="Times New Roman" w:cs="Times New Roman"/>
          <w:i/>
          <w:iCs/>
        </w:rPr>
        <w:t>Wea. Forecasting</w:t>
      </w:r>
      <w:r w:rsidRPr="00796526">
        <w:rPr>
          <w:rFonts w:ascii="Times New Roman" w:hAnsi="Times New Roman" w:cs="Times New Roman"/>
        </w:rPr>
        <w:t>, </w:t>
      </w:r>
      <w:r w:rsidRPr="00796526">
        <w:rPr>
          <w:rFonts w:ascii="Times New Roman" w:hAnsi="Times New Roman" w:cs="Times New Roman"/>
          <w:b/>
          <w:bCs/>
        </w:rPr>
        <w:t>6</w:t>
      </w:r>
      <w:r w:rsidRPr="00796526">
        <w:rPr>
          <w:rFonts w:ascii="Times New Roman" w:hAnsi="Times New Roman" w:cs="Times New Roman"/>
        </w:rPr>
        <w:t>, 470–</w:t>
      </w:r>
      <w:r>
        <w:rPr>
          <w:rFonts w:ascii="Times New Roman" w:hAnsi="Times New Roman" w:cs="Times New Roman"/>
        </w:rPr>
        <w:t xml:space="preserve">482, </w:t>
      </w:r>
      <w:hyperlink r:id="rId46" w:history="1">
        <w:r w:rsidRPr="00760A2F">
          <w:rPr>
            <w:rStyle w:val="Hyperlink"/>
            <w:rFonts w:ascii="Times New Roman" w:hAnsi="Times New Roman" w:cs="Times New Roman"/>
          </w:rPr>
          <w:t>https://doi.org/10.1175/1520-0434(1991)006&lt;0470:WMAOTS&gt;2.0.CO;2</w:t>
        </w:r>
      </w:hyperlink>
      <w:r w:rsidRPr="00796526">
        <w:rPr>
          <w:rFonts w:ascii="Times New Roman" w:hAnsi="Times New Roman" w:cs="Times New Roman"/>
        </w:rPr>
        <w:t>.</w:t>
      </w:r>
    </w:p>
    <w:p w14:paraId="27A2DC66" w14:textId="77777777" w:rsidR="00133A34" w:rsidRDefault="00133A34" w:rsidP="00133A34">
      <w:pPr>
        <w:spacing w:line="480" w:lineRule="auto"/>
        <w:rPr>
          <w:rFonts w:ascii="Times New Roman" w:hAnsi="Times New Roman" w:cs="Times New Roman"/>
        </w:rPr>
      </w:pPr>
      <w:r w:rsidRPr="005D36CA">
        <w:rPr>
          <w:rFonts w:ascii="Times New Roman" w:hAnsi="Times New Roman" w:cs="Times New Roman"/>
        </w:rPr>
        <w:t xml:space="preserve">Atlas, D., C. W. </w:t>
      </w:r>
      <w:proofErr w:type="spellStart"/>
      <w:r w:rsidRPr="005D36CA">
        <w:rPr>
          <w:rFonts w:ascii="Times New Roman" w:hAnsi="Times New Roman" w:cs="Times New Roman"/>
        </w:rPr>
        <w:t>Ulbrich</w:t>
      </w:r>
      <w:proofErr w:type="spellEnd"/>
      <w:r w:rsidRPr="005D36CA">
        <w:rPr>
          <w:rFonts w:ascii="Times New Roman" w:hAnsi="Times New Roman" w:cs="Times New Roman"/>
        </w:rPr>
        <w:t xml:space="preserve">, and C. R. Williams, 2004: Physical origin of a wet microburst: </w:t>
      </w:r>
    </w:p>
    <w:p w14:paraId="2DEDF50B" w14:textId="77777777" w:rsidR="00133A34" w:rsidRDefault="00133A34" w:rsidP="00133A34">
      <w:pPr>
        <w:spacing w:line="480" w:lineRule="auto"/>
        <w:ind w:left="720"/>
        <w:rPr>
          <w:rFonts w:ascii="Times New Roman" w:hAnsi="Times New Roman" w:cs="Times New Roman"/>
        </w:rPr>
      </w:pPr>
      <w:r w:rsidRPr="005D36CA">
        <w:rPr>
          <w:rFonts w:ascii="Times New Roman" w:hAnsi="Times New Roman" w:cs="Times New Roman"/>
        </w:rPr>
        <w:t>observations and theory. </w:t>
      </w:r>
      <w:r w:rsidRPr="005D36CA">
        <w:rPr>
          <w:rFonts w:ascii="Times New Roman" w:hAnsi="Times New Roman" w:cs="Times New Roman"/>
          <w:i/>
          <w:iCs/>
        </w:rPr>
        <w:t>J. Atmos. Sci.</w:t>
      </w:r>
      <w:r w:rsidRPr="005D36CA">
        <w:rPr>
          <w:rFonts w:ascii="Times New Roman" w:hAnsi="Times New Roman" w:cs="Times New Roman"/>
        </w:rPr>
        <w:t>, </w:t>
      </w:r>
      <w:r w:rsidRPr="005D36CA">
        <w:rPr>
          <w:rFonts w:ascii="Times New Roman" w:hAnsi="Times New Roman" w:cs="Times New Roman"/>
          <w:b/>
          <w:bCs/>
        </w:rPr>
        <w:t>61</w:t>
      </w:r>
      <w:r w:rsidRPr="005D36CA">
        <w:rPr>
          <w:rFonts w:ascii="Times New Roman" w:hAnsi="Times New Roman" w:cs="Times New Roman"/>
        </w:rPr>
        <w:t>, 1186–1195, </w:t>
      </w:r>
      <w:hyperlink r:id="rId47" w:history="1">
        <w:r w:rsidRPr="00760A2F">
          <w:rPr>
            <w:rStyle w:val="Hyperlink"/>
            <w:rFonts w:ascii="Times New Roman" w:hAnsi="Times New Roman" w:cs="Times New Roman"/>
          </w:rPr>
          <w:t>https://doi.org/10.1175/1520-0469(2004)061&lt;1186:POOAWM&gt;2.0.CO;2</w:t>
        </w:r>
      </w:hyperlink>
      <w:r w:rsidRPr="005D36CA">
        <w:rPr>
          <w:rFonts w:ascii="Times New Roman" w:hAnsi="Times New Roman" w:cs="Times New Roman"/>
        </w:rPr>
        <w:t>.</w:t>
      </w:r>
    </w:p>
    <w:p w14:paraId="1CDE857C" w14:textId="77777777" w:rsidR="00133A34" w:rsidRDefault="00133A34" w:rsidP="00133A34">
      <w:pPr>
        <w:spacing w:line="480" w:lineRule="auto"/>
        <w:rPr>
          <w:rFonts w:ascii="Times New Roman" w:hAnsi="Times New Roman" w:cs="Times New Roman"/>
        </w:rPr>
      </w:pPr>
      <w:r w:rsidRPr="00EB55CB">
        <w:rPr>
          <w:rFonts w:ascii="Times New Roman" w:hAnsi="Times New Roman" w:cs="Times New Roman"/>
        </w:rPr>
        <w:t xml:space="preserve">Benjamin, S. G., and Coauthors, 2016: A North American hourly assimilation and model forecast </w:t>
      </w:r>
    </w:p>
    <w:p w14:paraId="1FB39B66" w14:textId="77777777" w:rsidR="00133A34" w:rsidRDefault="00133A34" w:rsidP="00133A34">
      <w:pPr>
        <w:spacing w:line="480" w:lineRule="auto"/>
        <w:ind w:left="720"/>
        <w:rPr>
          <w:rFonts w:ascii="Times New Roman" w:hAnsi="Times New Roman" w:cs="Times New Roman"/>
        </w:rPr>
      </w:pPr>
      <w:r w:rsidRPr="00EB55CB">
        <w:rPr>
          <w:rFonts w:ascii="Times New Roman" w:hAnsi="Times New Roman" w:cs="Times New Roman"/>
        </w:rPr>
        <w:t>cycle: the Rapid Refresh. </w:t>
      </w:r>
      <w:r w:rsidRPr="00EB55CB">
        <w:rPr>
          <w:rFonts w:ascii="Times New Roman" w:hAnsi="Times New Roman" w:cs="Times New Roman"/>
          <w:i/>
          <w:iCs/>
        </w:rPr>
        <w:t>Mon. Wea. Rev.</w:t>
      </w:r>
      <w:r w:rsidRPr="00EB55CB">
        <w:rPr>
          <w:rFonts w:ascii="Times New Roman" w:hAnsi="Times New Roman" w:cs="Times New Roman"/>
        </w:rPr>
        <w:t>, </w:t>
      </w:r>
      <w:r w:rsidRPr="00EB55CB">
        <w:rPr>
          <w:rFonts w:ascii="Times New Roman" w:hAnsi="Times New Roman" w:cs="Times New Roman"/>
          <w:b/>
          <w:bCs/>
        </w:rPr>
        <w:t>144</w:t>
      </w:r>
      <w:r w:rsidRPr="00EB55CB">
        <w:rPr>
          <w:rFonts w:ascii="Times New Roman" w:hAnsi="Times New Roman" w:cs="Times New Roman"/>
        </w:rPr>
        <w:t>, 1669–1694, </w:t>
      </w:r>
      <w:hyperlink r:id="rId48" w:tgtFrame="_blank" w:history="1">
        <w:r w:rsidRPr="00EB55CB">
          <w:rPr>
            <w:rStyle w:val="Hyperlink"/>
            <w:rFonts w:ascii="Times New Roman" w:hAnsi="Times New Roman" w:cs="Times New Roman"/>
          </w:rPr>
          <w:t>https://doi.org/10.1175/MWR-D-15-0242.1</w:t>
        </w:r>
      </w:hyperlink>
      <w:r w:rsidRPr="00EB55CB">
        <w:rPr>
          <w:rFonts w:ascii="Times New Roman" w:hAnsi="Times New Roman" w:cs="Times New Roman"/>
        </w:rPr>
        <w:t>.</w:t>
      </w:r>
    </w:p>
    <w:p w14:paraId="485D581E" w14:textId="77777777" w:rsidR="00133A34" w:rsidRDefault="00133A34" w:rsidP="00133A34">
      <w:pPr>
        <w:spacing w:line="480" w:lineRule="auto"/>
        <w:rPr>
          <w:rFonts w:ascii="Times New Roman" w:hAnsi="Times New Roman" w:cs="Times New Roman"/>
        </w:rPr>
      </w:pPr>
      <w:r w:rsidRPr="003D0A08">
        <w:rPr>
          <w:rFonts w:ascii="Times New Roman" w:hAnsi="Times New Roman" w:cs="Times New Roman"/>
        </w:rPr>
        <w:t xml:space="preserve">Carlin, J. T., A. V. Ryzhkov, J. C. Snyder, and A. </w:t>
      </w:r>
      <w:proofErr w:type="spellStart"/>
      <w:r w:rsidRPr="003D0A08">
        <w:rPr>
          <w:rFonts w:ascii="Times New Roman" w:hAnsi="Times New Roman" w:cs="Times New Roman"/>
        </w:rPr>
        <w:t>Khain</w:t>
      </w:r>
      <w:proofErr w:type="spellEnd"/>
      <w:r w:rsidRPr="003D0A08">
        <w:rPr>
          <w:rFonts w:ascii="Times New Roman" w:hAnsi="Times New Roman" w:cs="Times New Roman"/>
        </w:rPr>
        <w:t xml:space="preserve">, 2016: Hydrometeor mixing ratio </w:t>
      </w:r>
    </w:p>
    <w:p w14:paraId="400A5C5A" w14:textId="77777777" w:rsidR="00133A34" w:rsidRDefault="00133A34" w:rsidP="00133A34">
      <w:pPr>
        <w:spacing w:line="480" w:lineRule="auto"/>
        <w:ind w:left="720"/>
        <w:rPr>
          <w:rFonts w:ascii="Times New Roman" w:hAnsi="Times New Roman" w:cs="Times New Roman"/>
        </w:rPr>
      </w:pPr>
      <w:r w:rsidRPr="003D0A08">
        <w:rPr>
          <w:rFonts w:ascii="Times New Roman" w:hAnsi="Times New Roman" w:cs="Times New Roman"/>
        </w:rPr>
        <w:t xml:space="preserve">retrievals for storm-scale radar data assimilation: utility of current relations and potential benefits of polarimetry. </w:t>
      </w:r>
      <w:r w:rsidRPr="003D0A08">
        <w:rPr>
          <w:rFonts w:ascii="Times New Roman" w:hAnsi="Times New Roman" w:cs="Times New Roman"/>
          <w:i/>
          <w:iCs/>
        </w:rPr>
        <w:t>Mon. Wea. Rev.</w:t>
      </w:r>
      <w:r w:rsidRPr="003D0A08">
        <w:rPr>
          <w:rFonts w:ascii="Times New Roman" w:hAnsi="Times New Roman" w:cs="Times New Roman"/>
        </w:rPr>
        <w:t xml:space="preserve">, </w:t>
      </w:r>
      <w:r w:rsidRPr="003D0A08">
        <w:rPr>
          <w:rFonts w:ascii="Times New Roman" w:hAnsi="Times New Roman" w:cs="Times New Roman"/>
          <w:b/>
          <w:bCs/>
        </w:rPr>
        <w:t>144</w:t>
      </w:r>
      <w:r w:rsidRPr="003D0A08">
        <w:rPr>
          <w:rFonts w:ascii="Times New Roman" w:hAnsi="Times New Roman" w:cs="Times New Roman"/>
        </w:rPr>
        <w:t xml:space="preserve">, 2981–3001, </w:t>
      </w:r>
      <w:hyperlink r:id="rId49" w:history="1">
        <w:r w:rsidRPr="00760A2F">
          <w:rPr>
            <w:rStyle w:val="Hyperlink"/>
            <w:rFonts w:ascii="Times New Roman" w:hAnsi="Times New Roman" w:cs="Times New Roman"/>
          </w:rPr>
          <w:t>https://doi.org/10.1175/MWR-D-15-0423.1</w:t>
        </w:r>
      </w:hyperlink>
      <w:r w:rsidRPr="003D0A08">
        <w:rPr>
          <w:rFonts w:ascii="Times New Roman" w:hAnsi="Times New Roman" w:cs="Times New Roman"/>
        </w:rPr>
        <w:t>.</w:t>
      </w:r>
      <w:r>
        <w:rPr>
          <w:rFonts w:ascii="Times New Roman" w:hAnsi="Times New Roman" w:cs="Times New Roman"/>
        </w:rPr>
        <w:t xml:space="preserve"> </w:t>
      </w:r>
    </w:p>
    <w:p w14:paraId="43198DB5" w14:textId="77777777" w:rsidR="003A1075" w:rsidRDefault="003A1075" w:rsidP="00133A34">
      <w:pPr>
        <w:spacing w:line="480" w:lineRule="auto"/>
        <w:ind w:left="720"/>
        <w:rPr>
          <w:rFonts w:ascii="Times New Roman" w:hAnsi="Times New Roman" w:cs="Times New Roman"/>
        </w:rPr>
      </w:pPr>
    </w:p>
    <w:p w14:paraId="6885C049" w14:textId="77777777" w:rsidR="00133A34" w:rsidRDefault="00133A34" w:rsidP="00133A34">
      <w:pPr>
        <w:spacing w:line="480" w:lineRule="auto"/>
        <w:rPr>
          <w:rFonts w:ascii="Times New Roman" w:hAnsi="Times New Roman" w:cs="Times New Roman"/>
          <w:i/>
          <w:iCs/>
        </w:rPr>
      </w:pPr>
      <w:r w:rsidRPr="006275EC">
        <w:rPr>
          <w:rFonts w:ascii="Times New Roman" w:hAnsi="Times New Roman" w:cs="Times New Roman"/>
        </w:rPr>
        <w:lastRenderedPageBreak/>
        <w:t>Dance, S., and R. Potts, 2002: Microburst detection using agent networks. </w:t>
      </w:r>
      <w:r w:rsidRPr="006275EC">
        <w:rPr>
          <w:rFonts w:ascii="Times New Roman" w:hAnsi="Times New Roman" w:cs="Times New Roman"/>
          <w:i/>
          <w:iCs/>
        </w:rPr>
        <w:t xml:space="preserve">J. Atmos. Oceanic </w:t>
      </w:r>
    </w:p>
    <w:p w14:paraId="6E2E9752" w14:textId="77777777" w:rsidR="00133A34" w:rsidRDefault="00133A34" w:rsidP="00133A34">
      <w:pPr>
        <w:spacing w:line="480" w:lineRule="auto"/>
        <w:ind w:left="720"/>
        <w:rPr>
          <w:rFonts w:ascii="Times New Roman" w:hAnsi="Times New Roman" w:cs="Times New Roman"/>
        </w:rPr>
      </w:pPr>
      <w:r w:rsidRPr="006275EC">
        <w:rPr>
          <w:rFonts w:ascii="Times New Roman" w:hAnsi="Times New Roman" w:cs="Times New Roman"/>
          <w:i/>
          <w:iCs/>
        </w:rPr>
        <w:t>Technol.</w:t>
      </w:r>
      <w:r w:rsidRPr="006275EC">
        <w:rPr>
          <w:rFonts w:ascii="Times New Roman" w:hAnsi="Times New Roman" w:cs="Times New Roman"/>
        </w:rPr>
        <w:t>, </w:t>
      </w:r>
      <w:r w:rsidRPr="006275EC">
        <w:rPr>
          <w:rFonts w:ascii="Times New Roman" w:hAnsi="Times New Roman" w:cs="Times New Roman"/>
          <w:b/>
          <w:bCs/>
        </w:rPr>
        <w:t>19</w:t>
      </w:r>
      <w:r w:rsidRPr="006275EC">
        <w:rPr>
          <w:rFonts w:ascii="Times New Roman" w:hAnsi="Times New Roman" w:cs="Times New Roman"/>
        </w:rPr>
        <w:t>, 646–653, </w:t>
      </w:r>
      <w:hyperlink r:id="rId50" w:history="1">
        <w:r w:rsidRPr="00760A2F">
          <w:rPr>
            <w:rStyle w:val="Hyperlink"/>
            <w:rFonts w:ascii="Times New Roman" w:hAnsi="Times New Roman" w:cs="Times New Roman"/>
          </w:rPr>
          <w:t>https://doi.org/10.1175/1520-0426(2002)019&lt;0646:MDUAN&gt;2.0.CO;2</w:t>
        </w:r>
      </w:hyperlink>
      <w:r w:rsidRPr="006275EC">
        <w:rPr>
          <w:rFonts w:ascii="Times New Roman" w:hAnsi="Times New Roman" w:cs="Times New Roman"/>
        </w:rPr>
        <w:t>.</w:t>
      </w:r>
    </w:p>
    <w:p w14:paraId="0C7006B9" w14:textId="77777777" w:rsidR="00133A34" w:rsidRDefault="00133A34" w:rsidP="00133A34">
      <w:pPr>
        <w:spacing w:line="480" w:lineRule="auto"/>
        <w:rPr>
          <w:rFonts w:ascii="Times New Roman" w:hAnsi="Times New Roman" w:cs="Times New Roman"/>
        </w:rPr>
      </w:pPr>
      <w:r>
        <w:rPr>
          <w:rFonts w:ascii="Times New Roman" w:hAnsi="Times New Roman" w:cs="Times New Roman"/>
        </w:rPr>
        <w:t xml:space="preserve">Dodge, J., J. Arnold, G. Wilson, J. Evans, T. T., Fujita, 1986: </w:t>
      </w:r>
      <w:r w:rsidRPr="00100F6A">
        <w:rPr>
          <w:rFonts w:ascii="Times New Roman" w:hAnsi="Times New Roman" w:cs="Times New Roman"/>
        </w:rPr>
        <w:t xml:space="preserve">The Cooperative Huntsville </w:t>
      </w:r>
    </w:p>
    <w:p w14:paraId="40BEAA45" w14:textId="77777777" w:rsidR="00133A34" w:rsidRDefault="00133A34" w:rsidP="00133A34">
      <w:pPr>
        <w:spacing w:line="480" w:lineRule="auto"/>
        <w:ind w:firstLine="720"/>
        <w:rPr>
          <w:rFonts w:ascii="Times New Roman" w:hAnsi="Times New Roman" w:cs="Times New Roman"/>
        </w:rPr>
      </w:pPr>
      <w:r w:rsidRPr="00100F6A">
        <w:rPr>
          <w:rFonts w:ascii="Times New Roman" w:hAnsi="Times New Roman" w:cs="Times New Roman"/>
        </w:rPr>
        <w:t>Meteorological Experiment (COHMEX)</w:t>
      </w:r>
      <w:r>
        <w:rPr>
          <w:rFonts w:ascii="Times New Roman" w:hAnsi="Times New Roman" w:cs="Times New Roman"/>
        </w:rPr>
        <w:t xml:space="preserve">. </w:t>
      </w:r>
      <w:r>
        <w:rPr>
          <w:rFonts w:ascii="Times New Roman" w:hAnsi="Times New Roman" w:cs="Times New Roman"/>
          <w:i/>
          <w:iCs/>
        </w:rPr>
        <w:t>Bull. Amer. Meteor. Soc.</w:t>
      </w:r>
      <w:r>
        <w:rPr>
          <w:rFonts w:ascii="Times New Roman" w:hAnsi="Times New Roman" w:cs="Times New Roman"/>
        </w:rPr>
        <w:t xml:space="preserve">, </w:t>
      </w:r>
      <w:r>
        <w:rPr>
          <w:rFonts w:ascii="Times New Roman" w:hAnsi="Times New Roman" w:cs="Times New Roman"/>
          <w:b/>
          <w:bCs/>
        </w:rPr>
        <w:t>67 (4)</w:t>
      </w:r>
      <w:r>
        <w:rPr>
          <w:rFonts w:ascii="Times New Roman" w:hAnsi="Times New Roman" w:cs="Times New Roman"/>
        </w:rPr>
        <w:t>, 417</w:t>
      </w:r>
      <w:r w:rsidRPr="00100F6A">
        <w:rPr>
          <w:rFonts w:ascii="Times New Roman" w:hAnsi="Times New Roman" w:cs="Times New Roman"/>
        </w:rPr>
        <w:t>–</w:t>
      </w:r>
      <w:r>
        <w:rPr>
          <w:rFonts w:ascii="Times New Roman" w:hAnsi="Times New Roman" w:cs="Times New Roman"/>
        </w:rPr>
        <w:t xml:space="preserve">419. </w:t>
      </w:r>
    </w:p>
    <w:p w14:paraId="6D96E258" w14:textId="77777777" w:rsidR="00133A34" w:rsidRDefault="00133A34" w:rsidP="00133A34">
      <w:pPr>
        <w:spacing w:line="480" w:lineRule="auto"/>
        <w:rPr>
          <w:rFonts w:ascii="Times New Roman" w:hAnsi="Times New Roman" w:cs="Times New Roman"/>
        </w:rPr>
      </w:pPr>
      <w:proofErr w:type="spellStart"/>
      <w:r>
        <w:rPr>
          <w:rFonts w:ascii="Times New Roman" w:hAnsi="Times New Roman" w:cs="Times New Roman"/>
        </w:rPr>
        <w:t>Dotzek</w:t>
      </w:r>
      <w:proofErr w:type="spellEnd"/>
      <w:r>
        <w:rPr>
          <w:rFonts w:ascii="Times New Roman" w:hAnsi="Times New Roman" w:cs="Times New Roman"/>
        </w:rPr>
        <w:t xml:space="preserve">, N., and K. Friedrich, 2009: </w:t>
      </w:r>
      <w:r w:rsidRPr="00837422">
        <w:rPr>
          <w:rFonts w:ascii="Times New Roman" w:hAnsi="Times New Roman" w:cs="Times New Roman"/>
        </w:rPr>
        <w:t>Downburst</w:t>
      </w:r>
      <w:r>
        <w:rPr>
          <w:rFonts w:ascii="Times New Roman" w:hAnsi="Times New Roman" w:cs="Times New Roman"/>
        </w:rPr>
        <w:t>-</w:t>
      </w:r>
      <w:r w:rsidRPr="00837422">
        <w:rPr>
          <w:rFonts w:ascii="Times New Roman" w:hAnsi="Times New Roman" w:cs="Times New Roman"/>
        </w:rPr>
        <w:t>producing</w:t>
      </w:r>
      <w:r>
        <w:rPr>
          <w:rFonts w:ascii="Times New Roman" w:hAnsi="Times New Roman" w:cs="Times New Roman"/>
        </w:rPr>
        <w:t xml:space="preserve"> </w:t>
      </w:r>
      <w:r w:rsidRPr="00837422">
        <w:rPr>
          <w:rFonts w:ascii="Times New Roman" w:hAnsi="Times New Roman" w:cs="Times New Roman"/>
        </w:rPr>
        <w:t>thunderstorms</w:t>
      </w:r>
      <w:r>
        <w:rPr>
          <w:rFonts w:ascii="Times New Roman" w:hAnsi="Times New Roman" w:cs="Times New Roman"/>
        </w:rPr>
        <w:t xml:space="preserve"> </w:t>
      </w:r>
      <w:r w:rsidRPr="00837422">
        <w:rPr>
          <w:rFonts w:ascii="Times New Roman" w:hAnsi="Times New Roman" w:cs="Times New Roman"/>
        </w:rPr>
        <w:t>in</w:t>
      </w:r>
      <w:r>
        <w:rPr>
          <w:rFonts w:ascii="Times New Roman" w:hAnsi="Times New Roman" w:cs="Times New Roman"/>
        </w:rPr>
        <w:t xml:space="preserve"> </w:t>
      </w:r>
      <w:r w:rsidRPr="00837422">
        <w:rPr>
          <w:rFonts w:ascii="Times New Roman" w:hAnsi="Times New Roman" w:cs="Times New Roman"/>
        </w:rPr>
        <w:t>southern</w:t>
      </w:r>
      <w:r>
        <w:rPr>
          <w:rFonts w:ascii="Times New Roman" w:hAnsi="Times New Roman" w:cs="Times New Roman"/>
        </w:rPr>
        <w:t xml:space="preserve"> </w:t>
      </w:r>
      <w:r w:rsidRPr="00837422">
        <w:rPr>
          <w:rFonts w:ascii="Times New Roman" w:hAnsi="Times New Roman" w:cs="Times New Roman"/>
        </w:rPr>
        <w:t>Germany:</w:t>
      </w:r>
      <w:r>
        <w:rPr>
          <w:rFonts w:ascii="Times New Roman" w:hAnsi="Times New Roman" w:cs="Times New Roman"/>
        </w:rPr>
        <w:t xml:space="preserve"> </w:t>
      </w:r>
    </w:p>
    <w:p w14:paraId="50763C89" w14:textId="77777777" w:rsidR="00133A34" w:rsidRDefault="00133A34" w:rsidP="00133A34">
      <w:pPr>
        <w:spacing w:line="480" w:lineRule="auto"/>
        <w:ind w:left="720"/>
        <w:rPr>
          <w:rFonts w:ascii="Times New Roman" w:hAnsi="Times New Roman" w:cs="Times New Roman"/>
        </w:rPr>
      </w:pPr>
      <w:r>
        <w:rPr>
          <w:rFonts w:ascii="Times New Roman" w:hAnsi="Times New Roman" w:cs="Times New Roman"/>
        </w:rPr>
        <w:t>r</w:t>
      </w:r>
      <w:r w:rsidRPr="00837422">
        <w:rPr>
          <w:rFonts w:ascii="Times New Roman" w:hAnsi="Times New Roman" w:cs="Times New Roman"/>
        </w:rPr>
        <w:t>adar</w:t>
      </w:r>
      <w:r>
        <w:rPr>
          <w:rFonts w:ascii="Times New Roman" w:hAnsi="Times New Roman" w:cs="Times New Roman"/>
        </w:rPr>
        <w:t xml:space="preserve"> </w:t>
      </w:r>
      <w:r w:rsidRPr="00837422">
        <w:rPr>
          <w:rFonts w:ascii="Times New Roman" w:hAnsi="Times New Roman" w:cs="Times New Roman"/>
        </w:rPr>
        <w:t>analysis and</w:t>
      </w:r>
      <w:r>
        <w:rPr>
          <w:rFonts w:ascii="Times New Roman" w:hAnsi="Times New Roman" w:cs="Times New Roman"/>
        </w:rPr>
        <w:t xml:space="preserve"> </w:t>
      </w:r>
      <w:r w:rsidRPr="00837422">
        <w:rPr>
          <w:rFonts w:ascii="Times New Roman" w:hAnsi="Times New Roman" w:cs="Times New Roman"/>
        </w:rPr>
        <w:t>predictability</w:t>
      </w:r>
      <w:r>
        <w:rPr>
          <w:rFonts w:ascii="Times New Roman" w:hAnsi="Times New Roman" w:cs="Times New Roman"/>
        </w:rPr>
        <w:t xml:space="preserve">. </w:t>
      </w:r>
      <w:r>
        <w:rPr>
          <w:rFonts w:ascii="Times New Roman" w:hAnsi="Times New Roman" w:cs="Times New Roman"/>
          <w:i/>
          <w:iCs/>
        </w:rPr>
        <w:t>Atmos. Res.</w:t>
      </w:r>
      <w:r>
        <w:rPr>
          <w:rFonts w:ascii="Times New Roman" w:hAnsi="Times New Roman" w:cs="Times New Roman"/>
        </w:rPr>
        <w:t xml:space="preserve">, </w:t>
      </w:r>
      <w:r>
        <w:rPr>
          <w:rFonts w:ascii="Times New Roman" w:hAnsi="Times New Roman" w:cs="Times New Roman"/>
          <w:b/>
          <w:bCs/>
        </w:rPr>
        <w:t>93</w:t>
      </w:r>
      <w:r>
        <w:rPr>
          <w:rFonts w:ascii="Times New Roman" w:hAnsi="Times New Roman" w:cs="Times New Roman"/>
        </w:rPr>
        <w:t>, 457</w:t>
      </w:r>
      <w:r w:rsidRPr="00191ED0">
        <w:rPr>
          <w:rFonts w:ascii="Times New Roman" w:hAnsi="Times New Roman" w:cs="Times New Roman"/>
        </w:rPr>
        <w:t>–</w:t>
      </w:r>
      <w:r>
        <w:rPr>
          <w:rFonts w:ascii="Times New Roman" w:hAnsi="Times New Roman" w:cs="Times New Roman"/>
        </w:rPr>
        <w:t xml:space="preserve">473, </w:t>
      </w:r>
      <w:hyperlink r:id="rId51" w:history="1">
        <w:r w:rsidRPr="00760A2F">
          <w:rPr>
            <w:rStyle w:val="Hyperlink"/>
            <w:rFonts w:ascii="Times New Roman" w:hAnsi="Times New Roman" w:cs="Times New Roman"/>
          </w:rPr>
          <w:t>https://doi.org/10.1016/j.atmosres.2008.09.034</w:t>
        </w:r>
      </w:hyperlink>
      <w:r>
        <w:rPr>
          <w:rFonts w:ascii="Times New Roman" w:hAnsi="Times New Roman" w:cs="Times New Roman"/>
        </w:rPr>
        <w:t>.</w:t>
      </w:r>
    </w:p>
    <w:p w14:paraId="62FD2344" w14:textId="77777777" w:rsidR="00133A34" w:rsidRDefault="00133A34" w:rsidP="00133A34">
      <w:pPr>
        <w:spacing w:line="480" w:lineRule="auto"/>
        <w:rPr>
          <w:rFonts w:ascii="Times New Roman" w:hAnsi="Times New Roman" w:cs="Times New Roman"/>
        </w:rPr>
      </w:pPr>
      <w:r w:rsidRPr="00796526">
        <w:rPr>
          <w:rFonts w:ascii="Times New Roman" w:hAnsi="Times New Roman" w:cs="Times New Roman"/>
        </w:rPr>
        <w:t>Emanuel,</w:t>
      </w:r>
      <w:r>
        <w:rPr>
          <w:rFonts w:ascii="Times New Roman" w:hAnsi="Times New Roman" w:cs="Times New Roman"/>
        </w:rPr>
        <w:t xml:space="preserve"> </w:t>
      </w:r>
      <w:r w:rsidRPr="00796526">
        <w:rPr>
          <w:rFonts w:ascii="Times New Roman" w:hAnsi="Times New Roman" w:cs="Times New Roman"/>
        </w:rPr>
        <w:t>K.</w:t>
      </w:r>
      <w:r>
        <w:rPr>
          <w:rFonts w:ascii="Times New Roman" w:hAnsi="Times New Roman" w:cs="Times New Roman"/>
        </w:rPr>
        <w:t xml:space="preserve"> </w:t>
      </w:r>
      <w:r w:rsidRPr="00796526">
        <w:rPr>
          <w:rFonts w:ascii="Times New Roman" w:hAnsi="Times New Roman" w:cs="Times New Roman"/>
        </w:rPr>
        <w:t>A.</w:t>
      </w:r>
      <w:r>
        <w:rPr>
          <w:rFonts w:ascii="Times New Roman" w:hAnsi="Times New Roman" w:cs="Times New Roman"/>
        </w:rPr>
        <w:t xml:space="preserve">, </w:t>
      </w:r>
      <w:r w:rsidRPr="00796526">
        <w:rPr>
          <w:rFonts w:ascii="Times New Roman" w:hAnsi="Times New Roman" w:cs="Times New Roman"/>
        </w:rPr>
        <w:t>1994</w:t>
      </w:r>
      <w:r>
        <w:rPr>
          <w:rFonts w:ascii="Times New Roman" w:hAnsi="Times New Roman" w:cs="Times New Roman"/>
        </w:rPr>
        <w:t xml:space="preserve">: </w:t>
      </w:r>
      <w:r w:rsidRPr="00796526">
        <w:rPr>
          <w:rFonts w:ascii="Times New Roman" w:hAnsi="Times New Roman" w:cs="Times New Roman"/>
          <w:i/>
          <w:iCs/>
        </w:rPr>
        <w:t>Atmospheric Convection</w:t>
      </w:r>
      <w:r>
        <w:rPr>
          <w:rFonts w:ascii="Times New Roman" w:hAnsi="Times New Roman" w:cs="Times New Roman"/>
        </w:rPr>
        <w:t xml:space="preserve">. </w:t>
      </w:r>
      <w:r w:rsidRPr="00796526">
        <w:rPr>
          <w:rFonts w:ascii="Times New Roman" w:hAnsi="Times New Roman" w:cs="Times New Roman"/>
        </w:rPr>
        <w:t>Oxford</w:t>
      </w:r>
      <w:r>
        <w:rPr>
          <w:rFonts w:ascii="Times New Roman" w:hAnsi="Times New Roman" w:cs="Times New Roman"/>
        </w:rPr>
        <w:t xml:space="preserve"> </w:t>
      </w:r>
      <w:r w:rsidRPr="00796526">
        <w:rPr>
          <w:rFonts w:ascii="Times New Roman" w:hAnsi="Times New Roman" w:cs="Times New Roman"/>
        </w:rPr>
        <w:t>University Press,</w:t>
      </w:r>
      <w:r>
        <w:rPr>
          <w:rFonts w:ascii="Times New Roman" w:hAnsi="Times New Roman" w:cs="Times New Roman"/>
        </w:rPr>
        <w:t xml:space="preserve"> </w:t>
      </w:r>
      <w:r w:rsidRPr="00796526">
        <w:rPr>
          <w:rFonts w:ascii="Times New Roman" w:hAnsi="Times New Roman" w:cs="Times New Roman"/>
        </w:rPr>
        <w:t>New</w:t>
      </w:r>
      <w:r>
        <w:rPr>
          <w:rFonts w:ascii="Times New Roman" w:hAnsi="Times New Roman" w:cs="Times New Roman"/>
        </w:rPr>
        <w:t xml:space="preserve"> </w:t>
      </w:r>
      <w:r w:rsidRPr="00796526">
        <w:rPr>
          <w:rFonts w:ascii="Times New Roman" w:hAnsi="Times New Roman" w:cs="Times New Roman"/>
        </w:rPr>
        <w:t>York</w:t>
      </w:r>
      <w:r>
        <w:rPr>
          <w:rFonts w:ascii="Times New Roman" w:hAnsi="Times New Roman" w:cs="Times New Roman"/>
        </w:rPr>
        <w:t>, 172 pp.</w:t>
      </w:r>
    </w:p>
    <w:p w14:paraId="243EDD31" w14:textId="77777777" w:rsidR="00133A34" w:rsidRDefault="00133A34" w:rsidP="00133A34">
      <w:pPr>
        <w:spacing w:line="480" w:lineRule="auto"/>
        <w:rPr>
          <w:rFonts w:ascii="Times New Roman" w:hAnsi="Times New Roman" w:cs="Times New Roman"/>
        </w:rPr>
      </w:pPr>
      <w:r w:rsidRPr="00A141A8">
        <w:rPr>
          <w:rFonts w:ascii="Times New Roman" w:hAnsi="Times New Roman" w:cs="Times New Roman"/>
        </w:rPr>
        <w:t>Frugis, B. J., 2018: Using specific differential phase to predict significant severe thunderstorm</w:t>
      </w:r>
      <w:r>
        <w:rPr>
          <w:rFonts w:ascii="Times New Roman" w:hAnsi="Times New Roman" w:cs="Times New Roman"/>
        </w:rPr>
        <w:t xml:space="preserve"> </w:t>
      </w:r>
    </w:p>
    <w:p w14:paraId="1AB87373" w14:textId="77777777" w:rsidR="00133A34" w:rsidRDefault="00133A34" w:rsidP="00133A34">
      <w:pPr>
        <w:spacing w:line="480" w:lineRule="auto"/>
        <w:ind w:left="720"/>
        <w:rPr>
          <w:rFonts w:ascii="Times New Roman" w:hAnsi="Times New Roman" w:cs="Times New Roman"/>
        </w:rPr>
      </w:pPr>
      <w:r w:rsidRPr="00A141A8">
        <w:rPr>
          <w:rFonts w:ascii="Times New Roman" w:hAnsi="Times New Roman" w:cs="Times New Roman"/>
        </w:rPr>
        <w:t xml:space="preserve">wind damage across the northeastern United States. </w:t>
      </w:r>
      <w:r w:rsidRPr="00A141A8">
        <w:rPr>
          <w:rFonts w:ascii="Times New Roman" w:hAnsi="Times New Roman" w:cs="Times New Roman"/>
          <w:i/>
          <w:iCs/>
        </w:rPr>
        <w:t>29</w:t>
      </w:r>
      <w:r w:rsidRPr="00A141A8">
        <w:rPr>
          <w:rFonts w:ascii="Times New Roman" w:hAnsi="Times New Roman" w:cs="Times New Roman"/>
          <w:i/>
          <w:iCs/>
          <w:vertAlign w:val="superscript"/>
        </w:rPr>
        <w:t>th</w:t>
      </w:r>
      <w:r w:rsidRPr="00A141A8">
        <w:rPr>
          <w:rFonts w:ascii="Times New Roman" w:hAnsi="Times New Roman" w:cs="Times New Roman"/>
          <w:i/>
          <w:iCs/>
        </w:rPr>
        <w:t xml:space="preserve"> Conference on Severe Local Storms</w:t>
      </w:r>
      <w:r w:rsidRPr="00A141A8">
        <w:rPr>
          <w:rFonts w:ascii="Times New Roman" w:hAnsi="Times New Roman" w:cs="Times New Roman"/>
        </w:rPr>
        <w:t>,</w:t>
      </w:r>
      <w:r>
        <w:rPr>
          <w:rFonts w:ascii="Times New Roman" w:hAnsi="Times New Roman" w:cs="Times New Roman"/>
        </w:rPr>
        <w:t xml:space="preserve"> </w:t>
      </w:r>
      <w:r w:rsidRPr="00A141A8">
        <w:rPr>
          <w:rFonts w:ascii="Times New Roman" w:hAnsi="Times New Roman" w:cs="Times New Roman"/>
        </w:rPr>
        <w:t>Stowe, VT, Amer</w:t>
      </w:r>
      <w:r>
        <w:rPr>
          <w:rFonts w:ascii="Times New Roman" w:hAnsi="Times New Roman" w:cs="Times New Roman"/>
        </w:rPr>
        <w:t>ican</w:t>
      </w:r>
      <w:r w:rsidRPr="00A141A8">
        <w:rPr>
          <w:rFonts w:ascii="Times New Roman" w:hAnsi="Times New Roman" w:cs="Times New Roman"/>
        </w:rPr>
        <w:t xml:space="preserve"> Meteor</w:t>
      </w:r>
      <w:r>
        <w:rPr>
          <w:rFonts w:ascii="Times New Roman" w:hAnsi="Times New Roman" w:cs="Times New Roman"/>
        </w:rPr>
        <w:t>ological</w:t>
      </w:r>
      <w:r w:rsidRPr="00A141A8">
        <w:rPr>
          <w:rFonts w:ascii="Times New Roman" w:hAnsi="Times New Roman" w:cs="Times New Roman"/>
        </w:rPr>
        <w:t xml:space="preserve"> Soc</w:t>
      </w:r>
      <w:r>
        <w:rPr>
          <w:rFonts w:ascii="Times New Roman" w:hAnsi="Times New Roman" w:cs="Times New Roman"/>
        </w:rPr>
        <w:t>iety</w:t>
      </w:r>
      <w:r w:rsidRPr="00A141A8">
        <w:rPr>
          <w:rFonts w:ascii="Times New Roman" w:hAnsi="Times New Roman" w:cs="Times New Roman"/>
        </w:rPr>
        <w:t>,</w:t>
      </w:r>
      <w:r>
        <w:rPr>
          <w:rFonts w:ascii="Times New Roman" w:hAnsi="Times New Roman" w:cs="Times New Roman"/>
        </w:rPr>
        <w:t xml:space="preserve"> 21, </w:t>
      </w:r>
      <w:hyperlink r:id="rId52" w:history="1">
        <w:r w:rsidRPr="00760A2F">
          <w:rPr>
            <w:rStyle w:val="Hyperlink"/>
            <w:rFonts w:ascii="Times New Roman" w:hAnsi="Times New Roman" w:cs="Times New Roman"/>
          </w:rPr>
          <w:t>https://ams.confex.com/ams/29SLS/meetingapp.cgi/Paper/348206</w:t>
        </w:r>
      </w:hyperlink>
      <w:r>
        <w:rPr>
          <w:rFonts w:ascii="Times New Roman" w:hAnsi="Times New Roman" w:cs="Times New Roman"/>
        </w:rPr>
        <w:t>.</w:t>
      </w:r>
    </w:p>
    <w:p w14:paraId="3131C3AB" w14:textId="77777777" w:rsidR="00133A34" w:rsidRDefault="00133A34" w:rsidP="00133A34">
      <w:pPr>
        <w:spacing w:line="480" w:lineRule="auto"/>
        <w:rPr>
          <w:rFonts w:ascii="Times New Roman" w:hAnsi="Times New Roman" w:cs="Times New Roman"/>
        </w:rPr>
      </w:pPr>
      <w:r w:rsidRPr="005D36CA">
        <w:rPr>
          <w:rFonts w:ascii="Times New Roman" w:hAnsi="Times New Roman" w:cs="Times New Roman"/>
        </w:rPr>
        <w:t xml:space="preserve">Fujita, T. T., 1978: Manual of downburst identification for Project NIMROD. SMRP Research </w:t>
      </w:r>
    </w:p>
    <w:p w14:paraId="5D2C3622" w14:textId="77777777" w:rsidR="00133A34" w:rsidRDefault="00133A34" w:rsidP="00133A34">
      <w:pPr>
        <w:spacing w:line="480" w:lineRule="auto"/>
        <w:ind w:firstLine="720"/>
        <w:rPr>
          <w:rFonts w:ascii="Times New Roman" w:hAnsi="Times New Roman" w:cs="Times New Roman"/>
        </w:rPr>
      </w:pPr>
      <w:r w:rsidRPr="005D36CA">
        <w:rPr>
          <w:rFonts w:ascii="Times New Roman" w:hAnsi="Times New Roman" w:cs="Times New Roman"/>
        </w:rPr>
        <w:t>Paper 156, University of Chicago, 104 pp. [NTIS PB-286048.]</w:t>
      </w:r>
    </w:p>
    <w:p w14:paraId="0425AD57" w14:textId="77777777" w:rsidR="00133A34" w:rsidRDefault="00133A34" w:rsidP="00133A34">
      <w:pPr>
        <w:spacing w:line="480" w:lineRule="auto"/>
        <w:rPr>
          <w:rFonts w:ascii="Times New Roman" w:hAnsi="Times New Roman" w:cs="Times New Roman"/>
          <w:i/>
          <w:iCs/>
        </w:rPr>
      </w:pPr>
      <w:r>
        <w:rPr>
          <w:rFonts w:ascii="Times New Roman" w:hAnsi="Times New Roman" w:cs="Times New Roman"/>
        </w:rPr>
        <w:t>———</w:t>
      </w:r>
      <w:r w:rsidRPr="005D36CA">
        <w:rPr>
          <w:rFonts w:ascii="Times New Roman" w:hAnsi="Times New Roman" w:cs="Times New Roman"/>
        </w:rPr>
        <w:t>, T. T., 1981: Tornadoes and downbursts in the context of generalized planetary scales. </w:t>
      </w:r>
      <w:r w:rsidRPr="005D36CA">
        <w:rPr>
          <w:rFonts w:ascii="Times New Roman" w:hAnsi="Times New Roman" w:cs="Times New Roman"/>
          <w:i/>
          <w:iCs/>
        </w:rPr>
        <w:t xml:space="preserve">J. </w:t>
      </w:r>
    </w:p>
    <w:p w14:paraId="3477A72A" w14:textId="77777777" w:rsidR="00133A34" w:rsidRDefault="00133A34" w:rsidP="00133A34">
      <w:pPr>
        <w:spacing w:line="480" w:lineRule="auto"/>
        <w:ind w:left="720"/>
        <w:rPr>
          <w:rFonts w:ascii="Times New Roman" w:hAnsi="Times New Roman" w:cs="Times New Roman"/>
        </w:rPr>
      </w:pPr>
      <w:r w:rsidRPr="005D36CA">
        <w:rPr>
          <w:rFonts w:ascii="Times New Roman" w:hAnsi="Times New Roman" w:cs="Times New Roman"/>
          <w:i/>
          <w:iCs/>
        </w:rPr>
        <w:t>Atmos. Sci.</w:t>
      </w:r>
      <w:r w:rsidRPr="005D36CA">
        <w:rPr>
          <w:rFonts w:ascii="Times New Roman" w:hAnsi="Times New Roman" w:cs="Times New Roman"/>
        </w:rPr>
        <w:t>, </w:t>
      </w:r>
      <w:r w:rsidRPr="005D36CA">
        <w:rPr>
          <w:rFonts w:ascii="Times New Roman" w:hAnsi="Times New Roman" w:cs="Times New Roman"/>
          <w:b/>
          <w:bCs/>
        </w:rPr>
        <w:t>38</w:t>
      </w:r>
      <w:r w:rsidRPr="005D36CA">
        <w:rPr>
          <w:rFonts w:ascii="Times New Roman" w:hAnsi="Times New Roman" w:cs="Times New Roman"/>
        </w:rPr>
        <w:t>, 1511–1534, </w:t>
      </w:r>
      <w:hyperlink r:id="rId53" w:history="1">
        <w:r w:rsidRPr="00760A2F">
          <w:rPr>
            <w:rStyle w:val="Hyperlink"/>
            <w:rFonts w:ascii="Times New Roman" w:hAnsi="Times New Roman" w:cs="Times New Roman"/>
          </w:rPr>
          <w:t>https://doi.org/10.1175/1520-0469(1981)038&lt;1511:TADITC&gt;2.0.CO;2</w:t>
        </w:r>
      </w:hyperlink>
      <w:r w:rsidRPr="005D36CA">
        <w:rPr>
          <w:rFonts w:ascii="Times New Roman" w:hAnsi="Times New Roman" w:cs="Times New Roman"/>
        </w:rPr>
        <w:t>.</w:t>
      </w:r>
    </w:p>
    <w:p w14:paraId="6D54D7D0" w14:textId="77777777" w:rsidR="00133A34" w:rsidRDefault="00133A34" w:rsidP="00133A34">
      <w:pPr>
        <w:spacing w:line="480" w:lineRule="auto"/>
        <w:rPr>
          <w:rFonts w:ascii="Times New Roman" w:hAnsi="Times New Roman" w:cs="Times New Roman"/>
        </w:rPr>
      </w:pPr>
      <w:r>
        <w:rPr>
          <w:rFonts w:ascii="Times New Roman" w:hAnsi="Times New Roman" w:cs="Times New Roman"/>
        </w:rPr>
        <w:t>———, T. T., 1</w:t>
      </w:r>
      <w:r w:rsidRPr="00C50BB3">
        <w:rPr>
          <w:rFonts w:ascii="Times New Roman" w:hAnsi="Times New Roman" w:cs="Times New Roman"/>
        </w:rPr>
        <w:t xml:space="preserve">985: The downburst: </w:t>
      </w:r>
      <w:r>
        <w:rPr>
          <w:rFonts w:ascii="Times New Roman" w:hAnsi="Times New Roman" w:cs="Times New Roman"/>
        </w:rPr>
        <w:t>m</w:t>
      </w:r>
      <w:r w:rsidRPr="00C50BB3">
        <w:rPr>
          <w:rFonts w:ascii="Times New Roman" w:hAnsi="Times New Roman" w:cs="Times New Roman"/>
        </w:rPr>
        <w:t>icroburst and macroburst. SMRP</w:t>
      </w:r>
      <w:r>
        <w:rPr>
          <w:rFonts w:ascii="Times New Roman" w:hAnsi="Times New Roman" w:cs="Times New Roman"/>
        </w:rPr>
        <w:t xml:space="preserve"> </w:t>
      </w:r>
      <w:r w:rsidRPr="00C50BB3">
        <w:rPr>
          <w:rFonts w:ascii="Times New Roman" w:hAnsi="Times New Roman" w:cs="Times New Roman"/>
        </w:rPr>
        <w:t>Research Paper 210,</w:t>
      </w:r>
      <w:r>
        <w:rPr>
          <w:rFonts w:ascii="Times New Roman" w:hAnsi="Times New Roman" w:cs="Times New Roman"/>
        </w:rPr>
        <w:t xml:space="preserve"> </w:t>
      </w:r>
    </w:p>
    <w:p w14:paraId="6AE8336E" w14:textId="77777777" w:rsidR="00133A34" w:rsidRDefault="00133A34" w:rsidP="00133A34">
      <w:pPr>
        <w:spacing w:line="480" w:lineRule="auto"/>
        <w:ind w:firstLine="720"/>
        <w:rPr>
          <w:rFonts w:ascii="Times New Roman" w:hAnsi="Times New Roman" w:cs="Times New Roman"/>
        </w:rPr>
      </w:pPr>
      <w:r w:rsidRPr="00C50BB3">
        <w:rPr>
          <w:rFonts w:ascii="Times New Roman" w:hAnsi="Times New Roman" w:cs="Times New Roman"/>
        </w:rPr>
        <w:t>University of Chicago, 122 pp. [NTIS</w:t>
      </w:r>
      <w:r>
        <w:rPr>
          <w:rFonts w:ascii="Times New Roman" w:hAnsi="Times New Roman" w:cs="Times New Roman"/>
        </w:rPr>
        <w:t xml:space="preserve"> </w:t>
      </w:r>
      <w:r w:rsidRPr="00C50BB3">
        <w:rPr>
          <w:rFonts w:ascii="Times New Roman" w:hAnsi="Times New Roman" w:cs="Times New Roman"/>
        </w:rPr>
        <w:t>PB85-148880.</w:t>
      </w:r>
      <w:r>
        <w:rPr>
          <w:rFonts w:ascii="Times New Roman" w:hAnsi="Times New Roman" w:cs="Times New Roman"/>
        </w:rPr>
        <w:t>]</w:t>
      </w:r>
    </w:p>
    <w:p w14:paraId="690A0050" w14:textId="77777777" w:rsidR="00133A34" w:rsidRDefault="00133A34" w:rsidP="00133A34">
      <w:pPr>
        <w:spacing w:line="480" w:lineRule="auto"/>
        <w:rPr>
          <w:rFonts w:ascii="Times New Roman" w:hAnsi="Times New Roman" w:cs="Times New Roman"/>
        </w:rPr>
      </w:pPr>
      <w:r>
        <w:rPr>
          <w:rFonts w:ascii="Times New Roman" w:hAnsi="Times New Roman" w:cs="Times New Roman"/>
        </w:rPr>
        <w:t>———</w:t>
      </w:r>
      <w:r w:rsidRPr="00C50BB3">
        <w:rPr>
          <w:rFonts w:ascii="Times New Roman" w:hAnsi="Times New Roman" w:cs="Times New Roman"/>
        </w:rPr>
        <w:t xml:space="preserve">, T. T., and F. Caracena, 1977: An analysis of three weather-related aircraft </w:t>
      </w:r>
    </w:p>
    <w:p w14:paraId="3FBAF8EB" w14:textId="77777777" w:rsidR="00133A34" w:rsidRDefault="00133A34" w:rsidP="00133A34">
      <w:pPr>
        <w:spacing w:line="480" w:lineRule="auto"/>
        <w:ind w:left="720"/>
        <w:rPr>
          <w:rFonts w:ascii="Times New Roman" w:hAnsi="Times New Roman" w:cs="Times New Roman"/>
        </w:rPr>
      </w:pPr>
      <w:r w:rsidRPr="00C50BB3">
        <w:rPr>
          <w:rFonts w:ascii="Times New Roman" w:hAnsi="Times New Roman" w:cs="Times New Roman"/>
        </w:rPr>
        <w:t>accidents. </w:t>
      </w:r>
      <w:r w:rsidRPr="00C50BB3">
        <w:rPr>
          <w:rFonts w:ascii="Times New Roman" w:hAnsi="Times New Roman" w:cs="Times New Roman"/>
          <w:i/>
          <w:iCs/>
        </w:rPr>
        <w:t>Bull. Amer. Meteor. Soc.</w:t>
      </w:r>
      <w:r w:rsidRPr="00C50BB3">
        <w:rPr>
          <w:rFonts w:ascii="Times New Roman" w:hAnsi="Times New Roman" w:cs="Times New Roman"/>
        </w:rPr>
        <w:t>, </w:t>
      </w:r>
      <w:r w:rsidRPr="00C50BB3">
        <w:rPr>
          <w:rFonts w:ascii="Times New Roman" w:hAnsi="Times New Roman" w:cs="Times New Roman"/>
          <w:b/>
          <w:bCs/>
        </w:rPr>
        <w:t>58</w:t>
      </w:r>
      <w:r>
        <w:rPr>
          <w:rFonts w:ascii="Times New Roman" w:hAnsi="Times New Roman" w:cs="Times New Roman"/>
          <w:b/>
          <w:bCs/>
        </w:rPr>
        <w:t xml:space="preserve"> (11)</w:t>
      </w:r>
      <w:r w:rsidRPr="00C50BB3">
        <w:rPr>
          <w:rFonts w:ascii="Times New Roman" w:hAnsi="Times New Roman" w:cs="Times New Roman"/>
        </w:rPr>
        <w:t>, 1164–1181, </w:t>
      </w:r>
      <w:hyperlink r:id="rId54" w:history="1">
        <w:r w:rsidRPr="00760A2F">
          <w:rPr>
            <w:rStyle w:val="Hyperlink"/>
            <w:rFonts w:ascii="Times New Roman" w:hAnsi="Times New Roman" w:cs="Times New Roman"/>
          </w:rPr>
          <w:t>https://doi.org/10.1175/1520-0477(1977)058&lt;1164:AAOTWR&gt;2.0.CO;2</w:t>
        </w:r>
      </w:hyperlink>
      <w:r w:rsidRPr="00C50BB3">
        <w:rPr>
          <w:rFonts w:ascii="Times New Roman" w:hAnsi="Times New Roman" w:cs="Times New Roman"/>
        </w:rPr>
        <w:t>.</w:t>
      </w:r>
    </w:p>
    <w:p w14:paraId="02EC32E1" w14:textId="77777777" w:rsidR="00133A34" w:rsidRDefault="00133A34" w:rsidP="00133A34">
      <w:pPr>
        <w:spacing w:line="480" w:lineRule="auto"/>
        <w:rPr>
          <w:rFonts w:ascii="Times New Roman" w:hAnsi="Times New Roman" w:cs="Times New Roman"/>
        </w:rPr>
      </w:pPr>
      <w:r>
        <w:rPr>
          <w:rFonts w:ascii="Times New Roman" w:hAnsi="Times New Roman" w:cs="Times New Roman"/>
        </w:rPr>
        <w:lastRenderedPageBreak/>
        <w:t>———</w:t>
      </w:r>
      <w:r w:rsidRPr="00C50BB3">
        <w:rPr>
          <w:rFonts w:ascii="Times New Roman" w:hAnsi="Times New Roman" w:cs="Times New Roman"/>
        </w:rPr>
        <w:t xml:space="preserve">, T. T., and H. R. Byers, 1977: Spearhead echo and downburst in the crash of an </w:t>
      </w:r>
    </w:p>
    <w:p w14:paraId="3A689D9B" w14:textId="77777777" w:rsidR="00133A34" w:rsidRDefault="00133A34" w:rsidP="00133A34">
      <w:pPr>
        <w:spacing w:line="480" w:lineRule="auto"/>
        <w:ind w:left="720"/>
        <w:rPr>
          <w:rFonts w:ascii="Times New Roman" w:hAnsi="Times New Roman" w:cs="Times New Roman"/>
        </w:rPr>
      </w:pPr>
      <w:r w:rsidRPr="00C50BB3">
        <w:rPr>
          <w:rFonts w:ascii="Times New Roman" w:hAnsi="Times New Roman" w:cs="Times New Roman"/>
        </w:rPr>
        <w:t>airliner. </w:t>
      </w:r>
      <w:r w:rsidRPr="00C50BB3">
        <w:rPr>
          <w:rFonts w:ascii="Times New Roman" w:hAnsi="Times New Roman" w:cs="Times New Roman"/>
          <w:i/>
          <w:iCs/>
        </w:rPr>
        <w:t>Mon. Wea. Rev.</w:t>
      </w:r>
      <w:r w:rsidRPr="00C50BB3">
        <w:rPr>
          <w:rFonts w:ascii="Times New Roman" w:hAnsi="Times New Roman" w:cs="Times New Roman"/>
        </w:rPr>
        <w:t>, </w:t>
      </w:r>
      <w:r w:rsidRPr="00C50BB3">
        <w:rPr>
          <w:rFonts w:ascii="Times New Roman" w:hAnsi="Times New Roman" w:cs="Times New Roman"/>
          <w:b/>
          <w:bCs/>
        </w:rPr>
        <w:t>105</w:t>
      </w:r>
      <w:r>
        <w:rPr>
          <w:rFonts w:ascii="Times New Roman" w:hAnsi="Times New Roman" w:cs="Times New Roman"/>
          <w:b/>
          <w:bCs/>
        </w:rPr>
        <w:t xml:space="preserve"> (2)</w:t>
      </w:r>
      <w:r w:rsidRPr="00C50BB3">
        <w:rPr>
          <w:rFonts w:ascii="Times New Roman" w:hAnsi="Times New Roman" w:cs="Times New Roman"/>
        </w:rPr>
        <w:t>, 129–146, </w:t>
      </w:r>
      <w:hyperlink r:id="rId55" w:history="1">
        <w:r w:rsidRPr="00760A2F">
          <w:rPr>
            <w:rStyle w:val="Hyperlink"/>
            <w:rFonts w:ascii="Times New Roman" w:hAnsi="Times New Roman" w:cs="Times New Roman"/>
          </w:rPr>
          <w:t>https://doi.org/10.1175/1520-0493(1977)105&lt;0129:SEADIT&gt;2.0.CO;2</w:t>
        </w:r>
      </w:hyperlink>
      <w:r w:rsidRPr="00C50BB3">
        <w:rPr>
          <w:rFonts w:ascii="Times New Roman" w:hAnsi="Times New Roman" w:cs="Times New Roman"/>
        </w:rPr>
        <w:t>.</w:t>
      </w:r>
    </w:p>
    <w:p w14:paraId="5A73222B" w14:textId="77777777" w:rsidR="00133A34" w:rsidRDefault="00133A34" w:rsidP="00133A34">
      <w:pPr>
        <w:spacing w:line="480" w:lineRule="auto"/>
        <w:rPr>
          <w:rFonts w:ascii="Times New Roman" w:hAnsi="Times New Roman" w:cs="Times New Roman"/>
        </w:rPr>
      </w:pPr>
      <w:r w:rsidRPr="00376D90">
        <w:rPr>
          <w:rFonts w:ascii="Times New Roman" w:hAnsi="Times New Roman" w:cs="Times New Roman"/>
        </w:rPr>
        <w:t>Greene, D. R., and R. A. Clark, 1972: Vertically integrated liquid water—</w:t>
      </w:r>
      <w:r>
        <w:rPr>
          <w:rFonts w:ascii="Times New Roman" w:hAnsi="Times New Roman" w:cs="Times New Roman"/>
        </w:rPr>
        <w:t>a</w:t>
      </w:r>
      <w:r w:rsidRPr="00376D90">
        <w:rPr>
          <w:rFonts w:ascii="Times New Roman" w:hAnsi="Times New Roman" w:cs="Times New Roman"/>
        </w:rPr>
        <w:t xml:space="preserve"> new analysis tool. </w:t>
      </w:r>
    </w:p>
    <w:p w14:paraId="0DF2BAD1" w14:textId="77777777" w:rsidR="00133A34" w:rsidRDefault="00133A34" w:rsidP="00133A34">
      <w:pPr>
        <w:spacing w:line="480" w:lineRule="auto"/>
        <w:ind w:firstLine="720"/>
        <w:rPr>
          <w:rFonts w:ascii="Times New Roman" w:hAnsi="Times New Roman" w:cs="Times New Roman"/>
        </w:rPr>
      </w:pPr>
      <w:r w:rsidRPr="00376D90">
        <w:rPr>
          <w:rFonts w:ascii="Times New Roman" w:hAnsi="Times New Roman" w:cs="Times New Roman"/>
          <w:i/>
          <w:iCs/>
        </w:rPr>
        <w:t>Mon. Wea. Rev.</w:t>
      </w:r>
      <w:r w:rsidRPr="00376D90">
        <w:rPr>
          <w:rFonts w:ascii="Times New Roman" w:hAnsi="Times New Roman" w:cs="Times New Roman"/>
        </w:rPr>
        <w:t xml:space="preserve">, </w:t>
      </w:r>
      <w:r w:rsidRPr="00376D90">
        <w:rPr>
          <w:rFonts w:ascii="Times New Roman" w:hAnsi="Times New Roman" w:cs="Times New Roman"/>
          <w:b/>
          <w:bCs/>
        </w:rPr>
        <w:t>100</w:t>
      </w:r>
      <w:r w:rsidRPr="00376D90">
        <w:rPr>
          <w:rFonts w:ascii="Times New Roman" w:hAnsi="Times New Roman" w:cs="Times New Roman"/>
        </w:rPr>
        <w:t>, 548–552.</w:t>
      </w:r>
    </w:p>
    <w:p w14:paraId="33F5ACAF" w14:textId="77777777" w:rsidR="00133A34" w:rsidRDefault="00133A34" w:rsidP="00133A34">
      <w:pPr>
        <w:spacing w:line="480" w:lineRule="auto"/>
        <w:rPr>
          <w:rFonts w:ascii="Times New Roman" w:hAnsi="Times New Roman" w:cs="Times New Roman"/>
        </w:rPr>
      </w:pPr>
      <w:proofErr w:type="spellStart"/>
      <w:r w:rsidRPr="00191ED0">
        <w:rPr>
          <w:rFonts w:ascii="Times New Roman" w:hAnsi="Times New Roman" w:cs="Times New Roman"/>
        </w:rPr>
        <w:t>Heinselman</w:t>
      </w:r>
      <w:proofErr w:type="spellEnd"/>
      <w:r w:rsidRPr="00191ED0">
        <w:rPr>
          <w:rFonts w:ascii="Times New Roman" w:hAnsi="Times New Roman" w:cs="Times New Roman"/>
        </w:rPr>
        <w:t xml:space="preserve">, P. L., D. L. </w:t>
      </w:r>
      <w:proofErr w:type="spellStart"/>
      <w:r w:rsidRPr="00191ED0">
        <w:rPr>
          <w:rFonts w:ascii="Times New Roman" w:hAnsi="Times New Roman" w:cs="Times New Roman"/>
        </w:rPr>
        <w:t>Priegnitz</w:t>
      </w:r>
      <w:proofErr w:type="spellEnd"/>
      <w:r w:rsidRPr="00191ED0">
        <w:rPr>
          <w:rFonts w:ascii="Times New Roman" w:hAnsi="Times New Roman" w:cs="Times New Roman"/>
        </w:rPr>
        <w:t xml:space="preserve">, K. L. </w:t>
      </w:r>
      <w:proofErr w:type="spellStart"/>
      <w:r w:rsidRPr="00191ED0">
        <w:rPr>
          <w:rFonts w:ascii="Times New Roman" w:hAnsi="Times New Roman" w:cs="Times New Roman"/>
        </w:rPr>
        <w:t>Manross</w:t>
      </w:r>
      <w:proofErr w:type="spellEnd"/>
      <w:r w:rsidRPr="00191ED0">
        <w:rPr>
          <w:rFonts w:ascii="Times New Roman" w:hAnsi="Times New Roman" w:cs="Times New Roman"/>
        </w:rPr>
        <w:t xml:space="preserve">, T. M. Smith, and R. W. Adams, 2008: Rapid </w:t>
      </w:r>
    </w:p>
    <w:p w14:paraId="72EE775C" w14:textId="77777777" w:rsidR="00133A34" w:rsidRDefault="00133A34" w:rsidP="00133A34">
      <w:pPr>
        <w:spacing w:line="480" w:lineRule="auto"/>
        <w:ind w:left="720"/>
        <w:rPr>
          <w:rFonts w:ascii="Times New Roman" w:hAnsi="Times New Roman" w:cs="Times New Roman"/>
        </w:rPr>
      </w:pPr>
      <w:r w:rsidRPr="00191ED0">
        <w:rPr>
          <w:rFonts w:ascii="Times New Roman" w:hAnsi="Times New Roman" w:cs="Times New Roman"/>
        </w:rPr>
        <w:t xml:space="preserve">sampling of severe storms by the </w:t>
      </w:r>
      <w:r>
        <w:rPr>
          <w:rFonts w:ascii="Times New Roman" w:hAnsi="Times New Roman" w:cs="Times New Roman"/>
        </w:rPr>
        <w:t>N</w:t>
      </w:r>
      <w:r w:rsidRPr="00191ED0">
        <w:rPr>
          <w:rFonts w:ascii="Times New Roman" w:hAnsi="Times New Roman" w:cs="Times New Roman"/>
        </w:rPr>
        <w:t xml:space="preserve">ational </w:t>
      </w:r>
      <w:r>
        <w:rPr>
          <w:rFonts w:ascii="Times New Roman" w:hAnsi="Times New Roman" w:cs="Times New Roman"/>
        </w:rPr>
        <w:t>W</w:t>
      </w:r>
      <w:r w:rsidRPr="00191ED0">
        <w:rPr>
          <w:rFonts w:ascii="Times New Roman" w:hAnsi="Times New Roman" w:cs="Times New Roman"/>
        </w:rPr>
        <w:t xml:space="preserve">eather </w:t>
      </w:r>
      <w:r>
        <w:rPr>
          <w:rFonts w:ascii="Times New Roman" w:hAnsi="Times New Roman" w:cs="Times New Roman"/>
        </w:rPr>
        <w:t>R</w:t>
      </w:r>
      <w:r w:rsidRPr="00191ED0">
        <w:rPr>
          <w:rFonts w:ascii="Times New Roman" w:hAnsi="Times New Roman" w:cs="Times New Roman"/>
        </w:rPr>
        <w:t xml:space="preserve">adar </w:t>
      </w:r>
      <w:r>
        <w:rPr>
          <w:rFonts w:ascii="Times New Roman" w:hAnsi="Times New Roman" w:cs="Times New Roman"/>
        </w:rPr>
        <w:t>T</w:t>
      </w:r>
      <w:r w:rsidRPr="00191ED0">
        <w:rPr>
          <w:rFonts w:ascii="Times New Roman" w:hAnsi="Times New Roman" w:cs="Times New Roman"/>
        </w:rPr>
        <w:t>estbed phased array radar. </w:t>
      </w:r>
      <w:r w:rsidRPr="00191ED0">
        <w:rPr>
          <w:rFonts w:ascii="Times New Roman" w:hAnsi="Times New Roman" w:cs="Times New Roman"/>
          <w:i/>
          <w:iCs/>
        </w:rPr>
        <w:t>Wea. Forecasting</w:t>
      </w:r>
      <w:r w:rsidRPr="00191ED0">
        <w:rPr>
          <w:rFonts w:ascii="Times New Roman" w:hAnsi="Times New Roman" w:cs="Times New Roman"/>
        </w:rPr>
        <w:t>, </w:t>
      </w:r>
      <w:r w:rsidRPr="00191ED0">
        <w:rPr>
          <w:rFonts w:ascii="Times New Roman" w:hAnsi="Times New Roman" w:cs="Times New Roman"/>
          <w:b/>
          <w:bCs/>
        </w:rPr>
        <w:t>23</w:t>
      </w:r>
      <w:r w:rsidRPr="00191ED0">
        <w:rPr>
          <w:rFonts w:ascii="Times New Roman" w:hAnsi="Times New Roman" w:cs="Times New Roman"/>
        </w:rPr>
        <w:t>, 808–824, </w:t>
      </w:r>
      <w:hyperlink r:id="rId56" w:tgtFrame="_blank" w:history="1">
        <w:r w:rsidRPr="00191ED0">
          <w:rPr>
            <w:rStyle w:val="Hyperlink"/>
            <w:rFonts w:ascii="Times New Roman" w:hAnsi="Times New Roman" w:cs="Times New Roman"/>
          </w:rPr>
          <w:t>https://doi.org/10.1175/2008WAF2007071.1</w:t>
        </w:r>
      </w:hyperlink>
      <w:r w:rsidRPr="00191ED0">
        <w:rPr>
          <w:rFonts w:ascii="Times New Roman" w:hAnsi="Times New Roman" w:cs="Times New Roman"/>
        </w:rPr>
        <w:t>.</w:t>
      </w:r>
    </w:p>
    <w:p w14:paraId="4165F0B2" w14:textId="77777777" w:rsidR="00133A34" w:rsidRDefault="00133A34" w:rsidP="00133A34">
      <w:pPr>
        <w:spacing w:line="480" w:lineRule="auto"/>
        <w:rPr>
          <w:rFonts w:ascii="Times New Roman" w:hAnsi="Times New Roman" w:cs="Times New Roman"/>
        </w:rPr>
      </w:pPr>
      <w:r w:rsidRPr="00447685">
        <w:rPr>
          <w:rFonts w:ascii="Times New Roman" w:hAnsi="Times New Roman" w:cs="Times New Roman"/>
        </w:rPr>
        <w:t xml:space="preserve">Helmus, J.J. </w:t>
      </w:r>
      <w:r>
        <w:rPr>
          <w:rFonts w:ascii="Times New Roman" w:hAnsi="Times New Roman" w:cs="Times New Roman"/>
        </w:rPr>
        <w:t>and</w:t>
      </w:r>
      <w:r w:rsidRPr="00447685">
        <w:rPr>
          <w:rFonts w:ascii="Times New Roman" w:hAnsi="Times New Roman" w:cs="Times New Roman"/>
        </w:rPr>
        <w:t xml:space="preserve"> S.M.</w:t>
      </w:r>
      <w:r>
        <w:rPr>
          <w:rFonts w:ascii="Times New Roman" w:hAnsi="Times New Roman" w:cs="Times New Roman"/>
        </w:rPr>
        <w:t xml:space="preserve"> Collis</w:t>
      </w:r>
      <w:r w:rsidRPr="00447685">
        <w:rPr>
          <w:rFonts w:ascii="Times New Roman" w:hAnsi="Times New Roman" w:cs="Times New Roman"/>
        </w:rPr>
        <w:t>, 2016</w:t>
      </w:r>
      <w:r>
        <w:rPr>
          <w:rFonts w:ascii="Times New Roman" w:hAnsi="Times New Roman" w:cs="Times New Roman"/>
        </w:rPr>
        <w:t>:</w:t>
      </w:r>
      <w:r w:rsidRPr="00447685">
        <w:rPr>
          <w:rFonts w:ascii="Times New Roman" w:hAnsi="Times New Roman" w:cs="Times New Roman"/>
        </w:rPr>
        <w:t xml:space="preserve"> The Python ARM Radar Toolkit (Py-ART), a library for </w:t>
      </w:r>
    </w:p>
    <w:p w14:paraId="7ECFA245" w14:textId="77777777" w:rsidR="00133A34" w:rsidRDefault="00133A34" w:rsidP="00133A34">
      <w:pPr>
        <w:spacing w:line="480" w:lineRule="auto"/>
        <w:ind w:left="720"/>
        <w:rPr>
          <w:rFonts w:ascii="Times New Roman" w:hAnsi="Times New Roman" w:cs="Times New Roman"/>
        </w:rPr>
      </w:pPr>
      <w:r w:rsidRPr="00447685">
        <w:rPr>
          <w:rFonts w:ascii="Times New Roman" w:hAnsi="Times New Roman" w:cs="Times New Roman"/>
        </w:rPr>
        <w:t xml:space="preserve">working with weather radar data in the python programming language. </w:t>
      </w:r>
      <w:r w:rsidRPr="00447685">
        <w:rPr>
          <w:rFonts w:ascii="Times New Roman" w:hAnsi="Times New Roman" w:cs="Times New Roman"/>
          <w:i/>
          <w:iCs/>
        </w:rPr>
        <w:t xml:space="preserve">J. Open Res. </w:t>
      </w:r>
      <w:proofErr w:type="spellStart"/>
      <w:r w:rsidRPr="00447685">
        <w:rPr>
          <w:rFonts w:ascii="Times New Roman" w:hAnsi="Times New Roman" w:cs="Times New Roman"/>
          <w:i/>
          <w:iCs/>
        </w:rPr>
        <w:t>Softw</w:t>
      </w:r>
      <w:proofErr w:type="spellEnd"/>
      <w:r w:rsidRPr="00447685">
        <w:rPr>
          <w:rFonts w:ascii="Times New Roman" w:hAnsi="Times New Roman" w:cs="Times New Roman"/>
          <w:i/>
          <w:iCs/>
        </w:rPr>
        <w:t>.</w:t>
      </w:r>
      <w:r>
        <w:rPr>
          <w:rFonts w:ascii="Times New Roman" w:hAnsi="Times New Roman" w:cs="Times New Roman"/>
        </w:rPr>
        <w:t>,</w:t>
      </w:r>
      <w:r w:rsidRPr="00447685">
        <w:rPr>
          <w:rFonts w:ascii="Times New Roman" w:hAnsi="Times New Roman" w:cs="Times New Roman"/>
        </w:rPr>
        <w:t xml:space="preserve"> </w:t>
      </w:r>
      <w:r w:rsidRPr="00447685">
        <w:rPr>
          <w:rFonts w:ascii="Times New Roman" w:hAnsi="Times New Roman" w:cs="Times New Roman"/>
          <w:b/>
          <w:bCs/>
        </w:rPr>
        <w:t>4 (1)</w:t>
      </w:r>
      <w:r w:rsidRPr="00447685">
        <w:rPr>
          <w:rFonts w:ascii="Times New Roman" w:hAnsi="Times New Roman" w:cs="Times New Roman"/>
        </w:rPr>
        <w:t>,</w:t>
      </w:r>
      <w:r>
        <w:rPr>
          <w:rFonts w:ascii="Times New Roman" w:hAnsi="Times New Roman" w:cs="Times New Roman"/>
        </w:rPr>
        <w:t xml:space="preserve"> </w:t>
      </w:r>
      <w:r w:rsidRPr="00447685">
        <w:rPr>
          <w:rFonts w:ascii="Times New Roman" w:hAnsi="Times New Roman" w:cs="Times New Roman"/>
        </w:rPr>
        <w:t>25</w:t>
      </w:r>
      <w:r>
        <w:rPr>
          <w:rFonts w:ascii="Times New Roman" w:hAnsi="Times New Roman" w:cs="Times New Roman"/>
        </w:rPr>
        <w:t xml:space="preserve">, </w:t>
      </w:r>
      <w:hyperlink r:id="rId57" w:history="1">
        <w:r w:rsidRPr="00760A2F">
          <w:rPr>
            <w:rStyle w:val="Hyperlink"/>
            <w:rFonts w:ascii="Times New Roman" w:hAnsi="Times New Roman" w:cs="Times New Roman"/>
          </w:rPr>
          <w:t>http://doi.org/10.5334/jors.119</w:t>
        </w:r>
      </w:hyperlink>
      <w:r>
        <w:rPr>
          <w:rFonts w:ascii="Times New Roman" w:hAnsi="Times New Roman" w:cs="Times New Roman"/>
        </w:rPr>
        <w:t>.</w:t>
      </w:r>
    </w:p>
    <w:p w14:paraId="7E912773" w14:textId="77777777" w:rsidR="00133A34" w:rsidRDefault="00133A34" w:rsidP="00133A34">
      <w:pPr>
        <w:spacing w:line="480" w:lineRule="auto"/>
        <w:rPr>
          <w:rFonts w:ascii="Times New Roman" w:hAnsi="Times New Roman" w:cs="Times New Roman"/>
        </w:rPr>
      </w:pPr>
      <w:r w:rsidRPr="000B5BDF">
        <w:rPr>
          <w:rFonts w:ascii="Times New Roman" w:hAnsi="Times New Roman" w:cs="Times New Roman"/>
        </w:rPr>
        <w:t xml:space="preserve">Hjelmfelt, M. R., R. D. Roberts, H. D. Orville, J. P. Chen, and F. J. Kopp, 1989: Observational </w:t>
      </w:r>
    </w:p>
    <w:p w14:paraId="21A366AF" w14:textId="77777777" w:rsidR="00133A34" w:rsidRDefault="00133A34" w:rsidP="00133A34">
      <w:pPr>
        <w:spacing w:line="480" w:lineRule="auto"/>
        <w:ind w:left="720"/>
        <w:rPr>
          <w:rFonts w:ascii="Times New Roman" w:hAnsi="Times New Roman" w:cs="Times New Roman"/>
        </w:rPr>
      </w:pPr>
      <w:r w:rsidRPr="000B5BDF">
        <w:rPr>
          <w:rFonts w:ascii="Times New Roman" w:hAnsi="Times New Roman" w:cs="Times New Roman"/>
        </w:rPr>
        <w:t xml:space="preserve">and numerical study of a microburst line-producing storm. </w:t>
      </w:r>
      <w:r w:rsidRPr="000B5BDF">
        <w:rPr>
          <w:rFonts w:ascii="Times New Roman" w:hAnsi="Times New Roman" w:cs="Times New Roman"/>
          <w:i/>
          <w:iCs/>
        </w:rPr>
        <w:t>J. Atmos. Sci.</w:t>
      </w:r>
      <w:r w:rsidRPr="000B5BDF">
        <w:rPr>
          <w:rFonts w:ascii="Times New Roman" w:hAnsi="Times New Roman" w:cs="Times New Roman"/>
        </w:rPr>
        <w:t xml:space="preserve">, </w:t>
      </w:r>
      <w:r w:rsidRPr="000B5BDF">
        <w:rPr>
          <w:rFonts w:ascii="Times New Roman" w:hAnsi="Times New Roman" w:cs="Times New Roman"/>
          <w:b/>
          <w:bCs/>
        </w:rPr>
        <w:t>46 (17)</w:t>
      </w:r>
      <w:r w:rsidRPr="000B5BDF">
        <w:rPr>
          <w:rFonts w:ascii="Times New Roman" w:hAnsi="Times New Roman" w:cs="Times New Roman"/>
        </w:rPr>
        <w:t xml:space="preserve">, 2731–2744, </w:t>
      </w:r>
      <w:hyperlink r:id="rId58" w:history="1">
        <w:r w:rsidRPr="00760A2F">
          <w:rPr>
            <w:rStyle w:val="Hyperlink"/>
            <w:rFonts w:ascii="Times New Roman" w:hAnsi="Times New Roman" w:cs="Times New Roman"/>
          </w:rPr>
          <w:t>https://doi.org/10.1175/1520-0469(1989)046&lt;2731:OANSOA&gt;2.0.CO;2</w:t>
        </w:r>
      </w:hyperlink>
      <w:r w:rsidRPr="000B5BDF">
        <w:rPr>
          <w:rFonts w:ascii="Times New Roman" w:hAnsi="Times New Roman" w:cs="Times New Roman"/>
        </w:rPr>
        <w:t>.</w:t>
      </w:r>
    </w:p>
    <w:p w14:paraId="14A6FD73" w14:textId="77777777" w:rsidR="00133A34" w:rsidRDefault="00133A34" w:rsidP="00133A34">
      <w:pPr>
        <w:spacing w:line="480" w:lineRule="auto"/>
        <w:rPr>
          <w:rFonts w:ascii="Times New Roman" w:hAnsi="Times New Roman" w:cs="Times New Roman"/>
        </w:rPr>
      </w:pPr>
      <w:r>
        <w:rPr>
          <w:rFonts w:ascii="Times New Roman" w:hAnsi="Times New Roman" w:cs="Times New Roman"/>
        </w:rPr>
        <w:t>Hu, J.</w:t>
      </w:r>
      <w:r w:rsidRPr="00477968">
        <w:rPr>
          <w:rFonts w:ascii="Times New Roman" w:hAnsi="Times New Roman" w:cs="Times New Roman"/>
        </w:rPr>
        <w:t>, D</w:t>
      </w:r>
      <w:r>
        <w:rPr>
          <w:rFonts w:ascii="Times New Roman" w:hAnsi="Times New Roman" w:cs="Times New Roman"/>
        </w:rPr>
        <w:t xml:space="preserve">. </w:t>
      </w:r>
      <w:r w:rsidRPr="00477968">
        <w:rPr>
          <w:rFonts w:ascii="Times New Roman" w:hAnsi="Times New Roman" w:cs="Times New Roman"/>
        </w:rPr>
        <w:t>Rosenfeld, D</w:t>
      </w:r>
      <w:r>
        <w:rPr>
          <w:rFonts w:ascii="Times New Roman" w:hAnsi="Times New Roman" w:cs="Times New Roman"/>
        </w:rPr>
        <w:t>.</w:t>
      </w:r>
      <w:r w:rsidRPr="00477968">
        <w:rPr>
          <w:rFonts w:ascii="Times New Roman" w:hAnsi="Times New Roman" w:cs="Times New Roman"/>
        </w:rPr>
        <w:t xml:space="preserve"> </w:t>
      </w:r>
      <w:proofErr w:type="spellStart"/>
      <w:r w:rsidRPr="00477968">
        <w:rPr>
          <w:rFonts w:ascii="Times New Roman" w:hAnsi="Times New Roman" w:cs="Times New Roman"/>
        </w:rPr>
        <w:t>Zrnic</w:t>
      </w:r>
      <w:proofErr w:type="spellEnd"/>
      <w:r w:rsidRPr="00477968">
        <w:rPr>
          <w:rFonts w:ascii="Times New Roman" w:hAnsi="Times New Roman" w:cs="Times New Roman"/>
        </w:rPr>
        <w:t>, E</w:t>
      </w:r>
      <w:r>
        <w:rPr>
          <w:rFonts w:ascii="Times New Roman" w:hAnsi="Times New Roman" w:cs="Times New Roman"/>
        </w:rPr>
        <w:t xml:space="preserve">. </w:t>
      </w:r>
      <w:r w:rsidRPr="00477968">
        <w:rPr>
          <w:rFonts w:ascii="Times New Roman" w:hAnsi="Times New Roman" w:cs="Times New Roman"/>
        </w:rPr>
        <w:t>Williams, P</w:t>
      </w:r>
      <w:r>
        <w:rPr>
          <w:rFonts w:ascii="Times New Roman" w:hAnsi="Times New Roman" w:cs="Times New Roman"/>
        </w:rPr>
        <w:t>.</w:t>
      </w:r>
      <w:r w:rsidRPr="00477968">
        <w:rPr>
          <w:rFonts w:ascii="Times New Roman" w:hAnsi="Times New Roman" w:cs="Times New Roman"/>
        </w:rPr>
        <w:t xml:space="preserve"> Zhang, J</w:t>
      </w:r>
      <w:r>
        <w:rPr>
          <w:rFonts w:ascii="Times New Roman" w:hAnsi="Times New Roman" w:cs="Times New Roman"/>
        </w:rPr>
        <w:t xml:space="preserve">. </w:t>
      </w:r>
      <w:r w:rsidRPr="00477968">
        <w:rPr>
          <w:rFonts w:ascii="Times New Roman" w:hAnsi="Times New Roman" w:cs="Times New Roman"/>
        </w:rPr>
        <w:t xml:space="preserve">C. Snyder, </w:t>
      </w:r>
      <w:r>
        <w:rPr>
          <w:rFonts w:ascii="Times New Roman" w:hAnsi="Times New Roman" w:cs="Times New Roman"/>
        </w:rPr>
        <w:t xml:space="preserve">A. </w:t>
      </w:r>
      <w:r w:rsidRPr="00477968">
        <w:rPr>
          <w:rFonts w:ascii="Times New Roman" w:hAnsi="Times New Roman" w:cs="Times New Roman"/>
        </w:rPr>
        <w:t>Ryzhkov, E</w:t>
      </w:r>
      <w:r>
        <w:rPr>
          <w:rFonts w:ascii="Times New Roman" w:hAnsi="Times New Roman" w:cs="Times New Roman"/>
        </w:rPr>
        <w:t>.</w:t>
      </w:r>
      <w:r w:rsidRPr="00477968">
        <w:rPr>
          <w:rFonts w:ascii="Times New Roman" w:hAnsi="Times New Roman" w:cs="Times New Roman"/>
        </w:rPr>
        <w:t xml:space="preserve"> </w:t>
      </w:r>
      <w:proofErr w:type="spellStart"/>
      <w:r w:rsidRPr="00477968">
        <w:rPr>
          <w:rFonts w:ascii="Times New Roman" w:hAnsi="Times New Roman" w:cs="Times New Roman"/>
        </w:rPr>
        <w:t>Hashimshoni</w:t>
      </w:r>
      <w:proofErr w:type="spellEnd"/>
      <w:r w:rsidRPr="00477968">
        <w:rPr>
          <w:rFonts w:ascii="Times New Roman" w:hAnsi="Times New Roman" w:cs="Times New Roman"/>
        </w:rPr>
        <w:t xml:space="preserve">, </w:t>
      </w:r>
    </w:p>
    <w:p w14:paraId="6555EF41" w14:textId="77777777" w:rsidR="00133A34" w:rsidRDefault="00133A34" w:rsidP="00133A34">
      <w:pPr>
        <w:spacing w:line="480" w:lineRule="auto"/>
        <w:ind w:left="720"/>
        <w:rPr>
          <w:rFonts w:ascii="Times New Roman" w:hAnsi="Times New Roman" w:cs="Times New Roman"/>
        </w:rPr>
      </w:pPr>
      <w:r w:rsidRPr="00477968">
        <w:rPr>
          <w:rFonts w:ascii="Times New Roman" w:hAnsi="Times New Roman" w:cs="Times New Roman"/>
        </w:rPr>
        <w:t>R</w:t>
      </w:r>
      <w:r>
        <w:rPr>
          <w:rFonts w:ascii="Times New Roman" w:hAnsi="Times New Roman" w:cs="Times New Roman"/>
        </w:rPr>
        <w:t xml:space="preserve">. </w:t>
      </w:r>
      <w:r w:rsidRPr="00477968">
        <w:rPr>
          <w:rFonts w:ascii="Times New Roman" w:hAnsi="Times New Roman" w:cs="Times New Roman"/>
        </w:rPr>
        <w:t xml:space="preserve">Zhang, </w:t>
      </w:r>
      <w:r>
        <w:rPr>
          <w:rFonts w:ascii="Times New Roman" w:hAnsi="Times New Roman" w:cs="Times New Roman"/>
        </w:rPr>
        <w:t xml:space="preserve">and </w:t>
      </w:r>
      <w:r w:rsidRPr="00477968">
        <w:rPr>
          <w:rFonts w:ascii="Times New Roman" w:hAnsi="Times New Roman" w:cs="Times New Roman"/>
        </w:rPr>
        <w:t>R</w:t>
      </w:r>
      <w:r>
        <w:rPr>
          <w:rFonts w:ascii="Times New Roman" w:hAnsi="Times New Roman" w:cs="Times New Roman"/>
        </w:rPr>
        <w:t>.</w:t>
      </w:r>
      <w:r w:rsidRPr="00477968">
        <w:rPr>
          <w:rFonts w:ascii="Times New Roman" w:hAnsi="Times New Roman" w:cs="Times New Roman"/>
        </w:rPr>
        <w:t xml:space="preserve"> Weitz,</w:t>
      </w:r>
      <w:r>
        <w:rPr>
          <w:rFonts w:ascii="Times New Roman" w:hAnsi="Times New Roman" w:cs="Times New Roman"/>
        </w:rPr>
        <w:t xml:space="preserve"> 2019: </w:t>
      </w:r>
      <w:r w:rsidRPr="00477968">
        <w:rPr>
          <w:rFonts w:ascii="Times New Roman" w:hAnsi="Times New Roman" w:cs="Times New Roman"/>
        </w:rPr>
        <w:t>Tracking and characterization of convective cells through their maturation into stratiform storm elements using polarimetric radar and lightning detection</w:t>
      </w:r>
      <w:r>
        <w:rPr>
          <w:rFonts w:ascii="Times New Roman" w:hAnsi="Times New Roman" w:cs="Times New Roman"/>
        </w:rPr>
        <w:t xml:space="preserve">. </w:t>
      </w:r>
      <w:r w:rsidRPr="00477968">
        <w:rPr>
          <w:rFonts w:ascii="Times New Roman" w:hAnsi="Times New Roman" w:cs="Times New Roman"/>
          <w:i/>
          <w:iCs/>
        </w:rPr>
        <w:t>Atmos. Res</w:t>
      </w:r>
      <w:r>
        <w:rPr>
          <w:rFonts w:ascii="Times New Roman" w:hAnsi="Times New Roman" w:cs="Times New Roman"/>
          <w:i/>
          <w:iCs/>
        </w:rPr>
        <w:t>.</w:t>
      </w:r>
      <w:r w:rsidRPr="00477968">
        <w:rPr>
          <w:rFonts w:ascii="Times New Roman" w:hAnsi="Times New Roman" w:cs="Times New Roman"/>
        </w:rPr>
        <w:t>,</w:t>
      </w:r>
      <w:r>
        <w:rPr>
          <w:rFonts w:ascii="Times New Roman" w:hAnsi="Times New Roman" w:cs="Times New Roman"/>
        </w:rPr>
        <w:t xml:space="preserve"> </w:t>
      </w:r>
      <w:r w:rsidRPr="00477968">
        <w:rPr>
          <w:rFonts w:ascii="Times New Roman" w:hAnsi="Times New Roman" w:cs="Times New Roman"/>
          <w:b/>
          <w:bCs/>
        </w:rPr>
        <w:t>226</w:t>
      </w:r>
      <w:r w:rsidRPr="00477968">
        <w:rPr>
          <w:rFonts w:ascii="Times New Roman" w:hAnsi="Times New Roman" w:cs="Times New Roman"/>
        </w:rPr>
        <w:t>,</w:t>
      </w:r>
      <w:r>
        <w:rPr>
          <w:rFonts w:ascii="Times New Roman" w:hAnsi="Times New Roman" w:cs="Times New Roman"/>
        </w:rPr>
        <w:t xml:space="preserve"> </w:t>
      </w:r>
      <w:r w:rsidRPr="00477968">
        <w:rPr>
          <w:rFonts w:ascii="Times New Roman" w:hAnsi="Times New Roman" w:cs="Times New Roman"/>
        </w:rPr>
        <w:t>192</w:t>
      </w:r>
      <w:r w:rsidRPr="003D0A08">
        <w:rPr>
          <w:rFonts w:ascii="Times New Roman" w:hAnsi="Times New Roman" w:cs="Times New Roman"/>
        </w:rPr>
        <w:t>–</w:t>
      </w:r>
      <w:r w:rsidRPr="00477968">
        <w:rPr>
          <w:rFonts w:ascii="Times New Roman" w:hAnsi="Times New Roman" w:cs="Times New Roman"/>
        </w:rPr>
        <w:t>207,</w:t>
      </w:r>
      <w:r>
        <w:rPr>
          <w:rFonts w:ascii="Times New Roman" w:hAnsi="Times New Roman" w:cs="Times New Roman"/>
        </w:rPr>
        <w:t xml:space="preserve"> </w:t>
      </w:r>
      <w:hyperlink r:id="rId59" w:history="1">
        <w:r w:rsidRPr="00760A2F">
          <w:rPr>
            <w:rStyle w:val="Hyperlink"/>
            <w:rFonts w:ascii="Times New Roman" w:hAnsi="Times New Roman" w:cs="Times New Roman"/>
          </w:rPr>
          <w:t>https://doi.org/10.1016/j.atmosres.2019.04.015</w:t>
        </w:r>
      </w:hyperlink>
      <w:r w:rsidRPr="00477968">
        <w:rPr>
          <w:rFonts w:ascii="Times New Roman" w:hAnsi="Times New Roman" w:cs="Times New Roman"/>
        </w:rPr>
        <w:t>.</w:t>
      </w:r>
      <w:r>
        <w:rPr>
          <w:rFonts w:ascii="Times New Roman" w:hAnsi="Times New Roman" w:cs="Times New Roman"/>
        </w:rPr>
        <w:t xml:space="preserve"> </w:t>
      </w:r>
    </w:p>
    <w:p w14:paraId="2CC87F95" w14:textId="77777777" w:rsidR="00133A34" w:rsidRDefault="00133A34" w:rsidP="00133A34">
      <w:pPr>
        <w:spacing w:line="480" w:lineRule="auto"/>
        <w:rPr>
          <w:rFonts w:ascii="Times New Roman" w:hAnsi="Times New Roman" w:cs="Times New Roman"/>
        </w:rPr>
      </w:pPr>
      <w:r w:rsidRPr="003B6E34">
        <w:rPr>
          <w:rFonts w:ascii="Times New Roman" w:hAnsi="Times New Roman" w:cs="Times New Roman"/>
        </w:rPr>
        <w:t xml:space="preserve">Isaminger, M. A., 1988: A preliminary study of precursors to Huntsville microbursts. Lincoln </w:t>
      </w:r>
    </w:p>
    <w:p w14:paraId="22D35158" w14:textId="77777777" w:rsidR="00133A34" w:rsidRDefault="00133A34" w:rsidP="00133A34">
      <w:pPr>
        <w:spacing w:line="480" w:lineRule="auto"/>
        <w:ind w:firstLine="720"/>
        <w:rPr>
          <w:rFonts w:ascii="Times New Roman" w:hAnsi="Times New Roman" w:cs="Times New Roman"/>
        </w:rPr>
      </w:pPr>
      <w:r w:rsidRPr="003B6E34">
        <w:rPr>
          <w:rFonts w:ascii="Times New Roman" w:hAnsi="Times New Roman" w:cs="Times New Roman"/>
        </w:rPr>
        <w:t>Laboratory Project Rep. ATC-153, 22 pp.</w:t>
      </w:r>
    </w:p>
    <w:p w14:paraId="1FE46B1F" w14:textId="77777777" w:rsidR="00133A34" w:rsidRDefault="00133A34" w:rsidP="00133A34">
      <w:pPr>
        <w:spacing w:line="480" w:lineRule="auto"/>
        <w:rPr>
          <w:rFonts w:ascii="Times New Roman" w:hAnsi="Times New Roman" w:cs="Times New Roman"/>
        </w:rPr>
      </w:pPr>
      <w:r w:rsidRPr="00A141A8">
        <w:rPr>
          <w:rFonts w:ascii="Times New Roman" w:hAnsi="Times New Roman" w:cs="Times New Roman"/>
        </w:rPr>
        <w:t xml:space="preserve">James, R. P., and P. M. Markowski, 2010: A numerical investigation of the effects of dry air aloft </w:t>
      </w:r>
    </w:p>
    <w:p w14:paraId="18EE490C" w14:textId="77777777" w:rsidR="00133A34" w:rsidRDefault="00133A34" w:rsidP="00133A34">
      <w:pPr>
        <w:spacing w:line="480" w:lineRule="auto"/>
        <w:ind w:left="720"/>
        <w:rPr>
          <w:rFonts w:ascii="Times New Roman" w:hAnsi="Times New Roman" w:cs="Times New Roman"/>
        </w:rPr>
      </w:pPr>
      <w:r w:rsidRPr="00A141A8">
        <w:rPr>
          <w:rFonts w:ascii="Times New Roman" w:hAnsi="Times New Roman" w:cs="Times New Roman"/>
        </w:rPr>
        <w:t>on deep convection. </w:t>
      </w:r>
      <w:r w:rsidRPr="00A141A8">
        <w:rPr>
          <w:rFonts w:ascii="Times New Roman" w:hAnsi="Times New Roman" w:cs="Times New Roman"/>
          <w:i/>
          <w:iCs/>
        </w:rPr>
        <w:t>Mon. Wea. Rev.</w:t>
      </w:r>
      <w:r w:rsidRPr="00A141A8">
        <w:rPr>
          <w:rFonts w:ascii="Times New Roman" w:hAnsi="Times New Roman" w:cs="Times New Roman"/>
        </w:rPr>
        <w:t>, </w:t>
      </w:r>
      <w:r w:rsidRPr="00A141A8">
        <w:rPr>
          <w:rFonts w:ascii="Times New Roman" w:hAnsi="Times New Roman" w:cs="Times New Roman"/>
          <w:b/>
          <w:bCs/>
        </w:rPr>
        <w:t>138</w:t>
      </w:r>
      <w:r w:rsidRPr="00A141A8">
        <w:rPr>
          <w:rFonts w:ascii="Times New Roman" w:hAnsi="Times New Roman" w:cs="Times New Roman"/>
        </w:rPr>
        <w:t>, 140</w:t>
      </w:r>
      <w:r w:rsidRPr="003D0A08">
        <w:rPr>
          <w:rFonts w:ascii="Times New Roman" w:hAnsi="Times New Roman" w:cs="Times New Roman"/>
        </w:rPr>
        <w:t>–</w:t>
      </w:r>
      <w:r>
        <w:rPr>
          <w:rFonts w:ascii="Times New Roman" w:hAnsi="Times New Roman" w:cs="Times New Roman"/>
        </w:rPr>
        <w:t>161,</w:t>
      </w:r>
    </w:p>
    <w:p w14:paraId="08752176" w14:textId="77777777" w:rsidR="00133A34" w:rsidRDefault="00000000" w:rsidP="00133A34">
      <w:pPr>
        <w:spacing w:line="480" w:lineRule="auto"/>
        <w:ind w:left="720"/>
        <w:rPr>
          <w:rFonts w:ascii="Times New Roman" w:hAnsi="Times New Roman" w:cs="Times New Roman"/>
        </w:rPr>
      </w:pPr>
      <w:hyperlink r:id="rId60" w:tgtFrame="_blank" w:history="1">
        <w:r w:rsidR="00133A34" w:rsidRPr="00A141A8">
          <w:rPr>
            <w:rStyle w:val="Hyperlink"/>
            <w:rFonts w:ascii="Times New Roman" w:hAnsi="Times New Roman" w:cs="Times New Roman"/>
          </w:rPr>
          <w:t>https://doi.org/10.1175/2009MWR3018.1</w:t>
        </w:r>
      </w:hyperlink>
      <w:r w:rsidR="00133A34" w:rsidRPr="00A141A8">
        <w:rPr>
          <w:rFonts w:ascii="Times New Roman" w:hAnsi="Times New Roman" w:cs="Times New Roman"/>
        </w:rPr>
        <w:t>.</w:t>
      </w:r>
    </w:p>
    <w:p w14:paraId="10916604" w14:textId="77777777" w:rsidR="00133A34" w:rsidRDefault="00133A34" w:rsidP="00133A34">
      <w:pPr>
        <w:spacing w:line="480" w:lineRule="auto"/>
        <w:rPr>
          <w:rFonts w:ascii="Times New Roman" w:hAnsi="Times New Roman" w:cs="Times New Roman"/>
        </w:rPr>
      </w:pPr>
      <w:r>
        <w:rPr>
          <w:rFonts w:ascii="Times New Roman" w:hAnsi="Times New Roman" w:cs="Times New Roman"/>
        </w:rPr>
        <w:lastRenderedPageBreak/>
        <w:t xml:space="preserve">Kitzmiller, D. H., W. E. McGovern, and R. E. </w:t>
      </w:r>
      <w:proofErr w:type="spellStart"/>
      <w:r>
        <w:rPr>
          <w:rFonts w:ascii="Times New Roman" w:hAnsi="Times New Roman" w:cs="Times New Roman"/>
        </w:rPr>
        <w:t>Saffle</w:t>
      </w:r>
      <w:proofErr w:type="spellEnd"/>
      <w:r>
        <w:rPr>
          <w:rFonts w:ascii="Times New Roman" w:hAnsi="Times New Roman" w:cs="Times New Roman"/>
        </w:rPr>
        <w:t xml:space="preserve">, 1995: The WSR-88D severe weather </w:t>
      </w:r>
    </w:p>
    <w:p w14:paraId="35035922" w14:textId="77777777" w:rsidR="00133A34" w:rsidRDefault="00133A34" w:rsidP="00133A34">
      <w:pPr>
        <w:spacing w:line="480" w:lineRule="auto"/>
        <w:ind w:left="720"/>
        <w:rPr>
          <w:rFonts w:ascii="Times New Roman" w:hAnsi="Times New Roman" w:cs="Times New Roman"/>
        </w:rPr>
      </w:pPr>
      <w:r>
        <w:rPr>
          <w:rFonts w:ascii="Times New Roman" w:hAnsi="Times New Roman" w:cs="Times New Roman"/>
        </w:rPr>
        <w:t xml:space="preserve">potential algorithm. </w:t>
      </w:r>
      <w:r>
        <w:rPr>
          <w:rFonts w:ascii="Times New Roman" w:hAnsi="Times New Roman" w:cs="Times New Roman"/>
          <w:i/>
          <w:iCs/>
        </w:rPr>
        <w:t>Wea. Forecasting</w:t>
      </w:r>
      <w:r>
        <w:rPr>
          <w:rFonts w:ascii="Times New Roman" w:hAnsi="Times New Roman" w:cs="Times New Roman"/>
        </w:rPr>
        <w:t xml:space="preserve">, </w:t>
      </w:r>
      <w:r>
        <w:rPr>
          <w:rFonts w:ascii="Times New Roman" w:hAnsi="Times New Roman" w:cs="Times New Roman"/>
          <w:b/>
          <w:bCs/>
        </w:rPr>
        <w:t>10</w:t>
      </w:r>
      <w:r>
        <w:rPr>
          <w:rFonts w:ascii="Times New Roman" w:hAnsi="Times New Roman" w:cs="Times New Roman"/>
        </w:rPr>
        <w:t>, 141</w:t>
      </w:r>
      <w:r w:rsidRPr="003D0A08">
        <w:rPr>
          <w:rFonts w:ascii="Times New Roman" w:hAnsi="Times New Roman" w:cs="Times New Roman"/>
        </w:rPr>
        <w:t>–</w:t>
      </w:r>
      <w:r>
        <w:rPr>
          <w:rFonts w:ascii="Times New Roman" w:hAnsi="Times New Roman" w:cs="Times New Roman"/>
        </w:rPr>
        <w:t xml:space="preserve">159, </w:t>
      </w:r>
      <w:hyperlink r:id="rId61" w:history="1">
        <w:r w:rsidRPr="00760A2F">
          <w:rPr>
            <w:rStyle w:val="Hyperlink"/>
            <w:rFonts w:ascii="Times New Roman" w:hAnsi="Times New Roman" w:cs="Times New Roman"/>
          </w:rPr>
          <w:t>https://doi.org/10.1175/1520-0434(1995)010&lt;0141:TWSWPA&gt;2.0.CO;2</w:t>
        </w:r>
      </w:hyperlink>
      <w:r>
        <w:rPr>
          <w:rFonts w:ascii="Times New Roman" w:hAnsi="Times New Roman" w:cs="Times New Roman"/>
        </w:rPr>
        <w:t xml:space="preserve">. </w:t>
      </w:r>
    </w:p>
    <w:p w14:paraId="5C7F313C" w14:textId="77777777" w:rsidR="00133A34" w:rsidRDefault="00133A34" w:rsidP="00133A34">
      <w:pPr>
        <w:spacing w:line="480" w:lineRule="auto"/>
        <w:rPr>
          <w:rFonts w:ascii="Times New Roman" w:hAnsi="Times New Roman" w:cs="Times New Roman"/>
        </w:rPr>
      </w:pPr>
      <w:proofErr w:type="spellStart"/>
      <w:r w:rsidRPr="00296340">
        <w:rPr>
          <w:rFonts w:ascii="Times New Roman" w:hAnsi="Times New Roman" w:cs="Times New Roman"/>
        </w:rPr>
        <w:t>Knupp</w:t>
      </w:r>
      <w:proofErr w:type="spellEnd"/>
      <w:r w:rsidRPr="00296340">
        <w:rPr>
          <w:rFonts w:ascii="Times New Roman" w:hAnsi="Times New Roman" w:cs="Times New Roman"/>
        </w:rPr>
        <w:t xml:space="preserve">, K. R., 1989: numerical simulation of low-level downdraft initiation within precipitating </w:t>
      </w:r>
    </w:p>
    <w:p w14:paraId="1690BA5E" w14:textId="77777777" w:rsidR="00133A34" w:rsidRDefault="00133A34" w:rsidP="00133A34">
      <w:pPr>
        <w:spacing w:line="480" w:lineRule="auto"/>
        <w:ind w:left="720"/>
        <w:rPr>
          <w:rFonts w:ascii="Times New Roman" w:hAnsi="Times New Roman" w:cs="Times New Roman"/>
        </w:rPr>
      </w:pPr>
      <w:r w:rsidRPr="00296340">
        <w:rPr>
          <w:rFonts w:ascii="Times New Roman" w:hAnsi="Times New Roman" w:cs="Times New Roman"/>
        </w:rPr>
        <w:t>cumulonimbi: some preliminary results. </w:t>
      </w:r>
      <w:r w:rsidRPr="00296340">
        <w:rPr>
          <w:rFonts w:ascii="Times New Roman" w:hAnsi="Times New Roman" w:cs="Times New Roman"/>
          <w:i/>
          <w:iCs/>
        </w:rPr>
        <w:t>Mon. Wea. Rev.</w:t>
      </w:r>
      <w:r w:rsidRPr="00296340">
        <w:rPr>
          <w:rFonts w:ascii="Times New Roman" w:hAnsi="Times New Roman" w:cs="Times New Roman"/>
        </w:rPr>
        <w:t>, </w:t>
      </w:r>
      <w:r w:rsidRPr="00296340">
        <w:rPr>
          <w:rFonts w:ascii="Times New Roman" w:hAnsi="Times New Roman" w:cs="Times New Roman"/>
          <w:b/>
          <w:bCs/>
        </w:rPr>
        <w:t>117</w:t>
      </w:r>
      <w:r w:rsidRPr="00296340">
        <w:rPr>
          <w:rFonts w:ascii="Times New Roman" w:hAnsi="Times New Roman" w:cs="Times New Roman"/>
        </w:rPr>
        <w:t>, 1517–</w:t>
      </w:r>
      <w:r>
        <w:rPr>
          <w:rFonts w:ascii="Times New Roman" w:hAnsi="Times New Roman" w:cs="Times New Roman"/>
        </w:rPr>
        <w:t xml:space="preserve">1529, </w:t>
      </w:r>
      <w:hyperlink r:id="rId62" w:history="1">
        <w:r w:rsidRPr="00BB735C">
          <w:rPr>
            <w:rStyle w:val="Hyperlink"/>
            <w:rFonts w:ascii="Times New Roman" w:hAnsi="Times New Roman" w:cs="Times New Roman"/>
          </w:rPr>
          <w:t>https://doi.org/10.1175/1520-0493(1989)117&lt;1517:NSOLLD&gt;2.0.CO;2</w:t>
        </w:r>
      </w:hyperlink>
      <w:r w:rsidRPr="00296340">
        <w:rPr>
          <w:rFonts w:ascii="Times New Roman" w:hAnsi="Times New Roman" w:cs="Times New Roman"/>
        </w:rPr>
        <w:t>.</w:t>
      </w:r>
    </w:p>
    <w:p w14:paraId="494A6D62" w14:textId="77777777" w:rsidR="00133A34" w:rsidRDefault="00133A34" w:rsidP="00133A34">
      <w:pPr>
        <w:spacing w:line="480" w:lineRule="auto"/>
        <w:rPr>
          <w:rFonts w:ascii="Times New Roman" w:hAnsi="Times New Roman" w:cs="Times New Roman"/>
        </w:rPr>
      </w:pPr>
      <w:r w:rsidRPr="001A4DA6">
        <w:rPr>
          <w:rFonts w:ascii="Times New Roman" w:hAnsi="Times New Roman" w:cs="Times New Roman"/>
        </w:rPr>
        <w:t xml:space="preserve">Kumjian, M. R., Z. J. </w:t>
      </w:r>
      <w:proofErr w:type="spellStart"/>
      <w:r w:rsidRPr="001A4DA6">
        <w:rPr>
          <w:rFonts w:ascii="Times New Roman" w:hAnsi="Times New Roman" w:cs="Times New Roman"/>
        </w:rPr>
        <w:t>Lebo</w:t>
      </w:r>
      <w:proofErr w:type="spellEnd"/>
      <w:r w:rsidRPr="001A4DA6">
        <w:rPr>
          <w:rFonts w:ascii="Times New Roman" w:hAnsi="Times New Roman" w:cs="Times New Roman"/>
        </w:rPr>
        <w:t xml:space="preserve">, and A. M. Ward, 2019: Storms producing large accumulations of </w:t>
      </w:r>
    </w:p>
    <w:p w14:paraId="47531C26" w14:textId="77777777" w:rsidR="00133A34" w:rsidRPr="00375714" w:rsidRDefault="00133A34" w:rsidP="00133A34">
      <w:pPr>
        <w:spacing w:line="480" w:lineRule="auto"/>
        <w:ind w:left="720"/>
        <w:rPr>
          <w:rFonts w:ascii="Times New Roman" w:hAnsi="Times New Roman" w:cs="Times New Roman"/>
        </w:rPr>
      </w:pPr>
      <w:r w:rsidRPr="001A4DA6">
        <w:rPr>
          <w:rFonts w:ascii="Times New Roman" w:hAnsi="Times New Roman" w:cs="Times New Roman"/>
        </w:rPr>
        <w:t xml:space="preserve">small hail. </w:t>
      </w:r>
      <w:r w:rsidRPr="001A4DA6">
        <w:rPr>
          <w:rFonts w:ascii="Times New Roman" w:hAnsi="Times New Roman" w:cs="Times New Roman"/>
          <w:i/>
          <w:iCs/>
        </w:rPr>
        <w:t xml:space="preserve">J. Appl. Meteor. </w:t>
      </w:r>
      <w:proofErr w:type="spellStart"/>
      <w:r w:rsidRPr="001A4DA6">
        <w:rPr>
          <w:rFonts w:ascii="Times New Roman" w:hAnsi="Times New Roman" w:cs="Times New Roman"/>
          <w:i/>
          <w:iCs/>
        </w:rPr>
        <w:t>Climato</w:t>
      </w:r>
      <w:r>
        <w:rPr>
          <w:rFonts w:ascii="Times New Roman" w:hAnsi="Times New Roman" w:cs="Times New Roman"/>
          <w:i/>
          <w:iCs/>
        </w:rPr>
        <w:t>l</w:t>
      </w:r>
      <w:proofErr w:type="spellEnd"/>
      <w:r>
        <w:rPr>
          <w:rFonts w:ascii="Times New Roman" w:hAnsi="Times New Roman" w:cs="Times New Roman"/>
          <w:i/>
          <w:iCs/>
        </w:rPr>
        <w:t>.</w:t>
      </w:r>
      <w:r w:rsidRPr="001A4DA6">
        <w:rPr>
          <w:rFonts w:ascii="Times New Roman" w:hAnsi="Times New Roman" w:cs="Times New Roman"/>
        </w:rPr>
        <w:t xml:space="preserve">, </w:t>
      </w:r>
      <w:r w:rsidRPr="001A4DA6">
        <w:rPr>
          <w:rFonts w:ascii="Times New Roman" w:hAnsi="Times New Roman" w:cs="Times New Roman"/>
          <w:b/>
          <w:bCs/>
        </w:rPr>
        <w:t>58</w:t>
      </w:r>
      <w:r w:rsidRPr="001A4DA6">
        <w:rPr>
          <w:rFonts w:ascii="Times New Roman" w:hAnsi="Times New Roman" w:cs="Times New Roman"/>
        </w:rPr>
        <w:t xml:space="preserve">, 341–364, </w:t>
      </w:r>
      <w:hyperlink r:id="rId63" w:history="1">
        <w:r w:rsidRPr="00BB735C">
          <w:rPr>
            <w:rStyle w:val="Hyperlink"/>
            <w:rFonts w:ascii="Times New Roman" w:hAnsi="Times New Roman" w:cs="Times New Roman"/>
          </w:rPr>
          <w:t>https://doi.org/10.1175/JAMC-D-18-0073.1</w:t>
        </w:r>
      </w:hyperlink>
      <w:r>
        <w:rPr>
          <w:rFonts w:ascii="Times New Roman" w:hAnsi="Times New Roman" w:cs="Times New Roman"/>
        </w:rPr>
        <w:t xml:space="preserve">. </w:t>
      </w:r>
    </w:p>
    <w:p w14:paraId="5A6BA596" w14:textId="77777777" w:rsidR="00133A34" w:rsidRDefault="00133A34" w:rsidP="00133A34">
      <w:pPr>
        <w:spacing w:line="480" w:lineRule="auto"/>
        <w:rPr>
          <w:rFonts w:ascii="Times New Roman" w:hAnsi="Times New Roman" w:cs="Times New Roman"/>
        </w:rPr>
      </w:pPr>
      <w:r w:rsidRPr="0004238C">
        <w:rPr>
          <w:rFonts w:ascii="Times New Roman" w:hAnsi="Times New Roman" w:cs="Times New Roman"/>
        </w:rPr>
        <w:t xml:space="preserve">Kuster, C. M., P. L. </w:t>
      </w:r>
      <w:proofErr w:type="spellStart"/>
      <w:r w:rsidRPr="0004238C">
        <w:rPr>
          <w:rFonts w:ascii="Times New Roman" w:hAnsi="Times New Roman" w:cs="Times New Roman"/>
        </w:rPr>
        <w:t>Heinselman</w:t>
      </w:r>
      <w:proofErr w:type="spellEnd"/>
      <w:r w:rsidRPr="0004238C">
        <w:rPr>
          <w:rFonts w:ascii="Times New Roman" w:hAnsi="Times New Roman" w:cs="Times New Roman"/>
        </w:rPr>
        <w:t xml:space="preserve">, and T. J. Schuur, 2016: Rapid-update radar observations of </w:t>
      </w:r>
    </w:p>
    <w:p w14:paraId="6EBC45C7" w14:textId="77777777" w:rsidR="00133A34" w:rsidRDefault="00133A34" w:rsidP="00133A34">
      <w:pPr>
        <w:spacing w:line="480" w:lineRule="auto"/>
        <w:ind w:left="720"/>
        <w:rPr>
          <w:rFonts w:ascii="Times New Roman" w:hAnsi="Times New Roman" w:cs="Times New Roman"/>
        </w:rPr>
      </w:pPr>
      <w:r w:rsidRPr="0004238C">
        <w:rPr>
          <w:rFonts w:ascii="Times New Roman" w:hAnsi="Times New Roman" w:cs="Times New Roman"/>
        </w:rPr>
        <w:t>downbursts occurring within an intense multicell thunderstorm on 14 June 2011. </w:t>
      </w:r>
      <w:r w:rsidRPr="0004238C">
        <w:rPr>
          <w:rFonts w:ascii="Times New Roman" w:hAnsi="Times New Roman" w:cs="Times New Roman"/>
          <w:i/>
          <w:iCs/>
        </w:rPr>
        <w:t>Wea. Forecasting</w:t>
      </w:r>
      <w:r w:rsidRPr="0004238C">
        <w:rPr>
          <w:rFonts w:ascii="Times New Roman" w:hAnsi="Times New Roman" w:cs="Times New Roman"/>
        </w:rPr>
        <w:t>, </w:t>
      </w:r>
      <w:r w:rsidRPr="0004238C">
        <w:rPr>
          <w:rFonts w:ascii="Times New Roman" w:hAnsi="Times New Roman" w:cs="Times New Roman"/>
          <w:b/>
          <w:bCs/>
        </w:rPr>
        <w:t>31</w:t>
      </w:r>
      <w:r w:rsidRPr="0004238C">
        <w:rPr>
          <w:rFonts w:ascii="Times New Roman" w:hAnsi="Times New Roman" w:cs="Times New Roman"/>
        </w:rPr>
        <w:t>, 827–851, </w:t>
      </w:r>
      <w:hyperlink r:id="rId64" w:tgtFrame="_blank" w:history="1">
        <w:r w:rsidRPr="0004238C">
          <w:rPr>
            <w:rStyle w:val="Hyperlink"/>
            <w:rFonts w:ascii="Times New Roman" w:hAnsi="Times New Roman" w:cs="Times New Roman"/>
          </w:rPr>
          <w:t>https://doi.org/10.1175/WAF-D-15-0081.1</w:t>
        </w:r>
      </w:hyperlink>
      <w:r w:rsidRPr="0004238C">
        <w:rPr>
          <w:rFonts w:ascii="Times New Roman" w:hAnsi="Times New Roman" w:cs="Times New Roman"/>
        </w:rPr>
        <w:t>.</w:t>
      </w:r>
    </w:p>
    <w:p w14:paraId="47CDDEC6" w14:textId="77777777" w:rsidR="00133A34" w:rsidRDefault="00133A34" w:rsidP="00133A34">
      <w:pPr>
        <w:spacing w:line="480" w:lineRule="auto"/>
        <w:rPr>
          <w:rFonts w:ascii="Times New Roman" w:hAnsi="Times New Roman" w:cs="Times New Roman"/>
        </w:rPr>
      </w:pPr>
      <w:r>
        <w:rPr>
          <w:rFonts w:ascii="Times New Roman" w:hAnsi="Times New Roman" w:cs="Times New Roman"/>
        </w:rPr>
        <w:t>———</w:t>
      </w:r>
      <w:r w:rsidRPr="00191ED0">
        <w:rPr>
          <w:rFonts w:ascii="Times New Roman" w:hAnsi="Times New Roman" w:cs="Times New Roman"/>
        </w:rPr>
        <w:t xml:space="preserve">, C. M., B. R. Bowers, J. T. Carlin, T. J. Schuur, J. W. </w:t>
      </w:r>
      <w:proofErr w:type="spellStart"/>
      <w:r w:rsidRPr="00191ED0">
        <w:rPr>
          <w:rFonts w:ascii="Times New Roman" w:hAnsi="Times New Roman" w:cs="Times New Roman"/>
        </w:rPr>
        <w:t>Brogden</w:t>
      </w:r>
      <w:proofErr w:type="spellEnd"/>
      <w:r w:rsidRPr="00191ED0">
        <w:rPr>
          <w:rFonts w:ascii="Times New Roman" w:hAnsi="Times New Roman" w:cs="Times New Roman"/>
        </w:rPr>
        <w:t xml:space="preserve">, R. Toomey, and A. Dean, </w:t>
      </w:r>
    </w:p>
    <w:p w14:paraId="3FE838F5" w14:textId="77777777" w:rsidR="00133A34" w:rsidRDefault="00133A34" w:rsidP="00133A34">
      <w:pPr>
        <w:spacing w:line="480" w:lineRule="auto"/>
        <w:ind w:left="720"/>
        <w:rPr>
          <w:rFonts w:ascii="Times New Roman" w:hAnsi="Times New Roman" w:cs="Times New Roman"/>
        </w:rPr>
      </w:pPr>
      <w:r w:rsidRPr="00191ED0">
        <w:rPr>
          <w:rFonts w:ascii="Times New Roman" w:hAnsi="Times New Roman" w:cs="Times New Roman"/>
        </w:rPr>
        <w:t xml:space="preserve">2021: Using </w:t>
      </w:r>
      <w:r w:rsidRPr="00191ED0">
        <w:rPr>
          <w:rFonts w:ascii="Times New Roman" w:hAnsi="Times New Roman" w:cs="Times New Roman"/>
          <w:i/>
          <w:iCs/>
        </w:rPr>
        <w:t>K</w:t>
      </w:r>
      <w:r w:rsidRPr="00191ED0">
        <w:rPr>
          <w:rFonts w:ascii="Times New Roman" w:hAnsi="Times New Roman" w:cs="Times New Roman"/>
          <w:vertAlign w:val="subscript"/>
        </w:rPr>
        <w:t>DP</w:t>
      </w:r>
      <w:r w:rsidRPr="00191ED0">
        <w:rPr>
          <w:rFonts w:ascii="Times New Roman" w:hAnsi="Times New Roman" w:cs="Times New Roman"/>
        </w:rPr>
        <w:t xml:space="preserve"> cores as a downburst precursor signature. </w:t>
      </w:r>
      <w:r w:rsidRPr="00191ED0">
        <w:rPr>
          <w:rFonts w:ascii="Times New Roman" w:hAnsi="Times New Roman" w:cs="Times New Roman"/>
          <w:i/>
          <w:iCs/>
        </w:rPr>
        <w:t>Wea. Forecasting</w:t>
      </w:r>
      <w:r w:rsidRPr="00191ED0">
        <w:rPr>
          <w:rFonts w:ascii="Times New Roman" w:hAnsi="Times New Roman" w:cs="Times New Roman"/>
        </w:rPr>
        <w:t>, </w:t>
      </w:r>
      <w:r w:rsidRPr="00191ED0">
        <w:rPr>
          <w:rFonts w:ascii="Times New Roman" w:hAnsi="Times New Roman" w:cs="Times New Roman"/>
          <w:b/>
          <w:bCs/>
        </w:rPr>
        <w:t>36</w:t>
      </w:r>
      <w:r w:rsidRPr="00191ED0">
        <w:rPr>
          <w:rFonts w:ascii="Times New Roman" w:hAnsi="Times New Roman" w:cs="Times New Roman"/>
        </w:rPr>
        <w:t>, 1183–1198, </w:t>
      </w:r>
      <w:hyperlink r:id="rId65" w:tgtFrame="_blank" w:history="1">
        <w:r w:rsidRPr="00191ED0">
          <w:rPr>
            <w:rStyle w:val="Hyperlink"/>
            <w:rFonts w:ascii="Times New Roman" w:hAnsi="Times New Roman" w:cs="Times New Roman"/>
          </w:rPr>
          <w:t>https://doi.org/10.1175/WAF-D-21-0005.1</w:t>
        </w:r>
      </w:hyperlink>
      <w:r w:rsidRPr="00191ED0">
        <w:rPr>
          <w:rFonts w:ascii="Times New Roman" w:hAnsi="Times New Roman" w:cs="Times New Roman"/>
        </w:rPr>
        <w:t>.</w:t>
      </w:r>
    </w:p>
    <w:p w14:paraId="4ADDDF7A" w14:textId="77777777" w:rsidR="00133A34" w:rsidRDefault="00133A34" w:rsidP="00133A34">
      <w:pPr>
        <w:spacing w:line="480" w:lineRule="auto"/>
        <w:rPr>
          <w:rFonts w:ascii="Times New Roman" w:hAnsi="Times New Roman" w:cs="Times New Roman"/>
        </w:rPr>
      </w:pPr>
      <w:r w:rsidRPr="00BB4DC3">
        <w:rPr>
          <w:rFonts w:ascii="Times New Roman" w:hAnsi="Times New Roman" w:cs="Times New Roman"/>
        </w:rPr>
        <w:t xml:space="preserve">Lakshmanan, V., T. Smith, G. Stumpf, and K. </w:t>
      </w:r>
      <w:proofErr w:type="spellStart"/>
      <w:r w:rsidRPr="00BB4DC3">
        <w:rPr>
          <w:rFonts w:ascii="Times New Roman" w:hAnsi="Times New Roman" w:cs="Times New Roman"/>
        </w:rPr>
        <w:t>Hondl</w:t>
      </w:r>
      <w:proofErr w:type="spellEnd"/>
      <w:r w:rsidRPr="00BB4DC3">
        <w:rPr>
          <w:rFonts w:ascii="Times New Roman" w:hAnsi="Times New Roman" w:cs="Times New Roman"/>
        </w:rPr>
        <w:t xml:space="preserve">, 2007: The Warning Decision Support </w:t>
      </w:r>
    </w:p>
    <w:p w14:paraId="3CD3284F" w14:textId="77777777" w:rsidR="00133A34" w:rsidRDefault="00133A34" w:rsidP="00133A34">
      <w:pPr>
        <w:spacing w:line="480" w:lineRule="auto"/>
        <w:ind w:left="720"/>
        <w:rPr>
          <w:rFonts w:ascii="Times New Roman" w:hAnsi="Times New Roman" w:cs="Times New Roman"/>
        </w:rPr>
      </w:pPr>
      <w:r w:rsidRPr="00BB4DC3">
        <w:rPr>
          <w:rFonts w:ascii="Times New Roman" w:hAnsi="Times New Roman" w:cs="Times New Roman"/>
        </w:rPr>
        <w:t>System–Integrated Information. </w:t>
      </w:r>
      <w:r w:rsidRPr="00BB4DC3">
        <w:rPr>
          <w:rFonts w:ascii="Times New Roman" w:hAnsi="Times New Roman" w:cs="Times New Roman"/>
          <w:i/>
          <w:iCs/>
        </w:rPr>
        <w:t>Wea. Forecasting</w:t>
      </w:r>
      <w:r w:rsidRPr="00BB4DC3">
        <w:rPr>
          <w:rFonts w:ascii="Times New Roman" w:hAnsi="Times New Roman" w:cs="Times New Roman"/>
        </w:rPr>
        <w:t>, </w:t>
      </w:r>
      <w:r w:rsidRPr="00BB4DC3">
        <w:rPr>
          <w:rFonts w:ascii="Times New Roman" w:hAnsi="Times New Roman" w:cs="Times New Roman"/>
          <w:b/>
          <w:bCs/>
        </w:rPr>
        <w:t>22</w:t>
      </w:r>
      <w:r w:rsidRPr="00BB4DC3">
        <w:rPr>
          <w:rFonts w:ascii="Times New Roman" w:hAnsi="Times New Roman" w:cs="Times New Roman"/>
        </w:rPr>
        <w:t>, 596–</w:t>
      </w:r>
      <w:r>
        <w:rPr>
          <w:rFonts w:ascii="Times New Roman" w:hAnsi="Times New Roman" w:cs="Times New Roman"/>
        </w:rPr>
        <w:t xml:space="preserve">612, </w:t>
      </w:r>
      <w:hyperlink r:id="rId66" w:history="1">
        <w:r w:rsidRPr="00760A2F">
          <w:rPr>
            <w:rStyle w:val="Hyperlink"/>
            <w:rFonts w:ascii="Times New Roman" w:hAnsi="Times New Roman" w:cs="Times New Roman"/>
          </w:rPr>
          <w:t>https://doi.org/10.1175/WAF1009.1</w:t>
        </w:r>
      </w:hyperlink>
      <w:r w:rsidRPr="00BB4DC3">
        <w:rPr>
          <w:rFonts w:ascii="Times New Roman" w:hAnsi="Times New Roman" w:cs="Times New Roman"/>
        </w:rPr>
        <w:t>.</w:t>
      </w:r>
    </w:p>
    <w:p w14:paraId="0BBE2223" w14:textId="77777777" w:rsidR="00133A34" w:rsidRDefault="00133A34" w:rsidP="00133A34">
      <w:pPr>
        <w:spacing w:line="480" w:lineRule="auto"/>
        <w:rPr>
          <w:rFonts w:ascii="Times New Roman" w:hAnsi="Times New Roman" w:cs="Times New Roman"/>
        </w:rPr>
      </w:pPr>
      <w:r w:rsidRPr="00191ED0">
        <w:rPr>
          <w:rFonts w:ascii="Times New Roman" w:hAnsi="Times New Roman" w:cs="Times New Roman"/>
        </w:rPr>
        <w:t xml:space="preserve">Mahale, V. N., G. Zhang, and M. </w:t>
      </w:r>
      <w:proofErr w:type="spellStart"/>
      <w:r w:rsidRPr="00191ED0">
        <w:rPr>
          <w:rFonts w:ascii="Times New Roman" w:hAnsi="Times New Roman" w:cs="Times New Roman"/>
        </w:rPr>
        <w:t>Xue</w:t>
      </w:r>
      <w:proofErr w:type="spellEnd"/>
      <w:r w:rsidRPr="00191ED0">
        <w:rPr>
          <w:rFonts w:ascii="Times New Roman" w:hAnsi="Times New Roman" w:cs="Times New Roman"/>
        </w:rPr>
        <w:t xml:space="preserve">, 2016: Characterization of the 14 June 2011 Norman, </w:t>
      </w:r>
    </w:p>
    <w:p w14:paraId="18305E7A" w14:textId="77777777" w:rsidR="00133A34" w:rsidRDefault="00133A34" w:rsidP="00133A34">
      <w:pPr>
        <w:spacing w:line="480" w:lineRule="auto"/>
        <w:ind w:left="720"/>
        <w:rPr>
          <w:rFonts w:ascii="Times New Roman" w:hAnsi="Times New Roman" w:cs="Times New Roman"/>
        </w:rPr>
      </w:pPr>
      <w:r w:rsidRPr="00191ED0">
        <w:rPr>
          <w:rFonts w:ascii="Times New Roman" w:hAnsi="Times New Roman" w:cs="Times New Roman"/>
        </w:rPr>
        <w:t>Oklahoma, downburst through dual-polarization radar observations and hydrometeor classification. </w:t>
      </w:r>
      <w:r w:rsidRPr="00191ED0">
        <w:rPr>
          <w:rFonts w:ascii="Times New Roman" w:hAnsi="Times New Roman" w:cs="Times New Roman"/>
          <w:i/>
          <w:iCs/>
        </w:rPr>
        <w:t xml:space="preserve">J. Appl. Meteor. </w:t>
      </w:r>
      <w:proofErr w:type="spellStart"/>
      <w:r w:rsidRPr="00191ED0">
        <w:rPr>
          <w:rFonts w:ascii="Times New Roman" w:hAnsi="Times New Roman" w:cs="Times New Roman"/>
          <w:i/>
          <w:iCs/>
        </w:rPr>
        <w:t>Climatol</w:t>
      </w:r>
      <w:proofErr w:type="spellEnd"/>
      <w:r w:rsidRPr="00191ED0">
        <w:rPr>
          <w:rFonts w:ascii="Times New Roman" w:hAnsi="Times New Roman" w:cs="Times New Roman"/>
          <w:i/>
          <w:iCs/>
        </w:rPr>
        <w:t>.</w:t>
      </w:r>
      <w:r w:rsidRPr="00191ED0">
        <w:rPr>
          <w:rFonts w:ascii="Times New Roman" w:hAnsi="Times New Roman" w:cs="Times New Roman"/>
        </w:rPr>
        <w:t>, </w:t>
      </w:r>
      <w:r w:rsidRPr="00191ED0">
        <w:rPr>
          <w:rFonts w:ascii="Times New Roman" w:hAnsi="Times New Roman" w:cs="Times New Roman"/>
          <w:b/>
          <w:bCs/>
        </w:rPr>
        <w:t>55</w:t>
      </w:r>
      <w:r w:rsidRPr="00191ED0">
        <w:rPr>
          <w:rFonts w:ascii="Times New Roman" w:hAnsi="Times New Roman" w:cs="Times New Roman"/>
        </w:rPr>
        <w:t>, 2635–2655, </w:t>
      </w:r>
      <w:hyperlink r:id="rId67" w:tgtFrame="_blank" w:history="1">
        <w:r w:rsidRPr="00191ED0">
          <w:rPr>
            <w:rStyle w:val="Hyperlink"/>
            <w:rFonts w:ascii="Times New Roman" w:hAnsi="Times New Roman" w:cs="Times New Roman"/>
          </w:rPr>
          <w:t>https://doi.org/10.1175/JAMC-D-16-0062.1</w:t>
        </w:r>
      </w:hyperlink>
      <w:r w:rsidRPr="00191ED0">
        <w:rPr>
          <w:rFonts w:ascii="Times New Roman" w:hAnsi="Times New Roman" w:cs="Times New Roman"/>
        </w:rPr>
        <w:t>.</w:t>
      </w:r>
    </w:p>
    <w:p w14:paraId="467263E0" w14:textId="77777777" w:rsidR="003A1075" w:rsidRDefault="003A1075" w:rsidP="00133A34">
      <w:pPr>
        <w:spacing w:line="480" w:lineRule="auto"/>
        <w:ind w:left="720"/>
        <w:rPr>
          <w:rFonts w:ascii="Times New Roman" w:hAnsi="Times New Roman" w:cs="Times New Roman"/>
        </w:rPr>
      </w:pPr>
    </w:p>
    <w:p w14:paraId="12A525EC" w14:textId="77777777" w:rsidR="00133A34" w:rsidRDefault="00133A34" w:rsidP="00133A34">
      <w:pPr>
        <w:spacing w:line="480" w:lineRule="auto"/>
        <w:rPr>
          <w:rFonts w:ascii="Times New Roman" w:hAnsi="Times New Roman" w:cs="Times New Roman"/>
        </w:rPr>
      </w:pPr>
      <w:r w:rsidRPr="005D36CA">
        <w:rPr>
          <w:rFonts w:ascii="Times New Roman" w:hAnsi="Times New Roman" w:cs="Times New Roman"/>
        </w:rPr>
        <w:lastRenderedPageBreak/>
        <w:t>Markowski, P. M., and Y. P. Richardson, 2010: </w:t>
      </w:r>
      <w:r w:rsidRPr="005D36CA">
        <w:rPr>
          <w:rFonts w:ascii="Times New Roman" w:hAnsi="Times New Roman" w:cs="Times New Roman"/>
          <w:i/>
          <w:iCs/>
        </w:rPr>
        <w:t>Mesoscale Meteorology in Midlatitudes</w:t>
      </w:r>
      <w:r w:rsidRPr="005D36CA">
        <w:rPr>
          <w:rFonts w:ascii="Times New Roman" w:hAnsi="Times New Roman" w:cs="Times New Roman"/>
        </w:rPr>
        <w:t>. Wiley-</w:t>
      </w:r>
    </w:p>
    <w:p w14:paraId="64AC79AB" w14:textId="77777777" w:rsidR="00133A34" w:rsidRDefault="00133A34" w:rsidP="00133A34">
      <w:pPr>
        <w:spacing w:line="480" w:lineRule="auto"/>
        <w:ind w:firstLine="720"/>
        <w:rPr>
          <w:rFonts w:ascii="Times New Roman" w:hAnsi="Times New Roman" w:cs="Times New Roman"/>
        </w:rPr>
      </w:pPr>
      <w:r w:rsidRPr="005D36CA">
        <w:rPr>
          <w:rFonts w:ascii="Times New Roman" w:hAnsi="Times New Roman" w:cs="Times New Roman"/>
        </w:rPr>
        <w:t>Blackwell, </w:t>
      </w:r>
      <w:r>
        <w:rPr>
          <w:rFonts w:ascii="Times New Roman" w:hAnsi="Times New Roman" w:cs="Times New Roman"/>
        </w:rPr>
        <w:t xml:space="preserve">27 </w:t>
      </w:r>
      <w:r w:rsidRPr="005D36CA">
        <w:rPr>
          <w:rFonts w:ascii="Times New Roman" w:hAnsi="Times New Roman" w:cs="Times New Roman"/>
        </w:rPr>
        <w:t>pp.</w:t>
      </w:r>
    </w:p>
    <w:p w14:paraId="47C47208" w14:textId="77777777" w:rsidR="00133A34" w:rsidRDefault="00133A34" w:rsidP="00133A34">
      <w:pPr>
        <w:spacing w:line="480" w:lineRule="auto"/>
        <w:rPr>
          <w:rFonts w:ascii="Times New Roman" w:hAnsi="Times New Roman" w:cs="Times New Roman"/>
          <w:i/>
          <w:iCs/>
        </w:rPr>
      </w:pPr>
      <w:r w:rsidRPr="00C50BB3">
        <w:rPr>
          <w:rFonts w:ascii="Times New Roman" w:hAnsi="Times New Roman" w:cs="Times New Roman"/>
        </w:rPr>
        <w:t>McCarthy, J., J. W. Wilson, and T. T. Fujita, 1982: The joint airport weather studies project. </w:t>
      </w:r>
      <w:r w:rsidRPr="00C50BB3">
        <w:rPr>
          <w:rFonts w:ascii="Times New Roman" w:hAnsi="Times New Roman" w:cs="Times New Roman"/>
          <w:i/>
          <w:iCs/>
        </w:rPr>
        <w:t xml:space="preserve">Bull. </w:t>
      </w:r>
    </w:p>
    <w:p w14:paraId="56577FBC" w14:textId="77777777" w:rsidR="00133A34" w:rsidRDefault="00133A34" w:rsidP="00133A34">
      <w:pPr>
        <w:spacing w:line="480" w:lineRule="auto"/>
        <w:ind w:left="720"/>
        <w:rPr>
          <w:rFonts w:ascii="Times New Roman" w:hAnsi="Times New Roman" w:cs="Times New Roman"/>
        </w:rPr>
      </w:pPr>
      <w:r w:rsidRPr="00C50BB3">
        <w:rPr>
          <w:rFonts w:ascii="Times New Roman" w:hAnsi="Times New Roman" w:cs="Times New Roman"/>
          <w:i/>
          <w:iCs/>
        </w:rPr>
        <w:t>Amer. Meteor. Soc.</w:t>
      </w:r>
      <w:r w:rsidRPr="00C50BB3">
        <w:rPr>
          <w:rFonts w:ascii="Times New Roman" w:hAnsi="Times New Roman" w:cs="Times New Roman"/>
        </w:rPr>
        <w:t>, </w:t>
      </w:r>
      <w:r w:rsidRPr="00C50BB3">
        <w:rPr>
          <w:rFonts w:ascii="Times New Roman" w:hAnsi="Times New Roman" w:cs="Times New Roman"/>
          <w:b/>
          <w:bCs/>
        </w:rPr>
        <w:t>63</w:t>
      </w:r>
      <w:r>
        <w:rPr>
          <w:rFonts w:ascii="Times New Roman" w:hAnsi="Times New Roman" w:cs="Times New Roman"/>
          <w:b/>
          <w:bCs/>
        </w:rPr>
        <w:t xml:space="preserve"> (1)</w:t>
      </w:r>
      <w:r w:rsidRPr="00C50BB3">
        <w:rPr>
          <w:rFonts w:ascii="Times New Roman" w:hAnsi="Times New Roman" w:cs="Times New Roman"/>
        </w:rPr>
        <w:t>, 15–22, </w:t>
      </w:r>
      <w:hyperlink r:id="rId68" w:history="1">
        <w:r w:rsidRPr="00760A2F">
          <w:rPr>
            <w:rStyle w:val="Hyperlink"/>
            <w:rFonts w:ascii="Times New Roman" w:hAnsi="Times New Roman" w:cs="Times New Roman"/>
          </w:rPr>
          <w:t>https://doi.org/10.1175/1520-0477(1982)063&lt;0015:TJAWSP&gt;2.0.CO;2</w:t>
        </w:r>
      </w:hyperlink>
      <w:r w:rsidRPr="00C50BB3">
        <w:rPr>
          <w:rFonts w:ascii="Times New Roman" w:hAnsi="Times New Roman" w:cs="Times New Roman"/>
        </w:rPr>
        <w:t>.</w:t>
      </w:r>
    </w:p>
    <w:p w14:paraId="75CC3F89" w14:textId="77777777" w:rsidR="00133A34" w:rsidRDefault="00133A34" w:rsidP="00133A34">
      <w:pPr>
        <w:spacing w:line="480" w:lineRule="auto"/>
        <w:rPr>
          <w:rFonts w:ascii="Times New Roman" w:hAnsi="Times New Roman" w:cs="Times New Roman"/>
        </w:rPr>
      </w:pPr>
      <w:r>
        <w:rPr>
          <w:rFonts w:ascii="Times New Roman" w:hAnsi="Times New Roman" w:cs="Times New Roman"/>
        </w:rPr>
        <w:t>———</w:t>
      </w:r>
      <w:r w:rsidRPr="00111959">
        <w:rPr>
          <w:rFonts w:ascii="Times New Roman" w:hAnsi="Times New Roman" w:cs="Times New Roman"/>
        </w:rPr>
        <w:t>, J</w:t>
      </w:r>
      <w:r>
        <w:rPr>
          <w:rFonts w:ascii="Times New Roman" w:hAnsi="Times New Roman" w:cs="Times New Roman"/>
        </w:rPr>
        <w:t>.,</w:t>
      </w:r>
      <w:r w:rsidRPr="00111959">
        <w:rPr>
          <w:rFonts w:ascii="Times New Roman" w:hAnsi="Times New Roman" w:cs="Times New Roman"/>
        </w:rPr>
        <w:t xml:space="preserve"> and J</w:t>
      </w:r>
      <w:r>
        <w:rPr>
          <w:rFonts w:ascii="Times New Roman" w:hAnsi="Times New Roman" w:cs="Times New Roman"/>
        </w:rPr>
        <w:t>. W.</w:t>
      </w:r>
      <w:r w:rsidRPr="00111959">
        <w:rPr>
          <w:rFonts w:ascii="Times New Roman" w:hAnsi="Times New Roman" w:cs="Times New Roman"/>
        </w:rPr>
        <w:t xml:space="preserve"> Wilson</w:t>
      </w:r>
      <w:r>
        <w:rPr>
          <w:rFonts w:ascii="Times New Roman" w:hAnsi="Times New Roman" w:cs="Times New Roman"/>
        </w:rPr>
        <w:t>, 1985:</w:t>
      </w:r>
      <w:r w:rsidRPr="00111959">
        <w:rPr>
          <w:rFonts w:ascii="Times New Roman" w:hAnsi="Times New Roman" w:cs="Times New Roman"/>
        </w:rPr>
        <w:t xml:space="preserve"> The Classify, Locate, and Avoid Wind Shear (CLAWS) </w:t>
      </w:r>
    </w:p>
    <w:p w14:paraId="37AE6EB8" w14:textId="77777777" w:rsidR="00133A34" w:rsidRDefault="00133A34" w:rsidP="00133A34">
      <w:pPr>
        <w:spacing w:line="480" w:lineRule="auto"/>
        <w:ind w:left="720"/>
        <w:rPr>
          <w:rFonts w:ascii="Times New Roman" w:hAnsi="Times New Roman" w:cs="Times New Roman"/>
        </w:rPr>
      </w:pPr>
      <w:r>
        <w:rPr>
          <w:rFonts w:ascii="Times New Roman" w:hAnsi="Times New Roman" w:cs="Times New Roman"/>
        </w:rPr>
        <w:t>p</w:t>
      </w:r>
      <w:r w:rsidRPr="00111959">
        <w:rPr>
          <w:rFonts w:ascii="Times New Roman" w:hAnsi="Times New Roman" w:cs="Times New Roman"/>
        </w:rPr>
        <w:t>roject at Denver's Stapleton International Airport: operational testing of terminal weather hazard warnings with an emphasis on microburst wind shear</w:t>
      </w:r>
      <w:r>
        <w:rPr>
          <w:rFonts w:ascii="Times New Roman" w:hAnsi="Times New Roman" w:cs="Times New Roman"/>
        </w:rPr>
        <w:t>.</w:t>
      </w:r>
      <w:r w:rsidRPr="00111959">
        <w:rPr>
          <w:rFonts w:ascii="Times New Roman" w:hAnsi="Times New Roman" w:cs="Times New Roman"/>
        </w:rPr>
        <w:t xml:space="preserve"> </w:t>
      </w:r>
      <w:r w:rsidRPr="00111959">
        <w:rPr>
          <w:rFonts w:ascii="Times New Roman" w:hAnsi="Times New Roman" w:cs="Times New Roman"/>
          <w:i/>
          <w:iCs/>
        </w:rPr>
        <w:t>2nd International Conference on the Aviation Weather System</w:t>
      </w:r>
      <w:r>
        <w:rPr>
          <w:rFonts w:ascii="Times New Roman" w:hAnsi="Times New Roman" w:cs="Times New Roman"/>
        </w:rPr>
        <w:t xml:space="preserve">, </w:t>
      </w:r>
      <w:r w:rsidRPr="00111959">
        <w:rPr>
          <w:rFonts w:ascii="Times New Roman" w:hAnsi="Times New Roman" w:cs="Times New Roman"/>
        </w:rPr>
        <w:t>Montreal, Canada</w:t>
      </w:r>
      <w:r>
        <w:rPr>
          <w:rFonts w:ascii="Times New Roman" w:hAnsi="Times New Roman" w:cs="Times New Roman"/>
        </w:rPr>
        <w:t xml:space="preserve">, </w:t>
      </w:r>
      <w:r w:rsidRPr="00111959">
        <w:rPr>
          <w:rFonts w:ascii="Times New Roman" w:hAnsi="Times New Roman" w:cs="Times New Roman"/>
        </w:rPr>
        <w:t>American Meteorological Society</w:t>
      </w:r>
      <w:r>
        <w:rPr>
          <w:rFonts w:ascii="Times New Roman" w:hAnsi="Times New Roman" w:cs="Times New Roman"/>
        </w:rPr>
        <w:t>,</w:t>
      </w:r>
      <w:r w:rsidRPr="00111959">
        <w:rPr>
          <w:rFonts w:ascii="Times New Roman" w:hAnsi="Times New Roman" w:cs="Times New Roman"/>
        </w:rPr>
        <w:t xml:space="preserve"> </w:t>
      </w:r>
      <w:r>
        <w:rPr>
          <w:rFonts w:ascii="Times New Roman" w:hAnsi="Times New Roman" w:cs="Times New Roman"/>
        </w:rPr>
        <w:t>247</w:t>
      </w:r>
      <w:r w:rsidRPr="00C50BB3">
        <w:rPr>
          <w:rFonts w:ascii="Times New Roman" w:hAnsi="Times New Roman" w:cs="Times New Roman"/>
        </w:rPr>
        <w:t>–</w:t>
      </w:r>
      <w:r>
        <w:rPr>
          <w:rFonts w:ascii="Times New Roman" w:hAnsi="Times New Roman" w:cs="Times New Roman"/>
        </w:rPr>
        <w:t>256.</w:t>
      </w:r>
    </w:p>
    <w:p w14:paraId="39DA5DBD" w14:textId="77777777" w:rsidR="00133A34" w:rsidRDefault="00133A34" w:rsidP="00133A34">
      <w:pPr>
        <w:spacing w:line="480" w:lineRule="auto"/>
        <w:rPr>
          <w:rFonts w:ascii="Times New Roman" w:hAnsi="Times New Roman" w:cs="Times New Roman"/>
        </w:rPr>
      </w:pPr>
      <w:r w:rsidRPr="008265BC">
        <w:rPr>
          <w:rFonts w:ascii="Times New Roman" w:hAnsi="Times New Roman" w:cs="Times New Roman"/>
        </w:rPr>
        <w:t xml:space="preserve">Meyer, F., 1994: Topographic distance and watershed lines. </w:t>
      </w:r>
      <w:r w:rsidRPr="008265BC">
        <w:rPr>
          <w:rFonts w:ascii="Times New Roman" w:hAnsi="Times New Roman" w:cs="Times New Roman"/>
          <w:i/>
          <w:iCs/>
        </w:rPr>
        <w:t>Signal Process</w:t>
      </w:r>
      <w:r w:rsidRPr="008265BC">
        <w:rPr>
          <w:rFonts w:ascii="Times New Roman" w:hAnsi="Times New Roman" w:cs="Times New Roman"/>
        </w:rPr>
        <w:t xml:space="preserve">., </w:t>
      </w:r>
      <w:r w:rsidRPr="008265BC">
        <w:rPr>
          <w:rFonts w:ascii="Times New Roman" w:hAnsi="Times New Roman" w:cs="Times New Roman"/>
          <w:b/>
          <w:bCs/>
        </w:rPr>
        <w:t>38</w:t>
      </w:r>
      <w:r>
        <w:rPr>
          <w:rFonts w:ascii="Times New Roman" w:hAnsi="Times New Roman" w:cs="Times New Roman"/>
          <w:b/>
          <w:bCs/>
        </w:rPr>
        <w:t xml:space="preserve"> (1)</w:t>
      </w:r>
      <w:r w:rsidRPr="008265BC">
        <w:rPr>
          <w:rFonts w:ascii="Times New Roman" w:hAnsi="Times New Roman" w:cs="Times New Roman"/>
        </w:rPr>
        <w:t>, 113</w:t>
      </w:r>
      <w:r w:rsidRPr="00C50BB3">
        <w:rPr>
          <w:rFonts w:ascii="Times New Roman" w:hAnsi="Times New Roman" w:cs="Times New Roman"/>
        </w:rPr>
        <w:t>–</w:t>
      </w:r>
      <w:r w:rsidRPr="008265BC">
        <w:rPr>
          <w:rFonts w:ascii="Times New Roman" w:hAnsi="Times New Roman" w:cs="Times New Roman"/>
        </w:rPr>
        <w:t xml:space="preserve">125, </w:t>
      </w:r>
    </w:p>
    <w:p w14:paraId="094AEDC9" w14:textId="77777777" w:rsidR="00133A34" w:rsidRDefault="00000000" w:rsidP="00133A34">
      <w:pPr>
        <w:spacing w:line="480" w:lineRule="auto"/>
        <w:ind w:firstLine="720"/>
        <w:rPr>
          <w:rFonts w:ascii="Times New Roman" w:hAnsi="Times New Roman" w:cs="Times New Roman"/>
        </w:rPr>
      </w:pPr>
      <w:hyperlink r:id="rId69" w:history="1">
        <w:r w:rsidR="00133A34" w:rsidRPr="00760A2F">
          <w:rPr>
            <w:rStyle w:val="Hyperlink"/>
            <w:rFonts w:ascii="Times New Roman" w:hAnsi="Times New Roman" w:cs="Times New Roman"/>
          </w:rPr>
          <w:t>https://doi.org/10.1016/0165-1684(94)90060-4</w:t>
        </w:r>
      </w:hyperlink>
      <w:r w:rsidR="00133A34" w:rsidRPr="008265BC">
        <w:rPr>
          <w:rFonts w:ascii="Times New Roman" w:hAnsi="Times New Roman" w:cs="Times New Roman"/>
        </w:rPr>
        <w:t>.</w:t>
      </w:r>
    </w:p>
    <w:p w14:paraId="1A90EE7F" w14:textId="77777777" w:rsidR="00133A34" w:rsidRDefault="00133A34" w:rsidP="00133A34">
      <w:pPr>
        <w:spacing w:line="480" w:lineRule="auto"/>
        <w:rPr>
          <w:rFonts w:ascii="Times New Roman" w:hAnsi="Times New Roman" w:cs="Times New Roman"/>
        </w:rPr>
      </w:pPr>
      <w:r>
        <w:rPr>
          <w:rFonts w:ascii="Times New Roman" w:hAnsi="Times New Roman" w:cs="Times New Roman"/>
        </w:rPr>
        <w:t xml:space="preserve">NWS, 2011: Weather spotter’s field guide. NOAA, Accessed 10 November 2023, </w:t>
      </w:r>
    </w:p>
    <w:p w14:paraId="451A33A3" w14:textId="77777777" w:rsidR="00133A34" w:rsidRDefault="00000000" w:rsidP="00133A34">
      <w:pPr>
        <w:spacing w:line="480" w:lineRule="auto"/>
        <w:ind w:firstLine="720"/>
        <w:rPr>
          <w:rFonts w:ascii="Times New Roman" w:hAnsi="Times New Roman" w:cs="Times New Roman"/>
        </w:rPr>
      </w:pPr>
      <w:hyperlink r:id="rId70" w:history="1">
        <w:r w:rsidR="00133A34" w:rsidRPr="00760A2F">
          <w:rPr>
            <w:rStyle w:val="Hyperlink"/>
            <w:rFonts w:ascii="Times New Roman" w:hAnsi="Times New Roman" w:cs="Times New Roman"/>
          </w:rPr>
          <w:t>https://www.weather.gov/spotterguide/downbursts</w:t>
        </w:r>
      </w:hyperlink>
      <w:r w:rsidR="00133A34">
        <w:rPr>
          <w:rFonts w:ascii="Times New Roman" w:hAnsi="Times New Roman" w:cs="Times New Roman"/>
        </w:rPr>
        <w:t>.</w:t>
      </w:r>
    </w:p>
    <w:p w14:paraId="193BC238" w14:textId="77777777" w:rsidR="00133A34" w:rsidRDefault="00133A34" w:rsidP="00133A34">
      <w:pPr>
        <w:spacing w:line="480" w:lineRule="auto"/>
        <w:rPr>
          <w:rFonts w:ascii="Times New Roman" w:hAnsi="Times New Roman" w:cs="Times New Roman"/>
        </w:rPr>
      </w:pPr>
      <w:r w:rsidRPr="00796526">
        <w:rPr>
          <w:rFonts w:ascii="Times New Roman" w:hAnsi="Times New Roman" w:cs="Times New Roman"/>
        </w:rPr>
        <w:t>Proctor, F. H., 1989</w:t>
      </w:r>
      <w:r>
        <w:rPr>
          <w:rFonts w:ascii="Times New Roman" w:hAnsi="Times New Roman" w:cs="Times New Roman"/>
        </w:rPr>
        <w:t>:</w:t>
      </w:r>
      <w:r w:rsidRPr="00796526">
        <w:rPr>
          <w:rFonts w:ascii="Times New Roman" w:hAnsi="Times New Roman" w:cs="Times New Roman"/>
        </w:rPr>
        <w:t xml:space="preserve"> Numerical simulations of an isolated microburst. </w:t>
      </w:r>
      <w:r>
        <w:rPr>
          <w:rFonts w:ascii="Times New Roman" w:hAnsi="Times New Roman" w:cs="Times New Roman"/>
        </w:rPr>
        <w:t>P</w:t>
      </w:r>
      <w:r w:rsidRPr="00796526">
        <w:rPr>
          <w:rFonts w:ascii="Times New Roman" w:hAnsi="Times New Roman" w:cs="Times New Roman"/>
        </w:rPr>
        <w:t xml:space="preserve">art </w:t>
      </w:r>
      <w:r>
        <w:rPr>
          <w:rFonts w:ascii="Times New Roman" w:hAnsi="Times New Roman" w:cs="Times New Roman"/>
        </w:rPr>
        <w:t>II</w:t>
      </w:r>
      <w:r w:rsidRPr="00796526">
        <w:rPr>
          <w:rFonts w:ascii="Times New Roman" w:hAnsi="Times New Roman" w:cs="Times New Roman"/>
        </w:rPr>
        <w:t xml:space="preserve">: sensitivity </w:t>
      </w:r>
    </w:p>
    <w:p w14:paraId="24969531" w14:textId="77777777" w:rsidR="00133A34" w:rsidRDefault="00133A34" w:rsidP="00133A34">
      <w:pPr>
        <w:spacing w:line="480" w:lineRule="auto"/>
        <w:ind w:left="720"/>
        <w:rPr>
          <w:rFonts w:ascii="Times New Roman" w:hAnsi="Times New Roman" w:cs="Times New Roman"/>
        </w:rPr>
      </w:pPr>
      <w:r w:rsidRPr="00796526">
        <w:rPr>
          <w:rFonts w:ascii="Times New Roman" w:hAnsi="Times New Roman" w:cs="Times New Roman"/>
        </w:rPr>
        <w:t xml:space="preserve">experiments. </w:t>
      </w:r>
      <w:r w:rsidRPr="005D36CA">
        <w:rPr>
          <w:rFonts w:ascii="Times New Roman" w:hAnsi="Times New Roman" w:cs="Times New Roman"/>
          <w:i/>
          <w:iCs/>
        </w:rPr>
        <w:t>J. Atmos. Sci</w:t>
      </w:r>
      <w:r>
        <w:rPr>
          <w:rFonts w:ascii="Times New Roman" w:hAnsi="Times New Roman" w:cs="Times New Roman"/>
          <w:i/>
          <w:iCs/>
        </w:rPr>
        <w:t>.</w:t>
      </w:r>
      <w:r w:rsidRPr="00796526">
        <w:rPr>
          <w:rFonts w:ascii="Times New Roman" w:hAnsi="Times New Roman" w:cs="Times New Roman"/>
        </w:rPr>
        <w:t xml:space="preserve">, </w:t>
      </w:r>
      <w:r w:rsidRPr="00796526">
        <w:rPr>
          <w:rFonts w:ascii="Times New Roman" w:hAnsi="Times New Roman" w:cs="Times New Roman"/>
          <w:b/>
          <w:bCs/>
        </w:rPr>
        <w:t>46 (14)</w:t>
      </w:r>
      <w:r w:rsidRPr="00796526">
        <w:rPr>
          <w:rFonts w:ascii="Times New Roman" w:hAnsi="Times New Roman" w:cs="Times New Roman"/>
        </w:rPr>
        <w:t>, 2143–2165</w:t>
      </w:r>
      <w:r>
        <w:rPr>
          <w:rFonts w:ascii="Times New Roman" w:hAnsi="Times New Roman" w:cs="Times New Roman"/>
        </w:rPr>
        <w:t xml:space="preserve">, </w:t>
      </w:r>
      <w:hyperlink r:id="rId71" w:history="1">
        <w:r w:rsidRPr="00760A2F">
          <w:rPr>
            <w:rStyle w:val="Hyperlink"/>
            <w:rFonts w:ascii="Times New Roman" w:hAnsi="Times New Roman" w:cs="Times New Roman"/>
          </w:rPr>
          <w:t>https://doi.org/10.1175/1520-0469(1989)046&lt;2143:NSOAIM&gt;2.0.CO;2</w:t>
        </w:r>
      </w:hyperlink>
      <w:r w:rsidRPr="0004238C">
        <w:rPr>
          <w:rFonts w:ascii="Times New Roman" w:hAnsi="Times New Roman" w:cs="Times New Roman"/>
        </w:rPr>
        <w:t>.</w:t>
      </w:r>
    </w:p>
    <w:p w14:paraId="3FE65124" w14:textId="77777777" w:rsidR="00133A34" w:rsidRDefault="00133A34" w:rsidP="00133A34">
      <w:pPr>
        <w:spacing w:line="480" w:lineRule="auto"/>
        <w:rPr>
          <w:rFonts w:ascii="Times New Roman" w:hAnsi="Times New Roman" w:cs="Times New Roman"/>
        </w:rPr>
      </w:pPr>
      <w:r w:rsidRPr="0004238C">
        <w:rPr>
          <w:rFonts w:ascii="Times New Roman" w:hAnsi="Times New Roman" w:cs="Times New Roman"/>
        </w:rPr>
        <w:t xml:space="preserve">Pryor, K. L., 2015: Progress and developments of downburst prediction applications of </w:t>
      </w:r>
    </w:p>
    <w:p w14:paraId="01C3B1D7" w14:textId="77777777" w:rsidR="00133A34" w:rsidRDefault="00133A34" w:rsidP="00133A34">
      <w:pPr>
        <w:spacing w:line="480" w:lineRule="auto"/>
        <w:ind w:firstLine="720"/>
        <w:rPr>
          <w:rFonts w:ascii="Times New Roman" w:hAnsi="Times New Roman" w:cs="Times New Roman"/>
        </w:rPr>
      </w:pPr>
      <w:r w:rsidRPr="0004238C">
        <w:rPr>
          <w:rFonts w:ascii="Times New Roman" w:hAnsi="Times New Roman" w:cs="Times New Roman"/>
        </w:rPr>
        <w:t>GOES. </w:t>
      </w:r>
      <w:r w:rsidRPr="0004238C">
        <w:rPr>
          <w:rFonts w:ascii="Times New Roman" w:hAnsi="Times New Roman" w:cs="Times New Roman"/>
          <w:i/>
          <w:iCs/>
        </w:rPr>
        <w:t>Wea. Forecasting</w:t>
      </w:r>
      <w:r w:rsidRPr="0004238C">
        <w:rPr>
          <w:rFonts w:ascii="Times New Roman" w:hAnsi="Times New Roman" w:cs="Times New Roman"/>
        </w:rPr>
        <w:t>, </w:t>
      </w:r>
      <w:r w:rsidRPr="0004238C">
        <w:rPr>
          <w:rFonts w:ascii="Times New Roman" w:hAnsi="Times New Roman" w:cs="Times New Roman"/>
          <w:b/>
          <w:bCs/>
        </w:rPr>
        <w:t>30</w:t>
      </w:r>
      <w:r w:rsidRPr="0004238C">
        <w:rPr>
          <w:rFonts w:ascii="Times New Roman" w:hAnsi="Times New Roman" w:cs="Times New Roman"/>
        </w:rPr>
        <w:t>, 1182–1200, </w:t>
      </w:r>
      <w:hyperlink r:id="rId72" w:tgtFrame="_blank" w:history="1">
        <w:r w:rsidRPr="0004238C">
          <w:rPr>
            <w:rStyle w:val="Hyperlink"/>
            <w:rFonts w:ascii="Times New Roman" w:hAnsi="Times New Roman" w:cs="Times New Roman"/>
          </w:rPr>
          <w:t>https://doi.org/10.1175/WAF-D-14-00106.1</w:t>
        </w:r>
      </w:hyperlink>
      <w:r w:rsidRPr="0004238C">
        <w:rPr>
          <w:rFonts w:ascii="Times New Roman" w:hAnsi="Times New Roman" w:cs="Times New Roman"/>
        </w:rPr>
        <w:t>.</w:t>
      </w:r>
    </w:p>
    <w:p w14:paraId="4B8A3DD3" w14:textId="77777777" w:rsidR="00133A34" w:rsidRDefault="00133A34" w:rsidP="00133A34">
      <w:pPr>
        <w:spacing w:line="480" w:lineRule="auto"/>
        <w:rPr>
          <w:rFonts w:ascii="Times New Roman" w:hAnsi="Times New Roman" w:cs="Times New Roman"/>
        </w:rPr>
      </w:pPr>
      <w:r w:rsidRPr="00191ED0">
        <w:rPr>
          <w:rFonts w:ascii="Times New Roman" w:hAnsi="Times New Roman" w:cs="Times New Roman"/>
        </w:rPr>
        <w:t xml:space="preserve">Richter, H., J. Peter, and S. Collis, 2014: Analysis of a destructive wind storm on 16 November </w:t>
      </w:r>
    </w:p>
    <w:p w14:paraId="1172B4C1" w14:textId="77777777" w:rsidR="00133A34" w:rsidRDefault="00133A34" w:rsidP="00133A34">
      <w:pPr>
        <w:spacing w:line="480" w:lineRule="auto"/>
        <w:ind w:left="720"/>
        <w:rPr>
          <w:rFonts w:ascii="Times New Roman" w:hAnsi="Times New Roman" w:cs="Times New Roman"/>
        </w:rPr>
      </w:pPr>
      <w:r w:rsidRPr="00191ED0">
        <w:rPr>
          <w:rFonts w:ascii="Times New Roman" w:hAnsi="Times New Roman" w:cs="Times New Roman"/>
        </w:rPr>
        <w:t xml:space="preserve">2008 in Brisbane, Australia. </w:t>
      </w:r>
      <w:r w:rsidRPr="00191ED0">
        <w:rPr>
          <w:rFonts w:ascii="Times New Roman" w:hAnsi="Times New Roman" w:cs="Times New Roman"/>
          <w:i/>
          <w:iCs/>
        </w:rPr>
        <w:t>Mon. Wea. Rev.</w:t>
      </w:r>
      <w:r w:rsidRPr="00191ED0">
        <w:rPr>
          <w:rFonts w:ascii="Times New Roman" w:hAnsi="Times New Roman" w:cs="Times New Roman"/>
        </w:rPr>
        <w:t xml:space="preserve">, </w:t>
      </w:r>
      <w:r w:rsidRPr="00191ED0">
        <w:rPr>
          <w:rFonts w:ascii="Times New Roman" w:hAnsi="Times New Roman" w:cs="Times New Roman"/>
          <w:b/>
          <w:bCs/>
        </w:rPr>
        <w:t>142</w:t>
      </w:r>
      <w:r w:rsidRPr="00191ED0">
        <w:rPr>
          <w:rFonts w:ascii="Times New Roman" w:hAnsi="Times New Roman" w:cs="Times New Roman"/>
        </w:rPr>
        <w:t xml:space="preserve">, 3038–3060, </w:t>
      </w:r>
      <w:hyperlink r:id="rId73" w:history="1">
        <w:r w:rsidRPr="00760A2F">
          <w:rPr>
            <w:rStyle w:val="Hyperlink"/>
            <w:rFonts w:ascii="Times New Roman" w:hAnsi="Times New Roman" w:cs="Times New Roman"/>
          </w:rPr>
          <w:t>https://doi.org/10.1175/MWR-D-13-00405.1</w:t>
        </w:r>
      </w:hyperlink>
      <w:r>
        <w:rPr>
          <w:rFonts w:ascii="Times New Roman" w:hAnsi="Times New Roman" w:cs="Times New Roman"/>
        </w:rPr>
        <w:t>.</w:t>
      </w:r>
    </w:p>
    <w:p w14:paraId="788D0635" w14:textId="77777777" w:rsidR="00133A34" w:rsidRDefault="00133A34" w:rsidP="00133A34">
      <w:pPr>
        <w:spacing w:line="480" w:lineRule="auto"/>
        <w:rPr>
          <w:rFonts w:ascii="Times New Roman" w:hAnsi="Times New Roman" w:cs="Times New Roman"/>
        </w:rPr>
      </w:pPr>
      <w:r w:rsidRPr="00E76F1C">
        <w:rPr>
          <w:rFonts w:ascii="Times New Roman" w:hAnsi="Times New Roman" w:cs="Times New Roman"/>
        </w:rPr>
        <w:t xml:space="preserve">Rinehart, R. E., 2010: </w:t>
      </w:r>
      <w:r w:rsidRPr="008146E0">
        <w:rPr>
          <w:rFonts w:ascii="Times New Roman" w:hAnsi="Times New Roman" w:cs="Times New Roman"/>
          <w:i/>
          <w:iCs/>
        </w:rPr>
        <w:t>Radar for Meteorologists</w:t>
      </w:r>
      <w:r w:rsidRPr="00E76F1C">
        <w:rPr>
          <w:rFonts w:ascii="Times New Roman" w:hAnsi="Times New Roman" w:cs="Times New Roman"/>
        </w:rPr>
        <w:t>. 5th Edition</w:t>
      </w:r>
      <w:r>
        <w:rPr>
          <w:rFonts w:ascii="Times New Roman" w:hAnsi="Times New Roman" w:cs="Times New Roman"/>
        </w:rPr>
        <w:t>,</w:t>
      </w:r>
      <w:r w:rsidRPr="00E76F1C">
        <w:rPr>
          <w:rFonts w:ascii="Times New Roman" w:hAnsi="Times New Roman" w:cs="Times New Roman"/>
        </w:rPr>
        <w:t xml:space="preserve"> Rinehart Publications</w:t>
      </w:r>
      <w:r>
        <w:rPr>
          <w:rFonts w:ascii="Times New Roman" w:hAnsi="Times New Roman" w:cs="Times New Roman"/>
        </w:rPr>
        <w:t>, Missouri.</w:t>
      </w:r>
    </w:p>
    <w:p w14:paraId="55342500" w14:textId="77777777" w:rsidR="00133A34" w:rsidRDefault="00133A34" w:rsidP="00133A34">
      <w:pPr>
        <w:spacing w:line="480" w:lineRule="auto"/>
        <w:rPr>
          <w:rFonts w:ascii="Times New Roman" w:hAnsi="Times New Roman" w:cs="Times New Roman"/>
        </w:rPr>
      </w:pPr>
      <w:r w:rsidRPr="000B5BDF">
        <w:rPr>
          <w:rFonts w:ascii="Times New Roman" w:hAnsi="Times New Roman" w:cs="Times New Roman"/>
        </w:rPr>
        <w:lastRenderedPageBreak/>
        <w:t xml:space="preserve">Roberts, R. D., and J. W. Wilson, 1989: A proposed microburst nowcasting procedure using </w:t>
      </w:r>
    </w:p>
    <w:p w14:paraId="4C7C53AE" w14:textId="77777777" w:rsidR="00133A34" w:rsidRDefault="00133A34" w:rsidP="00133A34">
      <w:pPr>
        <w:spacing w:line="480" w:lineRule="auto"/>
        <w:ind w:left="720"/>
        <w:rPr>
          <w:rFonts w:ascii="Times New Roman" w:hAnsi="Times New Roman" w:cs="Times New Roman"/>
        </w:rPr>
      </w:pPr>
      <w:r w:rsidRPr="000B5BDF">
        <w:rPr>
          <w:rFonts w:ascii="Times New Roman" w:hAnsi="Times New Roman" w:cs="Times New Roman"/>
        </w:rPr>
        <w:t>single-doppler radar. </w:t>
      </w:r>
      <w:r w:rsidRPr="000B5BDF">
        <w:rPr>
          <w:rFonts w:ascii="Times New Roman" w:hAnsi="Times New Roman" w:cs="Times New Roman"/>
          <w:i/>
          <w:iCs/>
        </w:rPr>
        <w:t xml:space="preserve">J. Appl. Meteor. </w:t>
      </w:r>
      <w:proofErr w:type="spellStart"/>
      <w:r w:rsidRPr="000B5BDF">
        <w:rPr>
          <w:rFonts w:ascii="Times New Roman" w:hAnsi="Times New Roman" w:cs="Times New Roman"/>
          <w:i/>
          <w:iCs/>
        </w:rPr>
        <w:t>Climatol</w:t>
      </w:r>
      <w:proofErr w:type="spellEnd"/>
      <w:r w:rsidRPr="000B5BDF">
        <w:rPr>
          <w:rFonts w:ascii="Times New Roman" w:hAnsi="Times New Roman" w:cs="Times New Roman"/>
          <w:i/>
          <w:iCs/>
        </w:rPr>
        <w:t>.</w:t>
      </w:r>
      <w:r w:rsidRPr="000B5BDF">
        <w:rPr>
          <w:rFonts w:ascii="Times New Roman" w:hAnsi="Times New Roman" w:cs="Times New Roman"/>
        </w:rPr>
        <w:t>, </w:t>
      </w:r>
      <w:r w:rsidRPr="000B5BDF">
        <w:rPr>
          <w:rFonts w:ascii="Times New Roman" w:hAnsi="Times New Roman" w:cs="Times New Roman"/>
          <w:b/>
          <w:bCs/>
        </w:rPr>
        <w:t>28</w:t>
      </w:r>
      <w:r w:rsidRPr="000B5BDF">
        <w:rPr>
          <w:rFonts w:ascii="Times New Roman" w:hAnsi="Times New Roman" w:cs="Times New Roman"/>
        </w:rPr>
        <w:t>, 285–</w:t>
      </w:r>
      <w:r>
        <w:rPr>
          <w:rFonts w:ascii="Times New Roman" w:hAnsi="Times New Roman" w:cs="Times New Roman"/>
        </w:rPr>
        <w:t xml:space="preserve">303, </w:t>
      </w:r>
      <w:hyperlink r:id="rId74" w:history="1">
        <w:r w:rsidRPr="00760A2F">
          <w:rPr>
            <w:rStyle w:val="Hyperlink"/>
            <w:rFonts w:ascii="Times New Roman" w:hAnsi="Times New Roman" w:cs="Times New Roman"/>
          </w:rPr>
          <w:t>https://doi.org/10.1175/1520-0450(1989)028&lt;0285:APMNPU&gt;2.0.CO;2</w:t>
        </w:r>
      </w:hyperlink>
      <w:r w:rsidRPr="000B5BDF">
        <w:rPr>
          <w:rFonts w:ascii="Times New Roman" w:hAnsi="Times New Roman" w:cs="Times New Roman"/>
        </w:rPr>
        <w:t>.</w:t>
      </w:r>
    </w:p>
    <w:p w14:paraId="58A31C84" w14:textId="77777777" w:rsidR="00133A34" w:rsidRDefault="00133A34" w:rsidP="00133A34">
      <w:pPr>
        <w:spacing w:line="480" w:lineRule="auto"/>
        <w:rPr>
          <w:rFonts w:ascii="Times New Roman" w:hAnsi="Times New Roman" w:cs="Times New Roman"/>
        </w:rPr>
      </w:pPr>
      <w:r>
        <w:rPr>
          <w:rFonts w:ascii="Times New Roman" w:hAnsi="Times New Roman" w:cs="Times New Roman"/>
        </w:rPr>
        <w:t>Romanic, D.,</w:t>
      </w:r>
      <w:r w:rsidRPr="0004238C">
        <w:t xml:space="preserve"> </w:t>
      </w:r>
      <w:r w:rsidRPr="0004238C">
        <w:rPr>
          <w:rFonts w:ascii="Times New Roman" w:hAnsi="Times New Roman" w:cs="Times New Roman"/>
        </w:rPr>
        <w:t>M</w:t>
      </w:r>
      <w:r>
        <w:rPr>
          <w:rFonts w:ascii="Times New Roman" w:hAnsi="Times New Roman" w:cs="Times New Roman"/>
        </w:rPr>
        <w:t>.</w:t>
      </w:r>
      <w:r w:rsidRPr="0004238C">
        <w:rPr>
          <w:rFonts w:ascii="Times New Roman" w:hAnsi="Times New Roman" w:cs="Times New Roman"/>
        </w:rPr>
        <w:t xml:space="preserve"> </w:t>
      </w:r>
      <w:proofErr w:type="spellStart"/>
      <w:r w:rsidRPr="0004238C">
        <w:rPr>
          <w:rFonts w:ascii="Times New Roman" w:hAnsi="Times New Roman" w:cs="Times New Roman"/>
        </w:rPr>
        <w:t>Taszarek</w:t>
      </w:r>
      <w:proofErr w:type="spellEnd"/>
      <w:r>
        <w:rPr>
          <w:rFonts w:ascii="Times New Roman" w:hAnsi="Times New Roman" w:cs="Times New Roman"/>
        </w:rPr>
        <w:t xml:space="preserve">, and </w:t>
      </w:r>
      <w:r w:rsidRPr="0004238C">
        <w:rPr>
          <w:rFonts w:ascii="Times New Roman" w:hAnsi="Times New Roman" w:cs="Times New Roman"/>
        </w:rPr>
        <w:t>H</w:t>
      </w:r>
      <w:r>
        <w:rPr>
          <w:rFonts w:ascii="Times New Roman" w:hAnsi="Times New Roman" w:cs="Times New Roman"/>
        </w:rPr>
        <w:t>.</w:t>
      </w:r>
      <w:r w:rsidRPr="0004238C">
        <w:rPr>
          <w:rFonts w:ascii="Times New Roman" w:hAnsi="Times New Roman" w:cs="Times New Roman"/>
        </w:rPr>
        <w:t xml:space="preserve"> Brooks</w:t>
      </w:r>
      <w:r>
        <w:rPr>
          <w:rFonts w:ascii="Times New Roman" w:hAnsi="Times New Roman" w:cs="Times New Roman"/>
        </w:rPr>
        <w:t xml:space="preserve">, 2022: </w:t>
      </w:r>
      <w:r w:rsidRPr="0004238C">
        <w:rPr>
          <w:rFonts w:ascii="Times New Roman" w:hAnsi="Times New Roman" w:cs="Times New Roman"/>
        </w:rPr>
        <w:t xml:space="preserve">Convective environments leading to </w:t>
      </w:r>
    </w:p>
    <w:p w14:paraId="0489D9C9" w14:textId="77777777" w:rsidR="00133A34" w:rsidRDefault="00133A34" w:rsidP="00133A34">
      <w:pPr>
        <w:spacing w:line="480" w:lineRule="auto"/>
        <w:ind w:left="720"/>
        <w:rPr>
          <w:rFonts w:ascii="Times New Roman" w:hAnsi="Times New Roman" w:cs="Times New Roman"/>
        </w:rPr>
      </w:pPr>
      <w:r w:rsidRPr="0004238C">
        <w:rPr>
          <w:rFonts w:ascii="Times New Roman" w:hAnsi="Times New Roman" w:cs="Times New Roman"/>
        </w:rPr>
        <w:t>microburst, macroburst and downburst events across the United States</w:t>
      </w:r>
      <w:r>
        <w:rPr>
          <w:rFonts w:ascii="Times New Roman" w:hAnsi="Times New Roman" w:cs="Times New Roman"/>
        </w:rPr>
        <w:t xml:space="preserve">. </w:t>
      </w:r>
      <w:r>
        <w:rPr>
          <w:rFonts w:ascii="Times New Roman" w:hAnsi="Times New Roman" w:cs="Times New Roman"/>
          <w:i/>
          <w:iCs/>
        </w:rPr>
        <w:t xml:space="preserve">Wea. </w:t>
      </w:r>
      <w:proofErr w:type="spellStart"/>
      <w:r>
        <w:rPr>
          <w:rFonts w:ascii="Times New Roman" w:hAnsi="Times New Roman" w:cs="Times New Roman"/>
          <w:i/>
          <w:iCs/>
        </w:rPr>
        <w:t>Clim</w:t>
      </w:r>
      <w:proofErr w:type="spellEnd"/>
      <w:r>
        <w:rPr>
          <w:rFonts w:ascii="Times New Roman" w:hAnsi="Times New Roman" w:cs="Times New Roman"/>
          <w:i/>
          <w:iCs/>
        </w:rPr>
        <w:t>. Extremes</w:t>
      </w:r>
      <w:r>
        <w:rPr>
          <w:rFonts w:ascii="Times New Roman" w:hAnsi="Times New Roman" w:cs="Times New Roman"/>
        </w:rPr>
        <w:t xml:space="preserve">, </w:t>
      </w:r>
      <w:r>
        <w:rPr>
          <w:rFonts w:ascii="Times New Roman" w:hAnsi="Times New Roman" w:cs="Times New Roman"/>
          <w:b/>
          <w:bCs/>
        </w:rPr>
        <w:t>37</w:t>
      </w:r>
      <w:r>
        <w:rPr>
          <w:rFonts w:ascii="Times New Roman" w:hAnsi="Times New Roman" w:cs="Times New Roman"/>
        </w:rPr>
        <w:t xml:space="preserve">, </w:t>
      </w:r>
      <w:hyperlink r:id="rId75" w:history="1">
        <w:r w:rsidRPr="00760A2F">
          <w:rPr>
            <w:rStyle w:val="Hyperlink"/>
            <w:rFonts w:ascii="Times New Roman" w:hAnsi="Times New Roman" w:cs="Times New Roman"/>
          </w:rPr>
          <w:t>https://doi.org/10.1016/j.wace.2022.100474</w:t>
        </w:r>
      </w:hyperlink>
      <w:r>
        <w:rPr>
          <w:rFonts w:ascii="Times New Roman" w:hAnsi="Times New Roman" w:cs="Times New Roman"/>
        </w:rPr>
        <w:t xml:space="preserve">. </w:t>
      </w:r>
    </w:p>
    <w:p w14:paraId="3774A1BA" w14:textId="77777777" w:rsidR="00133A34" w:rsidRDefault="00133A34" w:rsidP="00133A34">
      <w:pPr>
        <w:spacing w:line="480" w:lineRule="auto"/>
        <w:rPr>
          <w:rFonts w:ascii="Times New Roman" w:hAnsi="Times New Roman" w:cs="Times New Roman"/>
        </w:rPr>
      </w:pPr>
      <w:r w:rsidRPr="005B5B6C">
        <w:rPr>
          <w:rFonts w:ascii="Times New Roman" w:hAnsi="Times New Roman" w:cs="Times New Roman"/>
        </w:rPr>
        <w:t xml:space="preserve">Rosenfeld, D., 1987: Objective method for analysis and tracking of convective cells as seen </w:t>
      </w:r>
    </w:p>
    <w:p w14:paraId="106D2EC5" w14:textId="77777777" w:rsidR="00133A34" w:rsidRDefault="00133A34" w:rsidP="00133A34">
      <w:pPr>
        <w:spacing w:line="480" w:lineRule="auto"/>
        <w:ind w:left="720"/>
        <w:rPr>
          <w:rFonts w:ascii="Times New Roman" w:hAnsi="Times New Roman" w:cs="Times New Roman"/>
        </w:rPr>
      </w:pPr>
      <w:r w:rsidRPr="005B5B6C">
        <w:rPr>
          <w:rFonts w:ascii="Times New Roman" w:hAnsi="Times New Roman" w:cs="Times New Roman"/>
        </w:rPr>
        <w:t>by radar. </w:t>
      </w:r>
      <w:r w:rsidRPr="005B5B6C">
        <w:rPr>
          <w:rFonts w:ascii="Times New Roman" w:hAnsi="Times New Roman" w:cs="Times New Roman"/>
          <w:i/>
          <w:iCs/>
        </w:rPr>
        <w:t>J. Atmos. Oceanic Technol.</w:t>
      </w:r>
      <w:r w:rsidRPr="005B5B6C">
        <w:rPr>
          <w:rFonts w:ascii="Times New Roman" w:hAnsi="Times New Roman" w:cs="Times New Roman"/>
        </w:rPr>
        <w:t>, </w:t>
      </w:r>
      <w:r w:rsidRPr="005B5B6C">
        <w:rPr>
          <w:rFonts w:ascii="Times New Roman" w:hAnsi="Times New Roman" w:cs="Times New Roman"/>
          <w:b/>
          <w:bCs/>
        </w:rPr>
        <w:t>4</w:t>
      </w:r>
      <w:r w:rsidRPr="005B5B6C">
        <w:rPr>
          <w:rFonts w:ascii="Times New Roman" w:hAnsi="Times New Roman" w:cs="Times New Roman"/>
        </w:rPr>
        <w:t>, 422–434, </w:t>
      </w:r>
      <w:hyperlink r:id="rId76" w:history="1">
        <w:r w:rsidRPr="00760A2F">
          <w:rPr>
            <w:rStyle w:val="Hyperlink"/>
            <w:rFonts w:ascii="Times New Roman" w:hAnsi="Times New Roman" w:cs="Times New Roman"/>
          </w:rPr>
          <w:t>https://doi.org/10.1175/1520-0426(1987)004&lt;0422:OMFAAT&gt;2.0.CO;2</w:t>
        </w:r>
      </w:hyperlink>
      <w:r w:rsidRPr="005B5B6C">
        <w:rPr>
          <w:rFonts w:ascii="Times New Roman" w:hAnsi="Times New Roman" w:cs="Times New Roman"/>
        </w:rPr>
        <w:t>.</w:t>
      </w:r>
    </w:p>
    <w:p w14:paraId="47A7F902" w14:textId="77777777" w:rsidR="00133A34" w:rsidRDefault="00133A34" w:rsidP="00133A34">
      <w:pPr>
        <w:spacing w:line="480" w:lineRule="auto"/>
        <w:rPr>
          <w:rFonts w:ascii="Times New Roman" w:hAnsi="Times New Roman" w:cs="Times New Roman"/>
        </w:rPr>
      </w:pPr>
      <w:proofErr w:type="spellStart"/>
      <w:r w:rsidRPr="00191ED0">
        <w:rPr>
          <w:rFonts w:ascii="Times New Roman" w:hAnsi="Times New Roman" w:cs="Times New Roman"/>
        </w:rPr>
        <w:t>Scharfenberg</w:t>
      </w:r>
      <w:proofErr w:type="spellEnd"/>
      <w:r w:rsidRPr="00191ED0">
        <w:rPr>
          <w:rFonts w:ascii="Times New Roman" w:hAnsi="Times New Roman" w:cs="Times New Roman"/>
        </w:rPr>
        <w:t>, K. A., 2003: Polarimetric radar</w:t>
      </w:r>
      <w:r>
        <w:rPr>
          <w:rFonts w:ascii="Times New Roman" w:hAnsi="Times New Roman" w:cs="Times New Roman"/>
        </w:rPr>
        <w:t xml:space="preserve"> </w:t>
      </w:r>
      <w:r w:rsidRPr="00191ED0">
        <w:rPr>
          <w:rFonts w:ascii="Times New Roman" w:hAnsi="Times New Roman" w:cs="Times New Roman"/>
        </w:rPr>
        <w:t>signatures in microburst-producing</w:t>
      </w:r>
      <w:r>
        <w:rPr>
          <w:rFonts w:ascii="Times New Roman" w:hAnsi="Times New Roman" w:cs="Times New Roman"/>
        </w:rPr>
        <w:t xml:space="preserve"> </w:t>
      </w:r>
      <w:r w:rsidRPr="00191ED0">
        <w:rPr>
          <w:rFonts w:ascii="Times New Roman" w:hAnsi="Times New Roman" w:cs="Times New Roman"/>
        </w:rPr>
        <w:t>thunderstorms.</w:t>
      </w:r>
      <w:r>
        <w:rPr>
          <w:rFonts w:ascii="Times New Roman" w:hAnsi="Times New Roman" w:cs="Times New Roman"/>
        </w:rPr>
        <w:t xml:space="preserve"> </w:t>
      </w:r>
    </w:p>
    <w:p w14:paraId="12089979" w14:textId="77777777" w:rsidR="00133A34" w:rsidRDefault="00133A34" w:rsidP="00133A34">
      <w:pPr>
        <w:spacing w:line="480" w:lineRule="auto"/>
        <w:ind w:left="720"/>
        <w:rPr>
          <w:rFonts w:ascii="Times New Roman" w:hAnsi="Times New Roman" w:cs="Times New Roman"/>
        </w:rPr>
      </w:pPr>
      <w:r w:rsidRPr="00191ED0">
        <w:rPr>
          <w:rFonts w:ascii="Times New Roman" w:hAnsi="Times New Roman" w:cs="Times New Roman"/>
          <w:i/>
          <w:iCs/>
        </w:rPr>
        <w:t>31st International Conference on Radar Meteorology</w:t>
      </w:r>
      <w:r w:rsidRPr="00191ED0">
        <w:rPr>
          <w:rFonts w:ascii="Times New Roman" w:hAnsi="Times New Roman" w:cs="Times New Roman"/>
        </w:rPr>
        <w:t>, Seattle, WA, Amer</w:t>
      </w:r>
      <w:r>
        <w:rPr>
          <w:rFonts w:ascii="Times New Roman" w:hAnsi="Times New Roman" w:cs="Times New Roman"/>
        </w:rPr>
        <w:t>ican</w:t>
      </w:r>
      <w:r w:rsidRPr="00191ED0">
        <w:rPr>
          <w:rFonts w:ascii="Times New Roman" w:hAnsi="Times New Roman" w:cs="Times New Roman"/>
        </w:rPr>
        <w:t xml:space="preserve"> Meteor</w:t>
      </w:r>
      <w:r>
        <w:rPr>
          <w:rFonts w:ascii="Times New Roman" w:hAnsi="Times New Roman" w:cs="Times New Roman"/>
        </w:rPr>
        <w:t xml:space="preserve">ological </w:t>
      </w:r>
      <w:r w:rsidRPr="00191ED0">
        <w:rPr>
          <w:rFonts w:ascii="Times New Roman" w:hAnsi="Times New Roman" w:cs="Times New Roman"/>
        </w:rPr>
        <w:t>Soc</w:t>
      </w:r>
      <w:r>
        <w:rPr>
          <w:rFonts w:ascii="Times New Roman" w:hAnsi="Times New Roman" w:cs="Times New Roman"/>
        </w:rPr>
        <w:t>iety</w:t>
      </w:r>
      <w:r w:rsidRPr="00191ED0">
        <w:rPr>
          <w:rFonts w:ascii="Times New Roman" w:hAnsi="Times New Roman" w:cs="Times New Roman"/>
        </w:rPr>
        <w:t>, 581–584.</w:t>
      </w:r>
    </w:p>
    <w:p w14:paraId="6EF45EF7" w14:textId="77777777" w:rsidR="00133A34" w:rsidRDefault="00133A34" w:rsidP="00133A34">
      <w:pPr>
        <w:spacing w:line="480" w:lineRule="auto"/>
        <w:rPr>
          <w:rFonts w:ascii="Times New Roman" w:hAnsi="Times New Roman" w:cs="Times New Roman"/>
        </w:rPr>
      </w:pPr>
      <w:r w:rsidRPr="009B09AC">
        <w:rPr>
          <w:rFonts w:ascii="Times New Roman" w:hAnsi="Times New Roman" w:cs="Times New Roman"/>
        </w:rPr>
        <w:t xml:space="preserve">Smith, T. M., K. L. Elmore, and S. A. </w:t>
      </w:r>
      <w:proofErr w:type="spellStart"/>
      <w:r w:rsidRPr="009B09AC">
        <w:rPr>
          <w:rFonts w:ascii="Times New Roman" w:hAnsi="Times New Roman" w:cs="Times New Roman"/>
        </w:rPr>
        <w:t>Dulin</w:t>
      </w:r>
      <w:proofErr w:type="spellEnd"/>
      <w:r w:rsidRPr="009B09AC">
        <w:rPr>
          <w:rFonts w:ascii="Times New Roman" w:hAnsi="Times New Roman" w:cs="Times New Roman"/>
        </w:rPr>
        <w:t xml:space="preserve">, 2004: A damaging downburst prediction and </w:t>
      </w:r>
    </w:p>
    <w:p w14:paraId="2FEC29C9" w14:textId="77777777" w:rsidR="00133A34" w:rsidRDefault="00133A34" w:rsidP="00133A34">
      <w:pPr>
        <w:spacing w:line="480" w:lineRule="auto"/>
        <w:ind w:left="720"/>
        <w:rPr>
          <w:rFonts w:ascii="Times New Roman" w:hAnsi="Times New Roman" w:cs="Times New Roman"/>
        </w:rPr>
      </w:pPr>
      <w:r w:rsidRPr="009B09AC">
        <w:rPr>
          <w:rFonts w:ascii="Times New Roman" w:hAnsi="Times New Roman" w:cs="Times New Roman"/>
        </w:rPr>
        <w:t>detection algorithm for the WSR-88D. </w:t>
      </w:r>
      <w:r w:rsidRPr="009B09AC">
        <w:rPr>
          <w:rFonts w:ascii="Times New Roman" w:hAnsi="Times New Roman" w:cs="Times New Roman"/>
          <w:i/>
          <w:iCs/>
        </w:rPr>
        <w:t>Wea. Forecasting</w:t>
      </w:r>
      <w:r w:rsidRPr="009B09AC">
        <w:rPr>
          <w:rFonts w:ascii="Times New Roman" w:hAnsi="Times New Roman" w:cs="Times New Roman"/>
        </w:rPr>
        <w:t>, </w:t>
      </w:r>
      <w:r w:rsidRPr="009B09AC">
        <w:rPr>
          <w:rFonts w:ascii="Times New Roman" w:hAnsi="Times New Roman" w:cs="Times New Roman"/>
          <w:b/>
          <w:bCs/>
        </w:rPr>
        <w:t>19</w:t>
      </w:r>
      <w:r w:rsidRPr="009B09AC">
        <w:rPr>
          <w:rFonts w:ascii="Times New Roman" w:hAnsi="Times New Roman" w:cs="Times New Roman"/>
        </w:rPr>
        <w:t>, 240–</w:t>
      </w:r>
      <w:r>
        <w:rPr>
          <w:rFonts w:ascii="Times New Roman" w:hAnsi="Times New Roman" w:cs="Times New Roman"/>
        </w:rPr>
        <w:t xml:space="preserve">250, </w:t>
      </w:r>
      <w:hyperlink r:id="rId77" w:history="1">
        <w:r w:rsidRPr="00760A2F">
          <w:rPr>
            <w:rStyle w:val="Hyperlink"/>
            <w:rFonts w:ascii="Times New Roman" w:hAnsi="Times New Roman" w:cs="Times New Roman"/>
          </w:rPr>
          <w:t>https://doi.org/10.1175/1520-0434(2004)019&lt;0240:ADDPAD&gt;2.0.CO;2</w:t>
        </w:r>
      </w:hyperlink>
      <w:r w:rsidRPr="009B09AC">
        <w:rPr>
          <w:rFonts w:ascii="Times New Roman" w:hAnsi="Times New Roman" w:cs="Times New Roman"/>
        </w:rPr>
        <w:t>.</w:t>
      </w:r>
    </w:p>
    <w:p w14:paraId="120BC7D5" w14:textId="77777777" w:rsidR="00133A34" w:rsidRDefault="00133A34" w:rsidP="00133A34">
      <w:pPr>
        <w:spacing w:line="480" w:lineRule="auto"/>
        <w:rPr>
          <w:rFonts w:ascii="Times New Roman" w:hAnsi="Times New Roman" w:cs="Times New Roman"/>
        </w:rPr>
      </w:pPr>
      <w:r w:rsidRPr="00CF3D0D">
        <w:rPr>
          <w:rFonts w:ascii="Times New Roman" w:hAnsi="Times New Roman" w:cs="Times New Roman"/>
        </w:rPr>
        <w:t xml:space="preserve">Snyder, J. C., A. V. Ryzhkov, M. R. Kumjian, A. P. </w:t>
      </w:r>
      <w:proofErr w:type="spellStart"/>
      <w:r w:rsidRPr="00CF3D0D">
        <w:rPr>
          <w:rFonts w:ascii="Times New Roman" w:hAnsi="Times New Roman" w:cs="Times New Roman"/>
        </w:rPr>
        <w:t>Khain</w:t>
      </w:r>
      <w:proofErr w:type="spellEnd"/>
      <w:r w:rsidRPr="00CF3D0D">
        <w:rPr>
          <w:rFonts w:ascii="Times New Roman" w:hAnsi="Times New Roman" w:cs="Times New Roman"/>
        </w:rPr>
        <w:t xml:space="preserve">, and J. </w:t>
      </w:r>
      <w:proofErr w:type="spellStart"/>
      <w:r w:rsidRPr="00CF3D0D">
        <w:rPr>
          <w:rFonts w:ascii="Times New Roman" w:hAnsi="Times New Roman" w:cs="Times New Roman"/>
        </w:rPr>
        <w:t>Picca</w:t>
      </w:r>
      <w:proofErr w:type="spellEnd"/>
      <w:r w:rsidRPr="00CF3D0D">
        <w:rPr>
          <w:rFonts w:ascii="Times New Roman" w:hAnsi="Times New Roman" w:cs="Times New Roman"/>
        </w:rPr>
        <w:t xml:space="preserve">, 2015: A </w:t>
      </w:r>
      <w:r w:rsidRPr="00CF3D0D">
        <w:rPr>
          <w:rFonts w:ascii="Times New Roman" w:hAnsi="Times New Roman" w:cs="Times New Roman"/>
          <w:i/>
          <w:iCs/>
        </w:rPr>
        <w:t>Z</w:t>
      </w:r>
      <w:r w:rsidRPr="00CF3D0D">
        <w:rPr>
          <w:rFonts w:ascii="Times New Roman" w:hAnsi="Times New Roman" w:cs="Times New Roman"/>
          <w:vertAlign w:val="subscript"/>
        </w:rPr>
        <w:t>DR</w:t>
      </w:r>
      <w:r w:rsidRPr="00CF3D0D">
        <w:rPr>
          <w:rFonts w:ascii="Times New Roman" w:hAnsi="Times New Roman" w:cs="Times New Roman"/>
        </w:rPr>
        <w:t xml:space="preserve"> column </w:t>
      </w:r>
    </w:p>
    <w:p w14:paraId="68FDF89D" w14:textId="77777777" w:rsidR="00133A34" w:rsidRDefault="00133A34" w:rsidP="00133A34">
      <w:pPr>
        <w:spacing w:line="480" w:lineRule="auto"/>
        <w:ind w:left="720"/>
        <w:rPr>
          <w:rFonts w:ascii="Times New Roman" w:hAnsi="Times New Roman" w:cs="Times New Roman"/>
        </w:rPr>
      </w:pPr>
      <w:r w:rsidRPr="00CF3D0D">
        <w:rPr>
          <w:rFonts w:ascii="Times New Roman" w:hAnsi="Times New Roman" w:cs="Times New Roman"/>
        </w:rPr>
        <w:t>detection algorithm to examine convective storm updrafts. </w:t>
      </w:r>
      <w:r w:rsidRPr="00CF3D0D">
        <w:rPr>
          <w:rFonts w:ascii="Times New Roman" w:hAnsi="Times New Roman" w:cs="Times New Roman"/>
          <w:i/>
          <w:iCs/>
        </w:rPr>
        <w:t>Wea. Forecasting</w:t>
      </w:r>
      <w:r w:rsidRPr="00CF3D0D">
        <w:rPr>
          <w:rFonts w:ascii="Times New Roman" w:hAnsi="Times New Roman" w:cs="Times New Roman"/>
        </w:rPr>
        <w:t>, </w:t>
      </w:r>
      <w:r w:rsidRPr="00CF3D0D">
        <w:rPr>
          <w:rFonts w:ascii="Times New Roman" w:hAnsi="Times New Roman" w:cs="Times New Roman"/>
          <w:b/>
          <w:bCs/>
        </w:rPr>
        <w:t>30</w:t>
      </w:r>
      <w:r w:rsidRPr="00CF3D0D">
        <w:rPr>
          <w:rFonts w:ascii="Times New Roman" w:hAnsi="Times New Roman" w:cs="Times New Roman"/>
        </w:rPr>
        <w:t>, 1819–1844, </w:t>
      </w:r>
      <w:hyperlink r:id="rId78" w:tgtFrame="_blank" w:history="1">
        <w:r w:rsidRPr="00CF3D0D">
          <w:rPr>
            <w:rStyle w:val="Hyperlink"/>
            <w:rFonts w:ascii="Times New Roman" w:hAnsi="Times New Roman" w:cs="Times New Roman"/>
          </w:rPr>
          <w:t>https://doi.org/10.1175/WAF-D-15-0068.1</w:t>
        </w:r>
      </w:hyperlink>
      <w:r w:rsidRPr="00CF3D0D">
        <w:rPr>
          <w:rFonts w:ascii="Times New Roman" w:hAnsi="Times New Roman" w:cs="Times New Roman"/>
        </w:rPr>
        <w:t xml:space="preserve">. </w:t>
      </w:r>
    </w:p>
    <w:p w14:paraId="72378EC0" w14:textId="77777777" w:rsidR="00133A34" w:rsidRDefault="00133A34" w:rsidP="00133A34">
      <w:pPr>
        <w:spacing w:line="480" w:lineRule="auto"/>
        <w:rPr>
          <w:rFonts w:ascii="Times New Roman" w:hAnsi="Times New Roman" w:cs="Times New Roman"/>
        </w:rPr>
      </w:pPr>
      <w:r w:rsidRPr="00602B6D">
        <w:rPr>
          <w:rFonts w:ascii="Times New Roman" w:hAnsi="Times New Roman" w:cs="Times New Roman"/>
        </w:rPr>
        <w:t>Srivastava, R. C., 1985: A simple model of evaporatively driven dow</w:t>
      </w:r>
      <w:r>
        <w:rPr>
          <w:rFonts w:ascii="Times New Roman" w:hAnsi="Times New Roman" w:cs="Times New Roman"/>
        </w:rPr>
        <w:t>n</w:t>
      </w:r>
      <w:r w:rsidRPr="00602B6D">
        <w:rPr>
          <w:rFonts w:ascii="Times New Roman" w:hAnsi="Times New Roman" w:cs="Times New Roman"/>
        </w:rPr>
        <w:t xml:space="preserve">draft: application to </w:t>
      </w:r>
    </w:p>
    <w:p w14:paraId="586C5548" w14:textId="77777777" w:rsidR="00133A34" w:rsidRDefault="00133A34" w:rsidP="00133A34">
      <w:pPr>
        <w:spacing w:line="480" w:lineRule="auto"/>
        <w:ind w:left="720"/>
        <w:rPr>
          <w:rFonts w:ascii="Times New Roman" w:hAnsi="Times New Roman" w:cs="Times New Roman"/>
        </w:rPr>
      </w:pPr>
      <w:r w:rsidRPr="00602B6D">
        <w:rPr>
          <w:rFonts w:ascii="Times New Roman" w:hAnsi="Times New Roman" w:cs="Times New Roman"/>
        </w:rPr>
        <w:t xml:space="preserve">microburst downdraft. </w:t>
      </w:r>
      <w:r w:rsidRPr="0035562D">
        <w:rPr>
          <w:rFonts w:ascii="Times New Roman" w:hAnsi="Times New Roman" w:cs="Times New Roman"/>
          <w:i/>
          <w:iCs/>
        </w:rPr>
        <w:t>J. Atmos. Sci.</w:t>
      </w:r>
      <w:r w:rsidRPr="00602B6D">
        <w:rPr>
          <w:rFonts w:ascii="Times New Roman" w:hAnsi="Times New Roman" w:cs="Times New Roman"/>
        </w:rPr>
        <w:t xml:space="preserve">, </w:t>
      </w:r>
      <w:r w:rsidRPr="0035562D">
        <w:rPr>
          <w:rFonts w:ascii="Times New Roman" w:hAnsi="Times New Roman" w:cs="Times New Roman"/>
          <w:b/>
          <w:bCs/>
        </w:rPr>
        <w:t>42 (10)</w:t>
      </w:r>
      <w:r w:rsidRPr="00602B6D">
        <w:rPr>
          <w:rFonts w:ascii="Times New Roman" w:hAnsi="Times New Roman" w:cs="Times New Roman"/>
        </w:rPr>
        <w:t xml:space="preserve">, 1004–1023, </w:t>
      </w:r>
      <w:hyperlink r:id="rId79" w:history="1">
        <w:r w:rsidRPr="00760A2F">
          <w:rPr>
            <w:rStyle w:val="Hyperlink"/>
            <w:rFonts w:ascii="Times New Roman" w:hAnsi="Times New Roman" w:cs="Times New Roman"/>
          </w:rPr>
          <w:t>https://doi.org/10.1175/1520-0469(1985)042&lt;1004:ASMOED&gt;2.0.CO;2</w:t>
        </w:r>
      </w:hyperlink>
      <w:r w:rsidRPr="00602B6D">
        <w:rPr>
          <w:rFonts w:ascii="Times New Roman" w:hAnsi="Times New Roman" w:cs="Times New Roman"/>
        </w:rPr>
        <w:t>.</w:t>
      </w:r>
    </w:p>
    <w:p w14:paraId="016C8A9E" w14:textId="77777777" w:rsidR="003A1075" w:rsidRDefault="003A1075" w:rsidP="00133A34">
      <w:pPr>
        <w:spacing w:line="480" w:lineRule="auto"/>
        <w:ind w:left="720"/>
        <w:rPr>
          <w:rFonts w:ascii="Times New Roman" w:hAnsi="Times New Roman" w:cs="Times New Roman"/>
        </w:rPr>
      </w:pPr>
    </w:p>
    <w:p w14:paraId="14F04F58" w14:textId="77777777" w:rsidR="003A1075" w:rsidRDefault="003A1075" w:rsidP="00133A34">
      <w:pPr>
        <w:spacing w:line="480" w:lineRule="auto"/>
        <w:ind w:left="720"/>
        <w:rPr>
          <w:rFonts w:ascii="Times New Roman" w:hAnsi="Times New Roman" w:cs="Times New Roman"/>
        </w:rPr>
      </w:pPr>
    </w:p>
    <w:p w14:paraId="4F109CF9" w14:textId="77777777" w:rsidR="00133A34" w:rsidRDefault="00133A34" w:rsidP="00133A34">
      <w:pPr>
        <w:spacing w:line="480" w:lineRule="auto"/>
        <w:rPr>
          <w:rFonts w:ascii="Times New Roman" w:hAnsi="Times New Roman" w:cs="Times New Roman"/>
        </w:rPr>
      </w:pPr>
      <w:r>
        <w:rPr>
          <w:rFonts w:ascii="Times New Roman" w:hAnsi="Times New Roman" w:cs="Times New Roman"/>
        </w:rPr>
        <w:lastRenderedPageBreak/>
        <w:t>———</w:t>
      </w:r>
      <w:r w:rsidRPr="00602B6D">
        <w:rPr>
          <w:rFonts w:ascii="Times New Roman" w:hAnsi="Times New Roman" w:cs="Times New Roman"/>
        </w:rPr>
        <w:t>, R.</w:t>
      </w:r>
      <w:r>
        <w:rPr>
          <w:rFonts w:ascii="Times New Roman" w:hAnsi="Times New Roman" w:cs="Times New Roman"/>
        </w:rPr>
        <w:t xml:space="preserve"> </w:t>
      </w:r>
      <w:r w:rsidRPr="00602B6D">
        <w:rPr>
          <w:rFonts w:ascii="Times New Roman" w:hAnsi="Times New Roman" w:cs="Times New Roman"/>
        </w:rPr>
        <w:t xml:space="preserve">C., 1987: A </w:t>
      </w:r>
      <w:r>
        <w:rPr>
          <w:rFonts w:ascii="Times New Roman" w:hAnsi="Times New Roman" w:cs="Times New Roman"/>
        </w:rPr>
        <w:t>m</w:t>
      </w:r>
      <w:r w:rsidRPr="00602B6D">
        <w:rPr>
          <w:rFonts w:ascii="Times New Roman" w:hAnsi="Times New Roman" w:cs="Times New Roman"/>
        </w:rPr>
        <w:t xml:space="preserve">odel of intense downdrafts driven by the melting and evaporation of </w:t>
      </w:r>
    </w:p>
    <w:p w14:paraId="4B62D2ED" w14:textId="77777777" w:rsidR="00133A34" w:rsidRDefault="00133A34" w:rsidP="00133A34">
      <w:pPr>
        <w:spacing w:line="480" w:lineRule="auto"/>
        <w:ind w:left="720"/>
        <w:rPr>
          <w:rFonts w:ascii="Times New Roman" w:hAnsi="Times New Roman" w:cs="Times New Roman"/>
        </w:rPr>
      </w:pPr>
      <w:r w:rsidRPr="00602B6D">
        <w:rPr>
          <w:rFonts w:ascii="Times New Roman" w:hAnsi="Times New Roman" w:cs="Times New Roman"/>
        </w:rPr>
        <w:t xml:space="preserve">precipitation. </w:t>
      </w:r>
      <w:r w:rsidRPr="0035562D">
        <w:rPr>
          <w:rFonts w:ascii="Times New Roman" w:hAnsi="Times New Roman" w:cs="Times New Roman"/>
          <w:i/>
          <w:iCs/>
        </w:rPr>
        <w:t>J. Atmos. Sci.</w:t>
      </w:r>
      <w:r w:rsidRPr="00602B6D">
        <w:rPr>
          <w:rFonts w:ascii="Times New Roman" w:hAnsi="Times New Roman" w:cs="Times New Roman"/>
        </w:rPr>
        <w:t xml:space="preserve">, </w:t>
      </w:r>
      <w:r w:rsidRPr="0035562D">
        <w:rPr>
          <w:rFonts w:ascii="Times New Roman" w:hAnsi="Times New Roman" w:cs="Times New Roman"/>
          <w:b/>
          <w:bCs/>
        </w:rPr>
        <w:t>44 (13)</w:t>
      </w:r>
      <w:r w:rsidRPr="00602B6D">
        <w:rPr>
          <w:rFonts w:ascii="Times New Roman" w:hAnsi="Times New Roman" w:cs="Times New Roman"/>
        </w:rPr>
        <w:t xml:space="preserve">, 1752–1774, </w:t>
      </w:r>
      <w:hyperlink r:id="rId80" w:history="1">
        <w:r w:rsidRPr="00760A2F">
          <w:rPr>
            <w:rStyle w:val="Hyperlink"/>
            <w:rFonts w:ascii="Times New Roman" w:hAnsi="Times New Roman" w:cs="Times New Roman"/>
          </w:rPr>
          <w:t>https://doi.org/10.1175/1520-0469(1987)044&lt;1752:AMOIDD&gt;2.0.CO;2</w:t>
        </w:r>
      </w:hyperlink>
      <w:r w:rsidRPr="00602B6D">
        <w:rPr>
          <w:rFonts w:ascii="Times New Roman" w:hAnsi="Times New Roman" w:cs="Times New Roman"/>
        </w:rPr>
        <w:t>.</w:t>
      </w:r>
    </w:p>
    <w:p w14:paraId="2942991A" w14:textId="77777777" w:rsidR="00133A34" w:rsidRDefault="00133A34" w:rsidP="00133A34">
      <w:pPr>
        <w:spacing w:line="480" w:lineRule="auto"/>
        <w:rPr>
          <w:rFonts w:ascii="Times New Roman" w:hAnsi="Times New Roman" w:cs="Times New Roman"/>
        </w:rPr>
      </w:pPr>
      <w:r w:rsidRPr="00837422">
        <w:rPr>
          <w:rFonts w:ascii="Times New Roman" w:hAnsi="Times New Roman" w:cs="Times New Roman"/>
        </w:rPr>
        <w:t>Suzuki</w:t>
      </w:r>
      <w:r>
        <w:rPr>
          <w:rFonts w:ascii="Times New Roman" w:hAnsi="Times New Roman" w:cs="Times New Roman"/>
        </w:rPr>
        <w:t>, S.</w:t>
      </w:r>
      <w:r w:rsidRPr="00837422">
        <w:rPr>
          <w:rFonts w:ascii="Times New Roman" w:hAnsi="Times New Roman" w:cs="Times New Roman"/>
        </w:rPr>
        <w:t>, T</w:t>
      </w:r>
      <w:r>
        <w:rPr>
          <w:rFonts w:ascii="Times New Roman" w:hAnsi="Times New Roman" w:cs="Times New Roman"/>
        </w:rPr>
        <w:t xml:space="preserve">. </w:t>
      </w:r>
      <w:proofErr w:type="spellStart"/>
      <w:r w:rsidRPr="00837422">
        <w:rPr>
          <w:rFonts w:ascii="Times New Roman" w:hAnsi="Times New Roman" w:cs="Times New Roman"/>
        </w:rPr>
        <w:t>Maesaka</w:t>
      </w:r>
      <w:proofErr w:type="spellEnd"/>
      <w:r w:rsidRPr="00837422">
        <w:rPr>
          <w:rFonts w:ascii="Times New Roman" w:hAnsi="Times New Roman" w:cs="Times New Roman"/>
        </w:rPr>
        <w:t>, K</w:t>
      </w:r>
      <w:r>
        <w:rPr>
          <w:rFonts w:ascii="Times New Roman" w:hAnsi="Times New Roman" w:cs="Times New Roman"/>
        </w:rPr>
        <w:t>.</w:t>
      </w:r>
      <w:r w:rsidRPr="00837422">
        <w:rPr>
          <w:rFonts w:ascii="Times New Roman" w:hAnsi="Times New Roman" w:cs="Times New Roman"/>
        </w:rPr>
        <w:t xml:space="preserve"> Iwanami, R</w:t>
      </w:r>
      <w:r>
        <w:rPr>
          <w:rFonts w:ascii="Times New Roman" w:hAnsi="Times New Roman" w:cs="Times New Roman"/>
        </w:rPr>
        <w:t>.</w:t>
      </w:r>
      <w:r w:rsidRPr="00837422">
        <w:rPr>
          <w:rFonts w:ascii="Times New Roman" w:hAnsi="Times New Roman" w:cs="Times New Roman"/>
        </w:rPr>
        <w:t xml:space="preserve"> Misumi, S</w:t>
      </w:r>
      <w:r>
        <w:rPr>
          <w:rFonts w:ascii="Times New Roman" w:hAnsi="Times New Roman" w:cs="Times New Roman"/>
        </w:rPr>
        <w:t>.</w:t>
      </w:r>
      <w:r w:rsidRPr="00837422">
        <w:rPr>
          <w:rFonts w:ascii="Times New Roman" w:hAnsi="Times New Roman" w:cs="Times New Roman"/>
        </w:rPr>
        <w:t xml:space="preserve"> Shimizu, and M</w:t>
      </w:r>
      <w:r>
        <w:rPr>
          <w:rFonts w:ascii="Times New Roman" w:hAnsi="Times New Roman" w:cs="Times New Roman"/>
        </w:rPr>
        <w:t>.</w:t>
      </w:r>
      <w:r w:rsidRPr="00837422">
        <w:rPr>
          <w:rFonts w:ascii="Times New Roman" w:hAnsi="Times New Roman" w:cs="Times New Roman"/>
        </w:rPr>
        <w:t xml:space="preserve"> Maki</w:t>
      </w:r>
      <w:r>
        <w:rPr>
          <w:rFonts w:ascii="Times New Roman" w:hAnsi="Times New Roman" w:cs="Times New Roman"/>
        </w:rPr>
        <w:t xml:space="preserve">, 2010: </w:t>
      </w:r>
      <w:r w:rsidRPr="00837422">
        <w:rPr>
          <w:rFonts w:ascii="Times New Roman" w:hAnsi="Times New Roman" w:cs="Times New Roman"/>
        </w:rPr>
        <w:t>Multi</w:t>
      </w:r>
      <w:r>
        <w:rPr>
          <w:rFonts w:ascii="Times New Roman" w:hAnsi="Times New Roman" w:cs="Times New Roman"/>
        </w:rPr>
        <w:t>-</w:t>
      </w:r>
    </w:p>
    <w:p w14:paraId="7AF84D76" w14:textId="77777777" w:rsidR="00133A34" w:rsidRDefault="00133A34" w:rsidP="00133A34">
      <w:pPr>
        <w:spacing w:line="480" w:lineRule="auto"/>
        <w:ind w:left="720"/>
        <w:rPr>
          <w:rFonts w:ascii="Times New Roman" w:hAnsi="Times New Roman" w:cs="Times New Roman"/>
        </w:rPr>
      </w:pPr>
      <w:r w:rsidRPr="00837422">
        <w:rPr>
          <w:rFonts w:ascii="Times New Roman" w:hAnsi="Times New Roman" w:cs="Times New Roman"/>
        </w:rPr>
        <w:t>parameter radar observation of a downburst storm in Tokyo on 12 July 2008</w:t>
      </w:r>
      <w:r>
        <w:rPr>
          <w:rFonts w:ascii="Times New Roman" w:hAnsi="Times New Roman" w:cs="Times New Roman"/>
        </w:rPr>
        <w:t xml:space="preserve">. </w:t>
      </w:r>
      <w:r>
        <w:rPr>
          <w:rFonts w:ascii="Times New Roman" w:hAnsi="Times New Roman" w:cs="Times New Roman"/>
          <w:i/>
          <w:iCs/>
        </w:rPr>
        <w:t>SOLA</w:t>
      </w:r>
      <w:r>
        <w:rPr>
          <w:rFonts w:ascii="Times New Roman" w:hAnsi="Times New Roman" w:cs="Times New Roman"/>
        </w:rPr>
        <w:t xml:space="preserve">, </w:t>
      </w:r>
      <w:r>
        <w:rPr>
          <w:rFonts w:ascii="Times New Roman" w:hAnsi="Times New Roman" w:cs="Times New Roman"/>
          <w:b/>
          <w:bCs/>
        </w:rPr>
        <w:t>6</w:t>
      </w:r>
      <w:r>
        <w:rPr>
          <w:rFonts w:ascii="Times New Roman" w:hAnsi="Times New Roman" w:cs="Times New Roman"/>
        </w:rPr>
        <w:t>, 53</w:t>
      </w:r>
      <w:r w:rsidRPr="00191ED0">
        <w:rPr>
          <w:rFonts w:ascii="Times New Roman" w:hAnsi="Times New Roman" w:cs="Times New Roman"/>
        </w:rPr>
        <w:t>–</w:t>
      </w:r>
      <w:r>
        <w:rPr>
          <w:rFonts w:ascii="Times New Roman" w:hAnsi="Times New Roman" w:cs="Times New Roman"/>
        </w:rPr>
        <w:t xml:space="preserve">56, </w:t>
      </w:r>
      <w:hyperlink r:id="rId81" w:history="1">
        <w:r w:rsidRPr="00760A2F">
          <w:rPr>
            <w:rStyle w:val="Hyperlink"/>
            <w:rFonts w:ascii="Times New Roman" w:hAnsi="Times New Roman" w:cs="Times New Roman" w:hint="eastAsia"/>
          </w:rPr>
          <w:t>https://doi.org/10.2151/sola.2010-014</w:t>
        </w:r>
      </w:hyperlink>
      <w:r>
        <w:rPr>
          <w:rFonts w:ascii="Times New Roman" w:hAnsi="Times New Roman" w:cs="Times New Roman"/>
        </w:rPr>
        <w:t>.</w:t>
      </w:r>
    </w:p>
    <w:p w14:paraId="22C0B1F6" w14:textId="77777777" w:rsidR="00133A34" w:rsidRDefault="00133A34" w:rsidP="00133A34">
      <w:pPr>
        <w:spacing w:line="480" w:lineRule="auto"/>
        <w:rPr>
          <w:rFonts w:ascii="Times New Roman" w:hAnsi="Times New Roman" w:cs="Times New Roman"/>
        </w:rPr>
      </w:pPr>
      <w:r w:rsidRPr="00CF566E">
        <w:rPr>
          <w:rFonts w:ascii="Times New Roman" w:hAnsi="Times New Roman" w:cs="Times New Roman"/>
        </w:rPr>
        <w:t xml:space="preserve">Trapp, R. J., D. M. Wheatley, N. T. Atkins, R. W. </w:t>
      </w:r>
      <w:proofErr w:type="spellStart"/>
      <w:r w:rsidRPr="00CF566E">
        <w:rPr>
          <w:rFonts w:ascii="Times New Roman" w:hAnsi="Times New Roman" w:cs="Times New Roman"/>
        </w:rPr>
        <w:t>Przybylinski</w:t>
      </w:r>
      <w:proofErr w:type="spellEnd"/>
      <w:r w:rsidRPr="00CF566E">
        <w:rPr>
          <w:rFonts w:ascii="Times New Roman" w:hAnsi="Times New Roman" w:cs="Times New Roman"/>
        </w:rPr>
        <w:t xml:space="preserve">, and R. Wolf, 2006: Buyer </w:t>
      </w:r>
    </w:p>
    <w:p w14:paraId="5577FB37" w14:textId="77777777" w:rsidR="00133A34" w:rsidRDefault="00133A34" w:rsidP="00133A34">
      <w:pPr>
        <w:spacing w:line="480" w:lineRule="auto"/>
        <w:ind w:left="720"/>
        <w:rPr>
          <w:rFonts w:ascii="Times New Roman" w:hAnsi="Times New Roman" w:cs="Times New Roman"/>
        </w:rPr>
      </w:pPr>
      <w:r w:rsidRPr="00CF566E">
        <w:rPr>
          <w:rFonts w:ascii="Times New Roman" w:hAnsi="Times New Roman" w:cs="Times New Roman"/>
        </w:rPr>
        <w:t xml:space="preserve">beware: some words of caution on the use of severe wind reports in </w:t>
      </w:r>
      <w:proofErr w:type="spellStart"/>
      <w:r w:rsidRPr="00CF566E">
        <w:rPr>
          <w:rFonts w:ascii="Times New Roman" w:hAnsi="Times New Roman" w:cs="Times New Roman"/>
        </w:rPr>
        <w:t>postevent</w:t>
      </w:r>
      <w:proofErr w:type="spellEnd"/>
      <w:r w:rsidRPr="00CF566E">
        <w:rPr>
          <w:rFonts w:ascii="Times New Roman" w:hAnsi="Times New Roman" w:cs="Times New Roman"/>
        </w:rPr>
        <w:t xml:space="preserve"> assessment and research. </w:t>
      </w:r>
      <w:r w:rsidRPr="00CF566E">
        <w:rPr>
          <w:rFonts w:ascii="Times New Roman" w:hAnsi="Times New Roman" w:cs="Times New Roman"/>
          <w:i/>
          <w:iCs/>
        </w:rPr>
        <w:t>Wea. Forecasting</w:t>
      </w:r>
      <w:r w:rsidRPr="00CF566E">
        <w:rPr>
          <w:rFonts w:ascii="Times New Roman" w:hAnsi="Times New Roman" w:cs="Times New Roman"/>
        </w:rPr>
        <w:t>, </w:t>
      </w:r>
      <w:r w:rsidRPr="00CF566E">
        <w:rPr>
          <w:rFonts w:ascii="Times New Roman" w:hAnsi="Times New Roman" w:cs="Times New Roman"/>
          <w:b/>
          <w:bCs/>
        </w:rPr>
        <w:t>21</w:t>
      </w:r>
      <w:r w:rsidRPr="00CF566E">
        <w:rPr>
          <w:rFonts w:ascii="Times New Roman" w:hAnsi="Times New Roman" w:cs="Times New Roman"/>
        </w:rPr>
        <w:t>, 408–415, </w:t>
      </w:r>
      <w:hyperlink r:id="rId82" w:tgtFrame="_blank" w:history="1">
        <w:r w:rsidRPr="00CF566E">
          <w:rPr>
            <w:rStyle w:val="Hyperlink"/>
            <w:rFonts w:ascii="Times New Roman" w:hAnsi="Times New Roman" w:cs="Times New Roman"/>
          </w:rPr>
          <w:t>https://doi.org/10.1175/WAF925.1</w:t>
        </w:r>
      </w:hyperlink>
      <w:r w:rsidRPr="00CF566E">
        <w:rPr>
          <w:rFonts w:ascii="Times New Roman" w:hAnsi="Times New Roman" w:cs="Times New Roman"/>
        </w:rPr>
        <w:t>.</w:t>
      </w:r>
    </w:p>
    <w:p w14:paraId="76ED4671" w14:textId="77777777" w:rsidR="00133A34" w:rsidRDefault="00133A34" w:rsidP="00133A34">
      <w:pPr>
        <w:spacing w:line="480" w:lineRule="auto"/>
        <w:rPr>
          <w:rFonts w:ascii="Times New Roman" w:hAnsi="Times New Roman" w:cs="Times New Roman"/>
        </w:rPr>
      </w:pPr>
      <w:proofErr w:type="spellStart"/>
      <w:r w:rsidRPr="00191ED0">
        <w:rPr>
          <w:rFonts w:ascii="Times New Roman" w:hAnsi="Times New Roman" w:cs="Times New Roman"/>
        </w:rPr>
        <w:t>Vasiloff</w:t>
      </w:r>
      <w:proofErr w:type="spellEnd"/>
      <w:r w:rsidRPr="00191ED0">
        <w:rPr>
          <w:rFonts w:ascii="Times New Roman" w:hAnsi="Times New Roman" w:cs="Times New Roman"/>
        </w:rPr>
        <w:t xml:space="preserve">, S. V., and K. W. Howard, 2009: Investigation of a severe downburst storm near </w:t>
      </w:r>
    </w:p>
    <w:p w14:paraId="07B4589C" w14:textId="77777777" w:rsidR="00133A34" w:rsidRDefault="00133A34" w:rsidP="00133A34">
      <w:pPr>
        <w:spacing w:line="480" w:lineRule="auto"/>
        <w:ind w:firstLine="720"/>
        <w:rPr>
          <w:rFonts w:ascii="Times New Roman" w:hAnsi="Times New Roman" w:cs="Times New Roman"/>
          <w:i/>
          <w:iCs/>
        </w:rPr>
      </w:pPr>
      <w:r w:rsidRPr="00191ED0">
        <w:rPr>
          <w:rFonts w:ascii="Times New Roman" w:hAnsi="Times New Roman" w:cs="Times New Roman"/>
        </w:rPr>
        <w:t>Phoenix, Arizona, as seen by a mobile doppler radar and the KIWA WSR-88D. </w:t>
      </w:r>
      <w:r w:rsidRPr="00191ED0">
        <w:rPr>
          <w:rFonts w:ascii="Times New Roman" w:hAnsi="Times New Roman" w:cs="Times New Roman"/>
          <w:i/>
          <w:iCs/>
        </w:rPr>
        <w:t xml:space="preserve">Wea. </w:t>
      </w:r>
    </w:p>
    <w:p w14:paraId="2CB82061" w14:textId="77777777" w:rsidR="00133A34" w:rsidRDefault="00133A34" w:rsidP="00133A34">
      <w:pPr>
        <w:spacing w:line="480" w:lineRule="auto"/>
        <w:ind w:left="720"/>
        <w:rPr>
          <w:rFonts w:ascii="Times New Roman" w:hAnsi="Times New Roman" w:cs="Times New Roman"/>
        </w:rPr>
      </w:pPr>
      <w:r w:rsidRPr="00191ED0">
        <w:rPr>
          <w:rFonts w:ascii="Times New Roman" w:hAnsi="Times New Roman" w:cs="Times New Roman"/>
          <w:i/>
          <w:iCs/>
        </w:rPr>
        <w:t>Forecasting</w:t>
      </w:r>
      <w:r w:rsidRPr="00191ED0">
        <w:rPr>
          <w:rFonts w:ascii="Times New Roman" w:hAnsi="Times New Roman" w:cs="Times New Roman"/>
        </w:rPr>
        <w:t>, </w:t>
      </w:r>
      <w:r w:rsidRPr="00191ED0">
        <w:rPr>
          <w:rFonts w:ascii="Times New Roman" w:hAnsi="Times New Roman" w:cs="Times New Roman"/>
          <w:b/>
          <w:bCs/>
        </w:rPr>
        <w:t>24</w:t>
      </w:r>
      <w:r w:rsidRPr="00191ED0">
        <w:rPr>
          <w:rFonts w:ascii="Times New Roman" w:hAnsi="Times New Roman" w:cs="Times New Roman"/>
        </w:rPr>
        <w:t>, 856–867, </w:t>
      </w:r>
      <w:hyperlink r:id="rId83" w:tgtFrame="_blank" w:history="1">
        <w:r w:rsidRPr="00191ED0">
          <w:rPr>
            <w:rStyle w:val="Hyperlink"/>
            <w:rFonts w:ascii="Times New Roman" w:hAnsi="Times New Roman" w:cs="Times New Roman"/>
          </w:rPr>
          <w:t>https://doi.org/10.1175/2008WAF2222117.1</w:t>
        </w:r>
      </w:hyperlink>
      <w:r w:rsidRPr="00191ED0">
        <w:rPr>
          <w:rFonts w:ascii="Times New Roman" w:hAnsi="Times New Roman" w:cs="Times New Roman"/>
        </w:rPr>
        <w:t>.</w:t>
      </w:r>
    </w:p>
    <w:p w14:paraId="2EBEFC8F" w14:textId="77777777" w:rsidR="00133A34" w:rsidRDefault="00133A34" w:rsidP="00133A34">
      <w:pPr>
        <w:spacing w:line="480" w:lineRule="auto"/>
        <w:rPr>
          <w:rFonts w:ascii="Times New Roman" w:hAnsi="Times New Roman" w:cs="Times New Roman"/>
        </w:rPr>
      </w:pPr>
      <w:r w:rsidRPr="00DB2049">
        <w:rPr>
          <w:rFonts w:ascii="Times New Roman" w:hAnsi="Times New Roman" w:cs="Times New Roman"/>
        </w:rPr>
        <w:t>Vulpiani</w:t>
      </w:r>
      <w:r>
        <w:rPr>
          <w:rFonts w:ascii="Times New Roman" w:hAnsi="Times New Roman" w:cs="Times New Roman"/>
        </w:rPr>
        <w:t>, G.</w:t>
      </w:r>
      <w:r w:rsidRPr="00DB2049">
        <w:rPr>
          <w:rFonts w:ascii="Times New Roman" w:hAnsi="Times New Roman" w:cs="Times New Roman"/>
        </w:rPr>
        <w:t>, M</w:t>
      </w:r>
      <w:r>
        <w:rPr>
          <w:rFonts w:ascii="Times New Roman" w:hAnsi="Times New Roman" w:cs="Times New Roman"/>
        </w:rPr>
        <w:t>.</w:t>
      </w:r>
      <w:r w:rsidRPr="00DB2049">
        <w:rPr>
          <w:rFonts w:ascii="Times New Roman" w:hAnsi="Times New Roman" w:cs="Times New Roman"/>
        </w:rPr>
        <w:t xml:space="preserve"> </w:t>
      </w:r>
      <w:proofErr w:type="spellStart"/>
      <w:r w:rsidRPr="00DB2049">
        <w:rPr>
          <w:rFonts w:ascii="Times New Roman" w:hAnsi="Times New Roman" w:cs="Times New Roman"/>
        </w:rPr>
        <w:t>Montopoli</w:t>
      </w:r>
      <w:proofErr w:type="spellEnd"/>
      <w:r w:rsidRPr="00DB2049">
        <w:rPr>
          <w:rFonts w:ascii="Times New Roman" w:hAnsi="Times New Roman" w:cs="Times New Roman"/>
        </w:rPr>
        <w:t xml:space="preserve">, </w:t>
      </w:r>
      <w:r>
        <w:rPr>
          <w:rFonts w:ascii="Times New Roman" w:hAnsi="Times New Roman" w:cs="Times New Roman"/>
        </w:rPr>
        <w:t>L. D.</w:t>
      </w:r>
      <w:r w:rsidRPr="00DB2049">
        <w:rPr>
          <w:rFonts w:ascii="Times New Roman" w:hAnsi="Times New Roman" w:cs="Times New Roman"/>
        </w:rPr>
        <w:t xml:space="preserve"> </w:t>
      </w:r>
      <w:proofErr w:type="spellStart"/>
      <w:r w:rsidRPr="00DB2049">
        <w:rPr>
          <w:rFonts w:ascii="Times New Roman" w:hAnsi="Times New Roman" w:cs="Times New Roman"/>
        </w:rPr>
        <w:t>Passeri</w:t>
      </w:r>
      <w:proofErr w:type="spellEnd"/>
      <w:r w:rsidRPr="00DB2049">
        <w:rPr>
          <w:rFonts w:ascii="Times New Roman" w:hAnsi="Times New Roman" w:cs="Times New Roman"/>
        </w:rPr>
        <w:t>, A</w:t>
      </w:r>
      <w:r>
        <w:rPr>
          <w:rFonts w:ascii="Times New Roman" w:hAnsi="Times New Roman" w:cs="Times New Roman"/>
        </w:rPr>
        <w:t xml:space="preserve">. </w:t>
      </w:r>
      <w:r w:rsidRPr="00DB2049">
        <w:rPr>
          <w:rFonts w:ascii="Times New Roman" w:hAnsi="Times New Roman" w:cs="Times New Roman"/>
        </w:rPr>
        <w:t xml:space="preserve">G. </w:t>
      </w:r>
      <w:proofErr w:type="spellStart"/>
      <w:r w:rsidRPr="00DB2049">
        <w:rPr>
          <w:rFonts w:ascii="Times New Roman" w:hAnsi="Times New Roman" w:cs="Times New Roman"/>
        </w:rPr>
        <w:t>Gioia</w:t>
      </w:r>
      <w:proofErr w:type="spellEnd"/>
      <w:r w:rsidRPr="00DB2049">
        <w:rPr>
          <w:rFonts w:ascii="Times New Roman" w:hAnsi="Times New Roman" w:cs="Times New Roman"/>
        </w:rPr>
        <w:t>, P</w:t>
      </w:r>
      <w:r>
        <w:rPr>
          <w:rFonts w:ascii="Times New Roman" w:hAnsi="Times New Roman" w:cs="Times New Roman"/>
        </w:rPr>
        <w:t>.</w:t>
      </w:r>
      <w:r w:rsidRPr="00DB2049">
        <w:rPr>
          <w:rFonts w:ascii="Times New Roman" w:hAnsi="Times New Roman" w:cs="Times New Roman"/>
        </w:rPr>
        <w:t xml:space="preserve"> Giordano, and F</w:t>
      </w:r>
      <w:r>
        <w:rPr>
          <w:rFonts w:ascii="Times New Roman" w:hAnsi="Times New Roman" w:cs="Times New Roman"/>
        </w:rPr>
        <w:t>.</w:t>
      </w:r>
      <w:r w:rsidRPr="00DB2049">
        <w:rPr>
          <w:rFonts w:ascii="Times New Roman" w:hAnsi="Times New Roman" w:cs="Times New Roman"/>
        </w:rPr>
        <w:t xml:space="preserve"> S. Marzano, 2012: </w:t>
      </w:r>
    </w:p>
    <w:p w14:paraId="6FEBD330" w14:textId="77777777" w:rsidR="00133A34" w:rsidRDefault="00133A34" w:rsidP="00133A34">
      <w:pPr>
        <w:spacing w:line="480" w:lineRule="auto"/>
        <w:ind w:left="720"/>
        <w:rPr>
          <w:rFonts w:ascii="Times New Roman" w:hAnsi="Times New Roman" w:cs="Times New Roman"/>
        </w:rPr>
      </w:pPr>
      <w:r w:rsidRPr="00DB2049">
        <w:rPr>
          <w:rFonts w:ascii="Times New Roman" w:hAnsi="Times New Roman" w:cs="Times New Roman"/>
        </w:rPr>
        <w:t>On the use of dual-polarized C-</w:t>
      </w:r>
      <w:r>
        <w:rPr>
          <w:rFonts w:ascii="Times New Roman" w:hAnsi="Times New Roman" w:cs="Times New Roman"/>
        </w:rPr>
        <w:t>b</w:t>
      </w:r>
      <w:r w:rsidRPr="00DB2049">
        <w:rPr>
          <w:rFonts w:ascii="Times New Roman" w:hAnsi="Times New Roman" w:cs="Times New Roman"/>
        </w:rPr>
        <w:t xml:space="preserve">and radar for operational rainfall retrieval in mountainous areas. </w:t>
      </w:r>
      <w:r w:rsidRPr="00DB2049">
        <w:rPr>
          <w:rFonts w:ascii="Times New Roman" w:hAnsi="Times New Roman" w:cs="Times New Roman"/>
          <w:i/>
          <w:iCs/>
        </w:rPr>
        <w:t xml:space="preserve">J. Appl. Meteor. </w:t>
      </w:r>
      <w:proofErr w:type="spellStart"/>
      <w:r w:rsidRPr="00DB2049">
        <w:rPr>
          <w:rFonts w:ascii="Times New Roman" w:hAnsi="Times New Roman" w:cs="Times New Roman"/>
          <w:i/>
          <w:iCs/>
        </w:rPr>
        <w:t>Climatol</w:t>
      </w:r>
      <w:proofErr w:type="spellEnd"/>
      <w:r w:rsidRPr="00DB2049">
        <w:rPr>
          <w:rFonts w:ascii="Times New Roman" w:hAnsi="Times New Roman" w:cs="Times New Roman"/>
          <w:i/>
          <w:iCs/>
        </w:rPr>
        <w:t>.</w:t>
      </w:r>
      <w:r w:rsidRPr="00DB2049">
        <w:rPr>
          <w:rFonts w:ascii="Times New Roman" w:hAnsi="Times New Roman" w:cs="Times New Roman"/>
        </w:rPr>
        <w:t xml:space="preserve">, </w:t>
      </w:r>
      <w:r w:rsidRPr="00DB2049">
        <w:rPr>
          <w:rFonts w:ascii="Times New Roman" w:hAnsi="Times New Roman" w:cs="Times New Roman"/>
          <w:b/>
          <w:bCs/>
        </w:rPr>
        <w:t>51</w:t>
      </w:r>
      <w:r w:rsidRPr="00DB2049">
        <w:rPr>
          <w:rFonts w:ascii="Times New Roman" w:hAnsi="Times New Roman" w:cs="Times New Roman"/>
        </w:rPr>
        <w:t>, 405</w:t>
      </w:r>
      <w:r w:rsidRPr="00191ED0">
        <w:rPr>
          <w:rFonts w:ascii="Times New Roman" w:hAnsi="Times New Roman" w:cs="Times New Roman"/>
        </w:rPr>
        <w:t>–</w:t>
      </w:r>
      <w:r w:rsidRPr="00DB2049">
        <w:rPr>
          <w:rFonts w:ascii="Times New Roman" w:hAnsi="Times New Roman" w:cs="Times New Roman"/>
        </w:rPr>
        <w:t>425</w:t>
      </w:r>
      <w:r>
        <w:rPr>
          <w:rFonts w:ascii="Times New Roman" w:hAnsi="Times New Roman" w:cs="Times New Roman"/>
        </w:rPr>
        <w:t>,</w:t>
      </w:r>
      <w:r w:rsidRPr="00DB2049">
        <w:rPr>
          <w:rFonts w:ascii="Times New Roman" w:hAnsi="Times New Roman" w:cs="Times New Roman"/>
        </w:rPr>
        <w:t xml:space="preserve"> </w:t>
      </w:r>
      <w:hyperlink r:id="rId84" w:history="1">
        <w:r w:rsidRPr="00760A2F">
          <w:rPr>
            <w:rStyle w:val="Hyperlink"/>
            <w:rFonts w:ascii="Times New Roman" w:hAnsi="Times New Roman" w:cs="Times New Roman"/>
          </w:rPr>
          <w:t>https://doi.org/10.1175/JAMC-D-10-05024.1</w:t>
        </w:r>
      </w:hyperlink>
      <w:r>
        <w:rPr>
          <w:rFonts w:ascii="Times New Roman" w:hAnsi="Times New Roman" w:cs="Times New Roman"/>
        </w:rPr>
        <w:t xml:space="preserve">. </w:t>
      </w:r>
    </w:p>
    <w:p w14:paraId="4511BF17" w14:textId="77777777" w:rsidR="00133A34" w:rsidRDefault="00133A34" w:rsidP="00133A34">
      <w:pPr>
        <w:spacing w:line="480" w:lineRule="auto"/>
        <w:rPr>
          <w:rFonts w:ascii="Times New Roman" w:hAnsi="Times New Roman" w:cs="Times New Roman"/>
          <w:i/>
          <w:iCs/>
        </w:rPr>
      </w:pPr>
      <w:r w:rsidRPr="005D36CA">
        <w:rPr>
          <w:rFonts w:ascii="Times New Roman" w:hAnsi="Times New Roman" w:cs="Times New Roman"/>
        </w:rPr>
        <w:t>Wakimoto, R. M., 1985: Forecasting dry microburst activity over the high plains. </w:t>
      </w:r>
      <w:r w:rsidRPr="005D36CA">
        <w:rPr>
          <w:rFonts w:ascii="Times New Roman" w:hAnsi="Times New Roman" w:cs="Times New Roman"/>
          <w:i/>
          <w:iCs/>
        </w:rPr>
        <w:t xml:space="preserve">Mon. Wea. </w:t>
      </w:r>
    </w:p>
    <w:p w14:paraId="54DCA980" w14:textId="77777777" w:rsidR="00133A34" w:rsidRDefault="00133A34" w:rsidP="00133A34">
      <w:pPr>
        <w:spacing w:line="480" w:lineRule="auto"/>
        <w:ind w:left="720"/>
        <w:rPr>
          <w:rFonts w:ascii="Times New Roman" w:hAnsi="Times New Roman" w:cs="Times New Roman"/>
        </w:rPr>
      </w:pPr>
      <w:r w:rsidRPr="005D36CA">
        <w:rPr>
          <w:rFonts w:ascii="Times New Roman" w:hAnsi="Times New Roman" w:cs="Times New Roman"/>
          <w:i/>
          <w:iCs/>
        </w:rPr>
        <w:t>Rev.</w:t>
      </w:r>
      <w:r w:rsidRPr="005D36CA">
        <w:rPr>
          <w:rFonts w:ascii="Times New Roman" w:hAnsi="Times New Roman" w:cs="Times New Roman"/>
        </w:rPr>
        <w:t>, </w:t>
      </w:r>
      <w:r w:rsidRPr="005D36CA">
        <w:rPr>
          <w:rFonts w:ascii="Times New Roman" w:hAnsi="Times New Roman" w:cs="Times New Roman"/>
          <w:b/>
          <w:bCs/>
        </w:rPr>
        <w:t>113</w:t>
      </w:r>
      <w:r w:rsidRPr="005D36CA">
        <w:rPr>
          <w:rFonts w:ascii="Times New Roman" w:hAnsi="Times New Roman" w:cs="Times New Roman"/>
        </w:rPr>
        <w:t>, 1131–1143, </w:t>
      </w:r>
      <w:hyperlink r:id="rId85" w:history="1">
        <w:r w:rsidRPr="00760A2F">
          <w:rPr>
            <w:rStyle w:val="Hyperlink"/>
            <w:rFonts w:ascii="Times New Roman" w:hAnsi="Times New Roman" w:cs="Times New Roman"/>
          </w:rPr>
          <w:t>https://doi.org/10.1175/1520-0493(1985)113&lt;1131:FDMAOT&gt;2.0.CO;2</w:t>
        </w:r>
      </w:hyperlink>
      <w:r w:rsidRPr="005D36CA">
        <w:rPr>
          <w:rFonts w:ascii="Times New Roman" w:hAnsi="Times New Roman" w:cs="Times New Roman"/>
        </w:rPr>
        <w:t>.</w:t>
      </w:r>
    </w:p>
    <w:p w14:paraId="305F6CAA" w14:textId="77777777" w:rsidR="00133A34" w:rsidRDefault="00133A34" w:rsidP="00133A34">
      <w:pPr>
        <w:spacing w:line="480" w:lineRule="auto"/>
        <w:rPr>
          <w:rFonts w:ascii="Times New Roman" w:hAnsi="Times New Roman" w:cs="Times New Roman"/>
        </w:rPr>
      </w:pPr>
      <w:r>
        <w:rPr>
          <w:rFonts w:ascii="Times New Roman" w:hAnsi="Times New Roman" w:cs="Times New Roman"/>
        </w:rPr>
        <w:t>———</w:t>
      </w:r>
      <w:r w:rsidRPr="00100F6A">
        <w:rPr>
          <w:rFonts w:ascii="Times New Roman" w:hAnsi="Times New Roman" w:cs="Times New Roman"/>
        </w:rPr>
        <w:t xml:space="preserve">, R. M., and V. N. Bringi, 1988: dual-polarization observations of microbursts associated </w:t>
      </w:r>
    </w:p>
    <w:p w14:paraId="57D89571" w14:textId="77777777" w:rsidR="00133A34" w:rsidRDefault="00133A34" w:rsidP="00133A34">
      <w:pPr>
        <w:spacing w:line="480" w:lineRule="auto"/>
        <w:ind w:left="720"/>
        <w:rPr>
          <w:rFonts w:ascii="Times New Roman" w:hAnsi="Times New Roman" w:cs="Times New Roman"/>
        </w:rPr>
      </w:pPr>
      <w:r w:rsidRPr="00100F6A">
        <w:rPr>
          <w:rFonts w:ascii="Times New Roman" w:hAnsi="Times New Roman" w:cs="Times New Roman"/>
        </w:rPr>
        <w:t xml:space="preserve">with intense convection: The 20 July </w:t>
      </w:r>
      <w:r>
        <w:rPr>
          <w:rFonts w:ascii="Times New Roman" w:hAnsi="Times New Roman" w:cs="Times New Roman"/>
        </w:rPr>
        <w:t>s</w:t>
      </w:r>
      <w:r w:rsidRPr="00100F6A">
        <w:rPr>
          <w:rFonts w:ascii="Times New Roman" w:hAnsi="Times New Roman" w:cs="Times New Roman"/>
        </w:rPr>
        <w:t xml:space="preserve">torm during the MIST </w:t>
      </w:r>
      <w:r>
        <w:rPr>
          <w:rFonts w:ascii="Times New Roman" w:hAnsi="Times New Roman" w:cs="Times New Roman"/>
        </w:rPr>
        <w:t>p</w:t>
      </w:r>
      <w:r w:rsidRPr="00100F6A">
        <w:rPr>
          <w:rFonts w:ascii="Times New Roman" w:hAnsi="Times New Roman" w:cs="Times New Roman"/>
        </w:rPr>
        <w:t>roject. </w:t>
      </w:r>
      <w:r w:rsidRPr="00100F6A">
        <w:rPr>
          <w:rFonts w:ascii="Times New Roman" w:hAnsi="Times New Roman" w:cs="Times New Roman"/>
          <w:i/>
          <w:iCs/>
        </w:rPr>
        <w:t>Mon. Wea. Rev.</w:t>
      </w:r>
      <w:r w:rsidRPr="00100F6A">
        <w:rPr>
          <w:rFonts w:ascii="Times New Roman" w:hAnsi="Times New Roman" w:cs="Times New Roman"/>
        </w:rPr>
        <w:t>, </w:t>
      </w:r>
      <w:r w:rsidRPr="00100F6A">
        <w:rPr>
          <w:rFonts w:ascii="Times New Roman" w:hAnsi="Times New Roman" w:cs="Times New Roman"/>
          <w:b/>
          <w:bCs/>
        </w:rPr>
        <w:t>116</w:t>
      </w:r>
      <w:r w:rsidRPr="00100F6A">
        <w:rPr>
          <w:rFonts w:ascii="Times New Roman" w:hAnsi="Times New Roman" w:cs="Times New Roman"/>
        </w:rPr>
        <w:t>, 1521–1539, </w:t>
      </w:r>
      <w:hyperlink r:id="rId86" w:tgtFrame="_blank" w:history="1">
        <w:r w:rsidRPr="00100F6A">
          <w:rPr>
            <w:rStyle w:val="Hyperlink"/>
            <w:rFonts w:ascii="Times New Roman" w:hAnsi="Times New Roman" w:cs="Times New Roman"/>
          </w:rPr>
          <w:t>https://doi.org/10.1175/1520-0493(1988)116&lt;1521:DPOOMA&gt;2.0.CO;2</w:t>
        </w:r>
      </w:hyperlink>
      <w:r w:rsidRPr="00100F6A">
        <w:rPr>
          <w:rFonts w:ascii="Times New Roman" w:hAnsi="Times New Roman" w:cs="Times New Roman"/>
        </w:rPr>
        <w:t>.</w:t>
      </w:r>
    </w:p>
    <w:p w14:paraId="2AE9E82B" w14:textId="77777777" w:rsidR="00133A34" w:rsidRDefault="00133A34" w:rsidP="00133A34">
      <w:pPr>
        <w:spacing w:line="480" w:lineRule="auto"/>
        <w:rPr>
          <w:rFonts w:ascii="Times New Roman" w:hAnsi="Times New Roman" w:cs="Times New Roman"/>
        </w:rPr>
      </w:pPr>
      <w:r w:rsidRPr="00837422">
        <w:rPr>
          <w:rFonts w:ascii="Times New Roman" w:hAnsi="Times New Roman" w:cs="Times New Roman"/>
        </w:rPr>
        <w:lastRenderedPageBreak/>
        <w:t>Wang, H.</w:t>
      </w:r>
      <w:r>
        <w:rPr>
          <w:rFonts w:ascii="Times New Roman" w:hAnsi="Times New Roman" w:cs="Times New Roman"/>
        </w:rPr>
        <w:t xml:space="preserve">, V. </w:t>
      </w:r>
      <w:r w:rsidRPr="00837422">
        <w:rPr>
          <w:rFonts w:ascii="Times New Roman" w:hAnsi="Times New Roman" w:cs="Times New Roman"/>
        </w:rPr>
        <w:t>Chandrasekar,</w:t>
      </w:r>
      <w:r>
        <w:rPr>
          <w:rFonts w:ascii="Times New Roman" w:hAnsi="Times New Roman" w:cs="Times New Roman"/>
        </w:rPr>
        <w:t xml:space="preserve"> J. </w:t>
      </w:r>
      <w:r w:rsidRPr="00837422">
        <w:rPr>
          <w:rFonts w:ascii="Times New Roman" w:hAnsi="Times New Roman" w:cs="Times New Roman"/>
        </w:rPr>
        <w:t xml:space="preserve">He, </w:t>
      </w:r>
      <w:r>
        <w:rPr>
          <w:rFonts w:ascii="Times New Roman" w:hAnsi="Times New Roman" w:cs="Times New Roman"/>
        </w:rPr>
        <w:t xml:space="preserve">Z. </w:t>
      </w:r>
      <w:r w:rsidRPr="00837422">
        <w:rPr>
          <w:rFonts w:ascii="Times New Roman" w:hAnsi="Times New Roman" w:cs="Times New Roman"/>
        </w:rPr>
        <w:t>Shi,</w:t>
      </w:r>
      <w:r>
        <w:rPr>
          <w:rFonts w:ascii="Times New Roman" w:hAnsi="Times New Roman" w:cs="Times New Roman"/>
        </w:rPr>
        <w:t xml:space="preserve"> and L.</w:t>
      </w:r>
      <w:r w:rsidRPr="00837422">
        <w:rPr>
          <w:rFonts w:ascii="Times New Roman" w:hAnsi="Times New Roman" w:cs="Times New Roman"/>
        </w:rPr>
        <w:t xml:space="preserve"> Wang</w:t>
      </w:r>
      <w:r>
        <w:rPr>
          <w:rFonts w:ascii="Times New Roman" w:hAnsi="Times New Roman" w:cs="Times New Roman"/>
        </w:rPr>
        <w:t>, 2018:</w:t>
      </w:r>
      <w:r w:rsidRPr="00837422">
        <w:rPr>
          <w:rFonts w:ascii="Times New Roman" w:hAnsi="Times New Roman" w:cs="Times New Roman"/>
        </w:rPr>
        <w:t xml:space="preserve"> Characteristic analysis of the </w:t>
      </w:r>
    </w:p>
    <w:p w14:paraId="6A7C8479" w14:textId="77777777" w:rsidR="00133A34" w:rsidRDefault="00133A34" w:rsidP="00133A34">
      <w:pPr>
        <w:spacing w:line="480" w:lineRule="auto"/>
        <w:ind w:firstLine="720"/>
        <w:rPr>
          <w:rFonts w:ascii="Times New Roman" w:hAnsi="Times New Roman" w:cs="Times New Roman"/>
        </w:rPr>
      </w:pPr>
      <w:r w:rsidRPr="00837422">
        <w:rPr>
          <w:rFonts w:ascii="Times New Roman" w:hAnsi="Times New Roman" w:cs="Times New Roman"/>
        </w:rPr>
        <w:t xml:space="preserve">downburst in Greely, Colorado on 30 July 2017 </w:t>
      </w:r>
      <w:r>
        <w:rPr>
          <w:rFonts w:ascii="Times New Roman" w:hAnsi="Times New Roman" w:cs="Times New Roman"/>
        </w:rPr>
        <w:t>u</w:t>
      </w:r>
      <w:r w:rsidRPr="00837422">
        <w:rPr>
          <w:rFonts w:ascii="Times New Roman" w:hAnsi="Times New Roman" w:cs="Times New Roman"/>
        </w:rPr>
        <w:t xml:space="preserve">sing WPEA </w:t>
      </w:r>
      <w:r>
        <w:rPr>
          <w:rFonts w:ascii="Times New Roman" w:hAnsi="Times New Roman" w:cs="Times New Roman"/>
        </w:rPr>
        <w:t>m</w:t>
      </w:r>
      <w:r w:rsidRPr="00837422">
        <w:rPr>
          <w:rFonts w:ascii="Times New Roman" w:hAnsi="Times New Roman" w:cs="Times New Roman"/>
        </w:rPr>
        <w:t xml:space="preserve">ethod and X-Band </w:t>
      </w:r>
      <w:r>
        <w:rPr>
          <w:rFonts w:ascii="Times New Roman" w:hAnsi="Times New Roman" w:cs="Times New Roman"/>
        </w:rPr>
        <w:t>r</w:t>
      </w:r>
      <w:r w:rsidRPr="00837422">
        <w:rPr>
          <w:rFonts w:ascii="Times New Roman" w:hAnsi="Times New Roman" w:cs="Times New Roman"/>
        </w:rPr>
        <w:t xml:space="preserve">adar </w:t>
      </w:r>
    </w:p>
    <w:p w14:paraId="45F30167" w14:textId="77777777" w:rsidR="00133A34" w:rsidRDefault="00133A34" w:rsidP="00133A34">
      <w:pPr>
        <w:spacing w:line="480" w:lineRule="auto"/>
        <w:ind w:firstLine="720"/>
        <w:rPr>
          <w:rFonts w:ascii="Times New Roman" w:hAnsi="Times New Roman" w:cs="Times New Roman"/>
        </w:rPr>
      </w:pPr>
      <w:r>
        <w:rPr>
          <w:rFonts w:ascii="Times New Roman" w:hAnsi="Times New Roman" w:cs="Times New Roman"/>
        </w:rPr>
        <w:t>o</w:t>
      </w:r>
      <w:r w:rsidRPr="00837422">
        <w:rPr>
          <w:rFonts w:ascii="Times New Roman" w:hAnsi="Times New Roman" w:cs="Times New Roman"/>
        </w:rPr>
        <w:t xml:space="preserve">bservations. </w:t>
      </w:r>
      <w:r w:rsidRPr="00A141A8">
        <w:rPr>
          <w:rFonts w:ascii="Times New Roman" w:hAnsi="Times New Roman" w:cs="Times New Roman"/>
          <w:i/>
          <w:iCs/>
        </w:rPr>
        <w:t>Atmosphere</w:t>
      </w:r>
      <w:r w:rsidRPr="00837422">
        <w:rPr>
          <w:rFonts w:ascii="Times New Roman" w:hAnsi="Times New Roman" w:cs="Times New Roman"/>
        </w:rPr>
        <w:t xml:space="preserve">, </w:t>
      </w:r>
      <w:r w:rsidRPr="00A141A8">
        <w:rPr>
          <w:rFonts w:ascii="Times New Roman" w:hAnsi="Times New Roman" w:cs="Times New Roman"/>
          <w:b/>
          <w:bCs/>
        </w:rPr>
        <w:t>9</w:t>
      </w:r>
      <w:r w:rsidRPr="00837422">
        <w:rPr>
          <w:rFonts w:ascii="Times New Roman" w:hAnsi="Times New Roman" w:cs="Times New Roman"/>
        </w:rPr>
        <w:t>, 348</w:t>
      </w:r>
      <w:r>
        <w:rPr>
          <w:rFonts w:ascii="Times New Roman" w:hAnsi="Times New Roman" w:cs="Times New Roman"/>
        </w:rPr>
        <w:t>,</w:t>
      </w:r>
      <w:r w:rsidRPr="00837422">
        <w:rPr>
          <w:rFonts w:ascii="Times New Roman" w:hAnsi="Times New Roman" w:cs="Times New Roman"/>
        </w:rPr>
        <w:t xml:space="preserve"> </w:t>
      </w:r>
      <w:hyperlink r:id="rId87" w:history="1">
        <w:r w:rsidRPr="00760A2F">
          <w:rPr>
            <w:rStyle w:val="Hyperlink"/>
            <w:rFonts w:ascii="Times New Roman" w:hAnsi="Times New Roman" w:cs="Times New Roman"/>
          </w:rPr>
          <w:t>https://doi.org/10.3390/atmos9090348</w:t>
        </w:r>
      </w:hyperlink>
      <w:r>
        <w:rPr>
          <w:rFonts w:ascii="Times New Roman" w:hAnsi="Times New Roman" w:cs="Times New Roman"/>
        </w:rPr>
        <w:t xml:space="preserve">. </w:t>
      </w:r>
    </w:p>
    <w:p w14:paraId="1689B864" w14:textId="77777777" w:rsidR="00133A34" w:rsidRDefault="00133A34" w:rsidP="00133A34">
      <w:pPr>
        <w:spacing w:line="480" w:lineRule="auto"/>
        <w:rPr>
          <w:rFonts w:ascii="Times New Roman" w:hAnsi="Times New Roman" w:cs="Times New Roman"/>
        </w:rPr>
      </w:pPr>
      <w:r w:rsidRPr="0004238C">
        <w:rPr>
          <w:rFonts w:ascii="Times New Roman" w:hAnsi="Times New Roman" w:cs="Times New Roman"/>
        </w:rPr>
        <w:t xml:space="preserve">Wilson, J. W., R. D. Roberts, C. Kessinger, and J. McCarthy, 1984: Microburst wind structure </w:t>
      </w:r>
    </w:p>
    <w:p w14:paraId="3C73A45A" w14:textId="77777777" w:rsidR="00133A34" w:rsidRDefault="00133A34" w:rsidP="00133A34">
      <w:pPr>
        <w:spacing w:line="480" w:lineRule="auto"/>
        <w:ind w:left="720"/>
        <w:rPr>
          <w:rFonts w:ascii="Times New Roman" w:hAnsi="Times New Roman" w:cs="Times New Roman"/>
        </w:rPr>
      </w:pPr>
      <w:r w:rsidRPr="0004238C">
        <w:rPr>
          <w:rFonts w:ascii="Times New Roman" w:hAnsi="Times New Roman" w:cs="Times New Roman"/>
        </w:rPr>
        <w:t>and evaluation of doppler radar for airport wind shear detection. </w:t>
      </w:r>
      <w:r w:rsidRPr="0004238C">
        <w:rPr>
          <w:rFonts w:ascii="Times New Roman" w:hAnsi="Times New Roman" w:cs="Times New Roman"/>
          <w:i/>
          <w:iCs/>
        </w:rPr>
        <w:t xml:space="preserve">J. Appl. Meteor. </w:t>
      </w:r>
      <w:proofErr w:type="spellStart"/>
      <w:r w:rsidRPr="0004238C">
        <w:rPr>
          <w:rFonts w:ascii="Times New Roman" w:hAnsi="Times New Roman" w:cs="Times New Roman"/>
          <w:i/>
          <w:iCs/>
        </w:rPr>
        <w:t>Climatol</w:t>
      </w:r>
      <w:proofErr w:type="spellEnd"/>
      <w:r w:rsidRPr="0004238C">
        <w:rPr>
          <w:rFonts w:ascii="Times New Roman" w:hAnsi="Times New Roman" w:cs="Times New Roman"/>
          <w:i/>
          <w:iCs/>
        </w:rPr>
        <w:t>.</w:t>
      </w:r>
      <w:r w:rsidRPr="0004238C">
        <w:rPr>
          <w:rFonts w:ascii="Times New Roman" w:hAnsi="Times New Roman" w:cs="Times New Roman"/>
        </w:rPr>
        <w:t>, </w:t>
      </w:r>
      <w:r w:rsidRPr="0004238C">
        <w:rPr>
          <w:rFonts w:ascii="Times New Roman" w:hAnsi="Times New Roman" w:cs="Times New Roman"/>
          <w:b/>
          <w:bCs/>
        </w:rPr>
        <w:t>23</w:t>
      </w:r>
      <w:r w:rsidRPr="0004238C">
        <w:rPr>
          <w:rFonts w:ascii="Times New Roman" w:hAnsi="Times New Roman" w:cs="Times New Roman"/>
        </w:rPr>
        <w:t>, 898–915, </w:t>
      </w:r>
      <w:hyperlink r:id="rId88" w:tgtFrame="_blank" w:history="1">
        <w:r w:rsidRPr="0004238C">
          <w:rPr>
            <w:rStyle w:val="Hyperlink"/>
            <w:rFonts w:ascii="Times New Roman" w:hAnsi="Times New Roman" w:cs="Times New Roman"/>
          </w:rPr>
          <w:t>https://doi.org/10.1175/1520-0450(1984)023&lt;0898:MWSAEO&gt;2.0.CO;2</w:t>
        </w:r>
      </w:hyperlink>
      <w:r w:rsidRPr="0004238C">
        <w:rPr>
          <w:rFonts w:ascii="Times New Roman" w:hAnsi="Times New Roman" w:cs="Times New Roman"/>
        </w:rPr>
        <w:t>.</w:t>
      </w:r>
    </w:p>
    <w:p w14:paraId="3B74EA3C" w14:textId="77777777" w:rsidR="00133A34" w:rsidRDefault="00133A34" w:rsidP="00133A34">
      <w:pPr>
        <w:spacing w:line="480" w:lineRule="auto"/>
        <w:rPr>
          <w:rFonts w:ascii="Times New Roman" w:hAnsi="Times New Roman" w:cs="Times New Roman"/>
        </w:rPr>
      </w:pPr>
      <w:r w:rsidRPr="00100F6A">
        <w:rPr>
          <w:rFonts w:ascii="Times New Roman" w:hAnsi="Times New Roman" w:cs="Times New Roman"/>
        </w:rPr>
        <w:t>Wolfson, M.</w:t>
      </w:r>
      <w:r>
        <w:rPr>
          <w:rFonts w:ascii="Times New Roman" w:hAnsi="Times New Roman" w:cs="Times New Roman"/>
        </w:rPr>
        <w:t xml:space="preserve"> </w:t>
      </w:r>
      <w:r w:rsidRPr="00100F6A">
        <w:rPr>
          <w:rFonts w:ascii="Times New Roman" w:hAnsi="Times New Roman" w:cs="Times New Roman"/>
        </w:rPr>
        <w:t>M., J.</w:t>
      </w:r>
      <w:r>
        <w:rPr>
          <w:rFonts w:ascii="Times New Roman" w:hAnsi="Times New Roman" w:cs="Times New Roman"/>
        </w:rPr>
        <w:t xml:space="preserve"> </w:t>
      </w:r>
      <w:r w:rsidRPr="00100F6A">
        <w:rPr>
          <w:rFonts w:ascii="Times New Roman" w:hAnsi="Times New Roman" w:cs="Times New Roman"/>
        </w:rPr>
        <w:t>T. DiStefano, and T.</w:t>
      </w:r>
      <w:r>
        <w:rPr>
          <w:rFonts w:ascii="Times New Roman" w:hAnsi="Times New Roman" w:cs="Times New Roman"/>
        </w:rPr>
        <w:t xml:space="preserve"> </w:t>
      </w:r>
      <w:r w:rsidRPr="00100F6A">
        <w:rPr>
          <w:rFonts w:ascii="Times New Roman" w:hAnsi="Times New Roman" w:cs="Times New Roman"/>
        </w:rPr>
        <w:t>T. Fujita,</w:t>
      </w:r>
      <w:r>
        <w:rPr>
          <w:rFonts w:ascii="Times New Roman" w:hAnsi="Times New Roman" w:cs="Times New Roman"/>
        </w:rPr>
        <w:t xml:space="preserve"> 1985:</w:t>
      </w:r>
      <w:r w:rsidRPr="00100F6A">
        <w:rPr>
          <w:rFonts w:ascii="Times New Roman" w:hAnsi="Times New Roman" w:cs="Times New Roman"/>
        </w:rPr>
        <w:t xml:space="preserve"> Low-altitude wind shear characteristics </w:t>
      </w:r>
    </w:p>
    <w:p w14:paraId="2665B042" w14:textId="5A3471F9" w:rsidR="000E6182" w:rsidRPr="00763119" w:rsidRDefault="00133A34" w:rsidP="00133A34">
      <w:pPr>
        <w:spacing w:line="480" w:lineRule="auto"/>
        <w:ind w:left="720"/>
        <w:rPr>
          <w:rFonts w:ascii="Times New Roman" w:hAnsi="Times New Roman" w:cs="Times New Roman"/>
        </w:rPr>
      </w:pPr>
      <w:r w:rsidRPr="00100F6A">
        <w:rPr>
          <w:rFonts w:ascii="Times New Roman" w:hAnsi="Times New Roman" w:cs="Times New Roman"/>
        </w:rPr>
        <w:t xml:space="preserve">in the Memphis, TN area based on Mesonet and LLWAS </w:t>
      </w:r>
      <w:r>
        <w:rPr>
          <w:rFonts w:ascii="Times New Roman" w:hAnsi="Times New Roman" w:cs="Times New Roman"/>
        </w:rPr>
        <w:t>d</w:t>
      </w:r>
      <w:r w:rsidRPr="00100F6A">
        <w:rPr>
          <w:rFonts w:ascii="Times New Roman" w:hAnsi="Times New Roman" w:cs="Times New Roman"/>
        </w:rPr>
        <w:t>ata</w:t>
      </w:r>
      <w:r>
        <w:rPr>
          <w:rFonts w:ascii="Times New Roman" w:hAnsi="Times New Roman" w:cs="Times New Roman"/>
        </w:rPr>
        <w:t>.</w:t>
      </w:r>
      <w:r w:rsidRPr="00100F6A">
        <w:rPr>
          <w:rFonts w:ascii="Times New Roman" w:hAnsi="Times New Roman" w:cs="Times New Roman"/>
        </w:rPr>
        <w:t xml:space="preserve"> </w:t>
      </w:r>
      <w:r w:rsidRPr="00100F6A">
        <w:rPr>
          <w:rFonts w:ascii="Times New Roman" w:hAnsi="Times New Roman" w:cs="Times New Roman"/>
          <w:i/>
          <w:iCs/>
        </w:rPr>
        <w:t>14</w:t>
      </w:r>
      <w:r w:rsidRPr="00100F6A">
        <w:rPr>
          <w:rFonts w:ascii="Times New Roman" w:hAnsi="Times New Roman" w:cs="Times New Roman"/>
          <w:i/>
          <w:iCs/>
          <w:vertAlign w:val="superscript"/>
        </w:rPr>
        <w:t>th</w:t>
      </w:r>
      <w:r w:rsidRPr="00100F6A">
        <w:rPr>
          <w:rFonts w:ascii="Times New Roman" w:hAnsi="Times New Roman" w:cs="Times New Roman"/>
          <w:i/>
          <w:iCs/>
        </w:rPr>
        <w:t xml:space="preserve"> Conference on Severe Local Storms</w:t>
      </w:r>
      <w:r w:rsidRPr="00100F6A">
        <w:rPr>
          <w:rFonts w:ascii="Times New Roman" w:hAnsi="Times New Roman" w:cs="Times New Roman"/>
        </w:rPr>
        <w:t xml:space="preserve">, </w:t>
      </w:r>
      <w:r>
        <w:rPr>
          <w:rFonts w:ascii="Times New Roman" w:hAnsi="Times New Roman" w:cs="Times New Roman"/>
        </w:rPr>
        <w:t xml:space="preserve">Boston, MA, </w:t>
      </w:r>
      <w:r w:rsidRPr="00100F6A">
        <w:rPr>
          <w:rFonts w:ascii="Times New Roman" w:hAnsi="Times New Roman" w:cs="Times New Roman"/>
        </w:rPr>
        <w:t>American Meteorological Society</w:t>
      </w:r>
      <w:r>
        <w:rPr>
          <w:rFonts w:ascii="Times New Roman" w:hAnsi="Times New Roman" w:cs="Times New Roman"/>
        </w:rPr>
        <w:t xml:space="preserve">, </w:t>
      </w:r>
      <w:r w:rsidRPr="00100F6A">
        <w:rPr>
          <w:rFonts w:ascii="Times New Roman" w:hAnsi="Times New Roman" w:cs="Times New Roman"/>
        </w:rPr>
        <w:t>322</w:t>
      </w:r>
      <w:r w:rsidRPr="00C50BB3">
        <w:rPr>
          <w:rFonts w:ascii="Times New Roman" w:hAnsi="Times New Roman" w:cs="Times New Roman"/>
        </w:rPr>
        <w:t>–</w:t>
      </w:r>
      <w:r w:rsidRPr="00100F6A">
        <w:rPr>
          <w:rFonts w:ascii="Times New Roman" w:hAnsi="Times New Roman" w:cs="Times New Roman"/>
        </w:rPr>
        <w:t>327</w:t>
      </w:r>
      <w:r>
        <w:rPr>
          <w:rFonts w:ascii="Times New Roman" w:hAnsi="Times New Roman" w:cs="Times New Roman"/>
        </w:rPr>
        <w:t>.</w:t>
      </w:r>
    </w:p>
    <w:sectPr w:rsidR="000E6182" w:rsidRPr="00763119" w:rsidSect="00053275">
      <w:footerReference w:type="default" r:id="rId8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DE549" w14:textId="77777777" w:rsidR="005D4A98" w:rsidRDefault="005D4A98">
      <w:r>
        <w:separator/>
      </w:r>
    </w:p>
  </w:endnote>
  <w:endnote w:type="continuationSeparator" w:id="0">
    <w:p w14:paraId="0A7F061B" w14:textId="77777777" w:rsidR="005D4A98" w:rsidRDefault="005D4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New Roman Bold">
    <w:altName w:val="Times New Roman"/>
    <w:panose1 w:val="020B0604020202020204"/>
    <w:charset w:val="00"/>
    <w:family w:val="auto"/>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30289065"/>
      <w:docPartObj>
        <w:docPartGallery w:val="Page Numbers (Bottom of Page)"/>
        <w:docPartUnique/>
      </w:docPartObj>
    </w:sdtPr>
    <w:sdtContent>
      <w:p w14:paraId="07CD5C73" w14:textId="77777777" w:rsidR="0005050B" w:rsidRDefault="00000000" w:rsidP="006B6F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6C605B7A" w14:textId="77777777" w:rsidR="0005050B" w:rsidRDefault="0005050B" w:rsidP="00D91B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D6DA8" w14:textId="269C1E99" w:rsidR="0005050B" w:rsidRPr="00D91BBC" w:rsidRDefault="0005050B" w:rsidP="000C2481">
    <w:pPr>
      <w:pStyle w:val="Footer"/>
      <w:ind w:right="360"/>
      <w:jc w:val="right"/>
      <w:rPr>
        <w:rFonts w:ascii="Times New Roman" w:hAnsi="Times New Roman" w:cs="Times New Roman"/>
        <w:color w:val="000000" w:themeColor="tex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1451A" w14:textId="77777777" w:rsidR="0005050B" w:rsidRDefault="0005050B" w:rsidP="00D91BBC">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236060375"/>
      <w:docPartObj>
        <w:docPartGallery w:val="Page Numbers (Bottom of Page)"/>
        <w:docPartUnique/>
      </w:docPartObj>
    </w:sdtPr>
    <w:sdtContent>
      <w:p w14:paraId="088E622C" w14:textId="707404EC" w:rsidR="006B6FCD" w:rsidRPr="006B6FCD" w:rsidRDefault="006B6FCD" w:rsidP="00BB735C">
        <w:pPr>
          <w:pStyle w:val="Footer"/>
          <w:framePr w:wrap="none" w:vAnchor="text" w:hAnchor="margin" w:xAlign="right" w:y="1"/>
          <w:rPr>
            <w:rStyle w:val="PageNumber"/>
            <w:rFonts w:ascii="Times New Roman" w:hAnsi="Times New Roman" w:cs="Times New Roman"/>
          </w:rPr>
        </w:pPr>
        <w:r w:rsidRPr="006B6FCD">
          <w:rPr>
            <w:rStyle w:val="PageNumber"/>
            <w:rFonts w:ascii="Times New Roman" w:hAnsi="Times New Roman" w:cs="Times New Roman"/>
          </w:rPr>
          <w:fldChar w:fldCharType="begin"/>
        </w:r>
        <w:r w:rsidRPr="006B6FCD">
          <w:rPr>
            <w:rStyle w:val="PageNumber"/>
            <w:rFonts w:ascii="Times New Roman" w:hAnsi="Times New Roman" w:cs="Times New Roman"/>
          </w:rPr>
          <w:instrText xml:space="preserve"> PAGE </w:instrText>
        </w:r>
        <w:r w:rsidRPr="006B6FCD">
          <w:rPr>
            <w:rStyle w:val="PageNumber"/>
            <w:rFonts w:ascii="Times New Roman" w:hAnsi="Times New Roman" w:cs="Times New Roman"/>
          </w:rPr>
          <w:fldChar w:fldCharType="separate"/>
        </w:r>
        <w:r w:rsidRPr="006B6FCD">
          <w:rPr>
            <w:rStyle w:val="PageNumber"/>
            <w:rFonts w:ascii="Times New Roman" w:hAnsi="Times New Roman" w:cs="Times New Roman"/>
            <w:noProof/>
          </w:rPr>
          <w:t>iv</w:t>
        </w:r>
        <w:r w:rsidRPr="006B6FCD">
          <w:rPr>
            <w:rStyle w:val="PageNumber"/>
            <w:rFonts w:ascii="Times New Roman" w:hAnsi="Times New Roman" w:cs="Times New Roman"/>
          </w:rPr>
          <w:fldChar w:fldCharType="end"/>
        </w:r>
      </w:p>
    </w:sdtContent>
  </w:sdt>
  <w:p w14:paraId="76CD9CC0" w14:textId="77777777" w:rsidR="006B6FCD" w:rsidRPr="00D91BBC" w:rsidRDefault="006B6FCD" w:rsidP="000C2481">
    <w:pPr>
      <w:pStyle w:val="Footer"/>
      <w:ind w:right="360"/>
      <w:jc w:val="right"/>
      <w:rPr>
        <w:rFonts w:ascii="Times New Roman" w:hAnsi="Times New Roman" w:cs="Times New Roman"/>
        <w:color w:val="000000" w:themeColor="text1"/>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77801419"/>
      <w:docPartObj>
        <w:docPartGallery w:val="Page Numbers (Bottom of Page)"/>
        <w:docPartUnique/>
      </w:docPartObj>
    </w:sdtPr>
    <w:sdtContent>
      <w:p w14:paraId="5700776C" w14:textId="225DCAC9" w:rsidR="006B6FCD" w:rsidRDefault="006B6FCD" w:rsidP="00BB735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64331770" w14:textId="77777777" w:rsidR="006B6FCD" w:rsidRDefault="006B6FCD" w:rsidP="00D91BBC">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2019889584"/>
      <w:docPartObj>
        <w:docPartGallery w:val="Page Numbers (Bottom of Page)"/>
        <w:docPartUnique/>
      </w:docPartObj>
    </w:sdtPr>
    <w:sdtContent>
      <w:p w14:paraId="6EA4F818" w14:textId="77777777" w:rsidR="006B6FCD" w:rsidRPr="006B6FCD" w:rsidRDefault="006B6FCD" w:rsidP="00BB735C">
        <w:pPr>
          <w:pStyle w:val="Footer"/>
          <w:framePr w:wrap="none" w:vAnchor="text" w:hAnchor="margin" w:xAlign="right" w:y="1"/>
          <w:rPr>
            <w:rStyle w:val="PageNumber"/>
            <w:rFonts w:ascii="Times New Roman" w:hAnsi="Times New Roman" w:cs="Times New Roman"/>
          </w:rPr>
        </w:pPr>
        <w:r w:rsidRPr="006B6FCD">
          <w:rPr>
            <w:rStyle w:val="PageNumber"/>
            <w:rFonts w:ascii="Times New Roman" w:hAnsi="Times New Roman" w:cs="Times New Roman"/>
          </w:rPr>
          <w:fldChar w:fldCharType="begin"/>
        </w:r>
        <w:r w:rsidRPr="006B6FCD">
          <w:rPr>
            <w:rStyle w:val="PageNumber"/>
            <w:rFonts w:ascii="Times New Roman" w:hAnsi="Times New Roman" w:cs="Times New Roman"/>
          </w:rPr>
          <w:instrText xml:space="preserve"> PAGE </w:instrText>
        </w:r>
        <w:r w:rsidRPr="006B6FCD">
          <w:rPr>
            <w:rStyle w:val="PageNumber"/>
            <w:rFonts w:ascii="Times New Roman" w:hAnsi="Times New Roman" w:cs="Times New Roman"/>
          </w:rPr>
          <w:fldChar w:fldCharType="separate"/>
        </w:r>
        <w:r w:rsidRPr="006B6FCD">
          <w:rPr>
            <w:rStyle w:val="PageNumber"/>
            <w:rFonts w:ascii="Times New Roman" w:hAnsi="Times New Roman" w:cs="Times New Roman"/>
            <w:noProof/>
          </w:rPr>
          <w:t>iv</w:t>
        </w:r>
        <w:r w:rsidRPr="006B6FCD">
          <w:rPr>
            <w:rStyle w:val="PageNumber"/>
            <w:rFonts w:ascii="Times New Roman" w:hAnsi="Times New Roman" w:cs="Times New Roman"/>
          </w:rPr>
          <w:fldChar w:fldCharType="end"/>
        </w:r>
      </w:p>
    </w:sdtContent>
  </w:sdt>
  <w:p w14:paraId="49CEB26B" w14:textId="77777777" w:rsidR="006B6FCD" w:rsidRPr="00D91BBC" w:rsidRDefault="006B6FCD" w:rsidP="000C2481">
    <w:pPr>
      <w:pStyle w:val="Footer"/>
      <w:ind w:right="360"/>
      <w:jc w:val="right"/>
      <w:rPr>
        <w:rFonts w:ascii="Times New Roman" w:hAnsi="Times New Roman" w:cs="Times New Roman"/>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F54AC" w14:textId="77777777" w:rsidR="005D4A98" w:rsidRDefault="005D4A98">
      <w:r>
        <w:separator/>
      </w:r>
    </w:p>
  </w:footnote>
  <w:footnote w:type="continuationSeparator" w:id="0">
    <w:p w14:paraId="7A646695" w14:textId="77777777" w:rsidR="005D4A98" w:rsidRDefault="005D4A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66233"/>
    <w:multiLevelType w:val="hybridMultilevel"/>
    <w:tmpl w:val="1BC01E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02263FE"/>
    <w:multiLevelType w:val="hybridMultilevel"/>
    <w:tmpl w:val="C534F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2C247C"/>
    <w:multiLevelType w:val="hybridMultilevel"/>
    <w:tmpl w:val="ACF0F158"/>
    <w:lvl w:ilvl="0" w:tplc="2AD49470">
      <w:start w:val="1"/>
      <w:numFmt w:val="decimal"/>
      <w:lvlText w:val="%1"/>
      <w:lvlJc w:val="left"/>
      <w:pPr>
        <w:ind w:left="720" w:hanging="360"/>
      </w:pPr>
      <w:rPr>
        <w:rFonts w:ascii="Times New Roman Bold" w:hAnsi="Times New Roman Bold"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4C7272"/>
    <w:multiLevelType w:val="hybridMultilevel"/>
    <w:tmpl w:val="C98A6C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327FEB"/>
    <w:multiLevelType w:val="hybridMultilevel"/>
    <w:tmpl w:val="43020C64"/>
    <w:lvl w:ilvl="0" w:tplc="EDC08A92">
      <w:start w:val="1"/>
      <w:numFmt w:val="decimal"/>
      <w:lvlText w:val="%1"/>
      <w:lvlJc w:val="left"/>
      <w:pPr>
        <w:ind w:left="0" w:hanging="360"/>
      </w:pPr>
      <w:rPr>
        <w:rFonts w:ascii="Times New Roman Bold" w:hAnsi="Times New Roman Bold"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525156"/>
    <w:multiLevelType w:val="hybridMultilevel"/>
    <w:tmpl w:val="21E476D8"/>
    <w:lvl w:ilvl="0" w:tplc="EDC08A92">
      <w:start w:val="1"/>
      <w:numFmt w:val="decimal"/>
      <w:lvlText w:val="%1"/>
      <w:lvlJc w:val="left"/>
      <w:pPr>
        <w:ind w:left="720" w:hanging="360"/>
      </w:pPr>
      <w:rPr>
        <w:rFonts w:ascii="Times New Roman Bold" w:hAnsi="Times New Roman Bold"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974281"/>
    <w:multiLevelType w:val="hybridMultilevel"/>
    <w:tmpl w:val="0D1A2458"/>
    <w:lvl w:ilvl="0" w:tplc="698CA3E8">
      <w:start w:val="1"/>
      <w:numFmt w:val="decimal"/>
      <w:lvlText w:val="%1"/>
      <w:lvlJc w:val="left"/>
      <w:pPr>
        <w:ind w:left="216" w:hanging="576"/>
      </w:pPr>
      <w:rPr>
        <w:rFonts w:ascii="Times New Roman Bold" w:hAnsi="Times New Roman Bold"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6368345">
    <w:abstractNumId w:val="0"/>
  </w:num>
  <w:num w:numId="2" w16cid:durableId="409471362">
    <w:abstractNumId w:val="3"/>
  </w:num>
  <w:num w:numId="3" w16cid:durableId="1218279586">
    <w:abstractNumId w:val="1"/>
  </w:num>
  <w:num w:numId="4" w16cid:durableId="1305624606">
    <w:abstractNumId w:val="4"/>
  </w:num>
  <w:num w:numId="5" w16cid:durableId="1286232039">
    <w:abstractNumId w:val="6"/>
  </w:num>
  <w:num w:numId="6" w16cid:durableId="4866357">
    <w:abstractNumId w:val="2"/>
  </w:num>
  <w:num w:numId="7" w16cid:durableId="3088264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119"/>
    <w:rsid w:val="000012AC"/>
    <w:rsid w:val="000111C7"/>
    <w:rsid w:val="00020A8F"/>
    <w:rsid w:val="0005050B"/>
    <w:rsid w:val="00053275"/>
    <w:rsid w:val="00055249"/>
    <w:rsid w:val="00066A5B"/>
    <w:rsid w:val="00081D83"/>
    <w:rsid w:val="00093298"/>
    <w:rsid w:val="000B5D17"/>
    <w:rsid w:val="000C2481"/>
    <w:rsid w:val="000E17ED"/>
    <w:rsid w:val="000E6182"/>
    <w:rsid w:val="000F00B4"/>
    <w:rsid w:val="00100FA2"/>
    <w:rsid w:val="00105E0F"/>
    <w:rsid w:val="001323AC"/>
    <w:rsid w:val="00132AD1"/>
    <w:rsid w:val="001336FC"/>
    <w:rsid w:val="00133A34"/>
    <w:rsid w:val="00136D4F"/>
    <w:rsid w:val="0014374A"/>
    <w:rsid w:val="00144741"/>
    <w:rsid w:val="00155239"/>
    <w:rsid w:val="0016383F"/>
    <w:rsid w:val="00172927"/>
    <w:rsid w:val="00195F0E"/>
    <w:rsid w:val="00197442"/>
    <w:rsid w:val="00197CF5"/>
    <w:rsid w:val="001A42D2"/>
    <w:rsid w:val="001B135A"/>
    <w:rsid w:val="001C0B92"/>
    <w:rsid w:val="001F7450"/>
    <w:rsid w:val="002024F0"/>
    <w:rsid w:val="00232ECF"/>
    <w:rsid w:val="00234F4E"/>
    <w:rsid w:val="00237D74"/>
    <w:rsid w:val="00240E00"/>
    <w:rsid w:val="00243BC9"/>
    <w:rsid w:val="002452B8"/>
    <w:rsid w:val="0024603F"/>
    <w:rsid w:val="0025009D"/>
    <w:rsid w:val="00252EE9"/>
    <w:rsid w:val="00253CA3"/>
    <w:rsid w:val="0025797D"/>
    <w:rsid w:val="00260EB7"/>
    <w:rsid w:val="00261A0E"/>
    <w:rsid w:val="0027284F"/>
    <w:rsid w:val="002812F7"/>
    <w:rsid w:val="0028136F"/>
    <w:rsid w:val="00281F9A"/>
    <w:rsid w:val="002A2D97"/>
    <w:rsid w:val="002A6273"/>
    <w:rsid w:val="002B1C65"/>
    <w:rsid w:val="002C2A45"/>
    <w:rsid w:val="002D1988"/>
    <w:rsid w:val="002D2E60"/>
    <w:rsid w:val="002E0CC1"/>
    <w:rsid w:val="00302AC1"/>
    <w:rsid w:val="00312955"/>
    <w:rsid w:val="00360B53"/>
    <w:rsid w:val="00364DCD"/>
    <w:rsid w:val="00366A2F"/>
    <w:rsid w:val="00372FCB"/>
    <w:rsid w:val="00372FE6"/>
    <w:rsid w:val="003A1075"/>
    <w:rsid w:val="003A5C07"/>
    <w:rsid w:val="003B29DE"/>
    <w:rsid w:val="003B2E9A"/>
    <w:rsid w:val="003D395F"/>
    <w:rsid w:val="003E4259"/>
    <w:rsid w:val="003E6D2F"/>
    <w:rsid w:val="00404F99"/>
    <w:rsid w:val="0040662F"/>
    <w:rsid w:val="0041351B"/>
    <w:rsid w:val="004141A6"/>
    <w:rsid w:val="00426B00"/>
    <w:rsid w:val="004271BC"/>
    <w:rsid w:val="00441AD0"/>
    <w:rsid w:val="00465435"/>
    <w:rsid w:val="00494558"/>
    <w:rsid w:val="004A5102"/>
    <w:rsid w:val="004A71D9"/>
    <w:rsid w:val="004B019B"/>
    <w:rsid w:val="004C1B7D"/>
    <w:rsid w:val="004D4BCE"/>
    <w:rsid w:val="004F07FD"/>
    <w:rsid w:val="004F1597"/>
    <w:rsid w:val="00500A15"/>
    <w:rsid w:val="00506FAD"/>
    <w:rsid w:val="00507CE1"/>
    <w:rsid w:val="005154F1"/>
    <w:rsid w:val="005326DA"/>
    <w:rsid w:val="00532D76"/>
    <w:rsid w:val="00534247"/>
    <w:rsid w:val="00547804"/>
    <w:rsid w:val="0056006D"/>
    <w:rsid w:val="00573756"/>
    <w:rsid w:val="005812AA"/>
    <w:rsid w:val="005B3CCA"/>
    <w:rsid w:val="005C6DBA"/>
    <w:rsid w:val="005D4A98"/>
    <w:rsid w:val="005E0A72"/>
    <w:rsid w:val="005E767B"/>
    <w:rsid w:val="00600CDB"/>
    <w:rsid w:val="0062290E"/>
    <w:rsid w:val="006244FD"/>
    <w:rsid w:val="006513B9"/>
    <w:rsid w:val="006610E4"/>
    <w:rsid w:val="006645E8"/>
    <w:rsid w:val="006657F1"/>
    <w:rsid w:val="00691E77"/>
    <w:rsid w:val="00695AB4"/>
    <w:rsid w:val="006B5881"/>
    <w:rsid w:val="006B6FCD"/>
    <w:rsid w:val="006C0949"/>
    <w:rsid w:val="006C35E5"/>
    <w:rsid w:val="006C6D82"/>
    <w:rsid w:val="006E0509"/>
    <w:rsid w:val="006E4666"/>
    <w:rsid w:val="006E4ED8"/>
    <w:rsid w:val="006E66CD"/>
    <w:rsid w:val="006F1550"/>
    <w:rsid w:val="006F507B"/>
    <w:rsid w:val="00711CAA"/>
    <w:rsid w:val="00720943"/>
    <w:rsid w:val="00742086"/>
    <w:rsid w:val="00745CFB"/>
    <w:rsid w:val="0074688D"/>
    <w:rsid w:val="00746EAD"/>
    <w:rsid w:val="00747657"/>
    <w:rsid w:val="00763119"/>
    <w:rsid w:val="007A5793"/>
    <w:rsid w:val="007A7057"/>
    <w:rsid w:val="007B36FB"/>
    <w:rsid w:val="007B528B"/>
    <w:rsid w:val="007B6C99"/>
    <w:rsid w:val="007C6D7F"/>
    <w:rsid w:val="007D26DF"/>
    <w:rsid w:val="007E449B"/>
    <w:rsid w:val="007E6436"/>
    <w:rsid w:val="007F7749"/>
    <w:rsid w:val="00813E18"/>
    <w:rsid w:val="008173B7"/>
    <w:rsid w:val="00847127"/>
    <w:rsid w:val="0085703B"/>
    <w:rsid w:val="00863A0D"/>
    <w:rsid w:val="00867208"/>
    <w:rsid w:val="00870B8D"/>
    <w:rsid w:val="00875CA3"/>
    <w:rsid w:val="008957C5"/>
    <w:rsid w:val="00897D91"/>
    <w:rsid w:val="008A0F80"/>
    <w:rsid w:val="008A5C64"/>
    <w:rsid w:val="008B2A6F"/>
    <w:rsid w:val="008C46CA"/>
    <w:rsid w:val="008D5A97"/>
    <w:rsid w:val="008D6560"/>
    <w:rsid w:val="008D72DC"/>
    <w:rsid w:val="008E26E2"/>
    <w:rsid w:val="008E7E0D"/>
    <w:rsid w:val="008F4E1B"/>
    <w:rsid w:val="00903727"/>
    <w:rsid w:val="00907977"/>
    <w:rsid w:val="0093431E"/>
    <w:rsid w:val="00943FCB"/>
    <w:rsid w:val="009676EE"/>
    <w:rsid w:val="00983852"/>
    <w:rsid w:val="009A0CAC"/>
    <w:rsid w:val="009A0E82"/>
    <w:rsid w:val="009F46B7"/>
    <w:rsid w:val="00A400EA"/>
    <w:rsid w:val="00A4212D"/>
    <w:rsid w:val="00A661E6"/>
    <w:rsid w:val="00A8079C"/>
    <w:rsid w:val="00A8222E"/>
    <w:rsid w:val="00A96737"/>
    <w:rsid w:val="00AA1A8E"/>
    <w:rsid w:val="00AB272B"/>
    <w:rsid w:val="00AC2624"/>
    <w:rsid w:val="00AC6323"/>
    <w:rsid w:val="00AD36FE"/>
    <w:rsid w:val="00AD5703"/>
    <w:rsid w:val="00AE231B"/>
    <w:rsid w:val="00AF405A"/>
    <w:rsid w:val="00B02436"/>
    <w:rsid w:val="00B11617"/>
    <w:rsid w:val="00B21108"/>
    <w:rsid w:val="00B24EAC"/>
    <w:rsid w:val="00B25305"/>
    <w:rsid w:val="00B254FF"/>
    <w:rsid w:val="00B356F8"/>
    <w:rsid w:val="00B613CE"/>
    <w:rsid w:val="00B67FAF"/>
    <w:rsid w:val="00B72898"/>
    <w:rsid w:val="00B73918"/>
    <w:rsid w:val="00B84ABA"/>
    <w:rsid w:val="00B84E6F"/>
    <w:rsid w:val="00B86427"/>
    <w:rsid w:val="00BA07F8"/>
    <w:rsid w:val="00BA3B85"/>
    <w:rsid w:val="00BA4D25"/>
    <w:rsid w:val="00BA6376"/>
    <w:rsid w:val="00BA7550"/>
    <w:rsid w:val="00BB1E55"/>
    <w:rsid w:val="00BD3434"/>
    <w:rsid w:val="00BE6828"/>
    <w:rsid w:val="00BF4494"/>
    <w:rsid w:val="00C0038D"/>
    <w:rsid w:val="00C21384"/>
    <w:rsid w:val="00C339CC"/>
    <w:rsid w:val="00C86DF6"/>
    <w:rsid w:val="00C9311A"/>
    <w:rsid w:val="00CA0BDC"/>
    <w:rsid w:val="00CB0EE7"/>
    <w:rsid w:val="00CC158C"/>
    <w:rsid w:val="00CC73ED"/>
    <w:rsid w:val="00CF711D"/>
    <w:rsid w:val="00D01B78"/>
    <w:rsid w:val="00D04868"/>
    <w:rsid w:val="00D22F41"/>
    <w:rsid w:val="00D26262"/>
    <w:rsid w:val="00D30FB0"/>
    <w:rsid w:val="00D352FA"/>
    <w:rsid w:val="00D43BD2"/>
    <w:rsid w:val="00D524DD"/>
    <w:rsid w:val="00D5726B"/>
    <w:rsid w:val="00D85F0C"/>
    <w:rsid w:val="00D870B2"/>
    <w:rsid w:val="00DA06A3"/>
    <w:rsid w:val="00DA25FC"/>
    <w:rsid w:val="00DB2201"/>
    <w:rsid w:val="00DB2958"/>
    <w:rsid w:val="00DB5DDA"/>
    <w:rsid w:val="00DD6A12"/>
    <w:rsid w:val="00DE00E0"/>
    <w:rsid w:val="00E026C8"/>
    <w:rsid w:val="00E02BF0"/>
    <w:rsid w:val="00E1235F"/>
    <w:rsid w:val="00E34B76"/>
    <w:rsid w:val="00E436FB"/>
    <w:rsid w:val="00E56A29"/>
    <w:rsid w:val="00E90CCA"/>
    <w:rsid w:val="00E915CF"/>
    <w:rsid w:val="00EB58B9"/>
    <w:rsid w:val="00EB6A92"/>
    <w:rsid w:val="00EC0144"/>
    <w:rsid w:val="00EC13A7"/>
    <w:rsid w:val="00EC2D09"/>
    <w:rsid w:val="00EE5FF1"/>
    <w:rsid w:val="00EF7EF6"/>
    <w:rsid w:val="00F04202"/>
    <w:rsid w:val="00F14522"/>
    <w:rsid w:val="00F14F3E"/>
    <w:rsid w:val="00F244EC"/>
    <w:rsid w:val="00F25B4D"/>
    <w:rsid w:val="00F31A89"/>
    <w:rsid w:val="00F44525"/>
    <w:rsid w:val="00F46BEF"/>
    <w:rsid w:val="00F47F7C"/>
    <w:rsid w:val="00F542DF"/>
    <w:rsid w:val="00F5694F"/>
    <w:rsid w:val="00F65DF0"/>
    <w:rsid w:val="00F66165"/>
    <w:rsid w:val="00F85EA9"/>
    <w:rsid w:val="00FA03B1"/>
    <w:rsid w:val="00FA1F3C"/>
    <w:rsid w:val="00FB1976"/>
    <w:rsid w:val="00FD53BD"/>
    <w:rsid w:val="00FD72BA"/>
    <w:rsid w:val="00FE0AAB"/>
    <w:rsid w:val="00FE5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3D7FE"/>
  <w15:chartTrackingRefBased/>
  <w15:docId w15:val="{8AFE3153-BDC6-464F-8F94-D17C48A88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119"/>
  </w:style>
  <w:style w:type="paragraph" w:styleId="Heading1">
    <w:name w:val="heading 1"/>
    <w:basedOn w:val="Normal"/>
    <w:next w:val="Normal"/>
    <w:link w:val="Heading1Char"/>
    <w:uiPriority w:val="9"/>
    <w:qFormat/>
    <w:rsid w:val="001638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F507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254F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B67FAF"/>
    <w:pPr>
      <w:keepNext/>
      <w:keepLines/>
      <w:spacing w:before="40"/>
      <w:outlineLvl w:val="3"/>
    </w:pPr>
    <w:rPr>
      <w:rFonts w:ascii="Times New Roman" w:eastAsiaTheme="majorEastAsia" w:hAnsi="Times New Roman" w:cstheme="majorBid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3119"/>
    <w:pPr>
      <w:ind w:left="720"/>
      <w:contextualSpacing/>
    </w:pPr>
  </w:style>
  <w:style w:type="paragraph" w:styleId="Caption">
    <w:name w:val="caption"/>
    <w:basedOn w:val="Normal"/>
    <w:next w:val="Normal"/>
    <w:uiPriority w:val="35"/>
    <w:unhideWhenUsed/>
    <w:qFormat/>
    <w:rsid w:val="00172927"/>
    <w:pPr>
      <w:spacing w:after="200"/>
    </w:pPr>
    <w:rPr>
      <w:rFonts w:ascii="Times New Roman" w:hAnsi="Times New Roman"/>
      <w:b/>
      <w:iCs/>
      <w:color w:val="000000" w:themeColor="text1"/>
      <w:sz w:val="20"/>
      <w:szCs w:val="18"/>
    </w:rPr>
  </w:style>
  <w:style w:type="character" w:styleId="CommentReference">
    <w:name w:val="annotation reference"/>
    <w:basedOn w:val="DefaultParagraphFont"/>
    <w:uiPriority w:val="99"/>
    <w:semiHidden/>
    <w:unhideWhenUsed/>
    <w:rsid w:val="00763119"/>
    <w:rPr>
      <w:sz w:val="16"/>
      <w:szCs w:val="16"/>
    </w:rPr>
  </w:style>
  <w:style w:type="paragraph" w:styleId="CommentText">
    <w:name w:val="annotation text"/>
    <w:basedOn w:val="Normal"/>
    <w:link w:val="CommentTextChar"/>
    <w:uiPriority w:val="99"/>
    <w:semiHidden/>
    <w:unhideWhenUsed/>
    <w:rsid w:val="00763119"/>
    <w:rPr>
      <w:sz w:val="20"/>
      <w:szCs w:val="20"/>
    </w:rPr>
  </w:style>
  <w:style w:type="character" w:customStyle="1" w:styleId="CommentTextChar">
    <w:name w:val="Comment Text Char"/>
    <w:basedOn w:val="DefaultParagraphFont"/>
    <w:link w:val="CommentText"/>
    <w:uiPriority w:val="99"/>
    <w:semiHidden/>
    <w:rsid w:val="00763119"/>
    <w:rPr>
      <w:sz w:val="20"/>
      <w:szCs w:val="20"/>
    </w:rPr>
  </w:style>
  <w:style w:type="paragraph" w:styleId="Footer">
    <w:name w:val="footer"/>
    <w:basedOn w:val="Normal"/>
    <w:link w:val="FooterChar"/>
    <w:uiPriority w:val="99"/>
    <w:unhideWhenUsed/>
    <w:rsid w:val="00763119"/>
    <w:pPr>
      <w:tabs>
        <w:tab w:val="center" w:pos="4680"/>
        <w:tab w:val="right" w:pos="9360"/>
      </w:tabs>
    </w:pPr>
  </w:style>
  <w:style w:type="character" w:customStyle="1" w:styleId="FooterChar">
    <w:name w:val="Footer Char"/>
    <w:basedOn w:val="DefaultParagraphFont"/>
    <w:link w:val="Footer"/>
    <w:uiPriority w:val="99"/>
    <w:rsid w:val="00763119"/>
  </w:style>
  <w:style w:type="character" w:styleId="PageNumber">
    <w:name w:val="page number"/>
    <w:basedOn w:val="DefaultParagraphFont"/>
    <w:uiPriority w:val="99"/>
    <w:semiHidden/>
    <w:unhideWhenUsed/>
    <w:rsid w:val="00763119"/>
  </w:style>
  <w:style w:type="paragraph" w:styleId="Revision">
    <w:name w:val="Revision"/>
    <w:hidden/>
    <w:uiPriority w:val="99"/>
    <w:semiHidden/>
    <w:rsid w:val="006244FD"/>
  </w:style>
  <w:style w:type="character" w:customStyle="1" w:styleId="Heading1Char">
    <w:name w:val="Heading 1 Char"/>
    <w:basedOn w:val="DefaultParagraphFont"/>
    <w:link w:val="Heading1"/>
    <w:uiPriority w:val="9"/>
    <w:rsid w:val="0016383F"/>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qFormat/>
    <w:rsid w:val="00E915CF"/>
    <w:pPr>
      <w:tabs>
        <w:tab w:val="right" w:leader="dot" w:pos="9350"/>
      </w:tabs>
      <w:spacing w:before="120"/>
    </w:pPr>
    <w:rPr>
      <w:rFonts w:ascii="Times New Roman" w:hAnsi="Times New Roman" w:cs="Times New Roman"/>
      <w:b/>
      <w:bCs/>
      <w:noProof/>
      <w:color w:val="000000" w:themeColor="text1"/>
      <w:sz w:val="28"/>
      <w:szCs w:val="28"/>
    </w:rPr>
  </w:style>
  <w:style w:type="paragraph" w:styleId="TOCHeading">
    <w:name w:val="TOC Heading"/>
    <w:basedOn w:val="Heading1"/>
    <w:next w:val="Normal"/>
    <w:uiPriority w:val="39"/>
    <w:unhideWhenUsed/>
    <w:qFormat/>
    <w:rsid w:val="0016383F"/>
    <w:pPr>
      <w:spacing w:before="480" w:line="276" w:lineRule="auto"/>
      <w:outlineLvl w:val="9"/>
    </w:pPr>
    <w:rPr>
      <w:b/>
      <w:bCs/>
      <w:kern w:val="0"/>
      <w:sz w:val="28"/>
      <w:szCs w:val="28"/>
      <w14:ligatures w14:val="none"/>
    </w:rPr>
  </w:style>
  <w:style w:type="paragraph" w:styleId="TOC2">
    <w:name w:val="toc 2"/>
    <w:basedOn w:val="Normal"/>
    <w:next w:val="Normal"/>
    <w:autoRedefine/>
    <w:uiPriority w:val="39"/>
    <w:unhideWhenUsed/>
    <w:rsid w:val="00F65DF0"/>
    <w:pPr>
      <w:tabs>
        <w:tab w:val="right" w:leader="dot" w:pos="9350"/>
      </w:tabs>
      <w:spacing w:before="120"/>
      <w:ind w:left="240"/>
    </w:pPr>
    <w:rPr>
      <w:rFonts w:ascii="Times New Roman" w:hAnsi="Times New Roman" w:cs="Times New Roman"/>
      <w:noProof/>
      <w:sz w:val="22"/>
      <w:szCs w:val="22"/>
    </w:rPr>
  </w:style>
  <w:style w:type="paragraph" w:styleId="TOC3">
    <w:name w:val="toc 3"/>
    <w:basedOn w:val="Normal"/>
    <w:next w:val="Normal"/>
    <w:autoRedefine/>
    <w:uiPriority w:val="39"/>
    <w:unhideWhenUsed/>
    <w:rsid w:val="00B02436"/>
    <w:pPr>
      <w:ind w:left="480"/>
    </w:pPr>
    <w:rPr>
      <w:rFonts w:cstheme="minorHAnsi"/>
      <w:sz w:val="20"/>
      <w:szCs w:val="20"/>
    </w:rPr>
  </w:style>
  <w:style w:type="paragraph" w:styleId="TOC4">
    <w:name w:val="toc 4"/>
    <w:basedOn w:val="Normal"/>
    <w:next w:val="Normal"/>
    <w:autoRedefine/>
    <w:uiPriority w:val="39"/>
    <w:unhideWhenUsed/>
    <w:rsid w:val="0016383F"/>
    <w:pPr>
      <w:ind w:left="720"/>
    </w:pPr>
    <w:rPr>
      <w:rFonts w:cstheme="minorHAnsi"/>
      <w:sz w:val="20"/>
      <w:szCs w:val="20"/>
    </w:rPr>
  </w:style>
  <w:style w:type="paragraph" w:styleId="TOC5">
    <w:name w:val="toc 5"/>
    <w:basedOn w:val="Normal"/>
    <w:next w:val="Normal"/>
    <w:autoRedefine/>
    <w:uiPriority w:val="39"/>
    <w:unhideWhenUsed/>
    <w:rsid w:val="0016383F"/>
    <w:pPr>
      <w:ind w:left="960"/>
    </w:pPr>
    <w:rPr>
      <w:rFonts w:cstheme="minorHAnsi"/>
      <w:sz w:val="20"/>
      <w:szCs w:val="20"/>
    </w:rPr>
  </w:style>
  <w:style w:type="paragraph" w:styleId="TOC6">
    <w:name w:val="toc 6"/>
    <w:basedOn w:val="Normal"/>
    <w:next w:val="Normal"/>
    <w:autoRedefine/>
    <w:uiPriority w:val="39"/>
    <w:unhideWhenUsed/>
    <w:rsid w:val="0016383F"/>
    <w:pPr>
      <w:ind w:left="1200"/>
    </w:pPr>
    <w:rPr>
      <w:rFonts w:cstheme="minorHAnsi"/>
      <w:sz w:val="20"/>
      <w:szCs w:val="20"/>
    </w:rPr>
  </w:style>
  <w:style w:type="paragraph" w:styleId="TOC7">
    <w:name w:val="toc 7"/>
    <w:basedOn w:val="Normal"/>
    <w:next w:val="Normal"/>
    <w:autoRedefine/>
    <w:uiPriority w:val="39"/>
    <w:unhideWhenUsed/>
    <w:rsid w:val="0016383F"/>
    <w:pPr>
      <w:ind w:left="1440"/>
    </w:pPr>
    <w:rPr>
      <w:rFonts w:cstheme="minorHAnsi"/>
      <w:sz w:val="20"/>
      <w:szCs w:val="20"/>
    </w:rPr>
  </w:style>
  <w:style w:type="paragraph" w:styleId="TOC8">
    <w:name w:val="toc 8"/>
    <w:basedOn w:val="Normal"/>
    <w:next w:val="Normal"/>
    <w:autoRedefine/>
    <w:uiPriority w:val="39"/>
    <w:unhideWhenUsed/>
    <w:rsid w:val="0016383F"/>
    <w:pPr>
      <w:ind w:left="1680"/>
    </w:pPr>
    <w:rPr>
      <w:rFonts w:cstheme="minorHAnsi"/>
      <w:sz w:val="20"/>
      <w:szCs w:val="20"/>
    </w:rPr>
  </w:style>
  <w:style w:type="paragraph" w:styleId="TOC9">
    <w:name w:val="toc 9"/>
    <w:basedOn w:val="Normal"/>
    <w:next w:val="Normal"/>
    <w:autoRedefine/>
    <w:uiPriority w:val="39"/>
    <w:unhideWhenUsed/>
    <w:rsid w:val="0016383F"/>
    <w:pPr>
      <w:ind w:left="1920"/>
    </w:pPr>
    <w:rPr>
      <w:rFonts w:cstheme="minorHAnsi"/>
      <w:sz w:val="20"/>
      <w:szCs w:val="20"/>
    </w:rPr>
  </w:style>
  <w:style w:type="character" w:styleId="Hyperlink">
    <w:name w:val="Hyperlink"/>
    <w:basedOn w:val="DefaultParagraphFont"/>
    <w:uiPriority w:val="99"/>
    <w:unhideWhenUsed/>
    <w:rsid w:val="00A96737"/>
    <w:rPr>
      <w:color w:val="0563C1" w:themeColor="hyperlink"/>
      <w:u w:val="single"/>
    </w:rPr>
  </w:style>
  <w:style w:type="paragraph" w:styleId="Header">
    <w:name w:val="header"/>
    <w:basedOn w:val="Normal"/>
    <w:link w:val="HeaderChar"/>
    <w:uiPriority w:val="99"/>
    <w:unhideWhenUsed/>
    <w:rsid w:val="000C2481"/>
    <w:pPr>
      <w:tabs>
        <w:tab w:val="center" w:pos="4680"/>
        <w:tab w:val="right" w:pos="9360"/>
      </w:tabs>
    </w:pPr>
  </w:style>
  <w:style w:type="character" w:customStyle="1" w:styleId="HeaderChar">
    <w:name w:val="Header Char"/>
    <w:basedOn w:val="DefaultParagraphFont"/>
    <w:link w:val="Header"/>
    <w:uiPriority w:val="99"/>
    <w:rsid w:val="000C2481"/>
  </w:style>
  <w:style w:type="character" w:customStyle="1" w:styleId="Heading2Char">
    <w:name w:val="Heading 2 Char"/>
    <w:basedOn w:val="DefaultParagraphFont"/>
    <w:link w:val="Heading2"/>
    <w:uiPriority w:val="9"/>
    <w:rsid w:val="006F507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254FF"/>
    <w:rPr>
      <w:rFonts w:asciiTheme="majorHAnsi" w:eastAsiaTheme="majorEastAsia" w:hAnsiTheme="majorHAnsi" w:cstheme="majorBidi"/>
      <w:color w:val="1F3763" w:themeColor="accent1" w:themeShade="7F"/>
    </w:rPr>
  </w:style>
  <w:style w:type="paragraph" w:styleId="TableofFigures">
    <w:name w:val="table of figures"/>
    <w:basedOn w:val="Normal"/>
    <w:next w:val="Normal"/>
    <w:uiPriority w:val="99"/>
    <w:unhideWhenUsed/>
    <w:rsid w:val="00CC158C"/>
  </w:style>
  <w:style w:type="table" w:styleId="TableGrid">
    <w:name w:val="Table Grid"/>
    <w:basedOn w:val="TableNormal"/>
    <w:uiPriority w:val="39"/>
    <w:rsid w:val="001F74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1F7450"/>
    <w:rPr>
      <w:b/>
      <w:bCs/>
    </w:rPr>
  </w:style>
  <w:style w:type="character" w:customStyle="1" w:styleId="CommentSubjectChar">
    <w:name w:val="Comment Subject Char"/>
    <w:basedOn w:val="CommentTextChar"/>
    <w:link w:val="CommentSubject"/>
    <w:uiPriority w:val="99"/>
    <w:semiHidden/>
    <w:rsid w:val="001F7450"/>
    <w:rPr>
      <w:b/>
      <w:bCs/>
      <w:sz w:val="20"/>
      <w:szCs w:val="20"/>
    </w:rPr>
  </w:style>
  <w:style w:type="character" w:styleId="UnresolvedMention">
    <w:name w:val="Unresolved Mention"/>
    <w:basedOn w:val="DefaultParagraphFont"/>
    <w:uiPriority w:val="99"/>
    <w:semiHidden/>
    <w:unhideWhenUsed/>
    <w:rsid w:val="001F7450"/>
    <w:rPr>
      <w:color w:val="605E5C"/>
      <w:shd w:val="clear" w:color="auto" w:fill="E1DFDD"/>
    </w:rPr>
  </w:style>
  <w:style w:type="character" w:styleId="FollowedHyperlink">
    <w:name w:val="FollowedHyperlink"/>
    <w:basedOn w:val="DefaultParagraphFont"/>
    <w:uiPriority w:val="99"/>
    <w:semiHidden/>
    <w:unhideWhenUsed/>
    <w:rsid w:val="00133A34"/>
    <w:rPr>
      <w:color w:val="954F72" w:themeColor="followedHyperlink"/>
      <w:u w:val="single"/>
    </w:rPr>
  </w:style>
  <w:style w:type="character" w:customStyle="1" w:styleId="Heading4Char">
    <w:name w:val="Heading 4 Char"/>
    <w:basedOn w:val="DefaultParagraphFont"/>
    <w:link w:val="Heading4"/>
    <w:uiPriority w:val="9"/>
    <w:semiHidden/>
    <w:rsid w:val="00B67FAF"/>
    <w:rPr>
      <w:rFonts w:ascii="Times New Roman" w:eastAsiaTheme="majorEastAsia" w:hAnsi="Times New Roman" w:cstheme="majorBidi"/>
      <w:iCs/>
      <w:color w:val="000000" w:themeColor="text1"/>
    </w:rPr>
  </w:style>
  <w:style w:type="table" w:styleId="TableList2">
    <w:name w:val="Table List 2"/>
    <w:basedOn w:val="TableNormal"/>
    <w:uiPriority w:val="99"/>
    <w:semiHidden/>
    <w:unhideWhenUsed/>
    <w:rsid w:val="0053424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PlaceholderText">
    <w:name w:val="Placeholder Text"/>
    <w:basedOn w:val="DefaultParagraphFont"/>
    <w:uiPriority w:val="99"/>
    <w:semiHidden/>
    <w:rsid w:val="00BE682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emf"/><Relationship Id="rId21" Type="http://schemas.openxmlformats.org/officeDocument/2006/relationships/image" Target="media/image9.jpeg"/><Relationship Id="rId42" Type="http://schemas.openxmlformats.org/officeDocument/2006/relationships/image" Target="media/image30.jpeg"/><Relationship Id="rId47" Type="http://schemas.openxmlformats.org/officeDocument/2006/relationships/hyperlink" Target="https://doi.org/10.1175/1520-0469(2004)061%3c1186:POOAWM%3e2.0.CO;2" TargetMode="External"/><Relationship Id="rId63" Type="http://schemas.openxmlformats.org/officeDocument/2006/relationships/hyperlink" Target="https://doi.org/10.1175/JAMC-D-18-0073.1" TargetMode="External"/><Relationship Id="rId68" Type="http://schemas.openxmlformats.org/officeDocument/2006/relationships/hyperlink" Target="https://doi.org/10.1175/1520-0477(1982)063%3c0015:TJAWSP%3e2.0.CO;2" TargetMode="External"/><Relationship Id="rId84" Type="http://schemas.openxmlformats.org/officeDocument/2006/relationships/hyperlink" Target="https://doi.org/10.1175/JAMC-D-10-05024.1" TargetMode="External"/><Relationship Id="rId89" Type="http://schemas.openxmlformats.org/officeDocument/2006/relationships/footer" Target="footer6.xml"/><Relationship Id="rId16" Type="http://schemas.openxmlformats.org/officeDocument/2006/relationships/image" Target="media/image4.png"/><Relationship Id="rId11" Type="http://schemas.openxmlformats.org/officeDocument/2006/relationships/footer" Target="footer4.xml"/><Relationship Id="rId32" Type="http://schemas.openxmlformats.org/officeDocument/2006/relationships/image" Target="media/image20.jpeg"/><Relationship Id="rId37" Type="http://schemas.openxmlformats.org/officeDocument/2006/relationships/image" Target="media/image25.jpeg"/><Relationship Id="rId53" Type="http://schemas.openxmlformats.org/officeDocument/2006/relationships/hyperlink" Target="https://doi.org/10.1175/1520-0469(1981)038%3c1511:TADITC%3e2.0.CO;2" TargetMode="External"/><Relationship Id="rId58" Type="http://schemas.openxmlformats.org/officeDocument/2006/relationships/hyperlink" Target="https://doi.org/10.1175/1520-0469(1989)046%3c2731:OANSOA%3e2.0.CO;2" TargetMode="External"/><Relationship Id="rId74" Type="http://schemas.openxmlformats.org/officeDocument/2006/relationships/hyperlink" Target="https://doi.org/10.1175/1520-0450(1989)028%3c0285:APMNPU%3e2.0.CO;2" TargetMode="External"/><Relationship Id="rId79" Type="http://schemas.openxmlformats.org/officeDocument/2006/relationships/hyperlink" Target="https://doi.org/10.1175/1520-0469(1985)042%3c1004:ASMOED%3e2.0.CO;2"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image" Target="media/image23.jpg"/><Relationship Id="rId43" Type="http://schemas.openxmlformats.org/officeDocument/2006/relationships/image" Target="media/image31.jpeg"/><Relationship Id="rId48" Type="http://schemas.openxmlformats.org/officeDocument/2006/relationships/hyperlink" Target="https://doi.org/10.1175/MWR-D-15-0242.1" TargetMode="External"/><Relationship Id="rId56" Type="http://schemas.openxmlformats.org/officeDocument/2006/relationships/hyperlink" Target="https://doi.org/10.1175/2008WAF2007071.1" TargetMode="External"/><Relationship Id="rId64" Type="http://schemas.openxmlformats.org/officeDocument/2006/relationships/hyperlink" Target="https://doi.org/10.1175/WAF-D-15-0081.1" TargetMode="External"/><Relationship Id="rId69" Type="http://schemas.openxmlformats.org/officeDocument/2006/relationships/hyperlink" Target="https://doi.org/10.1016/0165-1684(94)90060-4" TargetMode="External"/><Relationship Id="rId77" Type="http://schemas.openxmlformats.org/officeDocument/2006/relationships/hyperlink" Target="https://doi.org/10.1175/1520-0434(2004)019%3c0240:ADDPAD%3e2.0.CO;2" TargetMode="External"/><Relationship Id="rId8" Type="http://schemas.openxmlformats.org/officeDocument/2006/relationships/footer" Target="footer1.xml"/><Relationship Id="rId51" Type="http://schemas.openxmlformats.org/officeDocument/2006/relationships/hyperlink" Target="https://doi.org/10.1016/j.atmosres.2008.09.034" TargetMode="External"/><Relationship Id="rId72" Type="http://schemas.openxmlformats.org/officeDocument/2006/relationships/hyperlink" Target="https://doi.org/10.1175/WAF-D-14-00106.1" TargetMode="External"/><Relationship Id="rId80" Type="http://schemas.openxmlformats.org/officeDocument/2006/relationships/hyperlink" Target="https://doi.org/10.1175/1520-0469(1987)044%3c1752:AMOIDD%3e2.0.CO;2" TargetMode="External"/><Relationship Id="rId85" Type="http://schemas.openxmlformats.org/officeDocument/2006/relationships/hyperlink" Target="https://doi.org/10.1175/1520-0493(1985)113%3c1131:FDMAOT%3e2.0.CO;2" TargetMode="Externa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hyperlink" Target="https://doi.org/10.1175/1520-0434(1991)006%3c0470:WMAOTS%3e2.0.CO;2" TargetMode="External"/><Relationship Id="rId59" Type="http://schemas.openxmlformats.org/officeDocument/2006/relationships/hyperlink" Target="https://doi.org/10.1016/j.atmosres.2019.04.015" TargetMode="External"/><Relationship Id="rId67" Type="http://schemas.openxmlformats.org/officeDocument/2006/relationships/hyperlink" Target="https://doi.org/10.1175/JAMC-D-16-0062.1" TargetMode="External"/><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hyperlink" Target="https://doi.org/10.1175/1520-0477(1977)058%3c1164:AAOTWR%3e2.0.CO;2" TargetMode="External"/><Relationship Id="rId62" Type="http://schemas.openxmlformats.org/officeDocument/2006/relationships/hyperlink" Target="https://doi.org/10.1175/1520-0493(1989)117%3c1517:NSOLLD%3e2.0.CO;2" TargetMode="External"/><Relationship Id="rId70" Type="http://schemas.openxmlformats.org/officeDocument/2006/relationships/hyperlink" Target="https://www.weather.gov/spotterguide/downbursts" TargetMode="External"/><Relationship Id="rId75" Type="http://schemas.openxmlformats.org/officeDocument/2006/relationships/hyperlink" Target="https://doi.org/10.1016/j.wace.2022.100474" TargetMode="External"/><Relationship Id="rId83" Type="http://schemas.openxmlformats.org/officeDocument/2006/relationships/hyperlink" Target="https://doi.org/10.1175/2008WAF2222117.1" TargetMode="External"/><Relationship Id="rId88" Type="http://schemas.openxmlformats.org/officeDocument/2006/relationships/hyperlink" Target="https://doi.org/10.1175/1520-0450(1984)023%3C0898:MWSAEO%3E2.0.CO;2"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emf"/><Relationship Id="rId36" Type="http://schemas.openxmlformats.org/officeDocument/2006/relationships/image" Target="media/image24.jpg"/><Relationship Id="rId49" Type="http://schemas.openxmlformats.org/officeDocument/2006/relationships/hyperlink" Target="https://doi.org/10.1175/MWR-D-15-0423.1" TargetMode="External"/><Relationship Id="rId57" Type="http://schemas.openxmlformats.org/officeDocument/2006/relationships/hyperlink" Target="http://doi.org/10.5334/jors.119" TargetMode="External"/><Relationship Id="rId10" Type="http://schemas.openxmlformats.org/officeDocument/2006/relationships/footer" Target="footer3.xml"/><Relationship Id="rId31" Type="http://schemas.openxmlformats.org/officeDocument/2006/relationships/image" Target="media/image19.jpeg"/><Relationship Id="rId44" Type="http://schemas.openxmlformats.org/officeDocument/2006/relationships/hyperlink" Target="https://doi.org/10.1175/MWR-D-16-0125.1" TargetMode="External"/><Relationship Id="rId52" Type="http://schemas.openxmlformats.org/officeDocument/2006/relationships/hyperlink" Target="https://ams.confex.com/ams/29SLS/meetingapp.cgi/Paper/348206" TargetMode="External"/><Relationship Id="rId60" Type="http://schemas.openxmlformats.org/officeDocument/2006/relationships/hyperlink" Target="https://doi.org/10.1175/2009MWR3018.1" TargetMode="External"/><Relationship Id="rId65" Type="http://schemas.openxmlformats.org/officeDocument/2006/relationships/hyperlink" Target="https://doi.org/10.1175/WAF-D-21-0005.1" TargetMode="External"/><Relationship Id="rId73" Type="http://schemas.openxmlformats.org/officeDocument/2006/relationships/hyperlink" Target="https://doi.org/10.1175/MWR-D-13-00405.1" TargetMode="External"/><Relationship Id="rId78" Type="http://schemas.openxmlformats.org/officeDocument/2006/relationships/hyperlink" Target="https://doi.org/10.1175/WAF-D-15-0068.1" TargetMode="External"/><Relationship Id="rId81" Type="http://schemas.openxmlformats.org/officeDocument/2006/relationships/hyperlink" Target="https://doi.org/10.2151/sola.2010-014" TargetMode="External"/><Relationship Id="rId86" Type="http://schemas.openxmlformats.org/officeDocument/2006/relationships/hyperlink" Target="https://doi.org/10.1175/1520-0493(1988)116%3C1521:DPOOMA%3E2.0.CO;2"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1.jpeg"/><Relationship Id="rId18" Type="http://schemas.openxmlformats.org/officeDocument/2006/relationships/image" Target="media/image6.jpeg"/><Relationship Id="rId39" Type="http://schemas.openxmlformats.org/officeDocument/2006/relationships/image" Target="media/image27.jpg"/><Relationship Id="rId34" Type="http://schemas.openxmlformats.org/officeDocument/2006/relationships/image" Target="media/image22.jpg"/><Relationship Id="rId50" Type="http://schemas.openxmlformats.org/officeDocument/2006/relationships/hyperlink" Target="https://doi.org/10.1175/1520-0426(2002)019%3c0646:MDUAN%3e2.0.CO;2" TargetMode="External"/><Relationship Id="rId55" Type="http://schemas.openxmlformats.org/officeDocument/2006/relationships/hyperlink" Target="https://doi.org/10.1175/1520-0493(1977)105%3c0129:SEADIT%3e2.0.CO;2" TargetMode="External"/><Relationship Id="rId76" Type="http://schemas.openxmlformats.org/officeDocument/2006/relationships/hyperlink" Target="https://doi.org/10.1175/1520-0426(1987)004%3c0422:OMFAAT%3e2.0.CO;2" TargetMode="External"/><Relationship Id="rId7" Type="http://schemas.openxmlformats.org/officeDocument/2006/relationships/endnotes" Target="endnotes.xml"/><Relationship Id="rId71" Type="http://schemas.openxmlformats.org/officeDocument/2006/relationships/hyperlink" Target="https://doi.org/10.1175/1520-0469(1989)046%3c2143:NSOAIM%3e2.0.CO;2" TargetMode="External"/><Relationship Id="rId2" Type="http://schemas.openxmlformats.org/officeDocument/2006/relationships/numbering" Target="numbering.xml"/><Relationship Id="rId29" Type="http://schemas.openxmlformats.org/officeDocument/2006/relationships/image" Target="media/image17.emf"/><Relationship Id="rId24" Type="http://schemas.openxmlformats.org/officeDocument/2006/relationships/image" Target="media/image12.jpeg"/><Relationship Id="rId40" Type="http://schemas.openxmlformats.org/officeDocument/2006/relationships/image" Target="media/image28.png"/><Relationship Id="rId45" Type="http://schemas.openxmlformats.org/officeDocument/2006/relationships/hyperlink" Target="https://doi.org/10.55599/ejssm.v10i3.60" TargetMode="External"/><Relationship Id="rId66" Type="http://schemas.openxmlformats.org/officeDocument/2006/relationships/hyperlink" Target="https://doi.org/10.1175/WAF1009.1" TargetMode="External"/><Relationship Id="rId87" Type="http://schemas.openxmlformats.org/officeDocument/2006/relationships/hyperlink" Target="https://doi.org/10.3390/atmos9090348" TargetMode="External"/><Relationship Id="rId61" Type="http://schemas.openxmlformats.org/officeDocument/2006/relationships/hyperlink" Target="https://doi.org/10.1175/1520-0434(1995)010%3c0141:TWSWPA%3e2.0.CO;2" TargetMode="External"/><Relationship Id="rId82" Type="http://schemas.openxmlformats.org/officeDocument/2006/relationships/hyperlink" Target="https://doi.org/10.1175/WAF925.1" TargetMode="External"/><Relationship Id="rId19"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6C1EC-C303-A24A-9F26-624301010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90</Pages>
  <Words>20354</Words>
  <Characters>116018</Characters>
  <Application>Microsoft Office Word</Application>
  <DocSecurity>0</DocSecurity>
  <Lines>966</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Gibson, Maci N.</dc:creator>
  <cp:keywords/>
  <dc:description/>
  <cp:lastModifiedBy>Gibson, Maci N.</cp:lastModifiedBy>
  <cp:revision>27</cp:revision>
  <dcterms:created xsi:type="dcterms:W3CDTF">2023-12-07T02:22:00Z</dcterms:created>
  <dcterms:modified xsi:type="dcterms:W3CDTF">2023-12-18T21:38:00Z</dcterms:modified>
</cp:coreProperties>
</file>