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charts/chart17.xml" ContentType="application/vnd.openxmlformats-officedocument.drawingml.chart+xml"/>
  <Override PartName="/word/theme/themeOverride16.xml" ContentType="application/vnd.openxmlformats-officedocument.themeOverride+xml"/>
  <Override PartName="/word/charts/chart18.xml" ContentType="application/vnd.openxmlformats-officedocument.drawingml.chart+xml"/>
  <Override PartName="/word/theme/themeOverride17.xml" ContentType="application/vnd.openxmlformats-officedocument.themeOverride+xml"/>
  <Override PartName="/word/charts/chart19.xml" ContentType="application/vnd.openxmlformats-officedocument.drawingml.chart+xml"/>
  <Override PartName="/word/theme/themeOverride18.xml" ContentType="application/vnd.openxmlformats-officedocument.themeOverride+xml"/>
  <Override PartName="/word/charts/chart20.xml" ContentType="application/vnd.openxmlformats-officedocument.drawingml.chart+xml"/>
  <Override PartName="/word/theme/themeOverride19.xml" ContentType="application/vnd.openxmlformats-officedocument.themeOverride+xml"/>
  <Override PartName="/word/charts/chart21.xml" ContentType="application/vnd.openxmlformats-officedocument.drawingml.chart+xml"/>
  <Override PartName="/word/theme/themeOverride20.xml" ContentType="application/vnd.openxmlformats-officedocument.themeOverride+xml"/>
  <Override PartName="/word/charts/chart22.xml" ContentType="application/vnd.openxmlformats-officedocument.drawingml.chart+xml"/>
  <Override PartName="/word/theme/themeOverride21.xml" ContentType="application/vnd.openxmlformats-officedocument.themeOverride+xml"/>
  <Override PartName="/word/charts/chart23.xml" ContentType="application/vnd.openxmlformats-officedocument.drawingml.chart+xml"/>
  <Override PartName="/word/theme/themeOverride22.xml" ContentType="application/vnd.openxmlformats-officedocument.themeOverride+xml"/>
  <Override PartName="/word/charts/chart24.xml" ContentType="application/vnd.openxmlformats-officedocument.drawingml.chart+xml"/>
  <Override PartName="/word/theme/themeOverride23.xml" ContentType="application/vnd.openxmlformats-officedocument.themeOverride+xml"/>
  <Override PartName="/word/charts/chart25.xml" ContentType="application/vnd.openxmlformats-officedocument.drawingml.chart+xml"/>
  <Override PartName="/word/theme/themeOverride24.xml" ContentType="application/vnd.openxmlformats-officedocument.themeOverride+xml"/>
  <Override PartName="/word/charts/chart26.xml" ContentType="application/vnd.openxmlformats-officedocument.drawingml.chart+xml"/>
  <Override PartName="/word/theme/themeOverride25.xml" ContentType="application/vnd.openxmlformats-officedocument.themeOverride+xml"/>
  <Override PartName="/word/charts/chart27.xml" ContentType="application/vnd.openxmlformats-officedocument.drawingml.chart+xml"/>
  <Override PartName="/word/theme/themeOverride26.xml" ContentType="application/vnd.openxmlformats-officedocument.themeOverride+xml"/>
  <Override PartName="/word/charts/chart28.xml" ContentType="application/vnd.openxmlformats-officedocument.drawingml.chart+xml"/>
  <Override PartName="/word/theme/themeOverride27.xml" ContentType="application/vnd.openxmlformats-officedocument.themeOverride+xml"/>
  <Override PartName="/word/charts/chart29.xml" ContentType="application/vnd.openxmlformats-officedocument.drawingml.chart+xml"/>
  <Override PartName="/word/theme/themeOverride28.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475AF6" w14:textId="77777777" w:rsidR="00A50007" w:rsidRPr="000A6765" w:rsidRDefault="00A50007">
      <w:pPr>
        <w:rPr>
          <w:rFonts w:asciiTheme="minorHAnsi" w:hAnsiTheme="minorHAnsi" w:cs="Times New Roman"/>
        </w:rPr>
      </w:pPr>
    </w:p>
    <w:sdt>
      <w:sdtPr>
        <w:rPr>
          <w:rFonts w:asciiTheme="minorHAnsi" w:hAnsiTheme="minorHAnsi" w:cs="Times New Roman"/>
          <w:caps/>
        </w:rPr>
        <w:id w:val="6232685"/>
        <w:lock w:val="contentLocked"/>
        <w:placeholder>
          <w:docPart w:val="DefaultPlaceholder_22675703"/>
        </w:placeholder>
        <w:group/>
      </w:sdtPr>
      <w:sdtContent>
        <w:p w14:paraId="707991BD"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14:paraId="02D901F7" w14:textId="77777777" w:rsidR="00410044" w:rsidRPr="000A6765" w:rsidRDefault="00410044" w:rsidP="00410044">
          <w:pPr>
            <w:spacing w:after="0"/>
            <w:jc w:val="center"/>
            <w:rPr>
              <w:rFonts w:asciiTheme="minorHAnsi" w:hAnsiTheme="minorHAnsi" w:cs="Times New Roman"/>
              <w:caps/>
            </w:rPr>
          </w:pPr>
        </w:p>
        <w:p w14:paraId="5A2D0F69"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14:paraId="0DB50F35" w14:textId="77777777" w:rsidR="00410044" w:rsidRPr="000A6765" w:rsidRDefault="00410044" w:rsidP="00410044">
      <w:pPr>
        <w:spacing w:after="0"/>
        <w:jc w:val="center"/>
        <w:rPr>
          <w:rFonts w:asciiTheme="minorHAnsi" w:hAnsiTheme="minorHAnsi" w:cs="Times New Roman"/>
          <w:caps/>
        </w:rPr>
      </w:pPr>
    </w:p>
    <w:p w14:paraId="7615297C" w14:textId="77777777" w:rsidR="00410044" w:rsidRPr="000A6765" w:rsidRDefault="00410044" w:rsidP="00410044">
      <w:pPr>
        <w:spacing w:after="0"/>
        <w:jc w:val="center"/>
        <w:rPr>
          <w:rFonts w:asciiTheme="minorHAnsi" w:hAnsiTheme="minorHAnsi" w:cs="Times New Roman"/>
          <w:caps/>
        </w:rPr>
      </w:pPr>
    </w:p>
    <w:p w14:paraId="24E573F5" w14:textId="77777777" w:rsidR="00410044" w:rsidRPr="000A6765" w:rsidRDefault="00410044" w:rsidP="00410044">
      <w:pPr>
        <w:spacing w:after="0"/>
        <w:jc w:val="center"/>
        <w:rPr>
          <w:rFonts w:asciiTheme="minorHAnsi" w:hAnsiTheme="minorHAnsi" w:cs="Times New Roman"/>
          <w:caps/>
        </w:rPr>
      </w:pPr>
    </w:p>
    <w:p w14:paraId="119E45DD" w14:textId="77777777" w:rsidR="00410044" w:rsidRPr="000A6765" w:rsidRDefault="00410044" w:rsidP="00410044">
      <w:pPr>
        <w:spacing w:after="0"/>
        <w:jc w:val="center"/>
        <w:rPr>
          <w:rFonts w:asciiTheme="minorHAnsi" w:hAnsiTheme="minorHAnsi" w:cs="Times New Roman"/>
          <w:caps/>
        </w:rPr>
      </w:pPr>
    </w:p>
    <w:p w14:paraId="7FEAEA2D"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Content>
        <w:p w14:paraId="7226B7B5" w14:textId="006FDBC5" w:rsidR="00410044" w:rsidRPr="000A6765" w:rsidRDefault="00445DB8" w:rsidP="00445DB8">
          <w:pPr>
            <w:spacing w:after="0" w:line="480" w:lineRule="auto"/>
            <w:jc w:val="center"/>
            <w:rPr>
              <w:rFonts w:asciiTheme="minorHAnsi" w:hAnsiTheme="minorHAnsi" w:cs="Times New Roman"/>
              <w:caps/>
            </w:rPr>
          </w:pPr>
          <w:r>
            <w:rPr>
              <w:rFonts w:asciiTheme="minorHAnsi" w:hAnsiTheme="minorHAnsi" w:cs="Times New Roman"/>
              <w:caps/>
            </w:rPr>
            <w:t>IDENTIFYING KEY STIMULATION PARAM</w:t>
          </w:r>
          <w:r w:rsidR="002424B7">
            <w:rPr>
              <w:rFonts w:asciiTheme="minorHAnsi" w:hAnsiTheme="minorHAnsi" w:cs="Times New Roman"/>
              <w:caps/>
            </w:rPr>
            <w:t>E</w:t>
          </w:r>
          <w:r>
            <w:rPr>
              <w:rFonts w:asciiTheme="minorHAnsi" w:hAnsiTheme="minorHAnsi" w:cs="Times New Roman"/>
              <w:caps/>
            </w:rPr>
            <w:t xml:space="preserve">TERS IN EAGLE FORD SHALE: DATA MINING AND STATISTICAL </w:t>
          </w:r>
          <w:r w:rsidR="00D73F11">
            <w:rPr>
              <w:rFonts w:asciiTheme="minorHAnsi" w:hAnsiTheme="minorHAnsi" w:cs="Times New Roman"/>
              <w:caps/>
            </w:rPr>
            <w:t>APPROACH</w:t>
          </w:r>
          <w:r>
            <w:rPr>
              <w:rFonts w:asciiTheme="minorHAnsi" w:hAnsiTheme="minorHAnsi" w:cs="Times New Roman"/>
              <w:caps/>
            </w:rPr>
            <w:t xml:space="preserve"> </w:t>
          </w:r>
        </w:p>
      </w:sdtContent>
    </w:sdt>
    <w:p w14:paraId="5262823B" w14:textId="77777777" w:rsidR="00410044" w:rsidRPr="000A6765" w:rsidRDefault="00410044" w:rsidP="00410044">
      <w:pPr>
        <w:spacing w:after="0"/>
        <w:jc w:val="center"/>
        <w:rPr>
          <w:rFonts w:asciiTheme="minorHAnsi" w:hAnsiTheme="minorHAnsi" w:cs="Times New Roman"/>
          <w:caps/>
        </w:rPr>
      </w:pPr>
    </w:p>
    <w:p w14:paraId="282AE56E" w14:textId="77777777" w:rsidR="00410044" w:rsidRPr="000A6765" w:rsidRDefault="00410044" w:rsidP="00410044">
      <w:pPr>
        <w:spacing w:after="0"/>
        <w:jc w:val="center"/>
        <w:rPr>
          <w:rFonts w:asciiTheme="minorHAnsi" w:hAnsiTheme="minorHAnsi" w:cs="Times New Roman"/>
          <w:caps/>
        </w:rPr>
      </w:pPr>
    </w:p>
    <w:p w14:paraId="10B07831" w14:textId="77777777" w:rsidR="00410044" w:rsidRPr="000A6765" w:rsidRDefault="00410044" w:rsidP="00410044">
      <w:pPr>
        <w:spacing w:after="0"/>
        <w:jc w:val="center"/>
        <w:rPr>
          <w:rFonts w:asciiTheme="minorHAnsi" w:hAnsiTheme="minorHAnsi" w:cs="Times New Roman"/>
          <w:caps/>
        </w:rPr>
      </w:pPr>
    </w:p>
    <w:p w14:paraId="5CFFB15D" w14:textId="77777777" w:rsidR="00410044" w:rsidRPr="000A6765" w:rsidRDefault="00410044" w:rsidP="00410044">
      <w:pPr>
        <w:spacing w:after="0"/>
        <w:jc w:val="center"/>
        <w:rPr>
          <w:rFonts w:asciiTheme="minorHAnsi" w:hAnsiTheme="minorHAnsi" w:cs="Times New Roman"/>
          <w:caps/>
        </w:rPr>
      </w:pPr>
    </w:p>
    <w:p w14:paraId="58441426" w14:textId="77777777" w:rsidR="00410044" w:rsidRPr="000A6765" w:rsidRDefault="00410044" w:rsidP="00410044">
      <w:pPr>
        <w:spacing w:after="0"/>
        <w:jc w:val="center"/>
        <w:rPr>
          <w:rFonts w:asciiTheme="minorHAnsi" w:hAnsiTheme="minorHAnsi" w:cs="Times New Roman"/>
          <w:caps/>
        </w:rPr>
      </w:pPr>
    </w:p>
    <w:p w14:paraId="46C5EE11" w14:textId="77777777" w:rsidR="00410044" w:rsidRPr="000A6765" w:rsidRDefault="00410044" w:rsidP="00410044">
      <w:pPr>
        <w:spacing w:after="0"/>
        <w:jc w:val="center"/>
        <w:rPr>
          <w:rFonts w:asciiTheme="minorHAnsi" w:hAnsiTheme="minorHAnsi" w:cs="Times New Roman"/>
          <w:caps/>
        </w:rPr>
      </w:pPr>
    </w:p>
    <w:p w14:paraId="324ACA1C"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14:paraId="7A385608"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14:paraId="5E496425" w14:textId="77777777" w:rsidR="00410044" w:rsidRPr="000A6765" w:rsidRDefault="00410044" w:rsidP="00410044">
          <w:pPr>
            <w:spacing w:after="0"/>
            <w:jc w:val="center"/>
            <w:rPr>
              <w:rFonts w:asciiTheme="minorHAnsi" w:hAnsiTheme="minorHAnsi" w:cs="Times New Roman"/>
              <w:caps/>
            </w:rPr>
          </w:pPr>
        </w:p>
        <w:p w14:paraId="4093C75E"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14:paraId="00543885" w14:textId="77777777" w:rsidR="00410044" w:rsidRPr="000A6765" w:rsidRDefault="00410044" w:rsidP="00410044">
          <w:pPr>
            <w:spacing w:after="0"/>
            <w:jc w:val="center"/>
            <w:rPr>
              <w:rFonts w:asciiTheme="minorHAnsi" w:hAnsiTheme="minorHAnsi" w:cs="Times New Roman"/>
            </w:rPr>
          </w:pPr>
        </w:p>
        <w:p w14:paraId="3A08F1DA"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14:paraId="04330022" w14:textId="77777777" w:rsidR="00410044" w:rsidRPr="000A6765" w:rsidRDefault="00410044" w:rsidP="00410044">
          <w:pPr>
            <w:spacing w:after="0"/>
            <w:jc w:val="center"/>
            <w:rPr>
              <w:rFonts w:asciiTheme="minorHAnsi" w:hAnsiTheme="minorHAnsi" w:cs="Times New Roman"/>
            </w:rPr>
          </w:pPr>
        </w:p>
        <w:p w14:paraId="3398C23D"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14:paraId="0660663F" w14:textId="77777777" w:rsidR="00410044" w:rsidRPr="000A6765" w:rsidRDefault="00CF6CFF" w:rsidP="00410044">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3B3F2853" w14:textId="5B0B70EC" w:rsidR="00BA2F37" w:rsidRPr="000A6765" w:rsidRDefault="00D73F11" w:rsidP="00BA2F37">
          <w:pPr>
            <w:pStyle w:val="NoSpacing"/>
            <w:spacing w:line="480" w:lineRule="auto"/>
            <w:jc w:val="center"/>
            <w:rPr>
              <w:caps/>
            </w:rPr>
          </w:pPr>
          <w:r>
            <w:rPr>
              <w:caps/>
            </w:rPr>
            <w:t>Master of Science</w:t>
          </w:r>
        </w:p>
      </w:sdtContent>
    </w:sdt>
    <w:p w14:paraId="00FABCCA" w14:textId="77777777" w:rsidR="00410044" w:rsidRPr="000A6765" w:rsidRDefault="00410044" w:rsidP="00410044">
      <w:pPr>
        <w:spacing w:after="0"/>
        <w:jc w:val="center"/>
        <w:rPr>
          <w:rFonts w:asciiTheme="minorHAnsi" w:hAnsiTheme="minorHAnsi" w:cs="Times New Roman"/>
          <w:caps/>
        </w:rPr>
      </w:pPr>
    </w:p>
    <w:p w14:paraId="2E29538C" w14:textId="77777777" w:rsidR="00410044" w:rsidRPr="000A6765" w:rsidRDefault="00410044" w:rsidP="00410044">
      <w:pPr>
        <w:spacing w:after="0"/>
        <w:jc w:val="center"/>
        <w:rPr>
          <w:rFonts w:asciiTheme="minorHAnsi" w:hAnsiTheme="minorHAnsi" w:cs="Times New Roman"/>
          <w:caps/>
        </w:rPr>
      </w:pPr>
    </w:p>
    <w:p w14:paraId="0276E440" w14:textId="77777777" w:rsidR="00410044" w:rsidRPr="000A6765" w:rsidRDefault="00410044" w:rsidP="00410044">
      <w:pPr>
        <w:spacing w:after="0"/>
        <w:jc w:val="center"/>
        <w:rPr>
          <w:rFonts w:asciiTheme="minorHAnsi" w:hAnsiTheme="minorHAnsi" w:cs="Times New Roman"/>
          <w:caps/>
        </w:rPr>
      </w:pPr>
    </w:p>
    <w:p w14:paraId="261F27AE" w14:textId="77777777" w:rsidR="00410044" w:rsidRPr="000A6765" w:rsidRDefault="00410044" w:rsidP="00410044">
      <w:pPr>
        <w:spacing w:after="0"/>
        <w:jc w:val="center"/>
        <w:rPr>
          <w:rFonts w:asciiTheme="minorHAnsi" w:hAnsiTheme="minorHAnsi" w:cs="Times New Roman"/>
          <w:caps/>
        </w:rPr>
      </w:pPr>
    </w:p>
    <w:p w14:paraId="144217CB" w14:textId="77777777" w:rsidR="00410044" w:rsidRPr="000A6765" w:rsidRDefault="00410044" w:rsidP="00410044">
      <w:pPr>
        <w:spacing w:after="0"/>
        <w:jc w:val="center"/>
        <w:rPr>
          <w:rFonts w:asciiTheme="minorHAnsi" w:hAnsiTheme="minorHAnsi" w:cs="Times New Roman"/>
          <w:caps/>
        </w:rPr>
      </w:pPr>
    </w:p>
    <w:p w14:paraId="469783DA" w14:textId="77777777" w:rsidR="00410044" w:rsidRPr="000A6765" w:rsidRDefault="00410044" w:rsidP="00410044">
      <w:pPr>
        <w:spacing w:after="0"/>
        <w:jc w:val="center"/>
        <w:rPr>
          <w:rFonts w:asciiTheme="minorHAnsi" w:hAnsiTheme="minorHAnsi" w:cs="Times New Roman"/>
          <w:caps/>
        </w:rPr>
      </w:pPr>
    </w:p>
    <w:p w14:paraId="3DAA0DC3" w14:textId="77777777" w:rsidR="00410044" w:rsidRPr="000A6765" w:rsidRDefault="00410044" w:rsidP="00410044">
      <w:pPr>
        <w:spacing w:after="0"/>
        <w:jc w:val="center"/>
        <w:rPr>
          <w:rFonts w:asciiTheme="minorHAnsi" w:hAnsiTheme="minorHAnsi" w:cs="Times New Roman"/>
          <w:caps/>
        </w:rPr>
      </w:pPr>
    </w:p>
    <w:p w14:paraId="3FDEBF9E" w14:textId="77777777" w:rsidR="00410044" w:rsidRPr="000A6765" w:rsidRDefault="00410044" w:rsidP="00410044">
      <w:pPr>
        <w:spacing w:after="0"/>
        <w:jc w:val="center"/>
        <w:rPr>
          <w:rFonts w:asciiTheme="minorHAnsi" w:hAnsiTheme="minorHAnsi" w:cs="Times New Roman"/>
          <w:caps/>
        </w:rPr>
      </w:pPr>
    </w:p>
    <w:p w14:paraId="5F69D8B4"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Content>
        <w:p w14:paraId="7AAB5617"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14:paraId="1A12B55B"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Content>
        <w:p w14:paraId="5AC4276B" w14:textId="75240A94" w:rsidR="00410044" w:rsidRPr="000A6765" w:rsidRDefault="00D73F11" w:rsidP="00410044">
          <w:pPr>
            <w:spacing w:after="0"/>
            <w:jc w:val="center"/>
            <w:rPr>
              <w:rFonts w:asciiTheme="minorHAnsi" w:hAnsiTheme="minorHAnsi" w:cs="Times New Roman"/>
              <w:caps/>
            </w:rPr>
          </w:pPr>
          <w:r>
            <w:rPr>
              <w:rFonts w:asciiTheme="minorHAnsi" w:hAnsiTheme="minorHAnsi" w:cs="Times New Roman"/>
              <w:caps/>
            </w:rPr>
            <w:t>DANA K SAEED</w:t>
          </w:r>
        </w:p>
      </w:sdtContent>
    </w:sdt>
    <w:sdt>
      <w:sdtPr>
        <w:rPr>
          <w:rFonts w:asciiTheme="minorHAnsi" w:hAnsiTheme="minorHAnsi" w:cs="Times New Roman"/>
        </w:rPr>
        <w:id w:val="6232688"/>
        <w:lock w:val="contentLocked"/>
        <w:placeholder>
          <w:docPart w:val="DefaultPlaceholder_22675703"/>
        </w:placeholder>
        <w:group/>
      </w:sdtPr>
      <w:sdtContent>
        <w:p w14:paraId="32291907"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hAnsiTheme="minorHAnsi" w:cs="Times New Roman"/>
        </w:rPr>
        <w:alias w:val="Click to enter the year you are depositing the thesis"/>
        <w:tag w:val="Click to enter the year you are depositing the thesis"/>
        <w:id w:val="28311870"/>
        <w:placeholder>
          <w:docPart w:val="DefaultPlaceholder_22675703"/>
        </w:placeholder>
      </w:sdtPr>
      <w:sdtContent>
        <w:p w14:paraId="6DB1DD42" w14:textId="49095342" w:rsidR="00410044" w:rsidRPr="000A6765" w:rsidRDefault="00D73F11" w:rsidP="00410044">
          <w:pPr>
            <w:spacing w:after="0"/>
            <w:jc w:val="center"/>
            <w:rPr>
              <w:rFonts w:asciiTheme="minorHAnsi" w:hAnsiTheme="minorHAnsi" w:cs="Times New Roman"/>
            </w:rPr>
          </w:pPr>
          <w:r>
            <w:rPr>
              <w:rFonts w:asciiTheme="minorHAnsi" w:hAnsiTheme="minorHAnsi" w:cs="Times New Roman"/>
            </w:rPr>
            <w:t>2017</w:t>
          </w:r>
        </w:p>
      </w:sdtContent>
    </w:sdt>
    <w:p w14:paraId="4A7F7F5B" w14:textId="2AD36DE3" w:rsidR="00410044" w:rsidRPr="00844FCC" w:rsidRDefault="00410044" w:rsidP="00844FCC">
      <w:pPr>
        <w:rPr>
          <w:rFonts w:asciiTheme="minorHAnsi" w:hAnsiTheme="minorHAnsi" w:cs="Times New Roman"/>
        </w:rPr>
      </w:pPr>
      <w:r w:rsidRPr="000A6765">
        <w:rPr>
          <w:rFonts w:asciiTheme="minorHAnsi" w:hAnsiTheme="minorHAnsi" w:cs="Times New Roman"/>
        </w:rPr>
        <w:br w:type="page"/>
      </w:r>
    </w:p>
    <w:sdt>
      <w:sdtPr>
        <w:rPr>
          <w:rFonts w:asciiTheme="minorHAnsi" w:hAnsiTheme="minorHAnsi" w:cs="Times New Roman"/>
          <w:caps/>
        </w:rPr>
        <w:alias w:val="Click to enter thesis title"/>
        <w:tag w:val="Click to enter thesis title"/>
        <w:id w:val="28311875"/>
        <w:lock w:val="sdtLocked"/>
        <w:placeholder>
          <w:docPart w:val="DefaultPlaceholder_22675703"/>
        </w:placeholder>
      </w:sdtPr>
      <w:sdtContent>
        <w:p w14:paraId="5D69068D" w14:textId="77777777" w:rsidR="002424B7" w:rsidRDefault="002424B7" w:rsidP="00410044">
          <w:pPr>
            <w:spacing w:after="0"/>
            <w:jc w:val="center"/>
            <w:rPr>
              <w:rFonts w:asciiTheme="minorHAnsi" w:hAnsiTheme="minorHAnsi" w:cs="Times New Roman"/>
              <w:caps/>
            </w:rPr>
          </w:pPr>
        </w:p>
        <w:p w14:paraId="040A1EC2" w14:textId="77777777" w:rsidR="002424B7" w:rsidRDefault="002424B7" w:rsidP="00410044">
          <w:pPr>
            <w:spacing w:after="0"/>
            <w:jc w:val="center"/>
            <w:rPr>
              <w:rFonts w:asciiTheme="minorHAnsi" w:hAnsiTheme="minorHAnsi" w:cs="Times New Roman"/>
              <w:caps/>
            </w:rPr>
          </w:pPr>
        </w:p>
        <w:p w14:paraId="5E8EF451" w14:textId="77777777" w:rsidR="002424B7" w:rsidRDefault="002424B7" w:rsidP="00410044">
          <w:pPr>
            <w:spacing w:after="0"/>
            <w:jc w:val="center"/>
            <w:rPr>
              <w:rFonts w:asciiTheme="minorHAnsi" w:hAnsiTheme="minorHAnsi" w:cs="Times New Roman"/>
              <w:caps/>
            </w:rPr>
          </w:pPr>
        </w:p>
        <w:p w14:paraId="7DDA6578" w14:textId="77777777" w:rsidR="002424B7" w:rsidRDefault="002424B7" w:rsidP="00410044">
          <w:pPr>
            <w:spacing w:after="0"/>
            <w:jc w:val="center"/>
            <w:rPr>
              <w:rFonts w:asciiTheme="minorHAnsi" w:hAnsiTheme="minorHAnsi" w:cs="Times New Roman"/>
              <w:caps/>
            </w:rPr>
          </w:pPr>
        </w:p>
        <w:p w14:paraId="1845B255" w14:textId="536FAA05" w:rsidR="00410044" w:rsidRPr="000A6765" w:rsidRDefault="002A6AE3" w:rsidP="00410044">
          <w:pPr>
            <w:spacing w:after="0"/>
            <w:jc w:val="center"/>
            <w:rPr>
              <w:rFonts w:asciiTheme="minorHAnsi" w:hAnsiTheme="minorHAnsi" w:cs="Times New Roman"/>
              <w:caps/>
            </w:rPr>
          </w:pPr>
          <w:r>
            <w:rPr>
              <w:rFonts w:asciiTheme="minorHAnsi" w:hAnsiTheme="minorHAnsi" w:cs="Times New Roman"/>
              <w:caps/>
            </w:rPr>
            <w:t>IDENTIFYING</w:t>
          </w:r>
          <w:r w:rsidR="00D73F11">
            <w:rPr>
              <w:rFonts w:asciiTheme="minorHAnsi" w:hAnsiTheme="minorHAnsi" w:cs="Times New Roman"/>
              <w:caps/>
            </w:rPr>
            <w:t xml:space="preserve"> KEY STIMULATION PARAM</w:t>
          </w:r>
          <w:r w:rsidR="002424B7">
            <w:rPr>
              <w:rFonts w:asciiTheme="minorHAnsi" w:hAnsiTheme="minorHAnsi" w:cs="Times New Roman"/>
              <w:caps/>
            </w:rPr>
            <w:t>E</w:t>
          </w:r>
          <w:r w:rsidR="00D73F11">
            <w:rPr>
              <w:rFonts w:asciiTheme="minorHAnsi" w:hAnsiTheme="minorHAnsi" w:cs="Times New Roman"/>
              <w:caps/>
            </w:rPr>
            <w:t>TERS IN eAGLE fORD SHALE: DATA MINING AND STATISTICAL APPROACH</w:t>
          </w:r>
        </w:p>
      </w:sdtContent>
    </w:sdt>
    <w:p w14:paraId="44D72C6A" w14:textId="77777777" w:rsidR="00410044" w:rsidRPr="000A6765" w:rsidRDefault="00410044" w:rsidP="00410044">
      <w:pPr>
        <w:spacing w:after="0"/>
        <w:jc w:val="center"/>
        <w:rPr>
          <w:rFonts w:asciiTheme="minorHAnsi" w:hAnsiTheme="minorHAnsi" w:cs="Times New Roman"/>
          <w:caps/>
        </w:rPr>
      </w:pPr>
    </w:p>
    <w:p w14:paraId="0DCFA791"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Content>
        <w:p w14:paraId="725C1CF8" w14:textId="77777777"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52D0583E" w14:textId="284F1807" w:rsidR="00345F8B" w:rsidRPr="000A6765" w:rsidRDefault="00D73F11" w:rsidP="00345F8B">
          <w:pPr>
            <w:spacing w:after="0"/>
            <w:jc w:val="center"/>
            <w:rPr>
              <w:rFonts w:asciiTheme="minorHAnsi" w:hAnsiTheme="minorHAnsi" w:cs="Times New Roman"/>
              <w:caps/>
            </w:rPr>
          </w:pPr>
          <w:r>
            <w:rPr>
              <w:rFonts w:asciiTheme="minorHAnsi" w:hAnsiTheme="minorHAnsi" w:cs="Times New Roman"/>
              <w:caps/>
            </w:rPr>
            <w:t>School of Aerospace and Mechanical Engineering</w:t>
          </w:r>
        </w:p>
      </w:sdtContent>
    </w:sdt>
    <w:p w14:paraId="1DD62FFF" w14:textId="77777777" w:rsidR="00410044" w:rsidRPr="000A6765" w:rsidRDefault="00410044" w:rsidP="00410044">
      <w:pPr>
        <w:spacing w:after="0"/>
        <w:jc w:val="center"/>
        <w:rPr>
          <w:rFonts w:asciiTheme="minorHAnsi" w:hAnsiTheme="minorHAnsi" w:cs="Times New Roman"/>
          <w:caps/>
        </w:rPr>
      </w:pPr>
    </w:p>
    <w:p w14:paraId="3CFC0B93" w14:textId="77777777" w:rsidR="00410044" w:rsidRPr="000A6765" w:rsidRDefault="00410044" w:rsidP="00410044">
      <w:pPr>
        <w:spacing w:after="0"/>
        <w:jc w:val="center"/>
        <w:rPr>
          <w:rFonts w:asciiTheme="minorHAnsi" w:hAnsiTheme="minorHAnsi" w:cs="Times New Roman"/>
          <w:caps/>
        </w:rPr>
      </w:pPr>
    </w:p>
    <w:p w14:paraId="2C54DA40" w14:textId="77777777" w:rsidR="00410044" w:rsidRPr="000A6765" w:rsidRDefault="00410044" w:rsidP="00410044">
      <w:pPr>
        <w:spacing w:after="0"/>
        <w:jc w:val="center"/>
        <w:rPr>
          <w:rFonts w:asciiTheme="minorHAnsi" w:hAnsiTheme="minorHAnsi" w:cs="Times New Roman"/>
          <w:caps/>
        </w:rPr>
      </w:pPr>
    </w:p>
    <w:p w14:paraId="4E45868A" w14:textId="77777777" w:rsidR="00410044" w:rsidRPr="000A6765" w:rsidRDefault="00410044" w:rsidP="00410044">
      <w:pPr>
        <w:spacing w:after="0"/>
        <w:jc w:val="center"/>
        <w:rPr>
          <w:rFonts w:asciiTheme="minorHAnsi" w:hAnsiTheme="minorHAnsi" w:cs="Times New Roman"/>
          <w:caps/>
        </w:rPr>
      </w:pPr>
    </w:p>
    <w:p w14:paraId="5C474C4D" w14:textId="77777777" w:rsidR="00410044" w:rsidRPr="000A6765" w:rsidRDefault="00410044" w:rsidP="00410044">
      <w:pPr>
        <w:spacing w:after="0"/>
        <w:jc w:val="center"/>
        <w:rPr>
          <w:rFonts w:asciiTheme="minorHAnsi" w:hAnsiTheme="minorHAnsi" w:cs="Times New Roman"/>
          <w:caps/>
        </w:rPr>
      </w:pPr>
    </w:p>
    <w:p w14:paraId="3646FC97" w14:textId="77777777" w:rsidR="00410044" w:rsidRPr="000A6765" w:rsidRDefault="00410044" w:rsidP="00410044">
      <w:pPr>
        <w:spacing w:after="0"/>
        <w:jc w:val="center"/>
        <w:rPr>
          <w:rFonts w:asciiTheme="minorHAnsi" w:hAnsiTheme="minorHAnsi" w:cs="Times New Roman"/>
          <w:caps/>
        </w:rPr>
      </w:pPr>
    </w:p>
    <w:p w14:paraId="5C5505CB"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Content>
        <w:p w14:paraId="44CC2DE3"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14:paraId="680941F1" w14:textId="77777777" w:rsidR="00410044" w:rsidRPr="000A6765" w:rsidRDefault="00410044" w:rsidP="00410044">
      <w:pPr>
        <w:spacing w:after="0"/>
        <w:jc w:val="center"/>
        <w:rPr>
          <w:rFonts w:asciiTheme="minorHAnsi" w:hAnsiTheme="minorHAnsi" w:cs="Times New Roman"/>
          <w:caps/>
        </w:rPr>
      </w:pPr>
    </w:p>
    <w:p w14:paraId="4633AAA5" w14:textId="77777777" w:rsidR="00410044" w:rsidRPr="000A6765" w:rsidRDefault="00410044" w:rsidP="00410044">
      <w:pPr>
        <w:spacing w:after="0"/>
        <w:jc w:val="center"/>
        <w:rPr>
          <w:rFonts w:asciiTheme="minorHAnsi" w:hAnsiTheme="minorHAnsi" w:cs="Times New Roman"/>
          <w:caps/>
        </w:rPr>
      </w:pPr>
    </w:p>
    <w:p w14:paraId="47264B97"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Content>
        <w:p w14:paraId="232EBCEB" w14:textId="77777777"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14:paraId="53124DC6" w14:textId="473D887B" w:rsidR="00410044" w:rsidRPr="000A6765" w:rsidRDefault="00CF6CFF"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Content>
          <w:r w:rsidR="00D73F11">
            <w:rPr>
              <w:rFonts w:asciiTheme="minorHAnsi" w:hAnsiTheme="minorHAnsi" w:cs="Times New Roman"/>
            </w:rPr>
            <w:t>Dr.</w:t>
          </w:r>
        </w:sdtContent>
      </w:sdt>
      <w:r w:rsidR="00825684"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Content>
          <w:proofErr w:type="spellStart"/>
          <w:r w:rsidR="00D73F11">
            <w:rPr>
              <w:rFonts w:asciiTheme="minorHAnsi" w:hAnsiTheme="minorHAnsi" w:cs="Times New Roman"/>
            </w:rPr>
            <w:t>Zahed</w:t>
          </w:r>
          <w:proofErr w:type="spellEnd"/>
          <w:r w:rsidR="00D73F11">
            <w:rPr>
              <w:rFonts w:asciiTheme="minorHAnsi" w:hAnsiTheme="minorHAnsi" w:cs="Times New Roman"/>
            </w:rPr>
            <w:t xml:space="preserve"> Siddique</w:t>
          </w:r>
        </w:sdtContent>
      </w:sdt>
      <w:sdt>
        <w:sdtPr>
          <w:rPr>
            <w:rFonts w:asciiTheme="minorHAnsi" w:hAnsiTheme="minorHAnsi" w:cs="Times New Roman"/>
          </w:rPr>
          <w:id w:val="8136015"/>
          <w:lock w:val="contentLocked"/>
          <w:placeholder>
            <w:docPart w:val="DefaultPlaceholder_22675703"/>
          </w:placeholder>
          <w:group/>
        </w:sdtPr>
        <w:sdtContent>
          <w:r w:rsidR="00410044" w:rsidRPr="000A6765">
            <w:rPr>
              <w:rFonts w:asciiTheme="minorHAnsi" w:hAnsiTheme="minorHAnsi" w:cs="Times New Roman"/>
            </w:rPr>
            <w:t>, Chair</w:t>
          </w:r>
        </w:sdtContent>
      </w:sdt>
    </w:p>
    <w:p w14:paraId="003E8CEF" w14:textId="77777777" w:rsidR="00410044" w:rsidRPr="000A6765" w:rsidRDefault="00410044" w:rsidP="00410044">
      <w:pPr>
        <w:spacing w:after="0"/>
        <w:jc w:val="right"/>
        <w:rPr>
          <w:rFonts w:asciiTheme="minorHAnsi" w:hAnsiTheme="minorHAnsi" w:cs="Times New Roman"/>
        </w:rPr>
      </w:pPr>
    </w:p>
    <w:p w14:paraId="7AB164CB" w14:textId="77777777"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Content>
        <w:p w14:paraId="0274B3E4" w14:textId="77777777" w:rsidR="00410044" w:rsidRPr="000A6765" w:rsidRDefault="00410044" w:rsidP="0041004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5225E228" w14:textId="5CE073BF" w:rsidR="00410044" w:rsidRPr="000A6765" w:rsidRDefault="00CF6CFF"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Content>
          <w:r w:rsidR="00D73F11">
            <w:rPr>
              <w:rFonts w:asciiTheme="minorHAnsi" w:hAnsiTheme="minorHAnsi" w:cs="Times New Roman"/>
            </w:rPr>
            <w:t>Dr.</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lock w:val="sdtLocked"/>
          <w:placeholder>
            <w:docPart w:val="DefaultPlaceholder_22675703"/>
          </w:placeholder>
        </w:sdtPr>
        <w:sdtContent>
          <w:r w:rsidR="00D73F11">
            <w:rPr>
              <w:rFonts w:asciiTheme="minorHAnsi" w:hAnsiTheme="minorHAnsi" w:cs="Times New Roman"/>
            </w:rPr>
            <w:t xml:space="preserve">Farrokh </w:t>
          </w:r>
          <w:proofErr w:type="spellStart"/>
          <w:r w:rsidR="00D73F11">
            <w:rPr>
              <w:rFonts w:asciiTheme="minorHAnsi" w:hAnsiTheme="minorHAnsi" w:cs="Times New Roman"/>
            </w:rPr>
            <w:t>Mistree</w:t>
          </w:r>
          <w:proofErr w:type="spellEnd"/>
          <w:r w:rsidR="00D73F11">
            <w:rPr>
              <w:rFonts w:asciiTheme="minorHAnsi" w:hAnsiTheme="minorHAnsi" w:cs="Times New Roman"/>
            </w:rPr>
            <w:t xml:space="preserve"> </w:t>
          </w:r>
        </w:sdtContent>
      </w:sdt>
    </w:p>
    <w:p w14:paraId="1261F872" w14:textId="77777777" w:rsidR="00825684" w:rsidRPr="000A6765" w:rsidRDefault="00825684" w:rsidP="00825684">
      <w:pPr>
        <w:spacing w:after="0"/>
        <w:jc w:val="right"/>
        <w:rPr>
          <w:rFonts w:asciiTheme="minorHAnsi" w:hAnsiTheme="minorHAnsi" w:cs="Times New Roman"/>
        </w:rPr>
      </w:pPr>
    </w:p>
    <w:p w14:paraId="5384E4B6" w14:textId="77777777" w:rsidR="00825684" w:rsidRPr="000A6765" w:rsidRDefault="00825684" w:rsidP="00825684">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DefaultPlaceholder_22675703"/>
        </w:placeholder>
        <w:group/>
      </w:sdtPr>
      <w:sdtContent>
        <w:p w14:paraId="2C46F5E8" w14:textId="77777777"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39548C50" w14:textId="7ECAEE8E" w:rsidR="00825684" w:rsidRPr="000A6765" w:rsidRDefault="00CF6CFF" w:rsidP="0082568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Content>
          <w:r w:rsidR="00D73F11">
            <w:rPr>
              <w:rFonts w:asciiTheme="minorHAnsi" w:hAnsiTheme="minorHAnsi" w:cs="Times New Roman"/>
            </w:rPr>
            <w:t>Dr.</w:t>
          </w:r>
        </w:sdtContent>
      </w:sdt>
      <w:r w:rsidR="00D73F11">
        <w:rPr>
          <w:rFonts w:asciiTheme="minorHAnsi" w:hAnsiTheme="minorHAnsi" w:cs="Times New Roman"/>
        </w:rPr>
        <w:t xml:space="preserve"> </w:t>
      </w:r>
      <w:proofErr w:type="spellStart"/>
      <w:r w:rsidR="00D73F11">
        <w:rPr>
          <w:rFonts w:asciiTheme="minorHAnsi" w:hAnsiTheme="minorHAnsi" w:cs="Times New Roman"/>
        </w:rPr>
        <w:t>Maysam</w:t>
      </w:r>
      <w:proofErr w:type="spellEnd"/>
      <w:r w:rsidR="00D73F11">
        <w:rPr>
          <w:rFonts w:asciiTheme="minorHAnsi" w:hAnsiTheme="minorHAnsi" w:cs="Times New Roman"/>
        </w:rPr>
        <w:t xml:space="preserve"> </w:t>
      </w:r>
      <w:proofErr w:type="spellStart"/>
      <w:r w:rsidR="00D73F11">
        <w:rPr>
          <w:rFonts w:asciiTheme="minorHAnsi" w:hAnsiTheme="minorHAnsi" w:cs="Times New Roman"/>
        </w:rPr>
        <w:t>Pournik</w:t>
      </w:r>
      <w:proofErr w:type="spellEnd"/>
    </w:p>
    <w:p w14:paraId="7B97BA64" w14:textId="77777777" w:rsidR="00825684" w:rsidRPr="000A6765" w:rsidRDefault="00825684" w:rsidP="00825684">
      <w:pPr>
        <w:spacing w:after="0"/>
        <w:jc w:val="right"/>
        <w:rPr>
          <w:rFonts w:asciiTheme="minorHAnsi" w:hAnsiTheme="minorHAnsi" w:cs="Times New Roman"/>
        </w:rPr>
      </w:pPr>
    </w:p>
    <w:p w14:paraId="06D68CA9" w14:textId="77777777" w:rsidR="00825684" w:rsidRPr="000A6765" w:rsidRDefault="00825684" w:rsidP="00825684">
      <w:pPr>
        <w:spacing w:after="0"/>
        <w:jc w:val="right"/>
        <w:rPr>
          <w:rFonts w:asciiTheme="minorHAnsi" w:hAnsiTheme="minorHAnsi" w:cs="Times New Roman"/>
        </w:rPr>
      </w:pPr>
    </w:p>
    <w:p w14:paraId="36F5F651" w14:textId="77777777" w:rsidR="00410044" w:rsidRPr="000A6765" w:rsidRDefault="00410044" w:rsidP="00D73F11">
      <w:pPr>
        <w:spacing w:after="0"/>
        <w:rPr>
          <w:rFonts w:asciiTheme="minorHAnsi" w:hAnsiTheme="minorHAnsi" w:cs="Times New Roman"/>
        </w:rPr>
      </w:pPr>
    </w:p>
    <w:p w14:paraId="14F74E15"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6E7B2822" w14:textId="77777777" w:rsidR="00410044" w:rsidRPr="000A6765" w:rsidRDefault="00410044" w:rsidP="00410044">
      <w:pPr>
        <w:spacing w:after="0"/>
        <w:jc w:val="center"/>
        <w:rPr>
          <w:rFonts w:asciiTheme="minorHAnsi" w:hAnsiTheme="minorHAnsi" w:cs="Times New Roman"/>
        </w:rPr>
      </w:pPr>
    </w:p>
    <w:p w14:paraId="05BF9C83" w14:textId="77777777" w:rsidR="00410044" w:rsidRPr="000A6765" w:rsidRDefault="00410044" w:rsidP="00410044">
      <w:pPr>
        <w:spacing w:after="0"/>
        <w:jc w:val="center"/>
        <w:rPr>
          <w:rFonts w:asciiTheme="minorHAnsi" w:hAnsiTheme="minorHAnsi" w:cs="Times New Roman"/>
        </w:rPr>
      </w:pPr>
    </w:p>
    <w:p w14:paraId="22E40052" w14:textId="77777777" w:rsidR="00410044" w:rsidRPr="000A6765" w:rsidRDefault="00410044" w:rsidP="00410044">
      <w:pPr>
        <w:spacing w:after="0"/>
        <w:jc w:val="center"/>
        <w:rPr>
          <w:rFonts w:asciiTheme="minorHAnsi" w:hAnsiTheme="minorHAnsi" w:cs="Times New Roman"/>
        </w:rPr>
      </w:pPr>
    </w:p>
    <w:p w14:paraId="1FECFC25" w14:textId="77777777" w:rsidR="00410044" w:rsidRPr="000A6765" w:rsidRDefault="00410044" w:rsidP="00410044">
      <w:pPr>
        <w:spacing w:after="0"/>
        <w:jc w:val="center"/>
        <w:rPr>
          <w:rFonts w:asciiTheme="minorHAnsi" w:hAnsiTheme="minorHAnsi" w:cs="Times New Roman"/>
        </w:rPr>
      </w:pPr>
    </w:p>
    <w:p w14:paraId="6191CD50" w14:textId="77777777" w:rsidR="00410044" w:rsidRPr="000A6765" w:rsidRDefault="00410044" w:rsidP="00410044">
      <w:pPr>
        <w:spacing w:after="0"/>
        <w:jc w:val="center"/>
        <w:rPr>
          <w:rFonts w:asciiTheme="minorHAnsi" w:hAnsiTheme="minorHAnsi" w:cs="Times New Roman"/>
        </w:rPr>
      </w:pPr>
    </w:p>
    <w:p w14:paraId="317E66E8" w14:textId="77777777" w:rsidR="00410044" w:rsidRPr="000A6765" w:rsidRDefault="00410044" w:rsidP="00410044">
      <w:pPr>
        <w:spacing w:after="0"/>
        <w:jc w:val="center"/>
        <w:rPr>
          <w:rFonts w:asciiTheme="minorHAnsi" w:hAnsiTheme="minorHAnsi" w:cs="Times New Roman"/>
        </w:rPr>
      </w:pPr>
    </w:p>
    <w:p w14:paraId="593E9AE3" w14:textId="77777777" w:rsidR="00410044" w:rsidRPr="000A6765" w:rsidRDefault="00410044" w:rsidP="00410044">
      <w:pPr>
        <w:spacing w:after="0"/>
        <w:jc w:val="center"/>
        <w:rPr>
          <w:rFonts w:asciiTheme="minorHAnsi" w:hAnsiTheme="minorHAnsi" w:cs="Times New Roman"/>
        </w:rPr>
      </w:pPr>
    </w:p>
    <w:p w14:paraId="51C8D0AE" w14:textId="77777777" w:rsidR="00410044" w:rsidRPr="000A6765" w:rsidRDefault="00410044" w:rsidP="00410044">
      <w:pPr>
        <w:spacing w:after="0"/>
        <w:jc w:val="center"/>
        <w:rPr>
          <w:rFonts w:asciiTheme="minorHAnsi" w:hAnsiTheme="minorHAnsi" w:cs="Times New Roman"/>
        </w:rPr>
      </w:pPr>
    </w:p>
    <w:p w14:paraId="1FFA715D" w14:textId="77777777" w:rsidR="00410044" w:rsidRPr="000A6765" w:rsidRDefault="00410044" w:rsidP="00410044">
      <w:pPr>
        <w:spacing w:after="0"/>
        <w:jc w:val="center"/>
        <w:rPr>
          <w:rFonts w:asciiTheme="minorHAnsi" w:hAnsiTheme="minorHAnsi" w:cs="Times New Roman"/>
        </w:rPr>
      </w:pPr>
    </w:p>
    <w:p w14:paraId="65DBC191" w14:textId="77777777" w:rsidR="00410044" w:rsidRPr="000A6765" w:rsidRDefault="00410044" w:rsidP="00410044">
      <w:pPr>
        <w:spacing w:after="0"/>
        <w:jc w:val="center"/>
        <w:rPr>
          <w:rFonts w:asciiTheme="minorHAnsi" w:hAnsiTheme="minorHAnsi" w:cs="Times New Roman"/>
        </w:rPr>
      </w:pPr>
    </w:p>
    <w:p w14:paraId="3A9DCE23" w14:textId="77777777" w:rsidR="00410044" w:rsidRPr="000A6765" w:rsidRDefault="00410044" w:rsidP="00410044">
      <w:pPr>
        <w:spacing w:after="0"/>
        <w:jc w:val="center"/>
        <w:rPr>
          <w:rFonts w:asciiTheme="minorHAnsi" w:hAnsiTheme="minorHAnsi" w:cs="Times New Roman"/>
        </w:rPr>
      </w:pPr>
    </w:p>
    <w:p w14:paraId="52F9F539" w14:textId="77777777" w:rsidR="00410044" w:rsidRPr="000A6765" w:rsidRDefault="00410044" w:rsidP="00410044">
      <w:pPr>
        <w:spacing w:after="0"/>
        <w:jc w:val="center"/>
        <w:rPr>
          <w:rFonts w:asciiTheme="minorHAnsi" w:hAnsiTheme="minorHAnsi" w:cs="Times New Roman"/>
        </w:rPr>
      </w:pPr>
    </w:p>
    <w:p w14:paraId="5A4163BF" w14:textId="77777777" w:rsidR="00410044" w:rsidRPr="000A6765" w:rsidRDefault="00410044" w:rsidP="00410044">
      <w:pPr>
        <w:spacing w:after="0"/>
        <w:jc w:val="center"/>
        <w:rPr>
          <w:rFonts w:asciiTheme="minorHAnsi" w:hAnsiTheme="minorHAnsi" w:cs="Times New Roman"/>
        </w:rPr>
      </w:pPr>
    </w:p>
    <w:p w14:paraId="199C80A3" w14:textId="77777777" w:rsidR="00410044" w:rsidRPr="000A6765" w:rsidRDefault="00410044" w:rsidP="00410044">
      <w:pPr>
        <w:spacing w:after="0"/>
        <w:jc w:val="center"/>
        <w:rPr>
          <w:rFonts w:asciiTheme="minorHAnsi" w:hAnsiTheme="minorHAnsi" w:cs="Times New Roman"/>
        </w:rPr>
      </w:pPr>
    </w:p>
    <w:p w14:paraId="23FFB66C" w14:textId="77777777" w:rsidR="00410044" w:rsidRPr="000A6765" w:rsidRDefault="00410044" w:rsidP="00410044">
      <w:pPr>
        <w:spacing w:after="0"/>
        <w:jc w:val="center"/>
        <w:rPr>
          <w:rFonts w:asciiTheme="minorHAnsi" w:hAnsiTheme="minorHAnsi" w:cs="Times New Roman"/>
        </w:rPr>
      </w:pPr>
    </w:p>
    <w:p w14:paraId="24061278" w14:textId="77777777" w:rsidR="00410044" w:rsidRPr="000A6765" w:rsidRDefault="00410044" w:rsidP="00410044">
      <w:pPr>
        <w:spacing w:after="0"/>
        <w:jc w:val="center"/>
        <w:rPr>
          <w:rFonts w:asciiTheme="minorHAnsi" w:hAnsiTheme="minorHAnsi" w:cs="Times New Roman"/>
        </w:rPr>
      </w:pPr>
    </w:p>
    <w:p w14:paraId="17FF5924" w14:textId="77777777" w:rsidR="00410044" w:rsidRPr="000A6765" w:rsidRDefault="00410044" w:rsidP="00410044">
      <w:pPr>
        <w:spacing w:after="0"/>
        <w:jc w:val="center"/>
        <w:rPr>
          <w:rFonts w:asciiTheme="minorHAnsi" w:hAnsiTheme="minorHAnsi" w:cs="Times New Roman"/>
        </w:rPr>
      </w:pPr>
    </w:p>
    <w:p w14:paraId="3A0B81DC" w14:textId="77777777" w:rsidR="00410044" w:rsidRPr="000A6765" w:rsidRDefault="00410044" w:rsidP="00410044">
      <w:pPr>
        <w:spacing w:after="0"/>
        <w:jc w:val="center"/>
        <w:rPr>
          <w:rFonts w:asciiTheme="minorHAnsi" w:hAnsiTheme="minorHAnsi" w:cs="Times New Roman"/>
        </w:rPr>
      </w:pPr>
    </w:p>
    <w:p w14:paraId="6681AF35" w14:textId="77777777" w:rsidR="00410044" w:rsidRPr="000A6765" w:rsidRDefault="00410044" w:rsidP="00410044">
      <w:pPr>
        <w:spacing w:after="0"/>
        <w:jc w:val="center"/>
        <w:rPr>
          <w:rFonts w:asciiTheme="minorHAnsi" w:hAnsiTheme="minorHAnsi" w:cs="Times New Roman"/>
        </w:rPr>
      </w:pPr>
    </w:p>
    <w:p w14:paraId="182B7FBD" w14:textId="77777777" w:rsidR="00410044" w:rsidRPr="000A6765" w:rsidRDefault="00410044" w:rsidP="00410044">
      <w:pPr>
        <w:spacing w:after="0"/>
        <w:jc w:val="center"/>
        <w:rPr>
          <w:rFonts w:asciiTheme="minorHAnsi" w:hAnsiTheme="minorHAnsi" w:cs="Times New Roman"/>
        </w:rPr>
      </w:pPr>
    </w:p>
    <w:p w14:paraId="57D03652" w14:textId="77777777" w:rsidR="00410044" w:rsidRPr="000A6765" w:rsidRDefault="00410044" w:rsidP="00410044">
      <w:pPr>
        <w:spacing w:after="0"/>
        <w:jc w:val="center"/>
        <w:rPr>
          <w:rFonts w:asciiTheme="minorHAnsi" w:hAnsiTheme="minorHAnsi" w:cs="Times New Roman"/>
        </w:rPr>
      </w:pPr>
    </w:p>
    <w:p w14:paraId="69C0DEA0" w14:textId="77777777" w:rsidR="00410044" w:rsidRPr="000A6765" w:rsidRDefault="00410044" w:rsidP="00410044">
      <w:pPr>
        <w:spacing w:after="0"/>
        <w:jc w:val="center"/>
        <w:rPr>
          <w:rFonts w:asciiTheme="minorHAnsi" w:hAnsiTheme="minorHAnsi" w:cs="Times New Roman"/>
        </w:rPr>
      </w:pPr>
    </w:p>
    <w:p w14:paraId="27297D1D" w14:textId="77777777" w:rsidR="00410044" w:rsidRPr="000A6765" w:rsidRDefault="00410044" w:rsidP="00410044">
      <w:pPr>
        <w:spacing w:after="0"/>
        <w:jc w:val="center"/>
        <w:rPr>
          <w:rFonts w:asciiTheme="minorHAnsi" w:hAnsiTheme="minorHAnsi" w:cs="Times New Roman"/>
        </w:rPr>
      </w:pPr>
    </w:p>
    <w:p w14:paraId="7DB184F8" w14:textId="77777777" w:rsidR="00410044" w:rsidRPr="000A6765" w:rsidRDefault="00410044" w:rsidP="00410044">
      <w:pPr>
        <w:spacing w:after="0"/>
        <w:jc w:val="center"/>
        <w:rPr>
          <w:rFonts w:asciiTheme="minorHAnsi" w:hAnsiTheme="minorHAnsi" w:cs="Times New Roman"/>
        </w:rPr>
      </w:pPr>
    </w:p>
    <w:p w14:paraId="1E470A38" w14:textId="77777777" w:rsidR="00410044" w:rsidRPr="000A6765" w:rsidRDefault="00410044" w:rsidP="00410044">
      <w:pPr>
        <w:spacing w:after="0"/>
        <w:jc w:val="center"/>
        <w:rPr>
          <w:rFonts w:asciiTheme="minorHAnsi" w:hAnsiTheme="minorHAnsi" w:cs="Times New Roman"/>
        </w:rPr>
      </w:pPr>
    </w:p>
    <w:p w14:paraId="265FBE04" w14:textId="77777777" w:rsidR="00410044" w:rsidRPr="000A6765" w:rsidRDefault="00410044" w:rsidP="00410044">
      <w:pPr>
        <w:spacing w:after="0"/>
        <w:jc w:val="center"/>
        <w:rPr>
          <w:rFonts w:asciiTheme="minorHAnsi" w:hAnsiTheme="minorHAnsi" w:cs="Times New Roman"/>
        </w:rPr>
      </w:pPr>
    </w:p>
    <w:p w14:paraId="420977B8" w14:textId="77777777" w:rsidR="00410044" w:rsidRPr="000A6765" w:rsidRDefault="00410044" w:rsidP="00410044">
      <w:pPr>
        <w:spacing w:after="0"/>
        <w:jc w:val="center"/>
        <w:rPr>
          <w:rFonts w:asciiTheme="minorHAnsi" w:hAnsiTheme="minorHAnsi" w:cs="Times New Roman"/>
        </w:rPr>
      </w:pPr>
    </w:p>
    <w:p w14:paraId="0042A6A3" w14:textId="77777777" w:rsidR="00410044" w:rsidRPr="000A6765" w:rsidRDefault="00410044" w:rsidP="00410044">
      <w:pPr>
        <w:spacing w:after="0"/>
        <w:jc w:val="center"/>
        <w:rPr>
          <w:rFonts w:asciiTheme="minorHAnsi" w:hAnsiTheme="minorHAnsi" w:cs="Times New Roman"/>
        </w:rPr>
      </w:pPr>
    </w:p>
    <w:p w14:paraId="17FF780F" w14:textId="77777777" w:rsidR="00410044" w:rsidRPr="000A6765" w:rsidRDefault="00410044" w:rsidP="00410044">
      <w:pPr>
        <w:spacing w:after="0"/>
        <w:jc w:val="center"/>
        <w:rPr>
          <w:rFonts w:asciiTheme="minorHAnsi" w:hAnsiTheme="minorHAnsi" w:cs="Times New Roman"/>
        </w:rPr>
      </w:pPr>
    </w:p>
    <w:p w14:paraId="3EAD9DCF" w14:textId="77777777" w:rsidR="00410044" w:rsidRPr="000A6765" w:rsidRDefault="00410044" w:rsidP="00410044">
      <w:pPr>
        <w:spacing w:after="0"/>
        <w:jc w:val="center"/>
        <w:rPr>
          <w:rFonts w:asciiTheme="minorHAnsi" w:hAnsiTheme="minorHAnsi" w:cs="Times New Roman"/>
        </w:rPr>
      </w:pPr>
    </w:p>
    <w:p w14:paraId="258BE58C" w14:textId="77777777" w:rsidR="00410044" w:rsidRPr="000A6765" w:rsidRDefault="00410044" w:rsidP="00410044">
      <w:pPr>
        <w:spacing w:after="0"/>
        <w:jc w:val="center"/>
        <w:rPr>
          <w:rFonts w:asciiTheme="minorHAnsi" w:hAnsiTheme="minorHAnsi" w:cs="Times New Roman"/>
        </w:rPr>
      </w:pPr>
    </w:p>
    <w:p w14:paraId="02F205A1" w14:textId="77777777" w:rsidR="00410044" w:rsidRPr="000A6765" w:rsidRDefault="00410044" w:rsidP="00410044">
      <w:pPr>
        <w:spacing w:after="0"/>
        <w:jc w:val="center"/>
        <w:rPr>
          <w:rFonts w:asciiTheme="minorHAnsi" w:hAnsiTheme="minorHAnsi" w:cs="Times New Roman"/>
        </w:rPr>
      </w:pPr>
    </w:p>
    <w:p w14:paraId="19CE95D5" w14:textId="77777777" w:rsidR="00410044" w:rsidRPr="000A6765" w:rsidRDefault="00410044" w:rsidP="00410044">
      <w:pPr>
        <w:spacing w:after="0"/>
        <w:jc w:val="center"/>
        <w:rPr>
          <w:rFonts w:asciiTheme="minorHAnsi" w:hAnsiTheme="minorHAnsi" w:cs="Times New Roman"/>
        </w:rPr>
      </w:pPr>
    </w:p>
    <w:p w14:paraId="2556C388" w14:textId="77777777" w:rsidR="00410044" w:rsidRPr="000A6765" w:rsidRDefault="00410044" w:rsidP="00410044">
      <w:pPr>
        <w:spacing w:after="0"/>
        <w:jc w:val="center"/>
        <w:rPr>
          <w:rFonts w:asciiTheme="minorHAnsi" w:hAnsiTheme="minorHAnsi" w:cs="Times New Roman"/>
        </w:rPr>
      </w:pPr>
    </w:p>
    <w:p w14:paraId="0C97F6E6" w14:textId="77777777" w:rsidR="00410044" w:rsidRPr="000A6765" w:rsidRDefault="00410044" w:rsidP="00410044">
      <w:pPr>
        <w:spacing w:after="0"/>
        <w:jc w:val="center"/>
        <w:rPr>
          <w:rFonts w:asciiTheme="minorHAnsi" w:hAnsiTheme="minorHAnsi" w:cs="Times New Roman"/>
        </w:rPr>
      </w:pPr>
    </w:p>
    <w:p w14:paraId="3CE79BC3" w14:textId="3A6227C9" w:rsidR="00410044" w:rsidRDefault="00410044" w:rsidP="00410044">
      <w:pPr>
        <w:spacing w:after="0"/>
        <w:jc w:val="center"/>
        <w:rPr>
          <w:rFonts w:asciiTheme="minorHAnsi" w:hAnsiTheme="minorHAnsi" w:cs="Times New Roman"/>
        </w:rPr>
      </w:pPr>
    </w:p>
    <w:p w14:paraId="510E7083" w14:textId="0FF9BECD" w:rsidR="002424B7" w:rsidRPr="000A6765" w:rsidRDefault="002424B7" w:rsidP="00410044">
      <w:pPr>
        <w:spacing w:after="0"/>
        <w:jc w:val="center"/>
        <w:rPr>
          <w:rFonts w:asciiTheme="minorHAnsi" w:hAnsiTheme="minorHAnsi" w:cs="Times New Roman"/>
        </w:rPr>
      </w:pPr>
    </w:p>
    <w:p w14:paraId="1C4F6940" w14:textId="77777777" w:rsidR="00410044" w:rsidRPr="000A6765" w:rsidRDefault="00410044" w:rsidP="00410044">
      <w:pPr>
        <w:spacing w:after="0"/>
        <w:jc w:val="center"/>
        <w:rPr>
          <w:rFonts w:asciiTheme="minorHAnsi" w:hAnsiTheme="minorHAnsi" w:cs="Times New Roman"/>
        </w:rPr>
      </w:pPr>
    </w:p>
    <w:p w14:paraId="2D8574D3" w14:textId="77777777" w:rsidR="00410044" w:rsidRPr="000A6765" w:rsidRDefault="00410044" w:rsidP="00410044">
      <w:pPr>
        <w:spacing w:after="0"/>
        <w:jc w:val="center"/>
        <w:rPr>
          <w:rFonts w:asciiTheme="minorHAnsi" w:hAnsiTheme="minorHAnsi" w:cs="Times New Roman"/>
        </w:rPr>
      </w:pPr>
    </w:p>
    <w:p w14:paraId="73DF7B72" w14:textId="77777777" w:rsidR="00410044" w:rsidRPr="000A6765" w:rsidRDefault="00410044" w:rsidP="00410044">
      <w:pPr>
        <w:spacing w:after="0"/>
        <w:jc w:val="center"/>
        <w:rPr>
          <w:rFonts w:asciiTheme="minorHAnsi" w:hAnsiTheme="minorHAnsi" w:cs="Times New Roman"/>
        </w:rPr>
      </w:pPr>
    </w:p>
    <w:p w14:paraId="5F8FB87A" w14:textId="77777777" w:rsidR="00410044" w:rsidRPr="000A6765" w:rsidRDefault="00410044" w:rsidP="00410044">
      <w:pPr>
        <w:spacing w:after="0"/>
        <w:jc w:val="center"/>
        <w:rPr>
          <w:rFonts w:asciiTheme="minorHAnsi" w:hAnsiTheme="minorHAnsi" w:cs="Times New Roman"/>
        </w:rPr>
      </w:pPr>
    </w:p>
    <w:p w14:paraId="27A50819" w14:textId="77777777" w:rsidR="00410044" w:rsidRPr="000A6765" w:rsidRDefault="00410044" w:rsidP="00410044">
      <w:pPr>
        <w:spacing w:after="0"/>
        <w:jc w:val="center"/>
        <w:rPr>
          <w:rFonts w:asciiTheme="minorHAnsi" w:hAnsiTheme="minorHAnsi" w:cs="Times New Roman"/>
        </w:rPr>
      </w:pPr>
    </w:p>
    <w:p w14:paraId="01347084" w14:textId="77777777" w:rsidR="00410044" w:rsidRPr="000A6765" w:rsidRDefault="00410044" w:rsidP="00410044">
      <w:pPr>
        <w:spacing w:after="0"/>
        <w:jc w:val="center"/>
        <w:rPr>
          <w:rFonts w:asciiTheme="minorHAnsi" w:hAnsiTheme="minorHAnsi" w:cs="Times New Roman"/>
        </w:rPr>
      </w:pPr>
    </w:p>
    <w:p w14:paraId="53CD2BBA" w14:textId="2CBFE4BE" w:rsidR="00410044" w:rsidRPr="000A6765" w:rsidRDefault="00CF6CFF"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Content>
          <w:r w:rsidR="00D73F11">
            <w:rPr>
              <w:rFonts w:asciiTheme="minorHAnsi" w:hAnsiTheme="minorHAnsi" w:cs="Times New Roman"/>
              <w:caps/>
            </w:rPr>
            <w:t>DANA K SAEED</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Content>
          <w:r w:rsidR="00D73F11">
            <w:rPr>
              <w:rFonts w:asciiTheme="minorHAnsi" w:hAnsiTheme="minorHAnsi" w:cs="Times New Roman"/>
            </w:rPr>
            <w:t>2017</w:t>
          </w:r>
        </w:sdtContent>
      </w:sdt>
    </w:p>
    <w:p w14:paraId="01136C1F"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All Rights Reserved.</w:t>
      </w:r>
    </w:p>
    <w:p w14:paraId="0F578420" w14:textId="77777777" w:rsidR="00374A6A" w:rsidRPr="006A7A43" w:rsidRDefault="00410044" w:rsidP="00374A6A">
      <w:pPr>
        <w:spacing w:after="0" w:line="480" w:lineRule="auto"/>
        <w:jc w:val="center"/>
        <w:rPr>
          <w:rFonts w:asciiTheme="minorHAnsi" w:hAnsiTheme="minorHAnsi" w:cs="Times New Roman"/>
          <w:b/>
          <w:sz w:val="28"/>
        </w:rPr>
      </w:pPr>
      <w:r w:rsidRPr="000A6765">
        <w:rPr>
          <w:rFonts w:asciiTheme="minorHAnsi" w:hAnsiTheme="minorHAnsi" w:cs="Times New Roman"/>
        </w:rPr>
        <w:br w:type="page"/>
      </w:r>
      <w:r w:rsidR="00374A6A" w:rsidRPr="006A7A43">
        <w:rPr>
          <w:rFonts w:asciiTheme="minorHAnsi" w:hAnsiTheme="minorHAnsi" w:cs="Times New Roman"/>
          <w:b/>
          <w:sz w:val="28"/>
        </w:rPr>
        <w:lastRenderedPageBreak/>
        <w:t xml:space="preserve">Dedication </w:t>
      </w:r>
    </w:p>
    <w:p w14:paraId="2B74896E" w14:textId="77777777" w:rsidR="00374A6A" w:rsidRDefault="00374A6A" w:rsidP="00374A6A">
      <w:pPr>
        <w:spacing w:after="0" w:line="480" w:lineRule="auto"/>
        <w:jc w:val="center"/>
        <w:rPr>
          <w:rFonts w:asciiTheme="minorHAnsi" w:hAnsiTheme="minorHAnsi" w:cs="Times New Roman"/>
          <w:b/>
        </w:rPr>
      </w:pPr>
    </w:p>
    <w:p w14:paraId="30C91794" w14:textId="77777777" w:rsidR="00374A6A" w:rsidRDefault="00374A6A" w:rsidP="00374A6A">
      <w:pPr>
        <w:spacing w:after="0" w:line="480" w:lineRule="auto"/>
        <w:jc w:val="center"/>
        <w:rPr>
          <w:rFonts w:asciiTheme="minorHAnsi" w:hAnsiTheme="minorHAnsi" w:cs="Times New Roman"/>
          <w:b/>
        </w:rPr>
      </w:pPr>
    </w:p>
    <w:p w14:paraId="2D9A61B5" w14:textId="77777777" w:rsidR="00374A6A" w:rsidRDefault="00374A6A" w:rsidP="00374A6A">
      <w:pPr>
        <w:spacing w:after="0" w:line="480" w:lineRule="auto"/>
        <w:jc w:val="center"/>
        <w:rPr>
          <w:rFonts w:asciiTheme="minorHAnsi" w:hAnsiTheme="minorHAnsi" w:cs="Times New Roman"/>
          <w:b/>
        </w:rPr>
      </w:pPr>
    </w:p>
    <w:p w14:paraId="16A32789" w14:textId="77777777" w:rsidR="00374A6A" w:rsidRDefault="00374A6A" w:rsidP="00374A6A">
      <w:pPr>
        <w:spacing w:after="0" w:line="480" w:lineRule="auto"/>
        <w:jc w:val="center"/>
        <w:rPr>
          <w:rFonts w:asciiTheme="minorHAnsi" w:hAnsiTheme="minorHAnsi" w:cs="Times New Roman"/>
          <w:b/>
        </w:rPr>
      </w:pPr>
    </w:p>
    <w:p w14:paraId="0C3070E3" w14:textId="77777777" w:rsidR="00374A6A" w:rsidRDefault="00374A6A" w:rsidP="00374A6A">
      <w:pPr>
        <w:spacing w:after="0" w:line="480" w:lineRule="auto"/>
        <w:jc w:val="center"/>
        <w:rPr>
          <w:rFonts w:asciiTheme="minorHAnsi" w:hAnsiTheme="minorHAnsi" w:cs="Times New Roman"/>
          <w:b/>
        </w:rPr>
      </w:pPr>
    </w:p>
    <w:p w14:paraId="39677E32" w14:textId="77777777" w:rsidR="00374A6A" w:rsidRPr="006A7A43" w:rsidRDefault="00374A6A" w:rsidP="00374A6A">
      <w:pPr>
        <w:spacing w:after="0" w:line="480" w:lineRule="auto"/>
        <w:jc w:val="center"/>
        <w:rPr>
          <w:rFonts w:asciiTheme="minorHAnsi" w:hAnsiTheme="minorHAnsi" w:cs="Times New Roman"/>
          <w:i/>
          <w:sz w:val="28"/>
        </w:rPr>
      </w:pPr>
      <w:r w:rsidRPr="006A7A43">
        <w:rPr>
          <w:rFonts w:asciiTheme="minorHAnsi" w:hAnsiTheme="minorHAnsi" w:cs="Times New Roman"/>
          <w:i/>
          <w:sz w:val="28"/>
        </w:rPr>
        <w:t xml:space="preserve">To my mother and father </w:t>
      </w:r>
    </w:p>
    <w:p w14:paraId="526113D0" w14:textId="77777777" w:rsidR="00374A6A" w:rsidRDefault="00374A6A" w:rsidP="00374A6A">
      <w:pPr>
        <w:spacing w:after="0" w:line="480" w:lineRule="auto"/>
        <w:jc w:val="center"/>
        <w:rPr>
          <w:rFonts w:asciiTheme="minorHAnsi" w:hAnsiTheme="minorHAnsi" w:cs="Times New Roman"/>
          <w:b/>
        </w:rPr>
      </w:pPr>
    </w:p>
    <w:p w14:paraId="7141EF9F" w14:textId="77777777" w:rsidR="00374A6A" w:rsidRDefault="00374A6A" w:rsidP="00374A6A">
      <w:pPr>
        <w:spacing w:after="0" w:line="480" w:lineRule="auto"/>
        <w:jc w:val="center"/>
        <w:rPr>
          <w:rFonts w:asciiTheme="minorHAnsi" w:hAnsiTheme="minorHAnsi" w:cs="Times New Roman"/>
          <w:b/>
        </w:rPr>
      </w:pPr>
    </w:p>
    <w:p w14:paraId="09929788" w14:textId="77777777" w:rsidR="00374A6A" w:rsidRDefault="00374A6A" w:rsidP="00374A6A">
      <w:pPr>
        <w:spacing w:after="0" w:line="480" w:lineRule="auto"/>
        <w:jc w:val="center"/>
        <w:rPr>
          <w:rFonts w:asciiTheme="minorHAnsi" w:hAnsiTheme="minorHAnsi" w:cs="Times New Roman"/>
          <w:b/>
        </w:rPr>
      </w:pPr>
    </w:p>
    <w:p w14:paraId="57CBFE1E" w14:textId="77777777" w:rsidR="00374A6A" w:rsidRDefault="00374A6A" w:rsidP="00374A6A">
      <w:pPr>
        <w:spacing w:after="0" w:line="480" w:lineRule="auto"/>
        <w:jc w:val="center"/>
        <w:rPr>
          <w:rFonts w:asciiTheme="minorHAnsi" w:hAnsiTheme="minorHAnsi" w:cs="Times New Roman"/>
          <w:b/>
        </w:rPr>
      </w:pPr>
    </w:p>
    <w:p w14:paraId="47E0AA34" w14:textId="77777777" w:rsidR="00374A6A" w:rsidRDefault="00374A6A" w:rsidP="00374A6A">
      <w:pPr>
        <w:spacing w:after="0" w:line="480" w:lineRule="auto"/>
        <w:jc w:val="center"/>
        <w:rPr>
          <w:rFonts w:asciiTheme="minorHAnsi" w:hAnsiTheme="minorHAnsi" w:cs="Times New Roman"/>
          <w:b/>
        </w:rPr>
      </w:pPr>
    </w:p>
    <w:p w14:paraId="10EE568C" w14:textId="77777777" w:rsidR="00374A6A" w:rsidRDefault="00374A6A" w:rsidP="00374A6A">
      <w:pPr>
        <w:spacing w:after="0" w:line="480" w:lineRule="auto"/>
        <w:jc w:val="center"/>
        <w:rPr>
          <w:rFonts w:asciiTheme="minorHAnsi" w:hAnsiTheme="minorHAnsi" w:cs="Times New Roman"/>
          <w:b/>
        </w:rPr>
      </w:pPr>
    </w:p>
    <w:p w14:paraId="227B018B" w14:textId="77777777" w:rsidR="00374A6A" w:rsidRDefault="00374A6A" w:rsidP="00374A6A">
      <w:pPr>
        <w:spacing w:after="0" w:line="480" w:lineRule="auto"/>
        <w:jc w:val="center"/>
        <w:rPr>
          <w:rFonts w:asciiTheme="minorHAnsi" w:hAnsiTheme="minorHAnsi" w:cs="Times New Roman"/>
          <w:b/>
        </w:rPr>
      </w:pPr>
    </w:p>
    <w:p w14:paraId="63F6EC50" w14:textId="77777777" w:rsidR="00374A6A" w:rsidRDefault="00374A6A" w:rsidP="00374A6A">
      <w:pPr>
        <w:spacing w:after="0" w:line="480" w:lineRule="auto"/>
        <w:jc w:val="center"/>
        <w:rPr>
          <w:rFonts w:asciiTheme="minorHAnsi" w:hAnsiTheme="minorHAnsi" w:cs="Times New Roman"/>
          <w:b/>
        </w:rPr>
      </w:pPr>
    </w:p>
    <w:p w14:paraId="12D4A975" w14:textId="77777777" w:rsidR="00374A6A" w:rsidRDefault="00374A6A" w:rsidP="00374A6A">
      <w:pPr>
        <w:spacing w:after="0" w:line="480" w:lineRule="auto"/>
        <w:jc w:val="center"/>
        <w:rPr>
          <w:rFonts w:asciiTheme="minorHAnsi" w:hAnsiTheme="minorHAnsi" w:cs="Times New Roman"/>
          <w:b/>
        </w:rPr>
      </w:pPr>
    </w:p>
    <w:p w14:paraId="0375B2AB" w14:textId="77777777" w:rsidR="00374A6A" w:rsidRDefault="00374A6A" w:rsidP="00374A6A">
      <w:pPr>
        <w:spacing w:after="0" w:line="480" w:lineRule="auto"/>
        <w:jc w:val="center"/>
        <w:rPr>
          <w:rFonts w:asciiTheme="minorHAnsi" w:hAnsiTheme="minorHAnsi" w:cs="Times New Roman"/>
          <w:b/>
        </w:rPr>
      </w:pPr>
    </w:p>
    <w:p w14:paraId="5553F055" w14:textId="77777777" w:rsidR="00374A6A" w:rsidRDefault="00374A6A" w:rsidP="00374A6A">
      <w:pPr>
        <w:spacing w:after="0" w:line="480" w:lineRule="auto"/>
        <w:jc w:val="center"/>
        <w:rPr>
          <w:rFonts w:asciiTheme="minorHAnsi" w:hAnsiTheme="minorHAnsi" w:cs="Times New Roman"/>
          <w:b/>
        </w:rPr>
      </w:pPr>
    </w:p>
    <w:p w14:paraId="1037DF26" w14:textId="77777777" w:rsidR="00374A6A" w:rsidRDefault="00374A6A" w:rsidP="00374A6A">
      <w:pPr>
        <w:spacing w:after="0" w:line="480" w:lineRule="auto"/>
        <w:jc w:val="center"/>
        <w:rPr>
          <w:rFonts w:asciiTheme="minorHAnsi" w:hAnsiTheme="minorHAnsi" w:cs="Times New Roman"/>
          <w:b/>
        </w:rPr>
      </w:pPr>
    </w:p>
    <w:p w14:paraId="4A78685B" w14:textId="77777777" w:rsidR="00374A6A" w:rsidRDefault="00374A6A" w:rsidP="00374A6A">
      <w:pPr>
        <w:spacing w:after="0" w:line="480" w:lineRule="auto"/>
        <w:jc w:val="center"/>
        <w:rPr>
          <w:rFonts w:asciiTheme="minorHAnsi" w:hAnsiTheme="minorHAnsi" w:cs="Times New Roman"/>
          <w:b/>
        </w:rPr>
      </w:pPr>
    </w:p>
    <w:p w14:paraId="084843B4" w14:textId="77777777" w:rsidR="00374A6A" w:rsidRDefault="00374A6A" w:rsidP="00374A6A">
      <w:pPr>
        <w:spacing w:after="0" w:line="480" w:lineRule="auto"/>
        <w:jc w:val="center"/>
        <w:rPr>
          <w:rFonts w:asciiTheme="minorHAnsi" w:hAnsiTheme="minorHAnsi" w:cs="Times New Roman"/>
          <w:b/>
        </w:rPr>
      </w:pPr>
    </w:p>
    <w:p w14:paraId="5759FF4B" w14:textId="77777777" w:rsidR="00374A6A" w:rsidRDefault="00374A6A" w:rsidP="00374A6A">
      <w:pPr>
        <w:spacing w:after="0" w:line="480" w:lineRule="auto"/>
        <w:rPr>
          <w:rFonts w:asciiTheme="minorHAnsi" w:hAnsiTheme="minorHAnsi" w:cs="Times New Roman"/>
          <w:b/>
        </w:rPr>
      </w:pPr>
    </w:p>
    <w:p w14:paraId="61278F44" w14:textId="77777777" w:rsidR="00410044" w:rsidRPr="000A6765" w:rsidRDefault="00410044">
      <w:pPr>
        <w:rPr>
          <w:rFonts w:asciiTheme="minorHAnsi" w:hAnsiTheme="minorHAnsi" w:cs="Times New Roman"/>
        </w:rPr>
      </w:pPr>
    </w:p>
    <w:p w14:paraId="45B011C6" w14:textId="7A950A1C" w:rsidR="00410044" w:rsidRPr="000A6765" w:rsidRDefault="00410044" w:rsidP="00410044">
      <w:pPr>
        <w:spacing w:after="0" w:line="480" w:lineRule="auto"/>
        <w:rPr>
          <w:rFonts w:asciiTheme="minorHAnsi" w:hAnsiTheme="minorHAnsi" w:cs="Times New Roman"/>
        </w:rPr>
        <w:sectPr w:rsidR="00410044" w:rsidRPr="000A6765" w:rsidSect="00410044">
          <w:pgSz w:w="12240" w:h="15840"/>
          <w:pgMar w:top="1440" w:right="1440" w:bottom="1440" w:left="2304" w:header="720" w:footer="720" w:gutter="0"/>
          <w:cols w:space="720"/>
          <w:docGrid w:linePitch="360"/>
        </w:sectPr>
      </w:pPr>
    </w:p>
    <w:p w14:paraId="12271667" w14:textId="5EF528B4" w:rsidR="006A7A43" w:rsidRPr="006A7A43" w:rsidRDefault="00AA3583" w:rsidP="00967977">
      <w:pPr>
        <w:spacing w:after="0" w:line="480" w:lineRule="auto"/>
        <w:jc w:val="center"/>
        <w:rPr>
          <w:rFonts w:asciiTheme="minorHAnsi" w:hAnsiTheme="minorHAnsi" w:cs="Times New Roman"/>
          <w:b/>
          <w:sz w:val="28"/>
        </w:rPr>
      </w:pPr>
      <w:r w:rsidRPr="006A7A43">
        <w:rPr>
          <w:rFonts w:asciiTheme="minorHAnsi" w:hAnsiTheme="minorHAnsi" w:cs="Times New Roman"/>
          <w:b/>
          <w:sz w:val="28"/>
        </w:rPr>
        <w:lastRenderedPageBreak/>
        <w:t>Acknowledgements</w:t>
      </w:r>
    </w:p>
    <w:p w14:paraId="510B7EA2" w14:textId="7372D39F" w:rsidR="006A7A43" w:rsidRPr="006A7A43" w:rsidRDefault="006A7A43" w:rsidP="00201543">
      <w:pPr>
        <w:pStyle w:val="Default"/>
        <w:spacing w:line="480" w:lineRule="auto"/>
        <w:ind w:firstLine="864"/>
        <w:jc w:val="both"/>
        <w:rPr>
          <w:szCs w:val="23"/>
        </w:rPr>
      </w:pPr>
      <w:r w:rsidRPr="006A7A43">
        <w:rPr>
          <w:szCs w:val="23"/>
        </w:rPr>
        <w:t xml:space="preserve">I would like to thank my committee chair, Dr. </w:t>
      </w:r>
      <w:proofErr w:type="spellStart"/>
      <w:r>
        <w:rPr>
          <w:szCs w:val="23"/>
        </w:rPr>
        <w:t>Zahed</w:t>
      </w:r>
      <w:proofErr w:type="spellEnd"/>
      <w:r>
        <w:rPr>
          <w:szCs w:val="23"/>
        </w:rPr>
        <w:t xml:space="preserve"> Siddique</w:t>
      </w:r>
      <w:r w:rsidRPr="006A7A43">
        <w:rPr>
          <w:szCs w:val="23"/>
        </w:rPr>
        <w:t xml:space="preserve">, and my committee members, Dr. </w:t>
      </w:r>
      <w:r>
        <w:rPr>
          <w:szCs w:val="23"/>
        </w:rPr>
        <w:t xml:space="preserve">Farrokh </w:t>
      </w:r>
      <w:proofErr w:type="spellStart"/>
      <w:r>
        <w:rPr>
          <w:szCs w:val="23"/>
        </w:rPr>
        <w:t>Mistree</w:t>
      </w:r>
      <w:proofErr w:type="spellEnd"/>
      <w:r>
        <w:rPr>
          <w:szCs w:val="23"/>
        </w:rPr>
        <w:t xml:space="preserve">, and Dr. </w:t>
      </w:r>
      <w:proofErr w:type="spellStart"/>
      <w:r>
        <w:rPr>
          <w:szCs w:val="23"/>
        </w:rPr>
        <w:t>Maysam</w:t>
      </w:r>
      <w:proofErr w:type="spellEnd"/>
      <w:r>
        <w:rPr>
          <w:szCs w:val="23"/>
        </w:rPr>
        <w:t xml:space="preserve"> </w:t>
      </w:r>
      <w:proofErr w:type="spellStart"/>
      <w:r>
        <w:rPr>
          <w:szCs w:val="23"/>
        </w:rPr>
        <w:t>Pournik</w:t>
      </w:r>
      <w:proofErr w:type="spellEnd"/>
      <w:r w:rsidRPr="006A7A43">
        <w:rPr>
          <w:szCs w:val="23"/>
        </w:rPr>
        <w:t xml:space="preserve"> for their guidance and support throughout </w:t>
      </w:r>
      <w:r>
        <w:rPr>
          <w:szCs w:val="23"/>
        </w:rPr>
        <w:t>my journey at the Baker Hughes 21</w:t>
      </w:r>
      <w:r w:rsidRPr="006A7A43">
        <w:rPr>
          <w:szCs w:val="23"/>
          <w:vertAlign w:val="superscript"/>
        </w:rPr>
        <w:t>st</w:t>
      </w:r>
      <w:r>
        <w:rPr>
          <w:szCs w:val="23"/>
        </w:rPr>
        <w:t xml:space="preserve"> Century Coop Program and </w:t>
      </w:r>
      <w:r w:rsidRPr="006A7A43">
        <w:rPr>
          <w:szCs w:val="23"/>
        </w:rPr>
        <w:t xml:space="preserve">the course of this research. </w:t>
      </w:r>
    </w:p>
    <w:p w14:paraId="4105FC1F" w14:textId="0D746F5B" w:rsidR="006A7A43" w:rsidRPr="006A7A43" w:rsidRDefault="006A7A43" w:rsidP="00201543">
      <w:pPr>
        <w:pStyle w:val="Default"/>
        <w:spacing w:line="480" w:lineRule="auto"/>
        <w:ind w:firstLine="864"/>
        <w:jc w:val="both"/>
        <w:rPr>
          <w:szCs w:val="23"/>
        </w:rPr>
      </w:pPr>
      <w:r w:rsidRPr="006A7A43">
        <w:rPr>
          <w:szCs w:val="23"/>
        </w:rPr>
        <w:t xml:space="preserve">I </w:t>
      </w:r>
      <w:r>
        <w:rPr>
          <w:szCs w:val="23"/>
        </w:rPr>
        <w:t xml:space="preserve">would </w:t>
      </w:r>
      <w:r w:rsidRPr="006A7A43">
        <w:rPr>
          <w:szCs w:val="23"/>
        </w:rPr>
        <w:t xml:space="preserve">also </w:t>
      </w:r>
      <w:r>
        <w:rPr>
          <w:szCs w:val="23"/>
        </w:rPr>
        <w:t>like</w:t>
      </w:r>
      <w:r w:rsidRPr="006A7A43">
        <w:rPr>
          <w:szCs w:val="23"/>
        </w:rPr>
        <w:t xml:space="preserve"> to extend my gratitude to </w:t>
      </w:r>
      <w:r w:rsidR="00CB71DA">
        <w:rPr>
          <w:szCs w:val="23"/>
        </w:rPr>
        <w:t xml:space="preserve">the people at Baker Hughes, especially </w:t>
      </w:r>
      <w:proofErr w:type="spellStart"/>
      <w:r w:rsidR="00CB71DA">
        <w:rPr>
          <w:szCs w:val="23"/>
        </w:rPr>
        <w:t>Rustom</w:t>
      </w:r>
      <w:proofErr w:type="spellEnd"/>
      <w:r w:rsidR="00CB71DA">
        <w:rPr>
          <w:szCs w:val="23"/>
        </w:rPr>
        <w:t xml:space="preserve"> </w:t>
      </w:r>
      <w:proofErr w:type="spellStart"/>
      <w:r w:rsidR="00CB71DA">
        <w:rPr>
          <w:szCs w:val="23"/>
        </w:rPr>
        <w:t>Mody</w:t>
      </w:r>
      <w:proofErr w:type="spellEnd"/>
      <w:r w:rsidR="00CB71DA">
        <w:rPr>
          <w:szCs w:val="23"/>
        </w:rPr>
        <w:t xml:space="preserve"> for establishing the Baker Hughes 21</w:t>
      </w:r>
      <w:r w:rsidR="00CB71DA" w:rsidRPr="00CB71DA">
        <w:rPr>
          <w:szCs w:val="23"/>
          <w:vertAlign w:val="superscript"/>
        </w:rPr>
        <w:t>st</w:t>
      </w:r>
      <w:r w:rsidR="00CB71DA">
        <w:rPr>
          <w:szCs w:val="23"/>
        </w:rPr>
        <w:t xml:space="preserve"> Century Coop program </w:t>
      </w:r>
      <w:r w:rsidR="00F6070B">
        <w:rPr>
          <w:szCs w:val="23"/>
        </w:rPr>
        <w:t xml:space="preserve">and Larry Watkins for managing the program and making it </w:t>
      </w:r>
      <w:r w:rsidR="00CB71DA">
        <w:rPr>
          <w:szCs w:val="23"/>
        </w:rPr>
        <w:t xml:space="preserve">a great learning experience that I was lucky enough to be part of, and </w:t>
      </w:r>
      <w:r>
        <w:rPr>
          <w:szCs w:val="23"/>
        </w:rPr>
        <w:t xml:space="preserve">Sergio Centurion, Randall Cade, and </w:t>
      </w:r>
      <w:proofErr w:type="spellStart"/>
      <w:r>
        <w:rPr>
          <w:szCs w:val="23"/>
        </w:rPr>
        <w:t>Partha</w:t>
      </w:r>
      <w:proofErr w:type="spellEnd"/>
      <w:r>
        <w:rPr>
          <w:szCs w:val="23"/>
        </w:rPr>
        <w:t xml:space="preserve"> </w:t>
      </w:r>
      <w:proofErr w:type="spellStart"/>
      <w:r>
        <w:rPr>
          <w:szCs w:val="23"/>
        </w:rPr>
        <w:t>Ganguly</w:t>
      </w:r>
      <w:proofErr w:type="spellEnd"/>
      <w:r>
        <w:rPr>
          <w:szCs w:val="23"/>
        </w:rPr>
        <w:t xml:space="preserve"> for </w:t>
      </w:r>
      <w:r w:rsidR="00CB71DA">
        <w:rPr>
          <w:szCs w:val="23"/>
        </w:rPr>
        <w:t>offering</w:t>
      </w:r>
      <w:r>
        <w:rPr>
          <w:szCs w:val="23"/>
        </w:rPr>
        <w:t xml:space="preserve"> their expertise and guidance on this study and providing me the completion data. </w:t>
      </w:r>
      <w:r w:rsidRPr="006A7A43">
        <w:rPr>
          <w:szCs w:val="23"/>
        </w:rPr>
        <w:t xml:space="preserve"> </w:t>
      </w:r>
    </w:p>
    <w:p w14:paraId="0F12368A" w14:textId="7AEF0BF5" w:rsidR="00AA3583" w:rsidRDefault="006A7A43" w:rsidP="00201543">
      <w:pPr>
        <w:spacing w:after="0" w:line="480" w:lineRule="auto"/>
        <w:ind w:firstLine="864"/>
        <w:jc w:val="both"/>
        <w:rPr>
          <w:szCs w:val="23"/>
        </w:rPr>
      </w:pPr>
      <w:r w:rsidRPr="006A7A43">
        <w:rPr>
          <w:szCs w:val="23"/>
        </w:rPr>
        <w:t>Finally, thanks to my mother and father for their encouragement and to my friends for their patience and love.</w:t>
      </w:r>
    </w:p>
    <w:p w14:paraId="3FAAB2C3" w14:textId="77777777" w:rsidR="006A7A43" w:rsidRPr="006A7A43" w:rsidRDefault="006A7A43" w:rsidP="00201543">
      <w:pPr>
        <w:spacing w:after="0" w:line="480" w:lineRule="auto"/>
        <w:ind w:firstLine="864"/>
        <w:jc w:val="both"/>
        <w:rPr>
          <w:rFonts w:asciiTheme="minorHAnsi" w:hAnsiTheme="minorHAnsi" w:cs="Times New Roman"/>
          <w:sz w:val="28"/>
        </w:rPr>
      </w:pPr>
    </w:p>
    <w:p w14:paraId="538EDC6D" w14:textId="5C7E8302" w:rsidR="00AA3583" w:rsidRPr="006A7A43" w:rsidRDefault="00AA3583" w:rsidP="006A7A43">
      <w:pPr>
        <w:spacing w:line="480" w:lineRule="auto"/>
        <w:ind w:firstLine="864"/>
        <w:rPr>
          <w:rFonts w:asciiTheme="minorHAnsi" w:hAnsiTheme="minorHAnsi" w:cs="Times New Roman"/>
          <w:sz w:val="28"/>
        </w:rPr>
      </w:pPr>
    </w:p>
    <w:p w14:paraId="7782FCD0" w14:textId="1CAFA7B8" w:rsidR="00AA3583" w:rsidRDefault="00AA3583" w:rsidP="008A4F01">
      <w:pPr>
        <w:rPr>
          <w:rFonts w:asciiTheme="minorHAnsi" w:hAnsiTheme="minorHAnsi" w:cs="Times New Roman"/>
          <w:sz w:val="28"/>
        </w:rPr>
      </w:pPr>
    </w:p>
    <w:p w14:paraId="19C20EEB" w14:textId="4C0B8667" w:rsidR="00CB71DA" w:rsidRDefault="00CB71DA" w:rsidP="008A4F01">
      <w:pPr>
        <w:rPr>
          <w:rFonts w:asciiTheme="minorHAnsi" w:hAnsiTheme="minorHAnsi" w:cs="Times New Roman"/>
          <w:sz w:val="28"/>
        </w:rPr>
      </w:pPr>
    </w:p>
    <w:p w14:paraId="71300DA8" w14:textId="77777777" w:rsidR="005E409C" w:rsidRDefault="005E409C" w:rsidP="008A4F01">
      <w:pPr>
        <w:rPr>
          <w:rFonts w:asciiTheme="minorHAnsi" w:hAnsiTheme="minorHAnsi" w:cs="Times New Roman"/>
          <w:sz w:val="28"/>
        </w:rPr>
      </w:pPr>
    </w:p>
    <w:p w14:paraId="1E7B56F6" w14:textId="77777777" w:rsidR="00CB71DA" w:rsidRDefault="00CB71DA" w:rsidP="008A4F01">
      <w:pPr>
        <w:rPr>
          <w:rFonts w:asciiTheme="minorHAnsi" w:hAnsiTheme="minorHAnsi" w:cs="Times New Roman"/>
        </w:rPr>
      </w:pPr>
    </w:p>
    <w:p w14:paraId="14869E99" w14:textId="77777777" w:rsidR="00F6070B" w:rsidRDefault="00F6070B" w:rsidP="008A4F01">
      <w:pPr>
        <w:rPr>
          <w:rFonts w:asciiTheme="minorHAnsi" w:hAnsiTheme="minorHAnsi" w:cs="Times New Roman"/>
        </w:rPr>
      </w:pPr>
    </w:p>
    <w:p w14:paraId="0B7F06E9" w14:textId="77777777" w:rsidR="00F6070B" w:rsidRDefault="00F6070B" w:rsidP="008A4F01">
      <w:pPr>
        <w:rPr>
          <w:rFonts w:asciiTheme="minorHAnsi" w:hAnsiTheme="minorHAnsi" w:cs="Times New Roman"/>
        </w:rPr>
      </w:pPr>
    </w:p>
    <w:p w14:paraId="77BE8F7D" w14:textId="0FF62AE3" w:rsidR="00AA3583" w:rsidRDefault="00AA3583" w:rsidP="008A4F01">
      <w:pPr>
        <w:rPr>
          <w:rFonts w:asciiTheme="minorHAnsi" w:hAnsiTheme="minorHAnsi" w:cs="Times New Roman"/>
        </w:rPr>
      </w:pPr>
    </w:p>
    <w:p w14:paraId="71D7F824" w14:textId="77777777" w:rsidR="006A7A43" w:rsidRDefault="006A7A43" w:rsidP="008A4F01">
      <w:pPr>
        <w:rPr>
          <w:rFonts w:asciiTheme="minorHAnsi" w:hAnsiTheme="minorHAnsi" w:cs="Times New Roman"/>
        </w:rPr>
      </w:pPr>
    </w:p>
    <w:sdt>
      <w:sdtPr>
        <w:rPr>
          <w:rFonts w:ascii="Times New Roman" w:eastAsiaTheme="minorHAnsi" w:hAnsi="Times New Roman" w:cs="Arial"/>
          <w:color w:val="auto"/>
          <w:sz w:val="36"/>
          <w:szCs w:val="24"/>
        </w:rPr>
        <w:id w:val="-270167412"/>
        <w:docPartObj>
          <w:docPartGallery w:val="Table of Contents"/>
          <w:docPartUnique/>
        </w:docPartObj>
      </w:sdtPr>
      <w:sdtEndPr>
        <w:rPr>
          <w:rFonts w:cs="Times New Roman"/>
          <w:b/>
          <w:bCs/>
          <w:noProof/>
          <w:sz w:val="24"/>
        </w:rPr>
      </w:sdtEndPr>
      <w:sdtContent>
        <w:p w14:paraId="10D4A756" w14:textId="77777777" w:rsidR="008A4F01" w:rsidRDefault="008A4F01" w:rsidP="008A4F01">
          <w:pPr>
            <w:pStyle w:val="TOCHeading"/>
            <w:jc w:val="center"/>
            <w:rPr>
              <w:rFonts w:ascii="Times New Roman" w:hAnsi="Times New Roman" w:cs="Times New Roman"/>
              <w:b/>
              <w:color w:val="000000" w:themeColor="text1"/>
              <w:sz w:val="28"/>
            </w:rPr>
          </w:pPr>
          <w:r w:rsidRPr="0002093B">
            <w:rPr>
              <w:rFonts w:ascii="Times New Roman" w:hAnsi="Times New Roman" w:cs="Times New Roman"/>
              <w:b/>
              <w:color w:val="000000" w:themeColor="text1"/>
              <w:sz w:val="28"/>
            </w:rPr>
            <w:t>Table of Contents</w:t>
          </w:r>
        </w:p>
        <w:p w14:paraId="49244ED5" w14:textId="77777777" w:rsidR="008A4F01" w:rsidRPr="0002093B" w:rsidRDefault="008A4F01" w:rsidP="008A4F01"/>
        <w:p w14:paraId="10F10AE3" w14:textId="1CDBB888" w:rsidR="008A4F01" w:rsidRPr="00A71906" w:rsidRDefault="008A4F01" w:rsidP="008A4F01">
          <w:pPr>
            <w:pStyle w:val="TOC1"/>
            <w:tabs>
              <w:tab w:val="right" w:leader="dot" w:pos="9350"/>
            </w:tabs>
            <w:spacing w:line="480" w:lineRule="auto"/>
            <w:rPr>
              <w:rFonts w:ascii="Times New Roman" w:eastAsiaTheme="minorEastAsia" w:hAnsi="Times New Roman" w:cs="Times New Roman"/>
              <w:noProof/>
              <w:sz w:val="24"/>
              <w:szCs w:val="24"/>
            </w:rPr>
          </w:pPr>
          <w:r w:rsidRPr="00A71906">
            <w:rPr>
              <w:rFonts w:ascii="Times New Roman" w:hAnsi="Times New Roman" w:cs="Times New Roman"/>
              <w:sz w:val="24"/>
              <w:szCs w:val="24"/>
            </w:rPr>
            <w:fldChar w:fldCharType="begin"/>
          </w:r>
          <w:r w:rsidRPr="00A71906">
            <w:rPr>
              <w:rFonts w:ascii="Times New Roman" w:hAnsi="Times New Roman" w:cs="Times New Roman"/>
              <w:sz w:val="24"/>
              <w:szCs w:val="24"/>
            </w:rPr>
            <w:instrText xml:space="preserve"> TOC \o "1-3" \h \z \u </w:instrText>
          </w:r>
          <w:r w:rsidRPr="00A71906">
            <w:rPr>
              <w:rFonts w:ascii="Times New Roman" w:hAnsi="Times New Roman" w:cs="Times New Roman"/>
              <w:sz w:val="24"/>
              <w:szCs w:val="24"/>
            </w:rPr>
            <w:fldChar w:fldCharType="separate"/>
          </w:r>
          <w:hyperlink w:anchor="_Toc484864488" w:history="1">
            <w:r w:rsidRPr="00A71906">
              <w:rPr>
                <w:rStyle w:val="Hyperlink"/>
                <w:rFonts w:ascii="Times New Roman" w:hAnsi="Times New Roman" w:cs="Times New Roman"/>
                <w:noProof/>
                <w:sz w:val="24"/>
                <w:szCs w:val="24"/>
              </w:rPr>
              <w:t>Acknowledgements</w:t>
            </w:r>
            <w:r w:rsidRPr="00A71906">
              <w:rPr>
                <w:rFonts w:ascii="Times New Roman" w:hAnsi="Times New Roman" w:cs="Times New Roman"/>
                <w:noProof/>
                <w:webHidden/>
                <w:sz w:val="24"/>
                <w:szCs w:val="24"/>
              </w:rPr>
              <w:tab/>
            </w:r>
            <w:r w:rsidR="00374A6A">
              <w:rPr>
                <w:rFonts w:ascii="Times New Roman" w:hAnsi="Times New Roman" w:cs="Times New Roman"/>
                <w:noProof/>
                <w:webHidden/>
                <w:sz w:val="24"/>
                <w:szCs w:val="24"/>
              </w:rPr>
              <w:t>i</w:t>
            </w:r>
            <w:r w:rsidR="00FD13FA">
              <w:rPr>
                <w:rFonts w:ascii="Times New Roman" w:hAnsi="Times New Roman" w:cs="Times New Roman"/>
                <w:noProof/>
                <w:webHidden/>
                <w:sz w:val="24"/>
                <w:szCs w:val="24"/>
              </w:rPr>
              <w:t>v</w:t>
            </w:r>
          </w:hyperlink>
        </w:p>
        <w:p w14:paraId="0A3B6136" w14:textId="3442FE57" w:rsidR="008A4F01" w:rsidRPr="00A71906" w:rsidRDefault="00CF6CFF" w:rsidP="008A4F01">
          <w:pPr>
            <w:pStyle w:val="TOC1"/>
            <w:tabs>
              <w:tab w:val="right" w:leader="dot" w:pos="9350"/>
            </w:tabs>
            <w:spacing w:line="480" w:lineRule="auto"/>
            <w:rPr>
              <w:rFonts w:ascii="Times New Roman" w:eastAsiaTheme="minorEastAsia" w:hAnsi="Times New Roman" w:cs="Times New Roman"/>
              <w:noProof/>
              <w:sz w:val="24"/>
              <w:szCs w:val="24"/>
            </w:rPr>
          </w:pPr>
          <w:hyperlink w:anchor="_Toc484864489" w:history="1">
            <w:r w:rsidR="008A4F01">
              <w:rPr>
                <w:rStyle w:val="Hyperlink"/>
                <w:rFonts w:ascii="Times New Roman" w:hAnsi="Times New Roman" w:cs="Times New Roman"/>
                <w:noProof/>
                <w:sz w:val="24"/>
                <w:szCs w:val="24"/>
              </w:rPr>
              <w:t>Table of Contents</w:t>
            </w:r>
            <w:r w:rsidR="008A4F01" w:rsidRPr="00A71906">
              <w:rPr>
                <w:rFonts w:ascii="Times New Roman" w:hAnsi="Times New Roman" w:cs="Times New Roman"/>
                <w:noProof/>
                <w:webHidden/>
                <w:sz w:val="24"/>
                <w:szCs w:val="24"/>
              </w:rPr>
              <w:tab/>
            </w:r>
            <w:r w:rsidR="00FD13FA">
              <w:rPr>
                <w:rFonts w:ascii="Times New Roman" w:hAnsi="Times New Roman" w:cs="Times New Roman"/>
                <w:noProof/>
                <w:webHidden/>
                <w:sz w:val="24"/>
                <w:szCs w:val="24"/>
              </w:rPr>
              <w:t>v</w:t>
            </w:r>
          </w:hyperlink>
        </w:p>
        <w:p w14:paraId="230D17AE" w14:textId="09242DA5" w:rsidR="008A4F01" w:rsidRPr="00A71906" w:rsidRDefault="00CF6CFF" w:rsidP="008A4F01">
          <w:pPr>
            <w:pStyle w:val="TOC1"/>
            <w:tabs>
              <w:tab w:val="right" w:leader="dot" w:pos="9350"/>
            </w:tabs>
            <w:spacing w:line="480" w:lineRule="auto"/>
            <w:rPr>
              <w:rFonts w:ascii="Times New Roman" w:eastAsiaTheme="minorEastAsia" w:hAnsi="Times New Roman" w:cs="Times New Roman"/>
              <w:noProof/>
              <w:sz w:val="24"/>
              <w:szCs w:val="24"/>
            </w:rPr>
          </w:pPr>
          <w:hyperlink w:anchor="_Toc484864490" w:history="1">
            <w:r w:rsidR="008A4F01" w:rsidRPr="00A71906">
              <w:rPr>
                <w:rStyle w:val="Hyperlink"/>
                <w:rFonts w:ascii="Times New Roman" w:hAnsi="Times New Roman" w:cs="Times New Roman"/>
                <w:noProof/>
                <w:sz w:val="24"/>
                <w:szCs w:val="24"/>
              </w:rPr>
              <w:t>List of Tables</w:t>
            </w:r>
            <w:r w:rsidR="008A4F01" w:rsidRPr="00A71906">
              <w:rPr>
                <w:rFonts w:ascii="Times New Roman" w:hAnsi="Times New Roman" w:cs="Times New Roman"/>
                <w:noProof/>
                <w:webHidden/>
                <w:sz w:val="24"/>
                <w:szCs w:val="24"/>
              </w:rPr>
              <w:tab/>
            </w:r>
            <w:r w:rsidR="00FD13FA">
              <w:rPr>
                <w:rFonts w:ascii="Times New Roman" w:hAnsi="Times New Roman" w:cs="Times New Roman"/>
                <w:noProof/>
                <w:webHidden/>
                <w:sz w:val="24"/>
                <w:szCs w:val="24"/>
              </w:rPr>
              <w:t>x</w:t>
            </w:r>
          </w:hyperlink>
        </w:p>
        <w:p w14:paraId="4852377E" w14:textId="4BF7C4D8" w:rsidR="008A4F01" w:rsidRPr="00A71906" w:rsidRDefault="00CF6CFF" w:rsidP="008A4F01">
          <w:pPr>
            <w:pStyle w:val="TOC1"/>
            <w:tabs>
              <w:tab w:val="right" w:leader="dot" w:pos="9350"/>
            </w:tabs>
            <w:spacing w:line="480" w:lineRule="auto"/>
            <w:rPr>
              <w:rFonts w:ascii="Times New Roman" w:eastAsiaTheme="minorEastAsia" w:hAnsi="Times New Roman" w:cs="Times New Roman"/>
              <w:noProof/>
              <w:sz w:val="24"/>
              <w:szCs w:val="24"/>
            </w:rPr>
          </w:pPr>
          <w:hyperlink w:anchor="_Toc484864491" w:history="1">
            <w:r w:rsidR="008A4F01" w:rsidRPr="00A71906">
              <w:rPr>
                <w:rStyle w:val="Hyperlink"/>
                <w:rFonts w:ascii="Times New Roman" w:hAnsi="Times New Roman" w:cs="Times New Roman"/>
                <w:noProof/>
                <w:sz w:val="24"/>
                <w:szCs w:val="24"/>
              </w:rPr>
              <w:t>List of Figures</w:t>
            </w:r>
            <w:r w:rsidR="008A4F01" w:rsidRPr="00A71906">
              <w:rPr>
                <w:rFonts w:ascii="Times New Roman" w:hAnsi="Times New Roman" w:cs="Times New Roman"/>
                <w:noProof/>
                <w:webHidden/>
                <w:sz w:val="24"/>
                <w:szCs w:val="24"/>
              </w:rPr>
              <w:tab/>
            </w:r>
            <w:r w:rsidR="00FD13FA">
              <w:rPr>
                <w:rFonts w:ascii="Times New Roman" w:hAnsi="Times New Roman" w:cs="Times New Roman"/>
                <w:noProof/>
                <w:webHidden/>
                <w:sz w:val="24"/>
                <w:szCs w:val="24"/>
              </w:rPr>
              <w:t>xi</w:t>
            </w:r>
          </w:hyperlink>
        </w:p>
        <w:p w14:paraId="1527A8FA" w14:textId="7B476B41" w:rsidR="008A4F01" w:rsidRPr="00A71906" w:rsidRDefault="00CF6CFF" w:rsidP="008A4F01">
          <w:pPr>
            <w:pStyle w:val="TOC1"/>
            <w:tabs>
              <w:tab w:val="right" w:leader="dot" w:pos="9350"/>
            </w:tabs>
            <w:spacing w:line="480" w:lineRule="auto"/>
            <w:rPr>
              <w:rFonts w:ascii="Times New Roman" w:eastAsiaTheme="minorEastAsia" w:hAnsi="Times New Roman" w:cs="Times New Roman"/>
              <w:noProof/>
              <w:sz w:val="24"/>
              <w:szCs w:val="24"/>
            </w:rPr>
          </w:pPr>
          <w:hyperlink w:anchor="_Toc484864492" w:history="1">
            <w:r w:rsidR="008A4F01" w:rsidRPr="00A71906">
              <w:rPr>
                <w:rStyle w:val="Hyperlink"/>
                <w:rFonts w:ascii="Times New Roman" w:hAnsi="Times New Roman" w:cs="Times New Roman"/>
                <w:noProof/>
                <w:sz w:val="24"/>
                <w:szCs w:val="24"/>
              </w:rPr>
              <w:t>Abstract</w:t>
            </w:r>
            <w:r w:rsidR="008A4F01" w:rsidRPr="00A71906">
              <w:rPr>
                <w:rFonts w:ascii="Times New Roman" w:hAnsi="Times New Roman" w:cs="Times New Roman"/>
                <w:noProof/>
                <w:webHidden/>
                <w:sz w:val="24"/>
                <w:szCs w:val="24"/>
              </w:rPr>
              <w:tab/>
            </w:r>
            <w:r w:rsidR="000C4666">
              <w:rPr>
                <w:rFonts w:ascii="Times New Roman" w:hAnsi="Times New Roman" w:cs="Times New Roman"/>
                <w:noProof/>
                <w:webHidden/>
                <w:sz w:val="24"/>
                <w:szCs w:val="24"/>
              </w:rPr>
              <w:t>x</w:t>
            </w:r>
            <w:r w:rsidR="00374A6A">
              <w:rPr>
                <w:rFonts w:ascii="Times New Roman" w:hAnsi="Times New Roman" w:cs="Times New Roman"/>
                <w:noProof/>
                <w:webHidden/>
                <w:sz w:val="24"/>
                <w:szCs w:val="24"/>
              </w:rPr>
              <w:t>i</w:t>
            </w:r>
            <w:r w:rsidR="000C4666">
              <w:rPr>
                <w:rFonts w:ascii="Times New Roman" w:hAnsi="Times New Roman" w:cs="Times New Roman"/>
                <w:noProof/>
                <w:webHidden/>
                <w:sz w:val="24"/>
                <w:szCs w:val="24"/>
              </w:rPr>
              <w:t>v</w:t>
            </w:r>
          </w:hyperlink>
        </w:p>
        <w:p w14:paraId="2D8A4E3F" w14:textId="11BBEC21" w:rsidR="008A4F01" w:rsidRPr="00A71906" w:rsidRDefault="00942DDE" w:rsidP="008A4F01">
          <w:pPr>
            <w:pStyle w:val="TOC1"/>
            <w:tabs>
              <w:tab w:val="right" w:leader="dot" w:pos="9350"/>
            </w:tabs>
            <w:spacing w:line="480" w:lineRule="auto"/>
            <w:rPr>
              <w:rFonts w:ascii="Times New Roman" w:eastAsiaTheme="minorEastAsia" w:hAnsi="Times New Roman" w:cs="Times New Roman"/>
              <w:noProof/>
              <w:sz w:val="24"/>
              <w:szCs w:val="24"/>
            </w:rPr>
          </w:pPr>
          <w:r>
            <w:t xml:space="preserve">1  </w:t>
          </w:r>
          <w:hyperlink w:anchor="_Toc484864493" w:history="1">
            <w:r w:rsidR="008A4F01" w:rsidRPr="00A71906">
              <w:rPr>
                <w:rStyle w:val="Hyperlink"/>
                <w:rFonts w:ascii="Times New Roman" w:hAnsi="Times New Roman" w:cs="Times New Roman"/>
                <w:noProof/>
                <w:sz w:val="24"/>
                <w:szCs w:val="24"/>
              </w:rPr>
              <w:t>CHAPTER 1 BACKGROUND AND PROBLEM FORMULATION</w:t>
            </w:r>
            <w:r w:rsidR="008A4F01" w:rsidRPr="00A71906">
              <w:rPr>
                <w:rFonts w:ascii="Times New Roman" w:hAnsi="Times New Roman" w:cs="Times New Roman"/>
                <w:noProof/>
                <w:webHidden/>
                <w:sz w:val="24"/>
                <w:szCs w:val="24"/>
              </w:rPr>
              <w:tab/>
            </w:r>
            <w:r w:rsidR="00FD13FA">
              <w:rPr>
                <w:rFonts w:ascii="Times New Roman" w:hAnsi="Times New Roman" w:cs="Times New Roman"/>
                <w:noProof/>
                <w:webHidden/>
                <w:sz w:val="24"/>
                <w:szCs w:val="24"/>
              </w:rPr>
              <w:t>1</w:t>
            </w:r>
          </w:hyperlink>
        </w:p>
        <w:p w14:paraId="2DE88F0B" w14:textId="07F62BED" w:rsidR="008A4F01" w:rsidRPr="00A71906" w:rsidRDefault="00CF6CFF" w:rsidP="008A4F01">
          <w:pPr>
            <w:pStyle w:val="TOC2"/>
            <w:tabs>
              <w:tab w:val="right" w:leader="dot" w:pos="9350"/>
            </w:tabs>
            <w:spacing w:line="480" w:lineRule="auto"/>
            <w:jc w:val="center"/>
            <w:rPr>
              <w:rFonts w:eastAsiaTheme="minorEastAsia" w:cs="Times New Roman"/>
              <w:noProof/>
            </w:rPr>
          </w:pPr>
          <w:hyperlink w:anchor="_Toc484864494" w:history="1">
            <w:r w:rsidR="008A4F01" w:rsidRPr="00A71906">
              <w:rPr>
                <w:rStyle w:val="Hyperlink"/>
                <w:rFonts w:eastAsiaTheme="minorHAnsi" w:cs="Times New Roman"/>
                <w:noProof/>
              </w:rPr>
              <w:t>1.1 BACKGROUND AND MOTIVATION FOR SELECTION OF RESEARCH FOCUS</w:t>
            </w:r>
            <w:r w:rsidR="008A4F01" w:rsidRPr="00A71906">
              <w:rPr>
                <w:rFonts w:cs="Times New Roman"/>
                <w:noProof/>
                <w:webHidden/>
              </w:rPr>
              <w:tab/>
            </w:r>
            <w:r w:rsidR="00FD13FA">
              <w:rPr>
                <w:rFonts w:cs="Times New Roman"/>
                <w:noProof/>
                <w:webHidden/>
              </w:rPr>
              <w:t>1</w:t>
            </w:r>
          </w:hyperlink>
        </w:p>
        <w:p w14:paraId="4DC46FC3" w14:textId="0CF6D2FC" w:rsidR="008A4F01" w:rsidRPr="00A71906" w:rsidRDefault="00CF6CFF" w:rsidP="008A4F01">
          <w:pPr>
            <w:pStyle w:val="TOC3"/>
            <w:tabs>
              <w:tab w:val="right" w:leader="dot" w:pos="9350"/>
            </w:tabs>
            <w:spacing w:line="480" w:lineRule="auto"/>
            <w:rPr>
              <w:rFonts w:eastAsiaTheme="minorEastAsia" w:cs="Times New Roman"/>
              <w:noProof/>
            </w:rPr>
          </w:pPr>
          <w:hyperlink w:anchor="_Toc484864495" w:history="1">
            <w:r w:rsidR="008A4F01" w:rsidRPr="00A71906">
              <w:rPr>
                <w:rStyle w:val="Hyperlink"/>
                <w:rFonts w:eastAsiaTheme="minorHAnsi" w:cs="Times New Roman"/>
                <w:noProof/>
              </w:rPr>
              <w:t xml:space="preserve">1.1.1 </w:t>
            </w:r>
            <w:r w:rsidR="008A4F01" w:rsidRPr="00A71906">
              <w:rPr>
                <w:rStyle w:val="Hyperlink"/>
                <w:rFonts w:eastAsiaTheme="minorHAnsi" w:cs="Times New Roman"/>
                <w:noProof/>
                <w:spacing w:val="-1"/>
              </w:rPr>
              <w:t>Baker Hughes Challenge Problem Defined</w:t>
            </w:r>
            <w:r w:rsidR="008A4F01" w:rsidRPr="00A71906">
              <w:rPr>
                <w:rFonts w:cs="Times New Roman"/>
                <w:noProof/>
                <w:webHidden/>
              </w:rPr>
              <w:tab/>
            </w:r>
            <w:r w:rsidR="00FD13FA">
              <w:rPr>
                <w:rFonts w:cs="Times New Roman"/>
                <w:noProof/>
                <w:webHidden/>
              </w:rPr>
              <w:t>1</w:t>
            </w:r>
          </w:hyperlink>
        </w:p>
        <w:p w14:paraId="040072B8" w14:textId="798AA0C1" w:rsidR="008A4F01" w:rsidRPr="00A71906" w:rsidRDefault="00CF6CFF" w:rsidP="008A4F01">
          <w:pPr>
            <w:pStyle w:val="TOC3"/>
            <w:tabs>
              <w:tab w:val="right" w:leader="dot" w:pos="9350"/>
            </w:tabs>
            <w:spacing w:line="480" w:lineRule="auto"/>
            <w:rPr>
              <w:rFonts w:eastAsiaTheme="minorEastAsia" w:cs="Times New Roman"/>
              <w:noProof/>
            </w:rPr>
          </w:pPr>
          <w:hyperlink w:anchor="_Toc484864496" w:history="1">
            <w:r w:rsidR="008A4F01" w:rsidRPr="00A71906">
              <w:rPr>
                <w:rStyle w:val="Hyperlink"/>
                <w:rFonts w:eastAsiaTheme="minorHAnsi" w:cs="Times New Roman"/>
                <w:noProof/>
              </w:rPr>
              <w:t>1.1.2 Baker Hughes Challenge Problem: Research Approach</w:t>
            </w:r>
            <w:r w:rsidR="008A4F01" w:rsidRPr="00A71906">
              <w:rPr>
                <w:rFonts w:cs="Times New Roman"/>
                <w:noProof/>
                <w:webHidden/>
              </w:rPr>
              <w:tab/>
            </w:r>
            <w:r w:rsidR="000C4666">
              <w:rPr>
                <w:rFonts w:cs="Times New Roman"/>
                <w:noProof/>
                <w:webHidden/>
              </w:rPr>
              <w:t>3</w:t>
            </w:r>
          </w:hyperlink>
        </w:p>
        <w:p w14:paraId="203DBF62" w14:textId="6F85C6EA" w:rsidR="008A4F01" w:rsidRPr="00A71906" w:rsidRDefault="00CF6CFF" w:rsidP="008A4F01">
          <w:pPr>
            <w:pStyle w:val="TOC3"/>
            <w:tabs>
              <w:tab w:val="right" w:leader="dot" w:pos="9350"/>
            </w:tabs>
            <w:spacing w:line="480" w:lineRule="auto"/>
            <w:rPr>
              <w:rFonts w:eastAsiaTheme="minorEastAsia" w:cs="Times New Roman"/>
              <w:noProof/>
            </w:rPr>
          </w:pPr>
          <w:hyperlink w:anchor="_Toc484864497" w:history="1">
            <w:r w:rsidR="008A4F01" w:rsidRPr="00A71906">
              <w:rPr>
                <w:rStyle w:val="Hyperlink"/>
                <w:rFonts w:eastAsiaTheme="minorHAnsi" w:cs="Times New Roman"/>
                <w:noProof/>
              </w:rPr>
              <w:t xml:space="preserve">1.1.3 </w:t>
            </w:r>
            <w:r w:rsidR="008A4F01" w:rsidRPr="00A71906">
              <w:rPr>
                <w:rStyle w:val="Hyperlink"/>
                <w:rFonts w:eastAsiaTheme="minorHAnsi" w:cs="Times New Roman"/>
                <w:noProof/>
                <w:spacing w:val="-1"/>
              </w:rPr>
              <w:t>Sustainability Triangle for Recovery Factors</w:t>
            </w:r>
            <w:r w:rsidR="008A4F01" w:rsidRPr="00A71906">
              <w:rPr>
                <w:rFonts w:cs="Times New Roman"/>
                <w:noProof/>
                <w:webHidden/>
              </w:rPr>
              <w:tab/>
            </w:r>
            <w:r w:rsidR="00984490">
              <w:rPr>
                <w:rFonts w:cs="Times New Roman"/>
                <w:noProof/>
                <w:webHidden/>
              </w:rPr>
              <w:t>5</w:t>
            </w:r>
          </w:hyperlink>
        </w:p>
        <w:p w14:paraId="7BE3D177" w14:textId="59B615A8" w:rsidR="008A4F01" w:rsidRPr="00A71906" w:rsidRDefault="00CF6CFF" w:rsidP="008A4F01">
          <w:pPr>
            <w:pStyle w:val="TOC3"/>
            <w:tabs>
              <w:tab w:val="right" w:leader="dot" w:pos="9350"/>
            </w:tabs>
            <w:spacing w:line="480" w:lineRule="auto"/>
            <w:ind w:left="1296"/>
            <w:jc w:val="both"/>
            <w:rPr>
              <w:rFonts w:eastAsiaTheme="minorEastAsia" w:cs="Times New Roman"/>
              <w:noProof/>
            </w:rPr>
          </w:pPr>
          <w:hyperlink w:anchor="_Toc484864498" w:history="1">
            <w:r w:rsidR="008A4F01">
              <w:rPr>
                <w:rStyle w:val="Hyperlink"/>
                <w:rFonts w:eastAsiaTheme="minorHAnsi" w:cs="Times New Roman"/>
                <w:noProof/>
                <w:spacing w:val="-1"/>
              </w:rPr>
              <w:t xml:space="preserve">1.2 </w:t>
            </w:r>
            <w:r w:rsidR="008A4F01" w:rsidRPr="00A71906">
              <w:rPr>
                <w:rStyle w:val="Hyperlink"/>
                <w:rFonts w:eastAsiaTheme="minorHAnsi" w:cs="Times New Roman"/>
                <w:noProof/>
              </w:rPr>
              <w:t>BACKGROUND AND IMPORTANCE OF UNCONVENTIONAL RESERVOIRS AND HYDRAULIC FRACTURING: “SHALE BOOM”</w:t>
            </w:r>
            <w:r w:rsidR="00351AB5">
              <w:rPr>
                <w:rStyle w:val="Hyperlink"/>
                <w:rFonts w:eastAsiaTheme="minorHAnsi" w:cs="Times New Roman"/>
                <w:noProof/>
              </w:rPr>
              <w:t>..</w:t>
            </w:r>
            <w:r w:rsidR="008A4F01" w:rsidRPr="00A71906">
              <w:rPr>
                <w:rFonts w:cs="Times New Roman"/>
                <w:noProof/>
                <w:webHidden/>
              </w:rPr>
              <w:tab/>
            </w:r>
            <w:r w:rsidR="00FD13FA">
              <w:rPr>
                <w:rFonts w:cs="Times New Roman"/>
                <w:noProof/>
                <w:webHidden/>
              </w:rPr>
              <w:t>7</w:t>
            </w:r>
          </w:hyperlink>
        </w:p>
        <w:p w14:paraId="6DE7AB47" w14:textId="3A45B805" w:rsidR="008A4F01" w:rsidRPr="00A71906" w:rsidRDefault="00CF6CFF" w:rsidP="008A4F01">
          <w:pPr>
            <w:pStyle w:val="TOC3"/>
            <w:tabs>
              <w:tab w:val="right" w:leader="dot" w:pos="9350"/>
            </w:tabs>
            <w:spacing w:line="480" w:lineRule="auto"/>
            <w:rPr>
              <w:rFonts w:eastAsiaTheme="minorEastAsia" w:cs="Times New Roman"/>
              <w:noProof/>
            </w:rPr>
          </w:pPr>
          <w:hyperlink w:anchor="_Toc484864499" w:history="1">
            <w:r w:rsidR="008A4F01" w:rsidRPr="00A71906">
              <w:rPr>
                <w:rStyle w:val="Hyperlink"/>
                <w:rFonts w:eastAsiaTheme="minorHAnsi" w:cs="Times New Roman"/>
                <w:noProof/>
              </w:rPr>
              <w:t>1.2.1 Background and Importance of Hydraulic Fracturing: “Shale Boom”</w:t>
            </w:r>
            <w:r w:rsidR="008A4F01" w:rsidRPr="00A71906">
              <w:rPr>
                <w:rFonts w:cs="Times New Roman"/>
                <w:noProof/>
                <w:webHidden/>
              </w:rPr>
              <w:tab/>
            </w:r>
            <w:r w:rsidR="000C4666">
              <w:rPr>
                <w:rFonts w:cs="Times New Roman"/>
                <w:noProof/>
                <w:webHidden/>
              </w:rPr>
              <w:t>7</w:t>
            </w:r>
          </w:hyperlink>
        </w:p>
        <w:p w14:paraId="6BA2B61B" w14:textId="4F3B0077" w:rsidR="008A4F01" w:rsidRPr="00A71906" w:rsidRDefault="00CF6CFF" w:rsidP="008A4F01">
          <w:pPr>
            <w:pStyle w:val="TOC3"/>
            <w:tabs>
              <w:tab w:val="right" w:leader="dot" w:pos="9350"/>
            </w:tabs>
            <w:spacing w:line="480" w:lineRule="auto"/>
            <w:rPr>
              <w:rFonts w:eastAsiaTheme="minorEastAsia" w:cs="Times New Roman"/>
              <w:noProof/>
            </w:rPr>
          </w:pPr>
          <w:hyperlink w:anchor="_Toc484864500" w:history="1">
            <w:r w:rsidR="008A4F01" w:rsidRPr="00A71906">
              <w:rPr>
                <w:rStyle w:val="Hyperlink"/>
                <w:rFonts w:eastAsiaTheme="minorHAnsi" w:cs="Times New Roman"/>
                <w:noProof/>
              </w:rPr>
              <w:t xml:space="preserve">1.2.2 Overview of Unconventional Reservoirs in the Context of Petroleum Reservoir Systems and </w:t>
            </w:r>
            <w:r w:rsidR="00D83511">
              <w:rPr>
                <w:rStyle w:val="Hyperlink"/>
                <w:rFonts w:eastAsiaTheme="minorHAnsi" w:cs="Times New Roman"/>
                <w:noProof/>
              </w:rPr>
              <w:t>“</w:t>
            </w:r>
            <w:r w:rsidR="008A4F01" w:rsidRPr="00A71906">
              <w:rPr>
                <w:rStyle w:val="Hyperlink"/>
                <w:rFonts w:eastAsiaTheme="minorHAnsi" w:cs="Times New Roman"/>
                <w:noProof/>
              </w:rPr>
              <w:t>Shale Boom”</w:t>
            </w:r>
            <w:r w:rsidR="008A4F01" w:rsidRPr="00A71906">
              <w:rPr>
                <w:rFonts w:cs="Times New Roman"/>
                <w:noProof/>
                <w:webHidden/>
              </w:rPr>
              <w:tab/>
            </w:r>
            <w:r w:rsidR="00FD13FA">
              <w:rPr>
                <w:rFonts w:cs="Times New Roman"/>
                <w:noProof/>
                <w:webHidden/>
              </w:rPr>
              <w:t>1</w:t>
            </w:r>
            <w:r w:rsidR="00984490">
              <w:rPr>
                <w:rFonts w:cs="Times New Roman"/>
                <w:noProof/>
                <w:webHidden/>
              </w:rPr>
              <w:t>1</w:t>
            </w:r>
          </w:hyperlink>
        </w:p>
        <w:p w14:paraId="5C3118A0" w14:textId="6C14DCCB" w:rsidR="008A4F01" w:rsidRPr="00A71906" w:rsidRDefault="00CF6CFF" w:rsidP="008A4F01">
          <w:pPr>
            <w:pStyle w:val="TOC3"/>
            <w:tabs>
              <w:tab w:val="right" w:leader="dot" w:pos="9350"/>
            </w:tabs>
            <w:spacing w:line="480" w:lineRule="auto"/>
            <w:rPr>
              <w:rFonts w:eastAsiaTheme="minorEastAsia" w:cs="Times New Roman"/>
              <w:noProof/>
            </w:rPr>
          </w:pPr>
          <w:hyperlink w:anchor="_Toc484864501" w:history="1">
            <w:r w:rsidR="008A4F01" w:rsidRPr="00A71906">
              <w:rPr>
                <w:rStyle w:val="Hyperlink"/>
                <w:rFonts w:eastAsiaTheme="minorHAnsi" w:cs="Times New Roman"/>
                <w:noProof/>
              </w:rPr>
              <w:t>1.2.3 Overview of Horizontal Drilling and Hydraulic Fracturing</w:t>
            </w:r>
            <w:r w:rsidR="008A4F01" w:rsidRPr="00A71906">
              <w:rPr>
                <w:rFonts w:cs="Times New Roman"/>
                <w:noProof/>
                <w:webHidden/>
              </w:rPr>
              <w:tab/>
            </w:r>
            <w:r w:rsidR="00FD13FA">
              <w:rPr>
                <w:rFonts w:cs="Times New Roman"/>
                <w:noProof/>
                <w:webHidden/>
              </w:rPr>
              <w:t>1</w:t>
            </w:r>
            <w:r w:rsidR="00351AB5">
              <w:rPr>
                <w:rFonts w:cs="Times New Roman"/>
                <w:noProof/>
                <w:webHidden/>
              </w:rPr>
              <w:t>3</w:t>
            </w:r>
          </w:hyperlink>
        </w:p>
        <w:p w14:paraId="628AA4D7" w14:textId="6DF1C7ED" w:rsidR="008A4F01" w:rsidRPr="00A71906" w:rsidRDefault="00CF6CFF" w:rsidP="008A4F01">
          <w:pPr>
            <w:pStyle w:val="TOC3"/>
            <w:tabs>
              <w:tab w:val="right" w:leader="dot" w:pos="9350"/>
            </w:tabs>
            <w:spacing w:line="480" w:lineRule="auto"/>
            <w:ind w:left="1296"/>
            <w:rPr>
              <w:rFonts w:eastAsiaTheme="minorEastAsia" w:cs="Times New Roman"/>
              <w:noProof/>
            </w:rPr>
          </w:pPr>
          <w:hyperlink w:anchor="_Toc484864502" w:history="1">
            <w:r w:rsidR="008A4F01" w:rsidRPr="00A71906">
              <w:rPr>
                <w:rStyle w:val="Hyperlink"/>
                <w:rFonts w:eastAsiaTheme="minorHAnsi" w:cs="Times New Roman"/>
                <w:noProof/>
              </w:rPr>
              <w:t>1.3 PROBLEM FORMULATION AND THESIS OBJECTIVES</w:t>
            </w:r>
            <w:r w:rsidR="008A4F01" w:rsidRPr="00A71906">
              <w:rPr>
                <w:rFonts w:cs="Times New Roman"/>
                <w:noProof/>
                <w:webHidden/>
              </w:rPr>
              <w:tab/>
            </w:r>
            <w:r w:rsidR="00FD13FA">
              <w:rPr>
                <w:rFonts w:cs="Times New Roman"/>
                <w:noProof/>
                <w:webHidden/>
              </w:rPr>
              <w:t>1</w:t>
            </w:r>
            <w:r w:rsidR="00984490">
              <w:rPr>
                <w:rFonts w:cs="Times New Roman"/>
                <w:noProof/>
                <w:webHidden/>
              </w:rPr>
              <w:t>4</w:t>
            </w:r>
          </w:hyperlink>
        </w:p>
        <w:p w14:paraId="7BE2A976" w14:textId="772C366E" w:rsidR="008A4F01" w:rsidRPr="00A71906" w:rsidRDefault="00CF6CFF" w:rsidP="008A4F01">
          <w:pPr>
            <w:pStyle w:val="TOC3"/>
            <w:tabs>
              <w:tab w:val="right" w:leader="dot" w:pos="9350"/>
            </w:tabs>
            <w:spacing w:line="480" w:lineRule="auto"/>
            <w:rPr>
              <w:rFonts w:eastAsiaTheme="minorEastAsia" w:cs="Times New Roman"/>
              <w:noProof/>
            </w:rPr>
          </w:pPr>
          <w:hyperlink w:anchor="_Toc484864503" w:history="1">
            <w:r w:rsidR="008A4F01" w:rsidRPr="00A71906">
              <w:rPr>
                <w:rStyle w:val="Hyperlink"/>
                <w:rFonts w:eastAsiaTheme="minorHAnsi" w:cs="Times New Roman"/>
                <w:noProof/>
              </w:rPr>
              <w:t>1.3.1 Problem Definition</w:t>
            </w:r>
            <w:r w:rsidR="008A4F01" w:rsidRPr="00A71906">
              <w:rPr>
                <w:rFonts w:cs="Times New Roman"/>
                <w:noProof/>
                <w:webHidden/>
              </w:rPr>
              <w:tab/>
            </w:r>
            <w:r w:rsidR="00FD13FA">
              <w:rPr>
                <w:rFonts w:cs="Times New Roman"/>
                <w:noProof/>
                <w:webHidden/>
              </w:rPr>
              <w:t>1</w:t>
            </w:r>
            <w:r w:rsidR="00351AB5">
              <w:rPr>
                <w:rFonts w:cs="Times New Roman"/>
                <w:noProof/>
                <w:webHidden/>
              </w:rPr>
              <w:t>4</w:t>
            </w:r>
          </w:hyperlink>
        </w:p>
        <w:p w14:paraId="418C2082" w14:textId="27CD58B0" w:rsidR="008A4F01" w:rsidRPr="00A71906" w:rsidRDefault="00CF6CFF" w:rsidP="008A4F01">
          <w:pPr>
            <w:pStyle w:val="TOC3"/>
            <w:tabs>
              <w:tab w:val="right" w:leader="dot" w:pos="9350"/>
            </w:tabs>
            <w:spacing w:line="480" w:lineRule="auto"/>
            <w:rPr>
              <w:rFonts w:eastAsiaTheme="minorEastAsia" w:cs="Times New Roman"/>
              <w:noProof/>
            </w:rPr>
          </w:pPr>
          <w:hyperlink w:anchor="_Toc484864504" w:history="1">
            <w:r w:rsidR="008A4F01" w:rsidRPr="00A71906">
              <w:rPr>
                <w:rStyle w:val="Hyperlink"/>
                <w:rFonts w:eastAsiaTheme="minorHAnsi" w:cs="Times New Roman"/>
                <w:noProof/>
              </w:rPr>
              <w:t>1.3.2 Research Questions</w:t>
            </w:r>
            <w:r w:rsidR="008A4F01" w:rsidRPr="00A71906">
              <w:rPr>
                <w:rFonts w:cs="Times New Roman"/>
                <w:noProof/>
                <w:webHidden/>
              </w:rPr>
              <w:tab/>
            </w:r>
            <w:r w:rsidR="00351AB5">
              <w:rPr>
                <w:rFonts w:cs="Times New Roman"/>
                <w:noProof/>
                <w:webHidden/>
              </w:rPr>
              <w:t>2</w:t>
            </w:r>
            <w:r w:rsidR="00984490">
              <w:rPr>
                <w:rFonts w:cs="Times New Roman"/>
                <w:noProof/>
                <w:webHidden/>
              </w:rPr>
              <w:t>2</w:t>
            </w:r>
          </w:hyperlink>
        </w:p>
        <w:p w14:paraId="0CBB22BB" w14:textId="4BC22018" w:rsidR="008A4F01" w:rsidRPr="00A71906" w:rsidRDefault="00CF6CFF" w:rsidP="008A4F01">
          <w:pPr>
            <w:pStyle w:val="TOC3"/>
            <w:tabs>
              <w:tab w:val="right" w:leader="dot" w:pos="9350"/>
            </w:tabs>
            <w:spacing w:line="480" w:lineRule="auto"/>
            <w:ind w:left="1296"/>
            <w:rPr>
              <w:rFonts w:eastAsiaTheme="minorEastAsia" w:cs="Times New Roman"/>
              <w:noProof/>
            </w:rPr>
          </w:pPr>
          <w:hyperlink w:anchor="_Toc484864506" w:history="1">
            <w:r w:rsidR="008A4F01" w:rsidRPr="00A71906">
              <w:rPr>
                <w:rStyle w:val="Hyperlink"/>
                <w:rFonts w:eastAsiaTheme="minorHAnsi" w:cs="Times New Roman"/>
                <w:noProof/>
                <w:spacing w:val="-1"/>
              </w:rPr>
              <w:t xml:space="preserve">1.4 </w:t>
            </w:r>
            <w:r w:rsidR="008A4F01" w:rsidRPr="00A71906">
              <w:rPr>
                <w:rStyle w:val="Hyperlink"/>
                <w:rFonts w:eastAsiaTheme="minorHAnsi" w:cs="Times New Roman"/>
                <w:noProof/>
              </w:rPr>
              <w:t>PROPSED APPROACH TO THE PROBLEM</w:t>
            </w:r>
            <w:r w:rsidR="008A4F01" w:rsidRPr="00A71906">
              <w:rPr>
                <w:rFonts w:cs="Times New Roman"/>
                <w:noProof/>
                <w:webHidden/>
              </w:rPr>
              <w:tab/>
            </w:r>
            <w:r w:rsidR="00FD13FA">
              <w:rPr>
                <w:rFonts w:cs="Times New Roman"/>
                <w:noProof/>
                <w:webHidden/>
              </w:rPr>
              <w:t>2</w:t>
            </w:r>
            <w:r w:rsidR="00984490">
              <w:rPr>
                <w:rFonts w:cs="Times New Roman"/>
                <w:noProof/>
                <w:webHidden/>
              </w:rPr>
              <w:t>4</w:t>
            </w:r>
          </w:hyperlink>
        </w:p>
        <w:p w14:paraId="02301B81" w14:textId="114604C4" w:rsidR="008A4F01" w:rsidRPr="00A71906" w:rsidRDefault="00CF6CFF" w:rsidP="008A4F01">
          <w:pPr>
            <w:pStyle w:val="TOC3"/>
            <w:tabs>
              <w:tab w:val="right" w:leader="dot" w:pos="9350"/>
            </w:tabs>
            <w:spacing w:line="480" w:lineRule="auto"/>
            <w:rPr>
              <w:rFonts w:eastAsiaTheme="minorEastAsia" w:cs="Times New Roman"/>
              <w:noProof/>
            </w:rPr>
          </w:pPr>
          <w:hyperlink w:anchor="_Toc484864507" w:history="1">
            <w:r w:rsidR="008A4F01" w:rsidRPr="00A71906">
              <w:rPr>
                <w:rStyle w:val="Hyperlink"/>
                <w:rFonts w:eastAsiaTheme="minorHAnsi" w:cs="Times New Roman"/>
                <w:noProof/>
              </w:rPr>
              <w:t>1.4.1 Data Mining and Statistical Approach</w:t>
            </w:r>
            <w:r w:rsidR="008A4F01" w:rsidRPr="00A71906">
              <w:rPr>
                <w:rFonts w:cs="Times New Roman"/>
                <w:noProof/>
                <w:webHidden/>
              </w:rPr>
              <w:tab/>
            </w:r>
            <w:r w:rsidR="00FD13FA">
              <w:rPr>
                <w:rFonts w:cs="Times New Roman"/>
                <w:noProof/>
                <w:webHidden/>
              </w:rPr>
              <w:t>2</w:t>
            </w:r>
            <w:r w:rsidR="00984490">
              <w:rPr>
                <w:rFonts w:cs="Times New Roman"/>
                <w:noProof/>
                <w:webHidden/>
              </w:rPr>
              <w:t>4</w:t>
            </w:r>
          </w:hyperlink>
        </w:p>
        <w:p w14:paraId="0A9BE6DA" w14:textId="1E086C70" w:rsidR="008A4F01" w:rsidRPr="00A71906" w:rsidRDefault="00CF6CFF" w:rsidP="008A4F01">
          <w:pPr>
            <w:pStyle w:val="TOC3"/>
            <w:tabs>
              <w:tab w:val="right" w:leader="dot" w:pos="9350"/>
            </w:tabs>
            <w:spacing w:line="480" w:lineRule="auto"/>
            <w:rPr>
              <w:rFonts w:eastAsiaTheme="minorEastAsia" w:cs="Times New Roman"/>
              <w:noProof/>
            </w:rPr>
          </w:pPr>
          <w:hyperlink w:anchor="_Toc484864508" w:history="1">
            <w:r w:rsidR="008A4F01" w:rsidRPr="00A71906">
              <w:rPr>
                <w:rStyle w:val="Hyperlink"/>
                <w:rFonts w:eastAsiaTheme="minorHAnsi" w:cs="Times New Roman"/>
                <w:noProof/>
              </w:rPr>
              <w:t>1.4.2 Limitations of the Proposed Approach</w:t>
            </w:r>
            <w:r w:rsidR="008A4F01" w:rsidRPr="00A71906">
              <w:rPr>
                <w:rFonts w:cs="Times New Roman"/>
                <w:noProof/>
                <w:webHidden/>
              </w:rPr>
              <w:tab/>
            </w:r>
            <w:r w:rsidR="00FD13FA">
              <w:rPr>
                <w:rFonts w:cs="Times New Roman"/>
                <w:noProof/>
                <w:webHidden/>
              </w:rPr>
              <w:t>2</w:t>
            </w:r>
            <w:r w:rsidR="00351AB5">
              <w:rPr>
                <w:rFonts w:cs="Times New Roman"/>
                <w:noProof/>
                <w:webHidden/>
              </w:rPr>
              <w:t>7</w:t>
            </w:r>
          </w:hyperlink>
        </w:p>
        <w:p w14:paraId="4004918B" w14:textId="0902F402" w:rsidR="008A4F01" w:rsidRPr="00A71906" w:rsidRDefault="00CF6CFF" w:rsidP="008A4F01">
          <w:pPr>
            <w:pStyle w:val="TOC3"/>
            <w:tabs>
              <w:tab w:val="right" w:leader="dot" w:pos="9350"/>
            </w:tabs>
            <w:spacing w:line="480" w:lineRule="auto"/>
            <w:ind w:left="1296"/>
            <w:rPr>
              <w:rFonts w:eastAsiaTheme="minorEastAsia" w:cs="Times New Roman"/>
              <w:noProof/>
            </w:rPr>
          </w:pPr>
          <w:hyperlink w:anchor="_Toc484864510" w:history="1">
            <w:r w:rsidR="00351AB5">
              <w:rPr>
                <w:rStyle w:val="Hyperlink"/>
                <w:rFonts w:eastAsiaTheme="minorHAnsi" w:cs="Times New Roman"/>
                <w:noProof/>
              </w:rPr>
              <w:t>1.5</w:t>
            </w:r>
            <w:r w:rsidR="008A4F01" w:rsidRPr="00A71906">
              <w:rPr>
                <w:rStyle w:val="Hyperlink"/>
                <w:rFonts w:eastAsiaTheme="minorHAnsi" w:cs="Times New Roman"/>
                <w:noProof/>
              </w:rPr>
              <w:t xml:space="preserve"> </w:t>
            </w:r>
            <w:r w:rsidR="008A4F01" w:rsidRPr="00A71906">
              <w:rPr>
                <w:rStyle w:val="Hyperlink"/>
                <w:rFonts w:eastAsiaTheme="minorHAnsi" w:cs="Times New Roman"/>
                <w:noProof/>
                <w:spacing w:val="-1"/>
              </w:rPr>
              <w:t>ORGANIZATION OF THE THESIS</w:t>
            </w:r>
            <w:r w:rsidR="008A4F01" w:rsidRPr="00A71906">
              <w:rPr>
                <w:rFonts w:cs="Times New Roman"/>
                <w:noProof/>
                <w:webHidden/>
              </w:rPr>
              <w:tab/>
            </w:r>
          </w:hyperlink>
          <w:r w:rsidR="000C4666">
            <w:rPr>
              <w:rFonts w:cs="Times New Roman"/>
              <w:noProof/>
            </w:rPr>
            <w:t>2</w:t>
          </w:r>
          <w:r w:rsidR="00984490">
            <w:rPr>
              <w:rFonts w:cs="Times New Roman"/>
              <w:noProof/>
            </w:rPr>
            <w:t>9</w:t>
          </w:r>
        </w:p>
        <w:p w14:paraId="0A505E99" w14:textId="2B5A0405" w:rsidR="008A4F01" w:rsidRPr="00A71906" w:rsidRDefault="00942DDE" w:rsidP="008A4F01">
          <w:pPr>
            <w:pStyle w:val="TOC1"/>
            <w:tabs>
              <w:tab w:val="right" w:leader="dot" w:pos="9350"/>
            </w:tabs>
            <w:spacing w:line="480" w:lineRule="auto"/>
            <w:rPr>
              <w:rFonts w:ascii="Times New Roman" w:eastAsiaTheme="minorEastAsia" w:hAnsi="Times New Roman" w:cs="Times New Roman"/>
              <w:noProof/>
              <w:sz w:val="24"/>
              <w:szCs w:val="24"/>
            </w:rPr>
          </w:pPr>
          <w:r>
            <w:t xml:space="preserve">2  </w:t>
          </w:r>
          <w:hyperlink w:anchor="_Toc484864511" w:history="1">
            <w:r w:rsidR="008A4F01" w:rsidRPr="00A71906">
              <w:rPr>
                <w:rStyle w:val="Hyperlink"/>
                <w:rFonts w:ascii="Times New Roman" w:hAnsi="Times New Roman" w:cs="Times New Roman"/>
                <w:noProof/>
                <w:spacing w:val="-1"/>
                <w:sz w:val="24"/>
                <w:szCs w:val="24"/>
              </w:rPr>
              <w:t>CHAPTER</w:t>
            </w:r>
            <w:r w:rsidR="008A4F01" w:rsidRPr="00A71906">
              <w:rPr>
                <w:rStyle w:val="Hyperlink"/>
                <w:rFonts w:ascii="Times New Roman" w:hAnsi="Times New Roman" w:cs="Times New Roman"/>
                <w:noProof/>
                <w:sz w:val="24"/>
                <w:szCs w:val="24"/>
              </w:rPr>
              <w:t xml:space="preserve"> 2 </w:t>
            </w:r>
            <w:r w:rsidR="008A4F01" w:rsidRPr="00A71906">
              <w:rPr>
                <w:rStyle w:val="Hyperlink"/>
                <w:rFonts w:ascii="Times New Roman" w:hAnsi="Times New Roman" w:cs="Times New Roman"/>
                <w:noProof/>
                <w:spacing w:val="-1"/>
                <w:sz w:val="24"/>
                <w:szCs w:val="24"/>
              </w:rPr>
              <w:t>CRITICAL LITERATURE</w:t>
            </w:r>
            <w:r w:rsidR="008A4F01" w:rsidRPr="00A71906">
              <w:rPr>
                <w:rStyle w:val="Hyperlink"/>
                <w:rFonts w:ascii="Times New Roman" w:hAnsi="Times New Roman" w:cs="Times New Roman"/>
                <w:noProof/>
                <w:sz w:val="24"/>
                <w:szCs w:val="24"/>
              </w:rPr>
              <w:t xml:space="preserve"> </w:t>
            </w:r>
            <w:r w:rsidR="008A4F01" w:rsidRPr="00A71906">
              <w:rPr>
                <w:rStyle w:val="Hyperlink"/>
                <w:rFonts w:ascii="Times New Roman" w:hAnsi="Times New Roman" w:cs="Times New Roman"/>
                <w:noProof/>
                <w:spacing w:val="-1"/>
                <w:sz w:val="24"/>
                <w:szCs w:val="24"/>
              </w:rPr>
              <w:t>REVIEW</w:t>
            </w:r>
            <w:r w:rsidR="008A4F01" w:rsidRPr="00A71906">
              <w:rPr>
                <w:rStyle w:val="Hyperlink"/>
                <w:rFonts w:ascii="Times New Roman" w:hAnsi="Times New Roman" w:cs="Times New Roman"/>
                <w:noProof/>
                <w:sz w:val="24"/>
                <w:szCs w:val="24"/>
              </w:rPr>
              <w:t xml:space="preserve"> </w:t>
            </w:r>
            <w:r w:rsidR="008A4F01" w:rsidRPr="00A71906">
              <w:rPr>
                <w:rStyle w:val="Hyperlink"/>
                <w:rFonts w:ascii="Times New Roman" w:hAnsi="Times New Roman" w:cs="Times New Roman"/>
                <w:noProof/>
                <w:spacing w:val="-1"/>
                <w:sz w:val="24"/>
                <w:szCs w:val="24"/>
              </w:rPr>
              <w:t>AND</w:t>
            </w:r>
            <w:r w:rsidR="008A4F01" w:rsidRPr="00A71906">
              <w:rPr>
                <w:rStyle w:val="Hyperlink"/>
                <w:rFonts w:ascii="Times New Roman" w:hAnsi="Times New Roman" w:cs="Times New Roman"/>
                <w:noProof/>
                <w:sz w:val="24"/>
                <w:szCs w:val="24"/>
              </w:rPr>
              <w:t xml:space="preserve"> </w:t>
            </w:r>
            <w:r w:rsidR="008A4F01" w:rsidRPr="00A71906">
              <w:rPr>
                <w:rStyle w:val="Hyperlink"/>
                <w:rFonts w:ascii="Times New Roman" w:hAnsi="Times New Roman" w:cs="Times New Roman"/>
                <w:noProof/>
                <w:spacing w:val="-1"/>
                <w:sz w:val="24"/>
                <w:szCs w:val="24"/>
              </w:rPr>
              <w:t xml:space="preserve">JUSTIFICATION </w:t>
            </w:r>
            <w:r w:rsidR="008A4F01" w:rsidRPr="00A71906">
              <w:rPr>
                <w:rStyle w:val="Hyperlink"/>
                <w:rFonts w:ascii="Times New Roman" w:hAnsi="Times New Roman" w:cs="Times New Roman"/>
                <w:noProof/>
                <w:sz w:val="24"/>
                <w:szCs w:val="24"/>
              </w:rPr>
              <w:t>OF</w:t>
            </w:r>
            <w:r w:rsidR="008A4F01" w:rsidRPr="00A71906">
              <w:rPr>
                <w:rStyle w:val="Hyperlink"/>
                <w:rFonts w:ascii="Times New Roman" w:hAnsi="Times New Roman" w:cs="Times New Roman"/>
                <w:noProof/>
                <w:spacing w:val="-2"/>
                <w:sz w:val="24"/>
                <w:szCs w:val="24"/>
              </w:rPr>
              <w:t xml:space="preserve"> </w:t>
            </w:r>
            <w:r w:rsidR="008A4F01" w:rsidRPr="00A71906">
              <w:rPr>
                <w:rStyle w:val="Hyperlink"/>
                <w:rFonts w:ascii="Times New Roman" w:hAnsi="Times New Roman" w:cs="Times New Roman"/>
                <w:noProof/>
                <w:spacing w:val="-1"/>
                <w:sz w:val="24"/>
                <w:szCs w:val="24"/>
              </w:rPr>
              <w:t>RESEARCH</w:t>
            </w:r>
            <w:r w:rsidR="008A4F01" w:rsidRPr="00A71906">
              <w:rPr>
                <w:rStyle w:val="Hyperlink"/>
                <w:rFonts w:ascii="Times New Roman" w:hAnsi="Times New Roman" w:cs="Times New Roman"/>
                <w:noProof/>
                <w:spacing w:val="57"/>
                <w:sz w:val="24"/>
                <w:szCs w:val="24"/>
              </w:rPr>
              <w:t xml:space="preserve"> </w:t>
            </w:r>
            <w:r w:rsidR="008A4F01" w:rsidRPr="00A71906">
              <w:rPr>
                <w:rStyle w:val="Hyperlink"/>
                <w:rFonts w:ascii="Times New Roman" w:hAnsi="Times New Roman" w:cs="Times New Roman"/>
                <w:noProof/>
                <w:spacing w:val="-1"/>
                <w:sz w:val="24"/>
                <w:szCs w:val="24"/>
              </w:rPr>
              <w:t>QUESTIONS</w:t>
            </w:r>
            <w:r w:rsidR="008A4F01" w:rsidRPr="00A71906">
              <w:rPr>
                <w:rFonts w:ascii="Times New Roman" w:hAnsi="Times New Roman" w:cs="Times New Roman"/>
                <w:noProof/>
                <w:webHidden/>
                <w:sz w:val="24"/>
                <w:szCs w:val="24"/>
              </w:rPr>
              <w:tab/>
            </w:r>
            <w:r w:rsidR="000C4666">
              <w:rPr>
                <w:rFonts w:ascii="Times New Roman" w:hAnsi="Times New Roman" w:cs="Times New Roman"/>
                <w:noProof/>
                <w:webHidden/>
                <w:sz w:val="24"/>
                <w:szCs w:val="24"/>
              </w:rPr>
              <w:t>3</w:t>
            </w:r>
            <w:r w:rsidR="00984490">
              <w:rPr>
                <w:rFonts w:ascii="Times New Roman" w:hAnsi="Times New Roman" w:cs="Times New Roman"/>
                <w:noProof/>
                <w:webHidden/>
                <w:sz w:val="24"/>
                <w:szCs w:val="24"/>
              </w:rPr>
              <w:t>2</w:t>
            </w:r>
          </w:hyperlink>
        </w:p>
        <w:p w14:paraId="4849CE53" w14:textId="6BF27448" w:rsidR="008A4F01" w:rsidRPr="00A71906" w:rsidRDefault="00CF6CFF" w:rsidP="008A4F01">
          <w:pPr>
            <w:pStyle w:val="TOC2"/>
            <w:tabs>
              <w:tab w:val="right" w:leader="dot" w:pos="9350"/>
            </w:tabs>
            <w:spacing w:line="480" w:lineRule="auto"/>
            <w:rPr>
              <w:rFonts w:eastAsiaTheme="minorEastAsia" w:cs="Times New Roman"/>
              <w:noProof/>
            </w:rPr>
          </w:pPr>
          <w:hyperlink w:anchor="_Toc484864512" w:history="1">
            <w:r w:rsidR="008A4F01" w:rsidRPr="00A71906">
              <w:rPr>
                <w:rStyle w:val="Hyperlink"/>
                <w:rFonts w:eastAsiaTheme="minorHAnsi" w:cs="Times New Roman"/>
                <w:noProof/>
              </w:rPr>
              <w:t xml:space="preserve">2.1 CLASSIFICATION AND ANALYSIS OF EAGLE FORD SHALLE FORMATION </w:t>
            </w:r>
            <w:r w:rsidR="00351AB5">
              <w:rPr>
                <w:rStyle w:val="Hyperlink"/>
                <w:rFonts w:eastAsiaTheme="minorHAnsi" w:cs="Times New Roman"/>
                <w:noProof/>
              </w:rPr>
              <w:t>PROPERTIES</w:t>
            </w:r>
            <w:r w:rsidR="008A4F01" w:rsidRPr="00A71906">
              <w:rPr>
                <w:rFonts w:cs="Times New Roman"/>
                <w:noProof/>
                <w:webHidden/>
              </w:rPr>
              <w:tab/>
            </w:r>
            <w:r w:rsidR="000C4666">
              <w:rPr>
                <w:rFonts w:cs="Times New Roman"/>
                <w:noProof/>
                <w:webHidden/>
              </w:rPr>
              <w:t>3</w:t>
            </w:r>
            <w:r w:rsidR="00984490">
              <w:rPr>
                <w:rFonts w:cs="Times New Roman"/>
                <w:noProof/>
                <w:webHidden/>
              </w:rPr>
              <w:t>3</w:t>
            </w:r>
          </w:hyperlink>
        </w:p>
        <w:p w14:paraId="527D2F93" w14:textId="462C8312" w:rsidR="008A4F01" w:rsidRPr="00A71906" w:rsidRDefault="00CF6CFF" w:rsidP="008A4F01">
          <w:pPr>
            <w:pStyle w:val="TOC3"/>
            <w:tabs>
              <w:tab w:val="right" w:leader="dot" w:pos="9350"/>
            </w:tabs>
            <w:spacing w:line="480" w:lineRule="auto"/>
            <w:rPr>
              <w:rFonts w:eastAsiaTheme="minorEastAsia" w:cs="Times New Roman"/>
              <w:noProof/>
            </w:rPr>
          </w:pPr>
          <w:hyperlink w:anchor="_Toc484864513" w:history="1">
            <w:r w:rsidR="008A4F01" w:rsidRPr="00A71906">
              <w:rPr>
                <w:rStyle w:val="Hyperlink"/>
                <w:rFonts w:eastAsiaTheme="minorHAnsi" w:cs="Times New Roman"/>
                <w:noProof/>
              </w:rPr>
              <w:t xml:space="preserve">2.1.1 Geological and Petrophysical </w:t>
            </w:r>
            <w:r w:rsidR="00351AB5">
              <w:rPr>
                <w:rStyle w:val="Hyperlink"/>
                <w:rFonts w:eastAsiaTheme="minorHAnsi" w:cs="Times New Roman"/>
                <w:noProof/>
              </w:rPr>
              <w:t>Properties</w:t>
            </w:r>
            <w:r w:rsidR="008A4F01" w:rsidRPr="00A71906">
              <w:rPr>
                <w:rFonts w:cs="Times New Roman"/>
                <w:noProof/>
                <w:webHidden/>
              </w:rPr>
              <w:tab/>
            </w:r>
            <w:r w:rsidR="000C4666">
              <w:rPr>
                <w:rFonts w:cs="Times New Roman"/>
                <w:noProof/>
                <w:webHidden/>
              </w:rPr>
              <w:t>3</w:t>
            </w:r>
            <w:r w:rsidR="00984490">
              <w:rPr>
                <w:rFonts w:cs="Times New Roman"/>
                <w:noProof/>
                <w:webHidden/>
              </w:rPr>
              <w:t>4</w:t>
            </w:r>
          </w:hyperlink>
        </w:p>
        <w:p w14:paraId="27970A0C" w14:textId="6F3E3D2E" w:rsidR="008A4F01" w:rsidRPr="00A71906" w:rsidRDefault="00CF6CFF" w:rsidP="008A4F01">
          <w:pPr>
            <w:pStyle w:val="TOC3"/>
            <w:tabs>
              <w:tab w:val="right" w:leader="dot" w:pos="9350"/>
            </w:tabs>
            <w:spacing w:line="480" w:lineRule="auto"/>
            <w:rPr>
              <w:rFonts w:eastAsiaTheme="minorEastAsia" w:cs="Times New Roman"/>
              <w:noProof/>
            </w:rPr>
          </w:pPr>
          <w:hyperlink w:anchor="_Toc484864514" w:history="1">
            <w:r w:rsidR="008A4F01" w:rsidRPr="00A71906">
              <w:rPr>
                <w:rStyle w:val="Hyperlink"/>
                <w:rFonts w:eastAsiaTheme="minorHAnsi" w:cs="Times New Roman"/>
                <w:noProof/>
              </w:rPr>
              <w:t>2.1.2 Reservoir Fluid Properties</w:t>
            </w:r>
            <w:r w:rsidR="008A4F01" w:rsidRPr="00A71906">
              <w:rPr>
                <w:rFonts w:cs="Times New Roman"/>
                <w:noProof/>
                <w:webHidden/>
              </w:rPr>
              <w:tab/>
            </w:r>
          </w:hyperlink>
          <w:r w:rsidR="000C4666">
            <w:rPr>
              <w:rFonts w:cs="Times New Roman"/>
              <w:noProof/>
            </w:rPr>
            <w:t>3</w:t>
          </w:r>
          <w:r w:rsidR="00351AB5">
            <w:rPr>
              <w:rFonts w:cs="Times New Roman"/>
              <w:noProof/>
            </w:rPr>
            <w:t>8</w:t>
          </w:r>
        </w:p>
        <w:p w14:paraId="27F875BD" w14:textId="0BB5A300" w:rsidR="008A4F01" w:rsidRDefault="00CF6CFF" w:rsidP="008A4F01">
          <w:pPr>
            <w:pStyle w:val="TOC2"/>
            <w:tabs>
              <w:tab w:val="right" w:leader="dot" w:pos="9350"/>
            </w:tabs>
            <w:spacing w:line="480" w:lineRule="auto"/>
            <w:rPr>
              <w:rFonts w:cs="Times New Roman"/>
              <w:noProof/>
            </w:rPr>
          </w:pPr>
          <w:hyperlink w:anchor="_Toc484864516" w:history="1">
            <w:r w:rsidR="00351AB5">
              <w:rPr>
                <w:rStyle w:val="Hyperlink"/>
                <w:rFonts w:eastAsiaTheme="minorHAnsi" w:cs="Times New Roman"/>
                <w:noProof/>
              </w:rPr>
              <w:t>2.2 IDENTIFYING RESEARCH OPPORTUNITIES AND</w:t>
            </w:r>
            <w:r w:rsidR="008A4F01" w:rsidRPr="00A71906">
              <w:rPr>
                <w:rStyle w:val="Hyperlink"/>
                <w:rFonts w:eastAsiaTheme="minorHAnsi" w:cs="Times New Roman"/>
                <w:noProof/>
              </w:rPr>
              <w:t xml:space="preserve"> </w:t>
            </w:r>
            <w:r w:rsidR="008A4F01" w:rsidRPr="00A71906">
              <w:rPr>
                <w:rStyle w:val="Hyperlink"/>
                <w:rFonts w:eastAsiaTheme="minorHAnsi" w:cs="Times New Roman"/>
                <w:noProof/>
                <w:spacing w:val="-1"/>
              </w:rPr>
              <w:t>JUSTIFICATION</w:t>
            </w:r>
            <w:r w:rsidR="008A4F01" w:rsidRPr="00A71906">
              <w:rPr>
                <w:rFonts w:cs="Times New Roman"/>
                <w:noProof/>
                <w:webHidden/>
              </w:rPr>
              <w:tab/>
            </w:r>
            <w:r w:rsidR="000C4666">
              <w:rPr>
                <w:rFonts w:cs="Times New Roman"/>
                <w:noProof/>
                <w:webHidden/>
              </w:rPr>
              <w:t>4</w:t>
            </w:r>
            <w:r w:rsidR="00351AB5">
              <w:rPr>
                <w:rFonts w:cs="Times New Roman"/>
                <w:noProof/>
                <w:webHidden/>
              </w:rPr>
              <w:t>0</w:t>
            </w:r>
          </w:hyperlink>
        </w:p>
        <w:p w14:paraId="01C99BD2" w14:textId="1C8AC977" w:rsidR="008A4F01" w:rsidRPr="00A71906" w:rsidRDefault="00CF6CFF" w:rsidP="008A4F01">
          <w:pPr>
            <w:pStyle w:val="TOC2"/>
            <w:tabs>
              <w:tab w:val="right" w:leader="dot" w:pos="9350"/>
            </w:tabs>
            <w:spacing w:line="480" w:lineRule="auto"/>
            <w:rPr>
              <w:rFonts w:eastAsiaTheme="minorEastAsia" w:cs="Times New Roman"/>
              <w:noProof/>
            </w:rPr>
          </w:pPr>
          <w:hyperlink w:anchor="_Toc484864517" w:history="1">
            <w:r w:rsidR="00351AB5">
              <w:rPr>
                <w:rStyle w:val="Hyperlink"/>
                <w:rFonts w:eastAsiaTheme="minorHAnsi" w:cs="Times New Roman"/>
                <w:noProof/>
              </w:rPr>
              <w:t>2.3</w:t>
            </w:r>
            <w:r w:rsidR="008A4F01" w:rsidRPr="00A71906">
              <w:rPr>
                <w:rStyle w:val="Hyperlink"/>
                <w:rFonts w:eastAsiaTheme="minorHAnsi" w:cs="Times New Roman"/>
                <w:noProof/>
              </w:rPr>
              <w:t xml:space="preserve"> </w:t>
            </w:r>
            <w:r w:rsidR="008A4F01" w:rsidRPr="00A71906">
              <w:rPr>
                <w:rStyle w:val="Hyperlink"/>
                <w:rFonts w:eastAsiaTheme="minorHAnsi" w:cs="Times New Roman"/>
                <w:noProof/>
                <w:spacing w:val="-1"/>
              </w:rPr>
              <w:t>SYNOPSIS</w:t>
            </w:r>
            <w:r w:rsidR="008A4F01" w:rsidRPr="00A71906">
              <w:rPr>
                <w:rStyle w:val="Hyperlink"/>
                <w:rFonts w:eastAsiaTheme="minorHAnsi" w:cs="Times New Roman"/>
                <w:noProof/>
              </w:rPr>
              <w:t xml:space="preserve"> OF</w:t>
            </w:r>
            <w:r w:rsidR="008A4F01" w:rsidRPr="00A71906">
              <w:rPr>
                <w:rStyle w:val="Hyperlink"/>
                <w:rFonts w:eastAsiaTheme="minorHAnsi" w:cs="Times New Roman"/>
                <w:noProof/>
                <w:spacing w:val="-2"/>
              </w:rPr>
              <w:t xml:space="preserve"> </w:t>
            </w:r>
            <w:r w:rsidR="008A4F01" w:rsidRPr="00A71906">
              <w:rPr>
                <w:rStyle w:val="Hyperlink"/>
                <w:rFonts w:eastAsiaTheme="minorHAnsi" w:cs="Times New Roman"/>
                <w:noProof/>
              </w:rPr>
              <w:t>CHAPTER 2</w:t>
            </w:r>
            <w:r w:rsidR="008A4F01" w:rsidRPr="00A71906">
              <w:rPr>
                <w:rFonts w:cs="Times New Roman"/>
                <w:noProof/>
                <w:webHidden/>
              </w:rPr>
              <w:tab/>
            </w:r>
            <w:r w:rsidR="000C4666">
              <w:rPr>
                <w:rFonts w:cs="Times New Roman"/>
                <w:noProof/>
                <w:webHidden/>
              </w:rPr>
              <w:t>4</w:t>
            </w:r>
            <w:r w:rsidR="00351AB5">
              <w:rPr>
                <w:rFonts w:cs="Times New Roman"/>
                <w:noProof/>
                <w:webHidden/>
              </w:rPr>
              <w:t>3</w:t>
            </w:r>
          </w:hyperlink>
        </w:p>
        <w:p w14:paraId="2E6B77B2" w14:textId="3A87DDB9" w:rsidR="008A4F01" w:rsidRPr="00A71906" w:rsidRDefault="00942DDE" w:rsidP="008A4F01">
          <w:pPr>
            <w:pStyle w:val="TOC1"/>
            <w:tabs>
              <w:tab w:val="right" w:leader="dot" w:pos="9350"/>
            </w:tabs>
            <w:spacing w:line="480" w:lineRule="auto"/>
            <w:rPr>
              <w:rFonts w:ascii="Times New Roman" w:eastAsiaTheme="minorEastAsia" w:hAnsi="Times New Roman" w:cs="Times New Roman"/>
              <w:noProof/>
              <w:sz w:val="24"/>
              <w:szCs w:val="24"/>
            </w:rPr>
          </w:pPr>
          <w:r>
            <w:t xml:space="preserve">3  </w:t>
          </w:r>
          <w:hyperlink w:anchor="_Toc484864518" w:history="1">
            <w:r w:rsidR="008A4F01" w:rsidRPr="00A71906">
              <w:rPr>
                <w:rStyle w:val="Hyperlink"/>
                <w:rFonts w:ascii="Times New Roman" w:hAnsi="Times New Roman" w:cs="Times New Roman"/>
                <w:noProof/>
                <w:spacing w:val="-1"/>
                <w:sz w:val="24"/>
                <w:szCs w:val="24"/>
              </w:rPr>
              <w:t>CHAPTER</w:t>
            </w:r>
            <w:r w:rsidR="008A4F01" w:rsidRPr="00A71906">
              <w:rPr>
                <w:rStyle w:val="Hyperlink"/>
                <w:rFonts w:ascii="Times New Roman" w:hAnsi="Times New Roman" w:cs="Times New Roman"/>
                <w:noProof/>
                <w:sz w:val="24"/>
                <w:szCs w:val="24"/>
              </w:rPr>
              <w:t xml:space="preserve"> 3 DATA </w:t>
            </w:r>
            <w:r w:rsidR="002D02EC">
              <w:rPr>
                <w:rStyle w:val="Hyperlink"/>
                <w:rFonts w:ascii="Times New Roman" w:hAnsi="Times New Roman" w:cs="Times New Roman"/>
                <w:noProof/>
                <w:sz w:val="24"/>
                <w:szCs w:val="24"/>
              </w:rPr>
              <w:t>UNDERSTANDING</w:t>
            </w:r>
            <w:r w:rsidR="008A4F01" w:rsidRPr="00A71906">
              <w:rPr>
                <w:rStyle w:val="Hyperlink"/>
                <w:rFonts w:ascii="Times New Roman" w:hAnsi="Times New Roman" w:cs="Times New Roman"/>
                <w:noProof/>
                <w:sz w:val="24"/>
                <w:szCs w:val="24"/>
              </w:rPr>
              <w:t xml:space="preserve"> AND PREPARATION</w:t>
            </w:r>
            <w:r w:rsidR="008A4F01" w:rsidRPr="00A71906">
              <w:rPr>
                <w:rFonts w:ascii="Times New Roman" w:hAnsi="Times New Roman" w:cs="Times New Roman"/>
                <w:noProof/>
                <w:webHidden/>
                <w:sz w:val="24"/>
                <w:szCs w:val="24"/>
              </w:rPr>
              <w:tab/>
            </w:r>
            <w:r w:rsidR="000C4666">
              <w:rPr>
                <w:rFonts w:ascii="Times New Roman" w:hAnsi="Times New Roman" w:cs="Times New Roman"/>
                <w:noProof/>
                <w:webHidden/>
                <w:sz w:val="24"/>
                <w:szCs w:val="24"/>
              </w:rPr>
              <w:t>4</w:t>
            </w:r>
            <w:r w:rsidR="00351AB5">
              <w:rPr>
                <w:rFonts w:ascii="Times New Roman" w:hAnsi="Times New Roman" w:cs="Times New Roman"/>
                <w:noProof/>
                <w:webHidden/>
                <w:sz w:val="24"/>
                <w:szCs w:val="24"/>
              </w:rPr>
              <w:t>5</w:t>
            </w:r>
          </w:hyperlink>
        </w:p>
        <w:p w14:paraId="6BDBA82D" w14:textId="7092E639" w:rsidR="008A4F01" w:rsidRPr="00A71906" w:rsidRDefault="00CF6CFF" w:rsidP="008A4F01">
          <w:pPr>
            <w:pStyle w:val="TOC2"/>
            <w:tabs>
              <w:tab w:val="right" w:leader="dot" w:pos="9350"/>
            </w:tabs>
            <w:spacing w:line="480" w:lineRule="auto"/>
            <w:rPr>
              <w:rFonts w:eastAsiaTheme="minorEastAsia" w:cs="Times New Roman"/>
              <w:noProof/>
            </w:rPr>
          </w:pPr>
          <w:hyperlink w:anchor="_Toc484864519" w:history="1">
            <w:r w:rsidR="008A4F01" w:rsidRPr="00A71906">
              <w:rPr>
                <w:rStyle w:val="Hyperlink"/>
                <w:rFonts w:eastAsiaTheme="minorHAnsi" w:cs="Times New Roman"/>
                <w:noProof/>
              </w:rPr>
              <w:t>3.1 DATA UNDERSTANDING</w:t>
            </w:r>
            <w:r w:rsidR="008A4F01" w:rsidRPr="00A71906">
              <w:rPr>
                <w:rFonts w:cs="Times New Roman"/>
                <w:noProof/>
                <w:webHidden/>
              </w:rPr>
              <w:tab/>
            </w:r>
            <w:r w:rsidR="0002530F">
              <w:rPr>
                <w:rFonts w:cs="Times New Roman"/>
                <w:noProof/>
                <w:webHidden/>
              </w:rPr>
              <w:t>46</w:t>
            </w:r>
          </w:hyperlink>
        </w:p>
        <w:p w14:paraId="64CFC640" w14:textId="63BA9FAA" w:rsidR="008A4F01" w:rsidRPr="00A71906" w:rsidRDefault="00CF6CFF" w:rsidP="008A4F01">
          <w:pPr>
            <w:pStyle w:val="TOC2"/>
            <w:tabs>
              <w:tab w:val="right" w:leader="dot" w:pos="9350"/>
            </w:tabs>
            <w:spacing w:line="480" w:lineRule="auto"/>
            <w:ind w:left="1728"/>
            <w:rPr>
              <w:rFonts w:eastAsiaTheme="minorEastAsia" w:cs="Times New Roman"/>
              <w:noProof/>
            </w:rPr>
          </w:pPr>
          <w:hyperlink w:anchor="_Toc484864520" w:history="1">
            <w:r w:rsidR="008A4F01" w:rsidRPr="00A71906">
              <w:rPr>
                <w:rStyle w:val="Hyperlink"/>
                <w:rFonts w:eastAsiaTheme="minorHAnsi" w:cs="Times New Roman"/>
                <w:noProof/>
              </w:rPr>
              <w:t>3.1.1 Data Quality</w:t>
            </w:r>
            <w:r w:rsidR="008A4F01" w:rsidRPr="00A71906">
              <w:rPr>
                <w:rFonts w:cs="Times New Roman"/>
                <w:noProof/>
                <w:webHidden/>
              </w:rPr>
              <w:tab/>
            </w:r>
            <w:r w:rsidR="0002530F">
              <w:rPr>
                <w:rFonts w:cs="Times New Roman"/>
                <w:noProof/>
                <w:webHidden/>
              </w:rPr>
              <w:t>46</w:t>
            </w:r>
          </w:hyperlink>
        </w:p>
        <w:p w14:paraId="11F5617D" w14:textId="05BC53A0" w:rsidR="008A4F01" w:rsidRPr="00A71906" w:rsidRDefault="00CF6CFF" w:rsidP="008A4F01">
          <w:pPr>
            <w:pStyle w:val="TOC2"/>
            <w:tabs>
              <w:tab w:val="right" w:leader="dot" w:pos="9350"/>
            </w:tabs>
            <w:spacing w:line="480" w:lineRule="auto"/>
            <w:ind w:left="1728"/>
            <w:rPr>
              <w:rFonts w:eastAsiaTheme="minorEastAsia" w:cs="Times New Roman"/>
              <w:noProof/>
            </w:rPr>
          </w:pPr>
          <w:hyperlink w:anchor="_Toc484864521" w:history="1">
            <w:r w:rsidR="008A4F01" w:rsidRPr="00A71906">
              <w:rPr>
                <w:rStyle w:val="Hyperlink"/>
                <w:rFonts w:eastAsiaTheme="minorHAnsi" w:cs="Times New Roman"/>
                <w:noProof/>
              </w:rPr>
              <w:t>3.1.2 Outliers</w:t>
            </w:r>
            <w:r w:rsidR="008A4F01" w:rsidRPr="00A71906">
              <w:rPr>
                <w:rFonts w:cs="Times New Roman"/>
                <w:noProof/>
                <w:webHidden/>
              </w:rPr>
              <w:tab/>
            </w:r>
            <w:r w:rsidR="0002530F">
              <w:rPr>
                <w:rFonts w:cs="Times New Roman"/>
                <w:noProof/>
                <w:webHidden/>
              </w:rPr>
              <w:t>49</w:t>
            </w:r>
          </w:hyperlink>
        </w:p>
        <w:p w14:paraId="0DA9C2E4" w14:textId="20F70059" w:rsidR="008A4F01" w:rsidRPr="00A71906" w:rsidRDefault="00CF6CFF" w:rsidP="008A4F01">
          <w:pPr>
            <w:pStyle w:val="TOC2"/>
            <w:tabs>
              <w:tab w:val="right" w:leader="dot" w:pos="9350"/>
            </w:tabs>
            <w:spacing w:line="480" w:lineRule="auto"/>
            <w:rPr>
              <w:rFonts w:eastAsiaTheme="minorEastAsia" w:cs="Times New Roman"/>
              <w:noProof/>
            </w:rPr>
          </w:pPr>
          <w:hyperlink w:anchor="_Toc484864522" w:history="1">
            <w:r w:rsidR="008A4F01" w:rsidRPr="00A71906">
              <w:rPr>
                <w:rStyle w:val="Hyperlink"/>
                <w:rFonts w:eastAsiaTheme="minorHAnsi" w:cs="Times New Roman"/>
                <w:noProof/>
              </w:rPr>
              <w:t xml:space="preserve">3.2 </w:t>
            </w:r>
            <w:r w:rsidR="008A4F01" w:rsidRPr="00A71906">
              <w:rPr>
                <w:rStyle w:val="Hyperlink"/>
                <w:rFonts w:eastAsiaTheme="minorHAnsi" w:cs="Times New Roman"/>
                <w:noProof/>
                <w:spacing w:val="-1"/>
              </w:rPr>
              <w:t>DATA PREPARATION</w:t>
            </w:r>
            <w:r w:rsidR="008A4F01" w:rsidRPr="00A71906">
              <w:rPr>
                <w:rFonts w:cs="Times New Roman"/>
                <w:noProof/>
                <w:webHidden/>
              </w:rPr>
              <w:tab/>
            </w:r>
            <w:r w:rsidR="000C4666">
              <w:rPr>
                <w:rFonts w:cs="Times New Roman"/>
                <w:noProof/>
                <w:webHidden/>
              </w:rPr>
              <w:t>5</w:t>
            </w:r>
            <w:r w:rsidR="0002530F">
              <w:rPr>
                <w:rFonts w:cs="Times New Roman"/>
                <w:noProof/>
                <w:webHidden/>
              </w:rPr>
              <w:t>3</w:t>
            </w:r>
          </w:hyperlink>
        </w:p>
        <w:p w14:paraId="44A66D6F" w14:textId="5D0FF2FE" w:rsidR="008A4F01" w:rsidRPr="00A71906" w:rsidRDefault="00CF6CFF" w:rsidP="008A4F01">
          <w:pPr>
            <w:pStyle w:val="TOC2"/>
            <w:tabs>
              <w:tab w:val="right" w:leader="dot" w:pos="9350"/>
            </w:tabs>
            <w:spacing w:line="480" w:lineRule="auto"/>
            <w:ind w:left="1728"/>
            <w:rPr>
              <w:rFonts w:eastAsiaTheme="minorEastAsia" w:cs="Times New Roman"/>
              <w:noProof/>
            </w:rPr>
          </w:pPr>
          <w:hyperlink w:anchor="_Toc484864523" w:history="1">
            <w:r w:rsidR="008A4F01" w:rsidRPr="00A71906">
              <w:rPr>
                <w:rStyle w:val="Hyperlink"/>
                <w:rFonts w:eastAsiaTheme="minorHAnsi" w:cs="Times New Roman"/>
                <w:noProof/>
                <w:spacing w:val="-1"/>
              </w:rPr>
              <w:t xml:space="preserve">3.2.1 </w:t>
            </w:r>
            <w:r w:rsidR="008A4F01" w:rsidRPr="00A71906">
              <w:rPr>
                <w:rStyle w:val="Hyperlink"/>
                <w:rFonts w:eastAsiaTheme="minorHAnsi" w:cs="Times New Roman"/>
                <w:noProof/>
              </w:rPr>
              <w:t xml:space="preserve">Research Question 1: </w:t>
            </w:r>
            <w:r w:rsidR="0002530F" w:rsidRPr="0002530F">
              <w:rPr>
                <w:rStyle w:val="Hyperlink"/>
                <w:rFonts w:eastAsiaTheme="minorHAnsi" w:cs="Times New Roman"/>
                <w:noProof/>
              </w:rPr>
              <w:t>How can the effect of a stimulation variable be measured</w:t>
            </w:r>
            <w:r w:rsidR="0002530F">
              <w:rPr>
                <w:rStyle w:val="Hyperlink"/>
                <w:rFonts w:eastAsiaTheme="minorHAnsi" w:cs="Times New Roman"/>
                <w:noProof/>
              </w:rPr>
              <w:t>?</w:t>
            </w:r>
            <w:r w:rsidR="008A4F01" w:rsidRPr="00A71906">
              <w:rPr>
                <w:rFonts w:cs="Times New Roman"/>
                <w:noProof/>
                <w:webHidden/>
              </w:rPr>
              <w:tab/>
            </w:r>
            <w:r w:rsidR="000C4666">
              <w:rPr>
                <w:rFonts w:cs="Times New Roman"/>
                <w:noProof/>
                <w:webHidden/>
              </w:rPr>
              <w:t>5</w:t>
            </w:r>
            <w:r w:rsidR="0002530F">
              <w:rPr>
                <w:rFonts w:cs="Times New Roman"/>
                <w:noProof/>
                <w:webHidden/>
              </w:rPr>
              <w:t>4</w:t>
            </w:r>
          </w:hyperlink>
        </w:p>
        <w:p w14:paraId="3FC1158A" w14:textId="7F761C8F" w:rsidR="008A4F01" w:rsidRPr="00A71906" w:rsidRDefault="00CF6CFF" w:rsidP="008A4F01">
          <w:pPr>
            <w:pStyle w:val="TOC2"/>
            <w:tabs>
              <w:tab w:val="right" w:leader="dot" w:pos="9350"/>
            </w:tabs>
            <w:spacing w:line="480" w:lineRule="auto"/>
            <w:ind w:left="1728"/>
            <w:rPr>
              <w:rFonts w:eastAsiaTheme="minorEastAsia" w:cs="Times New Roman"/>
              <w:noProof/>
            </w:rPr>
          </w:pPr>
          <w:hyperlink w:anchor="_Toc484864524" w:history="1">
            <w:r w:rsidR="008A4F01" w:rsidRPr="00A71906">
              <w:rPr>
                <w:rStyle w:val="Hyperlink"/>
                <w:rFonts w:eastAsiaTheme="minorHAnsi" w:cs="Times New Roman"/>
                <w:noProof/>
              </w:rPr>
              <w:t xml:space="preserve">3.2.2 Research Question 2: </w:t>
            </w:r>
            <w:r w:rsidR="0002530F" w:rsidRPr="0002530F">
              <w:rPr>
                <w:rStyle w:val="Hyperlink"/>
                <w:rFonts w:eastAsiaTheme="minorHAnsi" w:cs="Times New Roman"/>
                <w:noProof/>
              </w:rPr>
              <w:t>How can the effects of geological and petrophysial variables and reservoir fluid properties be eliminated or minimized?</w:t>
            </w:r>
            <w:r w:rsidR="008A4F01" w:rsidRPr="00A71906">
              <w:rPr>
                <w:rFonts w:cs="Times New Roman"/>
                <w:noProof/>
                <w:webHidden/>
              </w:rPr>
              <w:tab/>
            </w:r>
            <w:r w:rsidR="000C4666">
              <w:rPr>
                <w:rFonts w:cs="Times New Roman"/>
                <w:noProof/>
                <w:webHidden/>
              </w:rPr>
              <w:t>5</w:t>
            </w:r>
            <w:r w:rsidR="0002530F">
              <w:rPr>
                <w:rFonts w:cs="Times New Roman"/>
                <w:noProof/>
                <w:webHidden/>
              </w:rPr>
              <w:t>7</w:t>
            </w:r>
          </w:hyperlink>
        </w:p>
        <w:p w14:paraId="6D641D48" w14:textId="7D0B2044" w:rsidR="008A4F01" w:rsidRPr="00A71906" w:rsidRDefault="00CF6CFF" w:rsidP="008A4F01">
          <w:pPr>
            <w:pStyle w:val="TOC2"/>
            <w:tabs>
              <w:tab w:val="right" w:leader="dot" w:pos="9350"/>
            </w:tabs>
            <w:spacing w:line="480" w:lineRule="auto"/>
            <w:ind w:left="1728"/>
            <w:rPr>
              <w:rFonts w:eastAsiaTheme="minorEastAsia" w:cs="Times New Roman"/>
              <w:noProof/>
            </w:rPr>
          </w:pPr>
          <w:hyperlink w:anchor="_Toc484864525" w:history="1">
            <w:r w:rsidR="008A4F01" w:rsidRPr="00A71906">
              <w:rPr>
                <w:rStyle w:val="Hyperlink"/>
                <w:rFonts w:eastAsiaTheme="minorHAnsi" w:cs="Times New Roman"/>
                <w:noProof/>
              </w:rPr>
              <w:t xml:space="preserve">3.2.3 Research Question 3: </w:t>
            </w:r>
            <w:r w:rsidR="0002530F" w:rsidRPr="0002530F">
              <w:rPr>
                <w:rStyle w:val="Hyperlink"/>
                <w:rFonts w:eastAsiaTheme="minorHAnsi" w:cs="Times New Roman"/>
                <w:noProof/>
              </w:rPr>
              <w:t>What parameters of hydraulic fracturing should be considered for analysis</w:t>
            </w:r>
            <w:r w:rsidR="0002530F">
              <w:rPr>
                <w:rStyle w:val="Hyperlink"/>
                <w:rFonts w:eastAsiaTheme="minorHAnsi" w:cs="Times New Roman"/>
                <w:noProof/>
              </w:rPr>
              <w:t>?</w:t>
            </w:r>
            <w:r w:rsidR="008A4F01" w:rsidRPr="00A71906">
              <w:rPr>
                <w:rFonts w:cs="Times New Roman"/>
                <w:noProof/>
                <w:webHidden/>
              </w:rPr>
              <w:tab/>
            </w:r>
            <w:r w:rsidR="001F4F0F">
              <w:rPr>
                <w:rFonts w:cs="Times New Roman"/>
                <w:noProof/>
                <w:webHidden/>
              </w:rPr>
              <w:t>6</w:t>
            </w:r>
            <w:r w:rsidR="0002530F">
              <w:rPr>
                <w:rFonts w:cs="Times New Roman"/>
                <w:noProof/>
                <w:webHidden/>
              </w:rPr>
              <w:t>1</w:t>
            </w:r>
          </w:hyperlink>
        </w:p>
        <w:p w14:paraId="34C43E4E" w14:textId="2337107E" w:rsidR="008A4F01" w:rsidRPr="00A71906" w:rsidRDefault="00CF6CFF" w:rsidP="008A4F01">
          <w:pPr>
            <w:pStyle w:val="TOC2"/>
            <w:tabs>
              <w:tab w:val="right" w:leader="dot" w:pos="9350"/>
            </w:tabs>
            <w:spacing w:line="480" w:lineRule="auto"/>
            <w:ind w:left="1728"/>
            <w:rPr>
              <w:rFonts w:eastAsiaTheme="minorEastAsia" w:cs="Times New Roman"/>
              <w:noProof/>
            </w:rPr>
          </w:pPr>
          <w:hyperlink w:anchor="_Toc484864526" w:history="1">
            <w:r w:rsidR="008A4F01" w:rsidRPr="00A71906">
              <w:rPr>
                <w:rStyle w:val="Hyperlink"/>
                <w:rFonts w:eastAsiaTheme="minorHAnsi" w:cs="Times New Roman"/>
                <w:noProof/>
              </w:rPr>
              <w:t xml:space="preserve">3.2.4 Research Question 4: </w:t>
            </w:r>
            <w:r w:rsidR="0002530F" w:rsidRPr="0002530F">
              <w:rPr>
                <w:rStyle w:val="Hyperlink"/>
                <w:rFonts w:eastAsiaTheme="minorHAnsi" w:cs="Times New Roman"/>
                <w:noProof/>
              </w:rPr>
              <w:t>What kind of data mining and statistical approach can be used to capture both linear and nonlinear relationships between the input and output variables?</w:t>
            </w:r>
            <w:r w:rsidR="008A4F01" w:rsidRPr="00A71906">
              <w:rPr>
                <w:rFonts w:cs="Times New Roman"/>
                <w:noProof/>
                <w:webHidden/>
              </w:rPr>
              <w:tab/>
            </w:r>
            <w:r w:rsidR="000C4666">
              <w:rPr>
                <w:rFonts w:cs="Times New Roman"/>
                <w:noProof/>
                <w:webHidden/>
              </w:rPr>
              <w:t>6</w:t>
            </w:r>
            <w:r w:rsidR="0002530F">
              <w:rPr>
                <w:rFonts w:cs="Times New Roman"/>
                <w:noProof/>
                <w:webHidden/>
              </w:rPr>
              <w:t>5</w:t>
            </w:r>
          </w:hyperlink>
        </w:p>
        <w:p w14:paraId="67970695" w14:textId="716FAD0B" w:rsidR="008A4F01" w:rsidRPr="00A71906" w:rsidRDefault="00CF6CFF" w:rsidP="008A4F01">
          <w:pPr>
            <w:pStyle w:val="TOC2"/>
            <w:tabs>
              <w:tab w:val="right" w:leader="dot" w:pos="9350"/>
            </w:tabs>
            <w:spacing w:line="480" w:lineRule="auto"/>
            <w:ind w:left="1728"/>
            <w:rPr>
              <w:rFonts w:eastAsiaTheme="minorEastAsia" w:cs="Times New Roman"/>
              <w:noProof/>
            </w:rPr>
          </w:pPr>
          <w:hyperlink w:anchor="_Toc484864527" w:history="1">
            <w:r w:rsidR="008A4F01" w:rsidRPr="00A71906">
              <w:rPr>
                <w:rStyle w:val="Hyperlink"/>
                <w:rFonts w:eastAsiaTheme="minorHAnsi" w:cs="Times New Roman"/>
                <w:noProof/>
              </w:rPr>
              <w:t xml:space="preserve">3.2.5 Research Question 5: </w:t>
            </w:r>
            <w:r w:rsidR="0002530F" w:rsidRPr="0002530F">
              <w:rPr>
                <w:rStyle w:val="Hyperlink"/>
                <w:rFonts w:eastAsiaTheme="minorHAnsi" w:cs="Times New Roman"/>
                <w:noProof/>
              </w:rPr>
              <w:t xml:space="preserve">How do we assess and compare the performance of the techniques?  </w:t>
            </w:r>
            <w:r w:rsidR="008A4F01" w:rsidRPr="00A71906">
              <w:rPr>
                <w:rFonts w:cs="Times New Roman"/>
                <w:noProof/>
                <w:webHidden/>
              </w:rPr>
              <w:tab/>
            </w:r>
            <w:r w:rsidR="0002530F">
              <w:rPr>
                <w:rFonts w:cs="Times New Roman"/>
                <w:noProof/>
                <w:webHidden/>
              </w:rPr>
              <w:t>67</w:t>
            </w:r>
          </w:hyperlink>
        </w:p>
        <w:p w14:paraId="27E47093" w14:textId="71AC3371" w:rsidR="008A4F01" w:rsidRPr="00A71906" w:rsidRDefault="00CF6CFF" w:rsidP="008A4F01">
          <w:pPr>
            <w:pStyle w:val="TOC2"/>
            <w:tabs>
              <w:tab w:val="right" w:leader="dot" w:pos="9350"/>
            </w:tabs>
            <w:spacing w:line="480" w:lineRule="auto"/>
            <w:rPr>
              <w:rFonts w:eastAsiaTheme="minorEastAsia" w:cs="Times New Roman"/>
              <w:noProof/>
            </w:rPr>
          </w:pPr>
          <w:hyperlink w:anchor="_Toc484864528" w:history="1">
            <w:r w:rsidR="008A4F01" w:rsidRPr="00A71906">
              <w:rPr>
                <w:rStyle w:val="Hyperlink"/>
                <w:rFonts w:eastAsiaTheme="minorHAnsi" w:cs="Times New Roman"/>
                <w:noProof/>
              </w:rPr>
              <w:t xml:space="preserve">3.3 </w:t>
            </w:r>
            <w:r w:rsidR="008A4F01" w:rsidRPr="00A71906">
              <w:rPr>
                <w:rStyle w:val="Hyperlink"/>
                <w:rFonts w:eastAsiaTheme="minorHAnsi" w:cs="Times New Roman"/>
                <w:noProof/>
                <w:spacing w:val="-1"/>
              </w:rPr>
              <w:t>SYNOPSIS</w:t>
            </w:r>
            <w:r w:rsidR="008A4F01" w:rsidRPr="00A71906">
              <w:rPr>
                <w:rStyle w:val="Hyperlink"/>
                <w:rFonts w:eastAsiaTheme="minorHAnsi" w:cs="Times New Roman"/>
                <w:noProof/>
              </w:rPr>
              <w:t xml:space="preserve"> OF</w:t>
            </w:r>
            <w:r w:rsidR="008A4F01" w:rsidRPr="00A71906">
              <w:rPr>
                <w:rStyle w:val="Hyperlink"/>
                <w:rFonts w:eastAsiaTheme="minorHAnsi" w:cs="Times New Roman"/>
                <w:noProof/>
                <w:spacing w:val="-2"/>
              </w:rPr>
              <w:t xml:space="preserve"> </w:t>
            </w:r>
            <w:r w:rsidR="008A4F01" w:rsidRPr="00A71906">
              <w:rPr>
                <w:rStyle w:val="Hyperlink"/>
                <w:rFonts w:eastAsiaTheme="minorHAnsi" w:cs="Times New Roman"/>
                <w:noProof/>
              </w:rPr>
              <w:t>CHAPTER 3</w:t>
            </w:r>
            <w:r w:rsidR="008A4F01" w:rsidRPr="00A71906">
              <w:rPr>
                <w:rFonts w:cs="Times New Roman"/>
                <w:noProof/>
                <w:webHidden/>
              </w:rPr>
              <w:tab/>
            </w:r>
            <w:r w:rsidR="0002530F">
              <w:rPr>
                <w:rFonts w:cs="Times New Roman"/>
                <w:noProof/>
                <w:webHidden/>
              </w:rPr>
              <w:t>69</w:t>
            </w:r>
          </w:hyperlink>
        </w:p>
        <w:p w14:paraId="01BF8735" w14:textId="4B3CCAE7" w:rsidR="008A4F01" w:rsidRPr="00A71906" w:rsidRDefault="00942DDE" w:rsidP="008A4F01">
          <w:pPr>
            <w:pStyle w:val="TOC1"/>
            <w:tabs>
              <w:tab w:val="right" w:leader="dot" w:pos="9350"/>
            </w:tabs>
            <w:spacing w:line="480" w:lineRule="auto"/>
            <w:rPr>
              <w:rFonts w:ascii="Times New Roman" w:eastAsiaTheme="minorEastAsia" w:hAnsi="Times New Roman" w:cs="Times New Roman"/>
              <w:noProof/>
              <w:sz w:val="24"/>
              <w:szCs w:val="24"/>
            </w:rPr>
          </w:pPr>
          <w:r>
            <w:t xml:space="preserve">4  </w:t>
          </w:r>
          <w:hyperlink w:anchor="_Toc484864529" w:history="1">
            <w:r w:rsidR="008A4F01" w:rsidRPr="00A71906">
              <w:rPr>
                <w:rStyle w:val="Hyperlink"/>
                <w:rFonts w:ascii="Times New Roman" w:hAnsi="Times New Roman" w:cs="Times New Roman"/>
                <w:noProof/>
                <w:spacing w:val="-1"/>
                <w:sz w:val="24"/>
                <w:szCs w:val="24"/>
              </w:rPr>
              <w:t>CHAPTER</w:t>
            </w:r>
            <w:r w:rsidR="008A4F01" w:rsidRPr="00A71906">
              <w:rPr>
                <w:rStyle w:val="Hyperlink"/>
                <w:rFonts w:ascii="Times New Roman" w:hAnsi="Times New Roman" w:cs="Times New Roman"/>
                <w:noProof/>
                <w:sz w:val="24"/>
                <w:szCs w:val="24"/>
              </w:rPr>
              <w:t xml:space="preserve"> 4  OVERVIEW OF THE FOUR REGRESION </w:t>
            </w:r>
            <w:r w:rsidR="0002530F">
              <w:rPr>
                <w:rStyle w:val="Hyperlink"/>
                <w:rFonts w:ascii="Times New Roman" w:hAnsi="Times New Roman" w:cs="Times New Roman"/>
                <w:noProof/>
                <w:sz w:val="24"/>
                <w:szCs w:val="24"/>
              </w:rPr>
              <w:t>TECHNIQUES</w:t>
            </w:r>
            <w:r w:rsidR="008A4F01" w:rsidRPr="00A71906">
              <w:rPr>
                <w:rStyle w:val="Hyperlink"/>
                <w:rFonts w:ascii="Times New Roman" w:hAnsi="Times New Roman" w:cs="Times New Roman"/>
                <w:noProof/>
                <w:sz w:val="24"/>
                <w:szCs w:val="24"/>
              </w:rPr>
              <w:t xml:space="preserve"> AND RESULTS</w:t>
            </w:r>
            <w:r w:rsidR="008A4F01" w:rsidRPr="00A71906">
              <w:rPr>
                <w:rFonts w:ascii="Times New Roman" w:hAnsi="Times New Roman" w:cs="Times New Roman"/>
                <w:noProof/>
                <w:webHidden/>
                <w:sz w:val="24"/>
                <w:szCs w:val="24"/>
              </w:rPr>
              <w:tab/>
            </w:r>
            <w:r w:rsidR="000C4666">
              <w:rPr>
                <w:rFonts w:ascii="Times New Roman" w:hAnsi="Times New Roman" w:cs="Times New Roman"/>
                <w:noProof/>
                <w:webHidden/>
                <w:sz w:val="24"/>
                <w:szCs w:val="24"/>
              </w:rPr>
              <w:t>7</w:t>
            </w:r>
            <w:r w:rsidR="0002530F">
              <w:rPr>
                <w:rFonts w:ascii="Times New Roman" w:hAnsi="Times New Roman" w:cs="Times New Roman"/>
                <w:noProof/>
                <w:webHidden/>
                <w:sz w:val="24"/>
                <w:szCs w:val="24"/>
              </w:rPr>
              <w:t>1</w:t>
            </w:r>
          </w:hyperlink>
        </w:p>
        <w:p w14:paraId="2BB29A87" w14:textId="255992D0" w:rsidR="008A4F01" w:rsidRPr="00A71906" w:rsidRDefault="00CF6CFF" w:rsidP="008A4F01">
          <w:pPr>
            <w:pStyle w:val="TOC2"/>
            <w:tabs>
              <w:tab w:val="right" w:leader="dot" w:pos="9350"/>
            </w:tabs>
            <w:spacing w:line="480" w:lineRule="auto"/>
            <w:rPr>
              <w:rFonts w:eastAsiaTheme="minorEastAsia" w:cs="Times New Roman"/>
              <w:noProof/>
            </w:rPr>
          </w:pPr>
          <w:hyperlink w:anchor="_Toc484864530" w:history="1">
            <w:r w:rsidR="008A4F01" w:rsidRPr="00A71906">
              <w:rPr>
                <w:rStyle w:val="Hyperlink"/>
                <w:rFonts w:eastAsiaTheme="minorHAnsi" w:cs="Times New Roman"/>
                <w:noProof/>
              </w:rPr>
              <w:t>4.1 OVERVIEW OF THE RESAMPLING TECHNIQUE</w:t>
            </w:r>
            <w:r w:rsidR="008A4F01" w:rsidRPr="00A71906">
              <w:rPr>
                <w:rFonts w:cs="Times New Roman"/>
                <w:noProof/>
                <w:webHidden/>
              </w:rPr>
              <w:tab/>
            </w:r>
            <w:r w:rsidR="001F4F0F">
              <w:rPr>
                <w:rFonts w:cs="Times New Roman"/>
                <w:noProof/>
                <w:webHidden/>
              </w:rPr>
              <w:t>7</w:t>
            </w:r>
            <w:r w:rsidR="0002530F">
              <w:rPr>
                <w:rFonts w:cs="Times New Roman"/>
                <w:noProof/>
                <w:webHidden/>
              </w:rPr>
              <w:t>2</w:t>
            </w:r>
          </w:hyperlink>
        </w:p>
        <w:p w14:paraId="7DDEEF34" w14:textId="77B885B8" w:rsidR="008A4F01" w:rsidRPr="00A71906" w:rsidRDefault="00CF6CFF" w:rsidP="008A4F01">
          <w:pPr>
            <w:pStyle w:val="TOC2"/>
            <w:tabs>
              <w:tab w:val="right" w:leader="dot" w:pos="9350"/>
            </w:tabs>
            <w:spacing w:line="480" w:lineRule="auto"/>
            <w:rPr>
              <w:rFonts w:eastAsiaTheme="minorEastAsia" w:cs="Times New Roman"/>
              <w:noProof/>
            </w:rPr>
          </w:pPr>
          <w:hyperlink w:anchor="_Toc484864531" w:history="1">
            <w:r w:rsidR="008A4F01" w:rsidRPr="00A71906">
              <w:rPr>
                <w:rStyle w:val="Hyperlink"/>
                <w:rFonts w:eastAsiaTheme="minorHAnsi" w:cs="Times New Roman"/>
                <w:noProof/>
              </w:rPr>
              <w:t xml:space="preserve">4.2 </w:t>
            </w:r>
            <w:r w:rsidR="008A4F01" w:rsidRPr="00A71906">
              <w:rPr>
                <w:rStyle w:val="Hyperlink"/>
                <w:rFonts w:eastAsiaTheme="minorHAnsi" w:cs="Times New Roman"/>
                <w:noProof/>
                <w:spacing w:val="-1"/>
              </w:rPr>
              <w:t>LOGISTIC REGRESSION</w:t>
            </w:r>
            <w:r w:rsidR="008A4F01" w:rsidRPr="00A71906">
              <w:rPr>
                <w:rFonts w:cs="Times New Roman"/>
                <w:noProof/>
                <w:webHidden/>
              </w:rPr>
              <w:tab/>
            </w:r>
            <w:r w:rsidR="000C4666">
              <w:rPr>
                <w:rFonts w:cs="Times New Roman"/>
                <w:noProof/>
                <w:webHidden/>
              </w:rPr>
              <w:t>7</w:t>
            </w:r>
            <w:r w:rsidR="0002530F">
              <w:rPr>
                <w:rFonts w:cs="Times New Roman"/>
                <w:noProof/>
                <w:webHidden/>
              </w:rPr>
              <w:t>3</w:t>
            </w:r>
          </w:hyperlink>
        </w:p>
        <w:p w14:paraId="6C8B9DA4" w14:textId="05AEFEAE" w:rsidR="008A4F01" w:rsidRPr="00A71906" w:rsidRDefault="00CF6CFF" w:rsidP="008A4F01">
          <w:pPr>
            <w:pStyle w:val="TOC2"/>
            <w:tabs>
              <w:tab w:val="right" w:leader="dot" w:pos="9350"/>
            </w:tabs>
            <w:spacing w:line="480" w:lineRule="auto"/>
            <w:rPr>
              <w:rFonts w:eastAsiaTheme="minorEastAsia" w:cs="Times New Roman"/>
              <w:noProof/>
            </w:rPr>
          </w:pPr>
          <w:hyperlink w:anchor="_Toc484864532" w:history="1">
            <w:r w:rsidR="008A4F01" w:rsidRPr="00A71906">
              <w:rPr>
                <w:rStyle w:val="Hyperlink"/>
                <w:rFonts w:eastAsiaTheme="minorHAnsi" w:cs="Times New Roman"/>
                <w:noProof/>
              </w:rPr>
              <w:t xml:space="preserve">4.3 </w:t>
            </w:r>
            <w:r w:rsidR="008A4F01" w:rsidRPr="00A71906">
              <w:rPr>
                <w:rStyle w:val="Hyperlink"/>
                <w:rFonts w:eastAsiaTheme="minorHAnsi" w:cs="Times New Roman"/>
                <w:noProof/>
                <w:spacing w:val="-1"/>
              </w:rPr>
              <w:t>DECISION TREES</w:t>
            </w:r>
            <w:r w:rsidR="008A4F01" w:rsidRPr="00A71906">
              <w:rPr>
                <w:rFonts w:cs="Times New Roman"/>
                <w:noProof/>
                <w:webHidden/>
              </w:rPr>
              <w:tab/>
            </w:r>
            <w:r w:rsidR="000C4666">
              <w:rPr>
                <w:rFonts w:cs="Times New Roman"/>
                <w:noProof/>
                <w:webHidden/>
              </w:rPr>
              <w:t>7</w:t>
            </w:r>
            <w:r w:rsidR="0002530F">
              <w:rPr>
                <w:rFonts w:cs="Times New Roman"/>
                <w:noProof/>
                <w:webHidden/>
              </w:rPr>
              <w:t>4</w:t>
            </w:r>
          </w:hyperlink>
        </w:p>
        <w:p w14:paraId="432B913E" w14:textId="5FBA9538" w:rsidR="008A4F01" w:rsidRPr="00A71906" w:rsidRDefault="00CF6CFF" w:rsidP="008A4F01">
          <w:pPr>
            <w:pStyle w:val="TOC2"/>
            <w:tabs>
              <w:tab w:val="right" w:leader="dot" w:pos="9350"/>
            </w:tabs>
            <w:spacing w:line="480" w:lineRule="auto"/>
            <w:rPr>
              <w:rFonts w:eastAsiaTheme="minorEastAsia" w:cs="Times New Roman"/>
              <w:noProof/>
            </w:rPr>
          </w:pPr>
          <w:hyperlink w:anchor="_Toc484864533" w:history="1">
            <w:r w:rsidR="008A4F01" w:rsidRPr="00A71906">
              <w:rPr>
                <w:rStyle w:val="Hyperlink"/>
                <w:rFonts w:eastAsiaTheme="minorHAnsi" w:cs="Times New Roman"/>
                <w:noProof/>
              </w:rPr>
              <w:t xml:space="preserve">4.4 </w:t>
            </w:r>
            <w:r w:rsidR="008A4F01" w:rsidRPr="00A71906">
              <w:rPr>
                <w:rStyle w:val="Hyperlink"/>
                <w:rFonts w:eastAsiaTheme="minorHAnsi" w:cs="Times New Roman"/>
                <w:noProof/>
                <w:spacing w:val="-1"/>
              </w:rPr>
              <w:t>SUPPORT VECTOR MACHINES</w:t>
            </w:r>
            <w:r w:rsidR="008A4F01" w:rsidRPr="00A71906">
              <w:rPr>
                <w:rFonts w:cs="Times New Roman"/>
                <w:noProof/>
                <w:webHidden/>
              </w:rPr>
              <w:tab/>
            </w:r>
            <w:r w:rsidR="000C4666">
              <w:rPr>
                <w:rFonts w:cs="Times New Roman"/>
                <w:noProof/>
                <w:webHidden/>
              </w:rPr>
              <w:t>7</w:t>
            </w:r>
            <w:r w:rsidR="0002530F">
              <w:rPr>
                <w:rFonts w:cs="Times New Roman"/>
                <w:noProof/>
                <w:webHidden/>
              </w:rPr>
              <w:t>5</w:t>
            </w:r>
          </w:hyperlink>
        </w:p>
        <w:p w14:paraId="796FCA51" w14:textId="1C40FBA5" w:rsidR="008A4F01" w:rsidRPr="00A71906" w:rsidRDefault="00CF6CFF" w:rsidP="008A4F01">
          <w:pPr>
            <w:pStyle w:val="TOC2"/>
            <w:tabs>
              <w:tab w:val="right" w:leader="dot" w:pos="9350"/>
            </w:tabs>
            <w:spacing w:line="480" w:lineRule="auto"/>
            <w:rPr>
              <w:rFonts w:eastAsiaTheme="minorEastAsia" w:cs="Times New Roman"/>
              <w:noProof/>
            </w:rPr>
          </w:pPr>
          <w:hyperlink w:anchor="_Toc484864534" w:history="1">
            <w:r w:rsidR="008A4F01" w:rsidRPr="00A71906">
              <w:rPr>
                <w:rStyle w:val="Hyperlink"/>
                <w:rFonts w:eastAsiaTheme="minorHAnsi" w:cs="Times New Roman"/>
                <w:noProof/>
              </w:rPr>
              <w:t>4.5 NEURAL NETWORKS</w:t>
            </w:r>
            <w:r w:rsidR="008A4F01" w:rsidRPr="00A71906">
              <w:rPr>
                <w:rFonts w:cs="Times New Roman"/>
                <w:noProof/>
                <w:webHidden/>
              </w:rPr>
              <w:tab/>
            </w:r>
            <w:r w:rsidR="0002530F">
              <w:rPr>
                <w:rFonts w:cs="Times New Roman"/>
                <w:noProof/>
                <w:webHidden/>
              </w:rPr>
              <w:t>77</w:t>
            </w:r>
          </w:hyperlink>
        </w:p>
        <w:p w14:paraId="50B17A9D" w14:textId="05970285" w:rsidR="008A4F01" w:rsidRDefault="00CF6CFF" w:rsidP="008A4F01">
          <w:pPr>
            <w:pStyle w:val="TOC2"/>
            <w:tabs>
              <w:tab w:val="right" w:leader="dot" w:pos="9350"/>
            </w:tabs>
            <w:spacing w:line="480" w:lineRule="auto"/>
            <w:rPr>
              <w:rFonts w:cs="Times New Roman"/>
              <w:noProof/>
            </w:rPr>
          </w:pPr>
          <w:hyperlink w:anchor="_Toc484864535" w:history="1">
            <w:r w:rsidR="008A4F01" w:rsidRPr="00A71906">
              <w:rPr>
                <w:rStyle w:val="Hyperlink"/>
                <w:rFonts w:eastAsiaTheme="minorHAnsi" w:cs="Times New Roman"/>
                <w:noProof/>
              </w:rPr>
              <w:t xml:space="preserve">4.6 </w:t>
            </w:r>
            <w:r w:rsidR="008A4F01" w:rsidRPr="00A71906">
              <w:rPr>
                <w:rStyle w:val="Hyperlink"/>
                <w:rFonts w:eastAsiaTheme="minorHAnsi" w:cs="Times New Roman"/>
                <w:noProof/>
                <w:spacing w:val="-1"/>
              </w:rPr>
              <w:t xml:space="preserve">DISCUSSION </w:t>
            </w:r>
            <w:r w:rsidR="008A4F01" w:rsidRPr="00A71906">
              <w:rPr>
                <w:rStyle w:val="Hyperlink"/>
                <w:rFonts w:eastAsiaTheme="minorHAnsi" w:cs="Times New Roman"/>
                <w:noProof/>
              </w:rPr>
              <w:t>OF</w:t>
            </w:r>
            <w:r w:rsidR="008A4F01" w:rsidRPr="00A71906">
              <w:rPr>
                <w:rStyle w:val="Hyperlink"/>
                <w:rFonts w:eastAsiaTheme="minorHAnsi" w:cs="Times New Roman"/>
                <w:noProof/>
                <w:spacing w:val="-2"/>
              </w:rPr>
              <w:t xml:space="preserve"> </w:t>
            </w:r>
            <w:r w:rsidR="008A4F01" w:rsidRPr="00A71906">
              <w:rPr>
                <w:rStyle w:val="Hyperlink"/>
                <w:rFonts w:eastAsiaTheme="minorHAnsi" w:cs="Times New Roman"/>
                <w:noProof/>
                <w:spacing w:val="-1"/>
              </w:rPr>
              <w:t>RESULTS</w:t>
            </w:r>
            <w:r w:rsidR="008A4F01" w:rsidRPr="00A71906">
              <w:rPr>
                <w:rFonts w:cs="Times New Roman"/>
                <w:noProof/>
                <w:webHidden/>
              </w:rPr>
              <w:tab/>
            </w:r>
            <w:r w:rsidR="001F4F0F">
              <w:rPr>
                <w:rFonts w:cs="Times New Roman"/>
                <w:noProof/>
                <w:webHidden/>
              </w:rPr>
              <w:t>8</w:t>
            </w:r>
            <w:r w:rsidR="0002530F">
              <w:rPr>
                <w:rFonts w:cs="Times New Roman"/>
                <w:noProof/>
                <w:webHidden/>
              </w:rPr>
              <w:t>0</w:t>
            </w:r>
          </w:hyperlink>
        </w:p>
        <w:p w14:paraId="43B9B62C" w14:textId="7EE6BD51" w:rsidR="008A4F01" w:rsidRPr="00A71906" w:rsidRDefault="00CF6CFF" w:rsidP="008A4F01">
          <w:pPr>
            <w:pStyle w:val="TOC2"/>
            <w:tabs>
              <w:tab w:val="right" w:leader="dot" w:pos="9350"/>
            </w:tabs>
            <w:spacing w:line="480" w:lineRule="auto"/>
            <w:rPr>
              <w:rFonts w:eastAsiaTheme="minorEastAsia" w:cs="Times New Roman"/>
              <w:noProof/>
            </w:rPr>
          </w:pPr>
          <w:hyperlink w:anchor="_Toc484864536" w:history="1">
            <w:r w:rsidR="0002530F">
              <w:rPr>
                <w:rStyle w:val="Hyperlink"/>
                <w:rFonts w:eastAsiaTheme="minorHAnsi" w:cs="Times New Roman"/>
                <w:noProof/>
              </w:rPr>
              <w:t>4.7</w:t>
            </w:r>
            <w:r w:rsidR="008A4F01" w:rsidRPr="00A71906">
              <w:rPr>
                <w:rStyle w:val="Hyperlink"/>
                <w:rFonts w:eastAsiaTheme="minorHAnsi" w:cs="Times New Roman"/>
                <w:noProof/>
              </w:rPr>
              <w:t xml:space="preserve"> </w:t>
            </w:r>
            <w:r w:rsidR="008A4F01" w:rsidRPr="00A71906">
              <w:rPr>
                <w:rStyle w:val="Hyperlink"/>
                <w:rFonts w:eastAsiaTheme="minorHAnsi" w:cs="Times New Roman"/>
                <w:noProof/>
                <w:spacing w:val="-1"/>
              </w:rPr>
              <w:t>SYNOPSIS</w:t>
            </w:r>
            <w:r w:rsidR="008A4F01" w:rsidRPr="00A71906">
              <w:rPr>
                <w:rStyle w:val="Hyperlink"/>
                <w:rFonts w:eastAsiaTheme="minorHAnsi" w:cs="Times New Roman"/>
                <w:noProof/>
              </w:rPr>
              <w:t xml:space="preserve"> OF</w:t>
            </w:r>
            <w:r w:rsidR="008A4F01" w:rsidRPr="00A71906">
              <w:rPr>
                <w:rStyle w:val="Hyperlink"/>
                <w:rFonts w:eastAsiaTheme="minorHAnsi" w:cs="Times New Roman"/>
                <w:noProof/>
                <w:spacing w:val="-2"/>
              </w:rPr>
              <w:t xml:space="preserve"> </w:t>
            </w:r>
            <w:r w:rsidR="008A4F01" w:rsidRPr="00A71906">
              <w:rPr>
                <w:rStyle w:val="Hyperlink"/>
                <w:rFonts w:eastAsiaTheme="minorHAnsi" w:cs="Times New Roman"/>
                <w:noProof/>
              </w:rPr>
              <w:t>CHAPTER 4</w:t>
            </w:r>
            <w:r w:rsidR="008A4F01" w:rsidRPr="00A71906">
              <w:rPr>
                <w:rFonts w:cs="Times New Roman"/>
                <w:noProof/>
                <w:webHidden/>
              </w:rPr>
              <w:tab/>
            </w:r>
            <w:r w:rsidR="000C4666">
              <w:rPr>
                <w:rFonts w:cs="Times New Roman"/>
                <w:noProof/>
                <w:webHidden/>
              </w:rPr>
              <w:t>8</w:t>
            </w:r>
            <w:r w:rsidR="0002530F">
              <w:rPr>
                <w:rFonts w:cs="Times New Roman"/>
                <w:noProof/>
                <w:webHidden/>
              </w:rPr>
              <w:t>3</w:t>
            </w:r>
          </w:hyperlink>
        </w:p>
        <w:p w14:paraId="468E875B" w14:textId="209DA03F" w:rsidR="008A4F01" w:rsidRPr="00A71906" w:rsidRDefault="00942DDE" w:rsidP="008A4F01">
          <w:pPr>
            <w:pStyle w:val="TOC1"/>
            <w:tabs>
              <w:tab w:val="right" w:leader="dot" w:pos="9350"/>
            </w:tabs>
            <w:spacing w:line="480" w:lineRule="auto"/>
            <w:rPr>
              <w:rFonts w:ascii="Times New Roman" w:eastAsiaTheme="minorEastAsia" w:hAnsi="Times New Roman" w:cs="Times New Roman"/>
              <w:noProof/>
              <w:sz w:val="24"/>
              <w:szCs w:val="24"/>
            </w:rPr>
          </w:pPr>
          <w:r>
            <w:t xml:space="preserve">5  </w:t>
          </w:r>
          <w:hyperlink w:anchor="_Toc484864537" w:history="1">
            <w:r w:rsidR="008A4F01" w:rsidRPr="00A71906">
              <w:rPr>
                <w:rStyle w:val="Hyperlink"/>
                <w:rFonts w:ascii="Times New Roman" w:hAnsi="Times New Roman" w:cs="Times New Roman"/>
                <w:noProof/>
                <w:spacing w:val="-1"/>
                <w:sz w:val="24"/>
                <w:szCs w:val="24"/>
              </w:rPr>
              <w:t>CHAPTER</w:t>
            </w:r>
            <w:r w:rsidR="008A4F01" w:rsidRPr="00A71906">
              <w:rPr>
                <w:rStyle w:val="Hyperlink"/>
                <w:rFonts w:ascii="Times New Roman" w:hAnsi="Times New Roman" w:cs="Times New Roman"/>
                <w:noProof/>
                <w:sz w:val="24"/>
                <w:szCs w:val="24"/>
              </w:rPr>
              <w:t xml:space="preserve"> 5 CRITICAL EVALUATION OF THE RESULTS AND THE APPROACH</w:t>
            </w:r>
            <w:r w:rsidR="008A4F01" w:rsidRPr="00A71906">
              <w:rPr>
                <w:rFonts w:ascii="Times New Roman" w:hAnsi="Times New Roman" w:cs="Times New Roman"/>
                <w:noProof/>
                <w:webHidden/>
                <w:sz w:val="24"/>
                <w:szCs w:val="24"/>
              </w:rPr>
              <w:tab/>
            </w:r>
            <w:r w:rsidR="000C4666">
              <w:rPr>
                <w:rFonts w:ascii="Times New Roman" w:hAnsi="Times New Roman" w:cs="Times New Roman"/>
                <w:noProof/>
                <w:webHidden/>
                <w:sz w:val="24"/>
                <w:szCs w:val="24"/>
              </w:rPr>
              <w:t>8</w:t>
            </w:r>
            <w:r w:rsidR="00DC2F34">
              <w:rPr>
                <w:rFonts w:ascii="Times New Roman" w:hAnsi="Times New Roman" w:cs="Times New Roman"/>
                <w:noProof/>
                <w:webHidden/>
                <w:sz w:val="24"/>
                <w:szCs w:val="24"/>
              </w:rPr>
              <w:t>5</w:t>
            </w:r>
          </w:hyperlink>
        </w:p>
        <w:p w14:paraId="64EB91F0" w14:textId="18C1DA0B" w:rsidR="008A4F01" w:rsidRPr="00A71906" w:rsidRDefault="00CF6CFF" w:rsidP="008A4F01">
          <w:pPr>
            <w:pStyle w:val="TOC2"/>
            <w:tabs>
              <w:tab w:val="right" w:leader="dot" w:pos="9350"/>
            </w:tabs>
            <w:spacing w:line="480" w:lineRule="auto"/>
            <w:rPr>
              <w:rFonts w:eastAsiaTheme="minorEastAsia" w:cs="Times New Roman"/>
              <w:noProof/>
            </w:rPr>
          </w:pPr>
          <w:hyperlink w:anchor="_Toc484864538" w:history="1">
            <w:r w:rsidR="008A4F01" w:rsidRPr="00A71906">
              <w:rPr>
                <w:rStyle w:val="Hyperlink"/>
                <w:rFonts w:eastAsiaTheme="minorHAnsi" w:cs="Times New Roman"/>
                <w:noProof/>
              </w:rPr>
              <w:t>5.1 ANALYSIS OF THE RESULTS</w:t>
            </w:r>
            <w:r w:rsidR="008A4F01" w:rsidRPr="00A71906">
              <w:rPr>
                <w:rFonts w:cs="Times New Roman"/>
                <w:noProof/>
                <w:webHidden/>
              </w:rPr>
              <w:tab/>
            </w:r>
            <w:r w:rsidR="000C4666">
              <w:rPr>
                <w:rFonts w:cs="Times New Roman"/>
                <w:noProof/>
                <w:webHidden/>
              </w:rPr>
              <w:t>8</w:t>
            </w:r>
            <w:r w:rsidR="00DC2F34">
              <w:rPr>
                <w:rFonts w:cs="Times New Roman"/>
                <w:noProof/>
                <w:webHidden/>
              </w:rPr>
              <w:t>6</w:t>
            </w:r>
          </w:hyperlink>
        </w:p>
        <w:p w14:paraId="3C4A82E6" w14:textId="0A72F83E" w:rsidR="008A4F01" w:rsidRPr="00A71906" w:rsidRDefault="00CF6CFF" w:rsidP="008A4F01">
          <w:pPr>
            <w:pStyle w:val="TOC2"/>
            <w:tabs>
              <w:tab w:val="right" w:leader="dot" w:pos="9350"/>
            </w:tabs>
            <w:spacing w:line="480" w:lineRule="auto"/>
            <w:rPr>
              <w:rFonts w:eastAsiaTheme="minorEastAsia" w:cs="Times New Roman"/>
              <w:noProof/>
            </w:rPr>
          </w:pPr>
          <w:hyperlink w:anchor="_Toc484864539" w:history="1">
            <w:r w:rsidR="008A4F01" w:rsidRPr="00A71906">
              <w:rPr>
                <w:rStyle w:val="Hyperlink"/>
                <w:rFonts w:eastAsiaTheme="minorHAnsi" w:cs="Times New Roman"/>
                <w:noProof/>
              </w:rPr>
              <w:t>5.2 CONFIRMING THE VALIDITY AND UTILITY OF THE CONCLUDING POINTS</w:t>
            </w:r>
            <w:r w:rsidR="008A4F01" w:rsidRPr="00A71906">
              <w:rPr>
                <w:rFonts w:cs="Times New Roman"/>
                <w:noProof/>
                <w:webHidden/>
              </w:rPr>
              <w:tab/>
            </w:r>
            <w:r w:rsidR="000C4666">
              <w:rPr>
                <w:rFonts w:cs="Times New Roman"/>
                <w:noProof/>
                <w:webHidden/>
              </w:rPr>
              <w:t>9</w:t>
            </w:r>
            <w:r w:rsidR="0013531B">
              <w:rPr>
                <w:rFonts w:cs="Times New Roman"/>
                <w:noProof/>
                <w:webHidden/>
              </w:rPr>
              <w:t>2</w:t>
            </w:r>
          </w:hyperlink>
        </w:p>
        <w:p w14:paraId="118C7BD0" w14:textId="53AD6913" w:rsidR="008A4F01" w:rsidRPr="00A71906" w:rsidRDefault="00CF6CFF" w:rsidP="008A4F01">
          <w:pPr>
            <w:pStyle w:val="TOC2"/>
            <w:tabs>
              <w:tab w:val="right" w:leader="dot" w:pos="9350"/>
            </w:tabs>
            <w:spacing w:line="480" w:lineRule="auto"/>
            <w:rPr>
              <w:rFonts w:eastAsiaTheme="minorEastAsia" w:cs="Times New Roman"/>
              <w:noProof/>
            </w:rPr>
          </w:pPr>
          <w:hyperlink w:anchor="_Toc484864540" w:history="1">
            <w:r w:rsidR="008A4F01" w:rsidRPr="00A71906">
              <w:rPr>
                <w:rStyle w:val="Hyperlink"/>
                <w:rFonts w:eastAsiaTheme="minorHAnsi" w:cs="Times New Roman"/>
                <w:noProof/>
              </w:rPr>
              <w:t>5.3 COMPARISON OF THE CONCLUDING POINTS TO RELEVANT STUDIES IN THE LITERATURE</w:t>
            </w:r>
            <w:r w:rsidR="008A4F01" w:rsidRPr="00A71906">
              <w:rPr>
                <w:rFonts w:cs="Times New Roman"/>
                <w:noProof/>
                <w:webHidden/>
              </w:rPr>
              <w:tab/>
            </w:r>
            <w:r w:rsidR="001F4F0F">
              <w:rPr>
                <w:rFonts w:cs="Times New Roman"/>
                <w:noProof/>
                <w:webHidden/>
              </w:rPr>
              <w:t>1</w:t>
            </w:r>
            <w:r w:rsidR="0002530F">
              <w:rPr>
                <w:rFonts w:cs="Times New Roman"/>
                <w:noProof/>
                <w:webHidden/>
              </w:rPr>
              <w:t>2</w:t>
            </w:r>
            <w:r w:rsidR="0013531B">
              <w:rPr>
                <w:rFonts w:cs="Times New Roman"/>
                <w:noProof/>
                <w:webHidden/>
              </w:rPr>
              <w:t>0</w:t>
            </w:r>
          </w:hyperlink>
        </w:p>
        <w:p w14:paraId="55768E43" w14:textId="57E683D0" w:rsidR="008A4F01" w:rsidRDefault="00CF6CFF" w:rsidP="008A4F01">
          <w:pPr>
            <w:pStyle w:val="TOC2"/>
            <w:tabs>
              <w:tab w:val="right" w:leader="dot" w:pos="9350"/>
            </w:tabs>
            <w:spacing w:line="480" w:lineRule="auto"/>
            <w:rPr>
              <w:rFonts w:cs="Times New Roman"/>
              <w:noProof/>
            </w:rPr>
          </w:pPr>
          <w:hyperlink w:anchor="_Toc484864541" w:history="1">
            <w:r w:rsidR="008A4F01" w:rsidRPr="00A71906">
              <w:rPr>
                <w:rStyle w:val="Hyperlink"/>
                <w:rFonts w:eastAsiaTheme="minorHAnsi" w:cs="Times New Roman"/>
                <w:noProof/>
              </w:rPr>
              <w:t>5.4 EVALUATION OF THE APPROACH</w:t>
            </w:r>
            <w:r w:rsidR="008A4F01" w:rsidRPr="00A71906">
              <w:rPr>
                <w:rFonts w:cs="Times New Roman"/>
                <w:noProof/>
                <w:webHidden/>
              </w:rPr>
              <w:tab/>
            </w:r>
            <w:r w:rsidR="000C4666">
              <w:rPr>
                <w:rFonts w:cs="Times New Roman"/>
                <w:noProof/>
                <w:webHidden/>
              </w:rPr>
              <w:t>1</w:t>
            </w:r>
            <w:r w:rsidR="0002530F">
              <w:rPr>
                <w:rFonts w:cs="Times New Roman"/>
                <w:noProof/>
                <w:webHidden/>
              </w:rPr>
              <w:t>2</w:t>
            </w:r>
            <w:r w:rsidR="0013531B">
              <w:rPr>
                <w:rFonts w:cs="Times New Roman"/>
                <w:noProof/>
                <w:webHidden/>
              </w:rPr>
              <w:t>2</w:t>
            </w:r>
          </w:hyperlink>
        </w:p>
        <w:p w14:paraId="403C86EB" w14:textId="71A5F76F" w:rsidR="008A4F01" w:rsidRPr="00A71906" w:rsidRDefault="00CF6CFF" w:rsidP="008A4F01">
          <w:pPr>
            <w:pStyle w:val="TOC2"/>
            <w:tabs>
              <w:tab w:val="right" w:leader="dot" w:pos="9350"/>
            </w:tabs>
            <w:spacing w:line="480" w:lineRule="auto"/>
            <w:rPr>
              <w:rFonts w:eastAsiaTheme="minorEastAsia" w:cs="Times New Roman"/>
              <w:noProof/>
            </w:rPr>
          </w:pPr>
          <w:hyperlink w:anchor="_Toc484864542" w:history="1">
            <w:r w:rsidR="0002530F">
              <w:rPr>
                <w:rStyle w:val="Hyperlink"/>
                <w:rFonts w:eastAsiaTheme="minorHAnsi" w:cs="Times New Roman"/>
                <w:noProof/>
              </w:rPr>
              <w:t>5.5</w:t>
            </w:r>
            <w:r w:rsidR="008A4F01" w:rsidRPr="00A71906">
              <w:rPr>
                <w:rStyle w:val="Hyperlink"/>
                <w:rFonts w:eastAsiaTheme="minorHAnsi" w:cs="Times New Roman"/>
                <w:noProof/>
              </w:rPr>
              <w:t xml:space="preserve"> SYNOPSIS OF CHAPTER 5</w:t>
            </w:r>
            <w:r w:rsidR="008A4F01" w:rsidRPr="00A71906">
              <w:rPr>
                <w:rFonts w:cs="Times New Roman"/>
                <w:noProof/>
                <w:webHidden/>
              </w:rPr>
              <w:tab/>
            </w:r>
            <w:r w:rsidR="000C4666">
              <w:rPr>
                <w:rFonts w:cs="Times New Roman"/>
                <w:noProof/>
                <w:webHidden/>
              </w:rPr>
              <w:t>1</w:t>
            </w:r>
            <w:r w:rsidR="0002530F">
              <w:rPr>
                <w:rFonts w:cs="Times New Roman"/>
                <w:noProof/>
                <w:webHidden/>
              </w:rPr>
              <w:t>2</w:t>
            </w:r>
            <w:r w:rsidR="0013531B">
              <w:rPr>
                <w:rFonts w:cs="Times New Roman"/>
                <w:noProof/>
                <w:webHidden/>
              </w:rPr>
              <w:t>4</w:t>
            </w:r>
          </w:hyperlink>
        </w:p>
        <w:p w14:paraId="6D10B265" w14:textId="6433B177" w:rsidR="008A4F01" w:rsidRPr="00A71906" w:rsidRDefault="00942DDE" w:rsidP="008A4F01">
          <w:pPr>
            <w:pStyle w:val="TOC1"/>
            <w:tabs>
              <w:tab w:val="right" w:leader="dot" w:pos="9350"/>
            </w:tabs>
            <w:spacing w:line="480" w:lineRule="auto"/>
            <w:rPr>
              <w:rFonts w:ascii="Times New Roman" w:eastAsiaTheme="minorEastAsia" w:hAnsi="Times New Roman" w:cs="Times New Roman"/>
              <w:noProof/>
              <w:sz w:val="24"/>
              <w:szCs w:val="24"/>
            </w:rPr>
          </w:pPr>
          <w:r>
            <w:t xml:space="preserve">6  </w:t>
          </w:r>
          <w:hyperlink w:anchor="_Toc484864543" w:history="1">
            <w:r w:rsidR="008A4F01" w:rsidRPr="00A71906">
              <w:rPr>
                <w:rStyle w:val="Hyperlink"/>
                <w:rFonts w:ascii="Times New Roman" w:hAnsi="Times New Roman" w:cs="Times New Roman"/>
                <w:noProof/>
                <w:spacing w:val="-1"/>
                <w:sz w:val="24"/>
                <w:szCs w:val="24"/>
              </w:rPr>
              <w:t>CHAPTER</w:t>
            </w:r>
            <w:r w:rsidR="008A4F01" w:rsidRPr="00A71906">
              <w:rPr>
                <w:rStyle w:val="Hyperlink"/>
                <w:rFonts w:ascii="Times New Roman" w:hAnsi="Times New Roman" w:cs="Times New Roman"/>
                <w:noProof/>
                <w:sz w:val="24"/>
                <w:szCs w:val="24"/>
              </w:rPr>
              <w:t xml:space="preserve"> 6 </w:t>
            </w:r>
            <w:r w:rsidR="008A4F01" w:rsidRPr="00A71906">
              <w:rPr>
                <w:rStyle w:val="Hyperlink"/>
                <w:rFonts w:ascii="Times New Roman" w:hAnsi="Times New Roman" w:cs="Times New Roman"/>
                <w:noProof/>
                <w:spacing w:val="-1"/>
                <w:sz w:val="24"/>
                <w:szCs w:val="24"/>
              </w:rPr>
              <w:t>CLOSURE</w:t>
            </w:r>
            <w:r w:rsidR="008A4F01" w:rsidRPr="00A71906">
              <w:rPr>
                <w:rFonts w:ascii="Times New Roman" w:hAnsi="Times New Roman" w:cs="Times New Roman"/>
                <w:noProof/>
                <w:webHidden/>
                <w:sz w:val="24"/>
                <w:szCs w:val="24"/>
              </w:rPr>
              <w:tab/>
            </w:r>
            <w:r w:rsidR="0002530F">
              <w:rPr>
                <w:rFonts w:ascii="Times New Roman" w:hAnsi="Times New Roman" w:cs="Times New Roman"/>
                <w:noProof/>
                <w:webHidden/>
                <w:sz w:val="24"/>
                <w:szCs w:val="24"/>
              </w:rPr>
              <w:t>12</w:t>
            </w:r>
            <w:r w:rsidR="0013531B">
              <w:rPr>
                <w:rFonts w:ascii="Times New Roman" w:hAnsi="Times New Roman" w:cs="Times New Roman"/>
                <w:noProof/>
                <w:webHidden/>
                <w:sz w:val="24"/>
                <w:szCs w:val="24"/>
              </w:rPr>
              <w:t>6</w:t>
            </w:r>
          </w:hyperlink>
        </w:p>
        <w:p w14:paraId="3498C268" w14:textId="695AE5BC" w:rsidR="008A4F01" w:rsidRPr="00A71906" w:rsidRDefault="00CF6CFF" w:rsidP="008A4F01">
          <w:pPr>
            <w:pStyle w:val="TOC2"/>
            <w:tabs>
              <w:tab w:val="right" w:leader="dot" w:pos="9350"/>
            </w:tabs>
            <w:spacing w:line="480" w:lineRule="auto"/>
            <w:rPr>
              <w:rFonts w:eastAsiaTheme="minorEastAsia" w:cs="Times New Roman"/>
              <w:noProof/>
            </w:rPr>
          </w:pPr>
          <w:hyperlink w:anchor="_Toc484864544" w:history="1">
            <w:r w:rsidR="008A4F01" w:rsidRPr="00A71906">
              <w:rPr>
                <w:rStyle w:val="Hyperlink"/>
                <w:rFonts w:eastAsiaTheme="minorHAnsi" w:cs="Times New Roman"/>
                <w:noProof/>
              </w:rPr>
              <w:t>6.1 A SUMMARY OF</w:t>
            </w:r>
            <w:r w:rsidR="008A4F01" w:rsidRPr="00A71906">
              <w:rPr>
                <w:rStyle w:val="Hyperlink"/>
                <w:rFonts w:eastAsiaTheme="minorHAnsi" w:cs="Times New Roman"/>
                <w:noProof/>
                <w:spacing w:val="-2"/>
              </w:rPr>
              <w:t xml:space="preserve"> </w:t>
            </w:r>
            <w:r w:rsidR="008A4F01" w:rsidRPr="00A71906">
              <w:rPr>
                <w:rStyle w:val="Hyperlink"/>
                <w:rFonts w:eastAsiaTheme="minorHAnsi" w:cs="Times New Roman"/>
                <w:noProof/>
                <w:spacing w:val="-1"/>
              </w:rPr>
              <w:t>THE</w:t>
            </w:r>
            <w:r w:rsidR="008A4F01" w:rsidRPr="00A71906">
              <w:rPr>
                <w:rStyle w:val="Hyperlink"/>
                <w:rFonts w:eastAsiaTheme="minorHAnsi" w:cs="Times New Roman"/>
                <w:noProof/>
                <w:spacing w:val="1"/>
              </w:rPr>
              <w:t xml:space="preserve"> </w:t>
            </w:r>
            <w:r w:rsidR="008A4F01" w:rsidRPr="00A71906">
              <w:rPr>
                <w:rStyle w:val="Hyperlink"/>
                <w:rFonts w:eastAsiaTheme="minorHAnsi" w:cs="Times New Roman"/>
                <w:noProof/>
                <w:spacing w:val="-1"/>
              </w:rPr>
              <w:t>THESIS</w:t>
            </w:r>
            <w:r w:rsidR="008A4F01" w:rsidRPr="00A71906">
              <w:rPr>
                <w:rFonts w:cs="Times New Roman"/>
                <w:noProof/>
                <w:webHidden/>
              </w:rPr>
              <w:tab/>
            </w:r>
            <w:r w:rsidR="0002530F">
              <w:rPr>
                <w:rFonts w:cs="Times New Roman"/>
                <w:noProof/>
                <w:webHidden/>
              </w:rPr>
              <w:t>1</w:t>
            </w:r>
            <w:r w:rsidR="000C4666">
              <w:rPr>
                <w:rFonts w:cs="Times New Roman"/>
                <w:noProof/>
                <w:webHidden/>
              </w:rPr>
              <w:t>2</w:t>
            </w:r>
          </w:hyperlink>
          <w:r w:rsidR="0013531B">
            <w:rPr>
              <w:rFonts w:cs="Times New Roman"/>
              <w:noProof/>
            </w:rPr>
            <w:t>6</w:t>
          </w:r>
        </w:p>
        <w:p w14:paraId="6366D10B" w14:textId="58CC7C48" w:rsidR="008A4F01" w:rsidRPr="00A71906" w:rsidRDefault="00CF6CFF" w:rsidP="008A4F01">
          <w:pPr>
            <w:pStyle w:val="TOC2"/>
            <w:tabs>
              <w:tab w:val="right" w:leader="dot" w:pos="9350"/>
            </w:tabs>
            <w:spacing w:line="480" w:lineRule="auto"/>
            <w:rPr>
              <w:rFonts w:eastAsiaTheme="minorEastAsia" w:cs="Times New Roman"/>
              <w:noProof/>
            </w:rPr>
          </w:pPr>
          <w:hyperlink w:anchor="_Toc484864545" w:history="1">
            <w:r w:rsidR="008A4F01" w:rsidRPr="00A71906">
              <w:rPr>
                <w:rStyle w:val="Hyperlink"/>
                <w:rFonts w:eastAsiaTheme="minorHAnsi" w:cs="Times New Roman"/>
                <w:noProof/>
              </w:rPr>
              <w:t>6.2 ANSWERING THE RESEARCH QUESTIONS</w:t>
            </w:r>
            <w:r w:rsidR="008A4F01" w:rsidRPr="00A71906">
              <w:rPr>
                <w:rFonts w:cs="Times New Roman"/>
                <w:noProof/>
                <w:webHidden/>
              </w:rPr>
              <w:tab/>
            </w:r>
            <w:r w:rsidR="000C4666">
              <w:rPr>
                <w:rFonts w:cs="Times New Roman"/>
                <w:noProof/>
                <w:webHidden/>
              </w:rPr>
              <w:t>1</w:t>
            </w:r>
            <w:r w:rsidR="0013531B">
              <w:rPr>
                <w:rFonts w:cs="Times New Roman"/>
                <w:noProof/>
                <w:webHidden/>
              </w:rPr>
              <w:t>29</w:t>
            </w:r>
          </w:hyperlink>
        </w:p>
        <w:p w14:paraId="7A6E74D9" w14:textId="29D81284" w:rsidR="008A4F01" w:rsidRPr="00A71906" w:rsidRDefault="00CF6CFF" w:rsidP="008A4F01">
          <w:pPr>
            <w:pStyle w:val="TOC2"/>
            <w:tabs>
              <w:tab w:val="right" w:leader="dot" w:pos="9350"/>
            </w:tabs>
            <w:spacing w:line="480" w:lineRule="auto"/>
            <w:rPr>
              <w:rFonts w:eastAsiaTheme="minorEastAsia" w:cs="Times New Roman"/>
              <w:noProof/>
            </w:rPr>
          </w:pPr>
          <w:hyperlink w:anchor="_Toc484864546" w:history="1">
            <w:r w:rsidR="008A4F01" w:rsidRPr="00A71906">
              <w:rPr>
                <w:rStyle w:val="Hyperlink"/>
                <w:rFonts w:eastAsiaTheme="minorHAnsi" w:cs="Times New Roman"/>
                <w:noProof/>
              </w:rPr>
              <w:t>6.3 ACHIEVMENTS AND CONTRIBUTIONS</w:t>
            </w:r>
            <w:r w:rsidR="008A4F01" w:rsidRPr="00A71906">
              <w:rPr>
                <w:rFonts w:cs="Times New Roman"/>
                <w:noProof/>
                <w:webHidden/>
              </w:rPr>
              <w:tab/>
            </w:r>
            <w:r w:rsidR="000C4666">
              <w:rPr>
                <w:rFonts w:cs="Times New Roman"/>
                <w:noProof/>
                <w:webHidden/>
              </w:rPr>
              <w:t>1</w:t>
            </w:r>
            <w:r w:rsidR="0002530F">
              <w:rPr>
                <w:rFonts w:cs="Times New Roman"/>
                <w:noProof/>
                <w:webHidden/>
              </w:rPr>
              <w:t>3</w:t>
            </w:r>
            <w:r w:rsidR="0013531B">
              <w:rPr>
                <w:rFonts w:cs="Times New Roman"/>
                <w:noProof/>
                <w:webHidden/>
              </w:rPr>
              <w:t>1</w:t>
            </w:r>
          </w:hyperlink>
        </w:p>
        <w:p w14:paraId="7A85B193" w14:textId="1A0A315F" w:rsidR="008A4F01" w:rsidRDefault="00CF6CFF" w:rsidP="008A4F01">
          <w:pPr>
            <w:pStyle w:val="TOC2"/>
            <w:tabs>
              <w:tab w:val="right" w:leader="dot" w:pos="9350"/>
            </w:tabs>
            <w:spacing w:line="480" w:lineRule="auto"/>
            <w:rPr>
              <w:rFonts w:cs="Times New Roman"/>
              <w:noProof/>
            </w:rPr>
          </w:pPr>
          <w:hyperlink w:anchor="_Toc484864547" w:history="1">
            <w:r w:rsidR="008A4F01" w:rsidRPr="00A71906">
              <w:rPr>
                <w:rStyle w:val="Hyperlink"/>
                <w:rFonts w:eastAsiaTheme="minorHAnsi" w:cs="Times New Roman"/>
                <w:noProof/>
              </w:rPr>
              <w:t xml:space="preserve">6.4 </w:t>
            </w:r>
            <w:r w:rsidR="008A4F01" w:rsidRPr="00A71906">
              <w:rPr>
                <w:rStyle w:val="Hyperlink"/>
                <w:rFonts w:eastAsiaTheme="minorHAnsi" w:cs="Times New Roman"/>
                <w:noProof/>
                <w:spacing w:val="-1"/>
              </w:rPr>
              <w:t>FUTURE</w:t>
            </w:r>
            <w:r w:rsidR="008A4F01" w:rsidRPr="00A71906">
              <w:rPr>
                <w:rStyle w:val="Hyperlink"/>
                <w:rFonts w:eastAsiaTheme="minorHAnsi" w:cs="Times New Roman"/>
                <w:noProof/>
              </w:rPr>
              <w:t xml:space="preserve"> WORK</w:t>
            </w:r>
            <w:r w:rsidR="008A4F01" w:rsidRPr="00A71906">
              <w:rPr>
                <w:rFonts w:cs="Times New Roman"/>
                <w:noProof/>
                <w:webHidden/>
              </w:rPr>
              <w:tab/>
            </w:r>
            <w:r w:rsidR="000C4666">
              <w:rPr>
                <w:rFonts w:cs="Times New Roman"/>
                <w:noProof/>
                <w:webHidden/>
              </w:rPr>
              <w:t>1</w:t>
            </w:r>
            <w:r w:rsidR="0002530F">
              <w:rPr>
                <w:rFonts w:cs="Times New Roman"/>
                <w:noProof/>
                <w:webHidden/>
              </w:rPr>
              <w:t>3</w:t>
            </w:r>
            <w:r w:rsidR="0013531B">
              <w:rPr>
                <w:rFonts w:cs="Times New Roman"/>
                <w:noProof/>
                <w:webHidden/>
              </w:rPr>
              <w:t>3</w:t>
            </w:r>
          </w:hyperlink>
        </w:p>
        <w:p w14:paraId="75FA4145" w14:textId="4D4373B9" w:rsidR="008A4F01" w:rsidRPr="00622E52" w:rsidRDefault="00CF6CFF" w:rsidP="008A4F01">
          <w:pPr>
            <w:pStyle w:val="TOC1"/>
            <w:tabs>
              <w:tab w:val="right" w:leader="dot" w:pos="9350"/>
            </w:tabs>
            <w:spacing w:line="480" w:lineRule="auto"/>
            <w:rPr>
              <w:rFonts w:ascii="Times New Roman" w:eastAsiaTheme="minorEastAsia" w:hAnsi="Times New Roman" w:cs="Times New Roman"/>
              <w:noProof/>
              <w:sz w:val="24"/>
              <w:szCs w:val="24"/>
            </w:rPr>
          </w:pPr>
          <w:hyperlink w:anchor="_Toc484864548" w:history="1">
            <w:r w:rsidR="008A4F01" w:rsidRPr="00622E52">
              <w:rPr>
                <w:rStyle w:val="Hyperlink"/>
                <w:rFonts w:ascii="Times New Roman" w:hAnsi="Times New Roman" w:cs="Times New Roman"/>
                <w:noProof/>
                <w:sz w:val="24"/>
                <w:szCs w:val="24"/>
              </w:rPr>
              <w:t>References</w:t>
            </w:r>
            <w:r w:rsidR="008A4F01" w:rsidRPr="00622E52">
              <w:rPr>
                <w:rFonts w:ascii="Times New Roman" w:hAnsi="Times New Roman" w:cs="Times New Roman"/>
                <w:noProof/>
                <w:webHidden/>
                <w:sz w:val="24"/>
                <w:szCs w:val="24"/>
              </w:rPr>
              <w:tab/>
            </w:r>
            <w:r w:rsidR="001F4F0F" w:rsidRPr="00622E52">
              <w:rPr>
                <w:rFonts w:ascii="Times New Roman" w:hAnsi="Times New Roman" w:cs="Times New Roman"/>
                <w:noProof/>
                <w:webHidden/>
                <w:sz w:val="24"/>
                <w:szCs w:val="24"/>
              </w:rPr>
              <w:t>1</w:t>
            </w:r>
            <w:r w:rsidR="0002530F" w:rsidRPr="00622E52">
              <w:rPr>
                <w:rFonts w:ascii="Times New Roman" w:hAnsi="Times New Roman" w:cs="Times New Roman"/>
                <w:noProof/>
                <w:webHidden/>
                <w:sz w:val="24"/>
                <w:szCs w:val="24"/>
              </w:rPr>
              <w:t>3</w:t>
            </w:r>
            <w:r w:rsidR="00153966" w:rsidRPr="00622E52">
              <w:rPr>
                <w:rFonts w:ascii="Times New Roman" w:hAnsi="Times New Roman" w:cs="Times New Roman"/>
                <w:noProof/>
                <w:webHidden/>
                <w:sz w:val="24"/>
                <w:szCs w:val="24"/>
              </w:rPr>
              <w:t>5</w:t>
            </w:r>
          </w:hyperlink>
        </w:p>
        <w:p w14:paraId="1CA6F16D" w14:textId="2FCD1FF2" w:rsidR="008A4F01" w:rsidRPr="00622E52" w:rsidRDefault="00CF6CFF" w:rsidP="008A4F01">
          <w:pPr>
            <w:pStyle w:val="TOC1"/>
            <w:tabs>
              <w:tab w:val="right" w:leader="dot" w:pos="9350"/>
            </w:tabs>
            <w:spacing w:line="480" w:lineRule="auto"/>
            <w:rPr>
              <w:rFonts w:ascii="Times New Roman" w:hAnsi="Times New Roman" w:cs="Times New Roman"/>
              <w:noProof/>
              <w:sz w:val="24"/>
              <w:szCs w:val="24"/>
            </w:rPr>
          </w:pPr>
          <w:hyperlink w:anchor="_Toc484864549" w:history="1">
            <w:r w:rsidR="00153966" w:rsidRPr="00622E52">
              <w:rPr>
                <w:rFonts w:cs="Times New Roman"/>
                <w:sz w:val="24"/>
                <w:szCs w:val="24"/>
              </w:rPr>
              <w:t>Appendix A: Complete Data of the 65 Wells</w:t>
            </w:r>
            <w:r w:rsidR="008A4F01" w:rsidRPr="00622E52">
              <w:rPr>
                <w:rFonts w:ascii="Times New Roman" w:hAnsi="Times New Roman" w:cs="Times New Roman"/>
                <w:noProof/>
                <w:webHidden/>
                <w:sz w:val="24"/>
                <w:szCs w:val="24"/>
              </w:rPr>
              <w:tab/>
            </w:r>
          </w:hyperlink>
          <w:r w:rsidR="00153966" w:rsidRPr="00622E52">
            <w:rPr>
              <w:rFonts w:ascii="Times New Roman" w:hAnsi="Times New Roman" w:cs="Times New Roman"/>
              <w:noProof/>
              <w:sz w:val="24"/>
              <w:szCs w:val="24"/>
            </w:rPr>
            <w:t>140</w:t>
          </w:r>
        </w:p>
        <w:p w14:paraId="67CE1686" w14:textId="1790680A" w:rsidR="00FB783A" w:rsidRPr="00622E52" w:rsidRDefault="00CF6CFF" w:rsidP="00FB783A">
          <w:pPr>
            <w:pStyle w:val="TOC1"/>
            <w:tabs>
              <w:tab w:val="right" w:leader="dot" w:pos="9350"/>
            </w:tabs>
            <w:spacing w:line="480" w:lineRule="auto"/>
            <w:rPr>
              <w:rFonts w:ascii="Times New Roman" w:hAnsi="Times New Roman" w:cs="Times New Roman"/>
              <w:noProof/>
              <w:sz w:val="24"/>
              <w:szCs w:val="24"/>
            </w:rPr>
          </w:pPr>
          <w:hyperlink w:anchor="_Toc484864549" w:history="1">
            <w:r w:rsidR="00FB783A" w:rsidRPr="00622E52">
              <w:rPr>
                <w:rStyle w:val="Hyperlink"/>
                <w:rFonts w:ascii="Times New Roman" w:hAnsi="Times New Roman" w:cs="Times New Roman"/>
                <w:noProof/>
                <w:sz w:val="24"/>
                <w:szCs w:val="24"/>
              </w:rPr>
              <w:t xml:space="preserve">Appendix B: </w:t>
            </w:r>
            <w:r w:rsidR="00153966" w:rsidRPr="00622E52">
              <w:rPr>
                <w:rFonts w:cs="Times New Roman"/>
                <w:sz w:val="24"/>
                <w:szCs w:val="24"/>
              </w:rPr>
              <w:t>Scatterplot Matrix of the Geological and Reservoir Properties of the Groups of Wells</w:t>
            </w:r>
            <w:r w:rsidR="00FB783A" w:rsidRPr="00622E52">
              <w:rPr>
                <w:rFonts w:ascii="Times New Roman" w:hAnsi="Times New Roman" w:cs="Times New Roman"/>
                <w:noProof/>
                <w:webHidden/>
                <w:sz w:val="24"/>
                <w:szCs w:val="24"/>
              </w:rPr>
              <w:tab/>
            </w:r>
          </w:hyperlink>
          <w:r w:rsidR="00153966" w:rsidRPr="00622E52">
            <w:rPr>
              <w:rFonts w:ascii="Times New Roman" w:hAnsi="Times New Roman" w:cs="Times New Roman"/>
              <w:noProof/>
              <w:sz w:val="24"/>
              <w:szCs w:val="24"/>
            </w:rPr>
            <w:t>14</w:t>
          </w:r>
          <w:r w:rsidR="0013531B">
            <w:rPr>
              <w:rFonts w:ascii="Times New Roman" w:hAnsi="Times New Roman" w:cs="Times New Roman"/>
              <w:noProof/>
              <w:sz w:val="24"/>
              <w:szCs w:val="24"/>
            </w:rPr>
            <w:t>4</w:t>
          </w:r>
        </w:p>
        <w:p w14:paraId="39FAAAEE" w14:textId="3F70F8CB" w:rsidR="00153966" w:rsidRPr="00622E52" w:rsidRDefault="00CF6CFF" w:rsidP="00153966">
          <w:pPr>
            <w:pStyle w:val="TOC1"/>
            <w:tabs>
              <w:tab w:val="right" w:leader="dot" w:pos="9350"/>
            </w:tabs>
            <w:spacing w:line="480" w:lineRule="auto"/>
            <w:rPr>
              <w:rFonts w:ascii="Times New Roman" w:hAnsi="Times New Roman" w:cs="Times New Roman"/>
              <w:noProof/>
              <w:sz w:val="24"/>
              <w:szCs w:val="24"/>
            </w:rPr>
          </w:pPr>
          <w:hyperlink w:anchor="_Toc484864549" w:history="1">
            <w:r w:rsidR="00153966" w:rsidRPr="00622E52">
              <w:rPr>
                <w:rFonts w:cs="Times New Roman"/>
                <w:sz w:val="24"/>
                <w:szCs w:val="24"/>
              </w:rPr>
              <w:t>Appendix C: Equations and Hydraulic Fracturing Data on a Well Basis and Stage Basis for the Rest of the Other Wells</w:t>
            </w:r>
            <w:r w:rsidR="00153966" w:rsidRPr="00622E52">
              <w:rPr>
                <w:rFonts w:ascii="Times New Roman" w:hAnsi="Times New Roman" w:cs="Times New Roman"/>
                <w:noProof/>
                <w:webHidden/>
                <w:sz w:val="24"/>
                <w:szCs w:val="24"/>
              </w:rPr>
              <w:tab/>
            </w:r>
          </w:hyperlink>
          <w:r w:rsidR="00153966" w:rsidRPr="00622E52">
            <w:rPr>
              <w:rFonts w:ascii="Times New Roman" w:hAnsi="Times New Roman" w:cs="Times New Roman"/>
              <w:noProof/>
              <w:sz w:val="24"/>
              <w:szCs w:val="24"/>
            </w:rPr>
            <w:t>14</w:t>
          </w:r>
          <w:r w:rsidR="0013531B">
            <w:rPr>
              <w:rFonts w:ascii="Times New Roman" w:hAnsi="Times New Roman" w:cs="Times New Roman"/>
              <w:noProof/>
              <w:sz w:val="24"/>
              <w:szCs w:val="24"/>
            </w:rPr>
            <w:t>6</w:t>
          </w:r>
        </w:p>
        <w:p w14:paraId="06DFB3E6" w14:textId="247C99D2" w:rsidR="00FB783A" w:rsidRPr="00153966" w:rsidRDefault="00CF6CFF" w:rsidP="00153966">
          <w:pPr>
            <w:pStyle w:val="TOC1"/>
            <w:tabs>
              <w:tab w:val="right" w:leader="dot" w:pos="9350"/>
            </w:tabs>
            <w:spacing w:line="480" w:lineRule="auto"/>
            <w:rPr>
              <w:rFonts w:ascii="Times New Roman" w:hAnsi="Times New Roman" w:cs="Times New Roman"/>
              <w:noProof/>
              <w:sz w:val="24"/>
              <w:szCs w:val="24"/>
            </w:rPr>
          </w:pPr>
          <w:r>
            <w:fldChar w:fldCharType="begin"/>
          </w:r>
          <w:r>
            <w:instrText xml:space="preserve"> HYPERLINK \l "_Toc484864549" </w:instrText>
          </w:r>
          <w:r>
            <w:fldChar w:fldCharType="separate"/>
          </w:r>
          <w:r w:rsidR="00153966" w:rsidRPr="00622E52">
            <w:rPr>
              <w:rFonts w:cs="Times New Roman"/>
              <w:sz w:val="24"/>
              <w:szCs w:val="24"/>
            </w:rPr>
            <w:t xml:space="preserve">Appendix </w:t>
          </w:r>
          <w:r w:rsidR="004A2B98" w:rsidRPr="00622E52">
            <w:rPr>
              <w:rFonts w:cs="Times New Roman"/>
              <w:sz w:val="24"/>
              <w:szCs w:val="24"/>
            </w:rPr>
            <w:t>D</w:t>
          </w:r>
          <w:r w:rsidR="00153966" w:rsidRPr="00622E52">
            <w:rPr>
              <w:rFonts w:cs="Times New Roman"/>
              <w:sz w:val="24"/>
              <w:szCs w:val="24"/>
            </w:rPr>
            <w:t xml:space="preserve">: </w:t>
          </w:r>
          <w:r w:rsidR="004A2B98" w:rsidRPr="00622E52">
            <w:rPr>
              <w:rFonts w:cs="Times New Roman"/>
              <w:sz w:val="24"/>
              <w:szCs w:val="24"/>
            </w:rPr>
            <w:t>R Code of the Four Regression Techniques</w:t>
          </w:r>
          <w:r w:rsidR="00153966" w:rsidRPr="00622E52">
            <w:rPr>
              <w:rFonts w:ascii="Times New Roman" w:hAnsi="Times New Roman" w:cs="Times New Roman"/>
              <w:noProof/>
              <w:webHidden/>
              <w:sz w:val="24"/>
              <w:szCs w:val="24"/>
            </w:rPr>
            <w:tab/>
          </w:r>
          <w:r>
            <w:rPr>
              <w:rFonts w:ascii="Times New Roman" w:hAnsi="Times New Roman" w:cs="Times New Roman"/>
              <w:noProof/>
              <w:sz w:val="24"/>
              <w:szCs w:val="24"/>
            </w:rPr>
            <w:fldChar w:fldCharType="end"/>
          </w:r>
          <w:r w:rsidR="00153966">
            <w:rPr>
              <w:rFonts w:ascii="Times New Roman" w:hAnsi="Times New Roman" w:cs="Times New Roman"/>
              <w:noProof/>
              <w:sz w:val="24"/>
              <w:szCs w:val="24"/>
            </w:rPr>
            <w:t>1</w:t>
          </w:r>
          <w:r w:rsidR="004A2B98">
            <w:rPr>
              <w:rFonts w:ascii="Times New Roman" w:hAnsi="Times New Roman" w:cs="Times New Roman"/>
              <w:noProof/>
              <w:sz w:val="24"/>
              <w:szCs w:val="24"/>
            </w:rPr>
            <w:t>5</w:t>
          </w:r>
          <w:r w:rsidR="0013531B">
            <w:rPr>
              <w:rFonts w:ascii="Times New Roman" w:hAnsi="Times New Roman" w:cs="Times New Roman"/>
              <w:noProof/>
              <w:sz w:val="24"/>
              <w:szCs w:val="24"/>
            </w:rPr>
            <w:t>9</w:t>
          </w:r>
          <w:bookmarkStart w:id="0" w:name="_GoBack"/>
          <w:bookmarkEnd w:id="0"/>
        </w:p>
        <w:p w14:paraId="4B8891BA" w14:textId="77777777" w:rsidR="008A4F01" w:rsidRDefault="008A4F01" w:rsidP="008A4F01">
          <w:pPr>
            <w:spacing w:line="480" w:lineRule="auto"/>
            <w:rPr>
              <w:rFonts w:cs="Times New Roman"/>
              <w:b/>
              <w:bCs/>
              <w:noProof/>
            </w:rPr>
          </w:pPr>
          <w:r w:rsidRPr="00A71906">
            <w:rPr>
              <w:rFonts w:cs="Times New Roman"/>
              <w:b/>
              <w:bCs/>
              <w:noProof/>
            </w:rPr>
            <w:fldChar w:fldCharType="end"/>
          </w:r>
        </w:p>
      </w:sdtContent>
    </w:sdt>
    <w:p w14:paraId="514B7013" w14:textId="77777777" w:rsidR="00410044" w:rsidRPr="008A4F01" w:rsidRDefault="00410044" w:rsidP="008A4F01">
      <w:pPr>
        <w:spacing w:line="480" w:lineRule="auto"/>
        <w:rPr>
          <w:rFonts w:cs="Times New Roman"/>
        </w:rPr>
      </w:pPr>
      <w:r w:rsidRPr="000A6765">
        <w:rPr>
          <w:rFonts w:asciiTheme="minorHAnsi" w:hAnsiTheme="minorHAnsi" w:cs="Times New Roman"/>
        </w:rPr>
        <w:br w:type="page"/>
      </w:r>
    </w:p>
    <w:p w14:paraId="062A37CF" w14:textId="2564DC3B" w:rsidR="00FE7490" w:rsidRPr="00466CEE" w:rsidRDefault="00466CEE" w:rsidP="00466CEE">
      <w:pPr>
        <w:spacing w:after="0" w:line="480" w:lineRule="auto"/>
        <w:jc w:val="center"/>
        <w:rPr>
          <w:rFonts w:asciiTheme="minorHAnsi" w:hAnsiTheme="minorHAnsi" w:cs="Times New Roman"/>
          <w:b/>
          <w:sz w:val="28"/>
        </w:rPr>
      </w:pPr>
      <w:r>
        <w:rPr>
          <w:rFonts w:asciiTheme="minorHAnsi" w:hAnsiTheme="minorHAnsi" w:cs="Times New Roman"/>
          <w:b/>
          <w:sz w:val="28"/>
        </w:rPr>
        <w:lastRenderedPageBreak/>
        <w:t>List of Tables</w:t>
      </w:r>
    </w:p>
    <w:p w14:paraId="72BEBEDB" w14:textId="0D5D9257" w:rsidR="00FE7490" w:rsidRPr="00622E52" w:rsidRDefault="00FE7490" w:rsidP="00FE7490">
      <w:pPr>
        <w:pStyle w:val="TableofFigures"/>
        <w:tabs>
          <w:tab w:val="right" w:leader="dot" w:pos="9350"/>
        </w:tabs>
        <w:spacing w:line="480" w:lineRule="auto"/>
        <w:rPr>
          <w:rFonts w:cstheme="minorHAnsi"/>
          <w:noProof/>
          <w:sz w:val="24"/>
          <w:szCs w:val="24"/>
        </w:rPr>
      </w:pPr>
      <w:r w:rsidRPr="00FE7490">
        <w:rPr>
          <w:rFonts w:cstheme="minorHAnsi"/>
          <w:sz w:val="24"/>
          <w:szCs w:val="24"/>
        </w:rPr>
        <w:fldChar w:fldCharType="begin"/>
      </w:r>
      <w:r w:rsidRPr="00FE7490">
        <w:rPr>
          <w:rFonts w:cstheme="minorHAnsi"/>
          <w:sz w:val="24"/>
          <w:szCs w:val="24"/>
        </w:rPr>
        <w:instrText xml:space="preserve"> TOC \t "Heading 1" \c "Table" </w:instrText>
      </w:r>
      <w:r w:rsidRPr="00FE7490">
        <w:rPr>
          <w:rFonts w:cstheme="minorHAnsi"/>
          <w:sz w:val="24"/>
          <w:szCs w:val="24"/>
        </w:rPr>
        <w:fldChar w:fldCharType="separate"/>
      </w:r>
      <w:r w:rsidRPr="00622E52">
        <w:rPr>
          <w:rFonts w:cstheme="minorHAnsi"/>
          <w:noProof/>
          <w:sz w:val="24"/>
          <w:szCs w:val="24"/>
        </w:rPr>
        <w:t>Table 3.1: Number of Missing Values in Each Variable of the Data Given</w:t>
      </w:r>
      <w:r w:rsidRPr="00622E52">
        <w:rPr>
          <w:rFonts w:cstheme="minorHAnsi"/>
          <w:noProof/>
          <w:sz w:val="24"/>
          <w:szCs w:val="24"/>
        </w:rPr>
        <w:tab/>
      </w:r>
      <w:r w:rsidR="00B0081E" w:rsidRPr="00622E52">
        <w:rPr>
          <w:rFonts w:cstheme="minorHAnsi"/>
          <w:noProof/>
          <w:sz w:val="24"/>
          <w:szCs w:val="24"/>
        </w:rPr>
        <w:t>49</w:t>
      </w:r>
    </w:p>
    <w:p w14:paraId="1AACCFF9" w14:textId="20BB5D1D" w:rsidR="00FE7490" w:rsidRPr="00622E52" w:rsidRDefault="00FE7490" w:rsidP="00FE7490">
      <w:pPr>
        <w:pStyle w:val="TableofFigures"/>
        <w:tabs>
          <w:tab w:val="right" w:leader="dot" w:pos="9350"/>
        </w:tabs>
        <w:spacing w:line="480" w:lineRule="auto"/>
        <w:rPr>
          <w:rFonts w:cstheme="minorHAnsi"/>
          <w:noProof/>
          <w:sz w:val="24"/>
          <w:szCs w:val="24"/>
        </w:rPr>
      </w:pPr>
      <w:r w:rsidRPr="00622E52">
        <w:rPr>
          <w:rFonts w:cstheme="minorHAnsi"/>
          <w:noProof/>
          <w:sz w:val="24"/>
          <w:szCs w:val="24"/>
        </w:rPr>
        <w:t>Table 3.2:</w:t>
      </w:r>
      <w:r w:rsidR="00A10490" w:rsidRPr="00622E52">
        <w:rPr>
          <w:rFonts w:cstheme="minorHAnsi"/>
          <w:noProof/>
          <w:sz w:val="24"/>
          <w:szCs w:val="24"/>
        </w:rPr>
        <w:t xml:space="preserve"> Spearman’s Correlation of the Reservoir Properties and Production Performance Metric</w:t>
      </w:r>
      <w:r w:rsidRPr="00622E52">
        <w:rPr>
          <w:rFonts w:cstheme="minorHAnsi"/>
          <w:noProof/>
          <w:sz w:val="24"/>
          <w:szCs w:val="24"/>
        </w:rPr>
        <w:tab/>
      </w:r>
      <w:r w:rsidR="00A10490" w:rsidRPr="00622E52">
        <w:rPr>
          <w:rFonts w:cstheme="minorHAnsi"/>
          <w:noProof/>
          <w:sz w:val="24"/>
          <w:szCs w:val="24"/>
        </w:rPr>
        <w:t>56</w:t>
      </w:r>
    </w:p>
    <w:p w14:paraId="72B33309" w14:textId="128EB476" w:rsidR="00FE7490" w:rsidRPr="00622E52" w:rsidRDefault="00FE7490" w:rsidP="00FE7490">
      <w:pPr>
        <w:pStyle w:val="TableofFigures"/>
        <w:tabs>
          <w:tab w:val="right" w:leader="dot" w:pos="9350"/>
        </w:tabs>
        <w:spacing w:line="480" w:lineRule="auto"/>
        <w:rPr>
          <w:rFonts w:cstheme="minorHAnsi"/>
          <w:noProof/>
          <w:sz w:val="24"/>
          <w:szCs w:val="24"/>
        </w:rPr>
      </w:pPr>
      <w:r w:rsidRPr="00622E52">
        <w:rPr>
          <w:rFonts w:cstheme="minorHAnsi"/>
          <w:noProof/>
          <w:sz w:val="24"/>
          <w:szCs w:val="24"/>
        </w:rPr>
        <w:t>Table 3.3:</w:t>
      </w:r>
      <w:r w:rsidR="00A10490" w:rsidRPr="00622E52">
        <w:rPr>
          <w:rFonts w:cstheme="minorHAnsi"/>
          <w:noProof/>
          <w:sz w:val="24"/>
          <w:szCs w:val="24"/>
        </w:rPr>
        <w:t xml:space="preserve"> The Reservoir and Geological Related Parameters of the Three Groups</w:t>
      </w:r>
      <w:r w:rsidRPr="00622E52">
        <w:rPr>
          <w:rFonts w:cstheme="minorHAnsi"/>
          <w:noProof/>
          <w:sz w:val="24"/>
          <w:szCs w:val="24"/>
        </w:rPr>
        <w:tab/>
      </w:r>
      <w:r w:rsidR="00A10490" w:rsidRPr="00622E52">
        <w:rPr>
          <w:rFonts w:cstheme="minorHAnsi"/>
          <w:noProof/>
          <w:sz w:val="24"/>
          <w:szCs w:val="24"/>
        </w:rPr>
        <w:t>58</w:t>
      </w:r>
    </w:p>
    <w:p w14:paraId="56CA25EC" w14:textId="149F6ABE" w:rsidR="00A10490" w:rsidRPr="00622E52" w:rsidRDefault="00A10490" w:rsidP="00A10490">
      <w:pPr>
        <w:pStyle w:val="TableofFigures"/>
        <w:tabs>
          <w:tab w:val="right" w:leader="dot" w:pos="9350"/>
        </w:tabs>
        <w:spacing w:line="480" w:lineRule="auto"/>
        <w:rPr>
          <w:rFonts w:cstheme="minorHAnsi"/>
          <w:noProof/>
          <w:sz w:val="24"/>
          <w:szCs w:val="24"/>
        </w:rPr>
      </w:pPr>
      <w:r w:rsidRPr="00622E52">
        <w:rPr>
          <w:rFonts w:cstheme="minorHAnsi"/>
          <w:noProof/>
          <w:sz w:val="24"/>
          <w:szCs w:val="24"/>
        </w:rPr>
        <w:t>Table 3.4:</w:t>
      </w:r>
      <w:r w:rsidRPr="00622E52">
        <w:rPr>
          <w:rFonts w:cstheme="minorHAnsi"/>
          <w:sz w:val="24"/>
          <w:szCs w:val="24"/>
        </w:rPr>
        <w:t xml:space="preserve"> Spearman’s Correlation of the Hydraulic Fracturing Parameters</w:t>
      </w:r>
      <w:r w:rsidRPr="00622E52">
        <w:rPr>
          <w:rFonts w:cstheme="minorHAnsi"/>
          <w:noProof/>
          <w:sz w:val="24"/>
          <w:szCs w:val="24"/>
        </w:rPr>
        <w:tab/>
        <w:t>64</w:t>
      </w:r>
    </w:p>
    <w:p w14:paraId="5F3FDCAF" w14:textId="45EDA467" w:rsidR="00BA401B" w:rsidRPr="00622E52" w:rsidRDefault="00A10490" w:rsidP="00A10490">
      <w:pPr>
        <w:pStyle w:val="TableofFigures"/>
        <w:tabs>
          <w:tab w:val="right" w:leader="dot" w:pos="9350"/>
        </w:tabs>
        <w:spacing w:line="480" w:lineRule="auto"/>
        <w:rPr>
          <w:rFonts w:cstheme="minorHAnsi"/>
          <w:noProof/>
          <w:sz w:val="24"/>
          <w:szCs w:val="24"/>
        </w:rPr>
      </w:pPr>
      <w:r w:rsidRPr="00622E52">
        <w:rPr>
          <w:rFonts w:cstheme="minorHAnsi"/>
          <w:noProof/>
          <w:sz w:val="24"/>
          <w:szCs w:val="24"/>
        </w:rPr>
        <w:t>Table 5.1:</w:t>
      </w:r>
      <w:r w:rsidRPr="00622E52">
        <w:rPr>
          <w:rFonts w:cstheme="minorHAnsi"/>
          <w:sz w:val="24"/>
          <w:szCs w:val="24"/>
        </w:rPr>
        <w:t xml:space="preserve"> Reservoir Related Parameters of the Three Groups</w:t>
      </w:r>
      <w:r w:rsidRPr="00622E52">
        <w:rPr>
          <w:rFonts w:cstheme="minorHAnsi"/>
          <w:noProof/>
          <w:sz w:val="24"/>
          <w:szCs w:val="24"/>
        </w:rPr>
        <w:tab/>
        <w:t>8</w:t>
      </w:r>
      <w:r w:rsidR="00DC2F34">
        <w:rPr>
          <w:rFonts w:cstheme="minorHAnsi"/>
          <w:noProof/>
          <w:sz w:val="24"/>
          <w:szCs w:val="24"/>
        </w:rPr>
        <w:t>7</w:t>
      </w:r>
    </w:p>
    <w:p w14:paraId="2A591648" w14:textId="5DD9F344" w:rsidR="00A10490" w:rsidRPr="00622E52" w:rsidRDefault="00A10490" w:rsidP="00406A45">
      <w:pPr>
        <w:pStyle w:val="TableofFigures"/>
        <w:tabs>
          <w:tab w:val="right" w:leader="dot" w:pos="9350"/>
        </w:tabs>
        <w:spacing w:line="480" w:lineRule="auto"/>
        <w:rPr>
          <w:rFonts w:cstheme="minorHAnsi"/>
          <w:noProof/>
          <w:sz w:val="24"/>
          <w:szCs w:val="24"/>
        </w:rPr>
      </w:pPr>
      <w:r w:rsidRPr="00622E52">
        <w:rPr>
          <w:rFonts w:cstheme="minorHAnsi"/>
          <w:noProof/>
          <w:sz w:val="24"/>
          <w:szCs w:val="24"/>
        </w:rPr>
        <w:t>Table 5.2:</w:t>
      </w:r>
      <w:r w:rsidRPr="00622E52">
        <w:rPr>
          <w:rFonts w:cstheme="minorHAnsi"/>
          <w:sz w:val="24"/>
          <w:szCs w:val="24"/>
        </w:rPr>
        <w:t xml:space="preserve"> The Average Value of Each Parameter in Each Group</w:t>
      </w:r>
      <w:r w:rsidRPr="00622E52">
        <w:rPr>
          <w:rFonts w:cstheme="minorHAnsi"/>
          <w:noProof/>
          <w:sz w:val="24"/>
          <w:szCs w:val="24"/>
        </w:rPr>
        <w:tab/>
        <w:t>8</w:t>
      </w:r>
      <w:r w:rsidR="00DC2F34">
        <w:rPr>
          <w:rFonts w:cstheme="minorHAnsi"/>
          <w:noProof/>
          <w:sz w:val="24"/>
          <w:szCs w:val="24"/>
        </w:rPr>
        <w:t>8</w:t>
      </w:r>
    </w:p>
    <w:p w14:paraId="2ABB33DC" w14:textId="49D042DF" w:rsidR="00A10490" w:rsidRPr="00622E52" w:rsidRDefault="00406A45" w:rsidP="00406A45">
      <w:pPr>
        <w:pStyle w:val="TableofFigures"/>
        <w:tabs>
          <w:tab w:val="right" w:leader="dot" w:pos="9350"/>
        </w:tabs>
        <w:spacing w:line="480" w:lineRule="auto"/>
        <w:rPr>
          <w:rFonts w:cstheme="minorHAnsi"/>
          <w:noProof/>
          <w:sz w:val="24"/>
          <w:szCs w:val="24"/>
        </w:rPr>
      </w:pPr>
      <w:r w:rsidRPr="00622E52">
        <w:rPr>
          <w:rFonts w:cstheme="minorHAnsi"/>
          <w:noProof/>
          <w:sz w:val="24"/>
          <w:szCs w:val="24"/>
        </w:rPr>
        <w:t>Table 5.3</w:t>
      </w:r>
      <w:r w:rsidR="00A10490" w:rsidRPr="00622E52">
        <w:rPr>
          <w:rFonts w:cstheme="minorHAnsi"/>
          <w:noProof/>
          <w:sz w:val="24"/>
          <w:szCs w:val="24"/>
        </w:rPr>
        <w:t>:</w:t>
      </w:r>
      <w:r w:rsidR="00A10490" w:rsidRPr="00622E52">
        <w:rPr>
          <w:rFonts w:cstheme="minorHAnsi"/>
          <w:sz w:val="24"/>
          <w:szCs w:val="24"/>
        </w:rPr>
        <w:t xml:space="preserve"> </w:t>
      </w:r>
      <w:r w:rsidRPr="00622E52">
        <w:rPr>
          <w:rFonts w:cstheme="minorHAnsi"/>
          <w:sz w:val="24"/>
          <w:szCs w:val="24"/>
        </w:rPr>
        <w:t>Scaling of the Hydraulic Fracturing Parameters</w:t>
      </w:r>
      <w:r w:rsidR="00A10490" w:rsidRPr="00622E52">
        <w:rPr>
          <w:rFonts w:cstheme="minorHAnsi"/>
          <w:noProof/>
          <w:sz w:val="24"/>
          <w:szCs w:val="24"/>
        </w:rPr>
        <w:tab/>
      </w:r>
      <w:r w:rsidRPr="00622E52">
        <w:rPr>
          <w:rFonts w:cstheme="minorHAnsi"/>
          <w:noProof/>
          <w:sz w:val="24"/>
          <w:szCs w:val="24"/>
        </w:rPr>
        <w:t>9</w:t>
      </w:r>
      <w:r w:rsidR="00DC2F34">
        <w:rPr>
          <w:rFonts w:cstheme="minorHAnsi"/>
          <w:noProof/>
          <w:sz w:val="24"/>
          <w:szCs w:val="24"/>
        </w:rPr>
        <w:t>0</w:t>
      </w:r>
    </w:p>
    <w:p w14:paraId="3787B2CE" w14:textId="7475D7BC" w:rsidR="00A10490" w:rsidRPr="00622E52" w:rsidRDefault="00406A45" w:rsidP="00A10490">
      <w:pPr>
        <w:pStyle w:val="TableofFigures"/>
        <w:tabs>
          <w:tab w:val="right" w:leader="dot" w:pos="9350"/>
        </w:tabs>
        <w:spacing w:line="480" w:lineRule="auto"/>
        <w:rPr>
          <w:rFonts w:cstheme="minorHAnsi"/>
          <w:noProof/>
          <w:sz w:val="24"/>
          <w:szCs w:val="24"/>
        </w:rPr>
      </w:pPr>
      <w:r w:rsidRPr="00622E52">
        <w:rPr>
          <w:rFonts w:cstheme="minorHAnsi"/>
          <w:noProof/>
          <w:sz w:val="24"/>
          <w:szCs w:val="24"/>
        </w:rPr>
        <w:t>Table 5.4</w:t>
      </w:r>
      <w:r w:rsidR="00A10490" w:rsidRPr="00622E52">
        <w:rPr>
          <w:rFonts w:cstheme="minorHAnsi"/>
          <w:noProof/>
          <w:sz w:val="24"/>
          <w:szCs w:val="24"/>
        </w:rPr>
        <w:t>:</w:t>
      </w:r>
      <w:r w:rsidR="00A10490" w:rsidRPr="00622E52">
        <w:rPr>
          <w:rFonts w:cstheme="minorHAnsi"/>
          <w:sz w:val="24"/>
          <w:szCs w:val="24"/>
        </w:rPr>
        <w:t xml:space="preserve"> </w:t>
      </w:r>
      <w:r w:rsidRPr="00622E52">
        <w:rPr>
          <w:rFonts w:cstheme="minorHAnsi"/>
          <w:sz w:val="24"/>
          <w:szCs w:val="24"/>
        </w:rPr>
        <w:t>Reservoir Related Parameters of a Set of Wells in Group 1</w:t>
      </w:r>
      <w:r w:rsidR="00A10490" w:rsidRPr="00622E52">
        <w:rPr>
          <w:rFonts w:cstheme="minorHAnsi"/>
          <w:noProof/>
          <w:sz w:val="24"/>
          <w:szCs w:val="24"/>
        </w:rPr>
        <w:tab/>
      </w:r>
      <w:r w:rsidRPr="00622E52">
        <w:rPr>
          <w:rFonts w:cstheme="minorHAnsi"/>
          <w:noProof/>
          <w:sz w:val="24"/>
          <w:szCs w:val="24"/>
        </w:rPr>
        <w:t>9</w:t>
      </w:r>
      <w:r w:rsidR="00DC2F34">
        <w:rPr>
          <w:rFonts w:cstheme="minorHAnsi"/>
          <w:noProof/>
          <w:sz w:val="24"/>
          <w:szCs w:val="24"/>
        </w:rPr>
        <w:t>2</w:t>
      </w:r>
    </w:p>
    <w:p w14:paraId="7E7D06D9" w14:textId="65BFF509" w:rsidR="00406A45" w:rsidRPr="00622E52" w:rsidRDefault="00406A45" w:rsidP="00406A45">
      <w:pPr>
        <w:pStyle w:val="TableofFigures"/>
        <w:tabs>
          <w:tab w:val="right" w:leader="dot" w:pos="9350"/>
        </w:tabs>
        <w:spacing w:line="480" w:lineRule="auto"/>
        <w:rPr>
          <w:rFonts w:cstheme="minorHAnsi"/>
          <w:sz w:val="24"/>
          <w:szCs w:val="24"/>
        </w:rPr>
      </w:pPr>
      <w:r w:rsidRPr="00622E52">
        <w:rPr>
          <w:rFonts w:cstheme="minorHAnsi"/>
          <w:noProof/>
          <w:sz w:val="24"/>
          <w:szCs w:val="24"/>
        </w:rPr>
        <w:t>Table 5.5:</w:t>
      </w:r>
      <w:r w:rsidRPr="00622E52">
        <w:rPr>
          <w:rFonts w:cstheme="minorHAnsi"/>
          <w:sz w:val="24"/>
          <w:szCs w:val="24"/>
        </w:rPr>
        <w:t xml:space="preserve"> Calculated Production Increase Based on the Weights Assigned to Each </w:t>
      </w:r>
    </w:p>
    <w:p w14:paraId="6FA7A120" w14:textId="305DD4E8" w:rsidR="00406A45" w:rsidRPr="00622E52" w:rsidRDefault="00406A45" w:rsidP="00406A45">
      <w:pPr>
        <w:pStyle w:val="TableofFigures"/>
        <w:tabs>
          <w:tab w:val="right" w:leader="dot" w:pos="9350"/>
        </w:tabs>
        <w:spacing w:line="480" w:lineRule="auto"/>
        <w:rPr>
          <w:rFonts w:cstheme="minorHAnsi"/>
          <w:noProof/>
          <w:sz w:val="24"/>
          <w:szCs w:val="24"/>
        </w:rPr>
      </w:pPr>
      <w:r w:rsidRPr="00622E52">
        <w:rPr>
          <w:rFonts w:cstheme="minorHAnsi"/>
          <w:sz w:val="24"/>
          <w:szCs w:val="24"/>
        </w:rPr>
        <w:t>Parameter</w:t>
      </w:r>
      <w:r w:rsidRPr="00622E52">
        <w:rPr>
          <w:rFonts w:cstheme="minorHAnsi"/>
          <w:noProof/>
          <w:sz w:val="24"/>
          <w:szCs w:val="24"/>
        </w:rPr>
        <w:tab/>
        <w:t>9</w:t>
      </w:r>
      <w:r w:rsidR="00DC2F34">
        <w:rPr>
          <w:rFonts w:cstheme="minorHAnsi"/>
          <w:noProof/>
          <w:sz w:val="24"/>
          <w:szCs w:val="24"/>
        </w:rPr>
        <w:t>4</w:t>
      </w:r>
    </w:p>
    <w:p w14:paraId="64101B91" w14:textId="76522454" w:rsidR="00406A45" w:rsidRPr="00622E52" w:rsidRDefault="00406A45" w:rsidP="00406A45">
      <w:pPr>
        <w:pStyle w:val="TableofFigures"/>
        <w:tabs>
          <w:tab w:val="right" w:leader="dot" w:pos="9350"/>
        </w:tabs>
        <w:spacing w:line="480" w:lineRule="auto"/>
        <w:rPr>
          <w:rFonts w:cstheme="minorHAnsi"/>
          <w:noProof/>
          <w:sz w:val="24"/>
          <w:szCs w:val="24"/>
        </w:rPr>
      </w:pPr>
      <w:r w:rsidRPr="00622E52">
        <w:rPr>
          <w:rFonts w:cstheme="minorHAnsi"/>
          <w:noProof/>
          <w:sz w:val="24"/>
          <w:szCs w:val="24"/>
        </w:rPr>
        <w:t>Table 5.6:</w:t>
      </w:r>
      <w:r w:rsidRPr="00622E52">
        <w:rPr>
          <w:rFonts w:cstheme="minorHAnsi"/>
          <w:sz w:val="24"/>
          <w:szCs w:val="24"/>
        </w:rPr>
        <w:t xml:space="preserve"> Reservoir Related Parameters of a Set of Wells in Group 2</w:t>
      </w:r>
      <w:r w:rsidRPr="00622E52">
        <w:rPr>
          <w:rFonts w:cstheme="minorHAnsi"/>
          <w:noProof/>
          <w:sz w:val="24"/>
          <w:szCs w:val="24"/>
        </w:rPr>
        <w:tab/>
        <w:t>10</w:t>
      </w:r>
      <w:r w:rsidR="00DC2F34">
        <w:rPr>
          <w:rFonts w:cstheme="minorHAnsi"/>
          <w:noProof/>
          <w:sz w:val="24"/>
          <w:szCs w:val="24"/>
        </w:rPr>
        <w:t>0</w:t>
      </w:r>
    </w:p>
    <w:p w14:paraId="450CB160" w14:textId="3FBEABE2" w:rsidR="00406A45" w:rsidRPr="00622E52" w:rsidRDefault="00406A45" w:rsidP="00406A45">
      <w:pPr>
        <w:pStyle w:val="TableofFigures"/>
        <w:tabs>
          <w:tab w:val="right" w:leader="dot" w:pos="9350"/>
        </w:tabs>
        <w:spacing w:line="480" w:lineRule="auto"/>
        <w:rPr>
          <w:rFonts w:cstheme="minorHAnsi"/>
          <w:sz w:val="24"/>
          <w:szCs w:val="24"/>
        </w:rPr>
      </w:pPr>
      <w:r w:rsidRPr="00622E52">
        <w:rPr>
          <w:rFonts w:cstheme="minorHAnsi"/>
          <w:noProof/>
          <w:sz w:val="24"/>
          <w:szCs w:val="24"/>
        </w:rPr>
        <w:t>Table 5.7:</w:t>
      </w:r>
      <w:r w:rsidRPr="00622E52">
        <w:rPr>
          <w:rFonts w:cstheme="minorHAnsi"/>
          <w:sz w:val="24"/>
          <w:szCs w:val="24"/>
        </w:rPr>
        <w:t xml:space="preserve"> Calculated Production Increase Based on the Weights Assigned to Each </w:t>
      </w:r>
    </w:p>
    <w:p w14:paraId="7CD028CA" w14:textId="573E5D09" w:rsidR="00406A45" w:rsidRPr="00622E52" w:rsidRDefault="00406A45" w:rsidP="00406A45">
      <w:pPr>
        <w:pStyle w:val="TableofFigures"/>
        <w:tabs>
          <w:tab w:val="right" w:leader="dot" w:pos="9350"/>
        </w:tabs>
        <w:spacing w:line="480" w:lineRule="auto"/>
        <w:rPr>
          <w:rFonts w:cstheme="minorHAnsi"/>
          <w:noProof/>
          <w:sz w:val="24"/>
          <w:szCs w:val="24"/>
        </w:rPr>
      </w:pPr>
      <w:r w:rsidRPr="00622E52">
        <w:rPr>
          <w:rFonts w:cstheme="minorHAnsi"/>
          <w:sz w:val="24"/>
          <w:szCs w:val="24"/>
        </w:rPr>
        <w:t>Parameter</w:t>
      </w:r>
      <w:r w:rsidRPr="00622E52">
        <w:rPr>
          <w:rFonts w:cstheme="minorHAnsi"/>
          <w:noProof/>
          <w:sz w:val="24"/>
          <w:szCs w:val="24"/>
        </w:rPr>
        <w:tab/>
        <w:t>10</w:t>
      </w:r>
      <w:r w:rsidR="0013531B">
        <w:rPr>
          <w:rFonts w:cstheme="minorHAnsi"/>
          <w:noProof/>
          <w:sz w:val="24"/>
          <w:szCs w:val="24"/>
        </w:rPr>
        <w:t>3</w:t>
      </w:r>
    </w:p>
    <w:p w14:paraId="573258FD" w14:textId="6E7DFC3E" w:rsidR="00406A45" w:rsidRPr="00622E52" w:rsidRDefault="00406A45" w:rsidP="00406A45">
      <w:pPr>
        <w:pStyle w:val="TableofFigures"/>
        <w:tabs>
          <w:tab w:val="right" w:leader="dot" w:pos="9350"/>
        </w:tabs>
        <w:spacing w:line="480" w:lineRule="auto"/>
        <w:rPr>
          <w:rFonts w:cstheme="minorHAnsi"/>
          <w:noProof/>
          <w:sz w:val="24"/>
          <w:szCs w:val="24"/>
        </w:rPr>
      </w:pPr>
      <w:r w:rsidRPr="00622E52">
        <w:rPr>
          <w:rFonts w:cstheme="minorHAnsi"/>
          <w:noProof/>
          <w:sz w:val="24"/>
          <w:szCs w:val="24"/>
        </w:rPr>
        <w:t>Table 5.8:</w:t>
      </w:r>
      <w:r w:rsidRPr="00622E52">
        <w:rPr>
          <w:rFonts w:cstheme="minorHAnsi"/>
          <w:sz w:val="24"/>
          <w:szCs w:val="24"/>
        </w:rPr>
        <w:t xml:space="preserve"> Reservoir Related Parameters of a Set of Wells in Group 3</w:t>
      </w:r>
      <w:r w:rsidRPr="00622E52">
        <w:rPr>
          <w:rFonts w:cstheme="minorHAnsi"/>
          <w:noProof/>
          <w:sz w:val="24"/>
          <w:szCs w:val="24"/>
        </w:rPr>
        <w:tab/>
        <w:t>1</w:t>
      </w:r>
      <w:r w:rsidR="0013531B">
        <w:rPr>
          <w:rFonts w:cstheme="minorHAnsi"/>
          <w:noProof/>
          <w:sz w:val="24"/>
          <w:szCs w:val="24"/>
        </w:rPr>
        <w:t>09</w:t>
      </w:r>
    </w:p>
    <w:p w14:paraId="63DF501C" w14:textId="1E66F41E" w:rsidR="00406A45" w:rsidRPr="00622E52" w:rsidRDefault="00406A45" w:rsidP="00406A45">
      <w:pPr>
        <w:pStyle w:val="TableofFigures"/>
        <w:tabs>
          <w:tab w:val="right" w:leader="dot" w:pos="9350"/>
        </w:tabs>
        <w:spacing w:line="480" w:lineRule="auto"/>
        <w:rPr>
          <w:rFonts w:cstheme="minorHAnsi"/>
          <w:sz w:val="24"/>
          <w:szCs w:val="24"/>
        </w:rPr>
      </w:pPr>
      <w:r w:rsidRPr="00622E52">
        <w:rPr>
          <w:rFonts w:cstheme="minorHAnsi"/>
          <w:noProof/>
          <w:sz w:val="24"/>
          <w:szCs w:val="24"/>
        </w:rPr>
        <w:t>Table 5.9:</w:t>
      </w:r>
      <w:r w:rsidRPr="00622E52">
        <w:rPr>
          <w:rFonts w:cstheme="minorHAnsi"/>
          <w:sz w:val="24"/>
          <w:szCs w:val="24"/>
        </w:rPr>
        <w:t xml:space="preserve"> Calculated Production Increase Based on the Weights Assigned to Each </w:t>
      </w:r>
    </w:p>
    <w:p w14:paraId="0BC19AFF" w14:textId="6D6EB3E7" w:rsidR="00A10490" w:rsidRPr="00622E52" w:rsidRDefault="00406A45" w:rsidP="00406A45">
      <w:pPr>
        <w:pStyle w:val="TableofFigures"/>
        <w:tabs>
          <w:tab w:val="right" w:leader="dot" w:pos="9350"/>
        </w:tabs>
        <w:spacing w:line="480" w:lineRule="auto"/>
        <w:rPr>
          <w:rFonts w:cstheme="minorHAnsi"/>
          <w:noProof/>
          <w:sz w:val="24"/>
          <w:szCs w:val="24"/>
        </w:rPr>
      </w:pPr>
      <w:r w:rsidRPr="00622E52">
        <w:rPr>
          <w:rFonts w:cstheme="minorHAnsi"/>
          <w:sz w:val="24"/>
          <w:szCs w:val="24"/>
        </w:rPr>
        <w:t>Parameter</w:t>
      </w:r>
      <w:r w:rsidRPr="00622E52">
        <w:rPr>
          <w:rFonts w:cstheme="minorHAnsi"/>
          <w:noProof/>
          <w:sz w:val="24"/>
          <w:szCs w:val="24"/>
        </w:rPr>
        <w:tab/>
        <w:t>11</w:t>
      </w:r>
      <w:r w:rsidR="0013531B">
        <w:rPr>
          <w:rFonts w:cstheme="minorHAnsi"/>
          <w:noProof/>
          <w:sz w:val="24"/>
          <w:szCs w:val="24"/>
        </w:rPr>
        <w:t>1</w:t>
      </w:r>
    </w:p>
    <w:p w14:paraId="5451EF1D" w14:textId="3C68501A" w:rsidR="00406A45" w:rsidRPr="00622E52" w:rsidRDefault="00406A45" w:rsidP="00406A45">
      <w:pPr>
        <w:pStyle w:val="TableofFigures"/>
        <w:tabs>
          <w:tab w:val="right" w:leader="dot" w:pos="9350"/>
        </w:tabs>
        <w:spacing w:line="480" w:lineRule="auto"/>
        <w:rPr>
          <w:rFonts w:cstheme="minorHAnsi"/>
          <w:noProof/>
          <w:sz w:val="24"/>
          <w:szCs w:val="24"/>
        </w:rPr>
      </w:pPr>
      <w:r w:rsidRPr="00622E52">
        <w:rPr>
          <w:rFonts w:cstheme="minorHAnsi"/>
          <w:noProof/>
          <w:sz w:val="24"/>
          <w:szCs w:val="24"/>
        </w:rPr>
        <w:t>Table 5.10:</w:t>
      </w:r>
      <w:r w:rsidRPr="00622E52">
        <w:rPr>
          <w:rFonts w:cstheme="minorHAnsi"/>
          <w:sz w:val="24"/>
          <w:szCs w:val="24"/>
        </w:rPr>
        <w:t xml:space="preserve"> Some of the Wells That Do Not Follow the Conclusions</w:t>
      </w:r>
      <w:r w:rsidRPr="00622E52">
        <w:rPr>
          <w:rFonts w:cstheme="minorHAnsi"/>
          <w:noProof/>
          <w:sz w:val="24"/>
          <w:szCs w:val="24"/>
        </w:rPr>
        <w:tab/>
        <w:t>1</w:t>
      </w:r>
      <w:r w:rsidR="00466CEE" w:rsidRPr="00622E52">
        <w:rPr>
          <w:rFonts w:cstheme="minorHAnsi"/>
          <w:noProof/>
          <w:sz w:val="24"/>
          <w:szCs w:val="24"/>
        </w:rPr>
        <w:t>1</w:t>
      </w:r>
      <w:r w:rsidR="0013531B">
        <w:rPr>
          <w:rFonts w:cstheme="minorHAnsi"/>
          <w:noProof/>
          <w:sz w:val="24"/>
          <w:szCs w:val="24"/>
        </w:rPr>
        <w:t>8</w:t>
      </w:r>
    </w:p>
    <w:p w14:paraId="6340A80C" w14:textId="61B37282" w:rsidR="00153966" w:rsidRPr="00622E52" w:rsidRDefault="00153966" w:rsidP="00153966">
      <w:pPr>
        <w:pStyle w:val="TableofFigures"/>
        <w:tabs>
          <w:tab w:val="right" w:leader="dot" w:pos="9350"/>
        </w:tabs>
        <w:spacing w:line="480" w:lineRule="auto"/>
        <w:rPr>
          <w:rFonts w:cstheme="minorHAnsi"/>
          <w:noProof/>
          <w:sz w:val="24"/>
          <w:szCs w:val="24"/>
        </w:rPr>
      </w:pPr>
      <w:r w:rsidRPr="00622E52">
        <w:rPr>
          <w:rFonts w:cstheme="minorHAnsi"/>
          <w:noProof/>
          <w:sz w:val="24"/>
          <w:szCs w:val="24"/>
        </w:rPr>
        <w:t>Table 5.11:</w:t>
      </w:r>
      <w:r w:rsidRPr="00622E52">
        <w:rPr>
          <w:rFonts w:cstheme="minorHAnsi"/>
          <w:sz w:val="24"/>
          <w:szCs w:val="24"/>
        </w:rPr>
        <w:t xml:space="preserve"> Geological and Reservoir Related Parameters of the Wells Mentioned in Table 5.10</w:t>
      </w:r>
      <w:r w:rsidRPr="00622E52">
        <w:rPr>
          <w:rFonts w:cstheme="minorHAnsi"/>
          <w:noProof/>
          <w:sz w:val="24"/>
          <w:szCs w:val="24"/>
        </w:rPr>
        <w:tab/>
        <w:t>120</w:t>
      </w:r>
    </w:p>
    <w:p w14:paraId="6A96A812" w14:textId="3A4CDF10" w:rsidR="00406A45" w:rsidRDefault="00406A45" w:rsidP="00A10490"/>
    <w:p w14:paraId="5B33C852" w14:textId="77777777" w:rsidR="00406A45" w:rsidRPr="00A10490" w:rsidRDefault="00406A45" w:rsidP="00A10490"/>
    <w:p w14:paraId="5B75D636" w14:textId="7B7D80C5" w:rsidR="00410044" w:rsidRPr="00466CEE" w:rsidRDefault="00FE7490" w:rsidP="00466CEE">
      <w:pPr>
        <w:spacing w:line="480" w:lineRule="auto"/>
        <w:rPr>
          <w:rFonts w:asciiTheme="minorHAnsi" w:hAnsiTheme="minorHAnsi" w:cstheme="minorHAnsi"/>
        </w:rPr>
      </w:pPr>
      <w:r w:rsidRPr="00FE7490">
        <w:rPr>
          <w:rFonts w:asciiTheme="minorHAnsi" w:hAnsiTheme="minorHAnsi" w:cstheme="minorHAnsi"/>
        </w:rPr>
        <w:fldChar w:fldCharType="end"/>
      </w:r>
    </w:p>
    <w:p w14:paraId="63C8253F" w14:textId="0935E181" w:rsidR="007B74C1" w:rsidRPr="00FE7490" w:rsidRDefault="00FE7490" w:rsidP="00FE7490">
      <w:pPr>
        <w:pStyle w:val="TableofFigures"/>
        <w:tabs>
          <w:tab w:val="right" w:leader="dot" w:pos="9350"/>
        </w:tabs>
        <w:spacing w:line="480" w:lineRule="auto"/>
        <w:jc w:val="center"/>
        <w:rPr>
          <w:rStyle w:val="Hyperlink"/>
          <w:rFonts w:ascii="Times New Roman" w:hAnsi="Times New Roman" w:cs="Times New Roman"/>
          <w:b/>
          <w:noProof/>
          <w:color w:val="000000" w:themeColor="text1"/>
          <w:sz w:val="28"/>
          <w:u w:val="none"/>
        </w:rPr>
      </w:pPr>
      <w:r w:rsidRPr="00FE7490">
        <w:rPr>
          <w:rStyle w:val="Hyperlink"/>
          <w:rFonts w:ascii="Times New Roman" w:hAnsi="Times New Roman" w:cs="Times New Roman"/>
          <w:b/>
          <w:noProof/>
          <w:color w:val="000000" w:themeColor="text1"/>
          <w:sz w:val="28"/>
          <w:u w:val="none"/>
        </w:rPr>
        <w:lastRenderedPageBreak/>
        <w:t>List of Figures</w:t>
      </w:r>
    </w:p>
    <w:p w14:paraId="42D46561" w14:textId="2BAC27C4"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FE7490">
        <w:rPr>
          <w:sz w:val="24"/>
          <w:szCs w:val="24"/>
        </w:rPr>
        <w:fldChar w:fldCharType="begin"/>
      </w:r>
      <w:r w:rsidRPr="00FE7490">
        <w:rPr>
          <w:sz w:val="24"/>
          <w:szCs w:val="24"/>
        </w:rPr>
        <w:instrText xml:space="preserve"> TOC \t "Heading 1" \c "Figure" </w:instrText>
      </w:r>
      <w:r w:rsidRPr="00FE7490">
        <w:rPr>
          <w:sz w:val="24"/>
          <w:szCs w:val="24"/>
        </w:rPr>
        <w:fldChar w:fldCharType="separate"/>
      </w:r>
      <w:r w:rsidRPr="00622E52">
        <w:rPr>
          <w:rFonts w:cstheme="minorHAnsi"/>
          <w:noProof/>
          <w:sz w:val="24"/>
          <w:szCs w:val="24"/>
        </w:rPr>
        <w:t>Figure 1.1: Completed Sustainability Triangle for the Recovery Perspective</w:t>
      </w:r>
      <w:r w:rsidR="00B0081E" w:rsidRPr="00622E52">
        <w:rPr>
          <w:rFonts w:cstheme="minorHAnsi"/>
          <w:noProof/>
          <w:sz w:val="24"/>
          <w:szCs w:val="24"/>
        </w:rPr>
        <w:t xml:space="preserve"> (Baker Hughes Challenge Problem Report)</w:t>
      </w:r>
      <w:r w:rsidRPr="00622E52">
        <w:rPr>
          <w:rFonts w:cstheme="minorHAnsi"/>
          <w:noProof/>
          <w:sz w:val="24"/>
          <w:szCs w:val="24"/>
        </w:rPr>
        <w:tab/>
      </w:r>
      <w:r w:rsidR="00984490">
        <w:rPr>
          <w:rFonts w:cstheme="minorHAnsi"/>
          <w:noProof/>
          <w:sz w:val="24"/>
          <w:szCs w:val="24"/>
        </w:rPr>
        <w:t>5</w:t>
      </w:r>
    </w:p>
    <w:p w14:paraId="69421174" w14:textId="35643EA0"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1.2: US Oil and Gas Production Historic Data and Projection (1995-2040) ( EIA Annual Energy Outlook 2017)</w:t>
      </w:r>
      <w:r w:rsidRPr="00622E52">
        <w:rPr>
          <w:rFonts w:cstheme="minorHAnsi"/>
          <w:noProof/>
          <w:sz w:val="24"/>
          <w:szCs w:val="24"/>
        </w:rPr>
        <w:tab/>
      </w:r>
      <w:r w:rsidR="00984490">
        <w:rPr>
          <w:rFonts w:cstheme="minorHAnsi"/>
          <w:noProof/>
          <w:sz w:val="24"/>
          <w:szCs w:val="24"/>
        </w:rPr>
        <w:t>9</w:t>
      </w:r>
    </w:p>
    <w:p w14:paraId="26A47977" w14:textId="63E8CF7D"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1.3: US Tight Oil Production Historic Data and Projection (2000-2040) (EIA Annual Energy Outlook 2017)</w:t>
      </w:r>
      <w:r w:rsidRPr="00622E52">
        <w:rPr>
          <w:rFonts w:cstheme="minorHAnsi"/>
          <w:noProof/>
          <w:sz w:val="24"/>
          <w:szCs w:val="24"/>
        </w:rPr>
        <w:tab/>
      </w:r>
      <w:r w:rsidR="00ED38B0" w:rsidRPr="00622E52">
        <w:rPr>
          <w:rFonts w:cstheme="minorHAnsi"/>
          <w:noProof/>
          <w:sz w:val="24"/>
          <w:szCs w:val="24"/>
        </w:rPr>
        <w:t>9</w:t>
      </w:r>
    </w:p>
    <w:p w14:paraId="0ED49A68" w14:textId="2318F14C"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1.4: Impact of Shale Boom on US Energy Independence (EIA Annual Energy Outlook 2017)</w:t>
      </w:r>
      <w:r w:rsidRPr="00622E52">
        <w:rPr>
          <w:rFonts w:cstheme="minorHAnsi"/>
          <w:noProof/>
          <w:sz w:val="24"/>
          <w:szCs w:val="24"/>
        </w:rPr>
        <w:tab/>
      </w:r>
      <w:r w:rsidR="00984490">
        <w:rPr>
          <w:rFonts w:cstheme="minorHAnsi"/>
          <w:noProof/>
          <w:sz w:val="24"/>
          <w:szCs w:val="24"/>
        </w:rPr>
        <w:t>10</w:t>
      </w:r>
    </w:p>
    <w:p w14:paraId="0D3448E6" w14:textId="45CA4AFF"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1.5: Shale Gas and Oil Plays in the US</w:t>
      </w:r>
      <w:r w:rsidR="00B0081E" w:rsidRPr="00622E52">
        <w:rPr>
          <w:rFonts w:cstheme="minorHAnsi"/>
          <w:noProof/>
          <w:sz w:val="24"/>
          <w:szCs w:val="24"/>
        </w:rPr>
        <w:t xml:space="preserve"> </w:t>
      </w:r>
      <w:r w:rsidRPr="00622E52">
        <w:rPr>
          <w:rFonts w:cstheme="minorHAnsi"/>
          <w:noProof/>
          <w:sz w:val="24"/>
          <w:szCs w:val="24"/>
        </w:rPr>
        <w:t>(EIA)</w:t>
      </w:r>
      <w:r w:rsidRPr="00622E52">
        <w:rPr>
          <w:rFonts w:cstheme="minorHAnsi"/>
          <w:noProof/>
          <w:sz w:val="24"/>
          <w:szCs w:val="24"/>
        </w:rPr>
        <w:tab/>
      </w:r>
      <w:r w:rsidR="00ED38B0" w:rsidRPr="00622E52">
        <w:rPr>
          <w:rFonts w:cstheme="minorHAnsi"/>
          <w:noProof/>
          <w:sz w:val="24"/>
          <w:szCs w:val="24"/>
        </w:rPr>
        <w:t>1</w:t>
      </w:r>
      <w:r w:rsidR="00984490">
        <w:rPr>
          <w:rFonts w:cstheme="minorHAnsi"/>
          <w:noProof/>
          <w:sz w:val="24"/>
          <w:szCs w:val="24"/>
        </w:rPr>
        <w:t>3</w:t>
      </w:r>
    </w:p>
    <w:p w14:paraId="29DD4D1D" w14:textId="793923ED"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1.6: Configuration of a Hydraulic Fracturing Technique in Eagle Ford Shale (Anderson, 2014)</w:t>
      </w:r>
      <w:r w:rsidRPr="00622E52">
        <w:rPr>
          <w:rFonts w:cstheme="minorHAnsi"/>
          <w:noProof/>
          <w:sz w:val="24"/>
          <w:szCs w:val="24"/>
        </w:rPr>
        <w:tab/>
      </w:r>
      <w:r w:rsidR="00ED38B0" w:rsidRPr="00622E52">
        <w:rPr>
          <w:rFonts w:cstheme="minorHAnsi"/>
          <w:noProof/>
          <w:sz w:val="24"/>
          <w:szCs w:val="24"/>
        </w:rPr>
        <w:t>1</w:t>
      </w:r>
      <w:r w:rsidR="00984490">
        <w:rPr>
          <w:rFonts w:cstheme="minorHAnsi"/>
          <w:noProof/>
          <w:sz w:val="24"/>
          <w:szCs w:val="24"/>
        </w:rPr>
        <w:t>7</w:t>
      </w:r>
    </w:p>
    <w:p w14:paraId="29E415CC" w14:textId="77307A0D"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1.7: CRISP-DM for Analysis of Hydraulic Fracturing Data</w:t>
      </w:r>
      <w:r w:rsidRPr="00622E52">
        <w:rPr>
          <w:rFonts w:cstheme="minorHAnsi"/>
          <w:noProof/>
          <w:sz w:val="24"/>
          <w:szCs w:val="24"/>
        </w:rPr>
        <w:tab/>
      </w:r>
      <w:r w:rsidR="00ED38B0" w:rsidRPr="00622E52">
        <w:rPr>
          <w:rFonts w:cstheme="minorHAnsi"/>
          <w:noProof/>
          <w:sz w:val="24"/>
          <w:szCs w:val="24"/>
        </w:rPr>
        <w:t>2</w:t>
      </w:r>
      <w:r w:rsidR="00984490">
        <w:rPr>
          <w:rFonts w:cstheme="minorHAnsi"/>
          <w:noProof/>
          <w:sz w:val="24"/>
          <w:szCs w:val="24"/>
        </w:rPr>
        <w:t>7</w:t>
      </w:r>
    </w:p>
    <w:p w14:paraId="5B695ABD" w14:textId="4E0F3163" w:rsidR="00FE7490" w:rsidRPr="00622E52" w:rsidRDefault="00B0081E"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1.8</w:t>
      </w:r>
      <w:r w:rsidR="00FE7490" w:rsidRPr="00622E52">
        <w:rPr>
          <w:rFonts w:cstheme="minorHAnsi"/>
          <w:noProof/>
          <w:sz w:val="24"/>
          <w:szCs w:val="24"/>
        </w:rPr>
        <w:t xml:space="preserve">: </w:t>
      </w:r>
      <w:r w:rsidRPr="00622E52">
        <w:rPr>
          <w:rFonts w:cstheme="minorHAnsi"/>
          <w:noProof/>
          <w:sz w:val="24"/>
          <w:szCs w:val="24"/>
        </w:rPr>
        <w:t>Organization of the Thesis -Present (</w:t>
      </w:r>
      <w:r w:rsidR="00984490">
        <w:rPr>
          <w:rFonts w:cstheme="minorHAnsi"/>
          <w:noProof/>
          <w:sz w:val="24"/>
          <w:szCs w:val="24"/>
        </w:rPr>
        <w:t>Boxed</w:t>
      </w:r>
      <w:r w:rsidRPr="00622E52">
        <w:rPr>
          <w:rFonts w:cstheme="minorHAnsi"/>
          <w:noProof/>
          <w:sz w:val="24"/>
          <w:szCs w:val="24"/>
        </w:rPr>
        <w:t>) and Next (</w:t>
      </w:r>
      <w:r w:rsidR="00984490">
        <w:rPr>
          <w:rFonts w:cstheme="minorHAnsi"/>
          <w:noProof/>
          <w:sz w:val="24"/>
          <w:szCs w:val="24"/>
        </w:rPr>
        <w:t>Circled</w:t>
      </w:r>
      <w:r w:rsidRPr="00622E52">
        <w:rPr>
          <w:rFonts w:cstheme="minorHAnsi"/>
          <w:noProof/>
          <w:sz w:val="24"/>
          <w:szCs w:val="24"/>
        </w:rPr>
        <w:t>)</w:t>
      </w:r>
      <w:r w:rsidR="00FE7490" w:rsidRPr="00622E52">
        <w:rPr>
          <w:rFonts w:cstheme="minorHAnsi"/>
          <w:noProof/>
          <w:sz w:val="24"/>
          <w:szCs w:val="24"/>
        </w:rPr>
        <w:tab/>
      </w:r>
      <w:r w:rsidRPr="00622E52">
        <w:rPr>
          <w:rFonts w:cstheme="minorHAnsi"/>
          <w:noProof/>
          <w:sz w:val="24"/>
          <w:szCs w:val="24"/>
        </w:rPr>
        <w:t>30</w:t>
      </w:r>
    </w:p>
    <w:p w14:paraId="73CADA13" w14:textId="70BD3736"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2.1: Location of Eagle Ford Shale Play (EIA, 2011)</w:t>
      </w:r>
      <w:r w:rsidRPr="00622E52">
        <w:rPr>
          <w:rFonts w:cstheme="minorHAnsi"/>
          <w:noProof/>
          <w:sz w:val="24"/>
          <w:szCs w:val="24"/>
        </w:rPr>
        <w:tab/>
      </w:r>
      <w:r w:rsidR="00ED38B0" w:rsidRPr="00622E52">
        <w:rPr>
          <w:rFonts w:cstheme="minorHAnsi"/>
          <w:noProof/>
          <w:sz w:val="24"/>
          <w:szCs w:val="24"/>
        </w:rPr>
        <w:t>3</w:t>
      </w:r>
      <w:r w:rsidR="00984490">
        <w:rPr>
          <w:rFonts w:cstheme="minorHAnsi"/>
          <w:noProof/>
          <w:sz w:val="24"/>
          <w:szCs w:val="24"/>
        </w:rPr>
        <w:t>4</w:t>
      </w:r>
    </w:p>
    <w:p w14:paraId="481D0DCD" w14:textId="0338BD42"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2.2: Schematic Interpretation of Eagle Ford Shale Play (</w:t>
      </w:r>
      <w:r w:rsidRPr="00622E52">
        <w:rPr>
          <w:rFonts w:cstheme="minorHAnsi"/>
          <w:noProof/>
          <w:color w:val="000000" w:themeColor="text1"/>
          <w:kern w:val="24"/>
          <w:sz w:val="24"/>
          <w:szCs w:val="24"/>
        </w:rPr>
        <w:t>Hentz, et al., 2011)</w:t>
      </w:r>
      <w:r w:rsidRPr="00622E52">
        <w:rPr>
          <w:rFonts w:cstheme="minorHAnsi"/>
          <w:noProof/>
          <w:sz w:val="24"/>
          <w:szCs w:val="24"/>
        </w:rPr>
        <w:tab/>
      </w:r>
      <w:r w:rsidR="00ED38B0" w:rsidRPr="00622E52">
        <w:rPr>
          <w:rFonts w:cstheme="minorHAnsi"/>
          <w:noProof/>
          <w:sz w:val="24"/>
          <w:szCs w:val="24"/>
        </w:rPr>
        <w:t>3</w:t>
      </w:r>
      <w:r w:rsidR="00B0081E" w:rsidRPr="00622E52">
        <w:rPr>
          <w:rFonts w:cstheme="minorHAnsi"/>
          <w:noProof/>
          <w:sz w:val="24"/>
          <w:szCs w:val="24"/>
        </w:rPr>
        <w:t>5</w:t>
      </w:r>
    </w:p>
    <w:p w14:paraId="1DA757E7" w14:textId="09EE289D"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2.3: Isopach or Thickness of Lower Eagle Ford Shale (Hentz, et al., 2011</w:t>
      </w:r>
      <w:r w:rsidRPr="00622E52">
        <w:rPr>
          <w:rFonts w:cstheme="minorHAnsi"/>
          <w:noProof/>
          <w:color w:val="000000" w:themeColor="text1"/>
          <w:kern w:val="24"/>
          <w:sz w:val="24"/>
          <w:szCs w:val="24"/>
        </w:rPr>
        <w:t>)</w:t>
      </w:r>
      <w:r w:rsidRPr="00622E52">
        <w:rPr>
          <w:rFonts w:cstheme="minorHAnsi"/>
          <w:noProof/>
          <w:sz w:val="24"/>
          <w:szCs w:val="24"/>
        </w:rPr>
        <w:tab/>
      </w:r>
      <w:r w:rsidR="00ED38B0" w:rsidRPr="00622E52">
        <w:rPr>
          <w:rFonts w:cstheme="minorHAnsi"/>
          <w:noProof/>
          <w:sz w:val="24"/>
          <w:szCs w:val="24"/>
        </w:rPr>
        <w:t>3</w:t>
      </w:r>
      <w:r w:rsidR="00984490">
        <w:rPr>
          <w:rFonts w:cstheme="minorHAnsi"/>
          <w:noProof/>
          <w:sz w:val="24"/>
          <w:szCs w:val="24"/>
        </w:rPr>
        <w:t>7</w:t>
      </w:r>
    </w:p>
    <w:p w14:paraId="37E3F802" w14:textId="5108DAA3"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2.4: Isopach or Thickness of Upper Eagle Ford Shale (Hentz, et al., 2011</w:t>
      </w:r>
      <w:r w:rsidRPr="00622E52">
        <w:rPr>
          <w:rFonts w:cstheme="minorHAnsi"/>
          <w:noProof/>
          <w:color w:val="000000" w:themeColor="text1"/>
          <w:kern w:val="24"/>
          <w:sz w:val="24"/>
          <w:szCs w:val="24"/>
        </w:rPr>
        <w:t>)</w:t>
      </w:r>
      <w:r w:rsidRPr="00622E52">
        <w:rPr>
          <w:rFonts w:cstheme="minorHAnsi"/>
          <w:noProof/>
          <w:sz w:val="24"/>
          <w:szCs w:val="24"/>
        </w:rPr>
        <w:tab/>
      </w:r>
      <w:r w:rsidR="00ED38B0" w:rsidRPr="00622E52">
        <w:rPr>
          <w:rFonts w:cstheme="minorHAnsi"/>
          <w:noProof/>
          <w:sz w:val="24"/>
          <w:szCs w:val="24"/>
        </w:rPr>
        <w:t>3</w:t>
      </w:r>
      <w:r w:rsidR="00984490">
        <w:rPr>
          <w:rFonts w:cstheme="minorHAnsi"/>
          <w:noProof/>
          <w:sz w:val="24"/>
          <w:szCs w:val="24"/>
        </w:rPr>
        <w:t>8</w:t>
      </w:r>
    </w:p>
    <w:p w14:paraId="3FAE3C51" w14:textId="598B6548"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2.5: Oil API gravity in Eagle Ford Shale (McMillan, et al., 2016)</w:t>
      </w:r>
      <w:r w:rsidRPr="00622E52">
        <w:rPr>
          <w:rFonts w:cstheme="minorHAnsi"/>
          <w:noProof/>
          <w:sz w:val="24"/>
          <w:szCs w:val="24"/>
        </w:rPr>
        <w:tab/>
      </w:r>
      <w:r w:rsidR="00ED38B0" w:rsidRPr="00622E52">
        <w:rPr>
          <w:rFonts w:cstheme="minorHAnsi"/>
          <w:noProof/>
          <w:sz w:val="24"/>
          <w:szCs w:val="24"/>
        </w:rPr>
        <w:t>3</w:t>
      </w:r>
      <w:r w:rsidR="00B0081E" w:rsidRPr="00622E52">
        <w:rPr>
          <w:rFonts w:cstheme="minorHAnsi"/>
          <w:noProof/>
          <w:sz w:val="24"/>
          <w:szCs w:val="24"/>
        </w:rPr>
        <w:t>9</w:t>
      </w:r>
    </w:p>
    <w:p w14:paraId="1A4CD63B" w14:textId="02773252" w:rsidR="00FE7490" w:rsidRPr="00622E52" w:rsidRDefault="00FE7490" w:rsidP="00FE7490">
      <w:pPr>
        <w:pStyle w:val="TableofFigures"/>
        <w:tabs>
          <w:tab w:val="right" w:leader="dot" w:pos="9350"/>
        </w:tabs>
        <w:spacing w:line="480" w:lineRule="auto"/>
        <w:rPr>
          <w:rFonts w:cstheme="minorHAnsi"/>
          <w:noProof/>
          <w:sz w:val="24"/>
          <w:szCs w:val="24"/>
        </w:rPr>
      </w:pPr>
      <w:r w:rsidRPr="00622E52">
        <w:rPr>
          <w:rFonts w:cstheme="minorHAnsi"/>
          <w:noProof/>
          <w:sz w:val="24"/>
          <w:szCs w:val="24"/>
        </w:rPr>
        <w:t>Figure 2.6: Gas Specific Gravity in Eagle Ford Shale (Tia et al., 2014)</w:t>
      </w:r>
      <w:r w:rsidRPr="00622E52">
        <w:rPr>
          <w:rFonts w:cstheme="minorHAnsi"/>
          <w:noProof/>
          <w:sz w:val="24"/>
          <w:szCs w:val="24"/>
        </w:rPr>
        <w:tab/>
      </w:r>
      <w:r w:rsidR="00DC2F34">
        <w:rPr>
          <w:rFonts w:cstheme="minorHAnsi"/>
          <w:noProof/>
          <w:sz w:val="24"/>
          <w:szCs w:val="24"/>
        </w:rPr>
        <w:t>40</w:t>
      </w:r>
    </w:p>
    <w:p w14:paraId="2A468007" w14:textId="2D0A24F5" w:rsidR="00ED38B0" w:rsidRPr="00622E52" w:rsidRDefault="00B0081E" w:rsidP="00B0081E">
      <w:pPr>
        <w:pStyle w:val="TableofFigures"/>
        <w:tabs>
          <w:tab w:val="right" w:leader="dot" w:pos="9350"/>
        </w:tabs>
        <w:spacing w:line="480" w:lineRule="auto"/>
        <w:rPr>
          <w:rFonts w:cstheme="minorHAnsi"/>
          <w:noProof/>
          <w:sz w:val="24"/>
          <w:szCs w:val="24"/>
        </w:rPr>
      </w:pPr>
      <w:r w:rsidRPr="00622E52">
        <w:rPr>
          <w:rFonts w:cstheme="minorHAnsi"/>
          <w:noProof/>
          <w:sz w:val="24"/>
          <w:szCs w:val="24"/>
        </w:rPr>
        <w:t>Figure 2.7</w:t>
      </w:r>
      <w:r w:rsidR="00ED38B0" w:rsidRPr="00622E52">
        <w:rPr>
          <w:rFonts w:cstheme="minorHAnsi"/>
          <w:noProof/>
          <w:sz w:val="24"/>
          <w:szCs w:val="24"/>
        </w:rPr>
        <w:t>:</w:t>
      </w:r>
      <w:r w:rsidRPr="00622E52">
        <w:rPr>
          <w:rFonts w:cstheme="minorHAnsi"/>
          <w:sz w:val="24"/>
          <w:szCs w:val="24"/>
        </w:rPr>
        <w:t xml:space="preserve"> </w:t>
      </w:r>
      <w:r w:rsidRPr="00622E52">
        <w:rPr>
          <w:rFonts w:cstheme="minorHAnsi"/>
          <w:noProof/>
          <w:sz w:val="24"/>
          <w:szCs w:val="24"/>
        </w:rPr>
        <w:t>Organization of the Thesis -Present (</w:t>
      </w:r>
      <w:r w:rsidR="00984490">
        <w:rPr>
          <w:rFonts w:cstheme="minorHAnsi"/>
          <w:noProof/>
          <w:sz w:val="24"/>
          <w:szCs w:val="24"/>
        </w:rPr>
        <w:t>Boxed</w:t>
      </w:r>
      <w:r w:rsidRPr="00622E52">
        <w:rPr>
          <w:rFonts w:cstheme="minorHAnsi"/>
          <w:noProof/>
          <w:sz w:val="24"/>
          <w:szCs w:val="24"/>
        </w:rPr>
        <w:t>) and Next (</w:t>
      </w:r>
      <w:r w:rsidR="00984490">
        <w:rPr>
          <w:rFonts w:cstheme="minorHAnsi"/>
          <w:noProof/>
          <w:sz w:val="24"/>
          <w:szCs w:val="24"/>
        </w:rPr>
        <w:t>Circled</w:t>
      </w:r>
      <w:r w:rsidRPr="00622E52">
        <w:rPr>
          <w:rFonts w:cstheme="minorHAnsi"/>
          <w:noProof/>
          <w:sz w:val="24"/>
          <w:szCs w:val="24"/>
        </w:rPr>
        <w:t>)</w:t>
      </w:r>
      <w:r w:rsidR="00ED38B0" w:rsidRPr="00622E52">
        <w:rPr>
          <w:rFonts w:cstheme="minorHAnsi"/>
          <w:noProof/>
          <w:sz w:val="24"/>
          <w:szCs w:val="24"/>
        </w:rPr>
        <w:tab/>
      </w:r>
      <w:r w:rsidRPr="00622E52">
        <w:rPr>
          <w:rFonts w:cstheme="minorHAnsi"/>
          <w:noProof/>
          <w:sz w:val="24"/>
          <w:szCs w:val="24"/>
        </w:rPr>
        <w:t>44</w:t>
      </w:r>
    </w:p>
    <w:p w14:paraId="10C35101" w14:textId="2642AA42"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3.1: Boxplot Diagram (</w:t>
      </w:r>
      <w:r w:rsidRPr="00622E52">
        <w:rPr>
          <w:rFonts w:cstheme="minorHAnsi"/>
          <w:noProof/>
          <w:color w:val="000000"/>
          <w:sz w:val="24"/>
          <w:szCs w:val="24"/>
        </w:rPr>
        <w:t>Hoffmann</w:t>
      </w:r>
      <w:r w:rsidRPr="00622E52">
        <w:rPr>
          <w:rFonts w:cstheme="minorHAnsi"/>
          <w:noProof/>
          <w:sz w:val="24"/>
          <w:szCs w:val="24"/>
        </w:rPr>
        <w:t>, 1981)</w:t>
      </w:r>
      <w:r w:rsidRPr="00622E52">
        <w:rPr>
          <w:rFonts w:cstheme="minorHAnsi"/>
          <w:noProof/>
          <w:sz w:val="24"/>
          <w:szCs w:val="24"/>
        </w:rPr>
        <w:tab/>
      </w:r>
      <w:r w:rsidR="00ED38B0" w:rsidRPr="00622E52">
        <w:rPr>
          <w:rFonts w:cstheme="minorHAnsi"/>
          <w:noProof/>
          <w:sz w:val="24"/>
          <w:szCs w:val="24"/>
        </w:rPr>
        <w:t>5</w:t>
      </w:r>
      <w:r w:rsidR="00B0081E" w:rsidRPr="00622E52">
        <w:rPr>
          <w:rFonts w:cstheme="minorHAnsi"/>
          <w:noProof/>
          <w:sz w:val="24"/>
          <w:szCs w:val="24"/>
        </w:rPr>
        <w:t>0</w:t>
      </w:r>
    </w:p>
    <w:p w14:paraId="3007565A" w14:textId="645ABF6D"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3.2: Boxplot on Top of a Scatterplot Showing Five Outliers</w:t>
      </w:r>
      <w:r w:rsidRPr="00622E52">
        <w:rPr>
          <w:rFonts w:cstheme="minorHAnsi"/>
          <w:noProof/>
          <w:sz w:val="24"/>
          <w:szCs w:val="24"/>
        </w:rPr>
        <w:tab/>
      </w:r>
      <w:r w:rsidR="00ED38B0" w:rsidRPr="00622E52">
        <w:rPr>
          <w:rFonts w:cstheme="minorHAnsi"/>
          <w:noProof/>
          <w:sz w:val="24"/>
          <w:szCs w:val="24"/>
        </w:rPr>
        <w:t>5</w:t>
      </w:r>
      <w:r w:rsidR="00B0081E" w:rsidRPr="00622E52">
        <w:rPr>
          <w:rFonts w:cstheme="minorHAnsi"/>
          <w:noProof/>
          <w:sz w:val="24"/>
          <w:szCs w:val="24"/>
        </w:rPr>
        <w:t>2</w:t>
      </w:r>
    </w:p>
    <w:p w14:paraId="24887D02" w14:textId="1DDF90D6"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lastRenderedPageBreak/>
        <w:t>Figure 3.3: Typical Shale Well Production Profile</w:t>
      </w:r>
      <w:r w:rsidRPr="00622E52">
        <w:rPr>
          <w:rFonts w:cstheme="minorHAnsi"/>
          <w:noProof/>
          <w:sz w:val="24"/>
          <w:szCs w:val="24"/>
        </w:rPr>
        <w:tab/>
      </w:r>
      <w:r w:rsidR="00ED38B0" w:rsidRPr="00622E52">
        <w:rPr>
          <w:rFonts w:cstheme="minorHAnsi"/>
          <w:noProof/>
          <w:sz w:val="24"/>
          <w:szCs w:val="24"/>
        </w:rPr>
        <w:t>5</w:t>
      </w:r>
      <w:r w:rsidR="00B0081E" w:rsidRPr="00622E52">
        <w:rPr>
          <w:rFonts w:cstheme="minorHAnsi"/>
          <w:noProof/>
          <w:sz w:val="24"/>
          <w:szCs w:val="24"/>
        </w:rPr>
        <w:t>6</w:t>
      </w:r>
    </w:p>
    <w:p w14:paraId="2330860D" w14:textId="189D50C7"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3.4: Production Performance of Each Group</w:t>
      </w:r>
      <w:r w:rsidRPr="00622E52">
        <w:rPr>
          <w:rFonts w:cstheme="minorHAnsi"/>
          <w:noProof/>
          <w:sz w:val="24"/>
          <w:szCs w:val="24"/>
        </w:rPr>
        <w:tab/>
      </w:r>
      <w:r w:rsidR="00A10490" w:rsidRPr="00622E52">
        <w:rPr>
          <w:rFonts w:cstheme="minorHAnsi"/>
          <w:noProof/>
          <w:sz w:val="24"/>
          <w:szCs w:val="24"/>
        </w:rPr>
        <w:t>59</w:t>
      </w:r>
    </w:p>
    <w:p w14:paraId="17936FC6" w14:textId="439A85FF"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3.5: Location of the 3 Groups of Wells and Changing Reservoir Properties</w:t>
      </w:r>
      <w:r w:rsidRPr="00622E52">
        <w:rPr>
          <w:rFonts w:cstheme="minorHAnsi"/>
          <w:noProof/>
          <w:sz w:val="24"/>
          <w:szCs w:val="24"/>
        </w:rPr>
        <w:tab/>
      </w:r>
      <w:r w:rsidR="00ED38B0" w:rsidRPr="00622E52">
        <w:rPr>
          <w:rFonts w:cstheme="minorHAnsi"/>
          <w:noProof/>
          <w:sz w:val="24"/>
          <w:szCs w:val="24"/>
        </w:rPr>
        <w:t>6</w:t>
      </w:r>
      <w:r w:rsidR="00A10490" w:rsidRPr="00622E52">
        <w:rPr>
          <w:rFonts w:cstheme="minorHAnsi"/>
          <w:noProof/>
          <w:sz w:val="24"/>
          <w:szCs w:val="24"/>
        </w:rPr>
        <w:t>1</w:t>
      </w:r>
    </w:p>
    <w:p w14:paraId="0E33CA9C" w14:textId="390F19ED"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 xml:space="preserve">Figure 3.6: </w:t>
      </w:r>
      <w:r w:rsidR="00A10490" w:rsidRPr="00622E52">
        <w:rPr>
          <w:rFonts w:cstheme="minorHAnsi"/>
          <w:noProof/>
          <w:sz w:val="24"/>
          <w:szCs w:val="24"/>
        </w:rPr>
        <w:t>Scatterplot Matrix of the Hydraulic Fracturing Parameters</w:t>
      </w:r>
      <w:r w:rsidRPr="00622E52">
        <w:rPr>
          <w:rFonts w:cstheme="minorHAnsi"/>
          <w:noProof/>
          <w:sz w:val="24"/>
          <w:szCs w:val="24"/>
        </w:rPr>
        <w:tab/>
      </w:r>
      <w:r w:rsidR="00ED38B0" w:rsidRPr="00622E52">
        <w:rPr>
          <w:rFonts w:cstheme="minorHAnsi"/>
          <w:noProof/>
          <w:sz w:val="24"/>
          <w:szCs w:val="24"/>
        </w:rPr>
        <w:t>6</w:t>
      </w:r>
      <w:r w:rsidR="00A10490" w:rsidRPr="00622E52">
        <w:rPr>
          <w:rFonts w:cstheme="minorHAnsi"/>
          <w:noProof/>
          <w:sz w:val="24"/>
          <w:szCs w:val="24"/>
        </w:rPr>
        <w:t>4</w:t>
      </w:r>
    </w:p>
    <w:p w14:paraId="73F087AE" w14:textId="7D8B5132"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3.7:</w:t>
      </w:r>
      <w:r w:rsidR="00A10490" w:rsidRPr="00622E52">
        <w:rPr>
          <w:rFonts w:cstheme="minorHAnsi"/>
          <w:sz w:val="24"/>
          <w:szCs w:val="24"/>
        </w:rPr>
        <w:t xml:space="preserve"> </w:t>
      </w:r>
      <w:r w:rsidR="00A10490" w:rsidRPr="00622E52">
        <w:rPr>
          <w:rFonts w:cstheme="minorHAnsi"/>
          <w:noProof/>
          <w:sz w:val="24"/>
          <w:szCs w:val="24"/>
        </w:rPr>
        <w:t>Organization of the Thesis -Present (</w:t>
      </w:r>
      <w:r w:rsidR="00DC2F34">
        <w:rPr>
          <w:rFonts w:cstheme="minorHAnsi"/>
          <w:noProof/>
          <w:sz w:val="24"/>
          <w:szCs w:val="24"/>
        </w:rPr>
        <w:t>Boxed</w:t>
      </w:r>
      <w:r w:rsidR="00A10490" w:rsidRPr="00622E52">
        <w:rPr>
          <w:rFonts w:cstheme="minorHAnsi"/>
          <w:noProof/>
          <w:sz w:val="24"/>
          <w:szCs w:val="24"/>
        </w:rPr>
        <w:t>) and Next (</w:t>
      </w:r>
      <w:r w:rsidR="00DC2F34">
        <w:rPr>
          <w:rFonts w:cstheme="minorHAnsi"/>
          <w:noProof/>
          <w:sz w:val="24"/>
          <w:szCs w:val="24"/>
        </w:rPr>
        <w:t>Circled</w:t>
      </w:r>
      <w:r w:rsidR="00A10490" w:rsidRPr="00622E52">
        <w:rPr>
          <w:rFonts w:cstheme="minorHAnsi"/>
          <w:noProof/>
          <w:sz w:val="24"/>
          <w:szCs w:val="24"/>
        </w:rPr>
        <w:t>)</w:t>
      </w:r>
      <w:r w:rsidRPr="00622E52">
        <w:rPr>
          <w:rFonts w:cstheme="minorHAnsi"/>
          <w:noProof/>
          <w:sz w:val="24"/>
          <w:szCs w:val="24"/>
        </w:rPr>
        <w:tab/>
      </w:r>
      <w:r w:rsidR="00ED38B0" w:rsidRPr="00622E52">
        <w:rPr>
          <w:rFonts w:cstheme="minorHAnsi"/>
          <w:noProof/>
          <w:sz w:val="24"/>
          <w:szCs w:val="24"/>
        </w:rPr>
        <w:t>7</w:t>
      </w:r>
      <w:r w:rsidR="00A10490" w:rsidRPr="00622E52">
        <w:rPr>
          <w:rFonts w:cstheme="minorHAnsi"/>
          <w:noProof/>
          <w:sz w:val="24"/>
          <w:szCs w:val="24"/>
        </w:rPr>
        <w:t>0</w:t>
      </w:r>
    </w:p>
    <w:p w14:paraId="6D920336" w14:textId="54559021"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4.1: Decision Tree Model of Group 2 Data</w:t>
      </w:r>
      <w:r w:rsidRPr="00622E52">
        <w:rPr>
          <w:rFonts w:cstheme="minorHAnsi"/>
          <w:noProof/>
          <w:sz w:val="24"/>
          <w:szCs w:val="24"/>
        </w:rPr>
        <w:tab/>
      </w:r>
      <w:r w:rsidR="00ED38B0" w:rsidRPr="00622E52">
        <w:rPr>
          <w:rFonts w:cstheme="minorHAnsi"/>
          <w:noProof/>
          <w:sz w:val="24"/>
          <w:szCs w:val="24"/>
        </w:rPr>
        <w:t>7</w:t>
      </w:r>
      <w:r w:rsidR="00A10490" w:rsidRPr="00622E52">
        <w:rPr>
          <w:rFonts w:cstheme="minorHAnsi"/>
          <w:noProof/>
          <w:sz w:val="24"/>
          <w:szCs w:val="24"/>
        </w:rPr>
        <w:t>5</w:t>
      </w:r>
    </w:p>
    <w:p w14:paraId="15922921" w14:textId="1A8BACBC"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4.2: Visualization of the Neural Networks Technique for Group 2 Data</w:t>
      </w:r>
      <w:r w:rsidRPr="00622E52">
        <w:rPr>
          <w:rFonts w:cstheme="minorHAnsi"/>
          <w:noProof/>
          <w:sz w:val="24"/>
          <w:szCs w:val="24"/>
        </w:rPr>
        <w:tab/>
      </w:r>
      <w:r w:rsidR="00A10490" w:rsidRPr="00622E52">
        <w:rPr>
          <w:rFonts w:cstheme="minorHAnsi"/>
          <w:noProof/>
          <w:sz w:val="24"/>
          <w:szCs w:val="24"/>
        </w:rPr>
        <w:t>79</w:t>
      </w:r>
    </w:p>
    <w:p w14:paraId="234089DE" w14:textId="697913D1"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4.3: Relative Importance of Each Parameters on the Output for Group 1</w:t>
      </w:r>
      <w:r w:rsidRPr="00622E52">
        <w:rPr>
          <w:rFonts w:cstheme="minorHAnsi"/>
          <w:noProof/>
          <w:sz w:val="24"/>
          <w:szCs w:val="24"/>
        </w:rPr>
        <w:tab/>
      </w:r>
      <w:r w:rsidR="00ED38B0" w:rsidRPr="00622E52">
        <w:rPr>
          <w:rFonts w:cstheme="minorHAnsi"/>
          <w:noProof/>
          <w:sz w:val="24"/>
          <w:szCs w:val="24"/>
        </w:rPr>
        <w:t>8</w:t>
      </w:r>
      <w:r w:rsidR="00A10490" w:rsidRPr="00622E52">
        <w:rPr>
          <w:rFonts w:cstheme="minorHAnsi"/>
          <w:noProof/>
          <w:sz w:val="24"/>
          <w:szCs w:val="24"/>
        </w:rPr>
        <w:t>0</w:t>
      </w:r>
    </w:p>
    <w:p w14:paraId="7DF5C9EF" w14:textId="73DBAA6A"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4.4: Relative Importance of Each Parameters on the Output for Group 2</w:t>
      </w:r>
      <w:r w:rsidRPr="00622E52">
        <w:rPr>
          <w:rFonts w:cstheme="minorHAnsi"/>
          <w:noProof/>
          <w:sz w:val="24"/>
          <w:szCs w:val="24"/>
        </w:rPr>
        <w:tab/>
      </w:r>
      <w:r w:rsidR="00ED38B0" w:rsidRPr="00622E52">
        <w:rPr>
          <w:rFonts w:cstheme="minorHAnsi"/>
          <w:noProof/>
          <w:sz w:val="24"/>
          <w:szCs w:val="24"/>
        </w:rPr>
        <w:t>8</w:t>
      </w:r>
      <w:r w:rsidR="00A10490" w:rsidRPr="00622E52">
        <w:rPr>
          <w:rFonts w:cstheme="minorHAnsi"/>
          <w:noProof/>
          <w:sz w:val="24"/>
          <w:szCs w:val="24"/>
        </w:rPr>
        <w:t>1</w:t>
      </w:r>
    </w:p>
    <w:p w14:paraId="5950D02E" w14:textId="431D0489"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4.5: Relative Importance of Each Parameters on the Output for Group 3</w:t>
      </w:r>
      <w:r w:rsidRPr="00622E52">
        <w:rPr>
          <w:rFonts w:cstheme="minorHAnsi"/>
          <w:noProof/>
          <w:sz w:val="24"/>
          <w:szCs w:val="24"/>
        </w:rPr>
        <w:tab/>
      </w:r>
      <w:r w:rsidR="00ED38B0" w:rsidRPr="00622E52">
        <w:rPr>
          <w:rFonts w:cstheme="minorHAnsi"/>
          <w:noProof/>
          <w:sz w:val="24"/>
          <w:szCs w:val="24"/>
        </w:rPr>
        <w:t>8</w:t>
      </w:r>
      <w:r w:rsidR="00A10490" w:rsidRPr="00622E52">
        <w:rPr>
          <w:rFonts w:cstheme="minorHAnsi"/>
          <w:noProof/>
          <w:sz w:val="24"/>
          <w:szCs w:val="24"/>
        </w:rPr>
        <w:t>1</w:t>
      </w:r>
    </w:p>
    <w:p w14:paraId="0C4F6661" w14:textId="37289BEF"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4.6:</w:t>
      </w:r>
      <w:r w:rsidR="00A10490" w:rsidRPr="00622E52">
        <w:rPr>
          <w:rFonts w:cstheme="minorHAnsi"/>
          <w:sz w:val="24"/>
          <w:szCs w:val="24"/>
        </w:rPr>
        <w:t xml:space="preserve"> </w:t>
      </w:r>
      <w:r w:rsidR="00A10490" w:rsidRPr="00622E52">
        <w:rPr>
          <w:rFonts w:cstheme="minorHAnsi"/>
          <w:noProof/>
          <w:sz w:val="24"/>
          <w:szCs w:val="24"/>
        </w:rPr>
        <w:t>Organization of the Thesis -Present (</w:t>
      </w:r>
      <w:r w:rsidR="00DC2F34">
        <w:rPr>
          <w:rFonts w:cstheme="minorHAnsi"/>
          <w:noProof/>
          <w:sz w:val="24"/>
          <w:szCs w:val="24"/>
        </w:rPr>
        <w:t>Boxed</w:t>
      </w:r>
      <w:r w:rsidR="00A10490" w:rsidRPr="00622E52">
        <w:rPr>
          <w:rFonts w:cstheme="minorHAnsi"/>
          <w:noProof/>
          <w:sz w:val="24"/>
          <w:szCs w:val="24"/>
        </w:rPr>
        <w:t>) and Next (</w:t>
      </w:r>
      <w:r w:rsidR="00DC2F34">
        <w:rPr>
          <w:rFonts w:cstheme="minorHAnsi"/>
          <w:noProof/>
          <w:sz w:val="24"/>
          <w:szCs w:val="24"/>
        </w:rPr>
        <w:t>Circled</w:t>
      </w:r>
      <w:r w:rsidR="00A10490" w:rsidRPr="00622E52">
        <w:rPr>
          <w:rFonts w:cstheme="minorHAnsi"/>
          <w:noProof/>
          <w:sz w:val="24"/>
          <w:szCs w:val="24"/>
        </w:rPr>
        <w:t>)</w:t>
      </w:r>
      <w:r w:rsidRPr="00622E52">
        <w:rPr>
          <w:rFonts w:cstheme="minorHAnsi"/>
          <w:noProof/>
          <w:sz w:val="24"/>
          <w:szCs w:val="24"/>
        </w:rPr>
        <w:tab/>
      </w:r>
      <w:r w:rsidR="00ED38B0" w:rsidRPr="00622E52">
        <w:rPr>
          <w:rFonts w:cstheme="minorHAnsi"/>
          <w:noProof/>
          <w:sz w:val="24"/>
          <w:szCs w:val="24"/>
        </w:rPr>
        <w:t>8</w:t>
      </w:r>
      <w:r w:rsidR="00DC2F34">
        <w:rPr>
          <w:rFonts w:cstheme="minorHAnsi"/>
          <w:noProof/>
          <w:sz w:val="24"/>
          <w:szCs w:val="24"/>
        </w:rPr>
        <w:t>4</w:t>
      </w:r>
    </w:p>
    <w:p w14:paraId="5D175FC4" w14:textId="4696AFBC"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5.1: Average Value of Hydraulic Fracturing Parameters and BOE for Each Group</w:t>
      </w:r>
      <w:r w:rsidRPr="00622E52">
        <w:rPr>
          <w:rFonts w:cstheme="minorHAnsi"/>
          <w:noProof/>
          <w:sz w:val="24"/>
          <w:szCs w:val="24"/>
        </w:rPr>
        <w:tab/>
      </w:r>
      <w:r w:rsidR="00ED38B0" w:rsidRPr="00622E52">
        <w:rPr>
          <w:rFonts w:cstheme="minorHAnsi"/>
          <w:noProof/>
          <w:sz w:val="24"/>
          <w:szCs w:val="24"/>
        </w:rPr>
        <w:t>9</w:t>
      </w:r>
      <w:r w:rsidR="00DC2F34">
        <w:rPr>
          <w:rFonts w:cstheme="minorHAnsi"/>
          <w:noProof/>
          <w:sz w:val="24"/>
          <w:szCs w:val="24"/>
        </w:rPr>
        <w:t>0</w:t>
      </w:r>
    </w:p>
    <w:p w14:paraId="64C1DBCF" w14:textId="4F15230D"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5.2: Average Value of Hydraulic Fracturing Parameters on a Stage Basis</w:t>
      </w:r>
      <w:r w:rsidRPr="00622E52">
        <w:rPr>
          <w:rFonts w:cstheme="minorHAnsi"/>
          <w:noProof/>
          <w:sz w:val="24"/>
          <w:szCs w:val="24"/>
        </w:rPr>
        <w:tab/>
      </w:r>
      <w:r w:rsidR="00ED38B0" w:rsidRPr="00622E52">
        <w:rPr>
          <w:rFonts w:cstheme="minorHAnsi"/>
          <w:noProof/>
          <w:sz w:val="24"/>
          <w:szCs w:val="24"/>
        </w:rPr>
        <w:t>9</w:t>
      </w:r>
      <w:r w:rsidR="00DC2F34">
        <w:rPr>
          <w:rFonts w:cstheme="minorHAnsi"/>
          <w:noProof/>
          <w:sz w:val="24"/>
          <w:szCs w:val="24"/>
        </w:rPr>
        <w:t>1</w:t>
      </w:r>
    </w:p>
    <w:p w14:paraId="7C1A8CD5" w14:textId="6F2887E2"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5.3: The Hydraulic Fracturing Parameters and Production Performance of a Set of Well in Group 1</w:t>
      </w:r>
      <w:r w:rsidRPr="00622E52">
        <w:rPr>
          <w:rFonts w:cstheme="minorHAnsi"/>
          <w:noProof/>
          <w:sz w:val="24"/>
          <w:szCs w:val="24"/>
        </w:rPr>
        <w:tab/>
      </w:r>
      <w:r w:rsidR="00ED38B0" w:rsidRPr="00622E52">
        <w:rPr>
          <w:rFonts w:cstheme="minorHAnsi"/>
          <w:noProof/>
          <w:sz w:val="24"/>
          <w:szCs w:val="24"/>
        </w:rPr>
        <w:t>9</w:t>
      </w:r>
      <w:r w:rsidR="00DC2F34">
        <w:rPr>
          <w:rFonts w:cstheme="minorHAnsi"/>
          <w:noProof/>
          <w:sz w:val="24"/>
          <w:szCs w:val="24"/>
        </w:rPr>
        <w:t>3</w:t>
      </w:r>
    </w:p>
    <w:p w14:paraId="2199B227" w14:textId="57FB3043" w:rsidR="00FE7490" w:rsidRPr="00622E52" w:rsidRDefault="00FE7490" w:rsidP="00FE7490">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5.4: The Hydraulic Fracturing Parameters and Production Perform</w:t>
      </w:r>
      <w:r w:rsidR="00406A45" w:rsidRPr="00622E52">
        <w:rPr>
          <w:rFonts w:cstheme="minorHAnsi"/>
          <w:noProof/>
          <w:sz w:val="24"/>
          <w:szCs w:val="24"/>
        </w:rPr>
        <w:t>ance of a Set of Well in Group 1</w:t>
      </w:r>
      <w:r w:rsidRPr="00622E52">
        <w:rPr>
          <w:rFonts w:cstheme="minorHAnsi"/>
          <w:noProof/>
          <w:sz w:val="24"/>
          <w:szCs w:val="24"/>
        </w:rPr>
        <w:tab/>
      </w:r>
      <w:r w:rsidR="00ED38B0" w:rsidRPr="00622E52">
        <w:rPr>
          <w:rFonts w:cstheme="minorHAnsi"/>
          <w:noProof/>
          <w:sz w:val="24"/>
          <w:szCs w:val="24"/>
        </w:rPr>
        <w:t>9</w:t>
      </w:r>
      <w:r w:rsidR="00DC2F34">
        <w:rPr>
          <w:rFonts w:cstheme="minorHAnsi"/>
          <w:noProof/>
          <w:sz w:val="24"/>
          <w:szCs w:val="24"/>
        </w:rPr>
        <w:t>4</w:t>
      </w:r>
    </w:p>
    <w:p w14:paraId="205455DD" w14:textId="27C377B3" w:rsidR="00FE7490" w:rsidRPr="00622E52" w:rsidRDefault="00FE7490" w:rsidP="00FE7490">
      <w:pPr>
        <w:pStyle w:val="TableofFigures"/>
        <w:tabs>
          <w:tab w:val="right" w:leader="dot" w:pos="9350"/>
        </w:tabs>
        <w:spacing w:line="480" w:lineRule="auto"/>
        <w:rPr>
          <w:rFonts w:cstheme="minorHAnsi"/>
          <w:noProof/>
          <w:sz w:val="24"/>
          <w:szCs w:val="24"/>
        </w:rPr>
      </w:pPr>
      <w:r w:rsidRPr="00622E52">
        <w:rPr>
          <w:rFonts w:cstheme="minorHAnsi"/>
          <w:noProof/>
          <w:sz w:val="24"/>
          <w:szCs w:val="24"/>
        </w:rPr>
        <w:t>Figure 5.5: The Hydraulic Fracturing Parameters and Production Performance of a Set of Well in Group</w:t>
      </w:r>
      <w:r w:rsidR="00406A45" w:rsidRPr="00622E52">
        <w:rPr>
          <w:rFonts w:cstheme="minorHAnsi"/>
          <w:noProof/>
          <w:sz w:val="24"/>
          <w:szCs w:val="24"/>
        </w:rPr>
        <w:t xml:space="preserve"> 2</w:t>
      </w:r>
      <w:r w:rsidRPr="00622E52">
        <w:rPr>
          <w:rFonts w:cstheme="minorHAnsi"/>
          <w:noProof/>
          <w:sz w:val="24"/>
          <w:szCs w:val="24"/>
        </w:rPr>
        <w:tab/>
      </w:r>
      <w:r w:rsidR="00ED38B0" w:rsidRPr="00622E52">
        <w:rPr>
          <w:rFonts w:cstheme="minorHAnsi"/>
          <w:noProof/>
          <w:sz w:val="24"/>
          <w:szCs w:val="24"/>
        </w:rPr>
        <w:t>10</w:t>
      </w:r>
      <w:r w:rsidR="0013531B">
        <w:rPr>
          <w:rFonts w:cstheme="minorHAnsi"/>
          <w:noProof/>
          <w:sz w:val="24"/>
          <w:szCs w:val="24"/>
        </w:rPr>
        <w:t>1</w:t>
      </w:r>
    </w:p>
    <w:p w14:paraId="4799F45E" w14:textId="2B3C8F4A" w:rsidR="00406A45" w:rsidRPr="00622E52" w:rsidRDefault="00406A45" w:rsidP="00406A45">
      <w:pPr>
        <w:pStyle w:val="TableofFigures"/>
        <w:tabs>
          <w:tab w:val="right" w:leader="dot" w:pos="9350"/>
        </w:tabs>
        <w:spacing w:line="480" w:lineRule="auto"/>
        <w:rPr>
          <w:rFonts w:cstheme="minorHAnsi"/>
          <w:noProof/>
          <w:sz w:val="24"/>
          <w:szCs w:val="24"/>
        </w:rPr>
      </w:pPr>
      <w:r w:rsidRPr="00622E52">
        <w:rPr>
          <w:rFonts w:cstheme="minorHAnsi"/>
          <w:noProof/>
          <w:sz w:val="24"/>
          <w:szCs w:val="24"/>
        </w:rPr>
        <w:t>Figure 5.6: The Hydraulic Fracturing Parameters and Production Performance of a Set of Well in Group 2</w:t>
      </w:r>
      <w:r w:rsidRPr="00622E52">
        <w:rPr>
          <w:rFonts w:cstheme="minorHAnsi"/>
          <w:noProof/>
          <w:sz w:val="24"/>
          <w:szCs w:val="24"/>
        </w:rPr>
        <w:tab/>
        <w:t>10</w:t>
      </w:r>
      <w:r w:rsidR="0013531B">
        <w:rPr>
          <w:rFonts w:cstheme="minorHAnsi"/>
          <w:noProof/>
          <w:sz w:val="24"/>
          <w:szCs w:val="24"/>
        </w:rPr>
        <w:t>2</w:t>
      </w:r>
    </w:p>
    <w:p w14:paraId="0D11938C" w14:textId="05F2D4D3" w:rsidR="00406A45" w:rsidRPr="00622E52" w:rsidRDefault="00406A45" w:rsidP="00406A45">
      <w:pPr>
        <w:pStyle w:val="TableofFigures"/>
        <w:tabs>
          <w:tab w:val="right" w:leader="dot" w:pos="9350"/>
        </w:tabs>
        <w:spacing w:line="480" w:lineRule="auto"/>
        <w:rPr>
          <w:rFonts w:cstheme="minorHAnsi"/>
          <w:noProof/>
          <w:sz w:val="24"/>
          <w:szCs w:val="24"/>
        </w:rPr>
      </w:pPr>
      <w:r w:rsidRPr="00622E52">
        <w:rPr>
          <w:rFonts w:cstheme="minorHAnsi"/>
          <w:noProof/>
          <w:sz w:val="24"/>
          <w:szCs w:val="24"/>
        </w:rPr>
        <w:lastRenderedPageBreak/>
        <w:t>Figure 5.7: The Hydraulic Fracturing Parameters and Production Performance of a Set of Well in Group 3</w:t>
      </w:r>
      <w:r w:rsidRPr="00622E52">
        <w:rPr>
          <w:rFonts w:cstheme="minorHAnsi"/>
          <w:noProof/>
          <w:sz w:val="24"/>
          <w:szCs w:val="24"/>
        </w:rPr>
        <w:tab/>
        <w:t>11</w:t>
      </w:r>
      <w:r w:rsidR="0013531B">
        <w:rPr>
          <w:rFonts w:cstheme="minorHAnsi"/>
          <w:noProof/>
          <w:sz w:val="24"/>
          <w:szCs w:val="24"/>
        </w:rPr>
        <w:t>0</w:t>
      </w:r>
    </w:p>
    <w:p w14:paraId="7D9BD62E" w14:textId="2E612C32" w:rsidR="00406A45" w:rsidRPr="00622E52" w:rsidRDefault="00406A45" w:rsidP="00406A45">
      <w:pPr>
        <w:pStyle w:val="TableofFigures"/>
        <w:tabs>
          <w:tab w:val="right" w:leader="dot" w:pos="9350"/>
        </w:tabs>
        <w:spacing w:line="480" w:lineRule="auto"/>
        <w:rPr>
          <w:rFonts w:cstheme="minorHAnsi"/>
          <w:noProof/>
          <w:sz w:val="24"/>
          <w:szCs w:val="24"/>
        </w:rPr>
      </w:pPr>
      <w:r w:rsidRPr="00622E52">
        <w:rPr>
          <w:rFonts w:cstheme="minorHAnsi"/>
          <w:noProof/>
          <w:sz w:val="24"/>
          <w:szCs w:val="24"/>
        </w:rPr>
        <w:t>Figure 5.8: The Hydraulic Fracturing Parameters and Production Performance of a Set of Well in Group 3</w:t>
      </w:r>
      <w:r w:rsidRPr="00622E52">
        <w:rPr>
          <w:rFonts w:cstheme="minorHAnsi"/>
          <w:noProof/>
          <w:sz w:val="24"/>
          <w:szCs w:val="24"/>
        </w:rPr>
        <w:tab/>
        <w:t>11</w:t>
      </w:r>
      <w:r w:rsidR="0013531B">
        <w:rPr>
          <w:rFonts w:cstheme="minorHAnsi"/>
          <w:noProof/>
          <w:sz w:val="24"/>
          <w:szCs w:val="24"/>
        </w:rPr>
        <w:t>1</w:t>
      </w:r>
    </w:p>
    <w:p w14:paraId="6DD2FE63" w14:textId="03BFA910" w:rsidR="00466CEE" w:rsidRPr="00622E52" w:rsidRDefault="00466CEE" w:rsidP="00466CEE">
      <w:pPr>
        <w:pStyle w:val="TableofFigures"/>
        <w:tabs>
          <w:tab w:val="right" w:leader="dot" w:pos="9350"/>
        </w:tabs>
        <w:spacing w:line="480" w:lineRule="auto"/>
        <w:rPr>
          <w:rFonts w:eastAsiaTheme="minorEastAsia" w:cstheme="minorHAnsi"/>
          <w:noProof/>
          <w:sz w:val="24"/>
          <w:szCs w:val="24"/>
        </w:rPr>
      </w:pPr>
      <w:r w:rsidRPr="00622E52">
        <w:rPr>
          <w:rFonts w:cstheme="minorHAnsi"/>
          <w:noProof/>
          <w:sz w:val="24"/>
          <w:szCs w:val="24"/>
        </w:rPr>
        <w:t>Figure 5.9:</w:t>
      </w:r>
      <w:r w:rsidRPr="00622E52">
        <w:rPr>
          <w:rFonts w:cstheme="minorHAnsi"/>
          <w:sz w:val="24"/>
          <w:szCs w:val="24"/>
        </w:rPr>
        <w:t xml:space="preserve"> </w:t>
      </w:r>
      <w:r w:rsidRPr="00622E52">
        <w:rPr>
          <w:rFonts w:cstheme="minorHAnsi"/>
          <w:noProof/>
          <w:sz w:val="24"/>
          <w:szCs w:val="24"/>
        </w:rPr>
        <w:t>Organization of the Thesis -Present (</w:t>
      </w:r>
      <w:r w:rsidR="00DC2F34">
        <w:rPr>
          <w:rFonts w:cstheme="minorHAnsi"/>
          <w:noProof/>
          <w:sz w:val="24"/>
          <w:szCs w:val="24"/>
        </w:rPr>
        <w:t>Boxed</w:t>
      </w:r>
      <w:r w:rsidRPr="00622E52">
        <w:rPr>
          <w:rFonts w:cstheme="minorHAnsi"/>
          <w:noProof/>
          <w:sz w:val="24"/>
          <w:szCs w:val="24"/>
        </w:rPr>
        <w:t>) and Next (</w:t>
      </w:r>
      <w:r w:rsidR="00DC2F34">
        <w:rPr>
          <w:rFonts w:cstheme="minorHAnsi"/>
          <w:noProof/>
          <w:sz w:val="24"/>
          <w:szCs w:val="24"/>
        </w:rPr>
        <w:t>Circled</w:t>
      </w:r>
      <w:r w:rsidRPr="00622E52">
        <w:rPr>
          <w:rFonts w:cstheme="minorHAnsi"/>
          <w:noProof/>
          <w:sz w:val="24"/>
          <w:szCs w:val="24"/>
        </w:rPr>
        <w:t>)</w:t>
      </w:r>
      <w:r w:rsidRPr="00622E52">
        <w:rPr>
          <w:rFonts w:cstheme="minorHAnsi"/>
          <w:noProof/>
          <w:sz w:val="24"/>
          <w:szCs w:val="24"/>
        </w:rPr>
        <w:tab/>
        <w:t>125</w:t>
      </w:r>
    </w:p>
    <w:p w14:paraId="7124A689" w14:textId="77777777" w:rsidR="00466CEE" w:rsidRPr="00466CEE" w:rsidRDefault="00466CEE" w:rsidP="00466CEE"/>
    <w:p w14:paraId="6013623F" w14:textId="77777777" w:rsidR="00406A45" w:rsidRPr="00406A45" w:rsidRDefault="00406A45" w:rsidP="00406A45"/>
    <w:p w14:paraId="2FC1614B" w14:textId="77777777" w:rsidR="00406A45" w:rsidRPr="00406A45" w:rsidRDefault="00406A45" w:rsidP="00406A45"/>
    <w:p w14:paraId="78B264C8" w14:textId="70CCAE8B" w:rsidR="00406A45" w:rsidRDefault="00406A45" w:rsidP="00406A45"/>
    <w:p w14:paraId="77510467" w14:textId="7AF78746" w:rsidR="00466CEE" w:rsidRDefault="00466CEE" w:rsidP="00406A45"/>
    <w:p w14:paraId="050D809E" w14:textId="72C499D4" w:rsidR="00466CEE" w:rsidRDefault="00466CEE" w:rsidP="00406A45"/>
    <w:p w14:paraId="7B4E47EF" w14:textId="0D2C37F7" w:rsidR="00466CEE" w:rsidRDefault="00466CEE" w:rsidP="00406A45"/>
    <w:p w14:paraId="746BACBC" w14:textId="0E653EC8" w:rsidR="00466CEE" w:rsidRDefault="00466CEE" w:rsidP="00406A45"/>
    <w:p w14:paraId="5D26416A" w14:textId="0364DFE0" w:rsidR="00466CEE" w:rsidRDefault="00466CEE" w:rsidP="00406A45"/>
    <w:p w14:paraId="4FED4E25" w14:textId="19B815D5" w:rsidR="00466CEE" w:rsidRDefault="00466CEE" w:rsidP="00406A45"/>
    <w:p w14:paraId="462A4B8B" w14:textId="68AB4432" w:rsidR="00466CEE" w:rsidRDefault="00466CEE" w:rsidP="00406A45"/>
    <w:p w14:paraId="0D6419B8" w14:textId="1D5CBEA2" w:rsidR="00466CEE" w:rsidRDefault="00466CEE" w:rsidP="00406A45"/>
    <w:p w14:paraId="0A09FFF5" w14:textId="499B051C" w:rsidR="00466CEE" w:rsidRDefault="00466CEE" w:rsidP="00406A45"/>
    <w:p w14:paraId="5B1FCF73" w14:textId="1B6D002B" w:rsidR="00466CEE" w:rsidRDefault="00466CEE" w:rsidP="00406A45"/>
    <w:p w14:paraId="3FAC26D2" w14:textId="71266E61" w:rsidR="00466CEE" w:rsidRDefault="00466CEE" w:rsidP="00406A45"/>
    <w:p w14:paraId="6A65746D" w14:textId="5FFEFFEA" w:rsidR="00466CEE" w:rsidRDefault="00466CEE" w:rsidP="00406A45"/>
    <w:p w14:paraId="54AC9663" w14:textId="39A13DFC" w:rsidR="00466CEE" w:rsidRDefault="00466CEE" w:rsidP="00406A45"/>
    <w:p w14:paraId="79D3C389" w14:textId="0D58E241" w:rsidR="00466CEE" w:rsidRDefault="00466CEE" w:rsidP="00406A45"/>
    <w:p w14:paraId="25EC93C8" w14:textId="0C1C55E4" w:rsidR="00466CEE" w:rsidRDefault="00466CEE" w:rsidP="00406A45"/>
    <w:p w14:paraId="3617D602" w14:textId="77777777" w:rsidR="00466CEE" w:rsidRDefault="00466CEE" w:rsidP="00406A45"/>
    <w:p w14:paraId="5DB780D4" w14:textId="1DE61731" w:rsidR="00406A45" w:rsidRDefault="00406A45" w:rsidP="00406A45"/>
    <w:p w14:paraId="3F449725" w14:textId="27EEE695" w:rsidR="008A4F01" w:rsidRPr="00ED38B0" w:rsidRDefault="00FE7490" w:rsidP="00ED38B0">
      <w:pPr>
        <w:spacing w:line="480" w:lineRule="auto"/>
        <w:jc w:val="center"/>
      </w:pPr>
      <w:r w:rsidRPr="00FE7490">
        <w:lastRenderedPageBreak/>
        <w:fldChar w:fldCharType="end"/>
      </w:r>
      <w:r w:rsidR="008A4F01" w:rsidRPr="007F10EA">
        <w:rPr>
          <w:rFonts w:cs="Times New Roman"/>
          <w:b/>
          <w:spacing w:val="-1"/>
        </w:rPr>
        <w:t>Abstract</w:t>
      </w:r>
    </w:p>
    <w:p w14:paraId="2338DC62" w14:textId="77777777" w:rsidR="00F6070B" w:rsidRDefault="00F6070B" w:rsidP="00F6070B">
      <w:pPr>
        <w:pStyle w:val="TOC3"/>
        <w:tabs>
          <w:tab w:val="left" w:pos="1665"/>
          <w:tab w:val="right" w:leader="dot" w:pos="9072"/>
        </w:tabs>
        <w:spacing w:before="0" w:line="480" w:lineRule="auto"/>
        <w:ind w:left="0" w:firstLine="864"/>
        <w:jc w:val="both"/>
      </w:pPr>
      <w:r>
        <w:t xml:space="preserve">The principal question for this thesis is as follows: </w:t>
      </w:r>
    </w:p>
    <w:p w14:paraId="576B56DE" w14:textId="77777777" w:rsidR="00F6070B" w:rsidRDefault="00F6070B" w:rsidP="00F6070B">
      <w:pPr>
        <w:pStyle w:val="TOC3"/>
        <w:tabs>
          <w:tab w:val="left" w:pos="1665"/>
          <w:tab w:val="right" w:leader="dot" w:pos="9072"/>
        </w:tabs>
        <w:spacing w:before="0" w:line="480" w:lineRule="auto"/>
        <w:ind w:left="0" w:firstLine="0"/>
        <w:jc w:val="both"/>
        <w:rPr>
          <w:i/>
        </w:rPr>
      </w:pPr>
      <w:r w:rsidRPr="00AD06AE">
        <w:rPr>
          <w:i/>
        </w:rPr>
        <w:t>What are the key hydraulic fracturing parameters that affect the amount of hydrocarbons that can be recovered in Eagle Ford Shale?</w:t>
      </w:r>
    </w:p>
    <w:p w14:paraId="22201E1A" w14:textId="13EE3597" w:rsidR="008A4F01" w:rsidRDefault="008A4F01" w:rsidP="00B14EFC">
      <w:pPr>
        <w:pStyle w:val="BodyText"/>
        <w:spacing w:line="480" w:lineRule="auto"/>
        <w:ind w:left="0" w:firstLine="864"/>
        <w:jc w:val="both"/>
      </w:pPr>
      <w:r>
        <w:t>The</w:t>
      </w:r>
      <w:r>
        <w:rPr>
          <w:spacing w:val="5"/>
        </w:rPr>
        <w:t xml:space="preserve"> </w:t>
      </w:r>
      <w:r>
        <w:rPr>
          <w:spacing w:val="-1"/>
        </w:rPr>
        <w:t>problem</w:t>
      </w:r>
      <w:r>
        <w:rPr>
          <w:spacing w:val="9"/>
        </w:rPr>
        <w:t xml:space="preserve"> </w:t>
      </w:r>
      <w:r>
        <w:rPr>
          <w:spacing w:val="-1"/>
        </w:rPr>
        <w:t>considered</w:t>
      </w:r>
      <w:r>
        <w:rPr>
          <w:spacing w:val="6"/>
        </w:rPr>
        <w:t xml:space="preserve"> </w:t>
      </w:r>
      <w:r>
        <w:t>in</w:t>
      </w:r>
      <w:r>
        <w:rPr>
          <w:spacing w:val="7"/>
        </w:rPr>
        <w:t xml:space="preserve"> </w:t>
      </w:r>
      <w:r>
        <w:t>this</w:t>
      </w:r>
      <w:r>
        <w:rPr>
          <w:spacing w:val="7"/>
        </w:rPr>
        <w:t xml:space="preserve"> </w:t>
      </w:r>
      <w:r>
        <w:t xml:space="preserve">thesis is establishing </w:t>
      </w:r>
      <w:r w:rsidR="00B14EFC">
        <w:t>a</w:t>
      </w:r>
      <w:r>
        <w:t xml:space="preserve"> relationship between hydraulic fracturing parameters and the amount of hydrocarbons </w:t>
      </w:r>
      <w:r w:rsidR="00967977">
        <w:t>produced</w:t>
      </w:r>
      <w:r w:rsidR="00C41307">
        <w:t>.</w:t>
      </w:r>
    </w:p>
    <w:p w14:paraId="452F9061" w14:textId="4E9EE2E2" w:rsidR="008A4F01" w:rsidRDefault="008A4F01" w:rsidP="00B14EFC">
      <w:pPr>
        <w:pStyle w:val="BodyText"/>
        <w:spacing w:line="480" w:lineRule="auto"/>
        <w:ind w:left="0" w:firstLine="864"/>
        <w:jc w:val="both"/>
      </w:pPr>
      <w:r>
        <w:t>The</w:t>
      </w:r>
      <w:r>
        <w:rPr>
          <w:spacing w:val="-6"/>
        </w:rPr>
        <w:t xml:space="preserve"> </w:t>
      </w:r>
      <w:r>
        <w:rPr>
          <w:spacing w:val="-1"/>
        </w:rPr>
        <w:t>importance</w:t>
      </w:r>
      <w:r>
        <w:rPr>
          <w:spacing w:val="-6"/>
        </w:rPr>
        <w:t xml:space="preserve"> </w:t>
      </w:r>
      <w:r>
        <w:t>of</w:t>
      </w:r>
      <w:r>
        <w:rPr>
          <w:spacing w:val="-6"/>
        </w:rPr>
        <w:t xml:space="preserve"> </w:t>
      </w:r>
      <w:r>
        <w:t>this</w:t>
      </w:r>
      <w:r>
        <w:rPr>
          <w:spacing w:val="-5"/>
        </w:rPr>
        <w:t xml:space="preserve"> </w:t>
      </w:r>
      <w:r>
        <w:rPr>
          <w:spacing w:val="-1"/>
        </w:rPr>
        <w:t>problem</w:t>
      </w:r>
      <w:r>
        <w:rPr>
          <w:spacing w:val="-5"/>
        </w:rPr>
        <w:t xml:space="preserve"> </w:t>
      </w:r>
      <w:r>
        <w:t>is</w:t>
      </w:r>
      <w:r>
        <w:rPr>
          <w:spacing w:val="-5"/>
        </w:rPr>
        <w:t xml:space="preserve"> identifying the stimulation parameters that can be used to improve the efficiency and effectiveness of fractures and ultimately increase the </w:t>
      </w:r>
      <w:r w:rsidR="00967977">
        <w:rPr>
          <w:spacing w:val="-5"/>
        </w:rPr>
        <w:t>production</w:t>
      </w:r>
      <w:r>
        <w:rPr>
          <w:spacing w:val="-5"/>
        </w:rPr>
        <w:t xml:space="preserve"> of hydrocarbons. This will assist engineers </w:t>
      </w:r>
      <w:r w:rsidR="00F6070B">
        <w:rPr>
          <w:spacing w:val="-5"/>
        </w:rPr>
        <w:t>to</w:t>
      </w:r>
      <w:r>
        <w:rPr>
          <w:spacing w:val="-5"/>
        </w:rPr>
        <w:t xml:space="preserve"> </w:t>
      </w:r>
      <w:r w:rsidR="00F6070B">
        <w:rPr>
          <w:spacing w:val="-5"/>
        </w:rPr>
        <w:t xml:space="preserve">make better decisions related to </w:t>
      </w:r>
      <w:r>
        <w:rPr>
          <w:spacing w:val="-5"/>
        </w:rPr>
        <w:t xml:space="preserve"> hydraulic fracturing by focusing on the set of key stimulation parameters that are identified in this thesis. </w:t>
      </w:r>
    </w:p>
    <w:p w14:paraId="4CC2B746" w14:textId="478BA182" w:rsidR="008A4F01" w:rsidRDefault="008A4F01" w:rsidP="00B14EFC">
      <w:pPr>
        <w:pStyle w:val="BodyText"/>
        <w:spacing w:line="480" w:lineRule="auto"/>
        <w:ind w:left="0" w:firstLine="864"/>
        <w:jc w:val="both"/>
        <w:rPr>
          <w:spacing w:val="17"/>
        </w:rPr>
      </w:pPr>
      <w:r>
        <w:t>The</w:t>
      </w:r>
      <w:r>
        <w:rPr>
          <w:spacing w:val="48"/>
        </w:rPr>
        <w:t xml:space="preserve"> </w:t>
      </w:r>
      <w:r>
        <w:rPr>
          <w:spacing w:val="-1"/>
        </w:rPr>
        <w:t xml:space="preserve">proposed </w:t>
      </w:r>
      <w:r w:rsidR="003861E6">
        <w:rPr>
          <w:spacing w:val="-1"/>
        </w:rPr>
        <w:t xml:space="preserve">method to the problem is </w:t>
      </w:r>
      <w:r>
        <w:rPr>
          <w:spacing w:val="-1"/>
        </w:rPr>
        <w:t>to consider all the stimulati</w:t>
      </w:r>
      <w:r w:rsidR="00F6070B">
        <w:rPr>
          <w:spacing w:val="-1"/>
        </w:rPr>
        <w:t>on parameters together and use</w:t>
      </w:r>
      <w:r>
        <w:rPr>
          <w:spacing w:val="-1"/>
        </w:rPr>
        <w:t xml:space="preserve"> data mining and statistical technique</w:t>
      </w:r>
      <w:r w:rsidR="00F6070B">
        <w:rPr>
          <w:spacing w:val="-1"/>
        </w:rPr>
        <w:t>s</w:t>
      </w:r>
      <w:r>
        <w:rPr>
          <w:spacing w:val="-1"/>
        </w:rPr>
        <w:t xml:space="preserve">. In this thesis, the use of four different data mining and statistical approaches, Logistic Regression, Decision Trees, Support Vector Machines, and Neural Networks, </w:t>
      </w:r>
      <w:r w:rsidR="00CB71DA">
        <w:rPr>
          <w:spacing w:val="-1"/>
        </w:rPr>
        <w:t>are</w:t>
      </w:r>
      <w:r>
        <w:rPr>
          <w:spacing w:val="-1"/>
        </w:rPr>
        <w:t xml:space="preserve"> proposed.  The foundation is based on the fact that the stimulation parameters are highly interrelated and need be </w:t>
      </w:r>
      <w:r w:rsidR="00B14EFC">
        <w:rPr>
          <w:spacing w:val="-1"/>
        </w:rPr>
        <w:t>considered together as a whole. T</w:t>
      </w:r>
      <w:r>
        <w:rPr>
          <w:spacing w:val="-1"/>
        </w:rPr>
        <w:t>hese approaches allow the analysis of such a system and have the capability of capturing nonlinear relationships between the input and output parameters.</w:t>
      </w:r>
      <w:r>
        <w:rPr>
          <w:spacing w:val="17"/>
        </w:rPr>
        <w:t xml:space="preserve"> </w:t>
      </w:r>
    </w:p>
    <w:p w14:paraId="64FDD0B1" w14:textId="71303620" w:rsidR="008A4F01" w:rsidRPr="00C35045" w:rsidRDefault="008A4F01" w:rsidP="00C35045">
      <w:pPr>
        <w:spacing w:after="160" w:line="480" w:lineRule="auto"/>
        <w:ind w:firstLine="864"/>
        <w:jc w:val="both"/>
        <w:rPr>
          <w:rFonts w:cs="Times New Roman"/>
        </w:rPr>
      </w:pPr>
      <w:r>
        <w:t xml:space="preserve">The </w:t>
      </w:r>
      <w:r w:rsidR="003737F3">
        <w:t>major findings are identifying eight hydraulic fracturing</w:t>
      </w:r>
      <w:r>
        <w:t xml:space="preserve"> parameters</w:t>
      </w:r>
      <w:r w:rsidR="00C35045">
        <w:t xml:space="preserve">, </w:t>
      </w:r>
      <w:r w:rsidR="00C35045" w:rsidRPr="00F94B0D">
        <w:rPr>
          <w:rFonts w:cs="Times New Roman"/>
        </w:rPr>
        <w:t>Perforated Length Interval</w:t>
      </w:r>
      <w:r w:rsidR="00C35045">
        <w:rPr>
          <w:rFonts w:cs="Times New Roman"/>
        </w:rPr>
        <w:t xml:space="preserve"> (</w:t>
      </w:r>
      <w:proofErr w:type="spellStart"/>
      <w:r w:rsidR="00C35045" w:rsidRPr="00F94B0D">
        <w:rPr>
          <w:rFonts w:cs="Times New Roman"/>
        </w:rPr>
        <w:t>ft</w:t>
      </w:r>
      <w:proofErr w:type="spellEnd"/>
      <w:r w:rsidR="00C35045" w:rsidRPr="00F94B0D">
        <w:rPr>
          <w:rFonts w:cs="Times New Roman"/>
        </w:rPr>
        <w:t>)</w:t>
      </w:r>
      <w:r w:rsidR="00C35045">
        <w:rPr>
          <w:rFonts w:cs="Times New Roman"/>
        </w:rPr>
        <w:t xml:space="preserve">, </w:t>
      </w:r>
      <w:r w:rsidR="00C35045" w:rsidRPr="00F94B0D">
        <w:rPr>
          <w:rFonts w:cs="Times New Roman"/>
        </w:rPr>
        <w:t>Injection Rate per Stage</w:t>
      </w:r>
      <w:r w:rsidR="00C35045">
        <w:rPr>
          <w:rFonts w:cs="Times New Roman"/>
        </w:rPr>
        <w:t xml:space="preserve"> </w:t>
      </w:r>
      <w:r w:rsidR="00C35045" w:rsidRPr="00F94B0D">
        <w:rPr>
          <w:rFonts w:cs="Times New Roman"/>
        </w:rPr>
        <w:t>(bpm)</w:t>
      </w:r>
      <w:r w:rsidR="00C35045">
        <w:rPr>
          <w:rFonts w:cs="Times New Roman"/>
        </w:rPr>
        <w:t xml:space="preserve">, </w:t>
      </w:r>
      <w:r w:rsidR="00C35045" w:rsidRPr="00F94B0D">
        <w:rPr>
          <w:rFonts w:cs="Times New Roman"/>
        </w:rPr>
        <w:t>Number of Clusters per Stage</w:t>
      </w:r>
      <w:r w:rsidR="00C35045">
        <w:rPr>
          <w:rFonts w:cs="Times New Roman"/>
        </w:rPr>
        <w:t xml:space="preserve">, </w:t>
      </w:r>
      <w:r w:rsidR="00C35045" w:rsidRPr="00F94B0D">
        <w:rPr>
          <w:rFonts w:cs="Times New Roman"/>
        </w:rPr>
        <w:t xml:space="preserve">Volume of Proppant per </w:t>
      </w:r>
      <w:r w:rsidR="00C35045">
        <w:rPr>
          <w:rFonts w:cs="Times New Roman"/>
        </w:rPr>
        <w:t>Stage (</w:t>
      </w:r>
      <w:proofErr w:type="spellStart"/>
      <w:r w:rsidR="00C35045" w:rsidRPr="00F94B0D">
        <w:rPr>
          <w:rFonts w:cs="Times New Roman"/>
        </w:rPr>
        <w:t>lbs</w:t>
      </w:r>
      <w:proofErr w:type="spellEnd"/>
      <w:r w:rsidR="00C35045" w:rsidRPr="00F94B0D">
        <w:rPr>
          <w:rFonts w:cs="Times New Roman"/>
        </w:rPr>
        <w:t>)</w:t>
      </w:r>
      <w:r w:rsidR="00C35045">
        <w:rPr>
          <w:rFonts w:cs="Times New Roman"/>
        </w:rPr>
        <w:t>, Volume of Water per Stage</w:t>
      </w:r>
      <w:r w:rsidR="00C35045" w:rsidRPr="00F94B0D">
        <w:rPr>
          <w:rFonts w:cs="Times New Roman"/>
        </w:rPr>
        <w:t xml:space="preserve"> </w:t>
      </w:r>
      <w:r w:rsidR="00C35045">
        <w:rPr>
          <w:rFonts w:cs="Times New Roman"/>
        </w:rPr>
        <w:t>(</w:t>
      </w:r>
      <w:r w:rsidR="00C35045" w:rsidRPr="00F94B0D">
        <w:rPr>
          <w:rFonts w:cs="Times New Roman"/>
        </w:rPr>
        <w:t>gals)</w:t>
      </w:r>
      <w:r w:rsidR="00C35045">
        <w:rPr>
          <w:rFonts w:cs="Times New Roman"/>
        </w:rPr>
        <w:t xml:space="preserve">, </w:t>
      </w:r>
      <w:r w:rsidR="00C35045" w:rsidRPr="00F94B0D">
        <w:rPr>
          <w:rFonts w:cs="Times New Roman"/>
        </w:rPr>
        <w:t>Number of Stages</w:t>
      </w:r>
      <w:r w:rsidR="00C35045">
        <w:rPr>
          <w:rFonts w:cs="Times New Roman"/>
        </w:rPr>
        <w:t xml:space="preserve">, </w:t>
      </w:r>
      <w:r w:rsidR="00C35045" w:rsidRPr="00F94B0D">
        <w:rPr>
          <w:rFonts w:cs="Times New Roman"/>
        </w:rPr>
        <w:t xml:space="preserve">Average Treating Pressure per </w:t>
      </w:r>
      <w:r w:rsidR="00C35045">
        <w:rPr>
          <w:rFonts w:cs="Times New Roman"/>
        </w:rPr>
        <w:t xml:space="preserve">Stage </w:t>
      </w:r>
      <w:r w:rsidR="00C35045" w:rsidRPr="00F94B0D">
        <w:rPr>
          <w:rFonts w:cs="Times New Roman"/>
        </w:rPr>
        <w:t>(psi)</w:t>
      </w:r>
      <w:r w:rsidR="00C35045">
        <w:rPr>
          <w:rFonts w:cs="Times New Roman"/>
        </w:rPr>
        <w:t xml:space="preserve">, </w:t>
      </w:r>
      <w:r w:rsidR="00C35045" w:rsidRPr="00F94B0D">
        <w:rPr>
          <w:rFonts w:cs="Times New Roman"/>
        </w:rPr>
        <w:t xml:space="preserve">Maximum Treating Pressure per </w:t>
      </w:r>
      <w:r w:rsidR="00C35045">
        <w:rPr>
          <w:rFonts w:cs="Times New Roman"/>
        </w:rPr>
        <w:lastRenderedPageBreak/>
        <w:t>Stage</w:t>
      </w:r>
      <w:r w:rsidR="00C35045" w:rsidRPr="00F94B0D">
        <w:rPr>
          <w:rFonts w:cs="Times New Roman"/>
        </w:rPr>
        <w:t xml:space="preserve"> (psi) </w:t>
      </w:r>
      <w:r>
        <w:t xml:space="preserve">as the key stimulation factors that have a direct impact on the amount of hydrocarbons </w:t>
      </w:r>
      <w:r w:rsidR="005E4C4B">
        <w:t>produced</w:t>
      </w:r>
      <w:r>
        <w:t>, determining an efficient method of analyzing and comparing multiple variables for multiple wells, establishing a production metric that reflects long</w:t>
      </w:r>
      <w:r w:rsidR="00967977">
        <w:t xml:space="preserve"> term</w:t>
      </w:r>
      <w:r>
        <w:t xml:space="preserve"> </w:t>
      </w:r>
      <w:r w:rsidR="00B14EFC">
        <w:t>production performance</w:t>
      </w:r>
      <w:r>
        <w:t xml:space="preserve">, and identifying the best performing regression method.  </w:t>
      </w:r>
    </w:p>
    <w:p w14:paraId="783C1573" w14:textId="77777777" w:rsidR="00410044" w:rsidRPr="000A6765" w:rsidRDefault="00410044" w:rsidP="00410044">
      <w:pPr>
        <w:spacing w:after="0" w:line="480" w:lineRule="auto"/>
        <w:rPr>
          <w:rFonts w:asciiTheme="minorHAnsi" w:hAnsiTheme="minorHAnsi" w:cs="Times New Roman"/>
        </w:rPr>
        <w:sectPr w:rsidR="00410044" w:rsidRPr="000A6765" w:rsidSect="00B14EFC">
          <w:footerReference w:type="default" r:id="rId9"/>
          <w:pgSz w:w="12240" w:h="15840"/>
          <w:pgMar w:top="1440" w:right="1440" w:bottom="1440" w:left="2304" w:header="720" w:footer="720" w:gutter="0"/>
          <w:pgNumType w:fmt="lowerRoman" w:start="4"/>
          <w:cols w:space="720"/>
          <w:docGrid w:linePitch="360"/>
        </w:sectPr>
      </w:pPr>
    </w:p>
    <w:p w14:paraId="340FE659" w14:textId="52BFDFC7" w:rsidR="008A4F01" w:rsidRDefault="00E41DB5" w:rsidP="00E41DB5">
      <w:pPr>
        <w:pStyle w:val="TOC2"/>
        <w:pBdr>
          <w:bottom w:val="single" w:sz="4" w:space="1" w:color="auto"/>
        </w:pBdr>
        <w:tabs>
          <w:tab w:val="left" w:pos="1305"/>
          <w:tab w:val="right" w:leader="dot" w:pos="9072"/>
        </w:tabs>
        <w:spacing w:before="0"/>
        <w:ind w:left="0" w:firstLine="0"/>
        <w:jc w:val="center"/>
        <w:rPr>
          <w:b/>
        </w:rPr>
      </w:pPr>
      <w:r>
        <w:lastRenderedPageBreak/>
        <w:t xml:space="preserve">  </w:t>
      </w:r>
      <w:hyperlink w:anchor="_bookmark5" w:history="1">
        <w:r w:rsidR="008A4F01" w:rsidRPr="00084A08">
          <w:rPr>
            <w:b/>
            <w:spacing w:val="-1"/>
          </w:rPr>
          <w:t>CHAPTER</w:t>
        </w:r>
        <w:r w:rsidR="008A4F01" w:rsidRPr="00084A08">
          <w:rPr>
            <w:b/>
          </w:rPr>
          <w:t xml:space="preserve"> 1</w:t>
        </w:r>
      </w:hyperlink>
    </w:p>
    <w:p w14:paraId="37B4D2EC" w14:textId="77777777" w:rsidR="00B14EFC" w:rsidRPr="00084A08" w:rsidRDefault="00B14EFC" w:rsidP="00E41DB5">
      <w:pPr>
        <w:pStyle w:val="TOC2"/>
        <w:pBdr>
          <w:bottom w:val="single" w:sz="4" w:space="1" w:color="auto"/>
        </w:pBdr>
        <w:tabs>
          <w:tab w:val="left" w:pos="1305"/>
          <w:tab w:val="right" w:leader="dot" w:pos="9072"/>
        </w:tabs>
        <w:spacing w:before="0"/>
        <w:ind w:left="0" w:firstLine="0"/>
        <w:jc w:val="center"/>
        <w:rPr>
          <w:b/>
        </w:rPr>
      </w:pPr>
    </w:p>
    <w:p w14:paraId="01A04433" w14:textId="4042D58D" w:rsidR="00B14EFC" w:rsidRDefault="00B14EFC" w:rsidP="00E41DB5">
      <w:pPr>
        <w:pStyle w:val="TOC2"/>
        <w:pBdr>
          <w:bottom w:val="single" w:sz="4" w:space="1" w:color="auto"/>
        </w:pBdr>
        <w:tabs>
          <w:tab w:val="right" w:leader="dot" w:pos="9072"/>
        </w:tabs>
        <w:spacing w:before="0" w:line="480" w:lineRule="auto"/>
        <w:ind w:left="0" w:firstLine="864"/>
        <w:jc w:val="center"/>
        <w:rPr>
          <w:b/>
        </w:rPr>
      </w:pPr>
      <w:r w:rsidRPr="00B14EFC">
        <w:rPr>
          <w:b/>
        </w:rPr>
        <w:t>BACKGROUND AND PROBLEM FORMULATION</w:t>
      </w:r>
    </w:p>
    <w:p w14:paraId="5F075012" w14:textId="77777777" w:rsidR="005E4C4B" w:rsidRPr="00B14EFC" w:rsidRDefault="005E4C4B" w:rsidP="00B14EFC">
      <w:pPr>
        <w:pStyle w:val="TOC2"/>
        <w:tabs>
          <w:tab w:val="right" w:leader="dot" w:pos="9072"/>
        </w:tabs>
        <w:spacing w:before="0" w:line="480" w:lineRule="auto"/>
        <w:ind w:left="0" w:firstLine="864"/>
        <w:jc w:val="center"/>
        <w:rPr>
          <w:b/>
        </w:rPr>
      </w:pPr>
    </w:p>
    <w:p w14:paraId="0B151149" w14:textId="508BBB36" w:rsidR="008A4F01" w:rsidRDefault="008A4F01" w:rsidP="00B14EFC">
      <w:pPr>
        <w:pStyle w:val="TOC2"/>
        <w:tabs>
          <w:tab w:val="right" w:leader="dot" w:pos="9072"/>
        </w:tabs>
        <w:spacing w:before="0" w:line="480" w:lineRule="auto"/>
        <w:ind w:left="0" w:firstLine="864"/>
        <w:jc w:val="both"/>
      </w:pPr>
      <w:r>
        <w:t>In this chapter, a brief description of the Baker Hughes challenge problem and the sustainabili</w:t>
      </w:r>
      <w:r w:rsidR="00F6070B">
        <w:t>ty triangle</w:t>
      </w:r>
      <w:r>
        <w:t xml:space="preserve"> is first presented to provide the background and motivation for selection of the research focus. </w:t>
      </w:r>
      <w:r w:rsidR="00B14EFC">
        <w:t>T</w:t>
      </w:r>
      <w:r>
        <w:t xml:space="preserve">he context and importance of the selected research focus is provided by presenting an overview of unconventional reservoirs and hydraulic fracturing. Then the problem along with the research questions are defined and the </w:t>
      </w:r>
      <w:r w:rsidR="00B14EFC">
        <w:t xml:space="preserve">thesis objectives are </w:t>
      </w:r>
      <w:r w:rsidR="00705626">
        <w:t>presented</w:t>
      </w:r>
      <w:r w:rsidR="00B14EFC">
        <w:t xml:space="preserve">. </w:t>
      </w:r>
      <w:r>
        <w:t>The proposed approach to the problem and the limitations of the proposed approach are</w:t>
      </w:r>
      <w:r w:rsidR="00B14EFC">
        <w:t xml:space="preserve"> also addressed in this chapter</w:t>
      </w:r>
      <w:r>
        <w:t xml:space="preserve">. </w:t>
      </w:r>
    </w:p>
    <w:p w14:paraId="75D1DBC8" w14:textId="77777777" w:rsidR="00B14EFC" w:rsidRDefault="00B14EFC" w:rsidP="00B14EFC">
      <w:pPr>
        <w:pStyle w:val="TOC2"/>
        <w:tabs>
          <w:tab w:val="right" w:leader="dot" w:pos="9072"/>
        </w:tabs>
        <w:spacing w:before="0" w:line="480" w:lineRule="auto"/>
        <w:ind w:left="0" w:firstLine="864"/>
        <w:jc w:val="both"/>
      </w:pPr>
    </w:p>
    <w:p w14:paraId="4244CDD9" w14:textId="29FBBF97" w:rsidR="008A4F01" w:rsidRDefault="008A4F01" w:rsidP="00B14EFC">
      <w:pPr>
        <w:pStyle w:val="TOC2"/>
        <w:numPr>
          <w:ilvl w:val="1"/>
          <w:numId w:val="5"/>
        </w:numPr>
        <w:tabs>
          <w:tab w:val="right" w:leader="dot" w:pos="9072"/>
        </w:tabs>
        <w:spacing w:before="0" w:line="480" w:lineRule="auto"/>
        <w:ind w:left="720"/>
        <w:jc w:val="center"/>
        <w:rPr>
          <w:b/>
        </w:rPr>
      </w:pPr>
      <w:r w:rsidRPr="00681CCD">
        <w:rPr>
          <w:b/>
        </w:rPr>
        <w:t>BACKGROUND AND MOTIVATION FOR SELECTION OF RESEARCH FOCUS</w:t>
      </w:r>
    </w:p>
    <w:p w14:paraId="4AA314BE" w14:textId="77777777" w:rsidR="00B14EFC" w:rsidRPr="001B7D44" w:rsidRDefault="00B14EFC" w:rsidP="00B14EFC">
      <w:pPr>
        <w:pStyle w:val="TOC2"/>
        <w:tabs>
          <w:tab w:val="right" w:leader="dot" w:pos="9072"/>
        </w:tabs>
        <w:spacing w:before="0" w:line="480" w:lineRule="auto"/>
        <w:ind w:left="720" w:firstLine="0"/>
        <w:rPr>
          <w:b/>
        </w:rPr>
      </w:pPr>
    </w:p>
    <w:p w14:paraId="1C0F22C6" w14:textId="773720DE" w:rsidR="00B14EFC" w:rsidRPr="00705626" w:rsidRDefault="00CF6CFF" w:rsidP="00705626">
      <w:pPr>
        <w:pStyle w:val="TOC2"/>
        <w:numPr>
          <w:ilvl w:val="2"/>
          <w:numId w:val="5"/>
        </w:numPr>
        <w:tabs>
          <w:tab w:val="right" w:leader="dot" w:pos="9072"/>
        </w:tabs>
        <w:spacing w:before="0" w:line="480" w:lineRule="auto"/>
        <w:ind w:left="720"/>
        <w:jc w:val="center"/>
        <w:rPr>
          <w:b/>
        </w:rPr>
      </w:pPr>
      <w:hyperlink w:anchor="_bookmark6" w:history="1"/>
      <w:hyperlink w:anchor="_bookmark8" w:history="1">
        <w:r w:rsidR="008A4F01" w:rsidRPr="00681CCD">
          <w:rPr>
            <w:b/>
            <w:spacing w:val="-1"/>
          </w:rPr>
          <w:t>Baker Hughes Challenge Problem Defined</w:t>
        </w:r>
      </w:hyperlink>
    </w:p>
    <w:p w14:paraId="7DDC88AD" w14:textId="1C287D2A" w:rsidR="008A4F01" w:rsidRDefault="008A4F01" w:rsidP="00B14EFC">
      <w:pPr>
        <w:pStyle w:val="BodyText"/>
        <w:tabs>
          <w:tab w:val="left" w:pos="1581"/>
        </w:tabs>
        <w:spacing w:line="480" w:lineRule="auto"/>
        <w:ind w:left="0" w:firstLine="864"/>
        <w:jc w:val="both"/>
        <w:rPr>
          <w:spacing w:val="-1"/>
        </w:rPr>
      </w:pPr>
      <w:r>
        <w:rPr>
          <w:spacing w:val="-1"/>
        </w:rPr>
        <w:t>The Baker Hughes 21</w:t>
      </w:r>
      <w:r w:rsidRPr="00EE7579">
        <w:rPr>
          <w:spacing w:val="-1"/>
          <w:vertAlign w:val="superscript"/>
        </w:rPr>
        <w:t>st</w:t>
      </w:r>
      <w:r>
        <w:rPr>
          <w:spacing w:val="-1"/>
        </w:rPr>
        <w:t xml:space="preserve"> Century Co-Op at the University of Oklahoma School of Aerospace and Mechanical Engineering is a five year BS/MS degree program in mechanical engineering aimed at developing technical competencies and meta-competencies needed by engineers to hit the road running and succeed in the oil and gas</w:t>
      </w:r>
      <w:r w:rsidRPr="00681CCD">
        <w:rPr>
          <w:spacing w:val="-1"/>
        </w:rPr>
        <w:t xml:space="preserve"> </w:t>
      </w:r>
      <w:r>
        <w:rPr>
          <w:spacing w:val="-1"/>
        </w:rPr>
        <w:t xml:space="preserve">industry. In addition to core courses in mechanical engineering, the curriculum includes customized courses jointly offered by company engineers and faculty during summer internships, a senior capstone experience and graduate theses that are of relevance to the sponsoring company, and graduate cross-disciplinary courses from the School of </w:t>
      </w:r>
      <w:r>
        <w:rPr>
          <w:spacing w:val="-1"/>
        </w:rPr>
        <w:lastRenderedPageBreak/>
        <w:t xml:space="preserve">Industrial and Systems Engineering and the </w:t>
      </w:r>
      <w:proofErr w:type="spellStart"/>
      <w:r>
        <w:rPr>
          <w:spacing w:val="-1"/>
        </w:rPr>
        <w:t>Mewbourne</w:t>
      </w:r>
      <w:proofErr w:type="spellEnd"/>
      <w:r>
        <w:rPr>
          <w:spacing w:val="-1"/>
        </w:rPr>
        <w:t xml:space="preserve"> School of Petroleum Engineering.</w:t>
      </w:r>
      <w:r w:rsidRPr="00CF4DF1">
        <w:rPr>
          <w:spacing w:val="-1"/>
        </w:rPr>
        <w:t xml:space="preserve"> </w:t>
      </w:r>
    </w:p>
    <w:p w14:paraId="10746011" w14:textId="2FED4748" w:rsidR="008A4F01" w:rsidRDefault="008A4F01" w:rsidP="00B14EFC">
      <w:pPr>
        <w:pStyle w:val="BodyText"/>
        <w:tabs>
          <w:tab w:val="left" w:pos="1581"/>
        </w:tabs>
        <w:spacing w:line="480" w:lineRule="auto"/>
        <w:ind w:left="0" w:firstLine="864"/>
        <w:jc w:val="both"/>
        <w:rPr>
          <w:spacing w:val="-1"/>
        </w:rPr>
      </w:pPr>
      <w:r w:rsidRPr="00D73B2B">
        <w:rPr>
          <w:spacing w:val="-1"/>
        </w:rPr>
        <w:t>Larry Watkins</w:t>
      </w:r>
      <w:r>
        <w:rPr>
          <w:spacing w:val="-1"/>
        </w:rPr>
        <w:t xml:space="preserve"> of Baker Hughes Inc.</w:t>
      </w:r>
      <w:r w:rsidRPr="00D73B2B">
        <w:rPr>
          <w:spacing w:val="-1"/>
        </w:rPr>
        <w:t xml:space="preserve"> presented the BHI Scholars with the </w:t>
      </w:r>
      <w:r>
        <w:rPr>
          <w:spacing w:val="-1"/>
        </w:rPr>
        <w:t>“</w:t>
      </w:r>
      <w:r w:rsidRPr="00D73B2B">
        <w:rPr>
          <w:spacing w:val="-1"/>
        </w:rPr>
        <w:t>challenge problem</w:t>
      </w:r>
      <w:r>
        <w:rPr>
          <w:spacing w:val="-1"/>
        </w:rPr>
        <w:t>”</w:t>
      </w:r>
      <w:r w:rsidRPr="00D73B2B">
        <w:rPr>
          <w:spacing w:val="-1"/>
        </w:rPr>
        <w:t xml:space="preserve"> in the beginning of the 2014 Fall Semester. Below was the problem presented to the </w:t>
      </w:r>
      <w:r>
        <w:rPr>
          <w:spacing w:val="-1"/>
        </w:rPr>
        <w:t>team:</w:t>
      </w:r>
    </w:p>
    <w:p w14:paraId="5B963288" w14:textId="5CCAFCAF" w:rsidR="008A4F01" w:rsidRPr="00D73B2B" w:rsidRDefault="008A4F01" w:rsidP="00B14EFC">
      <w:pPr>
        <w:pStyle w:val="BodyText"/>
        <w:tabs>
          <w:tab w:val="left" w:pos="1581"/>
        </w:tabs>
        <w:spacing w:line="480" w:lineRule="auto"/>
        <w:ind w:left="0" w:firstLine="864"/>
        <w:jc w:val="both"/>
        <w:rPr>
          <w:spacing w:val="-1"/>
        </w:rPr>
      </w:pPr>
      <w:r>
        <w:rPr>
          <w:spacing w:val="-1"/>
        </w:rPr>
        <w:t>The BHI-Class of 20</w:t>
      </w:r>
      <w:r w:rsidRPr="00D73B2B">
        <w:rPr>
          <w:spacing w:val="-1"/>
        </w:rPr>
        <w:t>13 team focused on an overview of unconventional hydrocarbon resources, primarily shale plays. The challenge for BHI</w:t>
      </w:r>
      <w:r>
        <w:rPr>
          <w:spacing w:val="-1"/>
        </w:rPr>
        <w:t>-Class of 20</w:t>
      </w:r>
      <w:r w:rsidRPr="00D73B2B">
        <w:rPr>
          <w:spacing w:val="-1"/>
        </w:rPr>
        <w:t>14</w:t>
      </w:r>
      <w:r>
        <w:rPr>
          <w:spacing w:val="-1"/>
        </w:rPr>
        <w:t xml:space="preserve"> </w:t>
      </w:r>
      <w:r w:rsidR="00FD4401">
        <w:rPr>
          <w:spacing w:val="-1"/>
        </w:rPr>
        <w:t xml:space="preserve">team </w:t>
      </w:r>
      <w:r w:rsidR="00FD4401" w:rsidRPr="00D73B2B">
        <w:rPr>
          <w:spacing w:val="-1"/>
        </w:rPr>
        <w:t>is</w:t>
      </w:r>
      <w:r w:rsidRPr="00D73B2B">
        <w:rPr>
          <w:spacing w:val="-1"/>
        </w:rPr>
        <w:t xml:space="preserve"> to extend the efforts from where </w:t>
      </w:r>
      <w:r>
        <w:rPr>
          <w:spacing w:val="-1"/>
        </w:rPr>
        <w:t>BHI-Class of 20</w:t>
      </w:r>
      <w:r w:rsidRPr="00D73B2B">
        <w:rPr>
          <w:spacing w:val="-1"/>
        </w:rPr>
        <w:t>13 ended. The challenge for BHI</w:t>
      </w:r>
      <w:r>
        <w:rPr>
          <w:spacing w:val="-1"/>
        </w:rPr>
        <w:t>-Class of 20</w:t>
      </w:r>
      <w:r w:rsidRPr="00D73B2B">
        <w:rPr>
          <w:spacing w:val="-1"/>
        </w:rPr>
        <w:t>14</w:t>
      </w:r>
      <w:r>
        <w:rPr>
          <w:spacing w:val="-1"/>
        </w:rPr>
        <w:t xml:space="preserve"> </w:t>
      </w:r>
      <w:r w:rsidRPr="00D73B2B">
        <w:rPr>
          <w:spacing w:val="-1"/>
        </w:rPr>
        <w:t>is to review and identify the go forward challenges facing development of shale. For this challenge, consider the following dimensions (question areas) for developing shale:</w:t>
      </w:r>
    </w:p>
    <w:p w14:paraId="2C1D7AC0" w14:textId="77777777" w:rsidR="008A4F01" w:rsidRPr="00D73B2B" w:rsidRDefault="008A4F01" w:rsidP="008A4F01">
      <w:pPr>
        <w:pStyle w:val="BodyText"/>
        <w:tabs>
          <w:tab w:val="left" w:pos="1581"/>
        </w:tabs>
        <w:spacing w:line="480" w:lineRule="auto"/>
        <w:ind w:left="864"/>
        <w:jc w:val="both"/>
        <w:rPr>
          <w:spacing w:val="-1"/>
        </w:rPr>
      </w:pPr>
      <w:r>
        <w:rPr>
          <w:spacing w:val="-1"/>
        </w:rPr>
        <w:tab/>
      </w:r>
      <w:r w:rsidRPr="00D73B2B">
        <w:rPr>
          <w:spacing w:val="-1"/>
        </w:rPr>
        <w:t>•</w:t>
      </w:r>
      <w:r w:rsidRPr="00D73B2B">
        <w:rPr>
          <w:spacing w:val="-1"/>
        </w:rPr>
        <w:tab/>
        <w:t>Technical Issues</w:t>
      </w:r>
    </w:p>
    <w:p w14:paraId="01FAEE72" w14:textId="77777777" w:rsidR="008A4F01" w:rsidRPr="00D73B2B" w:rsidRDefault="008A4F01" w:rsidP="008A4F01">
      <w:pPr>
        <w:pStyle w:val="BodyText"/>
        <w:tabs>
          <w:tab w:val="left" w:pos="1581"/>
        </w:tabs>
        <w:spacing w:line="480" w:lineRule="auto"/>
        <w:ind w:left="864"/>
        <w:jc w:val="both"/>
        <w:rPr>
          <w:spacing w:val="-1"/>
        </w:rPr>
      </w:pPr>
      <w:r>
        <w:rPr>
          <w:spacing w:val="-1"/>
        </w:rPr>
        <w:tab/>
      </w:r>
      <w:r w:rsidRPr="00D73B2B">
        <w:rPr>
          <w:spacing w:val="-1"/>
        </w:rPr>
        <w:t>•</w:t>
      </w:r>
      <w:r w:rsidRPr="00D73B2B">
        <w:rPr>
          <w:spacing w:val="-1"/>
        </w:rPr>
        <w:tab/>
        <w:t>Political Issues</w:t>
      </w:r>
    </w:p>
    <w:p w14:paraId="129A44F6" w14:textId="77777777" w:rsidR="008A4F01" w:rsidRPr="00D73B2B" w:rsidRDefault="008A4F01" w:rsidP="008A4F01">
      <w:pPr>
        <w:pStyle w:val="BodyText"/>
        <w:tabs>
          <w:tab w:val="left" w:pos="1581"/>
        </w:tabs>
        <w:spacing w:line="480" w:lineRule="auto"/>
        <w:ind w:left="864"/>
        <w:jc w:val="both"/>
        <w:rPr>
          <w:spacing w:val="-1"/>
        </w:rPr>
      </w:pPr>
      <w:r>
        <w:rPr>
          <w:spacing w:val="-1"/>
        </w:rPr>
        <w:tab/>
      </w:r>
      <w:r w:rsidRPr="00D73B2B">
        <w:rPr>
          <w:spacing w:val="-1"/>
        </w:rPr>
        <w:t>•</w:t>
      </w:r>
      <w:r w:rsidRPr="00D73B2B">
        <w:rPr>
          <w:spacing w:val="-1"/>
        </w:rPr>
        <w:tab/>
        <w:t>Economics of Shale Development</w:t>
      </w:r>
    </w:p>
    <w:p w14:paraId="43545807" w14:textId="77777777" w:rsidR="008A4F01" w:rsidRPr="00D73B2B" w:rsidRDefault="008A4F01" w:rsidP="008A4F01">
      <w:pPr>
        <w:pStyle w:val="BodyText"/>
        <w:tabs>
          <w:tab w:val="left" w:pos="1581"/>
        </w:tabs>
        <w:spacing w:line="480" w:lineRule="auto"/>
        <w:ind w:left="864"/>
        <w:jc w:val="both"/>
        <w:rPr>
          <w:spacing w:val="-1"/>
        </w:rPr>
      </w:pPr>
      <w:r>
        <w:rPr>
          <w:spacing w:val="-1"/>
        </w:rPr>
        <w:tab/>
      </w:r>
      <w:r w:rsidRPr="00D73B2B">
        <w:rPr>
          <w:spacing w:val="-1"/>
        </w:rPr>
        <w:t>•</w:t>
      </w:r>
      <w:r w:rsidRPr="00D73B2B">
        <w:rPr>
          <w:spacing w:val="-1"/>
        </w:rPr>
        <w:tab/>
        <w:t>Recovery Factors in Shale</w:t>
      </w:r>
    </w:p>
    <w:p w14:paraId="15C1DA0A" w14:textId="27DC6DCB" w:rsidR="008A4F01" w:rsidRDefault="008A4F01" w:rsidP="00FD4401">
      <w:pPr>
        <w:pStyle w:val="BodyText"/>
        <w:tabs>
          <w:tab w:val="left" w:pos="1581"/>
        </w:tabs>
        <w:spacing w:line="480" w:lineRule="auto"/>
        <w:ind w:left="0" w:firstLine="864"/>
        <w:jc w:val="both"/>
        <w:rPr>
          <w:spacing w:val="-1"/>
        </w:rPr>
      </w:pPr>
      <w:r w:rsidRPr="00D73B2B">
        <w:rPr>
          <w:spacing w:val="-1"/>
        </w:rPr>
        <w:t>Political Issues: Identify and discuss factors in the political realm that currently influence development of shale resources. Provide thoughts on ways to mitigate these factors including but not limited to education or improved</w:t>
      </w:r>
      <w:r>
        <w:rPr>
          <w:spacing w:val="-1"/>
        </w:rPr>
        <w:t xml:space="preserve"> </w:t>
      </w:r>
      <w:r w:rsidRPr="00D73B2B">
        <w:rPr>
          <w:spacing w:val="-1"/>
        </w:rPr>
        <w:t>operating methods.</w:t>
      </w:r>
      <w:r w:rsidRPr="00CF4DF1">
        <w:rPr>
          <w:spacing w:val="-1"/>
        </w:rPr>
        <w:t xml:space="preserve"> </w:t>
      </w:r>
      <w:r w:rsidRPr="00D73B2B">
        <w:rPr>
          <w:spacing w:val="-1"/>
        </w:rPr>
        <w:t xml:space="preserve">Economics of Shale Development: Identify key factors that currently limit the economics of shale development. These factors include but are not limited to knowledge required for planning well paths and completion methods, approaches of different types of E&amp;P companies to well placement and planning, costs/supply of components for well completions and fracture operations. Discuss how these factors influence the overall </w:t>
      </w:r>
      <w:r w:rsidRPr="00D73B2B">
        <w:rPr>
          <w:spacing w:val="-1"/>
        </w:rPr>
        <w:lastRenderedPageBreak/>
        <w:t>economics for E&amp;P companies in shale operations.</w:t>
      </w:r>
    </w:p>
    <w:p w14:paraId="48D66EC6" w14:textId="6951E8AC" w:rsidR="008A4F01" w:rsidRDefault="008A4F01" w:rsidP="00FD4401">
      <w:pPr>
        <w:pStyle w:val="BodyText"/>
        <w:tabs>
          <w:tab w:val="left" w:pos="1581"/>
        </w:tabs>
        <w:spacing w:line="480" w:lineRule="auto"/>
        <w:ind w:left="0" w:firstLine="864"/>
        <w:jc w:val="both"/>
        <w:rPr>
          <w:spacing w:val="-1"/>
        </w:rPr>
      </w:pPr>
      <w:r w:rsidRPr="00D73B2B">
        <w:rPr>
          <w:spacing w:val="-1"/>
        </w:rPr>
        <w:t>Technical Issues: Identify and discuss the limitations of current technologies used in shale development. Discuss if the limitations are specific hardware, methods, materials, fundamental knowledge or combinations of these. Describe which technology areas influence the other elements of this challenge and then rank the technology issues in order of greatest positive impact on shale development going forward.</w:t>
      </w:r>
    </w:p>
    <w:p w14:paraId="65648429" w14:textId="14EBEEFA" w:rsidR="008A4F01" w:rsidRDefault="008A4F01" w:rsidP="00FD4401">
      <w:pPr>
        <w:pStyle w:val="BodyText"/>
        <w:tabs>
          <w:tab w:val="left" w:pos="1581"/>
        </w:tabs>
        <w:spacing w:line="480" w:lineRule="auto"/>
        <w:ind w:left="0" w:firstLine="864"/>
        <w:jc w:val="both"/>
        <w:rPr>
          <w:spacing w:val="-1"/>
        </w:rPr>
      </w:pPr>
      <w:r w:rsidRPr="00D73B2B">
        <w:rPr>
          <w:spacing w:val="-1"/>
        </w:rPr>
        <w:t>Recovery Factors in Shale: Identify the factors that currently determine initial recovery factors in shale development areas. Describe how uncertainty in the input parameters influences the recovery from shale reservoirs. Provide a prioritized list of which information would provide the greatest reduction in uncertainty when initially estimating recovery. Discuss what actions might be possible to improve recovery.</w:t>
      </w:r>
    </w:p>
    <w:p w14:paraId="5C2EF7C1" w14:textId="68605B3D" w:rsidR="008A4F01" w:rsidRDefault="008A4F01" w:rsidP="00FD4401">
      <w:pPr>
        <w:pStyle w:val="BodyText"/>
        <w:tabs>
          <w:tab w:val="left" w:pos="1581"/>
        </w:tabs>
        <w:spacing w:line="480" w:lineRule="auto"/>
        <w:ind w:left="0" w:firstLine="864"/>
        <w:jc w:val="both"/>
        <w:rPr>
          <w:spacing w:val="-1"/>
        </w:rPr>
      </w:pPr>
      <w:r w:rsidRPr="00D73B2B">
        <w:rPr>
          <w:spacing w:val="-1"/>
        </w:rPr>
        <w:t>As a group, the BHI Scholars framed the shale development problem in the industry today looking at the four different perspectives: technical, political, economics, and recovery factors. Identifying the drivers, focuses, issues, and major dilemmas within the perspective further expanded each perspective</w:t>
      </w:r>
      <w:r>
        <w:rPr>
          <w:spacing w:val="-1"/>
        </w:rPr>
        <w:t xml:space="preserve"> using the sustainability triangle introduced by Dr. </w:t>
      </w:r>
      <w:r w:rsidRPr="00443AE2">
        <w:rPr>
          <w:spacing w:val="-1"/>
        </w:rPr>
        <w:t xml:space="preserve">Farrokh </w:t>
      </w:r>
      <w:proofErr w:type="spellStart"/>
      <w:r w:rsidRPr="00443AE2">
        <w:rPr>
          <w:spacing w:val="-1"/>
        </w:rPr>
        <w:t>Mistree</w:t>
      </w:r>
      <w:proofErr w:type="spellEnd"/>
      <w:r>
        <w:rPr>
          <w:spacing w:val="-1"/>
        </w:rPr>
        <w:t xml:space="preserve"> to the Baker Hughes Scholars. The research approach to the challenge problem and the sustainability triangle is explained next.  </w:t>
      </w:r>
    </w:p>
    <w:p w14:paraId="53992FFE" w14:textId="77777777" w:rsidR="00FD4401" w:rsidRDefault="00FD4401" w:rsidP="00FD4401">
      <w:pPr>
        <w:pStyle w:val="BodyText"/>
        <w:tabs>
          <w:tab w:val="left" w:pos="1581"/>
        </w:tabs>
        <w:spacing w:line="480" w:lineRule="auto"/>
        <w:ind w:left="0" w:firstLine="864"/>
        <w:jc w:val="both"/>
        <w:rPr>
          <w:spacing w:val="-1"/>
        </w:rPr>
      </w:pPr>
    </w:p>
    <w:p w14:paraId="10E37F4F" w14:textId="390A8B5C" w:rsidR="008A4F01" w:rsidRDefault="008A4F01" w:rsidP="00FD4401">
      <w:pPr>
        <w:pStyle w:val="TOC3"/>
        <w:numPr>
          <w:ilvl w:val="2"/>
          <w:numId w:val="5"/>
        </w:numPr>
        <w:tabs>
          <w:tab w:val="left" w:pos="1665"/>
          <w:tab w:val="right" w:leader="dot" w:pos="9072"/>
        </w:tabs>
        <w:spacing w:before="0" w:line="360" w:lineRule="auto"/>
        <w:ind w:left="720"/>
        <w:jc w:val="center"/>
        <w:rPr>
          <w:b/>
        </w:rPr>
      </w:pPr>
      <w:r w:rsidRPr="00CF4DF1">
        <w:rPr>
          <w:b/>
        </w:rPr>
        <w:t>Baker Hughes Challenge Problem: Research Approach</w:t>
      </w:r>
    </w:p>
    <w:p w14:paraId="64910A95" w14:textId="77777777" w:rsidR="00FD4401" w:rsidRDefault="00FD4401" w:rsidP="00FD4401">
      <w:pPr>
        <w:pStyle w:val="TOC3"/>
        <w:tabs>
          <w:tab w:val="left" w:pos="1665"/>
          <w:tab w:val="right" w:leader="dot" w:pos="9072"/>
        </w:tabs>
        <w:spacing w:before="0" w:line="360" w:lineRule="auto"/>
        <w:ind w:left="720" w:firstLine="0"/>
        <w:rPr>
          <w:b/>
        </w:rPr>
      </w:pPr>
    </w:p>
    <w:p w14:paraId="0297A529" w14:textId="77777777" w:rsidR="008A4F01" w:rsidRDefault="008A4F01" w:rsidP="00FD4401">
      <w:pPr>
        <w:pStyle w:val="TOC3"/>
        <w:tabs>
          <w:tab w:val="left" w:pos="1665"/>
          <w:tab w:val="right" w:leader="dot" w:pos="9072"/>
        </w:tabs>
        <w:spacing w:before="0" w:line="480" w:lineRule="auto"/>
        <w:ind w:left="0" w:firstLine="864"/>
        <w:jc w:val="both"/>
        <w:rPr>
          <w:spacing w:val="-1"/>
        </w:rPr>
      </w:pPr>
      <w:r w:rsidRPr="00D73B2B">
        <w:rPr>
          <w:spacing w:val="-1"/>
        </w:rPr>
        <w:t>The BHI scholars broke into two interdisciplinary teams in order to tackle the challenge problem. Mechanical and petro</w:t>
      </w:r>
      <w:r>
        <w:rPr>
          <w:spacing w:val="-1"/>
        </w:rPr>
        <w:t>leum engineering backgrounds were</w:t>
      </w:r>
      <w:r w:rsidRPr="00D73B2B">
        <w:rPr>
          <w:spacing w:val="-1"/>
        </w:rPr>
        <w:t xml:space="preserve"> represented i</w:t>
      </w:r>
      <w:r>
        <w:rPr>
          <w:spacing w:val="-1"/>
        </w:rPr>
        <w:t xml:space="preserve">n both groups. </w:t>
      </w:r>
      <w:r w:rsidRPr="00D73B2B">
        <w:rPr>
          <w:spacing w:val="-1"/>
        </w:rPr>
        <w:t>The perspectives were split on terms of apparent connectivity. Each perspective was framed using the sustainability triangle.</w:t>
      </w:r>
      <w:r>
        <w:rPr>
          <w:spacing w:val="-1"/>
        </w:rPr>
        <w:t xml:space="preserve"> </w:t>
      </w:r>
    </w:p>
    <w:p w14:paraId="02B7749D" w14:textId="7523A9D1" w:rsidR="00F6070B" w:rsidRPr="00F6070B" w:rsidRDefault="008A4F01" w:rsidP="00F6070B">
      <w:pPr>
        <w:pStyle w:val="TOC3"/>
        <w:tabs>
          <w:tab w:val="left" w:pos="1665"/>
          <w:tab w:val="right" w:leader="dot" w:pos="9072"/>
        </w:tabs>
        <w:spacing w:before="0" w:line="480" w:lineRule="auto"/>
        <w:ind w:left="0" w:firstLine="864"/>
        <w:jc w:val="both"/>
        <w:rPr>
          <w:rFonts w:cs="Times New Roman"/>
        </w:rPr>
      </w:pPr>
      <w:r w:rsidRPr="00D73B2B">
        <w:rPr>
          <w:spacing w:val="-1"/>
        </w:rPr>
        <w:lastRenderedPageBreak/>
        <w:t>A sustainability triangle</w:t>
      </w:r>
      <w:r>
        <w:rPr>
          <w:spacing w:val="-1"/>
        </w:rPr>
        <w:t xml:space="preserve"> </w:t>
      </w:r>
      <w:r w:rsidR="00705626">
        <w:rPr>
          <w:spacing w:val="-1"/>
        </w:rPr>
        <w:t>was used by</w:t>
      </w:r>
      <w:r w:rsidRPr="00D73B2B">
        <w:rPr>
          <w:spacing w:val="-1"/>
        </w:rPr>
        <w:t xml:space="preserve"> the team to organize complexity. The team assessed the perspectives from three different drivers including: social, environment, and economic. We further analyzed the drivers by determining the focus of the driver and the issues that are present in the industry from the corresponding perspective. The next step is to connect each issue from each driver to another issue of another driver. This connection needs to reveal tensi</w:t>
      </w:r>
      <w:r>
        <w:rPr>
          <w:spacing w:val="-1"/>
        </w:rPr>
        <w:t xml:space="preserve">on present between the issues. </w:t>
      </w:r>
      <w:r w:rsidRPr="00D73B2B">
        <w:rPr>
          <w:spacing w:val="-1"/>
        </w:rPr>
        <w:t xml:space="preserve">These tensional connections </w:t>
      </w:r>
      <w:r w:rsidR="00705626">
        <w:rPr>
          <w:spacing w:val="-1"/>
        </w:rPr>
        <w:t>are used to indicate</w:t>
      </w:r>
      <w:r w:rsidRPr="00D73B2B">
        <w:rPr>
          <w:spacing w:val="-1"/>
        </w:rPr>
        <w:t xml:space="preserve"> dilemmas. The three types of dilemmas we analyzed are social/economic, social/environment, and economic/environment. This step is repeated for each of the issues in each of the drivers connected to each of the other issues in each of the other drivers. </w:t>
      </w:r>
      <w:r>
        <w:rPr>
          <w:spacing w:val="-1"/>
        </w:rPr>
        <w:t xml:space="preserve">Once the team identified multiple dilemmas around each perspective, we were able to narrow down the choices to focus on the most relevant challenges that the industry is facing today. The end goal for the Baker Hughes Challenge Problem </w:t>
      </w:r>
      <w:r w:rsidR="00923AD4">
        <w:rPr>
          <w:spacing w:val="-1"/>
        </w:rPr>
        <w:t>report</w:t>
      </w:r>
      <w:r>
        <w:rPr>
          <w:spacing w:val="-1"/>
        </w:rPr>
        <w:t xml:space="preserve"> was to identify these industry dilemmas, thereby allowing for research questions and, ultimately, Master’s Thesis topics to be </w:t>
      </w:r>
      <w:r w:rsidR="005E4C4B">
        <w:rPr>
          <w:spacing w:val="-1"/>
        </w:rPr>
        <w:t>identified by the BHI scholars.</w:t>
      </w:r>
      <w:r w:rsidR="00F6070B">
        <w:rPr>
          <w:spacing w:val="-1"/>
        </w:rPr>
        <w:t xml:space="preserve"> </w:t>
      </w:r>
      <w:r w:rsidR="00F6070B">
        <w:rPr>
          <w:rFonts w:cs="Times New Roman"/>
        </w:rPr>
        <w:t>A</w:t>
      </w:r>
      <w:r w:rsidR="00F6070B" w:rsidRPr="00700F1D">
        <w:rPr>
          <w:rFonts w:cs="Times New Roman"/>
        </w:rPr>
        <w:t xml:space="preserve"> completed sustainability triangle for the </w:t>
      </w:r>
      <w:r w:rsidR="00F6070B">
        <w:rPr>
          <w:rFonts w:cs="Times New Roman"/>
        </w:rPr>
        <w:t>recovery</w:t>
      </w:r>
      <w:r w:rsidR="00F6070B" w:rsidRPr="00700F1D">
        <w:rPr>
          <w:rFonts w:cs="Times New Roman"/>
        </w:rPr>
        <w:t xml:space="preserve"> </w:t>
      </w:r>
      <w:r w:rsidR="00F6070B">
        <w:rPr>
          <w:rFonts w:cs="Times New Roman"/>
        </w:rPr>
        <w:t xml:space="preserve">factor </w:t>
      </w:r>
      <w:r w:rsidR="00F6070B" w:rsidRPr="00700F1D">
        <w:rPr>
          <w:rFonts w:cs="Times New Roman"/>
        </w:rPr>
        <w:t xml:space="preserve">perspective </w:t>
      </w:r>
      <w:r w:rsidR="00F6070B">
        <w:rPr>
          <w:rFonts w:cs="Times New Roman"/>
        </w:rPr>
        <w:t>is developed from the Baker Hughes Challenge problem and is shown in Figure 1.1</w:t>
      </w:r>
      <w:r w:rsidR="00F6070B" w:rsidRPr="00700F1D">
        <w:rPr>
          <w:rFonts w:cs="Times New Roman"/>
        </w:rPr>
        <w:t>.</w:t>
      </w:r>
      <w:r w:rsidR="00F6070B">
        <w:rPr>
          <w:rFonts w:cs="Times New Roman"/>
        </w:rPr>
        <w:t xml:space="preserve"> In the next section, a brief description of Figure 1.1 and how one of the tensions identified led to this thesis topic are presented. </w:t>
      </w:r>
    </w:p>
    <w:p w14:paraId="38B349F6" w14:textId="342BA39E" w:rsidR="00F6070B" w:rsidRDefault="00F6070B" w:rsidP="00F6070B">
      <w:pPr>
        <w:pStyle w:val="TOC3"/>
        <w:tabs>
          <w:tab w:val="left" w:pos="1665"/>
          <w:tab w:val="right" w:leader="dot" w:pos="9072"/>
        </w:tabs>
        <w:spacing w:before="0"/>
        <w:ind w:left="0" w:firstLine="0"/>
        <w:jc w:val="center"/>
        <w:rPr>
          <w:spacing w:val="-1"/>
        </w:rPr>
      </w:pPr>
      <w:r>
        <w:rPr>
          <w:noProof/>
        </w:rPr>
        <w:lastRenderedPageBreak/>
        <w:drawing>
          <wp:inline distT="0" distB="0" distL="0" distR="0" wp14:anchorId="4F240E4D" wp14:editId="3561D3B7">
            <wp:extent cx="5394960" cy="348107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94960" cy="3481070"/>
                    </a:xfrm>
                    <a:prstGeom prst="rect">
                      <a:avLst/>
                    </a:prstGeom>
                  </pic:spPr>
                </pic:pic>
              </a:graphicData>
            </a:graphic>
          </wp:inline>
        </w:drawing>
      </w:r>
    </w:p>
    <w:p w14:paraId="51293038" w14:textId="77777777" w:rsidR="00F6070B" w:rsidRPr="00F0737D" w:rsidRDefault="00F6070B" w:rsidP="00F6070B">
      <w:pPr>
        <w:pStyle w:val="BodyText"/>
        <w:tabs>
          <w:tab w:val="left" w:pos="1581"/>
        </w:tabs>
        <w:ind w:left="0"/>
        <w:jc w:val="center"/>
        <w:rPr>
          <w:spacing w:val="-1"/>
        </w:rPr>
      </w:pPr>
      <w:r>
        <w:rPr>
          <w:rFonts w:cs="Times New Roman"/>
          <w:b/>
          <w:spacing w:val="-1"/>
        </w:rPr>
        <w:t>Figure 1.1</w:t>
      </w:r>
      <w:r w:rsidRPr="004F11E1">
        <w:rPr>
          <w:rFonts w:cs="Times New Roman"/>
          <w:b/>
          <w:spacing w:val="-1"/>
        </w:rPr>
        <w:t>: Completed Sustainability Triangle for the Recovery Perspective</w:t>
      </w:r>
      <w:r>
        <w:rPr>
          <w:rFonts w:cs="Times New Roman"/>
          <w:b/>
          <w:spacing w:val="-1"/>
        </w:rPr>
        <w:t xml:space="preserve"> (Baker Hughes Challenge Problem Report)</w:t>
      </w:r>
    </w:p>
    <w:p w14:paraId="25F81110" w14:textId="77777777" w:rsidR="00F6070B" w:rsidRDefault="00F6070B" w:rsidP="00F6070B">
      <w:pPr>
        <w:pStyle w:val="TOC3"/>
        <w:tabs>
          <w:tab w:val="left" w:pos="1665"/>
          <w:tab w:val="right" w:leader="dot" w:pos="9072"/>
        </w:tabs>
        <w:spacing w:before="0" w:line="480" w:lineRule="auto"/>
        <w:ind w:left="0" w:firstLine="0"/>
        <w:jc w:val="both"/>
        <w:rPr>
          <w:spacing w:val="-1"/>
        </w:rPr>
      </w:pPr>
    </w:p>
    <w:p w14:paraId="57EA7BE8" w14:textId="77777777" w:rsidR="008A4F01" w:rsidRPr="008A4F01" w:rsidRDefault="00CF6CFF" w:rsidP="005E4C4B">
      <w:pPr>
        <w:pStyle w:val="TOC3"/>
        <w:numPr>
          <w:ilvl w:val="2"/>
          <w:numId w:val="5"/>
        </w:numPr>
        <w:tabs>
          <w:tab w:val="left" w:pos="1665"/>
          <w:tab w:val="right" w:leader="dot" w:pos="9072"/>
        </w:tabs>
        <w:spacing w:before="0" w:line="360" w:lineRule="auto"/>
        <w:ind w:left="0"/>
        <w:jc w:val="center"/>
        <w:rPr>
          <w:b/>
        </w:rPr>
      </w:pPr>
      <w:hyperlink w:anchor="_bookmark10" w:history="1">
        <w:r w:rsidR="008A4F01" w:rsidRPr="00F0737D">
          <w:rPr>
            <w:b/>
            <w:spacing w:val="-1"/>
          </w:rPr>
          <w:t xml:space="preserve">Sustainability Triangle </w:t>
        </w:r>
        <w:r w:rsidR="008A4F01">
          <w:rPr>
            <w:b/>
            <w:spacing w:val="-1"/>
          </w:rPr>
          <w:t>for</w:t>
        </w:r>
      </w:hyperlink>
      <w:r w:rsidR="008A4F01">
        <w:rPr>
          <w:b/>
          <w:spacing w:val="-1"/>
        </w:rPr>
        <w:t xml:space="preserve">  Recovery Factors</w:t>
      </w:r>
    </w:p>
    <w:p w14:paraId="59A056C9" w14:textId="77777777" w:rsidR="008A4F01" w:rsidRPr="008A4F01" w:rsidRDefault="008A4F01" w:rsidP="008A4F01">
      <w:pPr>
        <w:pStyle w:val="TOC3"/>
        <w:tabs>
          <w:tab w:val="left" w:pos="1665"/>
          <w:tab w:val="right" w:leader="dot" w:pos="9072"/>
        </w:tabs>
        <w:spacing w:before="10" w:line="360" w:lineRule="auto"/>
        <w:ind w:firstLine="0"/>
        <w:rPr>
          <w:b/>
        </w:rPr>
      </w:pPr>
    </w:p>
    <w:p w14:paraId="772E3F3F" w14:textId="30BA598F" w:rsidR="008A4F01" w:rsidRDefault="008A4F01" w:rsidP="00FD4401">
      <w:pPr>
        <w:pStyle w:val="BodyText"/>
        <w:tabs>
          <w:tab w:val="left" w:pos="1581"/>
        </w:tabs>
        <w:spacing w:line="480" w:lineRule="auto"/>
        <w:ind w:left="0" w:firstLine="864"/>
        <w:jc w:val="both"/>
        <w:rPr>
          <w:rFonts w:cs="Times New Roman"/>
        </w:rPr>
      </w:pPr>
      <w:r>
        <w:rPr>
          <w:rFonts w:cs="Times New Roman"/>
        </w:rPr>
        <w:t>A</w:t>
      </w:r>
      <w:r w:rsidRPr="00700F1D">
        <w:rPr>
          <w:rFonts w:cs="Times New Roman"/>
        </w:rPr>
        <w:t xml:space="preserve"> completed sustainability triangle for the </w:t>
      </w:r>
      <w:r>
        <w:rPr>
          <w:rFonts w:cs="Times New Roman"/>
        </w:rPr>
        <w:t>recovery</w:t>
      </w:r>
      <w:r w:rsidRPr="00700F1D">
        <w:rPr>
          <w:rFonts w:cs="Times New Roman"/>
        </w:rPr>
        <w:t xml:space="preserve"> perspective </w:t>
      </w:r>
      <w:proofErr w:type="gramStart"/>
      <w:r w:rsidR="00F6070B">
        <w:rPr>
          <w:rFonts w:cs="Times New Roman"/>
        </w:rPr>
        <w:t>is</w:t>
      </w:r>
      <w:r>
        <w:rPr>
          <w:rFonts w:cs="Times New Roman"/>
        </w:rPr>
        <w:t xml:space="preserve"> developed</w:t>
      </w:r>
      <w:proofErr w:type="gramEnd"/>
      <w:r>
        <w:rPr>
          <w:rFonts w:cs="Times New Roman"/>
        </w:rPr>
        <w:t xml:space="preserve"> </w:t>
      </w:r>
      <w:r w:rsidR="00F6070B">
        <w:rPr>
          <w:rFonts w:cs="Times New Roman"/>
        </w:rPr>
        <w:t xml:space="preserve">from the Baker Hughes Challenge problem </w:t>
      </w:r>
      <w:r>
        <w:rPr>
          <w:rFonts w:cs="Times New Roman"/>
        </w:rPr>
        <w:t>and is shown in Figure 1.1</w:t>
      </w:r>
      <w:r w:rsidRPr="00700F1D">
        <w:rPr>
          <w:rFonts w:cs="Times New Roman"/>
        </w:rPr>
        <w:t xml:space="preserve">. </w:t>
      </w:r>
      <w:r w:rsidR="001224C4">
        <w:rPr>
          <w:rFonts w:cs="Times New Roman"/>
        </w:rPr>
        <w:t>This figure is taken from the Baker Hughes Challenge Problem report</w:t>
      </w:r>
      <w:r w:rsidR="00130F55">
        <w:rPr>
          <w:rFonts w:cs="Times New Roman"/>
        </w:rPr>
        <w:t xml:space="preserve"> and is </w:t>
      </w:r>
      <w:r w:rsidR="00705626">
        <w:rPr>
          <w:rFonts w:cs="Times New Roman"/>
        </w:rPr>
        <w:t xml:space="preserve">used </w:t>
      </w:r>
      <w:r w:rsidR="00130F55">
        <w:rPr>
          <w:rFonts w:cs="Times New Roman"/>
        </w:rPr>
        <w:t xml:space="preserve">to show the </w:t>
      </w:r>
      <w:r w:rsidR="00926441">
        <w:rPr>
          <w:rFonts w:cs="Times New Roman"/>
        </w:rPr>
        <w:t>tensions</w:t>
      </w:r>
      <w:r w:rsidR="00130F55">
        <w:rPr>
          <w:rFonts w:cs="Times New Roman"/>
        </w:rPr>
        <w:t xml:space="preserve"> that have been identified for the Recovery Factors perspective</w:t>
      </w:r>
      <w:r w:rsidR="001224C4">
        <w:rPr>
          <w:rFonts w:cs="Times New Roman"/>
        </w:rPr>
        <w:t xml:space="preserve">. We have identified </w:t>
      </w:r>
      <w:r w:rsidRPr="00700F1D">
        <w:rPr>
          <w:rFonts w:cs="Times New Roman"/>
        </w:rPr>
        <w:t xml:space="preserve">six </w:t>
      </w:r>
      <w:r w:rsidR="00926441">
        <w:rPr>
          <w:rFonts w:cs="Times New Roman"/>
        </w:rPr>
        <w:t>tensions</w:t>
      </w:r>
      <w:r w:rsidRPr="00700F1D">
        <w:rPr>
          <w:rFonts w:cs="Times New Roman"/>
        </w:rPr>
        <w:t xml:space="preserve"> </w:t>
      </w:r>
      <w:r w:rsidR="001224C4">
        <w:rPr>
          <w:rFonts w:cs="Times New Roman"/>
        </w:rPr>
        <w:t>for the Recovery Factor</w:t>
      </w:r>
      <w:r w:rsidR="00130F55">
        <w:rPr>
          <w:rFonts w:cs="Times New Roman"/>
        </w:rPr>
        <w:t>s</w:t>
      </w:r>
      <w:r w:rsidR="001224C4">
        <w:rPr>
          <w:rFonts w:cs="Times New Roman"/>
        </w:rPr>
        <w:t xml:space="preserve"> perspective and </w:t>
      </w:r>
      <w:r>
        <w:rPr>
          <w:rFonts w:cs="Times New Roman"/>
        </w:rPr>
        <w:t xml:space="preserve">each of </w:t>
      </w:r>
      <w:r w:rsidR="001224C4">
        <w:rPr>
          <w:rFonts w:cs="Times New Roman"/>
        </w:rPr>
        <w:t xml:space="preserve">these </w:t>
      </w:r>
      <w:r w:rsidR="00926441">
        <w:rPr>
          <w:rFonts w:cs="Times New Roman"/>
        </w:rPr>
        <w:t>tensions</w:t>
      </w:r>
      <w:r w:rsidR="001224C4">
        <w:rPr>
          <w:rFonts w:cs="Times New Roman"/>
        </w:rPr>
        <w:t xml:space="preserve"> </w:t>
      </w:r>
      <w:r>
        <w:rPr>
          <w:rFonts w:cs="Times New Roman"/>
        </w:rPr>
        <w:t xml:space="preserve">can be developed into a research question for a Master’s thesis.  </w:t>
      </w:r>
      <w:r w:rsidR="00130F55">
        <w:rPr>
          <w:rFonts w:cs="Times New Roman"/>
        </w:rPr>
        <w:t xml:space="preserve">For example, we have identified a </w:t>
      </w:r>
      <w:r w:rsidR="00926441">
        <w:rPr>
          <w:rFonts w:cs="Times New Roman"/>
        </w:rPr>
        <w:t>tension</w:t>
      </w:r>
      <w:r w:rsidR="00130F55">
        <w:rPr>
          <w:rFonts w:cs="Times New Roman"/>
        </w:rPr>
        <w:t xml:space="preserve"> between the environmental driver and economic driver. The tension is between increasing the recovery factors and production life of shale wells and reducing the negative impacts on the environment. This tension arises from the fact that </w:t>
      </w:r>
      <w:r w:rsidR="00E402C0">
        <w:rPr>
          <w:rFonts w:cs="Times New Roman"/>
        </w:rPr>
        <w:t>production of oil from</w:t>
      </w:r>
      <w:r w:rsidR="00130F55">
        <w:rPr>
          <w:rFonts w:cs="Times New Roman"/>
        </w:rPr>
        <w:t xml:space="preserve"> shale wells requires hydraulically fracturing </w:t>
      </w:r>
      <w:r w:rsidR="00E402C0">
        <w:rPr>
          <w:rFonts w:cs="Times New Roman"/>
        </w:rPr>
        <w:t xml:space="preserve">the </w:t>
      </w:r>
      <w:r w:rsidR="00130F55">
        <w:rPr>
          <w:rFonts w:cs="Times New Roman"/>
        </w:rPr>
        <w:t xml:space="preserve">formation and </w:t>
      </w:r>
      <w:r w:rsidR="00130F55">
        <w:rPr>
          <w:rFonts w:cs="Times New Roman"/>
        </w:rPr>
        <w:lastRenderedPageBreak/>
        <w:t xml:space="preserve">this process could potentially have negative impacts on the surrounding environment such increasing uses of water, sand, and infrastructure to transport equipment and material to the wellsite. Resolving this tension requires a better understanding of hydraulic fracturing and the key factors in the design of hydraulic fracturing that can </w:t>
      </w:r>
      <w:r w:rsidR="00E402C0">
        <w:rPr>
          <w:rFonts w:cs="Times New Roman"/>
        </w:rPr>
        <w:t xml:space="preserve">be </w:t>
      </w:r>
      <w:r w:rsidR="00130F55">
        <w:rPr>
          <w:rFonts w:cs="Times New Roman"/>
        </w:rPr>
        <w:t xml:space="preserve">changed and used to reduce the negative impacts on the environment. </w:t>
      </w:r>
      <w:r w:rsidR="00F17FB4">
        <w:rPr>
          <w:rFonts w:cs="Times New Roman"/>
        </w:rPr>
        <w:t>We</w:t>
      </w:r>
      <w:r>
        <w:rPr>
          <w:rFonts w:cs="Times New Roman"/>
        </w:rPr>
        <w:t xml:space="preserve"> chose to further investigate </w:t>
      </w:r>
      <w:r w:rsidR="00130F55">
        <w:rPr>
          <w:rFonts w:cs="Times New Roman"/>
        </w:rPr>
        <w:t>this</w:t>
      </w:r>
      <w:r>
        <w:rPr>
          <w:rFonts w:cs="Times New Roman"/>
        </w:rPr>
        <w:t xml:space="preserve"> tension</w:t>
      </w:r>
      <w:r w:rsidR="00130F55">
        <w:rPr>
          <w:rFonts w:cs="Times New Roman"/>
        </w:rPr>
        <w:t xml:space="preserve"> in this thesis</w:t>
      </w:r>
      <w:r>
        <w:rPr>
          <w:rFonts w:cs="Times New Roman"/>
        </w:rPr>
        <w:t xml:space="preserve">.  However, since the scope of this topic is too broad </w:t>
      </w:r>
      <w:r w:rsidR="00705626">
        <w:rPr>
          <w:rFonts w:cs="Times New Roman"/>
        </w:rPr>
        <w:t>and big for a master’s thesis, we</w:t>
      </w:r>
      <w:r>
        <w:rPr>
          <w:rFonts w:cs="Times New Roman"/>
        </w:rPr>
        <w:t xml:space="preserve"> decided to break down the topic into smaller subtopics that are better suited for a master’s thesis.  This </w:t>
      </w:r>
      <w:r w:rsidR="00926441">
        <w:rPr>
          <w:rFonts w:cs="Times New Roman"/>
        </w:rPr>
        <w:t>tension</w:t>
      </w:r>
      <w:r>
        <w:rPr>
          <w:rFonts w:cs="Times New Roman"/>
        </w:rPr>
        <w:t xml:space="preserve"> is broken down into the following subtopics: </w:t>
      </w:r>
    </w:p>
    <w:p w14:paraId="443D591C" w14:textId="77777777" w:rsidR="008A4F01" w:rsidRDefault="008A4F01" w:rsidP="008A4F01">
      <w:pPr>
        <w:pStyle w:val="BodyText"/>
        <w:numPr>
          <w:ilvl w:val="0"/>
          <w:numId w:val="7"/>
        </w:numPr>
        <w:tabs>
          <w:tab w:val="left" w:pos="1581"/>
        </w:tabs>
        <w:spacing w:before="276" w:line="480" w:lineRule="auto"/>
        <w:jc w:val="both"/>
        <w:rPr>
          <w:spacing w:val="-1"/>
        </w:rPr>
      </w:pPr>
      <w:r>
        <w:rPr>
          <w:spacing w:val="-1"/>
        </w:rPr>
        <w:t>Increasing our understanding of hydraulic fracturing by identifying the key stimulation parameters</w:t>
      </w:r>
    </w:p>
    <w:p w14:paraId="00905F84" w14:textId="77777777" w:rsidR="008A4F01" w:rsidRDefault="008A4F01" w:rsidP="008A4F01">
      <w:pPr>
        <w:pStyle w:val="BodyText"/>
        <w:numPr>
          <w:ilvl w:val="0"/>
          <w:numId w:val="7"/>
        </w:numPr>
        <w:tabs>
          <w:tab w:val="left" w:pos="1581"/>
        </w:tabs>
        <w:spacing w:before="276" w:line="480" w:lineRule="auto"/>
        <w:jc w:val="both"/>
        <w:rPr>
          <w:spacing w:val="-1"/>
        </w:rPr>
      </w:pPr>
      <w:r>
        <w:rPr>
          <w:spacing w:val="-1"/>
        </w:rPr>
        <w:t xml:space="preserve">Establishing a relationship between the key stimulation parameters and the production performance  </w:t>
      </w:r>
    </w:p>
    <w:p w14:paraId="3DAD0459" w14:textId="77777777" w:rsidR="008A4F01" w:rsidRDefault="008A4F01" w:rsidP="008A4F01">
      <w:pPr>
        <w:pStyle w:val="BodyText"/>
        <w:numPr>
          <w:ilvl w:val="0"/>
          <w:numId w:val="7"/>
        </w:numPr>
        <w:tabs>
          <w:tab w:val="left" w:pos="1581"/>
        </w:tabs>
        <w:spacing w:before="276" w:line="480" w:lineRule="auto"/>
        <w:jc w:val="both"/>
        <w:rPr>
          <w:spacing w:val="-1"/>
        </w:rPr>
      </w:pPr>
      <w:r>
        <w:rPr>
          <w:spacing w:val="-1"/>
        </w:rPr>
        <w:t>Identifying the optimal value of each key stimulation parameter that can be used to increase the recovery factors and production life of shale wells</w:t>
      </w:r>
    </w:p>
    <w:p w14:paraId="1672790B" w14:textId="61E49B62" w:rsidR="00926441" w:rsidRPr="00926441" w:rsidRDefault="008A4F01" w:rsidP="00926441">
      <w:pPr>
        <w:pStyle w:val="BodyText"/>
        <w:numPr>
          <w:ilvl w:val="0"/>
          <w:numId w:val="7"/>
        </w:numPr>
        <w:tabs>
          <w:tab w:val="left" w:pos="1581"/>
        </w:tabs>
        <w:spacing w:before="276" w:line="480" w:lineRule="auto"/>
        <w:jc w:val="both"/>
        <w:rPr>
          <w:spacing w:val="-1"/>
        </w:rPr>
      </w:pPr>
      <w:r>
        <w:rPr>
          <w:spacing w:val="-1"/>
        </w:rPr>
        <w:t xml:space="preserve">Demonstrating how the key stimulation parameters can be manipulated to reduce the associated risks or negative impacts on the environment </w:t>
      </w:r>
    </w:p>
    <w:p w14:paraId="2E4ADD79" w14:textId="05C2D0E6" w:rsidR="008A4F01" w:rsidRDefault="00926441" w:rsidP="00FD4401">
      <w:pPr>
        <w:pStyle w:val="TOC3"/>
        <w:tabs>
          <w:tab w:val="left" w:pos="1665"/>
          <w:tab w:val="right" w:leader="dot" w:pos="9072"/>
        </w:tabs>
        <w:spacing w:before="0" w:line="480" w:lineRule="auto"/>
        <w:ind w:left="0" w:firstLine="864"/>
        <w:jc w:val="both"/>
      </w:pPr>
      <w:r>
        <w:t>W</w:t>
      </w:r>
      <w:r w:rsidR="00705626">
        <w:t>e</w:t>
      </w:r>
      <w:r w:rsidR="008A4F01">
        <w:t xml:space="preserve"> </w:t>
      </w:r>
      <w:r>
        <w:t>select</w:t>
      </w:r>
      <w:r w:rsidR="008A4F01">
        <w:t xml:space="preserve"> subtopic number 1 to further investigate in </w:t>
      </w:r>
      <w:r>
        <w:t>this</w:t>
      </w:r>
      <w:r w:rsidR="008A4F01">
        <w:t xml:space="preserve"> thesis. Thus the focus </w:t>
      </w:r>
      <w:r w:rsidR="00705626">
        <w:t>in this</w:t>
      </w:r>
      <w:r w:rsidR="008A4F01">
        <w:t xml:space="preserve"> thesis is “Increasing our understanding of hydraulic fracturing by identifying the key stimulation parameters”. The</w:t>
      </w:r>
      <w:r w:rsidR="00705626">
        <w:t xml:space="preserve"> following are the reasons why we</w:t>
      </w:r>
      <w:r w:rsidR="008A4F01">
        <w:t xml:space="preserve"> </w:t>
      </w:r>
      <w:r>
        <w:lastRenderedPageBreak/>
        <w:t xml:space="preserve">select </w:t>
      </w:r>
      <w:r w:rsidR="008A4F01">
        <w:t xml:space="preserve">subtopic 1: </w:t>
      </w:r>
    </w:p>
    <w:p w14:paraId="091F44A6" w14:textId="77777777" w:rsidR="008A4F01" w:rsidRDefault="008A4F01" w:rsidP="008A4F01">
      <w:pPr>
        <w:pStyle w:val="TOC3"/>
        <w:numPr>
          <w:ilvl w:val="0"/>
          <w:numId w:val="8"/>
        </w:numPr>
        <w:tabs>
          <w:tab w:val="left" w:pos="1665"/>
          <w:tab w:val="right" w:leader="dot" w:pos="9072"/>
        </w:tabs>
        <w:spacing w:before="10" w:line="480" w:lineRule="auto"/>
        <w:jc w:val="both"/>
      </w:pPr>
      <w:r>
        <w:t>Personal interest in increasing our understanding of hydraulic fracturing</w:t>
      </w:r>
    </w:p>
    <w:p w14:paraId="0F99580B" w14:textId="77777777" w:rsidR="008A4F01" w:rsidRDefault="008A4F01" w:rsidP="008A4F01">
      <w:pPr>
        <w:pStyle w:val="TOC3"/>
        <w:numPr>
          <w:ilvl w:val="0"/>
          <w:numId w:val="8"/>
        </w:numPr>
        <w:tabs>
          <w:tab w:val="left" w:pos="1665"/>
          <w:tab w:val="right" w:leader="dot" w:pos="9072"/>
        </w:tabs>
        <w:spacing w:before="10" w:line="480" w:lineRule="auto"/>
        <w:jc w:val="both"/>
      </w:pPr>
      <w:r>
        <w:t>Knowledge and experienced in hydraulic fracturing operation due to multiple internships that I have had at Baker Hughes with the completions group</w:t>
      </w:r>
    </w:p>
    <w:p w14:paraId="08D35945" w14:textId="77777777" w:rsidR="008A4F01" w:rsidRDefault="008A4F01" w:rsidP="008A4F01">
      <w:pPr>
        <w:pStyle w:val="TOC3"/>
        <w:numPr>
          <w:ilvl w:val="0"/>
          <w:numId w:val="8"/>
        </w:numPr>
        <w:tabs>
          <w:tab w:val="left" w:pos="1665"/>
          <w:tab w:val="right" w:leader="dot" w:pos="9072"/>
        </w:tabs>
        <w:spacing w:before="10" w:line="480" w:lineRule="auto"/>
        <w:jc w:val="both"/>
      </w:pPr>
      <w:r>
        <w:t>The high importance of hydraulic fracturing in shale development</w:t>
      </w:r>
    </w:p>
    <w:p w14:paraId="39C7DE82" w14:textId="29F7A670" w:rsidR="008A4F01" w:rsidRDefault="008A4F01" w:rsidP="005E4C4B">
      <w:pPr>
        <w:pStyle w:val="TOC3"/>
        <w:numPr>
          <w:ilvl w:val="0"/>
          <w:numId w:val="8"/>
        </w:numPr>
        <w:tabs>
          <w:tab w:val="left" w:pos="1665"/>
          <w:tab w:val="right" w:leader="dot" w:pos="9072"/>
        </w:tabs>
        <w:spacing w:before="10" w:line="480" w:lineRule="auto"/>
        <w:jc w:val="both"/>
      </w:pPr>
      <w:r>
        <w:t>Actual field data is available to analyze and extract information from</w:t>
      </w:r>
    </w:p>
    <w:p w14:paraId="43AFF00D" w14:textId="77777777" w:rsidR="008A4F01" w:rsidRDefault="008A4F01" w:rsidP="00FD4401">
      <w:pPr>
        <w:pStyle w:val="TOC3"/>
        <w:tabs>
          <w:tab w:val="left" w:pos="1665"/>
          <w:tab w:val="right" w:leader="dot" w:pos="9072"/>
        </w:tabs>
        <w:spacing w:before="0" w:line="480" w:lineRule="auto"/>
        <w:ind w:left="0" w:firstLine="0"/>
        <w:jc w:val="both"/>
      </w:pPr>
      <w:r>
        <w:t xml:space="preserve">The rest of the other subtopics that have been identified are potential master’s thesis topics that can be further investigated in the future work. </w:t>
      </w:r>
    </w:p>
    <w:p w14:paraId="7AF35D1F" w14:textId="048951C7" w:rsidR="008A4F01" w:rsidRPr="009C68EB" w:rsidRDefault="00FD4401" w:rsidP="00926441">
      <w:pPr>
        <w:pStyle w:val="TOC3"/>
        <w:tabs>
          <w:tab w:val="left" w:pos="1665"/>
          <w:tab w:val="right" w:leader="dot" w:pos="9072"/>
        </w:tabs>
        <w:spacing w:before="0" w:line="480" w:lineRule="auto"/>
        <w:ind w:left="0" w:firstLine="864"/>
        <w:jc w:val="both"/>
      </w:pPr>
      <w:r>
        <w:t>In S</w:t>
      </w:r>
      <w:r w:rsidR="008A4F01">
        <w:t xml:space="preserve">ection 1.2, an overview of hydraulic fracturing and unconventional reservoirs is </w:t>
      </w:r>
      <w:r w:rsidR="00CF6CFF">
        <w:t>provided</w:t>
      </w:r>
      <w:r w:rsidR="008A4F01">
        <w:t xml:space="preserve"> (1) to provide a context for the thesis topic that has been identified and (2) to provide the reader an understanding of shale reservoirs and hydraulic fracturing process. In Section 1.3, the problem and the research questions are formulated in regards to hydraulic fracturing, and the proposed solution to the problem is presented. </w:t>
      </w:r>
    </w:p>
    <w:p w14:paraId="5B2C21A5" w14:textId="694723E0" w:rsidR="00FD4401" w:rsidRDefault="008A4F01" w:rsidP="00926441">
      <w:pPr>
        <w:pStyle w:val="TOC2"/>
        <w:numPr>
          <w:ilvl w:val="1"/>
          <w:numId w:val="5"/>
        </w:numPr>
        <w:tabs>
          <w:tab w:val="left" w:pos="945"/>
          <w:tab w:val="right" w:leader="dot" w:pos="9072"/>
        </w:tabs>
        <w:spacing w:before="0" w:line="480" w:lineRule="auto"/>
        <w:ind w:left="720"/>
        <w:jc w:val="center"/>
        <w:rPr>
          <w:b/>
        </w:rPr>
      </w:pPr>
      <w:r w:rsidRPr="003928D9">
        <w:rPr>
          <w:b/>
        </w:rPr>
        <w:t>BACKGROUND AND IMPORTANCE OF UNCONVENTIONAL RESERVOIRS AND HYDRAULIC FRACTURING: “SHALE BOOM”</w:t>
      </w:r>
    </w:p>
    <w:p w14:paraId="693849A0" w14:textId="77777777" w:rsidR="00926441" w:rsidRPr="00926441" w:rsidRDefault="00926441" w:rsidP="00926441">
      <w:pPr>
        <w:pStyle w:val="TOC2"/>
        <w:tabs>
          <w:tab w:val="left" w:pos="945"/>
          <w:tab w:val="right" w:leader="dot" w:pos="9072"/>
        </w:tabs>
        <w:spacing w:before="0" w:line="480" w:lineRule="auto"/>
        <w:ind w:left="720" w:firstLine="0"/>
        <w:rPr>
          <w:b/>
        </w:rPr>
      </w:pPr>
    </w:p>
    <w:p w14:paraId="00629A18" w14:textId="248EFA93" w:rsidR="008A4F01" w:rsidRPr="00926441" w:rsidRDefault="008A4F01" w:rsidP="00926441">
      <w:pPr>
        <w:pStyle w:val="TOC3"/>
        <w:numPr>
          <w:ilvl w:val="2"/>
          <w:numId w:val="5"/>
        </w:numPr>
        <w:tabs>
          <w:tab w:val="left" w:pos="1665"/>
          <w:tab w:val="right" w:leader="dot" w:pos="9072"/>
        </w:tabs>
        <w:spacing w:before="0" w:line="480" w:lineRule="auto"/>
        <w:ind w:left="720"/>
        <w:jc w:val="center"/>
        <w:rPr>
          <w:b/>
        </w:rPr>
      </w:pPr>
      <w:r w:rsidRPr="003C7A16">
        <w:rPr>
          <w:b/>
        </w:rPr>
        <w:t>Background and Importance of Hydraulic Fracturing: “Shale Boom”</w:t>
      </w:r>
    </w:p>
    <w:p w14:paraId="61BE4BE8" w14:textId="036F62FD" w:rsidR="008A4F01" w:rsidRDefault="008A4F01" w:rsidP="00FD4401">
      <w:pPr>
        <w:pStyle w:val="TOC3"/>
        <w:tabs>
          <w:tab w:val="left" w:pos="1665"/>
          <w:tab w:val="right" w:leader="dot" w:pos="9072"/>
        </w:tabs>
        <w:spacing w:before="0" w:line="480" w:lineRule="auto"/>
        <w:ind w:left="0" w:firstLine="864"/>
        <w:jc w:val="both"/>
      </w:pPr>
      <w:r>
        <w:t>The “Shale Boom” or “Shale Revolution” (</w:t>
      </w:r>
      <w:proofErr w:type="spellStart"/>
      <w:r>
        <w:t>Meisenhelder</w:t>
      </w:r>
      <w:proofErr w:type="spellEnd"/>
      <w:r>
        <w:t xml:space="preserve">, 2013) that started mainly since 2008 has been a game changer and has reshaped both the US energy </w:t>
      </w:r>
      <w:r>
        <w:lastRenderedPageBreak/>
        <w:t>industry and the global energy landscape. “The US oil boom has had profound implications for the rest of the world, boosting economic growth and enhancing America’s global influence” (</w:t>
      </w:r>
      <w:r w:rsidR="00F44BA3">
        <w:t>Crooks, 2015</w:t>
      </w:r>
      <w:r>
        <w:t xml:space="preserve">). Due to the massive unlocking of unconventional oil and gas reserves, the US has become the number one producer of the unconventional oil and gas in the world. As shown in </w:t>
      </w:r>
      <w:r w:rsidRPr="003C7A16">
        <w:t>Figure 1.4</w:t>
      </w:r>
      <w:r>
        <w:t xml:space="preserve"> and 1.5, since 2008, oil and gas production from unconventional reservoirs has emerged significantly and has continuously increased until the downturn in 2014.  Gas is projected to increase by 49% of the total US gas production by 2035. “Production from tight oil plays surpassed 50% of the total U.S. oil production in 2015 when tight oil production reached 4.9 million (b/d)”, and “…tight oil development continues to be the main driver of total U.S. crude oil production, accounting for about 60% of the total cumulative domestic production in the Reference case domestic between 2016 and 2040” (EIA Annual Energy Outlook 2017). Furthermore, as shown in </w:t>
      </w:r>
      <w:r w:rsidRPr="003C7A16">
        <w:t>Figure 1.6</w:t>
      </w:r>
      <w:r>
        <w:t xml:space="preserve">, since 2008, the US net import of natural gas has drastically decreased and the US has gained more energy security and has gotten much closer to energy independence. </w:t>
      </w:r>
    </w:p>
    <w:p w14:paraId="4DD7FC5C" w14:textId="77777777" w:rsidR="00926441" w:rsidRDefault="00926441" w:rsidP="00FD4401">
      <w:pPr>
        <w:pStyle w:val="TOC3"/>
        <w:tabs>
          <w:tab w:val="left" w:pos="1665"/>
          <w:tab w:val="right" w:leader="dot" w:pos="9072"/>
        </w:tabs>
        <w:spacing w:before="0" w:line="480" w:lineRule="auto"/>
        <w:ind w:left="0" w:firstLine="864"/>
        <w:jc w:val="both"/>
      </w:pPr>
    </w:p>
    <w:p w14:paraId="71F9381A" w14:textId="77777777" w:rsidR="00926441" w:rsidRDefault="00926441" w:rsidP="00FD4401">
      <w:pPr>
        <w:pStyle w:val="TOC3"/>
        <w:tabs>
          <w:tab w:val="left" w:pos="1665"/>
          <w:tab w:val="right" w:leader="dot" w:pos="9072"/>
        </w:tabs>
        <w:spacing w:before="0" w:line="480" w:lineRule="auto"/>
        <w:ind w:left="0" w:firstLine="864"/>
        <w:jc w:val="both"/>
      </w:pPr>
    </w:p>
    <w:p w14:paraId="00EA1FC1" w14:textId="77777777" w:rsidR="00926441" w:rsidRDefault="00926441" w:rsidP="00FD4401">
      <w:pPr>
        <w:pStyle w:val="TOC3"/>
        <w:tabs>
          <w:tab w:val="left" w:pos="1665"/>
          <w:tab w:val="right" w:leader="dot" w:pos="9072"/>
        </w:tabs>
        <w:spacing w:before="0" w:line="480" w:lineRule="auto"/>
        <w:ind w:left="0" w:firstLine="864"/>
        <w:jc w:val="both"/>
      </w:pPr>
    </w:p>
    <w:p w14:paraId="30D0EE94" w14:textId="77777777" w:rsidR="00926441" w:rsidRDefault="00926441" w:rsidP="00FD4401">
      <w:pPr>
        <w:pStyle w:val="TOC3"/>
        <w:tabs>
          <w:tab w:val="left" w:pos="1665"/>
          <w:tab w:val="right" w:leader="dot" w:pos="9072"/>
        </w:tabs>
        <w:spacing w:before="0" w:line="480" w:lineRule="auto"/>
        <w:ind w:left="0" w:firstLine="864"/>
        <w:jc w:val="both"/>
      </w:pPr>
    </w:p>
    <w:p w14:paraId="5A5D77D6" w14:textId="77777777" w:rsidR="00926441" w:rsidRDefault="00926441" w:rsidP="00FD4401">
      <w:pPr>
        <w:pStyle w:val="TOC3"/>
        <w:tabs>
          <w:tab w:val="left" w:pos="1665"/>
          <w:tab w:val="right" w:leader="dot" w:pos="9072"/>
        </w:tabs>
        <w:spacing w:before="0" w:line="480" w:lineRule="auto"/>
        <w:ind w:left="0" w:firstLine="864"/>
        <w:jc w:val="both"/>
      </w:pPr>
    </w:p>
    <w:p w14:paraId="4ECB2A70" w14:textId="77777777" w:rsidR="00926441" w:rsidRDefault="00926441" w:rsidP="00FD4401">
      <w:pPr>
        <w:pStyle w:val="TOC3"/>
        <w:tabs>
          <w:tab w:val="left" w:pos="1665"/>
          <w:tab w:val="right" w:leader="dot" w:pos="9072"/>
        </w:tabs>
        <w:spacing w:before="0" w:line="480" w:lineRule="auto"/>
        <w:ind w:left="0" w:firstLine="864"/>
        <w:jc w:val="both"/>
      </w:pPr>
    </w:p>
    <w:p w14:paraId="6327FD2D" w14:textId="77777777" w:rsidR="00926441" w:rsidRDefault="00926441" w:rsidP="00FD4401">
      <w:pPr>
        <w:pStyle w:val="TOC3"/>
        <w:tabs>
          <w:tab w:val="left" w:pos="1665"/>
          <w:tab w:val="right" w:leader="dot" w:pos="9072"/>
        </w:tabs>
        <w:spacing w:before="0" w:line="480" w:lineRule="auto"/>
        <w:ind w:left="0" w:firstLine="864"/>
        <w:jc w:val="both"/>
      </w:pPr>
    </w:p>
    <w:p w14:paraId="0015BBE7" w14:textId="77777777" w:rsidR="00926441" w:rsidRDefault="00926441" w:rsidP="00FD4401">
      <w:pPr>
        <w:pStyle w:val="TOC3"/>
        <w:tabs>
          <w:tab w:val="left" w:pos="1665"/>
          <w:tab w:val="right" w:leader="dot" w:pos="9072"/>
        </w:tabs>
        <w:spacing w:before="0" w:line="480" w:lineRule="auto"/>
        <w:ind w:left="0" w:firstLine="864"/>
        <w:jc w:val="both"/>
      </w:pPr>
    </w:p>
    <w:p w14:paraId="5866BEDA" w14:textId="77777777" w:rsidR="008A4F01" w:rsidRDefault="008A4F01" w:rsidP="006313FD">
      <w:pPr>
        <w:pStyle w:val="TOC3"/>
        <w:tabs>
          <w:tab w:val="left" w:pos="1665"/>
          <w:tab w:val="right" w:leader="dot" w:pos="9072"/>
        </w:tabs>
        <w:spacing w:before="10" w:line="480" w:lineRule="auto"/>
        <w:ind w:right="105"/>
        <w:jc w:val="both"/>
      </w:pPr>
      <w:r>
        <w:rPr>
          <w:noProof/>
        </w:rPr>
        <w:lastRenderedPageBreak/>
        <w:drawing>
          <wp:anchor distT="0" distB="0" distL="114300" distR="114300" simplePos="0" relativeHeight="251652096" behindDoc="0" locked="0" layoutInCell="1" allowOverlap="1" wp14:anchorId="60F473E0" wp14:editId="78E2501A">
            <wp:simplePos x="0" y="0"/>
            <wp:positionH relativeFrom="margin">
              <wp:align>center</wp:align>
            </wp:positionH>
            <wp:positionV relativeFrom="paragraph">
              <wp:posOffset>19050</wp:posOffset>
            </wp:positionV>
            <wp:extent cx="3820160" cy="3381375"/>
            <wp:effectExtent l="0" t="0" r="889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820160" cy="3381375"/>
                    </a:xfrm>
                    <a:prstGeom prst="rect">
                      <a:avLst/>
                    </a:prstGeom>
                  </pic:spPr>
                </pic:pic>
              </a:graphicData>
            </a:graphic>
            <wp14:sizeRelH relativeFrom="margin">
              <wp14:pctWidth>0</wp14:pctWidth>
            </wp14:sizeRelH>
            <wp14:sizeRelV relativeFrom="margin">
              <wp14:pctHeight>0</wp14:pctHeight>
            </wp14:sizeRelV>
          </wp:anchor>
        </w:drawing>
      </w:r>
    </w:p>
    <w:p w14:paraId="78B4930C" w14:textId="77777777" w:rsidR="008A4F01" w:rsidRPr="003C7A16" w:rsidRDefault="008A4F01" w:rsidP="008A4F01">
      <w:pPr>
        <w:pStyle w:val="TOC2"/>
        <w:tabs>
          <w:tab w:val="left" w:pos="945"/>
          <w:tab w:val="right" w:leader="dot" w:pos="9072"/>
        </w:tabs>
        <w:spacing w:line="480" w:lineRule="auto"/>
        <w:ind w:left="864" w:firstLine="950"/>
        <w:jc w:val="both"/>
        <w:rPr>
          <w:b/>
        </w:rPr>
      </w:pPr>
    </w:p>
    <w:p w14:paraId="427A3C1B" w14:textId="63CD6598" w:rsidR="008A4F01" w:rsidRDefault="005E4C4B" w:rsidP="008A4F01">
      <w:pPr>
        <w:pStyle w:val="TOC2"/>
        <w:tabs>
          <w:tab w:val="left" w:pos="945"/>
          <w:tab w:val="right" w:leader="dot" w:pos="9072"/>
        </w:tabs>
        <w:spacing w:line="480" w:lineRule="auto"/>
        <w:ind w:left="864" w:right="105" w:firstLine="0"/>
        <w:rPr>
          <w:b/>
        </w:rPr>
      </w:pPr>
      <w:r>
        <w:rPr>
          <w:noProof/>
        </w:rPr>
        <mc:AlternateContent>
          <mc:Choice Requires="wps">
            <w:drawing>
              <wp:anchor distT="0" distB="0" distL="114300" distR="114300" simplePos="0" relativeHeight="251670528" behindDoc="0" locked="0" layoutInCell="1" allowOverlap="1" wp14:anchorId="6580A702" wp14:editId="6E90CC15">
                <wp:simplePos x="0" y="0"/>
                <wp:positionH relativeFrom="page">
                  <wp:align>center</wp:align>
                </wp:positionH>
                <wp:positionV relativeFrom="paragraph">
                  <wp:posOffset>142875</wp:posOffset>
                </wp:positionV>
                <wp:extent cx="495300" cy="409575"/>
                <wp:effectExtent l="0" t="0" r="19050" b="28575"/>
                <wp:wrapNone/>
                <wp:docPr id="9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 cy="409575"/>
                        </a:xfrm>
                        <a:prstGeom prst="rect">
                          <a:avLst/>
                        </a:prstGeom>
                        <a:solidFill>
                          <a:schemeClr val="lt1"/>
                        </a:solidFill>
                        <a:ln w="6350">
                          <a:solidFill>
                            <a:prstClr val="black"/>
                          </a:solidFill>
                        </a:ln>
                      </wps:spPr>
                      <wps:txbx>
                        <w:txbxContent>
                          <w:p w14:paraId="5C4ABB75" w14:textId="77777777" w:rsidR="00CF6CFF" w:rsidRDefault="00CF6CFF" w:rsidP="008A4F01">
                            <w:r>
                              <w:t>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0;margin-top:11.25pt;width:39pt;height:32.2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" fillcolor="white [3201]" strokeweight=".5pt">
                <v:path arrowok="t"/>
                <v:textbox>
                  <w:txbxContent>
                    <w:p w14:paraId="5C4ABB75" w14:textId="77777777" w:rsidR="00CF6CFF" w:rsidRDefault="00CF6CFF" w:rsidP="008A4F01">
                      <w:r>
                        <w:t>2014</w:t>
                      </w:r>
                    </w:p>
                  </w:txbxContent>
                </v:textbox>
                <w10:wrap anchorx="page"/>
              </v:shape>
            </w:pict>
          </mc:Fallback>
        </mc:AlternateContent>
      </w:r>
      <w:r>
        <w:rPr>
          <w:noProof/>
        </w:rPr>
        <mc:AlternateContent>
          <mc:Choice Requires="wps">
            <w:drawing>
              <wp:anchor distT="0" distB="0" distL="114300" distR="114300" simplePos="0" relativeHeight="251669504" behindDoc="0" locked="0" layoutInCell="1" allowOverlap="1" wp14:anchorId="1393F276" wp14:editId="60AA2C85">
                <wp:simplePos x="0" y="0"/>
                <wp:positionH relativeFrom="page">
                  <wp:posOffset>3219450</wp:posOffset>
                </wp:positionH>
                <wp:positionV relativeFrom="paragraph">
                  <wp:posOffset>438150</wp:posOffset>
                </wp:positionV>
                <wp:extent cx="495300" cy="409575"/>
                <wp:effectExtent l="0" t="0" r="19050" b="28575"/>
                <wp:wrapNone/>
                <wp:docPr id="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 cy="409575"/>
                        </a:xfrm>
                        <a:prstGeom prst="rect">
                          <a:avLst/>
                        </a:prstGeom>
                        <a:solidFill>
                          <a:schemeClr val="lt1"/>
                        </a:solidFill>
                        <a:ln w="6350">
                          <a:solidFill>
                            <a:prstClr val="black"/>
                          </a:solidFill>
                        </a:ln>
                      </wps:spPr>
                      <wps:txbx>
                        <w:txbxContent>
                          <w:p w14:paraId="1F34D11A" w14:textId="77777777" w:rsidR="00CF6CFF" w:rsidRDefault="00CF6CFF" w:rsidP="008A4F01">
                            <w:r>
                              <w:t>2008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27" type="#_x0000_t202" style="position:absolute;left:0;text-align:left;margin-left:253.5pt;margin-top:34.5pt;width:39pt;height:32.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" fillcolor="white [3201]" strokeweight=".5pt">
                <v:path arrowok="t"/>
                <v:textbox>
                  <w:txbxContent>
                    <w:p w14:paraId="1F34D11A" w14:textId="77777777" w:rsidR="00CF6CFF" w:rsidRDefault="00CF6CFF" w:rsidP="008A4F01">
                      <w:r>
                        <w:t>2008</w:t>
                      </w:r>
                    </w:p>
                  </w:txbxContent>
                </v:textbox>
                <w10:wrap anchorx="page"/>
              </v:shape>
            </w:pict>
          </mc:Fallback>
        </mc:AlternateContent>
      </w:r>
      <w:r>
        <w:rPr>
          <w:noProof/>
        </w:rPr>
        <mc:AlternateContent>
          <mc:Choice Requires="wpg">
            <w:drawing>
              <wp:anchor distT="0" distB="0" distL="114300" distR="114300" simplePos="0" relativeHeight="251667456" behindDoc="0" locked="0" layoutInCell="1" allowOverlap="1" wp14:anchorId="2DC96093" wp14:editId="68FAE1E6">
                <wp:simplePos x="0" y="0"/>
                <wp:positionH relativeFrom="column">
                  <wp:posOffset>1952625</wp:posOffset>
                </wp:positionH>
                <wp:positionV relativeFrom="paragraph">
                  <wp:posOffset>438785</wp:posOffset>
                </wp:positionV>
                <wp:extent cx="617855" cy="912495"/>
                <wp:effectExtent l="0" t="0" r="67945" b="40005"/>
                <wp:wrapNone/>
                <wp:docPr id="9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855" cy="912495"/>
                          <a:chOff x="766441" y="1066800"/>
                          <a:chExt cx="452759" cy="733432"/>
                        </a:xfrm>
                      </wpg:grpSpPr>
                      <wps:wsp>
                        <wps:cNvPr id="95" name="Straight Arrow Connector 8"/>
                        <wps:cNvCnPr/>
                        <wps:spPr>
                          <a:xfrm>
                            <a:off x="766441" y="1285882"/>
                            <a:ext cx="152400" cy="514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6" name="Straight Arrow Connector 13"/>
                        <wps:cNvCnPr/>
                        <wps:spPr>
                          <a:xfrm>
                            <a:off x="1066800" y="1066800"/>
                            <a:ext cx="152400" cy="514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cx="http://schemas.microsoft.com/office/drawing/2014/chartex" xmlns:cx1="http://schemas.microsoft.com/office/drawing/2015/9/8/chartex" xmlns:cx2="http://schemas.microsoft.com/office/drawing/2015/10/21/chartex" xmlns:w16se="http://schemas.microsoft.com/office/word/2015/wordml/symex" xmlns:w15="http://schemas.microsoft.com/office/word/2012/wordml">
            <w:pict>
              <v:group w14:anchorId="05A29E60" id="Group 17" o:spid="_x0000_s1026" style="position:absolute;margin-left:153.75pt;margin-top:34.55pt;width:48.65pt;height:71.85pt;z-index:251667456;mso-width-relative:margin;mso-height-relative:margin" coordorigin="7664,10668" coordsize="4527,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">
                <v:shapetype id="_x0000_t32" coordsize="21600,21600" o:spt="32" o:oned="t" path="m,l21600,21600e" filled="f">
                  <v:path arrowok="t" fillok="f" o:connecttype="none"/>
                  <o:lock v:ext="edit" shapetype="t"/>
                </v:shapetype>
                <v:shape id="Straight Arrow Connector 8" o:spid="_x0000_s1027" type="#_x0000_t32" style="position:absolute;left:7664;top:12858;width:1524;height:5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" strokecolor="#4579b8 [3044]">
                  <v:stroke endarrow="block"/>
                </v:shape>
                <v:shape id="Straight Arrow Connector 13" o:spid="_x0000_s1028" type="#_x0000_t32" style="position:absolute;left:10668;top:10668;width:1524;height:5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" strokecolor="#4579b8 [3044]">
                  <v:stroke endarrow="block"/>
                </v:shape>
              </v:group>
            </w:pict>
          </mc:Fallback>
        </mc:AlternateContent>
      </w:r>
    </w:p>
    <w:p w14:paraId="66609E50" w14:textId="77777777" w:rsidR="008A4F01" w:rsidRDefault="008A4F01" w:rsidP="008A4F01">
      <w:pPr>
        <w:pStyle w:val="TOC2"/>
        <w:tabs>
          <w:tab w:val="left" w:pos="945"/>
          <w:tab w:val="right" w:leader="dot" w:pos="9072"/>
        </w:tabs>
        <w:spacing w:line="480" w:lineRule="auto"/>
        <w:ind w:left="944" w:firstLine="0"/>
      </w:pPr>
      <w:r>
        <w:tab/>
      </w:r>
    </w:p>
    <w:p w14:paraId="23A66058" w14:textId="77777777" w:rsidR="008A4F01" w:rsidRDefault="008A4F01" w:rsidP="008A4F01">
      <w:pPr>
        <w:pStyle w:val="TOC2"/>
        <w:tabs>
          <w:tab w:val="left" w:pos="945"/>
          <w:tab w:val="right" w:leader="dot" w:pos="9072"/>
        </w:tabs>
        <w:spacing w:line="480" w:lineRule="auto"/>
        <w:ind w:left="944" w:firstLine="0"/>
      </w:pPr>
    </w:p>
    <w:p w14:paraId="40CADE6B" w14:textId="77777777" w:rsidR="008A4F01" w:rsidRDefault="008A4F01" w:rsidP="008A4F01">
      <w:pPr>
        <w:pStyle w:val="TOC2"/>
        <w:tabs>
          <w:tab w:val="left" w:pos="945"/>
          <w:tab w:val="right" w:leader="dot" w:pos="9072"/>
        </w:tabs>
        <w:spacing w:line="480" w:lineRule="auto"/>
        <w:ind w:left="944" w:right="105" w:firstLine="0"/>
      </w:pPr>
    </w:p>
    <w:p w14:paraId="41C38F87" w14:textId="77777777" w:rsidR="008A4F01" w:rsidRDefault="008A4F01" w:rsidP="008A4F01">
      <w:pPr>
        <w:pStyle w:val="TOC3"/>
        <w:tabs>
          <w:tab w:val="left" w:pos="1665"/>
          <w:tab w:val="right" w:leader="dot" w:pos="9072"/>
        </w:tabs>
        <w:spacing w:before="10" w:line="360" w:lineRule="auto"/>
        <w:ind w:left="1304" w:right="105" w:firstLine="0"/>
        <w:jc w:val="center"/>
        <w:rPr>
          <w:b/>
        </w:rPr>
      </w:pPr>
      <w:r>
        <w:br w:type="textWrapping" w:clear="all"/>
      </w:r>
    </w:p>
    <w:p w14:paraId="06661406" w14:textId="61C3873F" w:rsidR="008A4F01" w:rsidRDefault="008A4F01" w:rsidP="005E4C4B">
      <w:pPr>
        <w:pStyle w:val="TOC3"/>
        <w:tabs>
          <w:tab w:val="left" w:pos="1665"/>
          <w:tab w:val="right" w:leader="dot" w:pos="9072"/>
        </w:tabs>
        <w:spacing w:before="0" w:line="360" w:lineRule="auto"/>
        <w:ind w:left="0" w:firstLine="0"/>
        <w:jc w:val="center"/>
        <w:rPr>
          <w:b/>
        </w:rPr>
      </w:pPr>
      <w:r>
        <w:rPr>
          <w:b/>
        </w:rPr>
        <w:t>Figure 1.2</w:t>
      </w:r>
      <w:r w:rsidRPr="00732681">
        <w:rPr>
          <w:b/>
        </w:rPr>
        <w:t>: US Oil and Gas Production Historic Data and Projection (1995-2040</w:t>
      </w:r>
      <w:r>
        <w:rPr>
          <w:b/>
        </w:rPr>
        <w:t xml:space="preserve">) </w:t>
      </w:r>
      <w:r w:rsidR="00FD4401">
        <w:rPr>
          <w:b/>
        </w:rPr>
        <w:t>(EIA</w:t>
      </w:r>
      <w:r w:rsidRPr="00384A77">
        <w:rPr>
          <w:b/>
        </w:rPr>
        <w:t xml:space="preserve"> Annual Energy Outlook 2017)</w:t>
      </w:r>
    </w:p>
    <w:p w14:paraId="2528714D" w14:textId="77777777" w:rsidR="00FD4401" w:rsidRPr="009C68EB" w:rsidRDefault="00FD4401" w:rsidP="008A4F01">
      <w:pPr>
        <w:pStyle w:val="TOC3"/>
        <w:tabs>
          <w:tab w:val="left" w:pos="1665"/>
          <w:tab w:val="right" w:leader="dot" w:pos="9072"/>
        </w:tabs>
        <w:spacing w:before="10" w:line="360" w:lineRule="auto"/>
        <w:ind w:left="1304" w:right="105" w:firstLine="0"/>
        <w:jc w:val="center"/>
        <w:rPr>
          <w:b/>
        </w:rPr>
      </w:pPr>
    </w:p>
    <w:p w14:paraId="151AE5D3" w14:textId="086CC8B5" w:rsidR="008A4F01" w:rsidRDefault="005E4C4B" w:rsidP="005E4C4B">
      <w:pPr>
        <w:pStyle w:val="TOC3"/>
        <w:tabs>
          <w:tab w:val="left" w:pos="1665"/>
          <w:tab w:val="right" w:leader="dot" w:pos="9072"/>
        </w:tabs>
        <w:spacing w:before="0" w:line="360" w:lineRule="auto"/>
        <w:ind w:left="0" w:firstLine="0"/>
        <w:jc w:val="center"/>
      </w:pPr>
      <w:r>
        <w:rPr>
          <w:noProof/>
        </w:rPr>
        <mc:AlternateContent>
          <mc:Choice Requires="wps">
            <w:drawing>
              <wp:anchor distT="0" distB="0" distL="114300" distR="114300" simplePos="0" relativeHeight="251674624" behindDoc="0" locked="0" layoutInCell="1" allowOverlap="1" wp14:anchorId="218ABABA" wp14:editId="75AF9558">
                <wp:simplePos x="0" y="0"/>
                <wp:positionH relativeFrom="column">
                  <wp:posOffset>2072982</wp:posOffset>
                </wp:positionH>
                <wp:positionV relativeFrom="paragraph">
                  <wp:posOffset>885190</wp:posOffset>
                </wp:positionV>
                <wp:extent cx="495300" cy="409575"/>
                <wp:effectExtent l="0" t="0" r="0" b="9525"/>
                <wp:wrapNone/>
                <wp:docPr id="9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 cy="409575"/>
                        </a:xfrm>
                        <a:prstGeom prst="rect">
                          <a:avLst/>
                        </a:prstGeom>
                        <a:solidFill>
                          <a:schemeClr val="lt1"/>
                        </a:solidFill>
                        <a:ln w="6350">
                          <a:solidFill>
                            <a:prstClr val="black"/>
                          </a:solidFill>
                        </a:ln>
                      </wps:spPr>
                      <wps:txbx>
                        <w:txbxContent>
                          <w:p w14:paraId="54B79E77" w14:textId="77777777" w:rsidR="00CF6CFF" w:rsidRDefault="00CF6CFF" w:rsidP="008A4F01">
                            <w:r>
                              <w:t>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28" type="#_x0000_t202" style="position:absolute;left:0;text-align:left;margin-left:163.25pt;margin-top:69.7pt;width:39pt;height:3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" fillcolor="white [3201]" strokeweight=".5pt">
                <v:path arrowok="t"/>
                <v:textbox>
                  <w:txbxContent>
                    <w:p w14:paraId="54B79E77" w14:textId="77777777" w:rsidR="00CF6CFF" w:rsidRDefault="00CF6CFF" w:rsidP="008A4F01">
                      <w:r>
                        <w:t>2014</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622A2472" wp14:editId="70C26341">
                <wp:simplePos x="0" y="0"/>
                <wp:positionH relativeFrom="column">
                  <wp:posOffset>1647825</wp:posOffset>
                </wp:positionH>
                <wp:positionV relativeFrom="paragraph">
                  <wp:posOffset>1243330</wp:posOffset>
                </wp:positionV>
                <wp:extent cx="495300" cy="409575"/>
                <wp:effectExtent l="0" t="0" r="0" b="9525"/>
                <wp:wrapNone/>
                <wp:docPr id="9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 cy="409575"/>
                        </a:xfrm>
                        <a:prstGeom prst="rect">
                          <a:avLst/>
                        </a:prstGeom>
                        <a:solidFill>
                          <a:schemeClr val="lt1"/>
                        </a:solidFill>
                        <a:ln w="6350">
                          <a:solidFill>
                            <a:prstClr val="black"/>
                          </a:solidFill>
                        </a:ln>
                      </wps:spPr>
                      <wps:txbx>
                        <w:txbxContent>
                          <w:p w14:paraId="7B2AEC3F" w14:textId="77777777" w:rsidR="00CF6CFF" w:rsidRDefault="00CF6CFF" w:rsidP="008A4F01">
                            <w:r>
                              <w:t>2008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29" type="#_x0000_t202" style="position:absolute;left:0;text-align:left;margin-left:129.75pt;margin-top:97.9pt;width:39pt;height:3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" fillcolor="white [3201]" strokeweight=".5pt">
                <v:path arrowok="t"/>
                <v:textbox>
                  <w:txbxContent>
                    <w:p w14:paraId="7B2AEC3F" w14:textId="77777777" w:rsidR="00CF6CFF" w:rsidRDefault="00CF6CFF" w:rsidP="008A4F01">
                      <w:r>
                        <w:t>2008</w:t>
                      </w:r>
                    </w:p>
                  </w:txbxContent>
                </v:textbox>
              </v:shape>
            </w:pict>
          </mc:Fallback>
        </mc:AlternateContent>
      </w:r>
      <w:r>
        <w:rPr>
          <w:noProof/>
        </w:rPr>
        <mc:AlternateContent>
          <mc:Choice Requires="wpg">
            <w:drawing>
              <wp:anchor distT="0" distB="0" distL="114300" distR="114300" simplePos="0" relativeHeight="251672576" behindDoc="0" locked="0" layoutInCell="1" allowOverlap="1" wp14:anchorId="05C51012" wp14:editId="4FAB86D1">
                <wp:simplePos x="0" y="0"/>
                <wp:positionH relativeFrom="column">
                  <wp:posOffset>1857375</wp:posOffset>
                </wp:positionH>
                <wp:positionV relativeFrom="paragraph">
                  <wp:posOffset>1199515</wp:posOffset>
                </wp:positionV>
                <wp:extent cx="522605" cy="1017270"/>
                <wp:effectExtent l="0" t="0" r="67945" b="49530"/>
                <wp:wrapNone/>
                <wp:docPr id="89"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605" cy="1017270"/>
                          <a:chOff x="836267" y="1066800"/>
                          <a:chExt cx="382933" cy="817655"/>
                        </a:xfrm>
                      </wpg:grpSpPr>
                      <wps:wsp>
                        <wps:cNvPr id="90" name="Straight Arrow Connector 28"/>
                        <wps:cNvCnPr/>
                        <wps:spPr>
                          <a:xfrm>
                            <a:off x="836267" y="1370105"/>
                            <a:ext cx="152400" cy="514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1" name="Straight Arrow Connector 29"/>
                        <wps:cNvCnPr/>
                        <wps:spPr>
                          <a:xfrm>
                            <a:off x="1066800" y="1066800"/>
                            <a:ext cx="152400" cy="514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cx="http://schemas.microsoft.com/office/drawing/2014/chartex" xmlns:cx1="http://schemas.microsoft.com/office/drawing/2015/9/8/chartex" xmlns:cx2="http://schemas.microsoft.com/office/drawing/2015/10/21/chartex" xmlns:w16se="http://schemas.microsoft.com/office/word/2015/wordml/symex" xmlns:w15="http://schemas.microsoft.com/office/word/2012/wordml">
            <w:pict>
              <v:group w14:anchorId="23F4B15E" id="Group 27" o:spid="_x0000_s1026" style="position:absolute;margin-left:146.25pt;margin-top:94.45pt;width:41.15pt;height:80.1pt;z-index:251672576;mso-width-relative:margin;mso-height-relative:margin" coordorigin="8362,10668" coordsize="3829,8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">
                <v:shape id="Straight Arrow Connector 28" o:spid="_x0000_s1027" type="#_x0000_t32" style="position:absolute;left:8362;top:13701;width:1524;height:5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" strokecolor="#4579b8 [3044]">
                  <v:stroke endarrow="block"/>
                </v:shape>
                <v:shape id="Straight Arrow Connector 29" o:spid="_x0000_s1028" type="#_x0000_t32" style="position:absolute;left:10668;top:10668;width:1524;height:5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" strokecolor="#4579b8 [3044]">
                  <v:stroke endarrow="block"/>
                </v:shape>
              </v:group>
            </w:pict>
          </mc:Fallback>
        </mc:AlternateContent>
      </w:r>
      <w:r>
        <w:rPr>
          <w:noProof/>
        </w:rPr>
        <w:drawing>
          <wp:inline distT="0" distB="0" distL="0" distR="0" wp14:anchorId="51ADCDE5" wp14:editId="63A422ED">
            <wp:extent cx="2828925" cy="305689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16231" cy="3259290"/>
                    </a:xfrm>
                    <a:prstGeom prst="rect">
                      <a:avLst/>
                    </a:prstGeom>
                  </pic:spPr>
                </pic:pic>
              </a:graphicData>
            </a:graphic>
          </wp:inline>
        </w:drawing>
      </w:r>
    </w:p>
    <w:p w14:paraId="43EF999B" w14:textId="2AB0BCF9" w:rsidR="005E4C4B" w:rsidRDefault="008A4F01" w:rsidP="005E4C4B">
      <w:pPr>
        <w:pStyle w:val="TOC3"/>
        <w:tabs>
          <w:tab w:val="left" w:pos="1665"/>
          <w:tab w:val="right" w:leader="dot" w:pos="9072"/>
        </w:tabs>
        <w:spacing w:before="0" w:line="360" w:lineRule="auto"/>
        <w:ind w:left="0" w:firstLine="0"/>
        <w:jc w:val="center"/>
        <w:rPr>
          <w:b/>
        </w:rPr>
      </w:pPr>
      <w:r>
        <w:rPr>
          <w:b/>
        </w:rPr>
        <w:t>Figure 1.3</w:t>
      </w:r>
      <w:r w:rsidRPr="00732681">
        <w:rPr>
          <w:b/>
        </w:rPr>
        <w:t xml:space="preserve">: US </w:t>
      </w:r>
      <w:r>
        <w:rPr>
          <w:b/>
        </w:rPr>
        <w:t xml:space="preserve">Tight </w:t>
      </w:r>
      <w:r w:rsidRPr="00732681">
        <w:rPr>
          <w:b/>
        </w:rPr>
        <w:t>Oil Production Historic Data and Projection (</w:t>
      </w:r>
      <w:r>
        <w:rPr>
          <w:b/>
        </w:rPr>
        <w:t>2000</w:t>
      </w:r>
      <w:r w:rsidRPr="00732681">
        <w:rPr>
          <w:b/>
        </w:rPr>
        <w:t>-2040)</w:t>
      </w:r>
      <w:r>
        <w:rPr>
          <w:b/>
        </w:rPr>
        <w:t xml:space="preserve"> (EIA</w:t>
      </w:r>
      <w:r w:rsidRPr="00384A77">
        <w:rPr>
          <w:b/>
        </w:rPr>
        <w:t xml:space="preserve"> Annual Energy Outlook 2017)</w:t>
      </w:r>
    </w:p>
    <w:p w14:paraId="3ED9FE91" w14:textId="19FB28F7" w:rsidR="008A4F01" w:rsidRPr="005E4C4B" w:rsidRDefault="005E4C4B" w:rsidP="005E4C4B">
      <w:pPr>
        <w:tabs>
          <w:tab w:val="left" w:pos="2790"/>
        </w:tabs>
        <w:spacing w:after="0"/>
        <w:jc w:val="center"/>
      </w:pPr>
      <w:r>
        <w:rPr>
          <w:noProof/>
        </w:rPr>
        <w:lastRenderedPageBreak/>
        <w:drawing>
          <wp:inline distT="0" distB="0" distL="0" distR="0" wp14:anchorId="535F5B87" wp14:editId="7D3C062E">
            <wp:extent cx="3238500" cy="3422176"/>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61356" cy="3446328"/>
                    </a:xfrm>
                    <a:prstGeom prst="rect">
                      <a:avLst/>
                    </a:prstGeom>
                  </pic:spPr>
                </pic:pic>
              </a:graphicData>
            </a:graphic>
          </wp:inline>
        </w:drawing>
      </w:r>
    </w:p>
    <w:p w14:paraId="59E4B3DC" w14:textId="539E04AD" w:rsidR="008A4F01" w:rsidRDefault="008A4F01" w:rsidP="008A4F01">
      <w:pPr>
        <w:pStyle w:val="TOC3"/>
        <w:tabs>
          <w:tab w:val="left" w:pos="1665"/>
          <w:tab w:val="right" w:leader="dot" w:pos="9072"/>
        </w:tabs>
        <w:spacing w:before="10" w:line="360" w:lineRule="auto"/>
        <w:ind w:left="1304" w:right="105" w:firstLine="0"/>
        <w:jc w:val="center"/>
      </w:pPr>
    </w:p>
    <w:p w14:paraId="35D4F5FC" w14:textId="77777777" w:rsidR="008A4F01" w:rsidRDefault="008A4F01" w:rsidP="005E4C4B">
      <w:pPr>
        <w:pStyle w:val="TOC3"/>
        <w:tabs>
          <w:tab w:val="left" w:pos="1665"/>
          <w:tab w:val="right" w:leader="dot" w:pos="9072"/>
        </w:tabs>
        <w:spacing w:before="0" w:line="360" w:lineRule="auto"/>
        <w:ind w:left="0" w:firstLine="0"/>
        <w:jc w:val="center"/>
        <w:rPr>
          <w:b/>
        </w:rPr>
      </w:pPr>
      <w:r>
        <w:rPr>
          <w:b/>
        </w:rPr>
        <w:t>Figure 1.4</w:t>
      </w:r>
      <w:r w:rsidRPr="00286E7D">
        <w:rPr>
          <w:b/>
        </w:rPr>
        <w:t>: Impact of Shale Boom on US Energy Independence</w:t>
      </w:r>
      <w:r>
        <w:rPr>
          <w:b/>
        </w:rPr>
        <w:t xml:space="preserve"> (EIA</w:t>
      </w:r>
      <w:r w:rsidRPr="00384A77">
        <w:rPr>
          <w:b/>
        </w:rPr>
        <w:t xml:space="preserve"> Annual Energy Outlook 2017)</w:t>
      </w:r>
    </w:p>
    <w:p w14:paraId="45ED9013" w14:textId="77777777" w:rsidR="008A4F01" w:rsidRPr="00D767B4" w:rsidRDefault="008A4F01" w:rsidP="008A4F01">
      <w:pPr>
        <w:pStyle w:val="TOC3"/>
        <w:tabs>
          <w:tab w:val="left" w:pos="1665"/>
          <w:tab w:val="right" w:leader="dot" w:pos="9072"/>
        </w:tabs>
        <w:spacing w:before="10" w:line="360" w:lineRule="auto"/>
        <w:ind w:left="1304" w:right="105" w:firstLine="0"/>
        <w:rPr>
          <w:b/>
        </w:rPr>
      </w:pPr>
    </w:p>
    <w:p w14:paraId="1BF9C89C" w14:textId="23E050C3" w:rsidR="00705626" w:rsidRDefault="00705626" w:rsidP="00705626">
      <w:pPr>
        <w:pStyle w:val="TOC3"/>
        <w:tabs>
          <w:tab w:val="left" w:pos="1665"/>
          <w:tab w:val="right" w:leader="dot" w:pos="9072"/>
        </w:tabs>
        <w:spacing w:before="0" w:line="480" w:lineRule="auto"/>
        <w:ind w:left="0" w:firstLine="864"/>
        <w:jc w:val="both"/>
        <w:rPr>
          <w:rFonts w:cs="Times New Roman"/>
          <w:color w:val="111111"/>
          <w:szCs w:val="26"/>
        </w:rPr>
      </w:pPr>
      <w:r>
        <w:t>In addition, the “Shale Boom” has greatly affected the job market in the oil and gas industry and has added a large number of jobs. According to a report by Reuters (2015), “</w:t>
      </w:r>
      <w:r w:rsidRPr="00286E7D">
        <w:rPr>
          <w:rFonts w:cs="Times New Roman"/>
          <w:color w:val="111111"/>
          <w:szCs w:val="26"/>
        </w:rPr>
        <w:t>A U.S. oil and gas drilling boom fueled by hydraulic fracturing technology added about 725,000 jobs nationwide between 2005 and 2012</w:t>
      </w:r>
      <w:r>
        <w:rPr>
          <w:rFonts w:cs="Times New Roman"/>
          <w:color w:val="111111"/>
          <w:szCs w:val="26"/>
        </w:rPr>
        <w:t xml:space="preserve">”. In addition to such huge economic impacts, the “Shale Boom” has had political, social, and environmental effects as well, but they are beyond the scope of this work and will not be discussed here. </w:t>
      </w:r>
    </w:p>
    <w:p w14:paraId="45BD0657" w14:textId="75F03A4E" w:rsidR="008A4F01" w:rsidRPr="00D767B4" w:rsidRDefault="008A4F01" w:rsidP="00FD4401">
      <w:pPr>
        <w:pStyle w:val="TOC3"/>
        <w:tabs>
          <w:tab w:val="left" w:pos="1665"/>
          <w:tab w:val="right" w:leader="dot" w:pos="9072"/>
        </w:tabs>
        <w:spacing w:before="0" w:line="480" w:lineRule="auto"/>
        <w:ind w:left="0" w:firstLine="864"/>
        <w:jc w:val="both"/>
        <w:rPr>
          <w:rFonts w:cs="Times New Roman"/>
          <w:color w:val="111111"/>
          <w:szCs w:val="26"/>
        </w:rPr>
      </w:pPr>
      <w:r>
        <w:rPr>
          <w:rFonts w:cs="Times New Roman"/>
          <w:color w:val="111111"/>
          <w:szCs w:val="26"/>
        </w:rPr>
        <w:t xml:space="preserve">The main cause of “Shale Boom” is the recent technological advancement in Horizontal Drilling and Multistage Hydraulic Fracturing that enables drilling of horizontal wells that can reach to a large section of the reservoir laterally and hydraulically fracturing the formation to create fractures for the petroleum to flow </w:t>
      </w:r>
      <w:r>
        <w:rPr>
          <w:rFonts w:cs="Times New Roman"/>
          <w:color w:val="111111"/>
          <w:szCs w:val="26"/>
        </w:rPr>
        <w:lastRenderedPageBreak/>
        <w:t xml:space="preserve">through into the wellbore. Horizontal Drilling and Hydraulic Fracturing are defined and further discussed in Section 1.3.3. In the next section, the difference between conventional and unconventional reservoirs is explained to establish a better understanding of unconventional reservoirs and to define some of the terminology used in this section. </w:t>
      </w:r>
    </w:p>
    <w:p w14:paraId="7FA8FE7C" w14:textId="54437DCF" w:rsidR="008A4F01" w:rsidRDefault="008A4F01" w:rsidP="00FD4401">
      <w:pPr>
        <w:pStyle w:val="TOC3"/>
        <w:numPr>
          <w:ilvl w:val="2"/>
          <w:numId w:val="5"/>
        </w:numPr>
        <w:tabs>
          <w:tab w:val="left" w:pos="1665"/>
          <w:tab w:val="right" w:leader="dot" w:pos="9072"/>
        </w:tabs>
        <w:spacing w:before="0" w:line="480" w:lineRule="auto"/>
        <w:ind w:left="720"/>
        <w:jc w:val="center"/>
        <w:rPr>
          <w:rFonts w:cs="Times New Roman"/>
          <w:b/>
          <w:color w:val="111111"/>
          <w:szCs w:val="26"/>
        </w:rPr>
      </w:pPr>
      <w:r w:rsidRPr="00AB2645">
        <w:rPr>
          <w:rFonts w:cs="Times New Roman"/>
          <w:b/>
          <w:color w:val="111111"/>
          <w:szCs w:val="26"/>
        </w:rPr>
        <w:t xml:space="preserve">Overview of Unconventional Reservoirs in the Context of Petroleum Reservoir Systems and </w:t>
      </w:r>
      <w:r w:rsidR="00FD4401">
        <w:rPr>
          <w:rFonts w:cs="Times New Roman"/>
          <w:b/>
          <w:color w:val="111111"/>
          <w:szCs w:val="26"/>
        </w:rPr>
        <w:t>“</w:t>
      </w:r>
      <w:r w:rsidRPr="00AB2645">
        <w:rPr>
          <w:rFonts w:cs="Times New Roman"/>
          <w:b/>
          <w:color w:val="111111"/>
          <w:szCs w:val="26"/>
        </w:rPr>
        <w:t>Shale Boom”</w:t>
      </w:r>
    </w:p>
    <w:p w14:paraId="1137D4CF" w14:textId="77777777" w:rsidR="006313FD" w:rsidRPr="00AB2645" w:rsidRDefault="006313FD" w:rsidP="006313FD">
      <w:pPr>
        <w:pStyle w:val="TOC3"/>
        <w:tabs>
          <w:tab w:val="left" w:pos="1665"/>
          <w:tab w:val="right" w:leader="dot" w:pos="9072"/>
        </w:tabs>
        <w:spacing w:before="10" w:line="480" w:lineRule="auto"/>
        <w:ind w:left="944" w:right="105" w:firstLine="0"/>
        <w:rPr>
          <w:rFonts w:cs="Times New Roman"/>
          <w:b/>
          <w:color w:val="111111"/>
          <w:szCs w:val="26"/>
        </w:rPr>
      </w:pPr>
    </w:p>
    <w:p w14:paraId="25EBC31F" w14:textId="0D145F63" w:rsidR="008A4F01" w:rsidRDefault="008A4F01" w:rsidP="00FD4401">
      <w:pPr>
        <w:pStyle w:val="TOC3"/>
        <w:tabs>
          <w:tab w:val="left" w:pos="1665"/>
          <w:tab w:val="right" w:leader="dot" w:pos="9072"/>
        </w:tabs>
        <w:spacing w:before="0" w:line="480" w:lineRule="auto"/>
        <w:ind w:left="0" w:firstLine="864"/>
        <w:jc w:val="both"/>
      </w:pPr>
      <w:r>
        <w:t>In the field of oil and gas, reservoir refers to “</w:t>
      </w:r>
      <w:r w:rsidRPr="009F643C">
        <w:rPr>
          <w:rFonts w:cs="Times New Roman"/>
          <w:color w:val="000000"/>
          <w:szCs w:val="19"/>
          <w:shd w:val="clear" w:color="auto" w:fill="FFFFFF"/>
        </w:rPr>
        <w:t>that portion of the trapped formation that contains oil and/or gas as a single hydraulically connected system</w:t>
      </w:r>
      <w:r>
        <w:t>”</w:t>
      </w:r>
      <w:r>
        <w:rPr>
          <w:sz w:val="36"/>
        </w:rPr>
        <w:t xml:space="preserve">. </w:t>
      </w:r>
      <w:r>
        <w:t>In a simpler term, a reservoir rock is a rock that petroleum migrates to and is trapped in. Petroleum reservoirs are classified into conventional and unconventional reservoirs. In the literature, to have a conventional petroleum reservoir, certain requirements must be fulfilled.  The first requirement is to have a source rock which is a material from which petroleum is formed. Second, the petroleum must have been under enough pressure and temperature or have been “cooked” for it to flow. The third requirement is that the petroleum must have migrated from the source rock into a porous</w:t>
      </w:r>
      <w:r w:rsidRPr="00FA7B04">
        <w:t xml:space="preserve"> </w:t>
      </w:r>
      <w:r>
        <w:t xml:space="preserve">and permeable rock which is the fourth requirement of a conventional reservoir system. </w:t>
      </w:r>
    </w:p>
    <w:p w14:paraId="57F1FC4D" w14:textId="66282346" w:rsidR="008A4F01" w:rsidRPr="00D767B4" w:rsidRDefault="008A4F01" w:rsidP="00FD4401">
      <w:pPr>
        <w:pStyle w:val="TOC3"/>
        <w:tabs>
          <w:tab w:val="left" w:pos="1665"/>
          <w:tab w:val="right" w:leader="dot" w:pos="9072"/>
        </w:tabs>
        <w:spacing w:before="0" w:line="480" w:lineRule="auto"/>
        <w:ind w:left="0" w:firstLine="864"/>
        <w:jc w:val="both"/>
      </w:pPr>
      <w:r>
        <w:t>Porosity of a rock refers to the void space in the rock and is used as an important parameter in the calculation of oil or gas volume in a rock. Permeability refers to how connected the pore spaces of a rock are and is an important parameter in the calculation of fluid flow rate. Last but not least, there needs to be a trap which is defined as a subsurface condition</w:t>
      </w:r>
      <w:r w:rsidRPr="00CA582C">
        <w:t xml:space="preserve"> </w:t>
      </w:r>
      <w:r>
        <w:t xml:space="preserve">that is restricting or preventing the petroleum from </w:t>
      </w:r>
      <w:r>
        <w:lastRenderedPageBreak/>
        <w:t>further migration or movement so that it accumulates in a reservoir. Once these requirements are met, there is going to be an accumulation of hydrocarbons in a rock and those hydrocarbons can be brought to the surface by drilling a ver</w:t>
      </w:r>
      <w:r w:rsidR="00BA0CE9">
        <w:t xml:space="preserve">tical well into the reservoir. </w:t>
      </w:r>
    </w:p>
    <w:p w14:paraId="7969046A" w14:textId="77C794A4" w:rsidR="008A4F01" w:rsidRDefault="008A4F01" w:rsidP="00FD4401">
      <w:pPr>
        <w:pStyle w:val="TOC3"/>
        <w:tabs>
          <w:tab w:val="left" w:pos="1665"/>
          <w:tab w:val="right" w:leader="dot" w:pos="9072"/>
        </w:tabs>
        <w:spacing w:before="0" w:line="480" w:lineRule="auto"/>
        <w:ind w:left="0" w:firstLine="864"/>
        <w:jc w:val="both"/>
      </w:pPr>
      <w:r>
        <w:t xml:space="preserve">However, unconventional reservoirs do not meet these requirements.  An unconventional reservoir refers to a rock that has petroleum in it and due to its low permeability, the petroleum has been trapped and not migrated to anywhere. In an unconventional rock there is not sealing or trap.  The reservoir rock acts as a trap, a source rock, and a reservoir rock, and that is the difference between conventional and unconventional reservoirs. However, the major difference between the two types of reservoirs that affects how petroleum is being extracted from them is the permeability. </w:t>
      </w:r>
    </w:p>
    <w:p w14:paraId="4CDB4CAB" w14:textId="52E3D8A8" w:rsidR="008A4F01" w:rsidRDefault="008A4F01" w:rsidP="00FD4401">
      <w:pPr>
        <w:pStyle w:val="TOC3"/>
        <w:tabs>
          <w:tab w:val="left" w:pos="1665"/>
          <w:tab w:val="right" w:leader="dot" w:pos="9072"/>
        </w:tabs>
        <w:spacing w:before="0" w:line="480" w:lineRule="auto"/>
        <w:ind w:left="0" w:firstLine="864"/>
        <w:jc w:val="both"/>
      </w:pPr>
      <w:r>
        <w:t xml:space="preserve">Permeability of a reservoir determines how easily or fast the fluids can be moved into the wellbore and brought to the surface. Conventional reservoirs are characterized as relatively high permeability reservoirs while unconventional reservoirs have extremely low permeability. Due to relatively high permeability of conventional reservoirs, when a vertical well is drilled into the reservoir rock, the fluids within the rock can relatively easily travel through the rock and reach to the wellbore. However, in unconventional reservoirs, since the permeability is so small, the fluids cannot travel and reach to the wellbore. This is the main reason why the industry has been producing from conventional reservoirs for hundreds of years with vertical wells but has not been able to produce from unconventional reservoirs until the recent years. The sources of unconventional reservoirs are shale oil or “tight oil”, shale gas, coalbed methane, tight sandstones, and methane hydrates. The most important of those are shale oil or “tight </w:t>
      </w:r>
      <w:r>
        <w:lastRenderedPageBreak/>
        <w:t xml:space="preserve">oil” and shale gas. The US is rich in shale. The US shale plays are shown in Figure 1.7.  </w:t>
      </w:r>
    </w:p>
    <w:p w14:paraId="14192732" w14:textId="77777777" w:rsidR="008A4F01" w:rsidRDefault="008A4F01" w:rsidP="008A4F01">
      <w:pPr>
        <w:pStyle w:val="TOC3"/>
        <w:tabs>
          <w:tab w:val="left" w:pos="1665"/>
          <w:tab w:val="right" w:leader="dot" w:pos="9072"/>
        </w:tabs>
        <w:spacing w:before="10" w:line="480" w:lineRule="auto"/>
        <w:ind w:left="864" w:right="105" w:firstLine="0"/>
        <w:jc w:val="both"/>
      </w:pPr>
    </w:p>
    <w:p w14:paraId="2401724C" w14:textId="77777777" w:rsidR="008A4F01" w:rsidRDefault="008A4F01" w:rsidP="007F21E4">
      <w:pPr>
        <w:pStyle w:val="TOC3"/>
        <w:tabs>
          <w:tab w:val="left" w:pos="1665"/>
          <w:tab w:val="right" w:leader="dot" w:pos="9072"/>
        </w:tabs>
        <w:spacing w:before="0"/>
        <w:ind w:left="0" w:firstLine="0"/>
        <w:jc w:val="center"/>
      </w:pPr>
      <w:r>
        <w:rPr>
          <w:noProof/>
        </w:rPr>
        <w:drawing>
          <wp:inline distT="0" distB="0" distL="0" distR="0" wp14:anchorId="370E96DE" wp14:editId="26EECA6D">
            <wp:extent cx="4981575" cy="3861521"/>
            <wp:effectExtent l="0" t="0" r="0" b="5715"/>
            <wp:docPr id="20" name="Picture 20" descr="Macintosh:Users:Dana:Desktop:Screen Shot 2017-05-04 at 9.59.5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Users:Dana:Desktop:Screen Shot 2017-05-04 at 9.59.55 P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86746" cy="3865529"/>
                    </a:xfrm>
                    <a:prstGeom prst="rect">
                      <a:avLst/>
                    </a:prstGeom>
                    <a:noFill/>
                    <a:ln>
                      <a:noFill/>
                    </a:ln>
                  </pic:spPr>
                </pic:pic>
              </a:graphicData>
            </a:graphic>
          </wp:inline>
        </w:drawing>
      </w:r>
    </w:p>
    <w:p w14:paraId="5A29E1FE" w14:textId="6F3CB07E" w:rsidR="007F21E4" w:rsidRDefault="008A4F01" w:rsidP="00E9619E">
      <w:pPr>
        <w:pStyle w:val="TOC3"/>
        <w:tabs>
          <w:tab w:val="left" w:pos="1665"/>
          <w:tab w:val="right" w:leader="dot" w:pos="9072"/>
        </w:tabs>
        <w:spacing w:before="0"/>
        <w:ind w:left="0" w:firstLine="0"/>
        <w:jc w:val="center"/>
        <w:rPr>
          <w:b/>
        </w:rPr>
      </w:pPr>
      <w:r>
        <w:rPr>
          <w:b/>
        </w:rPr>
        <w:t>Figure 1.5</w:t>
      </w:r>
      <w:r w:rsidRPr="00613742">
        <w:rPr>
          <w:b/>
        </w:rPr>
        <w:t>: Sh</w:t>
      </w:r>
      <w:r>
        <w:rPr>
          <w:b/>
        </w:rPr>
        <w:t>ale Gas and Oil Plays in the US(EIA)</w:t>
      </w:r>
    </w:p>
    <w:p w14:paraId="064BD341" w14:textId="77777777" w:rsidR="00E9619E" w:rsidRPr="00AB2645" w:rsidRDefault="00E9619E" w:rsidP="00E9619E">
      <w:pPr>
        <w:pStyle w:val="TOC3"/>
        <w:tabs>
          <w:tab w:val="left" w:pos="1665"/>
          <w:tab w:val="right" w:leader="dot" w:pos="9072"/>
        </w:tabs>
        <w:spacing w:before="0"/>
        <w:ind w:left="0" w:firstLine="0"/>
        <w:jc w:val="center"/>
        <w:rPr>
          <w:b/>
        </w:rPr>
      </w:pPr>
    </w:p>
    <w:p w14:paraId="24647C0A" w14:textId="07083C2B" w:rsidR="007F21E4" w:rsidRPr="00E9619E" w:rsidRDefault="008A4F01" w:rsidP="00E9619E">
      <w:pPr>
        <w:pStyle w:val="TOC3"/>
        <w:numPr>
          <w:ilvl w:val="2"/>
          <w:numId w:val="5"/>
        </w:numPr>
        <w:tabs>
          <w:tab w:val="left" w:pos="1665"/>
          <w:tab w:val="right" w:leader="dot" w:pos="9072"/>
        </w:tabs>
        <w:spacing w:before="0" w:line="480" w:lineRule="auto"/>
        <w:ind w:left="720"/>
        <w:jc w:val="center"/>
        <w:rPr>
          <w:b/>
        </w:rPr>
      </w:pPr>
      <w:r w:rsidRPr="00AB2645">
        <w:rPr>
          <w:b/>
        </w:rPr>
        <w:t>Overview of Horizontal Drilling and Hydraulic Fracturing</w:t>
      </w:r>
    </w:p>
    <w:p w14:paraId="53CA0E4D" w14:textId="0A62041E" w:rsidR="008A4F01" w:rsidRDefault="008A4F01" w:rsidP="007F21E4">
      <w:pPr>
        <w:pStyle w:val="TOC3"/>
        <w:tabs>
          <w:tab w:val="left" w:pos="1665"/>
          <w:tab w:val="right" w:leader="dot" w:pos="9072"/>
        </w:tabs>
        <w:spacing w:before="0" w:line="480" w:lineRule="auto"/>
        <w:ind w:left="0" w:firstLine="864"/>
        <w:jc w:val="both"/>
      </w:pPr>
      <w:r>
        <w:t xml:space="preserve">As mentioned earlier, the ability to produce from unconventional reservoirs is attributed to Horizontal Drilling and Multistage Hydraulic Fracturing.  Horizontal Drilling refers to drilling of a well horizontally to reach out to a larger section of the reservoir.  Hydraulic Fracturing is defined as the injection of fluids which mainly consist of water and sand into the reservoir at pressures higher than the formation pressure to fracture the formation open and create flow paths for the fluid to travel through and reach to the wellbore. These two technologies or methods have led to a successful production of oil and gas from unconventional reservoirs. </w:t>
      </w:r>
    </w:p>
    <w:p w14:paraId="099390AB" w14:textId="1F274E91" w:rsidR="008A4F01" w:rsidRDefault="008A4F01" w:rsidP="007F21E4">
      <w:pPr>
        <w:pStyle w:val="TOC3"/>
        <w:tabs>
          <w:tab w:val="left" w:pos="1665"/>
          <w:tab w:val="right" w:leader="dot" w:pos="9072"/>
        </w:tabs>
        <w:spacing w:before="0" w:line="480" w:lineRule="auto"/>
        <w:ind w:left="0" w:firstLine="864"/>
        <w:jc w:val="both"/>
      </w:pPr>
      <w:r>
        <w:lastRenderedPageBreak/>
        <w:t>Due to such importance of horizontal drilling and hydraulic fracturing, there has been a lot of interest in this topic from both the academia and the industry. There has recently been a lot of studies and research to improve the efficiency and effectiveness of hydraulic fracturing while coming up with ways of reducing the environmental footprints. However, even though a lot of technological advancement in the area of horizontal and directional drilling has been made, there still remains a lot to be unknown about hydraulic fracturing (Centurion</w:t>
      </w:r>
      <w:r w:rsidR="00714A4E">
        <w:t>,</w:t>
      </w:r>
      <w:r>
        <w:t xml:space="preserve"> et al., 2013). Hydraulic fractures are not very efficient or effective (Shelley, 2016). Improving the performance of a hydraulic fracturing technique in a specific formation is largely based on trial and error and past experience. There is a large demand for improving the efficiency and effectiveness of hydraulic fracturing to increase the oil recovery (World</w:t>
      </w:r>
      <w:r w:rsidR="00987BEF">
        <w:t xml:space="preserve"> O</w:t>
      </w:r>
      <w:r>
        <w:t xml:space="preserve">il, 2016). </w:t>
      </w:r>
    </w:p>
    <w:p w14:paraId="7DC68E65" w14:textId="7A58665D" w:rsidR="004B423E" w:rsidRDefault="004B423E" w:rsidP="007F21E4">
      <w:pPr>
        <w:pStyle w:val="TOC3"/>
        <w:tabs>
          <w:tab w:val="left" w:pos="1665"/>
          <w:tab w:val="right" w:leader="dot" w:pos="9072"/>
        </w:tabs>
        <w:spacing w:before="0" w:line="480" w:lineRule="auto"/>
        <w:ind w:left="0" w:firstLine="864"/>
        <w:jc w:val="both"/>
      </w:pPr>
      <w:r>
        <w:t xml:space="preserve">In this section, an overview of the horizontal drilling and hydraulic fracturing is provided to show the importance of hydraulic fracturing in shale reservoirs, and a brief literature review is provided to support that the hydraulic fractures are not efficient or effective and there still remains a lot to be known about hydraulic fracturing. In Section 1.3, the problem with hydraulic fracturing is more specifically defined, and a more specific description of the hydraulic fracturing process is provided to indicate the challenges in making hydraulic fractures more efficient and effective. </w:t>
      </w:r>
    </w:p>
    <w:p w14:paraId="7D21AAC9" w14:textId="77777777" w:rsidR="008A4F01" w:rsidRDefault="008A4F01" w:rsidP="008A4F01">
      <w:pPr>
        <w:pStyle w:val="TOC3"/>
        <w:tabs>
          <w:tab w:val="left" w:pos="1665"/>
          <w:tab w:val="right" w:leader="dot" w:pos="9072"/>
        </w:tabs>
        <w:spacing w:before="10" w:line="480" w:lineRule="auto"/>
        <w:ind w:right="101"/>
        <w:jc w:val="both"/>
      </w:pPr>
    </w:p>
    <w:p w14:paraId="0FA1E9D8" w14:textId="77777777" w:rsidR="008A4F01" w:rsidRPr="0088190D" w:rsidRDefault="008A4F01" w:rsidP="00987BEF">
      <w:pPr>
        <w:pStyle w:val="TOC3"/>
        <w:numPr>
          <w:ilvl w:val="1"/>
          <w:numId w:val="5"/>
        </w:numPr>
        <w:tabs>
          <w:tab w:val="left" w:pos="1665"/>
          <w:tab w:val="right" w:leader="dot" w:pos="9072"/>
        </w:tabs>
        <w:spacing w:before="0" w:line="480" w:lineRule="auto"/>
        <w:ind w:left="720"/>
        <w:jc w:val="center"/>
        <w:rPr>
          <w:b/>
        </w:rPr>
      </w:pPr>
      <w:r w:rsidRPr="0088190D">
        <w:rPr>
          <w:b/>
        </w:rPr>
        <w:t>PROBLEM FORMULATION AND THESIS OBJECTIVES</w:t>
      </w:r>
    </w:p>
    <w:p w14:paraId="5194AAA8" w14:textId="77777777" w:rsidR="008A4F01" w:rsidRDefault="008A4F01" w:rsidP="008A4F01">
      <w:pPr>
        <w:pStyle w:val="TOC3"/>
        <w:tabs>
          <w:tab w:val="left" w:pos="1665"/>
          <w:tab w:val="right" w:leader="dot" w:pos="9072"/>
        </w:tabs>
        <w:spacing w:before="10" w:line="480" w:lineRule="auto"/>
        <w:ind w:left="0" w:right="101" w:firstLine="0"/>
        <w:jc w:val="both"/>
      </w:pPr>
    </w:p>
    <w:p w14:paraId="4F63C8CB" w14:textId="038866DC" w:rsidR="008A4F01" w:rsidRDefault="00CF6CFF" w:rsidP="00987BEF">
      <w:pPr>
        <w:pStyle w:val="TOC3"/>
        <w:numPr>
          <w:ilvl w:val="2"/>
          <w:numId w:val="5"/>
        </w:numPr>
        <w:tabs>
          <w:tab w:val="left" w:pos="1665"/>
          <w:tab w:val="right" w:leader="dot" w:pos="9072"/>
        </w:tabs>
        <w:spacing w:before="0" w:line="360" w:lineRule="auto"/>
        <w:ind w:left="720"/>
        <w:jc w:val="center"/>
        <w:rPr>
          <w:b/>
        </w:rPr>
      </w:pPr>
      <w:hyperlink w:anchor="_bookmark23" w:history="1">
        <w:r w:rsidR="008A4F01" w:rsidRPr="003D7E77">
          <w:rPr>
            <w:b/>
          </w:rPr>
          <w:t xml:space="preserve">Problem Definition </w:t>
        </w:r>
      </w:hyperlink>
    </w:p>
    <w:p w14:paraId="22DEBB20" w14:textId="77777777" w:rsidR="00987BEF" w:rsidRPr="003D7E77" w:rsidRDefault="00987BEF" w:rsidP="00987BEF">
      <w:pPr>
        <w:pStyle w:val="TOC3"/>
        <w:tabs>
          <w:tab w:val="left" w:pos="1665"/>
          <w:tab w:val="right" w:leader="dot" w:pos="9072"/>
        </w:tabs>
        <w:spacing w:before="0" w:line="360" w:lineRule="auto"/>
        <w:ind w:left="720" w:firstLine="0"/>
        <w:rPr>
          <w:b/>
        </w:rPr>
      </w:pPr>
    </w:p>
    <w:p w14:paraId="421B04D0" w14:textId="382C5070" w:rsidR="008A4F01" w:rsidRDefault="008A4F01" w:rsidP="00987BEF">
      <w:pPr>
        <w:pStyle w:val="TOC2"/>
        <w:tabs>
          <w:tab w:val="left" w:pos="1304"/>
          <w:tab w:val="right" w:leader="dot" w:pos="9072"/>
        </w:tabs>
        <w:spacing w:before="0" w:line="480" w:lineRule="auto"/>
        <w:ind w:left="0" w:firstLine="864"/>
        <w:jc w:val="both"/>
        <w:rPr>
          <w:rFonts w:cs="Times New Roman"/>
        </w:rPr>
      </w:pPr>
      <w:r>
        <w:t xml:space="preserve">Over the years, there have been several different hydraulic fracturing </w:t>
      </w:r>
      <w:r>
        <w:lastRenderedPageBreak/>
        <w:t xml:space="preserve">techniques developed such as Plug and Perf (PNP), Ball Activated Completion System (BACS), and Coil Tubing Activated Completion System (CTACS). However, Plug and Perf (PNP) is the most commonly applied and accepted technique of hydraulic fracturing across the industry </w:t>
      </w:r>
      <w:r>
        <w:rPr>
          <w:rFonts w:cs="Times New Roman"/>
        </w:rPr>
        <w:t>(</w:t>
      </w:r>
      <w:proofErr w:type="spellStart"/>
      <w:r>
        <w:rPr>
          <w:rFonts w:cs="Times New Roman"/>
        </w:rPr>
        <w:t>Casero</w:t>
      </w:r>
      <w:proofErr w:type="spellEnd"/>
      <w:r w:rsidR="00714A4E">
        <w:rPr>
          <w:rFonts w:cs="Times New Roman"/>
        </w:rPr>
        <w:t>,</w:t>
      </w:r>
      <w:r>
        <w:rPr>
          <w:rFonts w:cs="Times New Roman"/>
        </w:rPr>
        <w:t xml:space="preserve"> et al., 2013),</w:t>
      </w:r>
      <w:r>
        <w:t xml:space="preserve"> and the operational step by step of the technique is described as follows: The production casing or liner is first run into the well. The process of creating fractures starts from the end of the wellbore called the toe of the wellbore to the beginning of the lateral length which is called the heel of the wellbore as shown in Figure 1.5. First, the perforation guns are sent downhole to perforate the casing, in other words, to punch holes into the casing so that there is communication between the wellbore and the formation. In each stage, a set of perforations are created and those perforations are called clusters. Once the clusters have been created, the hydraulic fracturing fluid which mainly consists of water and sand is pumped down at higher pressures than the formation pressure and at a specific injection rate to fracture the formation.  </w:t>
      </w:r>
      <w:r>
        <w:rPr>
          <w:rFonts w:cs="Times New Roman"/>
        </w:rPr>
        <w:t>T</w:t>
      </w:r>
      <w:r w:rsidRPr="000B74B7">
        <w:rPr>
          <w:rFonts w:cs="Times New Roman"/>
        </w:rPr>
        <w:t>he</w:t>
      </w:r>
      <w:r>
        <w:rPr>
          <w:rFonts w:cs="Times New Roman"/>
        </w:rPr>
        <w:t>n</w:t>
      </w:r>
      <w:r w:rsidRPr="000B74B7">
        <w:rPr>
          <w:rFonts w:cs="Times New Roman"/>
        </w:rPr>
        <w:t xml:space="preserve"> </w:t>
      </w:r>
      <w:r w:rsidR="00987BEF">
        <w:rPr>
          <w:rFonts w:cs="Times New Roman"/>
        </w:rPr>
        <w:t xml:space="preserve">the </w:t>
      </w:r>
      <w:r w:rsidRPr="000B74B7">
        <w:rPr>
          <w:rFonts w:cs="Times New Roman"/>
        </w:rPr>
        <w:t xml:space="preserve">first plug is </w:t>
      </w:r>
      <w:r>
        <w:rPr>
          <w:rFonts w:cs="Times New Roman"/>
        </w:rPr>
        <w:t xml:space="preserve">sent downhole and is </w:t>
      </w:r>
      <w:r w:rsidRPr="000B74B7">
        <w:rPr>
          <w:rFonts w:cs="Times New Roman"/>
        </w:rPr>
        <w:t>set in place to provide</w:t>
      </w:r>
      <w:r>
        <w:rPr>
          <w:rFonts w:cs="Times New Roman"/>
        </w:rPr>
        <w:t xml:space="preserve"> through tubing isolation between the stages. Once the fractured stage has been isolated by the plug, the perforating guns are sent downhole again to create a set of clusters in the second stage. Once the clusters are created, the fracturing fluid is pumped down to fracture the formation in the second stage. This process of plug, perforate, and pump down fluid is repeated until all stages are fractured as shown in Figure 1.5. Once the process is complete, the plugs are milled out and the well is ready for production</w:t>
      </w:r>
      <w:r w:rsidRPr="00C81EEA">
        <w:rPr>
          <w:rFonts w:cs="Times New Roman"/>
        </w:rPr>
        <w:t xml:space="preserve"> </w:t>
      </w:r>
      <w:r>
        <w:rPr>
          <w:rFonts w:cs="Times New Roman"/>
        </w:rPr>
        <w:t xml:space="preserve">(Burton, 2013). </w:t>
      </w:r>
    </w:p>
    <w:p w14:paraId="21947D13" w14:textId="4094BC53" w:rsidR="008A4F01" w:rsidRDefault="008A4F01" w:rsidP="00987BEF">
      <w:pPr>
        <w:pStyle w:val="TOC2"/>
        <w:tabs>
          <w:tab w:val="left" w:pos="1304"/>
          <w:tab w:val="right" w:leader="dot" w:pos="9072"/>
        </w:tabs>
        <w:spacing w:before="0" w:line="480" w:lineRule="auto"/>
        <w:ind w:left="0" w:firstLine="864"/>
        <w:jc w:val="both"/>
        <w:rPr>
          <w:rFonts w:cs="Times New Roman"/>
        </w:rPr>
      </w:pPr>
      <w:r>
        <w:rPr>
          <w:rFonts w:cs="Times New Roman"/>
        </w:rPr>
        <w:t xml:space="preserve">However, due to the fact that plugging, perforating, and pumping each single stage separately is very time consuming and costly, the industry has adopted the </w:t>
      </w:r>
      <w:r>
        <w:rPr>
          <w:rFonts w:cs="Times New Roman"/>
        </w:rPr>
        <w:lastRenderedPageBreak/>
        <w:t>perforation cluster approach which basically means perforating and treating multiple stages or groups of cluster perforations simultaneously together (</w:t>
      </w:r>
      <w:proofErr w:type="spellStart"/>
      <w:r>
        <w:rPr>
          <w:rFonts w:cs="Times New Roman"/>
        </w:rPr>
        <w:t>Casero</w:t>
      </w:r>
      <w:proofErr w:type="spellEnd"/>
      <w:r w:rsidR="00714A4E">
        <w:rPr>
          <w:rFonts w:cs="Times New Roman"/>
        </w:rPr>
        <w:t>,</w:t>
      </w:r>
      <w:r>
        <w:rPr>
          <w:rFonts w:cs="Times New Roman"/>
        </w:rPr>
        <w:t xml:space="preserve"> et al., 2013). However, when treating multiple stages or groups of clusters together, the fractures form and grow in the weak points of the formation since fracture forms at the path of least resistance. This creates unevenly distributed fractures and leaves some parts of the formation untreated (Burton, 2013). Thus, whether each stage or perforation clusters are treated separately or multiple stages are treated together is one of the important factors on how efficient and effective the fractures turn out to be. </w:t>
      </w:r>
    </w:p>
    <w:p w14:paraId="588F0FC0" w14:textId="505177B7" w:rsidR="008A4F01" w:rsidRDefault="008A4F01" w:rsidP="00987BEF">
      <w:pPr>
        <w:pStyle w:val="TOC2"/>
        <w:tabs>
          <w:tab w:val="left" w:pos="1304"/>
          <w:tab w:val="right" w:leader="dot" w:pos="9072"/>
        </w:tabs>
        <w:spacing w:before="0" w:line="480" w:lineRule="auto"/>
        <w:ind w:left="0" w:firstLine="864"/>
        <w:jc w:val="both"/>
        <w:rPr>
          <w:rFonts w:cs="Times New Roman"/>
        </w:rPr>
      </w:pPr>
      <w:r>
        <w:rPr>
          <w:rFonts w:cs="Times New Roman"/>
        </w:rPr>
        <w:t>The other variables that can be changed to affect the performance of the hydraulic fracturing technique are the lateral length, the number of stages, the space between the stages, the length of each stage, the number of clusters per stage, the space between the clusters, the rate of fluid injection, the fluid pressure, the amount of water injected, the amount of proppant injected, the type of fluid mixture, the type of proppant pumped, and a few more that is beyond the scope of this thesis such as perforating shot gun phases and density</w:t>
      </w:r>
      <w:r w:rsidR="00F44BA3">
        <w:rPr>
          <w:rFonts w:cs="Times New Roman"/>
        </w:rPr>
        <w:t xml:space="preserve"> (Ferguson, et al., 2012)</w:t>
      </w:r>
      <w:r w:rsidR="00E74CC8">
        <w:rPr>
          <w:rFonts w:cs="Times New Roman"/>
        </w:rPr>
        <w:t>.</w:t>
      </w:r>
    </w:p>
    <w:p w14:paraId="035C2E64" w14:textId="4492A752" w:rsidR="008A4F01" w:rsidRDefault="008A4F01" w:rsidP="00987BEF">
      <w:pPr>
        <w:spacing w:after="0" w:line="480" w:lineRule="auto"/>
        <w:ind w:firstLine="864"/>
        <w:jc w:val="both"/>
        <w:rPr>
          <w:rFonts w:cs="Times New Roman"/>
        </w:rPr>
      </w:pPr>
      <w:r>
        <w:rPr>
          <w:rFonts w:cs="Times New Roman"/>
        </w:rPr>
        <w:t xml:space="preserve">When it comes to improving fracture efficiency and effectiveness, the above-mentioned parameters are utilized and </w:t>
      </w:r>
      <w:r w:rsidR="00714A4E">
        <w:rPr>
          <w:rFonts w:cs="Times New Roman"/>
        </w:rPr>
        <w:t>changed</w:t>
      </w:r>
      <w:r>
        <w:rPr>
          <w:rFonts w:cs="Times New Roman"/>
        </w:rPr>
        <w:t xml:space="preserve">.  However, one of the main challenges in doing so is that there are too many parameters and there still remains a lot of uncertainty about which one of these parameters are the key to creating better fractures.  For example, we cannot tell how the effectiveness and efficiency of a hydraulic fracturing technique or the production performance of a well is going to be affected if we increase the number of stages, the fluid rate, or the amount of proppant. It is </w:t>
      </w:r>
      <w:r>
        <w:rPr>
          <w:rFonts w:cs="Times New Roman"/>
        </w:rPr>
        <w:lastRenderedPageBreak/>
        <w:t>uncertain which parameters need to be changed to increase fracture efficiency and effectiveness and ultimately increase the production performance of the well.</w:t>
      </w:r>
    </w:p>
    <w:p w14:paraId="026C6C8D" w14:textId="77777777" w:rsidR="008A4F01" w:rsidRPr="0016130D" w:rsidRDefault="008A4F01" w:rsidP="006313FD">
      <w:pPr>
        <w:pStyle w:val="TOC2"/>
        <w:tabs>
          <w:tab w:val="left" w:pos="1304"/>
          <w:tab w:val="right" w:leader="dot" w:pos="9072"/>
        </w:tabs>
        <w:spacing w:line="480" w:lineRule="auto"/>
        <w:ind w:left="864" w:right="101" w:firstLine="864"/>
        <w:jc w:val="both"/>
      </w:pPr>
    </w:p>
    <w:p w14:paraId="148D15DF" w14:textId="2A1575A2" w:rsidR="008A4F01" w:rsidRPr="00C42753" w:rsidRDefault="005E4C4B" w:rsidP="005E4C4B">
      <w:pPr>
        <w:spacing w:after="0"/>
        <w:jc w:val="center"/>
      </w:pPr>
      <w:r>
        <w:rPr>
          <w:noProof/>
        </w:rPr>
        <mc:AlternateContent>
          <mc:Choice Requires="wps">
            <w:drawing>
              <wp:anchor distT="0" distB="0" distL="114300" distR="114300" simplePos="0" relativeHeight="251677696" behindDoc="0" locked="0" layoutInCell="1" allowOverlap="1" wp14:anchorId="4C130297" wp14:editId="4675090E">
                <wp:simplePos x="0" y="0"/>
                <wp:positionH relativeFrom="column">
                  <wp:posOffset>4419600</wp:posOffset>
                </wp:positionH>
                <wp:positionV relativeFrom="paragraph">
                  <wp:posOffset>1682115</wp:posOffset>
                </wp:positionV>
                <wp:extent cx="161925" cy="1247775"/>
                <wp:effectExtent l="0" t="0" r="47625" b="28575"/>
                <wp:wrapNone/>
                <wp:docPr id="88"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1247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cx="http://schemas.microsoft.com/office/drawing/2014/chartex" xmlns:cx1="http://schemas.microsoft.com/office/drawing/2015/9/8/chartex" xmlns:cx2="http://schemas.microsoft.com/office/drawing/2015/10/21/chartex" xmlns:w16se="http://schemas.microsoft.com/office/word/2015/wordml/symex" xmlns:w15="http://schemas.microsoft.com/office/word/2012/wordml">
            <w:pict>
              <v:shape w14:anchorId="7D5C8A9F" id="Straight Arrow Connector 24" o:spid="_x0000_s1026" type="#_x0000_t32" style="position:absolute;margin-left:348pt;margin-top:132.45pt;width:12.75pt;height:9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" strokecolor="#4579b8 [3044]">
                <v:stroke endarrow="block"/>
                <o:lock v:ext="edit" shapetype="f"/>
              </v:shape>
            </w:pict>
          </mc:Fallback>
        </mc:AlternateContent>
      </w:r>
      <w:r>
        <w:rPr>
          <w:noProof/>
        </w:rPr>
        <mc:AlternateContent>
          <mc:Choice Requires="wps">
            <w:drawing>
              <wp:anchor distT="0" distB="0" distL="114300" distR="114300" simplePos="0" relativeHeight="251662336" behindDoc="0" locked="0" layoutInCell="1" allowOverlap="1" wp14:anchorId="7FD3EF26" wp14:editId="4AB11A26">
                <wp:simplePos x="0" y="0"/>
                <wp:positionH relativeFrom="column">
                  <wp:posOffset>2870835</wp:posOffset>
                </wp:positionH>
                <wp:positionV relativeFrom="paragraph">
                  <wp:posOffset>1936115</wp:posOffset>
                </wp:positionV>
                <wp:extent cx="719455" cy="504825"/>
                <wp:effectExtent l="0" t="0" r="4445" b="9525"/>
                <wp:wrapNone/>
                <wp:docPr id="5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504825"/>
                        </a:xfrm>
                        <a:prstGeom prst="rect">
                          <a:avLst/>
                        </a:prstGeom>
                        <a:solidFill>
                          <a:schemeClr val="lt1"/>
                        </a:solidFill>
                        <a:ln w="6350">
                          <a:solidFill>
                            <a:prstClr val="black"/>
                          </a:solidFill>
                        </a:ln>
                      </wps:spPr>
                      <wps:txbx>
                        <w:txbxContent>
                          <w:p w14:paraId="41652C3C" w14:textId="77777777" w:rsidR="00CF6CFF" w:rsidRPr="008E76AA" w:rsidRDefault="00CF6CFF" w:rsidP="008A4F01">
                            <w:pPr>
                              <w:jc w:val="right"/>
                              <w:rPr>
                                <w:rFonts w:cs="Times New Roman"/>
                                <w:sz w:val="21"/>
                              </w:rPr>
                            </w:pPr>
                            <w:r w:rsidRPr="008E76AA">
                              <w:rPr>
                                <w:rFonts w:cs="Times New Roman"/>
                                <w:sz w:val="21"/>
                              </w:rPr>
                              <w:t>Stage Spacing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0" type="#_x0000_t202" style="position:absolute;left:0;text-align:left;margin-left:226.05pt;margin-top:152.45pt;width:56.65pt;height:3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" fillcolor="white [3201]" strokeweight=".5pt">
                <v:path arrowok="t"/>
                <v:textbox>
                  <w:txbxContent>
                    <w:p w14:paraId="41652C3C" w14:textId="77777777" w:rsidR="00CF6CFF" w:rsidRPr="008E76AA" w:rsidRDefault="00CF6CFF" w:rsidP="008A4F01">
                      <w:pPr>
                        <w:jc w:val="right"/>
                        <w:rPr>
                          <w:rFonts w:cs="Times New Roman"/>
                          <w:sz w:val="21"/>
                        </w:rPr>
                      </w:pPr>
                      <w:r w:rsidRPr="008E76AA">
                        <w:rPr>
                          <w:rFonts w:cs="Times New Roman"/>
                          <w:sz w:val="21"/>
                        </w:rPr>
                        <w:t>Stage Spacing</w:t>
                      </w:r>
                    </w:p>
                  </w:txbxContent>
                </v:textbox>
              </v:shape>
            </w:pict>
          </mc:Fallback>
        </mc:AlternateContent>
      </w:r>
      <w:r>
        <w:rPr>
          <w:noProof/>
        </w:rPr>
        <mc:AlternateContent>
          <mc:Choice Requires="wpg">
            <w:drawing>
              <wp:anchor distT="0" distB="0" distL="114300" distR="114300" simplePos="0" relativeHeight="251659264" behindDoc="0" locked="0" layoutInCell="1" allowOverlap="1" wp14:anchorId="5C45D919" wp14:editId="69025672">
                <wp:simplePos x="0" y="0"/>
                <wp:positionH relativeFrom="column">
                  <wp:posOffset>2232660</wp:posOffset>
                </wp:positionH>
                <wp:positionV relativeFrom="paragraph">
                  <wp:posOffset>2468880</wp:posOffset>
                </wp:positionV>
                <wp:extent cx="1200150" cy="438150"/>
                <wp:effectExtent l="0" t="0" r="38100" b="57150"/>
                <wp:wrapNone/>
                <wp:docPr id="4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0150" cy="438150"/>
                          <a:chOff x="542925" y="276225"/>
                          <a:chExt cx="1200150" cy="438150"/>
                        </a:xfrm>
                      </wpg:grpSpPr>
                      <wps:wsp>
                        <wps:cNvPr id="48" name="Straight Arrow Connector 3"/>
                        <wps:cNvCnPr/>
                        <wps:spPr>
                          <a:xfrm>
                            <a:off x="542925" y="276225"/>
                            <a:ext cx="314325"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9" name="Straight Connector 12"/>
                        <wps:cNvCnPr/>
                        <wps:spPr>
                          <a:xfrm>
                            <a:off x="1009650" y="352425"/>
                            <a:ext cx="733425"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cx="http://schemas.microsoft.com/office/drawing/2014/chartex" xmlns:cx1="http://schemas.microsoft.com/office/drawing/2015/9/8/chartex" xmlns:cx2="http://schemas.microsoft.com/office/drawing/2015/10/21/chartex" xmlns:w16se="http://schemas.microsoft.com/office/word/2015/wordml/symex" xmlns:w15="http://schemas.microsoft.com/office/word/2012/wordml">
            <w:pict>
              <v:group w14:anchorId="7E85592E" id="Group 2" o:spid="_x0000_s1026" style="position:absolute;margin-left:175.8pt;margin-top:194.4pt;width:94.5pt;height:34.5pt;z-index:251659264;mso-width-relative:margin;mso-height-relative:margin" coordorigin="5429,2762" coordsize="12001,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">
                <v:shape id="Straight Arrow Connector 3" o:spid="_x0000_s1027" type="#_x0000_t32" style="position:absolute;left:5429;top:2762;width:3143;height:4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" strokecolor="#4579b8 [3044]">
                  <v:stroke endarrow="block"/>
                </v:shape>
                <v:line id="Straight Connector 12" o:spid="_x0000_s1028" style="position:absolute;visibility:visible;mso-wrap-style:square" from="10096,3524" to="17430,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" strokecolor="#4579b8 [3044]"/>
              </v:group>
            </w:pict>
          </mc:Fallback>
        </mc:AlternateContent>
      </w:r>
      <w:r>
        <w:rPr>
          <w:noProof/>
        </w:rPr>
        <mc:AlternateContent>
          <mc:Choice Requires="wps">
            <w:drawing>
              <wp:anchor distT="0" distB="0" distL="114300" distR="114300" simplePos="0" relativeHeight="251664384" behindDoc="0" locked="0" layoutInCell="1" allowOverlap="1" wp14:anchorId="7A9C2FB6" wp14:editId="6ADF19B6">
                <wp:simplePos x="0" y="0"/>
                <wp:positionH relativeFrom="column">
                  <wp:posOffset>4623752</wp:posOffset>
                </wp:positionH>
                <wp:positionV relativeFrom="paragraph">
                  <wp:posOffset>2574609</wp:posOffset>
                </wp:positionV>
                <wp:extent cx="702945" cy="45720"/>
                <wp:effectExtent l="53340" t="5715" r="15240" b="15240"/>
                <wp:wrapNone/>
                <wp:docPr id="86"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02945" cy="45720"/>
                        </a:xfrm>
                        <a:prstGeom prst="bentConnector3">
                          <a:avLst>
                            <a:gd name="adj1" fmla="val 49954"/>
                          </a:avLst>
                        </a:prstGeom>
                        <a:noFill/>
                        <a:ln w="9525">
                          <a:solidFill>
                            <a:schemeClr val="accent1">
                              <a:lumMod val="95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cx="http://schemas.microsoft.com/office/drawing/2014/chartex" xmlns:cx1="http://schemas.microsoft.com/office/drawing/2015/9/8/chartex" xmlns:cx2="http://schemas.microsoft.com/office/drawing/2015/10/21/chartex" xmlns:w16se="http://schemas.microsoft.com/office/word/2015/wordml/symex" xmlns:w15="http://schemas.microsoft.com/office/word/2012/wordml">
            <w:pict>
              <v:shapetype w14:anchorId="3232928B"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7" o:spid="_x0000_s1026" type="#_x0000_t34" style="position:absolute;margin-left:364.05pt;margin-top:202.75pt;width:55.35pt;height:3.6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" adj="10790" strokecolor="#4579b8 [3044]">
                <v:stroke endarrow="block"/>
              </v:shape>
            </w:pict>
          </mc:Fallback>
        </mc:AlternateContent>
      </w:r>
      <w:r>
        <w:rPr>
          <w:noProof/>
        </w:rPr>
        <mc:AlternateContent>
          <mc:Choice Requires="wps">
            <w:drawing>
              <wp:anchor distT="0" distB="0" distL="114300" distR="114300" simplePos="0" relativeHeight="251665408" behindDoc="0" locked="0" layoutInCell="1" allowOverlap="1" wp14:anchorId="105727BD" wp14:editId="5634C639">
                <wp:simplePos x="0" y="0"/>
                <wp:positionH relativeFrom="column">
                  <wp:posOffset>4794885</wp:posOffset>
                </wp:positionH>
                <wp:positionV relativeFrom="paragraph">
                  <wp:posOffset>1777365</wp:posOffset>
                </wp:positionV>
                <wp:extent cx="462915" cy="355600"/>
                <wp:effectExtent l="0" t="0" r="0" b="6350"/>
                <wp:wrapNone/>
                <wp:docPr id="8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915" cy="355600"/>
                        </a:xfrm>
                        <a:prstGeom prst="rect">
                          <a:avLst/>
                        </a:prstGeom>
                        <a:solidFill>
                          <a:schemeClr val="lt1"/>
                        </a:solidFill>
                        <a:ln w="6350">
                          <a:solidFill>
                            <a:prstClr val="black"/>
                          </a:solidFill>
                        </a:ln>
                      </wps:spPr>
                      <wps:txbx>
                        <w:txbxContent>
                          <w:p w14:paraId="3D5882C8" w14:textId="77777777" w:rsidR="00CF6CFF" w:rsidRPr="00817457" w:rsidRDefault="00CF6CFF" w:rsidP="008A4F01">
                            <w:pPr>
                              <w:jc w:val="right"/>
                              <w:rPr>
                                <w:rFonts w:cs="Times New Roman"/>
                              </w:rPr>
                            </w:pPr>
                            <w:r>
                              <w:rPr>
                                <w:rFonts w:cs="Times New Roman"/>
                              </w:rPr>
                              <w:t>Toe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left:0;text-align:left;margin-left:377.55pt;margin-top:139.95pt;width:36.45pt;height: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" fillcolor="white [3201]" strokeweight=".5pt">
                <v:path arrowok="t"/>
                <v:textbox>
                  <w:txbxContent>
                    <w:p w14:paraId="3D5882C8" w14:textId="77777777" w:rsidR="00CF6CFF" w:rsidRPr="00817457" w:rsidRDefault="00CF6CFF" w:rsidP="008A4F01">
                      <w:pPr>
                        <w:jc w:val="right"/>
                        <w:rPr>
                          <w:rFonts w:cs="Times New Roman"/>
                        </w:rPr>
                      </w:pPr>
                      <w:r>
                        <w:rPr>
                          <w:rFonts w:cs="Times New Roman"/>
                        </w:rPr>
                        <w:t>Toe</w:t>
                      </w:r>
                    </w:p>
                  </w:txbxContent>
                </v:textbox>
              </v:shape>
            </w:pict>
          </mc:Fallback>
        </mc:AlternateContent>
      </w:r>
      <w:r w:rsidR="00D73F11">
        <w:rPr>
          <w:noProof/>
        </w:rPr>
        <mc:AlternateContent>
          <mc:Choice Requires="wps">
            <w:drawing>
              <wp:anchor distT="0" distB="0" distL="114300" distR="114300" simplePos="0" relativeHeight="251675648" behindDoc="0" locked="0" layoutInCell="1" allowOverlap="1" wp14:anchorId="54DF3FD8" wp14:editId="7AA322B9">
                <wp:simplePos x="0" y="0"/>
                <wp:positionH relativeFrom="column">
                  <wp:posOffset>4213860</wp:posOffset>
                </wp:positionH>
                <wp:positionV relativeFrom="paragraph">
                  <wp:posOffset>1183005</wp:posOffset>
                </wp:positionV>
                <wp:extent cx="942975" cy="476250"/>
                <wp:effectExtent l="0" t="0" r="9525" b="0"/>
                <wp:wrapNone/>
                <wp:docPr id="8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476250"/>
                        </a:xfrm>
                        <a:prstGeom prst="rect">
                          <a:avLst/>
                        </a:prstGeom>
                        <a:solidFill>
                          <a:schemeClr val="lt1"/>
                        </a:solidFill>
                        <a:ln w="6350">
                          <a:solidFill>
                            <a:prstClr val="black"/>
                          </a:solidFill>
                        </a:ln>
                      </wps:spPr>
                      <wps:txbx>
                        <w:txbxContent>
                          <w:p w14:paraId="0F84F365" w14:textId="77777777" w:rsidR="00CF6CFF" w:rsidRPr="00817457" w:rsidRDefault="00CF6CFF" w:rsidP="008A4F01">
                            <w:pPr>
                              <w:jc w:val="right"/>
                              <w:rPr>
                                <w:rFonts w:cs="Times New Roman"/>
                              </w:rPr>
                            </w:pPr>
                            <w:r>
                              <w:rPr>
                                <w:rFonts w:cs="Times New Roman"/>
                              </w:rPr>
                              <w:t xml:space="preserve">   First set of clusters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2" type="#_x0000_t202" style="position:absolute;left:0;text-align:left;margin-left:331.8pt;margin-top:93.15pt;width:74.25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" fillcolor="white [3201]" strokeweight=".5pt">
                <v:path arrowok="t"/>
                <v:textbox>
                  <w:txbxContent>
                    <w:p w14:paraId="0F84F365" w14:textId="77777777" w:rsidR="00CF6CFF" w:rsidRPr="00817457" w:rsidRDefault="00CF6CFF" w:rsidP="008A4F01">
                      <w:pPr>
                        <w:jc w:val="right"/>
                        <w:rPr>
                          <w:rFonts w:cs="Times New Roman"/>
                        </w:rPr>
                      </w:pPr>
                      <w:r>
                        <w:rPr>
                          <w:rFonts w:cs="Times New Roman"/>
                        </w:rPr>
                        <w:t xml:space="preserve">   First set of clusters</w:t>
                      </w:r>
                    </w:p>
                  </w:txbxContent>
                </v:textbox>
              </v:shape>
            </w:pict>
          </mc:Fallback>
        </mc:AlternateContent>
      </w:r>
      <w:r w:rsidR="00D73F11">
        <w:rPr>
          <w:noProof/>
        </w:rPr>
        <mc:AlternateContent>
          <mc:Choice Requires="wps">
            <w:drawing>
              <wp:anchor distT="0" distB="0" distL="114300" distR="114300" simplePos="0" relativeHeight="251663360" behindDoc="0" locked="0" layoutInCell="1" allowOverlap="1" wp14:anchorId="13A11C82" wp14:editId="2DA8A060">
                <wp:simplePos x="0" y="0"/>
                <wp:positionH relativeFrom="column">
                  <wp:posOffset>3943350</wp:posOffset>
                </wp:positionH>
                <wp:positionV relativeFrom="paragraph">
                  <wp:posOffset>1889760</wp:posOffset>
                </wp:positionV>
                <wp:extent cx="489585" cy="495300"/>
                <wp:effectExtent l="0" t="0" r="5715" b="0"/>
                <wp:wrapNone/>
                <wp:docPr id="8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9585" cy="495300"/>
                        </a:xfrm>
                        <a:prstGeom prst="rect">
                          <a:avLst/>
                        </a:prstGeom>
                        <a:solidFill>
                          <a:schemeClr val="lt1"/>
                        </a:solidFill>
                        <a:ln w="6350">
                          <a:solidFill>
                            <a:prstClr val="black"/>
                          </a:solidFill>
                        </a:ln>
                      </wps:spPr>
                      <wps:txbx>
                        <w:txbxContent>
                          <w:p w14:paraId="527DD666" w14:textId="77777777" w:rsidR="00CF6CFF" w:rsidRPr="00817457" w:rsidRDefault="00CF6CFF" w:rsidP="008A4F01">
                            <w:pPr>
                              <w:jc w:val="right"/>
                              <w:rPr>
                                <w:rFonts w:cs="Times New Roman"/>
                              </w:rPr>
                            </w:pPr>
                            <w:r>
                              <w:rPr>
                                <w:rFonts w:cs="Times New Roman"/>
                              </w:rPr>
                              <w:t>Plug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3" type="#_x0000_t202" style="position:absolute;left:0;text-align:left;margin-left:310.5pt;margin-top:148.8pt;width:38.55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" fillcolor="white [3201]" strokeweight=".5pt">
                <v:path arrowok="t"/>
                <v:textbox>
                  <w:txbxContent>
                    <w:p w14:paraId="527DD666" w14:textId="77777777" w:rsidR="00CF6CFF" w:rsidRPr="00817457" w:rsidRDefault="00CF6CFF" w:rsidP="008A4F01">
                      <w:pPr>
                        <w:jc w:val="right"/>
                        <w:rPr>
                          <w:rFonts w:cs="Times New Roman"/>
                        </w:rPr>
                      </w:pPr>
                      <w:r>
                        <w:rPr>
                          <w:rFonts w:cs="Times New Roman"/>
                        </w:rPr>
                        <w:t>Plug</w:t>
                      </w:r>
                    </w:p>
                  </w:txbxContent>
                </v:textbox>
              </v:shape>
            </w:pict>
          </mc:Fallback>
        </mc:AlternateContent>
      </w:r>
      <w:r w:rsidR="00D73F11">
        <w:rPr>
          <w:noProof/>
        </w:rPr>
        <mc:AlternateContent>
          <mc:Choice Requires="wps">
            <w:drawing>
              <wp:anchor distT="0" distB="0" distL="114300" distR="114300" simplePos="0" relativeHeight="251678720" behindDoc="0" locked="0" layoutInCell="1" allowOverlap="1" wp14:anchorId="26CF754E" wp14:editId="1238D074">
                <wp:simplePos x="0" y="0"/>
                <wp:positionH relativeFrom="column">
                  <wp:posOffset>3889375</wp:posOffset>
                </wp:positionH>
                <wp:positionV relativeFrom="paragraph">
                  <wp:posOffset>2599055</wp:posOffset>
                </wp:positionV>
                <wp:extent cx="651510" cy="123825"/>
                <wp:effectExtent l="5715" t="9525" r="60960" b="15240"/>
                <wp:wrapNone/>
                <wp:docPr id="83"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51510" cy="123825"/>
                        </a:xfrm>
                        <a:prstGeom prst="bentConnector3">
                          <a:avLst>
                            <a:gd name="adj1" fmla="val 50000"/>
                          </a:avLst>
                        </a:prstGeom>
                        <a:noFill/>
                        <a:ln w="9525">
                          <a:solidFill>
                            <a:schemeClr val="accent1">
                              <a:lumMod val="95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cx="http://schemas.microsoft.com/office/drawing/2014/chartex" xmlns:cx1="http://schemas.microsoft.com/office/drawing/2015/9/8/chartex" xmlns:cx2="http://schemas.microsoft.com/office/drawing/2015/10/21/chartex" xmlns:w16se="http://schemas.microsoft.com/office/word/2015/wordml/symex" xmlns:w15="http://schemas.microsoft.com/office/word/2012/wordml">
            <w:pict>
              <v:shape w14:anchorId="77EAEA31" id="Straight Arrow Connector 32" o:spid="_x0000_s1026" type="#_x0000_t34" style="position:absolute;margin-left:306.25pt;margin-top:204.65pt;width:51.3pt;height:9.75pt;rotation:9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" strokecolor="#4579b8 [3044]">
                <v:stroke endarrow="block"/>
              </v:shape>
            </w:pict>
          </mc:Fallback>
        </mc:AlternateContent>
      </w:r>
      <w:r w:rsidR="00D73F11">
        <w:rPr>
          <w:noProof/>
        </w:rPr>
        <mc:AlternateContent>
          <mc:Choice Requires="wps">
            <w:drawing>
              <wp:anchor distT="0" distB="0" distL="114300" distR="114300" simplePos="0" relativeHeight="251661312" behindDoc="0" locked="0" layoutInCell="1" allowOverlap="1" wp14:anchorId="008A7F64" wp14:editId="0CB292B9">
                <wp:simplePos x="0" y="0"/>
                <wp:positionH relativeFrom="column">
                  <wp:posOffset>2066925</wp:posOffset>
                </wp:positionH>
                <wp:positionV relativeFrom="paragraph">
                  <wp:posOffset>2142490</wp:posOffset>
                </wp:positionV>
                <wp:extent cx="704850" cy="295910"/>
                <wp:effectExtent l="0" t="0" r="0" b="8890"/>
                <wp:wrapNone/>
                <wp:docPr id="5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0" cy="295910"/>
                        </a:xfrm>
                        <a:prstGeom prst="rect">
                          <a:avLst/>
                        </a:prstGeom>
                        <a:solidFill>
                          <a:schemeClr val="lt1"/>
                        </a:solidFill>
                        <a:ln w="6350">
                          <a:solidFill>
                            <a:prstClr val="black"/>
                          </a:solidFill>
                        </a:ln>
                      </wps:spPr>
                      <wps:txbx>
                        <w:txbxContent>
                          <w:p w14:paraId="7482EE3A" w14:textId="77777777" w:rsidR="00CF6CFF" w:rsidRPr="00817457" w:rsidRDefault="00CF6CFF" w:rsidP="008A4F01">
                            <w:pPr>
                              <w:jc w:val="right"/>
                              <w:rPr>
                                <w:rFonts w:cs="Times New Roman"/>
                              </w:rPr>
                            </w:pPr>
                            <w:r w:rsidRPr="00817457">
                              <w:rPr>
                                <w:rFonts w:cs="Times New Roman"/>
                              </w:rPr>
                              <w:t>Clusters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4" type="#_x0000_t202" style="position:absolute;left:0;text-align:left;margin-left:162.75pt;margin-top:168.7pt;width:55.5pt;height:2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" fillcolor="white [3201]" strokeweight=".5pt">
                <v:path arrowok="t"/>
                <v:textbox>
                  <w:txbxContent>
                    <w:p w14:paraId="7482EE3A" w14:textId="77777777" w:rsidR="00CF6CFF" w:rsidRPr="00817457" w:rsidRDefault="00CF6CFF" w:rsidP="008A4F01">
                      <w:pPr>
                        <w:jc w:val="right"/>
                        <w:rPr>
                          <w:rFonts w:cs="Times New Roman"/>
                        </w:rPr>
                      </w:pPr>
                      <w:r w:rsidRPr="00817457">
                        <w:rPr>
                          <w:rFonts w:cs="Times New Roman"/>
                        </w:rPr>
                        <w:t>Clusters</w:t>
                      </w:r>
                    </w:p>
                  </w:txbxContent>
                </v:textbox>
              </v:shape>
            </w:pict>
          </mc:Fallback>
        </mc:AlternateContent>
      </w:r>
      <w:r w:rsidR="00D73F11">
        <w:rPr>
          <w:noProof/>
        </w:rPr>
        <mc:AlternateContent>
          <mc:Choice Requires="wps">
            <w:drawing>
              <wp:anchor distT="0" distB="0" distL="114300" distR="114300" simplePos="0" relativeHeight="251671552" behindDoc="0" locked="0" layoutInCell="1" allowOverlap="1" wp14:anchorId="7EA66FA4" wp14:editId="2B8B9A72">
                <wp:simplePos x="0" y="0"/>
                <wp:positionH relativeFrom="column">
                  <wp:posOffset>1350645</wp:posOffset>
                </wp:positionH>
                <wp:positionV relativeFrom="paragraph">
                  <wp:posOffset>2546985</wp:posOffset>
                </wp:positionV>
                <wp:extent cx="95250" cy="304800"/>
                <wp:effectExtent l="57150" t="0" r="0" b="38100"/>
                <wp:wrapNone/>
                <wp:docPr id="46"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cx="http://schemas.microsoft.com/office/drawing/2014/chartex" xmlns:cx1="http://schemas.microsoft.com/office/drawing/2015/9/8/chartex" xmlns:cx2="http://schemas.microsoft.com/office/drawing/2015/10/21/chartex" xmlns:w16se="http://schemas.microsoft.com/office/word/2015/wordml/symex" xmlns:w15="http://schemas.microsoft.com/office/word/2012/wordml">
            <w:pict>
              <v:shape w14:anchorId="6C95BD49" id="Straight Arrow Connector 18" o:spid="_x0000_s1026" type="#_x0000_t32" style="position:absolute;margin-left:106.35pt;margin-top:200.55pt;width:7.5pt;height:24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" strokecolor="#4579b8 [3044]">
                <v:stroke endarrow="block"/>
                <o:lock v:ext="edit" shapetype="f"/>
              </v:shape>
            </w:pict>
          </mc:Fallback>
        </mc:AlternateContent>
      </w:r>
      <w:r w:rsidR="00D73F11">
        <w:rPr>
          <w:noProof/>
        </w:rPr>
        <mc:AlternateContent>
          <mc:Choice Requires="wps">
            <w:drawing>
              <wp:anchor distT="0" distB="0" distL="114300" distR="114300" simplePos="0" relativeHeight="251668480" behindDoc="0" locked="0" layoutInCell="1" allowOverlap="1" wp14:anchorId="5215F0E5" wp14:editId="3950D6A5">
                <wp:simplePos x="0" y="0"/>
                <wp:positionH relativeFrom="column">
                  <wp:posOffset>1362075</wp:posOffset>
                </wp:positionH>
                <wp:positionV relativeFrom="paragraph">
                  <wp:posOffset>2167890</wp:posOffset>
                </wp:positionV>
                <wp:extent cx="527685" cy="485775"/>
                <wp:effectExtent l="0" t="0" r="5715" b="9525"/>
                <wp:wrapNone/>
                <wp:docPr id="4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685" cy="485775"/>
                        </a:xfrm>
                        <a:prstGeom prst="rect">
                          <a:avLst/>
                        </a:prstGeom>
                        <a:solidFill>
                          <a:schemeClr val="lt1"/>
                        </a:solidFill>
                        <a:ln w="6350">
                          <a:solidFill>
                            <a:prstClr val="black"/>
                          </a:solidFill>
                        </a:ln>
                      </wps:spPr>
                      <wps:txbx>
                        <w:txbxContent>
                          <w:p w14:paraId="7794BEFB" w14:textId="77777777" w:rsidR="00CF6CFF" w:rsidRPr="00817457" w:rsidRDefault="00CF6CFF" w:rsidP="008A4F01">
                            <w:pPr>
                              <w:jc w:val="right"/>
                              <w:rPr>
                                <w:rFonts w:cs="Times New Roman"/>
                              </w:rPr>
                            </w:pPr>
                            <w:r>
                              <w:rPr>
                                <w:rFonts w:cs="Times New Roman"/>
                              </w:rPr>
                              <w:t>Heel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5" type="#_x0000_t202" style="position:absolute;left:0;text-align:left;margin-left:107.25pt;margin-top:170.7pt;width:41.55pt;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" fillcolor="white [3201]" strokeweight=".5pt">
                <v:path arrowok="t"/>
                <v:textbox>
                  <w:txbxContent>
                    <w:p w14:paraId="7794BEFB" w14:textId="77777777" w:rsidR="00CF6CFF" w:rsidRPr="00817457" w:rsidRDefault="00CF6CFF" w:rsidP="008A4F01">
                      <w:pPr>
                        <w:jc w:val="right"/>
                        <w:rPr>
                          <w:rFonts w:cs="Times New Roman"/>
                        </w:rPr>
                      </w:pPr>
                      <w:r>
                        <w:rPr>
                          <w:rFonts w:cs="Times New Roman"/>
                        </w:rPr>
                        <w:t>Heel</w:t>
                      </w:r>
                    </w:p>
                  </w:txbxContent>
                </v:textbox>
              </v:shape>
            </w:pict>
          </mc:Fallback>
        </mc:AlternateContent>
      </w:r>
      <w:r w:rsidR="008A4F01">
        <w:rPr>
          <w:noProof/>
        </w:rPr>
        <w:drawing>
          <wp:inline distT="0" distB="0" distL="0" distR="0" wp14:anchorId="35D4C2B0" wp14:editId="7A17EFFB">
            <wp:extent cx="4933950" cy="384858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33950" cy="3848586"/>
                    </a:xfrm>
                    <a:prstGeom prst="rect">
                      <a:avLst/>
                    </a:prstGeom>
                  </pic:spPr>
                </pic:pic>
              </a:graphicData>
            </a:graphic>
          </wp:inline>
        </w:drawing>
      </w:r>
    </w:p>
    <w:p w14:paraId="038CCBC8" w14:textId="4AFB1E69" w:rsidR="008A4F01" w:rsidRDefault="008A4F01" w:rsidP="005E4C4B">
      <w:pPr>
        <w:pStyle w:val="TOC2"/>
        <w:tabs>
          <w:tab w:val="left" w:pos="1304"/>
          <w:tab w:val="right" w:leader="dot" w:pos="9072"/>
        </w:tabs>
        <w:spacing w:before="0"/>
        <w:ind w:left="0" w:firstLine="864"/>
        <w:jc w:val="center"/>
        <w:rPr>
          <w:b/>
        </w:rPr>
      </w:pPr>
      <w:r>
        <w:rPr>
          <w:b/>
        </w:rPr>
        <w:t xml:space="preserve">Figure </w:t>
      </w:r>
      <w:r w:rsidRPr="005121EE">
        <w:rPr>
          <w:b/>
        </w:rPr>
        <w:t>1</w:t>
      </w:r>
      <w:r w:rsidR="00BA0CE9">
        <w:rPr>
          <w:b/>
        </w:rPr>
        <w:t>.6</w:t>
      </w:r>
      <w:r w:rsidRPr="005121EE">
        <w:rPr>
          <w:b/>
        </w:rPr>
        <w:t>: Configuration of a Hydraulic Fracturing Technique in Eagle Ford Shale</w:t>
      </w:r>
      <w:r>
        <w:rPr>
          <w:b/>
        </w:rPr>
        <w:t xml:space="preserve"> (Anderson, 2014)</w:t>
      </w:r>
    </w:p>
    <w:p w14:paraId="4B7271E0" w14:textId="77777777" w:rsidR="008A4F01" w:rsidRPr="009018BB" w:rsidRDefault="008A4F01" w:rsidP="008A4F01">
      <w:pPr>
        <w:pStyle w:val="TOC2"/>
        <w:tabs>
          <w:tab w:val="left" w:pos="1304"/>
          <w:tab w:val="right" w:leader="dot" w:pos="9072"/>
        </w:tabs>
        <w:spacing w:line="480" w:lineRule="auto"/>
        <w:ind w:right="105"/>
        <w:jc w:val="center"/>
        <w:rPr>
          <w:b/>
        </w:rPr>
      </w:pPr>
    </w:p>
    <w:p w14:paraId="724FB9B2" w14:textId="0FBCF592" w:rsidR="001B7674" w:rsidRPr="007309DF" w:rsidRDefault="008A4F01" w:rsidP="001B7674">
      <w:pPr>
        <w:spacing w:after="0" w:line="480" w:lineRule="auto"/>
        <w:ind w:firstLine="864"/>
        <w:jc w:val="both"/>
        <w:rPr>
          <w:rFonts w:cs="Times New Roman"/>
        </w:rPr>
      </w:pPr>
      <w:r>
        <w:rPr>
          <w:rFonts w:cs="Times New Roman"/>
        </w:rPr>
        <w:t>For example,</w:t>
      </w:r>
      <w:r w:rsidR="001B7674">
        <w:rPr>
          <w:rFonts w:cs="Times New Roman"/>
        </w:rPr>
        <w:t xml:space="preserve"> </w:t>
      </w:r>
      <w:r w:rsidR="001B7674" w:rsidRPr="007309DF">
        <w:rPr>
          <w:rFonts w:cs="Times New Roman"/>
        </w:rPr>
        <w:t>Shelley and co</w:t>
      </w:r>
      <w:r w:rsidR="001B7674">
        <w:rPr>
          <w:rFonts w:cs="Times New Roman"/>
        </w:rPr>
        <w:t>-</w:t>
      </w:r>
      <w:r w:rsidR="001B7674" w:rsidRPr="007309DF">
        <w:rPr>
          <w:rFonts w:cs="Times New Roman"/>
        </w:rPr>
        <w:t xml:space="preserve">authors </w:t>
      </w:r>
      <w:r w:rsidR="00B226E4" w:rsidRPr="007309DF">
        <w:rPr>
          <w:rFonts w:cs="Times New Roman"/>
        </w:rPr>
        <w:t xml:space="preserve">(Shelley, </w:t>
      </w:r>
      <w:r w:rsidR="00B226E4">
        <w:rPr>
          <w:rFonts w:cs="Times New Roman"/>
        </w:rPr>
        <w:t xml:space="preserve">et al., 2012) </w:t>
      </w:r>
      <w:r w:rsidR="001B7674" w:rsidRPr="007309DF">
        <w:rPr>
          <w:rFonts w:cs="Times New Roman"/>
        </w:rPr>
        <w:t xml:space="preserve">conducted a data driven modeling study in 2012 to determine the best practices for completion of Eagle Ford Shale Wells.  They analyzed and modeled the completion, </w:t>
      </w:r>
      <w:proofErr w:type="spellStart"/>
      <w:r w:rsidR="001B7674" w:rsidRPr="007309DF">
        <w:rPr>
          <w:rFonts w:cs="Times New Roman"/>
        </w:rPr>
        <w:t>frac</w:t>
      </w:r>
      <w:proofErr w:type="spellEnd"/>
      <w:r w:rsidR="001B7674" w:rsidRPr="007309DF">
        <w:rPr>
          <w:rFonts w:cs="Times New Roman"/>
        </w:rPr>
        <w:t xml:space="preserve">, production, mud log, and lateral data of 55 wells, and they had 30 days cumulative production data to evaluate productivity. A preliminary analysis of the data indicated no apparent relationship between the completion parameters and 30 days cumulative production data but it showed a strong relationship between the depth of the wells and the 30 days </w:t>
      </w:r>
      <w:r w:rsidR="001B7674" w:rsidRPr="007309DF">
        <w:rPr>
          <w:rFonts w:cs="Times New Roman"/>
        </w:rPr>
        <w:lastRenderedPageBreak/>
        <w:t>cumulative production. Then they used artificial neural network</w:t>
      </w:r>
      <w:r w:rsidR="001B7674">
        <w:rPr>
          <w:rFonts w:cs="Times New Roman"/>
        </w:rPr>
        <w:t xml:space="preserve"> </w:t>
      </w:r>
      <w:r w:rsidR="001B7674" w:rsidRPr="007309DF">
        <w:rPr>
          <w:rFonts w:cs="Times New Roman"/>
        </w:rPr>
        <w:t xml:space="preserve">(ANN) to model the data. The data was divided into 39 wells for training, 9 wells for testing, and 6 wells for validation. The model had 13 input parameters and used cumulative production volume per average estimated pressure drawdown for 30 days as a productivity metric. </w:t>
      </w:r>
    </w:p>
    <w:p w14:paraId="7793C910" w14:textId="7FB13F1A" w:rsidR="001B7674" w:rsidRPr="007309DF" w:rsidRDefault="001B7674" w:rsidP="001B7674">
      <w:pPr>
        <w:spacing w:after="0" w:line="480" w:lineRule="auto"/>
        <w:ind w:firstLine="864"/>
        <w:jc w:val="both"/>
        <w:rPr>
          <w:rFonts w:cs="Times New Roman"/>
        </w:rPr>
      </w:pPr>
      <w:r w:rsidRPr="007309DF">
        <w:rPr>
          <w:rFonts w:cs="Times New Roman"/>
        </w:rPr>
        <w:t xml:space="preserve">In their study, they concluded that data driven modeling approach provides a pragmatic perspective and identifies the key completion parameters and ways to improve the effectiveness of completion techniques. They found geological and reservoir variations among the wells to have a dominant effect on Eagle Ford production, and in addition they identified the completion related parameters that affect well production and economics which are treatment fluid type/volume, number of </w:t>
      </w:r>
      <w:proofErr w:type="spellStart"/>
      <w:r w:rsidRPr="007309DF">
        <w:rPr>
          <w:rFonts w:cs="Times New Roman"/>
        </w:rPr>
        <w:t>frac</w:t>
      </w:r>
      <w:proofErr w:type="spellEnd"/>
      <w:r w:rsidRPr="007309DF">
        <w:rPr>
          <w:rFonts w:cs="Times New Roman"/>
        </w:rPr>
        <w:t xml:space="preserve"> treatments, proppant type/conductivity, perforating strategy, treatment rate and lateral length. </w:t>
      </w:r>
      <w:r>
        <w:rPr>
          <w:rFonts w:cs="Times New Roman"/>
        </w:rPr>
        <w:t>T</w:t>
      </w:r>
      <w:r w:rsidRPr="007309DF">
        <w:rPr>
          <w:rFonts w:cs="Times New Roman"/>
        </w:rPr>
        <w:t xml:space="preserve">he data driven model was also used to estimate the effect of alternative completion and </w:t>
      </w:r>
      <w:proofErr w:type="spellStart"/>
      <w:r w:rsidRPr="007309DF">
        <w:rPr>
          <w:rFonts w:cs="Times New Roman"/>
        </w:rPr>
        <w:t>frac</w:t>
      </w:r>
      <w:proofErr w:type="spellEnd"/>
      <w:r w:rsidRPr="007309DF">
        <w:rPr>
          <w:rFonts w:cs="Times New Roman"/>
        </w:rPr>
        <w:t xml:space="preserve"> scenarios on well productivity and it was found that economic evaluation of data driven model predictions can be used to determine appropriate completion and </w:t>
      </w:r>
      <w:proofErr w:type="spellStart"/>
      <w:r w:rsidRPr="007309DF">
        <w:rPr>
          <w:rFonts w:cs="Times New Roman"/>
        </w:rPr>
        <w:t>fr</w:t>
      </w:r>
      <w:r w:rsidR="00B226E4">
        <w:rPr>
          <w:rFonts w:cs="Times New Roman"/>
        </w:rPr>
        <w:t>ac</w:t>
      </w:r>
      <w:proofErr w:type="spellEnd"/>
      <w:r w:rsidR="00B226E4">
        <w:rPr>
          <w:rFonts w:cs="Times New Roman"/>
        </w:rPr>
        <w:t xml:space="preserve"> procedure to maximize return.</w:t>
      </w:r>
    </w:p>
    <w:p w14:paraId="7B955E20" w14:textId="1E40D304" w:rsidR="001B7674" w:rsidRPr="007309DF" w:rsidRDefault="001B7674" w:rsidP="001B7674">
      <w:pPr>
        <w:spacing w:after="0" w:line="480" w:lineRule="auto"/>
        <w:ind w:firstLine="864"/>
        <w:jc w:val="both"/>
        <w:rPr>
          <w:rFonts w:cs="Times New Roman"/>
        </w:rPr>
      </w:pPr>
      <w:r w:rsidRPr="007309DF">
        <w:rPr>
          <w:rFonts w:cs="Times New Roman"/>
        </w:rPr>
        <w:t xml:space="preserve">However, since Initial production (IP) is a poor indicator of </w:t>
      </w:r>
      <w:r>
        <w:rPr>
          <w:rFonts w:cs="Times New Roman"/>
        </w:rPr>
        <w:t>long term</w:t>
      </w:r>
      <w:r w:rsidRPr="007309DF">
        <w:rPr>
          <w:rFonts w:cs="Times New Roman"/>
        </w:rPr>
        <w:t xml:space="preserve"> well performance and can show reverse correlation (Taylor</w:t>
      </w:r>
      <w:r w:rsidR="00C73ABB">
        <w:rPr>
          <w:rFonts w:cs="Times New Roman"/>
        </w:rPr>
        <w:t>,</w:t>
      </w:r>
      <w:r w:rsidRPr="007309DF">
        <w:rPr>
          <w:rFonts w:cs="Times New Roman"/>
        </w:rPr>
        <w:t xml:space="preserve"> </w:t>
      </w:r>
      <w:r>
        <w:rPr>
          <w:rFonts w:cs="Times New Roman"/>
        </w:rPr>
        <w:t>et al</w:t>
      </w:r>
      <w:r w:rsidR="00B226E4">
        <w:rPr>
          <w:rFonts w:cs="Times New Roman"/>
        </w:rPr>
        <w:t>.</w:t>
      </w:r>
      <w:r w:rsidRPr="007309DF">
        <w:rPr>
          <w:rFonts w:cs="Times New Roman"/>
        </w:rPr>
        <w:t xml:space="preserve">, 2011), the results of the above study do not necessarily reflect the effect of the considered parameters on the long term well production performance. </w:t>
      </w:r>
    </w:p>
    <w:p w14:paraId="2C48E072" w14:textId="4825225E" w:rsidR="001B7674" w:rsidRPr="007309DF" w:rsidRDefault="001B7674" w:rsidP="001B7674">
      <w:pPr>
        <w:spacing w:after="0" w:line="480" w:lineRule="auto"/>
        <w:ind w:firstLine="864"/>
        <w:jc w:val="both"/>
        <w:rPr>
          <w:rFonts w:cs="Times New Roman"/>
        </w:rPr>
      </w:pPr>
      <w:r w:rsidRPr="007309DF">
        <w:rPr>
          <w:rFonts w:cs="Times New Roman"/>
        </w:rPr>
        <w:t>Centurion and co</w:t>
      </w:r>
      <w:r>
        <w:rPr>
          <w:rFonts w:cs="Times New Roman"/>
        </w:rPr>
        <w:t>-</w:t>
      </w:r>
      <w:r w:rsidRPr="007309DF">
        <w:rPr>
          <w:rFonts w:cs="Times New Roman"/>
        </w:rPr>
        <w:t xml:space="preserve">authors </w:t>
      </w:r>
      <w:r w:rsidR="00B226E4" w:rsidRPr="007309DF">
        <w:rPr>
          <w:rFonts w:cs="Times New Roman"/>
        </w:rPr>
        <w:t>(Centurion,</w:t>
      </w:r>
      <w:r w:rsidR="00B226E4">
        <w:rPr>
          <w:rFonts w:cs="Times New Roman"/>
        </w:rPr>
        <w:t xml:space="preserve"> et al.,</w:t>
      </w:r>
      <w:r w:rsidR="00B226E4" w:rsidRPr="007309DF">
        <w:rPr>
          <w:rFonts w:cs="Times New Roman"/>
        </w:rPr>
        <w:t xml:space="preserve"> 2013</w:t>
      </w:r>
      <w:r w:rsidR="00B226E4">
        <w:rPr>
          <w:rFonts w:cs="Times New Roman"/>
        </w:rPr>
        <w:t xml:space="preserve">, 2014) </w:t>
      </w:r>
      <w:r w:rsidRPr="007309DF">
        <w:rPr>
          <w:rFonts w:cs="Times New Roman"/>
        </w:rPr>
        <w:t xml:space="preserve">performed a series of multivariate analysis of reservoir, well geometry, and completion related parameters for a large number of wells in Eagle Ford Shale using Linear Regression analysis. They concluded that multivariate analysis is a good technique for identifying the most </w:t>
      </w:r>
      <w:r w:rsidRPr="007309DF">
        <w:rPr>
          <w:rFonts w:cs="Times New Roman"/>
        </w:rPr>
        <w:lastRenderedPageBreak/>
        <w:t xml:space="preserve">important variables among the many factors that affect well productivity. They found well lateral length, stage spacing, </w:t>
      </w:r>
      <w:proofErr w:type="gramStart"/>
      <w:r w:rsidRPr="007309DF">
        <w:rPr>
          <w:rFonts w:cs="Times New Roman"/>
        </w:rPr>
        <w:t>proppant</w:t>
      </w:r>
      <w:proofErr w:type="gramEnd"/>
      <w:r w:rsidRPr="007309DF">
        <w:rPr>
          <w:rFonts w:cs="Times New Roman"/>
        </w:rPr>
        <w:t xml:space="preserve"> per </w:t>
      </w:r>
      <w:proofErr w:type="spellStart"/>
      <w:r w:rsidRPr="007309DF">
        <w:rPr>
          <w:rFonts w:cs="Times New Roman"/>
        </w:rPr>
        <w:t>ft</w:t>
      </w:r>
      <w:proofErr w:type="spellEnd"/>
      <w:r w:rsidRPr="007309DF">
        <w:rPr>
          <w:rFonts w:cs="Times New Roman"/>
        </w:rPr>
        <w:t>, pressure, cluster spacing, thickness, average porosity, and perforation length to be the most influentia</w:t>
      </w:r>
      <w:r w:rsidR="00B226E4">
        <w:rPr>
          <w:rFonts w:cs="Times New Roman"/>
        </w:rPr>
        <w:t xml:space="preserve">l factors that drive production. </w:t>
      </w:r>
      <w:r w:rsidRPr="007309DF">
        <w:rPr>
          <w:rFonts w:cs="Times New Roman"/>
        </w:rPr>
        <w:t xml:space="preserve">However, since they used only Linear Regression analysis, they were not able to identify any nonlinear relationship between the input variables and the output variable. </w:t>
      </w:r>
    </w:p>
    <w:p w14:paraId="02D741C5" w14:textId="6F5DA8A8" w:rsidR="001B7674" w:rsidRPr="007309DF" w:rsidRDefault="001B7674" w:rsidP="001B7674">
      <w:pPr>
        <w:spacing w:after="0" w:line="480" w:lineRule="auto"/>
        <w:ind w:firstLine="864"/>
        <w:jc w:val="both"/>
        <w:rPr>
          <w:rFonts w:cs="Times New Roman"/>
        </w:rPr>
      </w:pPr>
      <w:r>
        <w:rPr>
          <w:rFonts w:cs="Times New Roman"/>
        </w:rPr>
        <w:t>Gao</w:t>
      </w:r>
      <w:r w:rsidRPr="007309DF">
        <w:rPr>
          <w:rFonts w:cs="Times New Roman"/>
        </w:rPr>
        <w:t xml:space="preserve"> and </w:t>
      </w:r>
      <w:r>
        <w:rPr>
          <w:rFonts w:cs="Times New Roman"/>
        </w:rPr>
        <w:t>co-</w:t>
      </w:r>
      <w:r w:rsidRPr="007309DF">
        <w:rPr>
          <w:rFonts w:cs="Times New Roman"/>
        </w:rPr>
        <w:t xml:space="preserve">authors </w:t>
      </w:r>
      <w:r w:rsidR="00B226E4" w:rsidRPr="007309DF">
        <w:rPr>
          <w:rFonts w:cs="Times New Roman"/>
        </w:rPr>
        <w:t>(Gao</w:t>
      </w:r>
      <w:r w:rsidR="00B226E4">
        <w:rPr>
          <w:rFonts w:cs="Times New Roman"/>
        </w:rPr>
        <w:t>,</w:t>
      </w:r>
      <w:r w:rsidR="00B226E4" w:rsidRPr="007309DF">
        <w:rPr>
          <w:rFonts w:cs="Times New Roman"/>
        </w:rPr>
        <w:t xml:space="preserve"> </w:t>
      </w:r>
      <w:r w:rsidR="00B226E4">
        <w:rPr>
          <w:rFonts w:cs="Times New Roman"/>
        </w:rPr>
        <w:t>et al.</w:t>
      </w:r>
      <w:r w:rsidR="00B226E4" w:rsidRPr="007309DF">
        <w:rPr>
          <w:rFonts w:cs="Times New Roman"/>
        </w:rPr>
        <w:t>, 2013</w:t>
      </w:r>
      <w:r w:rsidR="00B226E4">
        <w:rPr>
          <w:rFonts w:cs="Times New Roman"/>
        </w:rPr>
        <w:t xml:space="preserve">) </w:t>
      </w:r>
      <w:r w:rsidRPr="007309DF">
        <w:rPr>
          <w:rFonts w:cs="Times New Roman"/>
        </w:rPr>
        <w:t>conducted a multivariate analysis of 9 variables (TVD, total proppant volume, lateral length, total volume of fluid, oil API gravity, GOR, flowing tubing pressure, midpoint of a well lateral in x and y direction) in 273 wells in Eagle Ford Shale using Multivariate Adaptive Regression Splines</w:t>
      </w:r>
      <w:r>
        <w:rPr>
          <w:rFonts w:cs="Times New Roman"/>
        </w:rPr>
        <w:t xml:space="preserve"> </w:t>
      </w:r>
      <w:r w:rsidRPr="007309DF">
        <w:rPr>
          <w:rFonts w:cs="Times New Roman"/>
        </w:rPr>
        <w:t xml:space="preserve">(MARS) which is a form of regression analysis that can model non linearity and interactions among variables.  They used </w:t>
      </w:r>
      <w:r>
        <w:rPr>
          <w:rFonts w:cs="Times New Roman"/>
        </w:rPr>
        <w:t>peak equivalent barrels of oil (</w:t>
      </w:r>
      <w:proofErr w:type="spellStart"/>
      <w:r w:rsidRPr="007309DF">
        <w:rPr>
          <w:rFonts w:cs="Times New Roman"/>
        </w:rPr>
        <w:t>PeakBOED</w:t>
      </w:r>
      <w:proofErr w:type="spellEnd"/>
      <w:r>
        <w:rPr>
          <w:rFonts w:cs="Times New Roman"/>
        </w:rPr>
        <w:t>)</w:t>
      </w:r>
      <w:r w:rsidRPr="007309DF">
        <w:rPr>
          <w:rFonts w:cs="Times New Roman"/>
        </w:rPr>
        <w:t xml:space="preserve"> as a measure of early time production performance. They found that the maximum total vertical depth and the flowing tubing pressure have the most impact on early time production performance, and GOR and API gravity were found to have the next most impact on the early production performance. Contrary to the previously mentioned studies, they found proppant volume, lateral length, and </w:t>
      </w:r>
      <w:proofErr w:type="spellStart"/>
      <w:r w:rsidRPr="007309DF">
        <w:rPr>
          <w:rFonts w:cs="Times New Roman"/>
        </w:rPr>
        <w:t>frac</w:t>
      </w:r>
      <w:proofErr w:type="spellEnd"/>
      <w:r w:rsidRPr="007309DF">
        <w:rPr>
          <w:rFonts w:cs="Times New Roman"/>
        </w:rPr>
        <w:t xml:space="preserve"> fluid to have less contributions to the early time production performance. However, they concluded that reducing the ratio of proppant to fluid volume could increase the early time production.  </w:t>
      </w:r>
    </w:p>
    <w:p w14:paraId="1702D991" w14:textId="77777777" w:rsidR="001B7674" w:rsidRPr="007309DF" w:rsidRDefault="001B7674" w:rsidP="001B7674">
      <w:pPr>
        <w:spacing w:after="0" w:line="480" w:lineRule="auto"/>
        <w:ind w:firstLine="864"/>
        <w:jc w:val="both"/>
        <w:rPr>
          <w:rFonts w:cs="Times New Roman"/>
        </w:rPr>
      </w:pPr>
      <w:r w:rsidRPr="007309DF">
        <w:rPr>
          <w:rFonts w:cs="Times New Roman"/>
        </w:rPr>
        <w:t xml:space="preserve">Although they have considered the non-linearity and interactions between the variables, this </w:t>
      </w:r>
      <w:r>
        <w:rPr>
          <w:rFonts w:cs="Times New Roman"/>
        </w:rPr>
        <w:t xml:space="preserve">study does not </w:t>
      </w:r>
      <w:r w:rsidRPr="007309DF">
        <w:rPr>
          <w:rFonts w:cs="Times New Roman"/>
        </w:rPr>
        <w:t xml:space="preserve">take into account the effect of most of the other hydraulic fracturing parameters such as number of stages, stage spacing, and number of clusters since it only includes 3 hydraulic fracturing parameters. </w:t>
      </w:r>
    </w:p>
    <w:p w14:paraId="63614F97" w14:textId="204895E5" w:rsidR="001B7674" w:rsidRPr="007309DF" w:rsidRDefault="001B7674" w:rsidP="001B7674">
      <w:pPr>
        <w:spacing w:after="0" w:line="480" w:lineRule="auto"/>
        <w:ind w:firstLine="864"/>
        <w:jc w:val="both"/>
        <w:rPr>
          <w:rFonts w:cs="Times New Roman"/>
        </w:rPr>
      </w:pPr>
      <w:proofErr w:type="spellStart"/>
      <w:r w:rsidRPr="007309DF">
        <w:rPr>
          <w:rFonts w:cs="Times New Roman"/>
        </w:rPr>
        <w:lastRenderedPageBreak/>
        <w:t>LaFollette</w:t>
      </w:r>
      <w:proofErr w:type="spellEnd"/>
      <w:r w:rsidRPr="007309DF">
        <w:rPr>
          <w:rFonts w:cs="Times New Roman"/>
        </w:rPr>
        <w:t xml:space="preserve"> and co-author </w:t>
      </w:r>
      <w:r w:rsidR="00B226E4" w:rsidRPr="007309DF">
        <w:rPr>
          <w:rFonts w:cs="Times New Roman"/>
        </w:rPr>
        <w:t>(</w:t>
      </w:r>
      <w:proofErr w:type="spellStart"/>
      <w:r w:rsidR="00B226E4" w:rsidRPr="007309DF">
        <w:rPr>
          <w:rFonts w:cs="Times New Roman"/>
        </w:rPr>
        <w:t>LaFollette</w:t>
      </w:r>
      <w:proofErr w:type="spellEnd"/>
      <w:r w:rsidR="00B226E4">
        <w:rPr>
          <w:rFonts w:cs="Times New Roman"/>
        </w:rPr>
        <w:t>,</w:t>
      </w:r>
      <w:r w:rsidR="00B226E4" w:rsidRPr="007309DF">
        <w:rPr>
          <w:rFonts w:cs="Times New Roman"/>
        </w:rPr>
        <w:t xml:space="preserve"> </w:t>
      </w:r>
      <w:r w:rsidR="00B226E4">
        <w:rPr>
          <w:rFonts w:cs="Times New Roman"/>
        </w:rPr>
        <w:t xml:space="preserve">et al.,2014) </w:t>
      </w:r>
      <w:r w:rsidRPr="007309DF">
        <w:rPr>
          <w:rFonts w:cs="Times New Roman"/>
        </w:rPr>
        <w:t>used boosted tree regression model to analyze the production impacts of well location, well architecture, completion, and stimulation on the production metrics which are defined as best producing month in the first 12 producing months</w:t>
      </w:r>
      <w:r>
        <w:rPr>
          <w:rFonts w:cs="Times New Roman"/>
        </w:rPr>
        <w:t xml:space="preserve"> </w:t>
      </w:r>
      <w:r w:rsidRPr="007309DF">
        <w:rPr>
          <w:rFonts w:cs="Times New Roman"/>
        </w:rPr>
        <w:t>(BO) and barrels of oil per co</w:t>
      </w:r>
      <w:r>
        <w:rPr>
          <w:rFonts w:cs="Times New Roman"/>
        </w:rPr>
        <w:t>mpleted lateral length (BO/</w:t>
      </w:r>
      <w:proofErr w:type="spellStart"/>
      <w:r>
        <w:rPr>
          <w:rFonts w:cs="Times New Roman"/>
        </w:rPr>
        <w:t>ft</w:t>
      </w:r>
      <w:proofErr w:type="spellEnd"/>
      <w:r>
        <w:rPr>
          <w:rFonts w:cs="Times New Roman"/>
        </w:rPr>
        <w:t>). A</w:t>
      </w:r>
      <w:r w:rsidRPr="007309DF">
        <w:rPr>
          <w:rFonts w:cs="Times New Roman"/>
        </w:rPr>
        <w:t>n initial analysis of the input variables and output variables using scatterplot matrix showed no linear patterns between the input and output variables. Using relative influence to measure impact on the target variable, they fou</w:t>
      </w:r>
      <w:r>
        <w:rPr>
          <w:rFonts w:cs="Times New Roman"/>
        </w:rPr>
        <w:t>nd well location and GOR to have a</w:t>
      </w:r>
      <w:r w:rsidRPr="007309DF">
        <w:rPr>
          <w:rFonts w:cs="Times New Roman"/>
        </w:rPr>
        <w:t xml:space="preserve"> strong impact on the production performance which agrees with most of the previously mentioned studies. Even though longer laterals led to high</w:t>
      </w:r>
      <w:r>
        <w:rPr>
          <w:rFonts w:cs="Times New Roman"/>
        </w:rPr>
        <w:t>er</w:t>
      </w:r>
      <w:r w:rsidRPr="007309DF">
        <w:rPr>
          <w:rFonts w:cs="Times New Roman"/>
        </w:rPr>
        <w:t xml:space="preserve"> total production, wells with longer laterals were found to be less efficient, and larger treatment with more proppant </w:t>
      </w:r>
      <w:r>
        <w:rPr>
          <w:rFonts w:cs="Times New Roman"/>
        </w:rPr>
        <w:t>was</w:t>
      </w:r>
      <w:r w:rsidRPr="007309DF">
        <w:rPr>
          <w:rFonts w:cs="Times New Roman"/>
        </w:rPr>
        <w:t xml:space="preserve"> found to be asso</w:t>
      </w:r>
      <w:r w:rsidR="00B226E4">
        <w:rPr>
          <w:rFonts w:cs="Times New Roman"/>
        </w:rPr>
        <w:t>ciated with better productivity.</w:t>
      </w:r>
    </w:p>
    <w:p w14:paraId="27374260" w14:textId="7ACB9E3B" w:rsidR="001B7674" w:rsidRPr="007309DF" w:rsidRDefault="001B7674" w:rsidP="001B7674">
      <w:pPr>
        <w:spacing w:after="0" w:line="480" w:lineRule="auto"/>
        <w:ind w:firstLine="864"/>
        <w:jc w:val="both"/>
        <w:rPr>
          <w:rFonts w:cs="Times New Roman"/>
        </w:rPr>
      </w:pPr>
      <w:r w:rsidRPr="007309DF">
        <w:rPr>
          <w:rFonts w:cs="Times New Roman"/>
        </w:rPr>
        <w:t xml:space="preserve">Even though the results of this modeling study are similar to the results of the </w:t>
      </w:r>
      <w:r w:rsidR="00C73ABB">
        <w:rPr>
          <w:rFonts w:cs="Times New Roman"/>
        </w:rPr>
        <w:t>previously mentioned studies, the authors</w:t>
      </w:r>
      <w:r w:rsidRPr="007309DF">
        <w:rPr>
          <w:rFonts w:cs="Times New Roman"/>
        </w:rPr>
        <w:t xml:space="preserve"> </w:t>
      </w:r>
      <w:r w:rsidR="00C73ABB">
        <w:rPr>
          <w:rFonts w:cs="Times New Roman"/>
        </w:rPr>
        <w:t>do</w:t>
      </w:r>
      <w:r>
        <w:rPr>
          <w:rFonts w:cs="Times New Roman"/>
        </w:rPr>
        <w:t xml:space="preserve"> not</w:t>
      </w:r>
      <w:r w:rsidRPr="007309DF">
        <w:rPr>
          <w:rFonts w:cs="Times New Roman"/>
        </w:rPr>
        <w:t xml:space="preserve"> test </w:t>
      </w:r>
      <w:r>
        <w:rPr>
          <w:rFonts w:cs="Times New Roman"/>
        </w:rPr>
        <w:t xml:space="preserve">or </w:t>
      </w:r>
      <w:r w:rsidRPr="007309DF">
        <w:rPr>
          <w:rFonts w:cs="Times New Roman"/>
        </w:rPr>
        <w:t xml:space="preserve">validate the </w:t>
      </w:r>
      <w:r>
        <w:rPr>
          <w:rFonts w:cs="Times New Roman"/>
        </w:rPr>
        <w:t>method</w:t>
      </w:r>
      <w:r w:rsidRPr="007309DF">
        <w:rPr>
          <w:rFonts w:cs="Times New Roman"/>
        </w:rPr>
        <w:t xml:space="preserve"> on a set of non-training data to determine the accuracy of the predicted values.  </w:t>
      </w:r>
    </w:p>
    <w:p w14:paraId="0DFA33A5" w14:textId="77632256" w:rsidR="001B7674" w:rsidRPr="007309DF" w:rsidRDefault="001B7674" w:rsidP="001B7674">
      <w:pPr>
        <w:spacing w:after="0" w:line="480" w:lineRule="auto"/>
        <w:ind w:firstLine="864"/>
        <w:jc w:val="both"/>
        <w:rPr>
          <w:rFonts w:cs="Times New Roman"/>
        </w:rPr>
      </w:pPr>
      <w:r w:rsidRPr="007309DF">
        <w:rPr>
          <w:rFonts w:cs="Times New Roman"/>
        </w:rPr>
        <w:t>Viswanathan</w:t>
      </w:r>
      <w:r>
        <w:rPr>
          <w:rFonts w:cs="Times New Roman"/>
        </w:rPr>
        <w:t xml:space="preserve"> and co-</w:t>
      </w:r>
      <w:r w:rsidRPr="007309DF">
        <w:rPr>
          <w:rFonts w:cs="Times New Roman"/>
        </w:rPr>
        <w:t xml:space="preserve">authors </w:t>
      </w:r>
      <w:r w:rsidR="00B226E4" w:rsidRPr="007309DF">
        <w:rPr>
          <w:rFonts w:cs="Times New Roman"/>
        </w:rPr>
        <w:t>(Viswanathan</w:t>
      </w:r>
      <w:r w:rsidR="00B226E4">
        <w:rPr>
          <w:rFonts w:cs="Times New Roman"/>
        </w:rPr>
        <w:t>,</w:t>
      </w:r>
      <w:r w:rsidR="00B226E4" w:rsidRPr="007309DF">
        <w:rPr>
          <w:rFonts w:cs="Times New Roman"/>
        </w:rPr>
        <w:t xml:space="preserve"> </w:t>
      </w:r>
      <w:r w:rsidR="00B226E4">
        <w:rPr>
          <w:rFonts w:cs="Times New Roman"/>
        </w:rPr>
        <w:t>et al.</w:t>
      </w:r>
      <w:r w:rsidR="00B226E4" w:rsidRPr="007309DF">
        <w:rPr>
          <w:rFonts w:cs="Times New Roman"/>
        </w:rPr>
        <w:t>, 2011)</w:t>
      </w:r>
      <w:r w:rsidR="00B226E4">
        <w:rPr>
          <w:rFonts w:cs="Times New Roman"/>
        </w:rPr>
        <w:t xml:space="preserve"> </w:t>
      </w:r>
      <w:r w:rsidRPr="007309DF">
        <w:rPr>
          <w:rFonts w:cs="Times New Roman"/>
        </w:rPr>
        <w:t xml:space="preserve">utilized neural network trained self-organizing maps and numerical simulations to evaluate different completion techniques and compare them to channel fracturing in Eagle Ford Shale. First month equivalent gas rate was used as </w:t>
      </w:r>
      <w:r>
        <w:rPr>
          <w:rFonts w:cs="Times New Roman"/>
        </w:rPr>
        <w:t>key performance indicator (KPI). S</w:t>
      </w:r>
      <w:r w:rsidRPr="007309DF">
        <w:rPr>
          <w:rFonts w:cs="Times New Roman"/>
        </w:rPr>
        <w:t xml:space="preserve">catter plots of the completion parameters and KPI did not show any strong correlation, but it did show a strong correlation between GOR and produced condensate rate per ft.  Based on the neural network analysis, fluid volume per stage, proppant volume per stage, and 100 mesh sand were found to have a small impact on KPI while high proppant concentration and cluster spacing had a significant impact on the production </w:t>
      </w:r>
      <w:r w:rsidRPr="007309DF">
        <w:rPr>
          <w:rFonts w:cs="Times New Roman"/>
        </w:rPr>
        <w:lastRenderedPageBreak/>
        <w:t xml:space="preserve">performance.  Even though the results of the model are compared and confirmed with the results of a simulation analysis, </w:t>
      </w:r>
      <w:r>
        <w:rPr>
          <w:rFonts w:cs="Times New Roman"/>
        </w:rPr>
        <w:t>the study does not consider the effect of the parameters on the long term production performance</w:t>
      </w:r>
      <w:r w:rsidRPr="007309DF">
        <w:rPr>
          <w:rFonts w:cs="Times New Roman"/>
        </w:rPr>
        <w:t xml:space="preserve">.  </w:t>
      </w:r>
    </w:p>
    <w:p w14:paraId="529C0174" w14:textId="07D8ABBB" w:rsidR="001B7674" w:rsidRDefault="001B7674" w:rsidP="001B7674">
      <w:pPr>
        <w:spacing w:after="0" w:line="480" w:lineRule="auto"/>
        <w:ind w:firstLine="864"/>
        <w:jc w:val="both"/>
        <w:rPr>
          <w:rFonts w:cs="Times New Roman"/>
        </w:rPr>
      </w:pPr>
      <w:r w:rsidRPr="007309DF">
        <w:rPr>
          <w:rFonts w:cs="Times New Roman"/>
        </w:rPr>
        <w:t>There have</w:t>
      </w:r>
      <w:r>
        <w:rPr>
          <w:rFonts w:cs="Times New Roman"/>
        </w:rPr>
        <w:t xml:space="preserve"> been</w:t>
      </w:r>
      <w:r w:rsidRPr="007309DF">
        <w:rPr>
          <w:rFonts w:cs="Times New Roman"/>
        </w:rPr>
        <w:t xml:space="preserve"> many other statistical analyses done in attempt to determine the key production variables and establish a relationship between input variables and output variable in other shale formations. </w:t>
      </w:r>
      <w:proofErr w:type="spellStart"/>
      <w:r w:rsidRPr="007309DF">
        <w:rPr>
          <w:rFonts w:cs="Times New Roman"/>
        </w:rPr>
        <w:t>Voneiff</w:t>
      </w:r>
      <w:proofErr w:type="spellEnd"/>
      <w:r w:rsidRPr="007309DF">
        <w:rPr>
          <w:rFonts w:cs="Times New Roman"/>
        </w:rPr>
        <w:t xml:space="preserve"> and </w:t>
      </w:r>
      <w:r>
        <w:rPr>
          <w:rFonts w:cs="Times New Roman"/>
        </w:rPr>
        <w:t>co-</w:t>
      </w:r>
      <w:r w:rsidRPr="007309DF">
        <w:rPr>
          <w:rFonts w:cs="Times New Roman"/>
        </w:rPr>
        <w:t>authors</w:t>
      </w:r>
      <w:r>
        <w:rPr>
          <w:rFonts w:cs="Times New Roman"/>
        </w:rPr>
        <w:t xml:space="preserve"> </w:t>
      </w:r>
      <w:r w:rsidR="00B226E4">
        <w:rPr>
          <w:rFonts w:cs="Times New Roman"/>
        </w:rPr>
        <w:t>(</w:t>
      </w:r>
      <w:proofErr w:type="spellStart"/>
      <w:r w:rsidR="00B226E4">
        <w:rPr>
          <w:rFonts w:cs="Times New Roman"/>
        </w:rPr>
        <w:t>Voneiff</w:t>
      </w:r>
      <w:proofErr w:type="spellEnd"/>
      <w:r w:rsidR="00B226E4">
        <w:rPr>
          <w:rFonts w:cs="Times New Roman"/>
        </w:rPr>
        <w:t xml:space="preserve">, et al., 2013) </w:t>
      </w:r>
      <w:r w:rsidRPr="007309DF">
        <w:rPr>
          <w:rFonts w:cs="Times New Roman"/>
        </w:rPr>
        <w:t xml:space="preserve">used multivariate regression analysis in </w:t>
      </w:r>
      <w:proofErr w:type="spellStart"/>
      <w:r w:rsidRPr="007309DF">
        <w:rPr>
          <w:rFonts w:cs="Times New Roman"/>
        </w:rPr>
        <w:t>Montney</w:t>
      </w:r>
      <w:proofErr w:type="spellEnd"/>
      <w:r w:rsidRPr="007309DF">
        <w:rPr>
          <w:rFonts w:cs="Times New Roman"/>
        </w:rPr>
        <w:t xml:space="preserve"> Formation to determine how completion parameters affect production rates, and they found</w:t>
      </w:r>
      <w:r>
        <w:rPr>
          <w:rFonts w:cs="Times New Roman"/>
        </w:rPr>
        <w:t xml:space="preserve"> </w:t>
      </w:r>
      <w:r w:rsidRPr="007309DF">
        <w:rPr>
          <w:rFonts w:cs="Times New Roman"/>
        </w:rPr>
        <w:t>the number of stages and the number of perforation clusters per stage to be the most</w:t>
      </w:r>
      <w:r>
        <w:rPr>
          <w:rFonts w:cs="Times New Roman"/>
        </w:rPr>
        <w:t xml:space="preserve"> important</w:t>
      </w:r>
      <w:r w:rsidRPr="007309DF">
        <w:rPr>
          <w:rFonts w:cs="Times New Roman"/>
        </w:rPr>
        <w:t xml:space="preserve"> completion parameters</w:t>
      </w:r>
      <w:r w:rsidR="00B226E4">
        <w:rPr>
          <w:rFonts w:cs="Times New Roman"/>
        </w:rPr>
        <w:t xml:space="preserve">. </w:t>
      </w:r>
      <w:proofErr w:type="spellStart"/>
      <w:r w:rsidRPr="007309DF">
        <w:rPr>
          <w:rFonts w:cs="Times New Roman"/>
        </w:rPr>
        <w:t>Alqatrani</w:t>
      </w:r>
      <w:proofErr w:type="spellEnd"/>
      <w:r w:rsidRPr="007309DF">
        <w:rPr>
          <w:rFonts w:cs="Times New Roman"/>
        </w:rPr>
        <w:t xml:space="preserve"> and </w:t>
      </w:r>
      <w:r>
        <w:rPr>
          <w:rFonts w:cs="Times New Roman"/>
        </w:rPr>
        <w:t>co-</w:t>
      </w:r>
      <w:r w:rsidRPr="007309DF">
        <w:rPr>
          <w:rFonts w:cs="Times New Roman"/>
        </w:rPr>
        <w:t>authors</w:t>
      </w:r>
      <w:r w:rsidR="00B226E4">
        <w:rPr>
          <w:rFonts w:cs="Times New Roman"/>
        </w:rPr>
        <w:t xml:space="preserve"> (</w:t>
      </w:r>
      <w:proofErr w:type="spellStart"/>
      <w:r w:rsidR="00B226E4" w:rsidRPr="007309DF">
        <w:rPr>
          <w:rFonts w:cs="Times New Roman"/>
        </w:rPr>
        <w:t>Alqatrani</w:t>
      </w:r>
      <w:proofErr w:type="spellEnd"/>
      <w:r w:rsidR="00B226E4">
        <w:rPr>
          <w:rFonts w:cs="Times New Roman"/>
        </w:rPr>
        <w:t>, et al., 2016)</w:t>
      </w:r>
      <w:r>
        <w:rPr>
          <w:rFonts w:cs="Times New Roman"/>
        </w:rPr>
        <w:t xml:space="preserve"> </w:t>
      </w:r>
      <w:r w:rsidRPr="007309DF">
        <w:rPr>
          <w:rFonts w:cs="Times New Roman"/>
        </w:rPr>
        <w:t>used multiple regression modeling to study the influence of completion parameters in hybrid treated water and linear gel stimulations and treated water fracture stimulati</w:t>
      </w:r>
      <w:r>
        <w:rPr>
          <w:rFonts w:cs="Times New Roman"/>
        </w:rPr>
        <w:t xml:space="preserve">ons in </w:t>
      </w:r>
      <w:proofErr w:type="spellStart"/>
      <w:r>
        <w:rPr>
          <w:rFonts w:cs="Times New Roman"/>
        </w:rPr>
        <w:t>Glauconite</w:t>
      </w:r>
      <w:proofErr w:type="spellEnd"/>
      <w:r>
        <w:rPr>
          <w:rFonts w:cs="Times New Roman"/>
        </w:rPr>
        <w:t xml:space="preserve"> Formation in s</w:t>
      </w:r>
      <w:r w:rsidRPr="007309DF">
        <w:rPr>
          <w:rFonts w:cs="Times New Roman"/>
        </w:rPr>
        <w:t xml:space="preserve">outhern Chile, and they found the total perforations to have the most impact in both </w:t>
      </w:r>
      <w:r>
        <w:rPr>
          <w:rFonts w:cs="Times New Roman"/>
        </w:rPr>
        <w:t xml:space="preserve">cases. </w:t>
      </w:r>
      <w:r w:rsidRPr="007309DF">
        <w:rPr>
          <w:rFonts w:cs="Times New Roman"/>
        </w:rPr>
        <w:t xml:space="preserve">Ling and </w:t>
      </w:r>
      <w:r>
        <w:rPr>
          <w:rFonts w:cs="Times New Roman"/>
        </w:rPr>
        <w:t>co-</w:t>
      </w:r>
      <w:r w:rsidRPr="007309DF">
        <w:rPr>
          <w:rFonts w:cs="Times New Roman"/>
        </w:rPr>
        <w:t>authors</w:t>
      </w:r>
      <w:r>
        <w:rPr>
          <w:rFonts w:cs="Times New Roman"/>
        </w:rPr>
        <w:t xml:space="preserve"> </w:t>
      </w:r>
      <w:r w:rsidR="00B226E4">
        <w:rPr>
          <w:rFonts w:cs="Times New Roman"/>
        </w:rPr>
        <w:t xml:space="preserve">(Ling, et al., 2016) </w:t>
      </w:r>
      <w:r w:rsidRPr="007309DF">
        <w:rPr>
          <w:rFonts w:cs="Times New Roman"/>
        </w:rPr>
        <w:t>performed a statistical analysis using simple scatter plots to identify the optimal values of the completion parameters</w:t>
      </w:r>
      <w:r>
        <w:rPr>
          <w:rFonts w:cs="Times New Roman"/>
        </w:rPr>
        <w:t xml:space="preserve"> and were able to come up with opti</w:t>
      </w:r>
      <w:r w:rsidR="00B226E4">
        <w:rPr>
          <w:rFonts w:cs="Times New Roman"/>
        </w:rPr>
        <w:t>mal values for these parameters.</w:t>
      </w:r>
    </w:p>
    <w:p w14:paraId="40F61584" w14:textId="77777777" w:rsidR="008A4F01" w:rsidRPr="00FF0E03" w:rsidRDefault="008A4F01" w:rsidP="00457714">
      <w:pPr>
        <w:spacing w:after="0" w:line="480" w:lineRule="auto"/>
        <w:ind w:firstLine="864"/>
        <w:jc w:val="both"/>
        <w:rPr>
          <w:rFonts w:cs="Times New Roman"/>
          <w:b/>
        </w:rPr>
      </w:pPr>
      <w:r>
        <w:rPr>
          <w:rFonts w:cs="Times New Roman"/>
        </w:rPr>
        <w:t xml:space="preserve">Thus, the problem addressed in this thesis is that </w:t>
      </w:r>
      <w:r w:rsidRPr="00FF0E03">
        <w:rPr>
          <w:rFonts w:cs="Times New Roman"/>
          <w:b/>
        </w:rPr>
        <w:t xml:space="preserve">it is uncertain what the key stimulation parameters are </w:t>
      </w:r>
      <w:r>
        <w:rPr>
          <w:rFonts w:cs="Times New Roman"/>
          <w:b/>
        </w:rPr>
        <w:t xml:space="preserve">that can be used </w:t>
      </w:r>
      <w:r w:rsidRPr="00FF0E03">
        <w:rPr>
          <w:rFonts w:cs="Times New Roman"/>
          <w:b/>
        </w:rPr>
        <w:t xml:space="preserve">to improve the efficiency and effectiveness of </w:t>
      </w:r>
      <w:r>
        <w:rPr>
          <w:rFonts w:cs="Times New Roman"/>
          <w:b/>
        </w:rPr>
        <w:t xml:space="preserve">the </w:t>
      </w:r>
      <w:r w:rsidRPr="00FF0E03">
        <w:rPr>
          <w:rFonts w:cs="Times New Roman"/>
          <w:b/>
        </w:rPr>
        <w:t xml:space="preserve">hydraulic fractures. </w:t>
      </w:r>
    </w:p>
    <w:p w14:paraId="3BA43621" w14:textId="77777777" w:rsidR="008A4F01" w:rsidRPr="00817457" w:rsidRDefault="008A4F01" w:rsidP="00457714">
      <w:pPr>
        <w:spacing w:after="0" w:line="480" w:lineRule="auto"/>
        <w:ind w:firstLine="864"/>
        <w:jc w:val="both"/>
        <w:rPr>
          <w:rFonts w:cs="Times New Roman"/>
        </w:rPr>
      </w:pPr>
      <w:r>
        <w:rPr>
          <w:rFonts w:cs="Times New Roman"/>
        </w:rPr>
        <w:t xml:space="preserve">In this thesis, we analyze actual field hydraulic fracturing data for 65 wells in Eagle Ford Shale to determine the key stimulation parameters that have a direct impact on the production performance of the wells. </w:t>
      </w:r>
    </w:p>
    <w:p w14:paraId="25BD6D47" w14:textId="77777777" w:rsidR="008A4F01" w:rsidRDefault="008A4F01" w:rsidP="008A4F01">
      <w:pPr>
        <w:pStyle w:val="TOC3"/>
        <w:tabs>
          <w:tab w:val="left" w:pos="1665"/>
          <w:tab w:val="right" w:leader="dot" w:pos="9072"/>
        </w:tabs>
        <w:spacing w:before="10" w:line="480" w:lineRule="auto"/>
        <w:ind w:left="864" w:right="105" w:firstLine="864"/>
        <w:jc w:val="both"/>
      </w:pPr>
    </w:p>
    <w:p w14:paraId="6F15F5BC" w14:textId="77777777" w:rsidR="008A4F01" w:rsidRDefault="008A4F01" w:rsidP="00457714">
      <w:pPr>
        <w:pStyle w:val="TOC3"/>
        <w:numPr>
          <w:ilvl w:val="2"/>
          <w:numId w:val="5"/>
        </w:numPr>
        <w:tabs>
          <w:tab w:val="left" w:pos="1665"/>
          <w:tab w:val="right" w:leader="dot" w:pos="9072"/>
        </w:tabs>
        <w:spacing w:before="0" w:line="360" w:lineRule="auto"/>
        <w:ind w:left="720"/>
        <w:jc w:val="center"/>
        <w:rPr>
          <w:b/>
        </w:rPr>
      </w:pPr>
      <w:r w:rsidRPr="00AB2645">
        <w:rPr>
          <w:b/>
        </w:rPr>
        <w:lastRenderedPageBreak/>
        <w:t>R</w:t>
      </w:r>
      <w:r>
        <w:rPr>
          <w:b/>
        </w:rPr>
        <w:t xml:space="preserve">esearch Questions </w:t>
      </w:r>
    </w:p>
    <w:p w14:paraId="38812F4C" w14:textId="77777777" w:rsidR="008A4F01" w:rsidRDefault="008A4F01" w:rsidP="008A4F01">
      <w:pPr>
        <w:pStyle w:val="TOC3"/>
        <w:tabs>
          <w:tab w:val="left" w:pos="1665"/>
          <w:tab w:val="right" w:leader="dot" w:pos="9072"/>
        </w:tabs>
        <w:spacing w:before="10" w:line="360" w:lineRule="auto"/>
        <w:ind w:left="1304" w:firstLine="0"/>
        <w:rPr>
          <w:b/>
        </w:rPr>
      </w:pPr>
    </w:p>
    <w:p w14:paraId="4F005624" w14:textId="77777777" w:rsidR="008A4F01" w:rsidRDefault="008A4F01" w:rsidP="00457714">
      <w:pPr>
        <w:pStyle w:val="TOC3"/>
        <w:tabs>
          <w:tab w:val="left" w:pos="1665"/>
          <w:tab w:val="right" w:leader="dot" w:pos="9072"/>
        </w:tabs>
        <w:spacing w:before="0" w:line="480" w:lineRule="auto"/>
        <w:ind w:left="0" w:firstLine="864"/>
        <w:jc w:val="both"/>
      </w:pPr>
      <w:r>
        <w:t xml:space="preserve">The principal question for this thesis is as follows: </w:t>
      </w:r>
    </w:p>
    <w:p w14:paraId="5AF5939E" w14:textId="77777777" w:rsidR="008A4F01" w:rsidRDefault="008A4F01" w:rsidP="00457714">
      <w:pPr>
        <w:pStyle w:val="TOC3"/>
        <w:tabs>
          <w:tab w:val="left" w:pos="1665"/>
          <w:tab w:val="right" w:leader="dot" w:pos="9072"/>
        </w:tabs>
        <w:spacing w:before="0" w:line="480" w:lineRule="auto"/>
        <w:ind w:left="0" w:firstLine="0"/>
        <w:jc w:val="both"/>
        <w:rPr>
          <w:i/>
        </w:rPr>
      </w:pPr>
      <w:r w:rsidRPr="00AD06AE">
        <w:rPr>
          <w:i/>
        </w:rPr>
        <w:t>What are the key hydraulic fracturing parameters that affect the amount of hydrocarbons that can be recovered in Eagle Ford Shale?</w:t>
      </w:r>
    </w:p>
    <w:p w14:paraId="1A2D0DDC" w14:textId="77777777" w:rsidR="008A4F01" w:rsidRPr="00AB2645" w:rsidRDefault="008A4F01" w:rsidP="00457714">
      <w:pPr>
        <w:pStyle w:val="TOC3"/>
        <w:tabs>
          <w:tab w:val="left" w:pos="1665"/>
          <w:tab w:val="right" w:leader="dot" w:pos="9072"/>
        </w:tabs>
        <w:spacing w:before="0" w:line="480" w:lineRule="auto"/>
        <w:ind w:left="0" w:firstLine="864"/>
        <w:jc w:val="both"/>
      </w:pPr>
      <w:r>
        <w:t>Even though the primary thesis question seems to be a simple and straightforward question that can be easily answered, there are multiple sub questions that need to be addressed and answered first to reach to an answer to the primary question. The sub questions are as follows:</w:t>
      </w:r>
    </w:p>
    <w:p w14:paraId="4D797542" w14:textId="77777777" w:rsidR="008A4F01" w:rsidRDefault="008A4F01" w:rsidP="008A4F01">
      <w:pPr>
        <w:pStyle w:val="TOC3"/>
        <w:tabs>
          <w:tab w:val="left" w:pos="1665"/>
          <w:tab w:val="right" w:leader="dot" w:pos="9072"/>
        </w:tabs>
        <w:spacing w:before="10" w:line="360" w:lineRule="auto"/>
        <w:ind w:left="944" w:firstLine="0"/>
      </w:pPr>
    </w:p>
    <w:p w14:paraId="479431A1" w14:textId="37EC0F21" w:rsidR="008A4F01" w:rsidRDefault="008A4F01" w:rsidP="00457714">
      <w:pPr>
        <w:pStyle w:val="TOC3"/>
        <w:numPr>
          <w:ilvl w:val="0"/>
          <w:numId w:val="6"/>
        </w:numPr>
        <w:tabs>
          <w:tab w:val="left" w:pos="1665"/>
          <w:tab w:val="right" w:leader="dot" w:pos="9072"/>
        </w:tabs>
        <w:spacing w:before="0" w:line="480" w:lineRule="auto"/>
        <w:ind w:left="864" w:firstLine="0"/>
        <w:jc w:val="both"/>
      </w:pPr>
      <w:r w:rsidRPr="001D31BC">
        <w:rPr>
          <w:b/>
          <w:i/>
        </w:rPr>
        <w:t xml:space="preserve">How can </w:t>
      </w:r>
      <w:r w:rsidR="00457714">
        <w:rPr>
          <w:b/>
          <w:i/>
        </w:rPr>
        <w:t>the</w:t>
      </w:r>
      <w:r w:rsidRPr="001D31BC">
        <w:rPr>
          <w:b/>
          <w:i/>
        </w:rPr>
        <w:t xml:space="preserve"> effect of a stimulation variable be measured?</w:t>
      </w:r>
      <w:r w:rsidRPr="00AD06AE">
        <w:t xml:space="preserve"> </w:t>
      </w:r>
      <w:r>
        <w:t xml:space="preserve">The first sub question regards determining a metric or parameter to measure the influence of a hydraulic fracturing variable.  It is important to determine an accurate and realistic metric that can reflect the changes made by a stimulation variable. Some examples of the metrics used in the industry </w:t>
      </w:r>
      <w:r w:rsidR="00B226E4">
        <w:t xml:space="preserve">as it is shown in the studies mentioned in Section 1.3.1 </w:t>
      </w:r>
      <w:r>
        <w:t>are six months cumulative oil production, peak oil production, estimated ultimate recovery.</w:t>
      </w:r>
      <w:r w:rsidR="00C73ABB">
        <w:t xml:space="preserve"> However, each one of these has</w:t>
      </w:r>
      <w:r>
        <w:t xml:space="preserve"> its own advantages and disadvantages, and selecting the right metric depends on the goals of the study and the type of data available to analyze. In Chapter 3, in the data understanding and preparation, the right metric for this thesis is determined.  </w:t>
      </w:r>
    </w:p>
    <w:p w14:paraId="1B40C05D" w14:textId="77777777" w:rsidR="008A4F01" w:rsidRPr="00AB2645" w:rsidRDefault="008A4F01" w:rsidP="008A4F01">
      <w:pPr>
        <w:pStyle w:val="TOC3"/>
        <w:numPr>
          <w:ilvl w:val="0"/>
          <w:numId w:val="6"/>
        </w:numPr>
        <w:tabs>
          <w:tab w:val="left" w:pos="1665"/>
          <w:tab w:val="right" w:leader="dot" w:pos="9072"/>
        </w:tabs>
        <w:spacing w:before="10" w:line="480" w:lineRule="auto"/>
        <w:ind w:left="864" w:firstLine="0"/>
        <w:jc w:val="both"/>
        <w:rPr>
          <w:b/>
          <w:i/>
        </w:rPr>
      </w:pPr>
      <w:r>
        <w:rPr>
          <w:b/>
          <w:i/>
        </w:rPr>
        <w:t xml:space="preserve">How can the effects of geological and </w:t>
      </w:r>
      <w:proofErr w:type="spellStart"/>
      <w:r>
        <w:rPr>
          <w:b/>
          <w:i/>
        </w:rPr>
        <w:t>petrohpysical</w:t>
      </w:r>
      <w:proofErr w:type="spellEnd"/>
      <w:r>
        <w:rPr>
          <w:b/>
          <w:i/>
        </w:rPr>
        <w:t xml:space="preserve"> variables and reservoir fluid properties be eliminated or minimized? </w:t>
      </w:r>
    </w:p>
    <w:p w14:paraId="1E205F38" w14:textId="38636965" w:rsidR="008A4F01" w:rsidRDefault="008A4F01" w:rsidP="008A4F01">
      <w:pPr>
        <w:pStyle w:val="TOC3"/>
        <w:tabs>
          <w:tab w:val="left" w:pos="1665"/>
          <w:tab w:val="right" w:leader="dot" w:pos="9072"/>
        </w:tabs>
        <w:spacing w:before="10" w:line="480" w:lineRule="auto"/>
        <w:ind w:left="864" w:firstLine="0"/>
        <w:jc w:val="both"/>
      </w:pPr>
      <w:r>
        <w:t xml:space="preserve">Shale reservoirs are characterized as highly heterogeneous and anisotropic. </w:t>
      </w:r>
      <w:r>
        <w:lastRenderedPageBreak/>
        <w:t xml:space="preserve">That means from one county to another and even from one well to another, the geological and </w:t>
      </w:r>
      <w:proofErr w:type="spellStart"/>
      <w:r>
        <w:t>petrohysical</w:t>
      </w:r>
      <w:proofErr w:type="spellEnd"/>
      <w:r>
        <w:t xml:space="preserve"> properties and the reservoir fluid properties could be different. Therefore, two wells next to each other that are drilled and completed exactly the same way could have different oil and gas production. Therefore, it is important that we eliminate or account for the effects of those variables early on in the study so that they don’t mask the effects of hy</w:t>
      </w:r>
      <w:r w:rsidR="00457714">
        <w:t xml:space="preserve">draulic fracturing parameters. </w:t>
      </w:r>
      <w:r>
        <w:t xml:space="preserve">A method to mitigate the effects of this variability between the wells is discussed in Chapter 3. </w:t>
      </w:r>
    </w:p>
    <w:p w14:paraId="5AF199FE" w14:textId="77777777" w:rsidR="008A4F01" w:rsidRPr="00AB2645" w:rsidRDefault="008A4F01" w:rsidP="008A4F01">
      <w:pPr>
        <w:pStyle w:val="TOC3"/>
        <w:numPr>
          <w:ilvl w:val="0"/>
          <w:numId w:val="6"/>
        </w:numPr>
        <w:tabs>
          <w:tab w:val="left" w:pos="1665"/>
          <w:tab w:val="right" w:leader="dot" w:pos="9072"/>
        </w:tabs>
        <w:spacing w:before="10" w:line="480" w:lineRule="auto"/>
        <w:ind w:left="864" w:firstLine="0"/>
        <w:jc w:val="both"/>
        <w:rPr>
          <w:b/>
          <w:i/>
        </w:rPr>
      </w:pPr>
      <w:r w:rsidRPr="00515431">
        <w:rPr>
          <w:b/>
          <w:i/>
        </w:rPr>
        <w:t xml:space="preserve">What parameters of hydraulic fracturing should be considered for analysis? </w:t>
      </w:r>
      <w:r>
        <w:t xml:space="preserve">As mentioned in the earlier sections, there are a lot of parameters that go into a hydraulic fracturing technique, and attempting to consider and analyze all these parameters together is not feasible and could potentially influence the results of the study. Some of these parameters need to be eliminated early on in the study and the number of the parameters should be reduced to a manageable number without leaving out any important variables. A dimension reduction analysis is performed in Chapter 3 to answer this question and determine only the important parameters to further investigate. </w:t>
      </w:r>
    </w:p>
    <w:p w14:paraId="01AD9D63" w14:textId="77777777" w:rsidR="008A4F01" w:rsidRDefault="008A4F01" w:rsidP="008A4F01">
      <w:pPr>
        <w:pStyle w:val="TOC3"/>
        <w:numPr>
          <w:ilvl w:val="0"/>
          <w:numId w:val="6"/>
        </w:numPr>
        <w:tabs>
          <w:tab w:val="left" w:pos="1665"/>
          <w:tab w:val="right" w:leader="dot" w:pos="9072"/>
        </w:tabs>
        <w:spacing w:before="10" w:line="480" w:lineRule="auto"/>
        <w:ind w:left="864" w:firstLine="0"/>
        <w:jc w:val="both"/>
        <w:rPr>
          <w:b/>
          <w:i/>
        </w:rPr>
      </w:pPr>
      <w:r w:rsidRPr="00D77B76">
        <w:rPr>
          <w:b/>
          <w:i/>
        </w:rPr>
        <w:t>What kind of data mining and statistical approach can be used to capture both linear and nonlinear relationship</w:t>
      </w:r>
      <w:r>
        <w:rPr>
          <w:b/>
          <w:i/>
        </w:rPr>
        <w:t>s</w:t>
      </w:r>
      <w:r w:rsidRPr="00D77B76">
        <w:rPr>
          <w:b/>
          <w:i/>
        </w:rPr>
        <w:t xml:space="preserve"> between the input and the output</w:t>
      </w:r>
      <w:r w:rsidRPr="0018242D">
        <w:rPr>
          <w:b/>
          <w:i/>
        </w:rPr>
        <w:t xml:space="preserve"> </w:t>
      </w:r>
      <w:r w:rsidRPr="00D77B76">
        <w:rPr>
          <w:b/>
          <w:i/>
        </w:rPr>
        <w:t xml:space="preserve">variables? </w:t>
      </w:r>
    </w:p>
    <w:p w14:paraId="7C7B98F5" w14:textId="77777777" w:rsidR="008A4F01" w:rsidRDefault="008A4F01" w:rsidP="008A4F01">
      <w:pPr>
        <w:pStyle w:val="TOC3"/>
        <w:tabs>
          <w:tab w:val="left" w:pos="1665"/>
          <w:tab w:val="right" w:leader="dot" w:pos="9072"/>
        </w:tabs>
        <w:spacing w:before="10" w:line="480" w:lineRule="auto"/>
        <w:ind w:left="864" w:firstLine="0"/>
        <w:jc w:val="both"/>
      </w:pPr>
      <w:r>
        <w:t xml:space="preserve">The relationship between the hydraulic fracturing parameters and the amount of hydrocarbons is not a simple direct relationship that can be easily captured with a two dimensional plot. It is important that we determine and use </w:t>
      </w:r>
      <w:r>
        <w:lastRenderedPageBreak/>
        <w:t>techniques that have the ability to capture both linear and nonlinear relationship between the hydraulic fracturing parameters and the amount of hydrocarbons that can be recovered. In Chapter 3, this question is answered.</w:t>
      </w:r>
    </w:p>
    <w:p w14:paraId="2CA7DF7A" w14:textId="77777777" w:rsidR="008A4F01" w:rsidRPr="00D22FCC" w:rsidRDefault="008A4F01" w:rsidP="008A4F01">
      <w:pPr>
        <w:pStyle w:val="TOC3"/>
        <w:numPr>
          <w:ilvl w:val="0"/>
          <w:numId w:val="6"/>
        </w:numPr>
        <w:tabs>
          <w:tab w:val="left" w:pos="1665"/>
          <w:tab w:val="right" w:leader="dot" w:pos="9072"/>
        </w:tabs>
        <w:spacing w:before="10" w:line="480" w:lineRule="auto"/>
        <w:ind w:left="1224"/>
        <w:jc w:val="both"/>
        <w:rPr>
          <w:b/>
        </w:rPr>
      </w:pPr>
      <w:r>
        <w:rPr>
          <w:b/>
          <w:i/>
        </w:rPr>
        <w:t xml:space="preserve">        </w:t>
      </w:r>
      <w:r w:rsidRPr="00D22FCC">
        <w:rPr>
          <w:b/>
          <w:i/>
        </w:rPr>
        <w:t xml:space="preserve">How do we assess </w:t>
      </w:r>
      <w:r>
        <w:rPr>
          <w:b/>
          <w:i/>
        </w:rPr>
        <w:t xml:space="preserve">and compare </w:t>
      </w:r>
      <w:r w:rsidRPr="00D22FCC">
        <w:rPr>
          <w:b/>
          <w:i/>
        </w:rPr>
        <w:t>the performance</w:t>
      </w:r>
      <w:r>
        <w:rPr>
          <w:b/>
          <w:i/>
        </w:rPr>
        <w:t xml:space="preserve"> of</w:t>
      </w:r>
      <w:r w:rsidRPr="00D22FCC">
        <w:rPr>
          <w:b/>
          <w:i/>
        </w:rPr>
        <w:t xml:space="preserve"> the techniques?</w:t>
      </w:r>
    </w:p>
    <w:p w14:paraId="3F350816" w14:textId="77777777" w:rsidR="008A4F01" w:rsidRDefault="008A4F01" w:rsidP="008A4F01">
      <w:pPr>
        <w:pStyle w:val="TOC3"/>
        <w:tabs>
          <w:tab w:val="left" w:pos="1665"/>
          <w:tab w:val="right" w:leader="dot" w:pos="9072"/>
        </w:tabs>
        <w:spacing w:before="10" w:line="480" w:lineRule="auto"/>
        <w:ind w:left="864" w:firstLine="0"/>
        <w:jc w:val="both"/>
      </w:pPr>
      <w:r>
        <w:t xml:space="preserve">Once we have identified and used the regression techniques, the next step is to compare and assess the performance of the techniques to select the best regression technique for analysis of hydraulic fracturing data. This question is also answered in Chapter 3. </w:t>
      </w:r>
    </w:p>
    <w:p w14:paraId="24606ECE" w14:textId="207A1E73" w:rsidR="008A4F01" w:rsidRPr="009978CA" w:rsidRDefault="008A4F01" w:rsidP="009978CA">
      <w:pPr>
        <w:pStyle w:val="TOC3"/>
        <w:tabs>
          <w:tab w:val="left" w:pos="1665"/>
          <w:tab w:val="right" w:leader="dot" w:pos="9072"/>
        </w:tabs>
        <w:spacing w:before="0" w:line="480" w:lineRule="auto"/>
        <w:ind w:left="0" w:firstLine="864"/>
        <w:jc w:val="both"/>
      </w:pPr>
      <w:r>
        <w:t>All the research questions are answered first in Chapter 3,</w:t>
      </w:r>
      <w:r w:rsidRPr="00E86B07">
        <w:t xml:space="preserve"> </w:t>
      </w:r>
      <w:r w:rsidR="006313FD">
        <w:t xml:space="preserve">and as these questions are answered, we get a better understanding of what the solution is going to look like and what methods can be used to get to the solution to the problem that </w:t>
      </w:r>
      <w:r w:rsidR="00457714">
        <w:t>has been addressed. In Chapter 4</w:t>
      </w:r>
      <w:r w:rsidR="006313FD">
        <w:t xml:space="preserve">, the primary research question is answered. </w:t>
      </w:r>
    </w:p>
    <w:p w14:paraId="228798DF" w14:textId="0862F422" w:rsidR="008A4F01" w:rsidRDefault="00342316" w:rsidP="00457714">
      <w:pPr>
        <w:pStyle w:val="BodyText"/>
        <w:spacing w:line="480" w:lineRule="auto"/>
        <w:ind w:left="0" w:firstLine="864"/>
        <w:jc w:val="both"/>
      </w:pPr>
      <w:r>
        <w:t xml:space="preserve">The </w:t>
      </w:r>
      <w:r w:rsidR="002973FE">
        <w:t>objective</w:t>
      </w:r>
      <w:r w:rsidR="009978CA">
        <w:t xml:space="preserve"> </w:t>
      </w:r>
      <w:r w:rsidR="00B226E4">
        <w:t xml:space="preserve">in this thesis </w:t>
      </w:r>
      <w:r w:rsidR="002973FE">
        <w:t>is</w:t>
      </w:r>
      <w:r w:rsidR="00B226E4">
        <w:t xml:space="preserve"> to determine an efficient method of analyzing and comparing multiple variables for multiple wells and </w:t>
      </w:r>
      <w:r w:rsidR="002973FE">
        <w:t xml:space="preserve">a method </w:t>
      </w:r>
      <w:r w:rsidR="00B226E4">
        <w:t xml:space="preserve">that can be used to </w:t>
      </w:r>
      <w:r w:rsidR="008A4F01">
        <w:t>identify</w:t>
      </w:r>
      <w:r w:rsidR="002973FE">
        <w:t xml:space="preserve"> the key stimulation parameters.</w:t>
      </w:r>
    </w:p>
    <w:p w14:paraId="47007A27" w14:textId="77777777" w:rsidR="008A4F01" w:rsidRDefault="008A4F01" w:rsidP="008A4F01">
      <w:pPr>
        <w:pStyle w:val="BodyText"/>
        <w:spacing w:before="11" w:line="480" w:lineRule="auto"/>
        <w:ind w:left="0" w:right="118"/>
        <w:jc w:val="both"/>
      </w:pPr>
    </w:p>
    <w:p w14:paraId="7D1B5C34" w14:textId="44616C46" w:rsidR="00457714" w:rsidRPr="005E4C4B" w:rsidRDefault="008A4F01" w:rsidP="005E4C4B">
      <w:pPr>
        <w:pStyle w:val="TOC2"/>
        <w:numPr>
          <w:ilvl w:val="1"/>
          <w:numId w:val="5"/>
        </w:numPr>
        <w:tabs>
          <w:tab w:val="left" w:pos="1665"/>
          <w:tab w:val="right" w:leader="dot" w:pos="9072"/>
        </w:tabs>
        <w:spacing w:before="0" w:line="480" w:lineRule="auto"/>
        <w:ind w:left="720"/>
        <w:jc w:val="center"/>
        <w:rPr>
          <w:b/>
        </w:rPr>
      </w:pPr>
      <w:r w:rsidRPr="00782206">
        <w:rPr>
          <w:b/>
        </w:rPr>
        <w:t xml:space="preserve">PROPSED </w:t>
      </w:r>
      <w:r w:rsidR="002973FE">
        <w:rPr>
          <w:b/>
        </w:rPr>
        <w:t>METHOD</w:t>
      </w:r>
      <w:r w:rsidRPr="00782206">
        <w:rPr>
          <w:b/>
        </w:rPr>
        <w:t xml:space="preserve"> TO THE PROBLEM</w:t>
      </w:r>
    </w:p>
    <w:p w14:paraId="3C14E249" w14:textId="77777777" w:rsidR="00457714" w:rsidRPr="002F41BA" w:rsidRDefault="00457714" w:rsidP="00457714">
      <w:pPr>
        <w:pStyle w:val="TOC2"/>
        <w:tabs>
          <w:tab w:val="left" w:pos="1665"/>
          <w:tab w:val="right" w:leader="dot" w:pos="9072"/>
        </w:tabs>
        <w:spacing w:before="0" w:line="480" w:lineRule="auto"/>
        <w:ind w:firstLine="0"/>
        <w:rPr>
          <w:b/>
        </w:rPr>
      </w:pPr>
    </w:p>
    <w:p w14:paraId="43ACB4A2" w14:textId="69991365" w:rsidR="006313FD" w:rsidRDefault="008A4F01" w:rsidP="0023524C">
      <w:pPr>
        <w:pStyle w:val="TOC2"/>
        <w:numPr>
          <w:ilvl w:val="2"/>
          <w:numId w:val="5"/>
        </w:numPr>
        <w:tabs>
          <w:tab w:val="left" w:pos="945"/>
          <w:tab w:val="right" w:leader="dot" w:pos="9072"/>
        </w:tabs>
        <w:spacing w:before="0"/>
        <w:ind w:left="720"/>
        <w:jc w:val="center"/>
        <w:rPr>
          <w:b/>
        </w:rPr>
      </w:pPr>
      <w:r w:rsidRPr="00782206">
        <w:rPr>
          <w:b/>
        </w:rPr>
        <w:t xml:space="preserve">Data Mining and Statistical </w:t>
      </w:r>
      <w:r w:rsidR="002973FE">
        <w:rPr>
          <w:b/>
        </w:rPr>
        <w:t>Method</w:t>
      </w:r>
    </w:p>
    <w:p w14:paraId="58412034" w14:textId="68839883" w:rsidR="0023524C" w:rsidRPr="0023524C" w:rsidRDefault="002973FE" w:rsidP="002973FE">
      <w:pPr>
        <w:pStyle w:val="TOC2"/>
        <w:tabs>
          <w:tab w:val="left" w:pos="5920"/>
        </w:tabs>
        <w:spacing w:before="0"/>
        <w:ind w:left="720" w:firstLine="0"/>
        <w:rPr>
          <w:b/>
        </w:rPr>
      </w:pPr>
      <w:r>
        <w:rPr>
          <w:b/>
        </w:rPr>
        <w:tab/>
      </w:r>
    </w:p>
    <w:p w14:paraId="539A8943" w14:textId="767C3129" w:rsidR="008A4F01" w:rsidRDefault="008A4F01" w:rsidP="00457714">
      <w:pPr>
        <w:spacing w:after="0" w:line="480" w:lineRule="auto"/>
        <w:ind w:firstLine="864"/>
        <w:jc w:val="both"/>
        <w:rPr>
          <w:rFonts w:cs="Times New Roman"/>
        </w:rPr>
      </w:pPr>
      <w:r>
        <w:rPr>
          <w:rFonts w:cs="Times New Roman"/>
        </w:rPr>
        <w:t>In this thesis,</w:t>
      </w:r>
      <w:r w:rsidR="00DF5033">
        <w:rPr>
          <w:rFonts w:cs="Times New Roman"/>
        </w:rPr>
        <w:t xml:space="preserve"> h</w:t>
      </w:r>
      <w:r>
        <w:rPr>
          <w:rFonts w:cs="Times New Roman"/>
        </w:rPr>
        <w:t xml:space="preserve">ydraulic fracturing is treated as a system in which multiple variables interact and affect the performance of the system. We analyze the impact of those variables and their interactions together on the performance of the system.  To be able to do that, a technique is required that allows us to analyze multiple variables for </w:t>
      </w:r>
      <w:r>
        <w:rPr>
          <w:rFonts w:cs="Times New Roman"/>
        </w:rPr>
        <w:lastRenderedPageBreak/>
        <w:t xml:space="preserve">multiple wells together in order to discover and extract unknown relationships and patterns in the data. </w:t>
      </w:r>
    </w:p>
    <w:p w14:paraId="25094A33" w14:textId="0C3B1EFE" w:rsidR="00D01C1F" w:rsidRDefault="008A4F01" w:rsidP="00D01C1F">
      <w:pPr>
        <w:pStyle w:val="TOC2"/>
        <w:tabs>
          <w:tab w:val="left" w:pos="1305"/>
          <w:tab w:val="right" w:leader="dot" w:pos="9072"/>
        </w:tabs>
        <w:spacing w:before="0" w:line="480" w:lineRule="auto"/>
        <w:ind w:left="0" w:firstLine="864"/>
        <w:jc w:val="both"/>
        <w:rPr>
          <w:rFonts w:cs="Times New Roman"/>
        </w:rPr>
      </w:pPr>
      <w:r>
        <w:rPr>
          <w:rFonts w:cs="Times New Roman"/>
        </w:rPr>
        <w:t>Data mining and statistical analysis which refers to the use of statistical tools and analytical techniques to “extract previously unknown, comprehensible, and actionable information from large databases” (</w:t>
      </w:r>
      <w:proofErr w:type="spellStart"/>
      <w:r>
        <w:rPr>
          <w:rFonts w:cs="Times New Roman"/>
        </w:rPr>
        <w:t>Zekulin</w:t>
      </w:r>
      <w:proofErr w:type="spellEnd"/>
      <w:r>
        <w:rPr>
          <w:rFonts w:cs="Times New Roman"/>
        </w:rPr>
        <w:t>, 2015) is the proposed method for this study due to its ability for multivariate analysis.</w:t>
      </w:r>
      <w:r w:rsidR="00D01C1F">
        <w:rPr>
          <w:rFonts w:cs="Times New Roman"/>
        </w:rPr>
        <w:t xml:space="preserve"> </w:t>
      </w:r>
      <w:r w:rsidR="00D01C1F" w:rsidRPr="00AC2494">
        <w:rPr>
          <w:rFonts w:cs="Times New Roman"/>
        </w:rPr>
        <w:t>Data driven approach is a more pragmatic method to understanding the complex relationship between hydraulic fracturing and a non-homogenous formation, and it provides a higher level of understanding of the main drivers of hydrocarbon production. In addition, since data driven modeling is holistic and cross disciplined by nature, it is useful in providing direction for discrete evaluation of completion techniques (Shelley,</w:t>
      </w:r>
      <w:r w:rsidR="00D01C1F">
        <w:rPr>
          <w:rFonts w:cs="Times New Roman"/>
        </w:rPr>
        <w:t xml:space="preserve"> et al.,</w:t>
      </w:r>
      <w:r w:rsidR="00D01C1F" w:rsidRPr="00AC2494">
        <w:rPr>
          <w:rFonts w:cs="Times New Roman"/>
        </w:rPr>
        <w:t xml:space="preserve"> 2012). With 3-4 years of production and completion data, data mining </w:t>
      </w:r>
      <w:r w:rsidR="00D01C1F">
        <w:rPr>
          <w:rFonts w:cs="Times New Roman"/>
        </w:rPr>
        <w:t>can be used to possibly discover unrevealed trends</w:t>
      </w:r>
      <w:r w:rsidR="00D01C1F" w:rsidRPr="00AC2494">
        <w:rPr>
          <w:rFonts w:cs="Times New Roman"/>
        </w:rPr>
        <w:t xml:space="preserve"> and the underlying data structure (</w:t>
      </w:r>
      <w:r w:rsidR="00D01C1F">
        <w:rPr>
          <w:rFonts w:cs="Times New Roman"/>
        </w:rPr>
        <w:t>Gao</w:t>
      </w:r>
      <w:r w:rsidR="00D01C1F" w:rsidRPr="00AC2494">
        <w:rPr>
          <w:rFonts w:cs="Times New Roman"/>
        </w:rPr>
        <w:t>,</w:t>
      </w:r>
      <w:r w:rsidR="00D01C1F">
        <w:rPr>
          <w:rFonts w:cs="Times New Roman"/>
        </w:rPr>
        <w:t xml:space="preserve"> et al.,</w:t>
      </w:r>
      <w:r w:rsidR="00D01C1F" w:rsidRPr="00AC2494">
        <w:rPr>
          <w:rFonts w:cs="Times New Roman"/>
        </w:rPr>
        <w:t xml:space="preserve"> 2013).  </w:t>
      </w:r>
      <w:proofErr w:type="spellStart"/>
      <w:r w:rsidR="00D01C1F" w:rsidRPr="00AC2494">
        <w:rPr>
          <w:rFonts w:cs="Times New Roman"/>
        </w:rPr>
        <w:t>LaFollette</w:t>
      </w:r>
      <w:proofErr w:type="spellEnd"/>
      <w:r w:rsidR="00D01C1F" w:rsidRPr="00AC2494">
        <w:rPr>
          <w:rFonts w:cs="Times New Roman"/>
        </w:rPr>
        <w:t xml:space="preserve"> </w:t>
      </w:r>
      <w:r w:rsidR="00D01C1F">
        <w:rPr>
          <w:rFonts w:cs="Times New Roman"/>
        </w:rPr>
        <w:t xml:space="preserve">and co-authors have shown that </w:t>
      </w:r>
      <w:r w:rsidR="00D01C1F" w:rsidRPr="00AC2494">
        <w:rPr>
          <w:rFonts w:cs="Times New Roman"/>
        </w:rPr>
        <w:t>multivariate s</w:t>
      </w:r>
      <w:r w:rsidR="00D01C1F">
        <w:rPr>
          <w:rFonts w:cs="Times New Roman"/>
        </w:rPr>
        <w:t>tatistical analysis allows</w:t>
      </w:r>
      <w:r w:rsidR="00D01C1F" w:rsidRPr="00AC2494">
        <w:rPr>
          <w:rFonts w:cs="Times New Roman"/>
        </w:rPr>
        <w:t xml:space="preserve"> </w:t>
      </w:r>
      <w:r w:rsidR="00D01C1F">
        <w:rPr>
          <w:rFonts w:cs="Times New Roman"/>
        </w:rPr>
        <w:t xml:space="preserve">the </w:t>
      </w:r>
      <w:r w:rsidR="00D01C1F" w:rsidRPr="00AC2494">
        <w:rPr>
          <w:rFonts w:cs="Times New Roman"/>
        </w:rPr>
        <w:t xml:space="preserve">modeling </w:t>
      </w:r>
      <w:r w:rsidR="00D01C1F">
        <w:rPr>
          <w:rFonts w:cs="Times New Roman"/>
        </w:rPr>
        <w:t>of the</w:t>
      </w:r>
      <w:r w:rsidR="00D01C1F" w:rsidRPr="00AC2494">
        <w:rPr>
          <w:rFonts w:cs="Times New Roman"/>
        </w:rPr>
        <w:t xml:space="preserve"> impact of particular well architecture, completion, and stimulation parameters on the production outcome” (</w:t>
      </w:r>
      <w:proofErr w:type="spellStart"/>
      <w:r w:rsidR="00D01C1F" w:rsidRPr="00AC2494">
        <w:rPr>
          <w:rFonts w:cs="Times New Roman"/>
        </w:rPr>
        <w:t>LaFollette</w:t>
      </w:r>
      <w:proofErr w:type="spellEnd"/>
      <w:r w:rsidR="0023524C">
        <w:rPr>
          <w:rFonts w:cs="Times New Roman"/>
        </w:rPr>
        <w:t>,</w:t>
      </w:r>
      <w:r w:rsidR="00D01C1F" w:rsidRPr="00AC2494">
        <w:rPr>
          <w:rFonts w:cs="Times New Roman"/>
        </w:rPr>
        <w:t xml:space="preserve"> </w:t>
      </w:r>
      <w:r w:rsidR="00D01C1F">
        <w:rPr>
          <w:rFonts w:cs="Times New Roman"/>
        </w:rPr>
        <w:t>et al.</w:t>
      </w:r>
      <w:r w:rsidR="00D01C1F" w:rsidRPr="00AC2494">
        <w:rPr>
          <w:rFonts w:cs="Times New Roman"/>
        </w:rPr>
        <w:t xml:space="preserve">, 2014). </w:t>
      </w:r>
    </w:p>
    <w:p w14:paraId="6A90A415" w14:textId="5330974D" w:rsidR="008A4F01" w:rsidRDefault="008A4F01" w:rsidP="00457714">
      <w:pPr>
        <w:spacing w:after="0" w:line="480" w:lineRule="auto"/>
        <w:ind w:firstLine="864"/>
        <w:jc w:val="both"/>
        <w:rPr>
          <w:rFonts w:cs="Times New Roman"/>
          <w:color w:val="2E2E2E"/>
          <w:shd w:val="clear" w:color="auto" w:fill="FFFFFF"/>
        </w:rPr>
      </w:pPr>
      <w:r>
        <w:rPr>
          <w:rFonts w:cs="Times New Roman"/>
        </w:rPr>
        <w:t xml:space="preserve"> When it comes to data mining and statistical analysis, a popular approach is a method called CRISP_DM which stands for Cross Industry Standard Process for Data Mining. This is a systematic and structured way of conducting data mining studies and it increases the likelihood of getting accurate and reliable results (</w:t>
      </w:r>
      <w:proofErr w:type="spellStart"/>
      <w:r w:rsidRPr="00B5162A">
        <w:rPr>
          <w:rFonts w:cs="Times New Roman"/>
          <w:color w:val="2E2E2E"/>
          <w:shd w:val="clear" w:color="auto" w:fill="FFFFFF"/>
        </w:rPr>
        <w:t>Delen</w:t>
      </w:r>
      <w:proofErr w:type="spellEnd"/>
      <w:r w:rsidRPr="00B5162A">
        <w:rPr>
          <w:rFonts w:cs="Times New Roman"/>
          <w:color w:val="2E2E2E"/>
          <w:shd w:val="clear" w:color="auto" w:fill="FFFFFF"/>
        </w:rPr>
        <w:t>, 2010</w:t>
      </w:r>
      <w:r>
        <w:rPr>
          <w:rFonts w:cs="Times New Roman"/>
          <w:color w:val="2E2E2E"/>
          <w:shd w:val="clear" w:color="auto" w:fill="FFFFFF"/>
        </w:rPr>
        <w:t>).</w:t>
      </w:r>
    </w:p>
    <w:p w14:paraId="49F3A42D" w14:textId="2C8DE302" w:rsidR="008A4F01" w:rsidRDefault="008A4F01" w:rsidP="00457714">
      <w:pPr>
        <w:pStyle w:val="TOC2"/>
        <w:tabs>
          <w:tab w:val="left" w:pos="945"/>
          <w:tab w:val="right" w:leader="dot" w:pos="9072"/>
        </w:tabs>
        <w:spacing w:before="0" w:line="480" w:lineRule="auto"/>
        <w:ind w:left="0" w:firstLine="950"/>
        <w:jc w:val="both"/>
      </w:pPr>
      <w:r>
        <w:rPr>
          <w:rFonts w:cs="Times New Roman"/>
        </w:rPr>
        <w:t xml:space="preserve">The CRISP-DM is a six step process and is outlined according to the research questions in this thesis as shown in Figure 1.6. </w:t>
      </w:r>
      <w:r w:rsidRPr="00B5162A">
        <w:rPr>
          <w:rFonts w:cs="Times New Roman"/>
        </w:rPr>
        <w:t xml:space="preserve"> </w:t>
      </w:r>
      <w:r>
        <w:t xml:space="preserve">The first step is understanding the project and developing the goals of the project which we stated in Section 1.3. The </w:t>
      </w:r>
      <w:r>
        <w:lastRenderedPageBreak/>
        <w:t>second step is understanding the data quality, quantity, and relevancy to the problem which is discussed in Section 3.1. The third step is processing and preparing the data by answering the research questions which is presented in Section 3.2. The fourth step focuses on applying and evalu</w:t>
      </w:r>
      <w:r w:rsidR="00457714">
        <w:t xml:space="preserve">ating the regression techniques </w:t>
      </w:r>
      <w:r>
        <w:t>which is discussed in Chapter 4. The fifth step is analyzing the results of the regression technique and drawing conclusions</w:t>
      </w:r>
      <w:r w:rsidR="00457714">
        <w:t xml:space="preserve"> which is discussed in Chapter 5</w:t>
      </w:r>
      <w:r>
        <w:t xml:space="preserve">. The last step is critical evaluation of the concluding points and the method which is done in Chapter 5. </w:t>
      </w:r>
    </w:p>
    <w:p w14:paraId="22EE376E" w14:textId="7372B088" w:rsidR="008A4F01" w:rsidRDefault="008A4F01" w:rsidP="00457714">
      <w:pPr>
        <w:pStyle w:val="TOC2"/>
        <w:tabs>
          <w:tab w:val="left" w:pos="945"/>
          <w:tab w:val="right" w:leader="dot" w:pos="9072"/>
        </w:tabs>
        <w:spacing w:before="0" w:line="480" w:lineRule="auto"/>
        <w:ind w:left="0" w:firstLine="950"/>
        <w:jc w:val="both"/>
        <w:rPr>
          <w:rFonts w:cs="Times New Roman"/>
        </w:rPr>
      </w:pPr>
      <w:r>
        <w:rPr>
          <w:rFonts w:cs="Times New Roman"/>
        </w:rPr>
        <w:t>Thus, this thesis is a statistical analysis of hydraulic fracturing data. We are given field data and we use data mining and statistical tools and techniques to observe and extract trends and relationships from the data. Since this is not an analytical or numerical analysis, it is possible that the results may not exactly follow the laws of physics or the common understanding of shale formations and hydraulic fracturing</w:t>
      </w:r>
      <w:r w:rsidR="0023524C">
        <w:rPr>
          <w:rFonts w:cs="Times New Roman"/>
        </w:rPr>
        <w:t xml:space="preserve">, and that is </w:t>
      </w:r>
      <w:r w:rsidR="00284560">
        <w:rPr>
          <w:rFonts w:cs="Times New Roman"/>
        </w:rPr>
        <w:t xml:space="preserve">one of the limitations of this approach as it is discussed </w:t>
      </w:r>
      <w:r w:rsidR="0023524C">
        <w:rPr>
          <w:rFonts w:cs="Times New Roman"/>
        </w:rPr>
        <w:t xml:space="preserve">further </w:t>
      </w:r>
      <w:r w:rsidR="00284560">
        <w:rPr>
          <w:rFonts w:cs="Times New Roman"/>
        </w:rPr>
        <w:t>in the next section</w:t>
      </w:r>
      <w:r>
        <w:rPr>
          <w:rFonts w:cs="Times New Roman"/>
        </w:rPr>
        <w:t xml:space="preserve">.  </w:t>
      </w:r>
    </w:p>
    <w:p w14:paraId="7A4BEFCE" w14:textId="17E134FE" w:rsidR="006313FD" w:rsidRDefault="006313FD" w:rsidP="00284560">
      <w:pPr>
        <w:pStyle w:val="TOC2"/>
        <w:tabs>
          <w:tab w:val="left" w:pos="945"/>
          <w:tab w:val="right" w:leader="dot" w:pos="9072"/>
        </w:tabs>
        <w:spacing w:line="480" w:lineRule="auto"/>
        <w:ind w:left="0" w:firstLine="0"/>
        <w:jc w:val="both"/>
        <w:rPr>
          <w:rFonts w:cs="Times New Roman"/>
        </w:rPr>
      </w:pPr>
    </w:p>
    <w:p w14:paraId="35BAA0A2" w14:textId="77777777" w:rsidR="00284560" w:rsidRDefault="00284560" w:rsidP="00284560">
      <w:pPr>
        <w:pStyle w:val="TOC2"/>
        <w:tabs>
          <w:tab w:val="left" w:pos="945"/>
          <w:tab w:val="right" w:leader="dot" w:pos="9072"/>
        </w:tabs>
        <w:spacing w:line="480" w:lineRule="auto"/>
        <w:ind w:left="0" w:firstLine="0"/>
        <w:jc w:val="both"/>
        <w:rPr>
          <w:rFonts w:cs="Times New Roman"/>
        </w:rPr>
      </w:pPr>
    </w:p>
    <w:p w14:paraId="256AD519" w14:textId="6F4B9D1B" w:rsidR="008A4F01" w:rsidRDefault="008A4F01" w:rsidP="008A4F01">
      <w:pPr>
        <w:pStyle w:val="TOC2"/>
        <w:tabs>
          <w:tab w:val="left" w:pos="945"/>
          <w:tab w:val="right" w:leader="dot" w:pos="9072"/>
        </w:tabs>
        <w:spacing w:line="480" w:lineRule="auto"/>
        <w:ind w:left="0" w:firstLine="0"/>
      </w:pPr>
    </w:p>
    <w:p w14:paraId="1410E889" w14:textId="3BD818CA" w:rsidR="006313FD" w:rsidRPr="00897006" w:rsidRDefault="00C44C44" w:rsidP="00C44C44">
      <w:pPr>
        <w:pStyle w:val="TOC2"/>
        <w:tabs>
          <w:tab w:val="left" w:pos="945"/>
          <w:tab w:val="right" w:leader="dot" w:pos="9072"/>
        </w:tabs>
        <w:spacing w:before="0"/>
        <w:ind w:left="0" w:firstLine="0"/>
      </w:pPr>
      <w:r>
        <w:rPr>
          <w:noProof/>
        </w:rPr>
        <w:lastRenderedPageBreak/>
        <w:drawing>
          <wp:inline distT="0" distB="0" distL="0" distR="0" wp14:anchorId="5D255E4A" wp14:editId="069922C8">
            <wp:extent cx="5397500" cy="5727700"/>
            <wp:effectExtent l="0" t="0" r="12700" b="12700"/>
            <wp:docPr id="132" name="Picture 132" descr="Macintosh:Users:Dana:Desktop:Screen Shot 2017-07-22 at 6.57.5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Users:Dana:Desktop:Screen Shot 2017-07-22 at 6.57.57 P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7500" cy="5727700"/>
                    </a:xfrm>
                    <a:prstGeom prst="rect">
                      <a:avLst/>
                    </a:prstGeom>
                    <a:noFill/>
                    <a:ln>
                      <a:noFill/>
                    </a:ln>
                  </pic:spPr>
                </pic:pic>
              </a:graphicData>
            </a:graphic>
          </wp:inline>
        </w:drawing>
      </w:r>
    </w:p>
    <w:p w14:paraId="67B58EB5" w14:textId="0981C032" w:rsidR="008A4F01" w:rsidRPr="005E652D" w:rsidRDefault="00BA0CE9" w:rsidP="00C44C44">
      <w:pPr>
        <w:pStyle w:val="TOC2"/>
        <w:tabs>
          <w:tab w:val="left" w:pos="945"/>
          <w:tab w:val="right" w:leader="dot" w:pos="9072"/>
        </w:tabs>
        <w:ind w:left="0" w:firstLine="0"/>
        <w:jc w:val="center"/>
        <w:rPr>
          <w:b/>
        </w:rPr>
      </w:pPr>
      <w:r>
        <w:rPr>
          <w:b/>
        </w:rPr>
        <w:t>Figure 1.7</w:t>
      </w:r>
      <w:r w:rsidR="008A4F01" w:rsidRPr="005E652D">
        <w:rPr>
          <w:b/>
        </w:rPr>
        <w:t>: CRISP-DM for Analysis of Hydraulic Fracturing Data</w:t>
      </w:r>
    </w:p>
    <w:p w14:paraId="5454659C" w14:textId="7F1D113D" w:rsidR="006313FD" w:rsidRDefault="006313FD" w:rsidP="006313FD">
      <w:pPr>
        <w:pStyle w:val="TOC2"/>
        <w:tabs>
          <w:tab w:val="left" w:pos="945"/>
          <w:tab w:val="right" w:leader="dot" w:pos="9072"/>
        </w:tabs>
        <w:ind w:left="1664" w:firstLine="0"/>
        <w:rPr>
          <w:b/>
        </w:rPr>
      </w:pPr>
    </w:p>
    <w:p w14:paraId="0A28CE49" w14:textId="77777777" w:rsidR="0023524C" w:rsidRDefault="0023524C" w:rsidP="00ED38B0">
      <w:pPr>
        <w:pStyle w:val="TOC2"/>
        <w:tabs>
          <w:tab w:val="left" w:pos="945"/>
          <w:tab w:val="right" w:leader="dot" w:pos="9072"/>
        </w:tabs>
        <w:ind w:left="0" w:firstLine="0"/>
        <w:rPr>
          <w:b/>
        </w:rPr>
      </w:pPr>
    </w:p>
    <w:p w14:paraId="3089F225" w14:textId="77777777" w:rsidR="002973FE" w:rsidRDefault="002973FE" w:rsidP="00ED38B0">
      <w:pPr>
        <w:pStyle w:val="TOC2"/>
        <w:tabs>
          <w:tab w:val="left" w:pos="945"/>
          <w:tab w:val="right" w:leader="dot" w:pos="9072"/>
        </w:tabs>
        <w:ind w:left="0" w:firstLine="0"/>
        <w:rPr>
          <w:b/>
        </w:rPr>
      </w:pPr>
    </w:p>
    <w:p w14:paraId="44CAF2DB" w14:textId="77777777" w:rsidR="008A4F01" w:rsidRDefault="008A4F01" w:rsidP="00897006">
      <w:pPr>
        <w:pStyle w:val="TOC2"/>
        <w:numPr>
          <w:ilvl w:val="2"/>
          <w:numId w:val="5"/>
        </w:numPr>
        <w:tabs>
          <w:tab w:val="left" w:pos="945"/>
          <w:tab w:val="right" w:leader="dot" w:pos="9072"/>
        </w:tabs>
        <w:spacing w:before="0"/>
        <w:ind w:left="720"/>
        <w:jc w:val="center"/>
        <w:rPr>
          <w:b/>
        </w:rPr>
      </w:pPr>
      <w:r w:rsidRPr="00782206">
        <w:rPr>
          <w:b/>
        </w:rPr>
        <w:t>Limitations of the Proposed Approach</w:t>
      </w:r>
    </w:p>
    <w:p w14:paraId="38D38597" w14:textId="77777777" w:rsidR="006313FD" w:rsidRPr="00782206" w:rsidRDefault="006313FD" w:rsidP="006313FD">
      <w:pPr>
        <w:pStyle w:val="TOC2"/>
        <w:tabs>
          <w:tab w:val="left" w:pos="945"/>
          <w:tab w:val="right" w:leader="dot" w:pos="9072"/>
        </w:tabs>
        <w:ind w:left="1664" w:firstLine="0"/>
        <w:rPr>
          <w:b/>
        </w:rPr>
      </w:pPr>
    </w:p>
    <w:p w14:paraId="25B8B704" w14:textId="311E254C" w:rsidR="008A4F01" w:rsidRPr="00782206" w:rsidRDefault="008A4F01" w:rsidP="00897006">
      <w:pPr>
        <w:spacing w:line="480" w:lineRule="auto"/>
        <w:ind w:firstLine="864"/>
        <w:jc w:val="both"/>
        <w:rPr>
          <w:rFonts w:cs="Times New Roman"/>
        </w:rPr>
      </w:pPr>
      <w:r w:rsidRPr="00782206">
        <w:rPr>
          <w:rFonts w:cs="Times New Roman"/>
        </w:rPr>
        <w:t xml:space="preserve">When it comes to statistical analysis, having enough data plays a very important role. It is usually better to have more data in statistical analysis than small </w:t>
      </w:r>
      <w:r w:rsidRPr="00782206">
        <w:rPr>
          <w:rFonts w:cs="Times New Roman"/>
        </w:rPr>
        <w:lastRenderedPageBreak/>
        <w:t xml:space="preserve">data for the sample to be more representative. However, due to the fact that most of hydraulic fracturing data is not publically available, there is limitation to how much data we can have access to and use in this thesis. </w:t>
      </w:r>
      <w:proofErr w:type="gramStart"/>
      <w:r w:rsidRPr="00782206">
        <w:rPr>
          <w:rFonts w:cs="Times New Roman"/>
        </w:rPr>
        <w:t>The hydraulic fracturing data used in this thesis is provided by Baker Hughes</w:t>
      </w:r>
      <w:proofErr w:type="gramEnd"/>
      <w:r w:rsidRPr="00782206">
        <w:rPr>
          <w:rFonts w:cs="Times New Roman"/>
        </w:rPr>
        <w:t>, and it includes 65 wells in Eagle Ford Shale</w:t>
      </w:r>
      <w:r w:rsidR="0023524C">
        <w:rPr>
          <w:rFonts w:cs="Times New Roman"/>
        </w:rPr>
        <w:t xml:space="preserve"> as shown in the </w:t>
      </w:r>
      <w:r w:rsidR="00ED603C">
        <w:rPr>
          <w:rFonts w:cs="Times New Roman"/>
        </w:rPr>
        <w:t>A</w:t>
      </w:r>
      <w:r w:rsidR="00333220">
        <w:rPr>
          <w:rFonts w:cs="Times New Roman"/>
        </w:rPr>
        <w:t>ppendix Tables A.1 and A.2</w:t>
      </w:r>
      <w:r w:rsidRPr="00782206">
        <w:rPr>
          <w:rFonts w:cs="Times New Roman"/>
        </w:rPr>
        <w:t xml:space="preserve">. </w:t>
      </w:r>
      <w:r w:rsidR="00897006">
        <w:rPr>
          <w:rFonts w:cs="Times New Roman"/>
        </w:rPr>
        <w:t>T</w:t>
      </w:r>
      <w:r w:rsidRPr="00782206">
        <w:rPr>
          <w:rFonts w:cs="Times New Roman"/>
        </w:rPr>
        <w:t xml:space="preserve">he wells are distributed throughout 10 counties, and concentrated mainly in 3 counties. </w:t>
      </w:r>
      <w:r w:rsidR="00897006">
        <w:rPr>
          <w:rFonts w:cs="Times New Roman"/>
        </w:rPr>
        <w:t>Due to confidentially agreement, the name and exact location of the wells cannot and will not be disclosed in this thesis.</w:t>
      </w:r>
    </w:p>
    <w:p w14:paraId="3A51E108" w14:textId="6E5050CA" w:rsidR="008A4F01" w:rsidRPr="00782206" w:rsidRDefault="008A4F01" w:rsidP="00897006">
      <w:pPr>
        <w:spacing w:line="480" w:lineRule="auto"/>
        <w:ind w:firstLine="864"/>
        <w:jc w:val="both"/>
        <w:rPr>
          <w:rFonts w:cs="Times New Roman"/>
        </w:rPr>
      </w:pPr>
      <w:r w:rsidRPr="00782206">
        <w:rPr>
          <w:rFonts w:cs="Times New Roman"/>
        </w:rPr>
        <w:t xml:space="preserve"> </w:t>
      </w:r>
      <w:r w:rsidRPr="00782206">
        <w:rPr>
          <w:rFonts w:cs="Times New Roman"/>
        </w:rPr>
        <w:tab/>
        <w:t xml:space="preserve">Moreover, since the wells are spread out throughout the counties, we understand that it is very likely that geological, </w:t>
      </w:r>
      <w:proofErr w:type="spellStart"/>
      <w:r w:rsidRPr="00782206">
        <w:rPr>
          <w:rFonts w:cs="Times New Roman"/>
        </w:rPr>
        <w:t>petrohysical</w:t>
      </w:r>
      <w:proofErr w:type="spellEnd"/>
      <w:r w:rsidRPr="00782206">
        <w:rPr>
          <w:rFonts w:cs="Times New Roman"/>
        </w:rPr>
        <w:t>, and reservoirs characteristics of the wells vary and that could affect the production performance of the wells regardless of how they are hydraulically fractured. However, since we don’t have access to most of the geological and reservoir properties of those wells, we cannot include those parameters in our study.  To mitigate the effects of the geological and reservoir properties, we have classified and normalized the wells based on their location and a few of the reservoir parameters that we have data for such as thickness,</w:t>
      </w:r>
      <w:r w:rsidR="0023524C">
        <w:rPr>
          <w:rFonts w:cs="Times New Roman"/>
        </w:rPr>
        <w:t xml:space="preserve"> pressure,</w:t>
      </w:r>
      <w:r w:rsidRPr="00782206">
        <w:rPr>
          <w:rFonts w:cs="Times New Roman"/>
        </w:rPr>
        <w:t xml:space="preserve"> depth, and </w:t>
      </w:r>
      <w:r w:rsidR="00897006">
        <w:rPr>
          <w:rFonts w:cs="Times New Roman"/>
        </w:rPr>
        <w:t>porosity.</w:t>
      </w:r>
      <w:r w:rsidRPr="00782206">
        <w:rPr>
          <w:rFonts w:cs="Times New Roman"/>
        </w:rPr>
        <w:t xml:space="preserve"> This i</w:t>
      </w:r>
      <w:r>
        <w:rPr>
          <w:rFonts w:cs="Times New Roman"/>
        </w:rPr>
        <w:t xml:space="preserve">s discussed further in </w:t>
      </w:r>
      <w:r w:rsidR="0023524C">
        <w:rPr>
          <w:rFonts w:cs="Times New Roman"/>
        </w:rPr>
        <w:t>C</w:t>
      </w:r>
      <w:r>
        <w:rPr>
          <w:rFonts w:cs="Times New Roman"/>
        </w:rPr>
        <w:t xml:space="preserve">hapter 3 when answering research question 2. </w:t>
      </w:r>
    </w:p>
    <w:p w14:paraId="7232BBCE" w14:textId="6E2D9A46" w:rsidR="008A4F01" w:rsidRPr="00782206" w:rsidRDefault="008A4F01" w:rsidP="00897006">
      <w:pPr>
        <w:spacing w:line="480" w:lineRule="auto"/>
        <w:ind w:firstLine="864"/>
        <w:jc w:val="both"/>
        <w:rPr>
          <w:rFonts w:cs="Times New Roman"/>
        </w:rPr>
      </w:pPr>
      <w:r w:rsidRPr="00782206">
        <w:rPr>
          <w:rFonts w:cs="Times New Roman"/>
        </w:rPr>
        <w:t>The wells are also owned and operated by different operators, and that means it is very likely that the production method is different among the wells.  This could also affect the production performance of the wells. However, since we don’t have any knowledge of the production method of the wells</w:t>
      </w:r>
      <w:r w:rsidR="00897006">
        <w:rPr>
          <w:rFonts w:cs="Times New Roman"/>
        </w:rPr>
        <w:t>,</w:t>
      </w:r>
      <w:r w:rsidRPr="00782206">
        <w:rPr>
          <w:rFonts w:cs="Times New Roman"/>
        </w:rPr>
        <w:t xml:space="preserve"> </w:t>
      </w:r>
      <w:r w:rsidR="00897006">
        <w:rPr>
          <w:rFonts w:cs="Times New Roman"/>
        </w:rPr>
        <w:t>we cannot include this in our analysis</w:t>
      </w:r>
      <w:r w:rsidRPr="00782206">
        <w:rPr>
          <w:rFonts w:cs="Times New Roman"/>
        </w:rPr>
        <w:t xml:space="preserve">. </w:t>
      </w:r>
    </w:p>
    <w:p w14:paraId="426551B5" w14:textId="6D5FB343" w:rsidR="00844FCC" w:rsidRPr="00340E82" w:rsidRDefault="008A4F01" w:rsidP="00340E82">
      <w:pPr>
        <w:spacing w:line="480" w:lineRule="auto"/>
        <w:ind w:firstLine="864"/>
        <w:jc w:val="both"/>
        <w:rPr>
          <w:rFonts w:cs="Times New Roman"/>
        </w:rPr>
      </w:pPr>
      <w:r>
        <w:rPr>
          <w:rFonts w:cs="Times New Roman"/>
        </w:rPr>
        <w:lastRenderedPageBreak/>
        <w:t>Last but not least, the</w:t>
      </w:r>
      <w:r w:rsidRPr="00782206">
        <w:rPr>
          <w:rFonts w:cs="Times New Roman"/>
        </w:rPr>
        <w:t xml:space="preserve"> </w:t>
      </w:r>
      <w:r>
        <w:rPr>
          <w:rFonts w:cs="Times New Roman"/>
        </w:rPr>
        <w:t>techniques</w:t>
      </w:r>
      <w:r w:rsidRPr="00782206">
        <w:rPr>
          <w:rFonts w:cs="Times New Roman"/>
        </w:rPr>
        <w:t xml:space="preserve"> that we </w:t>
      </w:r>
      <w:r>
        <w:rPr>
          <w:rFonts w:cs="Times New Roman"/>
        </w:rPr>
        <w:t>use</w:t>
      </w:r>
      <w:r w:rsidRPr="00782206">
        <w:rPr>
          <w:rFonts w:cs="Times New Roman"/>
        </w:rPr>
        <w:t xml:space="preserve"> in this thesis are purely data driven and are not based on the physics of the fo</w:t>
      </w:r>
      <w:r w:rsidR="00897006">
        <w:rPr>
          <w:rFonts w:cs="Times New Roman"/>
        </w:rPr>
        <w:t>rmation and fluid properties.  I</w:t>
      </w:r>
      <w:r w:rsidRPr="00782206">
        <w:rPr>
          <w:rFonts w:cs="Times New Roman"/>
        </w:rPr>
        <w:t xml:space="preserve">t is possible that we may have results that do not necessarily agree with the physics of rock formation and fluid flow. </w:t>
      </w:r>
      <w:r w:rsidR="00897006">
        <w:rPr>
          <w:rFonts w:cs="Times New Roman"/>
        </w:rPr>
        <w:t>T</w:t>
      </w:r>
      <w:r w:rsidR="00340E82">
        <w:rPr>
          <w:rFonts w:cs="Times New Roman"/>
        </w:rPr>
        <w:t xml:space="preserve">he results </w:t>
      </w:r>
      <w:r w:rsidRPr="00782206">
        <w:rPr>
          <w:rFonts w:cs="Times New Roman"/>
        </w:rPr>
        <w:t xml:space="preserve">are closely studied </w:t>
      </w:r>
      <w:r w:rsidR="00340E82">
        <w:rPr>
          <w:rFonts w:cs="Times New Roman"/>
        </w:rPr>
        <w:t>and verified in Chapter 5.</w:t>
      </w:r>
    </w:p>
    <w:p w14:paraId="0101A3F3" w14:textId="4B955469" w:rsidR="008A4F01" w:rsidRPr="005E5C95" w:rsidRDefault="00CF6CFF" w:rsidP="005E5C95">
      <w:pPr>
        <w:pStyle w:val="TOC2"/>
        <w:numPr>
          <w:ilvl w:val="1"/>
          <w:numId w:val="5"/>
        </w:numPr>
        <w:tabs>
          <w:tab w:val="left" w:pos="945"/>
          <w:tab w:val="right" w:leader="dot" w:pos="9072"/>
        </w:tabs>
        <w:spacing w:before="0" w:line="360" w:lineRule="auto"/>
        <w:ind w:left="720"/>
        <w:jc w:val="center"/>
        <w:rPr>
          <w:b/>
        </w:rPr>
      </w:pPr>
      <w:hyperlink w:anchor="_bookmark27" w:history="1">
        <w:r w:rsidR="008A4F01" w:rsidRPr="00401C4C">
          <w:rPr>
            <w:b/>
            <w:spacing w:val="-1"/>
          </w:rPr>
          <w:t>ORGANIZATION OF THE THESIS</w:t>
        </w:r>
      </w:hyperlink>
    </w:p>
    <w:p w14:paraId="3AD42B8E" w14:textId="77777777" w:rsidR="005E5C95" w:rsidRPr="00401C4C" w:rsidRDefault="005E5C95" w:rsidP="005E5C95">
      <w:pPr>
        <w:pStyle w:val="TOC2"/>
        <w:tabs>
          <w:tab w:val="left" w:pos="945"/>
          <w:tab w:val="right" w:leader="dot" w:pos="9072"/>
        </w:tabs>
        <w:spacing w:before="0" w:line="360" w:lineRule="auto"/>
        <w:ind w:left="720" w:firstLine="0"/>
        <w:rPr>
          <w:b/>
        </w:rPr>
      </w:pPr>
    </w:p>
    <w:p w14:paraId="36FB4A1D" w14:textId="135C50F7" w:rsidR="008A4F01" w:rsidRDefault="008A4F01" w:rsidP="005E5C95">
      <w:pPr>
        <w:pStyle w:val="TOC2"/>
        <w:tabs>
          <w:tab w:val="left" w:pos="945"/>
          <w:tab w:val="right" w:leader="dot" w:pos="9072"/>
        </w:tabs>
        <w:spacing w:before="0" w:line="480" w:lineRule="auto"/>
        <w:ind w:left="0" w:firstLine="864"/>
        <w:jc w:val="both"/>
      </w:pPr>
      <w:r>
        <w:t>The organization of this thesis is shown in Figure 1.8</w:t>
      </w:r>
      <w:r w:rsidR="00C97632">
        <w:t>.</w:t>
      </w:r>
      <w:r>
        <w:t xml:space="preserve"> The first chapter of this thesis is designed as an introduction to the problem. In Section 1.1, the background and motivation for the problem along with an overview of the Baker Hughes challenge problem is discussed. In Section 1.2, an overview of the conventional and unconventional reservoirs, horizontal drilling and hydraulic fracturing is presented to provide context for the problem and define some of the oil and gas industry terminologies.  In Section 1.3, the problem formulation and the objectives are presented. In Section 1.4, the proposed approach to the problem and the limitation</w:t>
      </w:r>
      <w:r w:rsidR="00340E82">
        <w:t>s of the approach are presented. In Section 1.5</w:t>
      </w:r>
      <w:r>
        <w:t xml:space="preserve">, the organization of the thesis is demonstrated. </w:t>
      </w:r>
    </w:p>
    <w:p w14:paraId="61571426" w14:textId="74F7B98C" w:rsidR="006313FD" w:rsidRDefault="008A4F01" w:rsidP="00E73785">
      <w:pPr>
        <w:pStyle w:val="TOC2"/>
        <w:tabs>
          <w:tab w:val="left" w:pos="945"/>
          <w:tab w:val="right" w:leader="dot" w:pos="9072"/>
        </w:tabs>
        <w:spacing w:before="0" w:line="480" w:lineRule="auto"/>
        <w:ind w:left="0" w:firstLine="950"/>
        <w:jc w:val="both"/>
      </w:pPr>
      <w:r>
        <w:t xml:space="preserve">In Chapter 2, a critical literature review and justification of the problem </w:t>
      </w:r>
      <w:r w:rsidR="00340E82">
        <w:t>are discussed</w:t>
      </w:r>
      <w:r>
        <w:t xml:space="preserve">. </w:t>
      </w:r>
      <w:r w:rsidR="006313FD">
        <w:t xml:space="preserve">In Section 2.1, the formation and fluid characteristics of the Eagle Ford Shale play are presented. In Section 2.2, the justification of the research questions is provided. </w:t>
      </w:r>
    </w:p>
    <w:p w14:paraId="64ACE466" w14:textId="74449822" w:rsidR="008A4F01" w:rsidRDefault="008A4F01" w:rsidP="005E5C95">
      <w:pPr>
        <w:pStyle w:val="TOC2"/>
        <w:tabs>
          <w:tab w:val="left" w:pos="945"/>
          <w:tab w:val="right" w:leader="dot" w:pos="9072"/>
        </w:tabs>
        <w:spacing w:before="0" w:line="480" w:lineRule="auto"/>
        <w:ind w:left="0" w:firstLine="950"/>
        <w:jc w:val="both"/>
      </w:pPr>
      <w:r>
        <w:t>In Chapter 3, the data understanding and the answer to the research questions are presented.  In Section 3.1, the data understanding process which includes the methods and tools for Section</w:t>
      </w:r>
      <w:r w:rsidR="000D1479">
        <w:t xml:space="preserve"> 3.1.1 analysis of data quality and</w:t>
      </w:r>
      <w:r>
        <w:t xml:space="preserve"> Section 3.1.2 </w:t>
      </w:r>
      <w:r w:rsidR="000D1479">
        <w:t xml:space="preserve">identifying outliers </w:t>
      </w:r>
      <w:r w:rsidR="00E73785">
        <w:t>are explained. In S</w:t>
      </w:r>
      <w:r>
        <w:t xml:space="preserve">ection 3.2, the data preparation process which includes answering the </w:t>
      </w:r>
      <w:r w:rsidR="00340E82">
        <w:t>five</w:t>
      </w:r>
      <w:r>
        <w:t xml:space="preserve"> research questions sequentially is presented. </w:t>
      </w:r>
    </w:p>
    <w:p w14:paraId="1981C896" w14:textId="719E02A7" w:rsidR="00AC3F6D" w:rsidRDefault="008032AC" w:rsidP="00340E82">
      <w:pPr>
        <w:pStyle w:val="TOC2"/>
        <w:tabs>
          <w:tab w:val="left" w:pos="945"/>
          <w:tab w:val="right" w:leader="dot" w:pos="9072"/>
        </w:tabs>
        <w:spacing w:before="0"/>
        <w:ind w:left="0" w:firstLine="0"/>
        <w:jc w:val="center"/>
        <w:rPr>
          <w:b/>
        </w:rPr>
      </w:pPr>
      <w:r>
        <w:rPr>
          <w:b/>
          <w:noProof/>
        </w:rPr>
        <w:lastRenderedPageBreak/>
        <w:drawing>
          <wp:inline distT="0" distB="0" distL="0" distR="0" wp14:anchorId="63E4F343" wp14:editId="435A132A">
            <wp:extent cx="5397500" cy="4292600"/>
            <wp:effectExtent l="0" t="0" r="12700" b="0"/>
            <wp:docPr id="76" name="Picture 76" descr="Macintosh:Users:Dana:Desktop:Screen Shot 2017-07-22 at 6.26.3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Users:Dana:Desktop:Screen Shot 2017-07-22 at 6.26.31 P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7500" cy="4292600"/>
                    </a:xfrm>
                    <a:prstGeom prst="rect">
                      <a:avLst/>
                    </a:prstGeom>
                    <a:noFill/>
                    <a:ln>
                      <a:noFill/>
                    </a:ln>
                  </pic:spPr>
                </pic:pic>
              </a:graphicData>
            </a:graphic>
          </wp:inline>
        </w:drawing>
      </w:r>
    </w:p>
    <w:p w14:paraId="04616A57" w14:textId="1DB03DC4" w:rsidR="00D70AFC" w:rsidRPr="00641040" w:rsidRDefault="00B0081E" w:rsidP="00340E82">
      <w:pPr>
        <w:spacing w:after="0" w:line="480" w:lineRule="auto"/>
        <w:jc w:val="center"/>
        <w:rPr>
          <w:rFonts w:cs="Times New Roman"/>
          <w:b/>
        </w:rPr>
      </w:pPr>
      <w:r>
        <w:rPr>
          <w:b/>
        </w:rPr>
        <w:t>Figure 1.8</w:t>
      </w:r>
      <w:r w:rsidR="008A4F01" w:rsidRPr="00BE42AF">
        <w:rPr>
          <w:b/>
        </w:rPr>
        <w:t>: Organization of the Thesis</w:t>
      </w:r>
      <w:r w:rsidR="00D70AFC" w:rsidRPr="00D70AFC">
        <w:rPr>
          <w:rFonts w:cs="Times New Roman"/>
          <w:b/>
        </w:rPr>
        <w:t xml:space="preserve"> </w:t>
      </w:r>
      <w:r w:rsidR="00D70AFC" w:rsidRPr="00641040">
        <w:rPr>
          <w:rFonts w:cs="Times New Roman"/>
          <w:b/>
        </w:rPr>
        <w:t>-Present</w:t>
      </w:r>
      <w:r w:rsidR="00D70AFC">
        <w:rPr>
          <w:rFonts w:cs="Times New Roman"/>
          <w:b/>
        </w:rPr>
        <w:t xml:space="preserve"> </w:t>
      </w:r>
      <w:r w:rsidR="00D70AFC" w:rsidRPr="00641040">
        <w:rPr>
          <w:rFonts w:cs="Times New Roman"/>
          <w:b/>
        </w:rPr>
        <w:t>(</w:t>
      </w:r>
      <w:r w:rsidR="008032AC">
        <w:rPr>
          <w:rFonts w:cs="Times New Roman"/>
          <w:b/>
        </w:rPr>
        <w:t>Boxed</w:t>
      </w:r>
      <w:r w:rsidR="00D70AFC" w:rsidRPr="00641040">
        <w:rPr>
          <w:rFonts w:cs="Times New Roman"/>
          <w:b/>
        </w:rPr>
        <w:t>) and Next (</w:t>
      </w:r>
      <w:r w:rsidR="008032AC">
        <w:rPr>
          <w:rFonts w:cs="Times New Roman"/>
          <w:b/>
        </w:rPr>
        <w:t>Circled</w:t>
      </w:r>
      <w:r w:rsidR="00D70AFC" w:rsidRPr="00641040">
        <w:rPr>
          <w:rFonts w:cs="Times New Roman"/>
          <w:b/>
        </w:rPr>
        <w:t>)</w:t>
      </w:r>
    </w:p>
    <w:p w14:paraId="57A4A1B6" w14:textId="09605198" w:rsidR="008A4F01" w:rsidRDefault="008A4F01" w:rsidP="008A4F01">
      <w:pPr>
        <w:pStyle w:val="TOC2"/>
        <w:tabs>
          <w:tab w:val="left" w:pos="945"/>
          <w:tab w:val="right" w:leader="dot" w:pos="9072"/>
        </w:tabs>
        <w:ind w:left="0" w:firstLine="0"/>
        <w:jc w:val="center"/>
        <w:rPr>
          <w:b/>
        </w:rPr>
      </w:pPr>
    </w:p>
    <w:p w14:paraId="12E9F6CC" w14:textId="77777777" w:rsidR="008032AC" w:rsidRDefault="008032AC" w:rsidP="008032AC">
      <w:pPr>
        <w:pStyle w:val="TOC2"/>
        <w:tabs>
          <w:tab w:val="left" w:pos="945"/>
          <w:tab w:val="right" w:leader="dot" w:pos="9072"/>
        </w:tabs>
        <w:spacing w:before="0" w:line="480" w:lineRule="auto"/>
        <w:ind w:left="0" w:firstLine="950"/>
        <w:jc w:val="both"/>
      </w:pPr>
      <w:r>
        <w:t>In Chapter 4, the four proposed regression techniques and the resampling method are presented as follows: In Section 4.1 overview of the resampling method, in Section 4.2 Logistics Regression, Section 4.3 Decision Trees, Section 4.4 Support Vector Machines, and Section 4.5 Neural Networks.  In Section 4.6, a discussion of the results of is presented.</w:t>
      </w:r>
    </w:p>
    <w:p w14:paraId="34ADADA0" w14:textId="77777777" w:rsidR="008032AC" w:rsidRDefault="008032AC" w:rsidP="008032AC">
      <w:pPr>
        <w:pStyle w:val="TOC2"/>
        <w:tabs>
          <w:tab w:val="left" w:pos="945"/>
          <w:tab w:val="right" w:leader="dot" w:pos="9072"/>
        </w:tabs>
        <w:spacing w:before="0" w:line="480" w:lineRule="auto"/>
        <w:ind w:left="0" w:firstLine="950"/>
        <w:jc w:val="both"/>
      </w:pPr>
      <w:r>
        <w:t xml:space="preserve">In Chapter 5, the results and the method are evaluated. In Section 5.1, the analysis of the results is presented, and in Section 5.2, the validity and utility of the concluding points are confirmed. The concluding points are compared to relevant studies in the literature in Section 5.3, and the evaluation of the method is presented in </w:t>
      </w:r>
      <w:r>
        <w:lastRenderedPageBreak/>
        <w:t xml:space="preserve">Section 5.4. </w:t>
      </w:r>
    </w:p>
    <w:p w14:paraId="05EAB1D7" w14:textId="77777777" w:rsidR="008032AC" w:rsidRDefault="008032AC" w:rsidP="008032AC">
      <w:pPr>
        <w:pStyle w:val="TOC2"/>
        <w:tabs>
          <w:tab w:val="left" w:pos="945"/>
          <w:tab w:val="right" w:leader="dot" w:pos="9072"/>
        </w:tabs>
        <w:spacing w:before="0" w:line="480" w:lineRule="auto"/>
        <w:ind w:left="0" w:firstLine="950"/>
        <w:jc w:val="both"/>
      </w:pPr>
      <w:r>
        <w:t>In Chapter 6, the thesis is summarized and reviewed to determine if the objectives have been met. Then the contributions</w:t>
      </w:r>
      <w:r>
        <w:rPr>
          <w:b/>
        </w:rPr>
        <w:t xml:space="preserve"> </w:t>
      </w:r>
      <w:r>
        <w:t xml:space="preserve">are discussed and the recommendations for future work are presented. </w:t>
      </w:r>
    </w:p>
    <w:p w14:paraId="4F26EC90" w14:textId="77777777" w:rsidR="00EC68B4" w:rsidRDefault="00EC68B4" w:rsidP="008A4F01">
      <w:pPr>
        <w:pStyle w:val="TOC2"/>
        <w:tabs>
          <w:tab w:val="left" w:pos="945"/>
          <w:tab w:val="right" w:leader="dot" w:pos="9072"/>
        </w:tabs>
        <w:ind w:left="0" w:firstLine="0"/>
        <w:jc w:val="center"/>
        <w:rPr>
          <w:b/>
        </w:rPr>
      </w:pPr>
    </w:p>
    <w:p w14:paraId="17B52900" w14:textId="77777777" w:rsidR="008032AC" w:rsidRDefault="008032AC" w:rsidP="008A4F01">
      <w:pPr>
        <w:pStyle w:val="TOC2"/>
        <w:tabs>
          <w:tab w:val="left" w:pos="945"/>
          <w:tab w:val="right" w:leader="dot" w:pos="9072"/>
        </w:tabs>
        <w:ind w:left="0" w:firstLine="0"/>
        <w:jc w:val="center"/>
        <w:rPr>
          <w:b/>
        </w:rPr>
      </w:pPr>
    </w:p>
    <w:p w14:paraId="1BF298B4" w14:textId="77777777" w:rsidR="008032AC" w:rsidRDefault="008032AC" w:rsidP="008A4F01">
      <w:pPr>
        <w:pStyle w:val="TOC2"/>
        <w:tabs>
          <w:tab w:val="left" w:pos="945"/>
          <w:tab w:val="right" w:leader="dot" w:pos="9072"/>
        </w:tabs>
        <w:ind w:left="0" w:firstLine="0"/>
        <w:jc w:val="center"/>
        <w:rPr>
          <w:b/>
        </w:rPr>
      </w:pPr>
    </w:p>
    <w:p w14:paraId="44D8F19B" w14:textId="77777777" w:rsidR="008032AC" w:rsidRDefault="008032AC" w:rsidP="008A4F01">
      <w:pPr>
        <w:pStyle w:val="TOC2"/>
        <w:tabs>
          <w:tab w:val="left" w:pos="945"/>
          <w:tab w:val="right" w:leader="dot" w:pos="9072"/>
        </w:tabs>
        <w:ind w:left="0" w:firstLine="0"/>
        <w:jc w:val="center"/>
        <w:rPr>
          <w:b/>
        </w:rPr>
      </w:pPr>
    </w:p>
    <w:p w14:paraId="51B99456" w14:textId="77777777" w:rsidR="008032AC" w:rsidRDefault="008032AC" w:rsidP="008A4F01">
      <w:pPr>
        <w:pStyle w:val="TOC2"/>
        <w:tabs>
          <w:tab w:val="left" w:pos="945"/>
          <w:tab w:val="right" w:leader="dot" w:pos="9072"/>
        </w:tabs>
        <w:ind w:left="0" w:firstLine="0"/>
        <w:jc w:val="center"/>
        <w:rPr>
          <w:b/>
        </w:rPr>
      </w:pPr>
    </w:p>
    <w:p w14:paraId="577C7697" w14:textId="77777777" w:rsidR="008032AC" w:rsidRDefault="008032AC" w:rsidP="008A4F01">
      <w:pPr>
        <w:pStyle w:val="TOC2"/>
        <w:tabs>
          <w:tab w:val="left" w:pos="945"/>
          <w:tab w:val="right" w:leader="dot" w:pos="9072"/>
        </w:tabs>
        <w:ind w:left="0" w:firstLine="0"/>
        <w:jc w:val="center"/>
        <w:rPr>
          <w:b/>
        </w:rPr>
      </w:pPr>
    </w:p>
    <w:p w14:paraId="5CDE6668" w14:textId="77777777" w:rsidR="008032AC" w:rsidRDefault="008032AC" w:rsidP="008A4F01">
      <w:pPr>
        <w:pStyle w:val="TOC2"/>
        <w:tabs>
          <w:tab w:val="left" w:pos="945"/>
          <w:tab w:val="right" w:leader="dot" w:pos="9072"/>
        </w:tabs>
        <w:ind w:left="0" w:firstLine="0"/>
        <w:jc w:val="center"/>
        <w:rPr>
          <w:b/>
        </w:rPr>
      </w:pPr>
    </w:p>
    <w:p w14:paraId="5B0B7EAB" w14:textId="77777777" w:rsidR="008032AC" w:rsidRDefault="008032AC" w:rsidP="008A4F01">
      <w:pPr>
        <w:pStyle w:val="TOC2"/>
        <w:tabs>
          <w:tab w:val="left" w:pos="945"/>
          <w:tab w:val="right" w:leader="dot" w:pos="9072"/>
        </w:tabs>
        <w:ind w:left="0" w:firstLine="0"/>
        <w:jc w:val="center"/>
        <w:rPr>
          <w:b/>
        </w:rPr>
      </w:pPr>
    </w:p>
    <w:p w14:paraId="63074C9F" w14:textId="77777777" w:rsidR="008032AC" w:rsidRPr="00BE42AF" w:rsidRDefault="008032AC" w:rsidP="008A4F01">
      <w:pPr>
        <w:pStyle w:val="TOC2"/>
        <w:tabs>
          <w:tab w:val="left" w:pos="945"/>
          <w:tab w:val="right" w:leader="dot" w:pos="9072"/>
        </w:tabs>
        <w:ind w:left="0" w:firstLine="0"/>
        <w:jc w:val="center"/>
        <w:rPr>
          <w:b/>
        </w:rPr>
      </w:pPr>
    </w:p>
    <w:p w14:paraId="61DCB408" w14:textId="3D295CDB" w:rsidR="008A4F01" w:rsidRDefault="008A4F01" w:rsidP="008A4F01">
      <w:pPr>
        <w:pStyle w:val="TOC2"/>
        <w:tabs>
          <w:tab w:val="left" w:pos="945"/>
          <w:tab w:val="right" w:leader="dot" w:pos="9072"/>
        </w:tabs>
        <w:ind w:left="944" w:firstLine="0"/>
      </w:pPr>
    </w:p>
    <w:p w14:paraId="76DC2149" w14:textId="77777777" w:rsidR="00340E82" w:rsidRDefault="00340E82" w:rsidP="008A4F01">
      <w:pPr>
        <w:pStyle w:val="TOC2"/>
        <w:tabs>
          <w:tab w:val="left" w:pos="945"/>
          <w:tab w:val="right" w:leader="dot" w:pos="9072"/>
        </w:tabs>
        <w:ind w:left="944" w:firstLine="0"/>
      </w:pPr>
    </w:p>
    <w:p w14:paraId="69DC42F4" w14:textId="671FF1B8" w:rsidR="00D70AFC" w:rsidRDefault="00D70AFC" w:rsidP="008A4F01">
      <w:pPr>
        <w:pStyle w:val="TOC2"/>
        <w:tabs>
          <w:tab w:val="left" w:pos="945"/>
          <w:tab w:val="right" w:leader="dot" w:pos="9072"/>
        </w:tabs>
        <w:ind w:left="944" w:firstLine="0"/>
      </w:pPr>
    </w:p>
    <w:p w14:paraId="271BC34D" w14:textId="77777777" w:rsidR="00D91678" w:rsidRDefault="00D91678" w:rsidP="008A4F01">
      <w:pPr>
        <w:pStyle w:val="TOC2"/>
        <w:tabs>
          <w:tab w:val="left" w:pos="945"/>
          <w:tab w:val="right" w:leader="dot" w:pos="9072"/>
        </w:tabs>
        <w:ind w:left="944" w:firstLine="0"/>
      </w:pPr>
    </w:p>
    <w:p w14:paraId="6F20350A" w14:textId="77777777" w:rsidR="00D91678" w:rsidRDefault="00D91678" w:rsidP="008A4F01">
      <w:pPr>
        <w:pStyle w:val="TOC2"/>
        <w:tabs>
          <w:tab w:val="left" w:pos="945"/>
          <w:tab w:val="right" w:leader="dot" w:pos="9072"/>
        </w:tabs>
        <w:ind w:left="944" w:firstLine="0"/>
      </w:pPr>
    </w:p>
    <w:p w14:paraId="419FB931" w14:textId="77777777" w:rsidR="00D91678" w:rsidRDefault="00D91678" w:rsidP="008A4F01">
      <w:pPr>
        <w:pStyle w:val="TOC2"/>
        <w:tabs>
          <w:tab w:val="left" w:pos="945"/>
          <w:tab w:val="right" w:leader="dot" w:pos="9072"/>
        </w:tabs>
        <w:ind w:left="944" w:firstLine="0"/>
      </w:pPr>
    </w:p>
    <w:p w14:paraId="4FC0CAED" w14:textId="3A8650F7" w:rsidR="004F4930" w:rsidRDefault="004F4930" w:rsidP="00E73785">
      <w:pPr>
        <w:pStyle w:val="TOC2"/>
        <w:tabs>
          <w:tab w:val="left" w:pos="945"/>
          <w:tab w:val="right" w:leader="dot" w:pos="9072"/>
        </w:tabs>
        <w:ind w:left="0" w:firstLine="0"/>
      </w:pPr>
    </w:p>
    <w:p w14:paraId="20665E9A" w14:textId="529D9AB5" w:rsidR="00844FCC" w:rsidRDefault="00844FCC" w:rsidP="00E73785">
      <w:pPr>
        <w:pStyle w:val="TOC2"/>
        <w:tabs>
          <w:tab w:val="left" w:pos="945"/>
          <w:tab w:val="right" w:leader="dot" w:pos="9072"/>
        </w:tabs>
        <w:ind w:left="0" w:firstLine="0"/>
      </w:pPr>
    </w:p>
    <w:p w14:paraId="2A135C2F" w14:textId="77777777" w:rsidR="008032AC" w:rsidRDefault="008032AC" w:rsidP="00E73785">
      <w:pPr>
        <w:pStyle w:val="TOC2"/>
        <w:tabs>
          <w:tab w:val="left" w:pos="945"/>
          <w:tab w:val="right" w:leader="dot" w:pos="9072"/>
        </w:tabs>
        <w:ind w:left="0" w:firstLine="0"/>
      </w:pPr>
    </w:p>
    <w:p w14:paraId="0344FF74" w14:textId="77777777" w:rsidR="00844FCC" w:rsidRDefault="00844FCC" w:rsidP="00E41DB5">
      <w:pPr>
        <w:pStyle w:val="TOC2"/>
        <w:tabs>
          <w:tab w:val="left" w:pos="945"/>
          <w:tab w:val="right" w:leader="dot" w:pos="9072"/>
        </w:tabs>
        <w:ind w:left="0" w:firstLine="0"/>
      </w:pPr>
    </w:p>
    <w:p w14:paraId="5971EBF2" w14:textId="371B30DC" w:rsidR="00FA1588" w:rsidRDefault="00E41DB5" w:rsidP="00E41DB5">
      <w:pPr>
        <w:pStyle w:val="TOC2"/>
        <w:tabs>
          <w:tab w:val="left" w:pos="1305"/>
          <w:tab w:val="right" w:leader="dot" w:pos="9072"/>
        </w:tabs>
        <w:spacing w:before="0"/>
        <w:ind w:left="0" w:firstLine="0"/>
        <w:jc w:val="center"/>
        <w:rPr>
          <w:b/>
        </w:rPr>
      </w:pPr>
      <w:r>
        <w:lastRenderedPageBreak/>
        <w:t xml:space="preserve">  </w:t>
      </w:r>
      <w:hyperlink w:anchor="_bookmark28" w:history="1">
        <w:r w:rsidR="00FA1588" w:rsidRPr="003D651E">
          <w:rPr>
            <w:b/>
            <w:spacing w:val="-1"/>
          </w:rPr>
          <w:t>CHAPTER</w:t>
        </w:r>
        <w:r w:rsidR="00FA1588" w:rsidRPr="003D651E">
          <w:rPr>
            <w:b/>
          </w:rPr>
          <w:t xml:space="preserve"> 2</w:t>
        </w:r>
      </w:hyperlink>
    </w:p>
    <w:p w14:paraId="2EC4C947" w14:textId="77777777" w:rsidR="004F4930" w:rsidRPr="003D651E" w:rsidRDefault="004F4930" w:rsidP="00E41DB5">
      <w:pPr>
        <w:pStyle w:val="TOC2"/>
        <w:tabs>
          <w:tab w:val="left" w:pos="1305"/>
          <w:tab w:val="right" w:leader="dot" w:pos="9072"/>
        </w:tabs>
        <w:spacing w:before="0"/>
        <w:ind w:left="0" w:firstLine="0"/>
        <w:jc w:val="center"/>
        <w:rPr>
          <w:b/>
        </w:rPr>
      </w:pPr>
    </w:p>
    <w:p w14:paraId="02758C31" w14:textId="62375C0B" w:rsidR="00FA1588" w:rsidRDefault="00CF6CFF" w:rsidP="001224C4">
      <w:pPr>
        <w:pStyle w:val="TOC2"/>
        <w:pBdr>
          <w:bottom w:val="single" w:sz="4" w:space="1" w:color="auto"/>
        </w:pBdr>
        <w:tabs>
          <w:tab w:val="right" w:leader="dot" w:pos="9072"/>
        </w:tabs>
        <w:spacing w:before="0" w:line="480" w:lineRule="auto"/>
        <w:ind w:left="720"/>
        <w:jc w:val="center"/>
        <w:rPr>
          <w:b/>
          <w:spacing w:val="-1"/>
        </w:rPr>
      </w:pPr>
      <w:hyperlink w:anchor="_bookmark29" w:history="1">
        <w:r w:rsidR="00FA1588" w:rsidRPr="003D651E">
          <w:rPr>
            <w:b/>
            <w:spacing w:val="-1"/>
          </w:rPr>
          <w:t>CRITICAL LITERATURE</w:t>
        </w:r>
        <w:r w:rsidR="00FA1588" w:rsidRPr="003D651E">
          <w:rPr>
            <w:b/>
          </w:rPr>
          <w:t xml:space="preserve"> </w:t>
        </w:r>
        <w:r w:rsidR="00FA1588" w:rsidRPr="003D651E">
          <w:rPr>
            <w:b/>
            <w:spacing w:val="-1"/>
          </w:rPr>
          <w:t>REVIEW</w:t>
        </w:r>
        <w:r w:rsidR="00FA1588" w:rsidRPr="003D651E">
          <w:rPr>
            <w:b/>
          </w:rPr>
          <w:t xml:space="preserve"> </w:t>
        </w:r>
        <w:r w:rsidR="00FA1588" w:rsidRPr="003D651E">
          <w:rPr>
            <w:b/>
            <w:spacing w:val="-1"/>
          </w:rPr>
          <w:t>AND</w:t>
        </w:r>
        <w:r w:rsidR="00FA1588" w:rsidRPr="003D651E">
          <w:rPr>
            <w:b/>
          </w:rPr>
          <w:t xml:space="preserve"> </w:t>
        </w:r>
        <w:r w:rsidR="00FA1588" w:rsidRPr="003D651E">
          <w:rPr>
            <w:b/>
            <w:spacing w:val="-1"/>
          </w:rPr>
          <w:t xml:space="preserve">JUSTIFICATION </w:t>
        </w:r>
        <w:r w:rsidR="00FA1588" w:rsidRPr="003D651E">
          <w:rPr>
            <w:b/>
          </w:rPr>
          <w:t>OF</w:t>
        </w:r>
        <w:r w:rsidR="00FA1588" w:rsidRPr="003D651E">
          <w:rPr>
            <w:b/>
            <w:spacing w:val="-2"/>
          </w:rPr>
          <w:t xml:space="preserve"> </w:t>
        </w:r>
        <w:r w:rsidR="00FA1588" w:rsidRPr="003D651E">
          <w:rPr>
            <w:b/>
            <w:spacing w:val="-1"/>
          </w:rPr>
          <w:t>RESEARCH</w:t>
        </w:r>
      </w:hyperlink>
      <w:r w:rsidR="00FA1588" w:rsidRPr="003D651E">
        <w:rPr>
          <w:b/>
          <w:spacing w:val="57"/>
        </w:rPr>
        <w:t xml:space="preserve"> </w:t>
      </w:r>
      <w:hyperlink w:anchor="_bookmark29" w:history="1">
        <w:r w:rsidR="00FA1588" w:rsidRPr="003D651E">
          <w:rPr>
            <w:b/>
            <w:spacing w:val="-1"/>
          </w:rPr>
          <w:t>QUESTIONS</w:t>
        </w:r>
      </w:hyperlink>
    </w:p>
    <w:p w14:paraId="00D2EEE9" w14:textId="77777777" w:rsidR="005E4C4B" w:rsidRPr="003D651E" w:rsidRDefault="005E4C4B" w:rsidP="00E41DB5">
      <w:pPr>
        <w:pStyle w:val="TOC2"/>
        <w:tabs>
          <w:tab w:val="right" w:leader="dot" w:pos="9072"/>
        </w:tabs>
        <w:spacing w:before="0" w:line="480" w:lineRule="auto"/>
        <w:ind w:left="0"/>
        <w:jc w:val="center"/>
        <w:rPr>
          <w:b/>
        </w:rPr>
      </w:pPr>
    </w:p>
    <w:p w14:paraId="50D31EC6" w14:textId="5C6C9DAC" w:rsidR="00DB589A" w:rsidRDefault="002973FE" w:rsidP="00E41DB5">
      <w:pPr>
        <w:pStyle w:val="TOC2"/>
        <w:tabs>
          <w:tab w:val="right" w:leader="dot" w:pos="9072"/>
        </w:tabs>
        <w:spacing w:before="0" w:line="480" w:lineRule="auto"/>
        <w:ind w:left="0" w:firstLine="864"/>
        <w:jc w:val="both"/>
      </w:pPr>
      <w:r>
        <w:t>In C</w:t>
      </w:r>
      <w:r w:rsidR="00EC68B4">
        <w:t>hapter</w:t>
      </w:r>
      <w:r>
        <w:t xml:space="preserve"> 1</w:t>
      </w:r>
      <w:r w:rsidR="00EC68B4">
        <w:t>, the problem along with the research question</w:t>
      </w:r>
      <w:r w:rsidR="00340E82">
        <w:t>s</w:t>
      </w:r>
      <w:r w:rsidR="00EC68B4">
        <w:t xml:space="preserve"> </w:t>
      </w:r>
      <w:r>
        <w:t>are</w:t>
      </w:r>
      <w:r w:rsidR="00EC68B4">
        <w:t xml:space="preserve"> </w:t>
      </w:r>
      <w:r>
        <w:t>identified</w:t>
      </w:r>
      <w:r w:rsidR="00EC68B4">
        <w:t xml:space="preserve"> and the proposed </w:t>
      </w:r>
      <w:r>
        <w:t>method</w:t>
      </w:r>
      <w:r w:rsidR="00EC68B4">
        <w:t xml:space="preserve"> to the problem </w:t>
      </w:r>
      <w:r>
        <w:t>is</w:t>
      </w:r>
      <w:r w:rsidR="00EC68B4">
        <w:t xml:space="preserve"> presented.  In this chapter, a critical literature review in regards to the problem is provided.  In Section 2.1, an overview of the geological and reservoir properties of the Eagle Ford Shale which is the formation that is being studied in this thesis is presented. Understanding the formation </w:t>
      </w:r>
      <w:r w:rsidR="00DB589A">
        <w:t>characteristics</w:t>
      </w:r>
      <w:r w:rsidR="00EC68B4">
        <w:t xml:space="preserve"> and how they vary throughout Eagle Ford Shale is crucial to a better </w:t>
      </w:r>
      <w:r w:rsidR="00DB589A">
        <w:t xml:space="preserve">understanding of well performance. </w:t>
      </w:r>
      <w:r w:rsidR="00DB589A" w:rsidRPr="00043EDA">
        <w:t>North America is rich in shale and the many shale plays that exist in the US have different formation and fluid properties that are crucial to the extraction of hydrocarbons. Most of the decisions regarding the drilling, completion, stimulation, and production methods are based on the knowledge of the formation and fluid properties available. “Success is dependent primarily on understanding the geology and reservoir properties” (</w:t>
      </w:r>
      <w:proofErr w:type="spellStart"/>
      <w:r w:rsidR="00DB589A" w:rsidRPr="00043EDA">
        <w:t>Jaripatke</w:t>
      </w:r>
      <w:proofErr w:type="spellEnd"/>
      <w:r w:rsidR="00DB589A">
        <w:t>, et al.</w:t>
      </w:r>
      <w:r w:rsidR="00DB589A" w:rsidRPr="00043EDA">
        <w:t>, 2013)</w:t>
      </w:r>
      <w:r w:rsidR="00DB589A">
        <w:t>. In Section 2.2,</w:t>
      </w:r>
      <w:r w:rsidR="00DB589A" w:rsidRPr="00DB589A">
        <w:t xml:space="preserve"> </w:t>
      </w:r>
      <w:r w:rsidR="00DB589A" w:rsidRPr="00043EDA">
        <w:t xml:space="preserve">the research gaps in the current studies and methods for analysis of hydraulic fracturing are presented and the research questions </w:t>
      </w:r>
      <w:r w:rsidR="00DB589A">
        <w:t xml:space="preserve">presented </w:t>
      </w:r>
      <w:r w:rsidR="00DB589A" w:rsidRPr="00043EDA">
        <w:t>in Chapter 1 are justified.</w:t>
      </w:r>
      <w:r w:rsidR="00DB589A">
        <w:t xml:space="preserve"> The justification of the research questions is provided based on the studies presented in Section 1.3.1. Once we have provided an overview of the Eagle Ford Shale formation characteristics and justified the research questions, we start looking at our data and answering the research questions which are done in the Chapter 3.  </w:t>
      </w:r>
    </w:p>
    <w:p w14:paraId="6871680A" w14:textId="77777777" w:rsidR="004F4930" w:rsidRDefault="004F4930" w:rsidP="004F4930">
      <w:pPr>
        <w:pStyle w:val="TOC2"/>
        <w:tabs>
          <w:tab w:val="right" w:leader="dot" w:pos="9072"/>
        </w:tabs>
        <w:spacing w:before="0" w:line="480" w:lineRule="auto"/>
        <w:ind w:left="0" w:firstLine="864"/>
        <w:jc w:val="both"/>
      </w:pPr>
    </w:p>
    <w:p w14:paraId="05F31155" w14:textId="09A71338" w:rsidR="004F4930" w:rsidRPr="00340E82" w:rsidRDefault="00FA1588" w:rsidP="00340E82">
      <w:pPr>
        <w:pStyle w:val="TOC2"/>
        <w:tabs>
          <w:tab w:val="right" w:leader="dot" w:pos="9072"/>
        </w:tabs>
        <w:spacing w:before="0" w:line="480" w:lineRule="auto"/>
        <w:ind w:left="0" w:firstLine="0"/>
        <w:jc w:val="center"/>
        <w:rPr>
          <w:b/>
          <w:spacing w:val="-1"/>
        </w:rPr>
      </w:pPr>
      <w:r>
        <w:rPr>
          <w:b/>
        </w:rPr>
        <w:lastRenderedPageBreak/>
        <w:t xml:space="preserve">2.1 </w:t>
      </w:r>
      <w:hyperlink w:anchor="_bookmark41" w:history="1">
        <w:r w:rsidRPr="00043EDA">
          <w:rPr>
            <w:b/>
            <w:spacing w:val="-1"/>
          </w:rPr>
          <w:t>CLASSIFICATION AND ANALYSIS OF EAGLE FORD SHALLE FORMATION PROPERTIES</w:t>
        </w:r>
      </w:hyperlink>
    </w:p>
    <w:p w14:paraId="326B1425" w14:textId="0BA5B49B" w:rsidR="00FA1588" w:rsidRDefault="00FA1588" w:rsidP="004F4930">
      <w:pPr>
        <w:pStyle w:val="TOC2"/>
        <w:tabs>
          <w:tab w:val="right" w:leader="dot" w:pos="9072"/>
        </w:tabs>
        <w:spacing w:before="0" w:line="480" w:lineRule="auto"/>
        <w:ind w:left="0" w:firstLine="864"/>
        <w:jc w:val="both"/>
        <w:rPr>
          <w:rFonts w:cs="Times New Roman"/>
          <w:spacing w:val="-1"/>
        </w:rPr>
      </w:pPr>
      <w:r w:rsidRPr="004B5616">
        <w:rPr>
          <w:rFonts w:cs="Times New Roman"/>
          <w:spacing w:val="-1"/>
        </w:rPr>
        <w:t>Eagle Ford Shale Play, approximately 11 million acres, stretches from the Texas border with Mexico east ward as shown in Figure 2.1. The production of the Eagle Ford Shale began in 2008 with the drilling of the first</w:t>
      </w:r>
      <w:r>
        <w:rPr>
          <w:rFonts w:cs="Times New Roman"/>
          <w:spacing w:val="-1"/>
        </w:rPr>
        <w:t xml:space="preserve"> well in La Salle County,</w:t>
      </w:r>
      <w:r w:rsidRPr="004B5616">
        <w:rPr>
          <w:rFonts w:cs="Times New Roman"/>
          <w:spacing w:val="-1"/>
        </w:rPr>
        <w:t xml:space="preserve"> Texas (Fan </w:t>
      </w:r>
      <w:r>
        <w:rPr>
          <w:rFonts w:cs="Times New Roman"/>
          <w:spacing w:val="-1"/>
        </w:rPr>
        <w:t>et al.</w:t>
      </w:r>
      <w:r w:rsidRPr="004B5616">
        <w:rPr>
          <w:rFonts w:cs="Times New Roman"/>
          <w:spacing w:val="-1"/>
        </w:rPr>
        <w:t>, 2011). Since then, the number of drilled wells has tremendously increased and has led to a large economic development. From 2009 to 2013, the number of producing oil leases and gas leases has increased by about 6300 percent and 3600 percent, respectively (</w:t>
      </w:r>
      <w:proofErr w:type="spellStart"/>
      <w:r w:rsidRPr="004B5616">
        <w:rPr>
          <w:rFonts w:cs="Times New Roman"/>
          <w:spacing w:val="-1"/>
        </w:rPr>
        <w:t>Munir</w:t>
      </w:r>
      <w:proofErr w:type="spellEnd"/>
      <w:r w:rsidR="004F4930">
        <w:rPr>
          <w:rFonts w:cs="Times New Roman"/>
          <w:spacing w:val="-1"/>
        </w:rPr>
        <w:t>, et al., 2017</w:t>
      </w:r>
      <w:r w:rsidRPr="004B5616">
        <w:rPr>
          <w:rFonts w:cs="Times New Roman"/>
          <w:spacing w:val="-1"/>
        </w:rPr>
        <w:t xml:space="preserve">).  Eagle Ford </w:t>
      </w:r>
      <w:r>
        <w:rPr>
          <w:rFonts w:cs="Times New Roman"/>
          <w:spacing w:val="-1"/>
        </w:rPr>
        <w:t xml:space="preserve">Shale is considered </w:t>
      </w:r>
      <w:r w:rsidRPr="004B5616">
        <w:rPr>
          <w:rFonts w:cs="Times New Roman"/>
          <w:spacing w:val="-1"/>
        </w:rPr>
        <w:t>the largest economic development in the history of Texas and the largest oil and gas development in the world based on capital invested (</w:t>
      </w:r>
      <w:proofErr w:type="spellStart"/>
      <w:r w:rsidRPr="004B5616">
        <w:rPr>
          <w:rFonts w:cs="Times New Roman"/>
          <w:spacing w:val="-1"/>
        </w:rPr>
        <w:t>Okeahialam</w:t>
      </w:r>
      <w:proofErr w:type="spellEnd"/>
      <w:r>
        <w:rPr>
          <w:rFonts w:cs="Times New Roman"/>
          <w:spacing w:val="-1"/>
        </w:rPr>
        <w:t>, 2013</w:t>
      </w:r>
      <w:r w:rsidRPr="004B5616">
        <w:rPr>
          <w:rFonts w:cs="Times New Roman"/>
          <w:spacing w:val="-1"/>
        </w:rPr>
        <w:t>).  It has had an impact of more than $60 billion dollar on the local economy of Texas, and has added over 116 000 jobs to nearby areas of the play (Eagle Ford Shale</w:t>
      </w:r>
      <w:r>
        <w:rPr>
          <w:rFonts w:cs="Times New Roman"/>
          <w:spacing w:val="-1"/>
        </w:rPr>
        <w:t>, 2017</w:t>
      </w:r>
      <w:r w:rsidRPr="004B5616">
        <w:rPr>
          <w:rFonts w:cs="Times New Roman"/>
          <w:spacing w:val="-1"/>
        </w:rPr>
        <w:t xml:space="preserve">). </w:t>
      </w:r>
    </w:p>
    <w:p w14:paraId="2995C52E" w14:textId="77777777" w:rsidR="002973FE" w:rsidRDefault="002973FE" w:rsidP="002973FE">
      <w:pPr>
        <w:pStyle w:val="TOC2"/>
        <w:tabs>
          <w:tab w:val="right" w:leader="dot" w:pos="9072"/>
        </w:tabs>
        <w:spacing w:before="0" w:line="480" w:lineRule="auto"/>
        <w:ind w:left="0" w:firstLine="864"/>
        <w:jc w:val="both"/>
        <w:rPr>
          <w:rFonts w:cs="Times New Roman"/>
          <w:spacing w:val="-1"/>
        </w:rPr>
      </w:pPr>
      <w:r w:rsidRPr="00DE6E8A">
        <w:rPr>
          <w:rFonts w:cs="Times New Roman"/>
          <w:spacing w:val="-1"/>
        </w:rPr>
        <w:t>The formation rock properties and fluid properties vary substantially (Cook,</w:t>
      </w:r>
      <w:r>
        <w:rPr>
          <w:rFonts w:cs="Times New Roman"/>
          <w:spacing w:val="-1"/>
        </w:rPr>
        <w:t xml:space="preserve"> et al.,</w:t>
      </w:r>
      <w:r w:rsidRPr="00DE6E8A">
        <w:rPr>
          <w:rFonts w:cs="Times New Roman"/>
          <w:spacing w:val="-1"/>
        </w:rPr>
        <w:t xml:space="preserve"> 2014).  The formation depth and thickness vary from northeast </w:t>
      </w:r>
      <w:r>
        <w:rPr>
          <w:rFonts w:cs="Times New Roman"/>
          <w:spacing w:val="-1"/>
        </w:rPr>
        <w:t xml:space="preserve">to </w:t>
      </w:r>
      <w:r w:rsidRPr="00DE6E8A">
        <w:rPr>
          <w:rFonts w:cs="Times New Roman"/>
          <w:spacing w:val="-1"/>
        </w:rPr>
        <w:t>southwest (Fan</w:t>
      </w:r>
      <w:r>
        <w:rPr>
          <w:rFonts w:cs="Times New Roman"/>
          <w:spacing w:val="-1"/>
        </w:rPr>
        <w:t>,</w:t>
      </w:r>
      <w:r w:rsidRPr="00DE6E8A">
        <w:rPr>
          <w:rFonts w:cs="Times New Roman"/>
          <w:spacing w:val="-1"/>
        </w:rPr>
        <w:t xml:space="preserve"> </w:t>
      </w:r>
      <w:r>
        <w:rPr>
          <w:rFonts w:cs="Times New Roman"/>
          <w:spacing w:val="-1"/>
        </w:rPr>
        <w:t>et al.</w:t>
      </w:r>
      <w:r w:rsidRPr="00DE6E8A">
        <w:rPr>
          <w:rFonts w:cs="Times New Roman"/>
          <w:spacing w:val="-1"/>
        </w:rPr>
        <w:t xml:space="preserve">, 2011). Further geological and </w:t>
      </w:r>
      <w:proofErr w:type="spellStart"/>
      <w:r w:rsidRPr="00DE6E8A">
        <w:rPr>
          <w:rFonts w:cs="Times New Roman"/>
          <w:spacing w:val="-1"/>
        </w:rPr>
        <w:t>petrophyiscal</w:t>
      </w:r>
      <w:proofErr w:type="spellEnd"/>
      <w:r w:rsidRPr="00DE6E8A">
        <w:rPr>
          <w:rFonts w:cs="Times New Roman"/>
          <w:spacing w:val="-1"/>
        </w:rPr>
        <w:t xml:space="preserve"> properties are discussed in the next section. The formation fluid is divided into three windows: oil, condensate, and gas as shown in Figure 2.1.  Further discussion of the fluid properties of the formation and area of inter</w:t>
      </w:r>
      <w:r>
        <w:rPr>
          <w:rFonts w:cs="Times New Roman"/>
          <w:spacing w:val="-1"/>
        </w:rPr>
        <w:t>est is provided in Section 2.1.2.</w:t>
      </w:r>
      <w:r w:rsidRPr="00DE6E8A">
        <w:rPr>
          <w:rFonts w:cs="Times New Roman"/>
          <w:spacing w:val="-1"/>
        </w:rPr>
        <w:t xml:space="preserve">  </w:t>
      </w:r>
    </w:p>
    <w:p w14:paraId="653B28B6" w14:textId="77777777" w:rsidR="002973FE" w:rsidRPr="004B5616" w:rsidRDefault="002973FE" w:rsidP="004F4930">
      <w:pPr>
        <w:pStyle w:val="TOC2"/>
        <w:tabs>
          <w:tab w:val="right" w:leader="dot" w:pos="9072"/>
        </w:tabs>
        <w:spacing w:before="0" w:line="480" w:lineRule="auto"/>
        <w:ind w:left="0" w:firstLine="864"/>
        <w:jc w:val="both"/>
        <w:rPr>
          <w:rFonts w:cs="Times New Roman"/>
          <w:spacing w:val="-1"/>
        </w:rPr>
      </w:pPr>
    </w:p>
    <w:p w14:paraId="50F09593" w14:textId="77777777" w:rsidR="00FA1588" w:rsidRPr="004B5616" w:rsidRDefault="00FA1588" w:rsidP="004F4930">
      <w:pPr>
        <w:pStyle w:val="TOC2"/>
        <w:tabs>
          <w:tab w:val="right" w:leader="dot" w:pos="9072"/>
        </w:tabs>
        <w:spacing w:before="0"/>
        <w:ind w:left="0" w:firstLine="0"/>
        <w:rPr>
          <w:rFonts w:cs="Times New Roman"/>
        </w:rPr>
      </w:pPr>
      <w:r w:rsidRPr="004B5616">
        <w:rPr>
          <w:rFonts w:cs="Times New Roman"/>
          <w:noProof/>
        </w:rPr>
        <w:lastRenderedPageBreak/>
        <w:drawing>
          <wp:inline distT="0" distB="0" distL="0" distR="0" wp14:anchorId="7FEDEDF4" wp14:editId="65CEAC77">
            <wp:extent cx="5337820" cy="409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44253" cy="4100686"/>
                    </a:xfrm>
                    <a:prstGeom prst="rect">
                      <a:avLst/>
                    </a:prstGeom>
                  </pic:spPr>
                </pic:pic>
              </a:graphicData>
            </a:graphic>
          </wp:inline>
        </w:drawing>
      </w:r>
    </w:p>
    <w:p w14:paraId="38A702D7" w14:textId="77777777" w:rsidR="00FA1588" w:rsidRPr="004B5616" w:rsidRDefault="00FA1588" w:rsidP="004F4930">
      <w:pPr>
        <w:pStyle w:val="TOC2"/>
        <w:tabs>
          <w:tab w:val="right" w:leader="dot" w:pos="9072"/>
        </w:tabs>
        <w:spacing w:before="0"/>
        <w:ind w:left="0" w:firstLine="0"/>
        <w:jc w:val="center"/>
        <w:rPr>
          <w:rFonts w:cs="Times New Roman"/>
          <w:b/>
        </w:rPr>
      </w:pPr>
      <w:r w:rsidRPr="004B5616">
        <w:rPr>
          <w:rFonts w:cs="Times New Roman"/>
          <w:b/>
        </w:rPr>
        <w:t>Figure 2.1: Loca</w:t>
      </w:r>
      <w:r>
        <w:rPr>
          <w:rFonts w:cs="Times New Roman"/>
          <w:b/>
        </w:rPr>
        <w:t>tion of Eagle Ford Shale Play (EIA, 2011</w:t>
      </w:r>
      <w:r w:rsidRPr="004B5616">
        <w:rPr>
          <w:rFonts w:cs="Times New Roman"/>
          <w:b/>
        </w:rPr>
        <w:t>)</w:t>
      </w:r>
    </w:p>
    <w:p w14:paraId="18CDBF2C" w14:textId="77777777" w:rsidR="004F4930" w:rsidRPr="00DE6E8A" w:rsidRDefault="004F4930" w:rsidP="002973FE">
      <w:pPr>
        <w:pStyle w:val="TOC2"/>
        <w:tabs>
          <w:tab w:val="right" w:leader="dot" w:pos="9072"/>
        </w:tabs>
        <w:spacing w:before="0" w:line="480" w:lineRule="auto"/>
        <w:ind w:left="0" w:firstLine="0"/>
        <w:jc w:val="both"/>
        <w:rPr>
          <w:rFonts w:cs="Times New Roman"/>
          <w:spacing w:val="-1"/>
        </w:rPr>
      </w:pPr>
    </w:p>
    <w:p w14:paraId="1D21F523" w14:textId="41364A72" w:rsidR="005E4C4B" w:rsidRPr="00333220" w:rsidRDefault="00CF6CFF" w:rsidP="00333220">
      <w:pPr>
        <w:pStyle w:val="TOC2"/>
        <w:numPr>
          <w:ilvl w:val="2"/>
          <w:numId w:val="16"/>
        </w:numPr>
        <w:tabs>
          <w:tab w:val="right" w:leader="dot" w:pos="9072"/>
        </w:tabs>
        <w:spacing w:before="0" w:line="480" w:lineRule="auto"/>
        <w:ind w:left="720"/>
        <w:jc w:val="center"/>
        <w:rPr>
          <w:rFonts w:cs="Times New Roman"/>
          <w:b/>
        </w:rPr>
      </w:pPr>
      <w:hyperlink w:anchor="_bookmark42" w:history="1">
        <w:r w:rsidR="00FA1588" w:rsidRPr="004B5616">
          <w:rPr>
            <w:rFonts w:cs="Times New Roman"/>
            <w:b/>
            <w:spacing w:val="-1"/>
          </w:rPr>
          <w:t xml:space="preserve">Geological and </w:t>
        </w:r>
        <w:proofErr w:type="spellStart"/>
        <w:r w:rsidR="00FA1588" w:rsidRPr="004B5616">
          <w:rPr>
            <w:rFonts w:cs="Times New Roman"/>
            <w:b/>
            <w:spacing w:val="-1"/>
          </w:rPr>
          <w:t>Petrophysical</w:t>
        </w:r>
        <w:proofErr w:type="spellEnd"/>
        <w:r w:rsidR="00FA1588" w:rsidRPr="004B5616">
          <w:rPr>
            <w:rFonts w:cs="Times New Roman"/>
            <w:b/>
            <w:spacing w:val="-1"/>
          </w:rPr>
          <w:t xml:space="preserve"> Properties</w:t>
        </w:r>
      </w:hyperlink>
    </w:p>
    <w:p w14:paraId="7E5DB036" w14:textId="5B35F95E" w:rsidR="00FA1588" w:rsidRPr="004B5616" w:rsidRDefault="00FA1588" w:rsidP="004F4930">
      <w:pPr>
        <w:pStyle w:val="TOC2"/>
        <w:tabs>
          <w:tab w:val="right" w:leader="dot" w:pos="9072"/>
        </w:tabs>
        <w:spacing w:before="0" w:line="480" w:lineRule="auto"/>
        <w:ind w:left="0" w:firstLine="864"/>
        <w:jc w:val="both"/>
        <w:rPr>
          <w:rFonts w:cs="Times New Roman"/>
        </w:rPr>
      </w:pPr>
      <w:r w:rsidRPr="004B5616">
        <w:rPr>
          <w:rFonts w:cs="Times New Roman"/>
        </w:rPr>
        <w:t>Eagle Ford Shale was deposited in the late cretaceous period during which shelf slope, basin turbidities, and deltas formed along the shelf margin; and it affected the deposition of the Eagle Ford Shale and led to a laterally and vertically varying reservoir quality and thickness. The formation is bounded Austin Chalk from the top and Buda Limestone from the bottom.  The play is divided into Upper Eagle Ford and Lower Eagle Ford units as shown in Figure 2.2</w:t>
      </w:r>
      <w:r w:rsidR="004F4930">
        <w:rPr>
          <w:rFonts w:cs="Times New Roman"/>
        </w:rPr>
        <w:t xml:space="preserve"> </w:t>
      </w:r>
      <w:r>
        <w:rPr>
          <w:rFonts w:cs="Times New Roman"/>
        </w:rPr>
        <w:t>(</w:t>
      </w:r>
      <w:proofErr w:type="spellStart"/>
      <w:r>
        <w:rPr>
          <w:rFonts w:cs="Times New Roman"/>
        </w:rPr>
        <w:t>Hentz</w:t>
      </w:r>
      <w:proofErr w:type="spellEnd"/>
      <w:r w:rsidR="007B70C3">
        <w:rPr>
          <w:rFonts w:cs="Times New Roman"/>
        </w:rPr>
        <w:t>,</w:t>
      </w:r>
      <w:r w:rsidR="004F4930">
        <w:rPr>
          <w:rFonts w:cs="Times New Roman"/>
        </w:rPr>
        <w:t xml:space="preserve"> et al.,</w:t>
      </w:r>
      <w:r w:rsidR="007B70C3">
        <w:rPr>
          <w:rFonts w:cs="Times New Roman"/>
        </w:rPr>
        <w:t xml:space="preserve"> </w:t>
      </w:r>
      <w:r w:rsidRPr="004B5616">
        <w:rPr>
          <w:rFonts w:cs="Times New Roman"/>
        </w:rPr>
        <w:t>2011</w:t>
      </w:r>
      <w:r>
        <w:rPr>
          <w:rFonts w:cs="Times New Roman"/>
        </w:rPr>
        <w:t>)</w:t>
      </w:r>
      <w:r w:rsidRPr="004B5616">
        <w:rPr>
          <w:rFonts w:cs="Times New Roman"/>
        </w:rPr>
        <w:t>. The Upper Eagle Ford is characterized by relatively low gamma ray indicating low shale content while the lower Eagle Ford contains mainly high GR zones indicating high shale content and high TOC (</w:t>
      </w:r>
      <w:proofErr w:type="spellStart"/>
      <w:r w:rsidRPr="004B5616">
        <w:rPr>
          <w:rFonts w:cs="Times New Roman"/>
        </w:rPr>
        <w:t>Driskill</w:t>
      </w:r>
      <w:proofErr w:type="spellEnd"/>
      <w:r w:rsidR="00340E82">
        <w:rPr>
          <w:rFonts w:cs="Times New Roman"/>
        </w:rPr>
        <w:t>,</w:t>
      </w:r>
      <w:r w:rsidRPr="004B5616">
        <w:rPr>
          <w:rFonts w:cs="Times New Roman"/>
        </w:rPr>
        <w:t xml:space="preserve"> </w:t>
      </w:r>
      <w:r>
        <w:rPr>
          <w:rFonts w:cs="Times New Roman"/>
        </w:rPr>
        <w:t>et al.</w:t>
      </w:r>
      <w:r w:rsidRPr="004B5616">
        <w:rPr>
          <w:rFonts w:cs="Times New Roman"/>
        </w:rPr>
        <w:t>, 2012).</w:t>
      </w:r>
    </w:p>
    <w:p w14:paraId="6B3DF16A" w14:textId="31BE9835" w:rsidR="00FA1588" w:rsidRPr="004B5616" w:rsidRDefault="00FA1588" w:rsidP="004F4930">
      <w:pPr>
        <w:pStyle w:val="TOC2"/>
        <w:tabs>
          <w:tab w:val="right" w:leader="dot" w:pos="9072"/>
        </w:tabs>
        <w:spacing w:before="0" w:line="480" w:lineRule="auto"/>
        <w:ind w:left="0" w:firstLine="864"/>
        <w:jc w:val="both"/>
        <w:rPr>
          <w:rFonts w:cs="Times New Roman"/>
        </w:rPr>
      </w:pPr>
      <w:r w:rsidRPr="004B5616">
        <w:rPr>
          <w:rFonts w:cs="Times New Roman"/>
        </w:rPr>
        <w:lastRenderedPageBreak/>
        <w:t>Due to regional dip, the formation depth increases from North to S</w:t>
      </w:r>
      <w:r>
        <w:rPr>
          <w:rFonts w:cs="Times New Roman"/>
        </w:rPr>
        <w:t>outh, and as shown in Figure 2.1</w:t>
      </w:r>
      <w:r w:rsidRPr="004B5616">
        <w:rPr>
          <w:rFonts w:cs="Times New Roman"/>
        </w:rPr>
        <w:t xml:space="preserve">, the formation depth ranges from 4000 </w:t>
      </w:r>
      <w:proofErr w:type="spellStart"/>
      <w:r w:rsidRPr="004B5616">
        <w:rPr>
          <w:rFonts w:cs="Times New Roman"/>
        </w:rPr>
        <w:t>ft</w:t>
      </w:r>
      <w:proofErr w:type="spellEnd"/>
      <w:r w:rsidRPr="004B5616">
        <w:rPr>
          <w:rFonts w:cs="Times New Roman"/>
        </w:rPr>
        <w:t xml:space="preserve"> in the North to 14000 </w:t>
      </w:r>
      <w:proofErr w:type="spellStart"/>
      <w:r w:rsidRPr="004B5616">
        <w:rPr>
          <w:rFonts w:cs="Times New Roman"/>
        </w:rPr>
        <w:t>ft</w:t>
      </w:r>
      <w:proofErr w:type="spellEnd"/>
      <w:r w:rsidRPr="004B5616">
        <w:rPr>
          <w:rFonts w:cs="Times New Roman"/>
        </w:rPr>
        <w:t xml:space="preserve"> in the South</w:t>
      </w:r>
      <w:r w:rsidR="003E68EF">
        <w:rPr>
          <w:rFonts w:cs="Times New Roman"/>
        </w:rPr>
        <w:t xml:space="preserve"> </w:t>
      </w:r>
      <w:r>
        <w:rPr>
          <w:rFonts w:cs="Times New Roman"/>
        </w:rPr>
        <w:t>(EIA,2011)</w:t>
      </w:r>
      <w:r w:rsidRPr="004B5616">
        <w:rPr>
          <w:rFonts w:cs="Times New Roman"/>
        </w:rPr>
        <w:t>. Therefore, as it is discussed in the next section, we expect to have higher reservoir pressures in the South than in the North part of the formation</w:t>
      </w:r>
      <w:r>
        <w:rPr>
          <w:rFonts w:cs="Times New Roman"/>
        </w:rPr>
        <w:t xml:space="preserve"> due to higher depth of the formation in the South</w:t>
      </w:r>
      <w:r w:rsidR="004F4930">
        <w:rPr>
          <w:rFonts w:cs="Times New Roman"/>
        </w:rPr>
        <w:t>, and this information is useful to answer research question 2.</w:t>
      </w:r>
      <w:r w:rsidRPr="004B5616">
        <w:rPr>
          <w:rFonts w:cs="Times New Roman"/>
        </w:rPr>
        <w:t xml:space="preserve">  </w:t>
      </w:r>
    </w:p>
    <w:p w14:paraId="42635BA1" w14:textId="1C765124" w:rsidR="00FA1588" w:rsidRPr="004B5616" w:rsidRDefault="00FA1588" w:rsidP="004F4930">
      <w:pPr>
        <w:pStyle w:val="TOC2"/>
        <w:tabs>
          <w:tab w:val="right" w:leader="dot" w:pos="9072"/>
        </w:tabs>
        <w:spacing w:before="0" w:line="480" w:lineRule="auto"/>
        <w:ind w:left="0" w:firstLine="864"/>
        <w:jc w:val="both"/>
        <w:rPr>
          <w:rFonts w:cs="Times New Roman"/>
        </w:rPr>
      </w:pPr>
      <w:r>
        <w:rPr>
          <w:rFonts w:cs="Times New Roman"/>
        </w:rPr>
        <w:t>Moreover, a</w:t>
      </w:r>
      <w:r w:rsidRPr="004B5616">
        <w:rPr>
          <w:rFonts w:cs="Times New Roman"/>
        </w:rPr>
        <w:t>s shown in Figures 2.3 and 2</w:t>
      </w:r>
      <w:r>
        <w:rPr>
          <w:rFonts w:cs="Times New Roman"/>
        </w:rPr>
        <w:t xml:space="preserve"> </w:t>
      </w:r>
      <w:r w:rsidRPr="004B5616">
        <w:rPr>
          <w:rFonts w:cs="Times New Roman"/>
        </w:rPr>
        <w:t xml:space="preserve">.4, the thickness of both lower and upper Eagle Ford Shale decreases </w:t>
      </w:r>
      <w:r w:rsidR="004F4930" w:rsidRPr="004B5616">
        <w:rPr>
          <w:rFonts w:cs="Times New Roman"/>
        </w:rPr>
        <w:t>down dip</w:t>
      </w:r>
      <w:r w:rsidRPr="004B5616">
        <w:rPr>
          <w:rFonts w:cs="Times New Roman"/>
        </w:rPr>
        <w:t xml:space="preserve"> from North to South and from West to East except that the Lower Eagle Ford thickens in the very east side and in the south of la Salle County. The total Eagle Ford thickness interval is the largest in the Maverick Basin and decreases to the minimum over San Marcos Arch (</w:t>
      </w:r>
      <w:proofErr w:type="spellStart"/>
      <w:r>
        <w:rPr>
          <w:rFonts w:cs="Times New Roman"/>
        </w:rPr>
        <w:t>Hentz</w:t>
      </w:r>
      <w:proofErr w:type="spellEnd"/>
      <w:r w:rsidR="004F4930">
        <w:rPr>
          <w:rFonts w:cs="Times New Roman"/>
        </w:rPr>
        <w:t>,</w:t>
      </w:r>
      <w:r w:rsidR="007B70C3">
        <w:rPr>
          <w:rFonts w:cs="Times New Roman"/>
        </w:rPr>
        <w:t xml:space="preserve"> </w:t>
      </w:r>
      <w:r w:rsidR="004F4930">
        <w:rPr>
          <w:rFonts w:cs="Times New Roman"/>
        </w:rPr>
        <w:t>et al.</w:t>
      </w:r>
      <w:r w:rsidR="007B70C3">
        <w:rPr>
          <w:rFonts w:cs="Times New Roman"/>
        </w:rPr>
        <w:t>,</w:t>
      </w:r>
      <w:r w:rsidRPr="004B5616">
        <w:rPr>
          <w:rFonts w:cs="Times New Roman"/>
        </w:rPr>
        <w:t xml:space="preserve"> 2011).  </w:t>
      </w:r>
    </w:p>
    <w:p w14:paraId="78BF0D85" w14:textId="77777777" w:rsidR="00FA1588" w:rsidRPr="004B5616" w:rsidRDefault="00FA1588" w:rsidP="004F4930">
      <w:pPr>
        <w:pStyle w:val="TOC2"/>
        <w:tabs>
          <w:tab w:val="right" w:leader="dot" w:pos="9072"/>
        </w:tabs>
        <w:spacing w:before="0" w:line="480" w:lineRule="auto"/>
        <w:ind w:left="0" w:firstLine="0"/>
        <w:rPr>
          <w:rFonts w:cs="Times New Roman"/>
        </w:rPr>
      </w:pPr>
      <w:r w:rsidRPr="004B5616">
        <w:rPr>
          <w:rFonts w:cs="Times New Roman"/>
          <w:noProof/>
        </w:rPr>
        <w:drawing>
          <wp:inline distT="0" distB="0" distL="0" distR="0" wp14:anchorId="44BB30C4" wp14:editId="5C4A9961">
            <wp:extent cx="5391150" cy="406064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2812" cy="4069426"/>
                    </a:xfrm>
                    <a:prstGeom prst="rect">
                      <a:avLst/>
                    </a:prstGeom>
                  </pic:spPr>
                </pic:pic>
              </a:graphicData>
            </a:graphic>
          </wp:inline>
        </w:drawing>
      </w:r>
    </w:p>
    <w:p w14:paraId="7D58BE2B" w14:textId="099DE3C1" w:rsidR="004F4930" w:rsidRDefault="00FA1588" w:rsidP="004F4930">
      <w:pPr>
        <w:pStyle w:val="NormalWeb"/>
        <w:spacing w:before="0" w:beforeAutospacing="0" w:after="0" w:afterAutospacing="0"/>
        <w:ind w:left="144" w:hanging="144"/>
        <w:jc w:val="center"/>
        <w:rPr>
          <w:b/>
        </w:rPr>
      </w:pPr>
      <w:r w:rsidRPr="004B5616">
        <w:rPr>
          <w:b/>
        </w:rPr>
        <w:lastRenderedPageBreak/>
        <w:t>Figure 2.2: Schematic Interpretation of Eagle Ford Shale Play (</w:t>
      </w:r>
      <w:proofErr w:type="spellStart"/>
      <w:r>
        <w:rPr>
          <w:b/>
          <w:color w:val="000000" w:themeColor="text1"/>
          <w:kern w:val="24"/>
        </w:rPr>
        <w:t>Hentz</w:t>
      </w:r>
      <w:proofErr w:type="spellEnd"/>
      <w:r>
        <w:rPr>
          <w:b/>
          <w:color w:val="000000" w:themeColor="text1"/>
          <w:kern w:val="24"/>
        </w:rPr>
        <w:t xml:space="preserve">, et al., </w:t>
      </w:r>
      <w:r w:rsidRPr="004B5616">
        <w:rPr>
          <w:b/>
          <w:color w:val="000000" w:themeColor="text1"/>
          <w:kern w:val="24"/>
        </w:rPr>
        <w:t>2011)</w:t>
      </w:r>
    </w:p>
    <w:p w14:paraId="093713E5" w14:textId="77777777" w:rsidR="004F4930" w:rsidRPr="004F4930" w:rsidRDefault="004F4930" w:rsidP="004F4930">
      <w:pPr>
        <w:pStyle w:val="NormalWeb"/>
        <w:spacing w:before="0" w:beforeAutospacing="0" w:after="0" w:afterAutospacing="0"/>
        <w:ind w:left="144" w:hanging="144"/>
        <w:jc w:val="center"/>
        <w:rPr>
          <w:b/>
        </w:rPr>
      </w:pPr>
    </w:p>
    <w:p w14:paraId="66C90DDA" w14:textId="4A60B343" w:rsidR="00FA1588" w:rsidRPr="00FA1588" w:rsidRDefault="00FA1588" w:rsidP="004F4930">
      <w:pPr>
        <w:pStyle w:val="NormalWeb"/>
        <w:spacing w:before="0" w:beforeAutospacing="0" w:after="0" w:afterAutospacing="0" w:line="480" w:lineRule="auto"/>
        <w:ind w:firstLine="720"/>
        <w:jc w:val="both"/>
        <w:rPr>
          <w:rFonts w:asciiTheme="minorHAnsi" w:eastAsiaTheme="minorHAnsi" w:hAnsiTheme="minorHAnsi" w:cstheme="minorHAnsi"/>
          <w:color w:val="000000" w:themeColor="text1"/>
        </w:rPr>
      </w:pPr>
      <w:r w:rsidRPr="00FA1588">
        <w:rPr>
          <w:rFonts w:asciiTheme="minorHAnsi" w:hAnsiTheme="minorHAnsi" w:cstheme="minorHAnsi"/>
        </w:rPr>
        <w:t>In overall Eagle Ford Shale, calcite ranges from 40% to 68%, clay content is 15% on average, quartz and feldspar content is roughly 15%, and TOC is 4% on average (Mullen, 2010). The carbonate content of the formation can be as high as 70%</w:t>
      </w:r>
      <w:r w:rsidR="004F4930">
        <w:rPr>
          <w:rFonts w:asciiTheme="minorHAnsi" w:hAnsiTheme="minorHAnsi" w:cstheme="minorHAnsi"/>
        </w:rPr>
        <w:t xml:space="preserve"> </w:t>
      </w:r>
      <w:r w:rsidRPr="00FA1588">
        <w:rPr>
          <w:rFonts w:asciiTheme="minorHAnsi" w:hAnsiTheme="minorHAnsi" w:cstheme="minorHAnsi"/>
        </w:rPr>
        <w:t>(</w:t>
      </w:r>
      <w:r w:rsidRPr="00FA1588">
        <w:rPr>
          <w:rFonts w:asciiTheme="minorHAnsi" w:eastAsiaTheme="minorHAnsi" w:hAnsiTheme="minorHAnsi" w:cstheme="minorHAnsi"/>
          <w:color w:val="211E1E"/>
        </w:rPr>
        <w:t xml:space="preserve">McMillan, et al., 2016) </w:t>
      </w:r>
      <w:r w:rsidRPr="00FA1588">
        <w:rPr>
          <w:rFonts w:asciiTheme="minorHAnsi" w:hAnsiTheme="minorHAnsi" w:cstheme="minorHAnsi"/>
        </w:rPr>
        <w:t>and</w:t>
      </w:r>
      <w:r w:rsidRPr="00FA1588">
        <w:rPr>
          <w:rFonts w:asciiTheme="minorHAnsi" w:eastAsiaTheme="minorHAnsi" w:hAnsiTheme="minorHAnsi" w:cstheme="minorHAnsi"/>
          <w:color w:val="211E1E"/>
        </w:rPr>
        <w:t xml:space="preserve"> such high carbon content and subsequently lower clay content makes Eagle Ford Shale more brittle and well suited for hydraulic fracturing (</w:t>
      </w:r>
      <w:r w:rsidRPr="00FA1588">
        <w:rPr>
          <w:rFonts w:asciiTheme="minorHAnsi" w:eastAsiaTheme="minorHAnsi" w:hAnsiTheme="minorHAnsi" w:cstheme="minorHAnsi"/>
          <w:color w:val="000000" w:themeColor="text1"/>
        </w:rPr>
        <w:t xml:space="preserve">Eagle Ford Shale, 2017) </w:t>
      </w:r>
    </w:p>
    <w:p w14:paraId="4A255556" w14:textId="29B44402" w:rsidR="00FA1588" w:rsidRPr="00FA1588" w:rsidRDefault="00FA1588" w:rsidP="004F4930">
      <w:pPr>
        <w:pStyle w:val="TOC2"/>
        <w:tabs>
          <w:tab w:val="right" w:leader="dot" w:pos="9072"/>
        </w:tabs>
        <w:spacing w:before="0" w:line="480" w:lineRule="auto"/>
        <w:ind w:left="0" w:firstLine="864"/>
        <w:jc w:val="both"/>
        <w:rPr>
          <w:rFonts w:asciiTheme="minorHAnsi" w:hAnsiTheme="minorHAnsi" w:cstheme="minorHAnsi"/>
        </w:rPr>
      </w:pPr>
      <w:r w:rsidRPr="00FA1588">
        <w:rPr>
          <w:rFonts w:asciiTheme="minorHAnsi" w:hAnsiTheme="minorHAnsi" w:cstheme="minorHAnsi"/>
        </w:rPr>
        <w:t xml:space="preserve">Effective porosity is between 3% to 10% while permeability ranges between 3 </w:t>
      </w:r>
      <w:proofErr w:type="spellStart"/>
      <w:r w:rsidRPr="00FA1588">
        <w:rPr>
          <w:rFonts w:asciiTheme="minorHAnsi" w:hAnsiTheme="minorHAnsi" w:cstheme="minorHAnsi"/>
        </w:rPr>
        <w:t>nd</w:t>
      </w:r>
      <w:proofErr w:type="spellEnd"/>
      <w:r w:rsidRPr="00FA1588">
        <w:rPr>
          <w:rFonts w:asciiTheme="minorHAnsi" w:hAnsiTheme="minorHAnsi" w:cstheme="minorHAnsi"/>
        </w:rPr>
        <w:t xml:space="preserve"> and 405 </w:t>
      </w:r>
      <w:proofErr w:type="spellStart"/>
      <w:r w:rsidRPr="00FA1588">
        <w:rPr>
          <w:rFonts w:asciiTheme="minorHAnsi" w:hAnsiTheme="minorHAnsi" w:cstheme="minorHAnsi"/>
        </w:rPr>
        <w:t>nd</w:t>
      </w:r>
      <w:proofErr w:type="spellEnd"/>
      <w:r w:rsidRPr="00FA1588">
        <w:rPr>
          <w:rFonts w:asciiTheme="minorHAnsi" w:hAnsiTheme="minorHAnsi" w:cstheme="minorHAnsi"/>
        </w:rPr>
        <w:t xml:space="preserve"> (Martin, et al., 2011). However, low gamma ray intervals which is a characteristic of the Upper Eagle Ford Shale are brittle rocks rich in calcite, while high gamma ray intervals which is a characteristic of the Lower Eagle Ford Shale have carbonate and high clay and TOC content and are ductile rocks (Tian, et al., </w:t>
      </w:r>
      <w:r w:rsidR="007B70C3">
        <w:rPr>
          <w:rFonts w:asciiTheme="minorHAnsi" w:hAnsiTheme="minorHAnsi" w:cstheme="minorHAnsi"/>
        </w:rPr>
        <w:t xml:space="preserve">2013, </w:t>
      </w:r>
      <w:r w:rsidRPr="00FA1588">
        <w:rPr>
          <w:rFonts w:asciiTheme="minorHAnsi" w:hAnsiTheme="minorHAnsi" w:cstheme="minorHAnsi"/>
        </w:rPr>
        <w:t>2014). TOC, maturity, and kerogen type are the critical parameters that control good shale source rocks (</w:t>
      </w:r>
      <w:proofErr w:type="spellStart"/>
      <w:r w:rsidRPr="00FA1588">
        <w:rPr>
          <w:rFonts w:asciiTheme="minorHAnsi" w:hAnsiTheme="minorHAnsi" w:cstheme="minorHAnsi"/>
        </w:rPr>
        <w:t>Passey</w:t>
      </w:r>
      <w:proofErr w:type="spellEnd"/>
      <w:r w:rsidRPr="00FA1588">
        <w:rPr>
          <w:rFonts w:asciiTheme="minorHAnsi" w:hAnsiTheme="minorHAnsi" w:cstheme="minorHAnsi"/>
        </w:rPr>
        <w:t>, et al., 2010).  Thus, according to this, the lower Eagle Ford Shale is a good source rock. However, since the Upper Eagle Ford is rich in calcite and is brittle, it is a better target for hydraulic fracturing because rock brittleness is a key factor for effective completions and fracture treatment (Rickman, et al., 2008). Since the upper Eagle Ford is the thickest in the south west, we expect to have a better fracture performance among the wells located in the southwest than the north east.</w:t>
      </w:r>
      <w:r w:rsidR="00F219DB">
        <w:rPr>
          <w:rFonts w:asciiTheme="minorHAnsi" w:hAnsiTheme="minorHAnsi" w:cstheme="minorHAnsi"/>
        </w:rPr>
        <w:t xml:space="preserve"> This information comes handy when we compare group 1wells located in the south to group 3 wells located in the north east. </w:t>
      </w:r>
    </w:p>
    <w:p w14:paraId="1547A8B9" w14:textId="77777777" w:rsidR="00FA1588" w:rsidRPr="004B5616" w:rsidRDefault="00FA1588" w:rsidP="00F219DB">
      <w:pPr>
        <w:pStyle w:val="TOC2"/>
        <w:tabs>
          <w:tab w:val="right" w:leader="dot" w:pos="9072"/>
        </w:tabs>
        <w:spacing w:before="0"/>
        <w:ind w:left="0" w:firstLine="0"/>
        <w:jc w:val="center"/>
        <w:rPr>
          <w:rFonts w:cs="Times New Roman"/>
        </w:rPr>
      </w:pPr>
      <w:r w:rsidRPr="004B5616">
        <w:rPr>
          <w:rFonts w:cs="Times New Roman"/>
          <w:noProof/>
        </w:rPr>
        <w:lastRenderedPageBreak/>
        <w:drawing>
          <wp:inline distT="0" distB="0" distL="0" distR="0" wp14:anchorId="34EB17B3" wp14:editId="39F8F25D">
            <wp:extent cx="4816693" cy="399097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801" t="1671" r="1200" b="1431"/>
                    <a:stretch/>
                  </pic:blipFill>
                  <pic:spPr bwMode="auto">
                    <a:xfrm>
                      <a:off x="0" y="0"/>
                      <a:ext cx="4856901" cy="4024290"/>
                    </a:xfrm>
                    <a:prstGeom prst="rect">
                      <a:avLst/>
                    </a:prstGeom>
                    <a:ln>
                      <a:noFill/>
                    </a:ln>
                    <a:extLst>
                      <a:ext uri="{53640926-AAD7-44D8-BBD7-CCE9431645EC}">
                        <a14:shadowObscured xmlns:a14="http://schemas.microsoft.com/office/drawing/2010/main"/>
                      </a:ext>
                    </a:extLst>
                  </pic:spPr>
                </pic:pic>
              </a:graphicData>
            </a:graphic>
          </wp:inline>
        </w:drawing>
      </w:r>
    </w:p>
    <w:p w14:paraId="79208AEF" w14:textId="77777777" w:rsidR="00FA1588" w:rsidRDefault="00FA1588" w:rsidP="00F219DB">
      <w:pPr>
        <w:pStyle w:val="TOC2"/>
        <w:tabs>
          <w:tab w:val="right" w:leader="dot" w:pos="9072"/>
        </w:tabs>
        <w:spacing w:before="0"/>
        <w:ind w:left="0" w:firstLine="0"/>
        <w:jc w:val="center"/>
        <w:rPr>
          <w:rFonts w:cs="Times New Roman"/>
          <w:b/>
        </w:rPr>
      </w:pPr>
      <w:r w:rsidRPr="004B5616">
        <w:rPr>
          <w:rFonts w:cs="Times New Roman"/>
          <w:b/>
        </w:rPr>
        <w:t xml:space="preserve">Figure 2.3: </w:t>
      </w:r>
      <w:proofErr w:type="spellStart"/>
      <w:r w:rsidRPr="004B5616">
        <w:rPr>
          <w:rFonts w:cs="Times New Roman"/>
          <w:b/>
        </w:rPr>
        <w:t>Isopach</w:t>
      </w:r>
      <w:proofErr w:type="spellEnd"/>
      <w:r w:rsidRPr="004B5616">
        <w:rPr>
          <w:rFonts w:cs="Times New Roman"/>
          <w:b/>
        </w:rPr>
        <w:t xml:space="preserve"> or Thickness of Lower Eagle Ford Shale </w:t>
      </w:r>
      <w:r w:rsidRPr="003C298A">
        <w:rPr>
          <w:rFonts w:cs="Times New Roman"/>
          <w:b/>
        </w:rPr>
        <w:t>(</w:t>
      </w:r>
      <w:proofErr w:type="spellStart"/>
      <w:r w:rsidRPr="003C298A">
        <w:rPr>
          <w:rFonts w:cs="Times New Roman"/>
          <w:b/>
        </w:rPr>
        <w:t>Hentz</w:t>
      </w:r>
      <w:proofErr w:type="spellEnd"/>
      <w:r w:rsidRPr="003C298A">
        <w:rPr>
          <w:rFonts w:cs="Times New Roman"/>
          <w:b/>
        </w:rPr>
        <w:t>, et al., 2011</w:t>
      </w:r>
      <w:r w:rsidRPr="003C298A">
        <w:rPr>
          <w:rFonts w:cs="Times New Roman"/>
          <w:b/>
          <w:color w:val="000000" w:themeColor="text1"/>
          <w:kern w:val="24"/>
        </w:rPr>
        <w:t>)</w:t>
      </w:r>
    </w:p>
    <w:p w14:paraId="707EE8D5" w14:textId="77777777" w:rsidR="00FA1588" w:rsidRDefault="00FA1588" w:rsidP="00FA1588">
      <w:pPr>
        <w:jc w:val="center"/>
      </w:pPr>
    </w:p>
    <w:p w14:paraId="4FB736E1" w14:textId="5BD0CA43" w:rsidR="00FA1588" w:rsidRPr="00AC2494" w:rsidRDefault="00FA1588" w:rsidP="00F219DB">
      <w:pPr>
        <w:pStyle w:val="TOC2"/>
        <w:tabs>
          <w:tab w:val="right" w:leader="dot" w:pos="9072"/>
        </w:tabs>
        <w:spacing w:before="0" w:line="480" w:lineRule="auto"/>
        <w:ind w:left="0" w:firstLine="864"/>
        <w:jc w:val="both"/>
        <w:rPr>
          <w:rFonts w:cs="Times New Roman"/>
        </w:rPr>
      </w:pPr>
      <w:r w:rsidRPr="00AC2494">
        <w:rPr>
          <w:rFonts w:cs="Times New Roman"/>
        </w:rPr>
        <w:t xml:space="preserve">Since our wells are spread out from south west to north east, we expect to have a large variability among our wells in terms of reservoir depth, thickness, clay and TOC content, and calcite and carbonate. These properties could impact well performance.  </w:t>
      </w:r>
      <w:r w:rsidR="00F219DB">
        <w:rPr>
          <w:rFonts w:cs="Times New Roman"/>
        </w:rPr>
        <w:t>S</w:t>
      </w:r>
      <w:r w:rsidRPr="00AC2494">
        <w:rPr>
          <w:rFonts w:cs="Times New Roman"/>
        </w:rPr>
        <w:t xml:space="preserve">ince the wells located in the south west are deeper and thicker and are overall richer in TOC, they are expected to have higher production performance </w:t>
      </w:r>
      <w:r w:rsidR="00F219DB">
        <w:rPr>
          <w:rFonts w:cs="Times New Roman"/>
        </w:rPr>
        <w:t xml:space="preserve">assuming everything else is the same. </w:t>
      </w:r>
      <w:r w:rsidRPr="00AC2494">
        <w:rPr>
          <w:rFonts w:cs="Times New Roman"/>
        </w:rPr>
        <w:t xml:space="preserve">This variability in geological and </w:t>
      </w:r>
      <w:proofErr w:type="spellStart"/>
      <w:r w:rsidRPr="00AC2494">
        <w:rPr>
          <w:rFonts w:cs="Times New Roman"/>
        </w:rPr>
        <w:t>pterophysical</w:t>
      </w:r>
      <w:proofErr w:type="spellEnd"/>
      <w:r w:rsidRPr="00AC2494">
        <w:rPr>
          <w:rFonts w:cs="Times New Roman"/>
        </w:rPr>
        <w:t xml:space="preserve"> properties could mask the impact of the hydraulic fracturing parameters. The methods to mitigate this e</w:t>
      </w:r>
      <w:r w:rsidR="00F219DB">
        <w:rPr>
          <w:rFonts w:cs="Times New Roman"/>
        </w:rPr>
        <w:t>ffect are discussed in Chapter 3</w:t>
      </w:r>
      <w:r w:rsidRPr="00AC2494">
        <w:rPr>
          <w:rFonts w:cs="Times New Roman"/>
        </w:rPr>
        <w:t xml:space="preserve">.   </w:t>
      </w:r>
    </w:p>
    <w:p w14:paraId="42C1272F" w14:textId="77777777" w:rsidR="00FA1588" w:rsidRPr="004452CB" w:rsidRDefault="00FA1588" w:rsidP="00FA1588">
      <w:pPr>
        <w:jc w:val="both"/>
      </w:pPr>
    </w:p>
    <w:p w14:paraId="070920ED" w14:textId="77777777" w:rsidR="00FA1588" w:rsidRPr="004B5616" w:rsidRDefault="00FA1588" w:rsidP="00F219DB">
      <w:pPr>
        <w:pStyle w:val="TOC2"/>
        <w:tabs>
          <w:tab w:val="right" w:leader="dot" w:pos="9072"/>
        </w:tabs>
        <w:spacing w:before="0"/>
        <w:ind w:left="0" w:firstLine="0"/>
        <w:jc w:val="center"/>
        <w:rPr>
          <w:rFonts w:cs="Times New Roman"/>
        </w:rPr>
      </w:pPr>
      <w:r w:rsidRPr="004B5616">
        <w:rPr>
          <w:rFonts w:cs="Times New Roman"/>
          <w:noProof/>
        </w:rPr>
        <w:lastRenderedPageBreak/>
        <w:drawing>
          <wp:inline distT="0" distB="0" distL="0" distR="0" wp14:anchorId="1E76A670" wp14:editId="48DBE98F">
            <wp:extent cx="4572000" cy="3829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810" t="1214" r="1610" b="1214"/>
                    <a:stretch/>
                  </pic:blipFill>
                  <pic:spPr bwMode="auto">
                    <a:xfrm>
                      <a:off x="0" y="0"/>
                      <a:ext cx="4572000" cy="3829050"/>
                    </a:xfrm>
                    <a:prstGeom prst="rect">
                      <a:avLst/>
                    </a:prstGeom>
                    <a:ln>
                      <a:noFill/>
                    </a:ln>
                    <a:extLst>
                      <a:ext uri="{53640926-AAD7-44D8-BBD7-CCE9431645EC}">
                        <a14:shadowObscured xmlns:a14="http://schemas.microsoft.com/office/drawing/2010/main"/>
                      </a:ext>
                    </a:extLst>
                  </pic:spPr>
                </pic:pic>
              </a:graphicData>
            </a:graphic>
          </wp:inline>
        </w:drawing>
      </w:r>
    </w:p>
    <w:p w14:paraId="0440D854" w14:textId="646C768D" w:rsidR="00FA1588" w:rsidRDefault="00FA1588" w:rsidP="00F219DB">
      <w:pPr>
        <w:pStyle w:val="TOC2"/>
        <w:tabs>
          <w:tab w:val="right" w:leader="dot" w:pos="9072"/>
        </w:tabs>
        <w:spacing w:before="0"/>
        <w:ind w:left="0" w:firstLine="0"/>
        <w:jc w:val="center"/>
        <w:rPr>
          <w:rFonts w:cs="Times New Roman"/>
          <w:b/>
          <w:color w:val="000000" w:themeColor="text1"/>
          <w:kern w:val="24"/>
        </w:rPr>
      </w:pPr>
      <w:r w:rsidRPr="004B5616">
        <w:rPr>
          <w:rFonts w:cs="Times New Roman"/>
          <w:b/>
        </w:rPr>
        <w:t xml:space="preserve">Figure 2.4: </w:t>
      </w:r>
      <w:proofErr w:type="spellStart"/>
      <w:r w:rsidRPr="004B5616">
        <w:rPr>
          <w:rFonts w:cs="Times New Roman"/>
          <w:b/>
        </w:rPr>
        <w:t>Isopach</w:t>
      </w:r>
      <w:proofErr w:type="spellEnd"/>
      <w:r w:rsidRPr="004B5616">
        <w:rPr>
          <w:rFonts w:cs="Times New Roman"/>
          <w:b/>
        </w:rPr>
        <w:t xml:space="preserve"> or Thickness of Upper Eagle Ford Shale</w:t>
      </w:r>
      <w:r w:rsidRPr="003C298A">
        <w:rPr>
          <w:rFonts w:cs="Times New Roman"/>
          <w:b/>
        </w:rPr>
        <w:t xml:space="preserve"> (</w:t>
      </w:r>
      <w:proofErr w:type="spellStart"/>
      <w:r w:rsidRPr="003C298A">
        <w:rPr>
          <w:rFonts w:cs="Times New Roman"/>
          <w:b/>
        </w:rPr>
        <w:t>Hentz</w:t>
      </w:r>
      <w:proofErr w:type="spellEnd"/>
      <w:r w:rsidRPr="003C298A">
        <w:rPr>
          <w:rFonts w:cs="Times New Roman"/>
          <w:b/>
        </w:rPr>
        <w:t>, et al., 2011</w:t>
      </w:r>
      <w:r w:rsidRPr="003C298A">
        <w:rPr>
          <w:rFonts w:cs="Times New Roman"/>
          <w:b/>
          <w:color w:val="000000" w:themeColor="text1"/>
          <w:kern w:val="24"/>
        </w:rPr>
        <w:t>)</w:t>
      </w:r>
    </w:p>
    <w:p w14:paraId="300CF3F6" w14:textId="4CEEE978" w:rsidR="00F219DB" w:rsidRDefault="00F219DB" w:rsidP="00F219DB">
      <w:pPr>
        <w:pStyle w:val="TOC2"/>
        <w:tabs>
          <w:tab w:val="right" w:leader="dot" w:pos="9072"/>
        </w:tabs>
        <w:spacing w:before="0"/>
        <w:ind w:left="0" w:firstLine="0"/>
        <w:jc w:val="center"/>
        <w:rPr>
          <w:rFonts w:cs="Times New Roman"/>
          <w:b/>
          <w:color w:val="000000" w:themeColor="text1"/>
          <w:kern w:val="24"/>
        </w:rPr>
      </w:pPr>
    </w:p>
    <w:p w14:paraId="46B7B2C8" w14:textId="77777777" w:rsidR="00FA1588" w:rsidRPr="004452CB" w:rsidRDefault="00FA1588" w:rsidP="002973FE">
      <w:pPr>
        <w:pStyle w:val="TOC2"/>
        <w:tabs>
          <w:tab w:val="right" w:leader="dot" w:pos="9072"/>
        </w:tabs>
        <w:spacing w:before="0"/>
        <w:ind w:left="0" w:firstLine="0"/>
        <w:rPr>
          <w:rFonts w:cs="Times New Roman"/>
          <w:b/>
        </w:rPr>
      </w:pPr>
    </w:p>
    <w:p w14:paraId="20327FB9" w14:textId="05163687" w:rsidR="005E4C4B" w:rsidRPr="00113587" w:rsidRDefault="00FA1588" w:rsidP="00113587">
      <w:pPr>
        <w:pStyle w:val="TOC2"/>
        <w:numPr>
          <w:ilvl w:val="2"/>
          <w:numId w:val="16"/>
        </w:numPr>
        <w:tabs>
          <w:tab w:val="right" w:leader="dot" w:pos="9072"/>
        </w:tabs>
        <w:spacing w:before="0" w:line="480" w:lineRule="auto"/>
        <w:ind w:left="720"/>
        <w:jc w:val="center"/>
        <w:rPr>
          <w:rFonts w:cs="Times New Roman"/>
          <w:b/>
        </w:rPr>
      </w:pPr>
      <w:r w:rsidRPr="00F541A9">
        <w:rPr>
          <w:b/>
        </w:rPr>
        <w:t>Reservoir Fluid Properties</w:t>
      </w:r>
    </w:p>
    <w:p w14:paraId="47006B80" w14:textId="79E80B92" w:rsidR="00FA1588" w:rsidRDefault="00FA1588" w:rsidP="00F219DB">
      <w:pPr>
        <w:pStyle w:val="TOC2"/>
        <w:tabs>
          <w:tab w:val="right" w:leader="dot" w:pos="9072"/>
        </w:tabs>
        <w:spacing w:before="0" w:line="480" w:lineRule="auto"/>
        <w:ind w:left="0" w:firstLine="864"/>
        <w:jc w:val="both"/>
        <w:rPr>
          <w:rFonts w:cs="Times New Roman"/>
        </w:rPr>
      </w:pPr>
      <w:r>
        <w:t>The Eagle Ford fluid types change from black oil, to volatile oil, gas condensate, and to dry gas with increasing depth and ther</w:t>
      </w:r>
      <w:r w:rsidR="00F219DB">
        <w:t>mal maturity (Tian</w:t>
      </w:r>
      <w:r w:rsidR="00113587">
        <w:t>,</w:t>
      </w:r>
      <w:r w:rsidR="00F219DB">
        <w:t xml:space="preserve"> et al, 2012)</w:t>
      </w:r>
      <w:r>
        <w:rPr>
          <w:rFonts w:cs="Times New Roman"/>
        </w:rPr>
        <w:t>. Reservoir pressure usually increases with increasin</w:t>
      </w:r>
      <w:r w:rsidR="00F219DB">
        <w:rPr>
          <w:rFonts w:cs="Times New Roman"/>
        </w:rPr>
        <w:t xml:space="preserve">g depth and pressure gradient. </w:t>
      </w:r>
      <w:r>
        <w:rPr>
          <w:rFonts w:cs="Times New Roman"/>
        </w:rPr>
        <w:t xml:space="preserve">In Eagle Ford Shale, the reservoir pressure increases from less than 6000 psi at depth of approximately 7500 </w:t>
      </w:r>
      <w:proofErr w:type="spellStart"/>
      <w:r>
        <w:rPr>
          <w:rFonts w:cs="Times New Roman"/>
        </w:rPr>
        <w:t>ft</w:t>
      </w:r>
      <w:proofErr w:type="spellEnd"/>
      <w:r>
        <w:rPr>
          <w:rFonts w:cs="Times New Roman"/>
        </w:rPr>
        <w:t xml:space="preserve"> in the Southern Dimmit County to more than 10000 psi at a depth of approximately 12000 </w:t>
      </w:r>
      <w:proofErr w:type="spellStart"/>
      <w:r>
        <w:rPr>
          <w:rFonts w:cs="Times New Roman"/>
        </w:rPr>
        <w:t>ft</w:t>
      </w:r>
      <w:proofErr w:type="spellEnd"/>
      <w:r>
        <w:rPr>
          <w:rFonts w:cs="Times New Roman"/>
        </w:rPr>
        <w:t xml:space="preserve"> in Karnes and DeWitt Counties in the northwest (Tia, et al., 2014).  The pressure gradient compares well with the reservoir pressure as it was found that the reservoir pressure gradient increases from less than 0.68 psi/</w:t>
      </w:r>
      <w:proofErr w:type="spellStart"/>
      <w:r>
        <w:rPr>
          <w:rFonts w:cs="Times New Roman"/>
        </w:rPr>
        <w:t>ft</w:t>
      </w:r>
      <w:proofErr w:type="spellEnd"/>
      <w:r>
        <w:rPr>
          <w:rFonts w:cs="Times New Roman"/>
        </w:rPr>
        <w:t xml:space="preserve"> in the southeast of Eagle Ford Shale to approximately 0.85 psi/</w:t>
      </w:r>
      <w:proofErr w:type="spellStart"/>
      <w:r>
        <w:rPr>
          <w:rFonts w:cs="Times New Roman"/>
        </w:rPr>
        <w:t>ft</w:t>
      </w:r>
      <w:proofErr w:type="spellEnd"/>
      <w:r>
        <w:rPr>
          <w:rFonts w:cs="Times New Roman"/>
        </w:rPr>
        <w:t xml:space="preserve"> in the northeastern (Tia, et al., 2014).  </w:t>
      </w:r>
    </w:p>
    <w:p w14:paraId="7628DC66" w14:textId="7DAAB750" w:rsidR="00FA1588" w:rsidRDefault="00FA1588" w:rsidP="00F219DB">
      <w:pPr>
        <w:pStyle w:val="TOC2"/>
        <w:tabs>
          <w:tab w:val="right" w:leader="dot" w:pos="9072"/>
        </w:tabs>
        <w:spacing w:before="0" w:line="480" w:lineRule="auto"/>
        <w:ind w:left="0" w:firstLine="864"/>
        <w:jc w:val="both"/>
        <w:rPr>
          <w:rFonts w:cs="Times New Roman"/>
        </w:rPr>
      </w:pPr>
      <w:r>
        <w:rPr>
          <w:rFonts w:cs="Times New Roman"/>
        </w:rPr>
        <w:lastRenderedPageBreak/>
        <w:t>The oil API gravity in the Eagle Ford Shale increases from 40 in northwest to 65 in southeast as shown in Figure 2.5 (McMillan, et al., 2016), and the gas specific gravity increases from 0.6 in southeast to more than 0.85 in northwest as shown in Figure 2.6 (Tia, et al., 2015). These maps show that the thermal maturity of the reservoir fluid increases from northwest to southeast which corresponds to the increasing depth trend mentioned earlier.</w:t>
      </w:r>
    </w:p>
    <w:p w14:paraId="78E4FAB1" w14:textId="71BA413C" w:rsidR="00FA1588" w:rsidRDefault="00FA1588" w:rsidP="002973FE">
      <w:pPr>
        <w:pStyle w:val="TOC2"/>
        <w:tabs>
          <w:tab w:val="right" w:leader="dot" w:pos="9072"/>
        </w:tabs>
        <w:spacing w:before="0" w:line="480" w:lineRule="auto"/>
        <w:ind w:left="0" w:firstLine="864"/>
        <w:jc w:val="both"/>
        <w:rPr>
          <w:rFonts w:cs="Times New Roman"/>
        </w:rPr>
      </w:pPr>
      <w:r>
        <w:rPr>
          <w:rFonts w:cs="Times New Roman"/>
        </w:rPr>
        <w:t xml:space="preserve">Based on these trends, we expect the wells located in the southwest to have higher reservoir pressures and pressure gradient and high API gravity with greater thermal maturity which could potentially contribute to a better production performance of these wells.  </w:t>
      </w:r>
    </w:p>
    <w:p w14:paraId="037259DB" w14:textId="77777777" w:rsidR="00FA1588" w:rsidRPr="00B63DC6" w:rsidRDefault="00FA1588" w:rsidP="00FA1588">
      <w:pPr>
        <w:pStyle w:val="TOC2"/>
        <w:tabs>
          <w:tab w:val="right" w:leader="dot" w:pos="9072"/>
        </w:tabs>
        <w:spacing w:line="480" w:lineRule="auto"/>
        <w:ind w:left="584" w:firstLine="0"/>
        <w:rPr>
          <w:rFonts w:cs="Times New Roman"/>
        </w:rPr>
      </w:pPr>
    </w:p>
    <w:p w14:paraId="54EDDC48" w14:textId="77777777" w:rsidR="00FA1588" w:rsidRDefault="00FA1588" w:rsidP="00113587">
      <w:pPr>
        <w:pStyle w:val="TOC2"/>
        <w:tabs>
          <w:tab w:val="right" w:leader="dot" w:pos="9072"/>
        </w:tabs>
        <w:spacing w:before="0"/>
        <w:ind w:left="720"/>
        <w:jc w:val="center"/>
      </w:pPr>
      <w:r>
        <w:rPr>
          <w:noProof/>
        </w:rPr>
        <w:drawing>
          <wp:inline distT="0" distB="0" distL="0" distR="0" wp14:anchorId="379BE8BE" wp14:editId="733C9A09">
            <wp:extent cx="5178439" cy="3314700"/>
            <wp:effectExtent l="0" t="0" r="3175" b="0"/>
            <wp:docPr id="2" name="Picture 2" descr="Macintosh:Users:Dana:Desktop:Screen Shot 2017-05-09 at 9.39.1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Users:Dana:Desktop:Screen Shot 2017-05-09 at 9.39.17 P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79067" cy="3315102"/>
                    </a:xfrm>
                    <a:prstGeom prst="rect">
                      <a:avLst/>
                    </a:prstGeom>
                    <a:noFill/>
                    <a:ln>
                      <a:noFill/>
                    </a:ln>
                  </pic:spPr>
                </pic:pic>
              </a:graphicData>
            </a:graphic>
          </wp:inline>
        </w:drawing>
      </w:r>
    </w:p>
    <w:p w14:paraId="44289910" w14:textId="65665A2D" w:rsidR="00FA1588" w:rsidRDefault="00FA1588" w:rsidP="00113587">
      <w:pPr>
        <w:pStyle w:val="TOC2"/>
        <w:tabs>
          <w:tab w:val="right" w:leader="dot" w:pos="9072"/>
        </w:tabs>
        <w:spacing w:before="0"/>
        <w:ind w:left="0" w:firstLine="0"/>
        <w:jc w:val="center"/>
        <w:rPr>
          <w:rFonts w:cs="Times New Roman"/>
          <w:b/>
        </w:rPr>
      </w:pPr>
      <w:r w:rsidRPr="00051E98">
        <w:rPr>
          <w:b/>
        </w:rPr>
        <w:t>Figure 2.5: Oil API gravity in Eagle Ford Shale</w:t>
      </w:r>
      <w:r w:rsidRPr="00051E98">
        <w:rPr>
          <w:rFonts w:cs="Times New Roman"/>
          <w:b/>
        </w:rPr>
        <w:t xml:space="preserve"> (McMillan,</w:t>
      </w:r>
      <w:r>
        <w:rPr>
          <w:rFonts w:cs="Times New Roman"/>
          <w:b/>
        </w:rPr>
        <w:t xml:space="preserve"> et al.,</w:t>
      </w:r>
      <w:r w:rsidRPr="00051E98">
        <w:rPr>
          <w:rFonts w:cs="Times New Roman"/>
          <w:b/>
        </w:rPr>
        <w:t xml:space="preserve"> 2016)</w:t>
      </w:r>
    </w:p>
    <w:p w14:paraId="229E531B" w14:textId="77777777" w:rsidR="00F219DB" w:rsidRPr="00051E98" w:rsidRDefault="00F219DB" w:rsidP="00F219DB">
      <w:pPr>
        <w:pStyle w:val="TOC2"/>
        <w:tabs>
          <w:tab w:val="right" w:leader="dot" w:pos="9072"/>
        </w:tabs>
        <w:spacing w:before="0"/>
        <w:ind w:left="0" w:firstLine="0"/>
        <w:rPr>
          <w:b/>
        </w:rPr>
      </w:pPr>
    </w:p>
    <w:p w14:paraId="6484CBA9" w14:textId="77777777" w:rsidR="00FA1588" w:rsidRDefault="00FA1588" w:rsidP="00113587">
      <w:pPr>
        <w:pStyle w:val="TOC2"/>
        <w:tabs>
          <w:tab w:val="right" w:leader="dot" w:pos="9072"/>
        </w:tabs>
        <w:spacing w:before="0"/>
        <w:ind w:left="0" w:firstLine="0"/>
        <w:jc w:val="center"/>
      </w:pPr>
      <w:r>
        <w:rPr>
          <w:rFonts w:cs="Times New Roman"/>
          <w:noProof/>
        </w:rPr>
        <w:lastRenderedPageBreak/>
        <w:drawing>
          <wp:inline distT="0" distB="0" distL="0" distR="0" wp14:anchorId="76EE4360" wp14:editId="2D9BC0AC">
            <wp:extent cx="5285351" cy="3467100"/>
            <wp:effectExtent l="0" t="0" r="0" b="0"/>
            <wp:docPr id="3" name="Picture 3" descr="Macintosh:Users:Dana:Desktop:Screen Shot 2017-05-09 at 9.43.2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Users:Dana:Desktop:Screen Shot 2017-05-09 at 9.43.24 P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85351" cy="3467100"/>
                    </a:xfrm>
                    <a:prstGeom prst="rect">
                      <a:avLst/>
                    </a:prstGeom>
                    <a:noFill/>
                    <a:ln>
                      <a:noFill/>
                    </a:ln>
                  </pic:spPr>
                </pic:pic>
              </a:graphicData>
            </a:graphic>
          </wp:inline>
        </w:drawing>
      </w:r>
    </w:p>
    <w:p w14:paraId="5585EBDC" w14:textId="4BFE1846" w:rsidR="00FA1588" w:rsidRDefault="00FA1588" w:rsidP="00113587">
      <w:pPr>
        <w:pStyle w:val="TOC2"/>
        <w:tabs>
          <w:tab w:val="right" w:leader="dot" w:pos="9072"/>
        </w:tabs>
        <w:spacing w:before="0"/>
        <w:ind w:left="0" w:firstLine="0"/>
        <w:jc w:val="center"/>
        <w:rPr>
          <w:rFonts w:cs="Times New Roman"/>
          <w:b/>
        </w:rPr>
      </w:pPr>
      <w:r w:rsidRPr="00051E98">
        <w:rPr>
          <w:b/>
        </w:rPr>
        <w:t>Figure 2.6: Gas Specific Gravity in Eagle Ford Shale (</w:t>
      </w:r>
      <w:r>
        <w:rPr>
          <w:rFonts w:cs="Times New Roman"/>
          <w:b/>
        </w:rPr>
        <w:t>Tia</w:t>
      </w:r>
      <w:r w:rsidR="00113587">
        <w:rPr>
          <w:rFonts w:cs="Times New Roman"/>
          <w:b/>
        </w:rPr>
        <w:t>,</w:t>
      </w:r>
      <w:r>
        <w:rPr>
          <w:rFonts w:cs="Times New Roman"/>
          <w:b/>
        </w:rPr>
        <w:t xml:space="preserve"> et al., 2014</w:t>
      </w:r>
      <w:r w:rsidRPr="00051E98">
        <w:rPr>
          <w:rFonts w:cs="Times New Roman"/>
          <w:b/>
        </w:rPr>
        <w:t>)</w:t>
      </w:r>
    </w:p>
    <w:p w14:paraId="0F075D95" w14:textId="108606A9" w:rsidR="005E4C4B" w:rsidRDefault="005E4C4B" w:rsidP="00D01C1F">
      <w:pPr>
        <w:pStyle w:val="TOC2"/>
        <w:tabs>
          <w:tab w:val="left" w:pos="1305"/>
          <w:tab w:val="right" w:leader="dot" w:pos="9072"/>
        </w:tabs>
        <w:spacing w:before="0" w:line="480" w:lineRule="auto"/>
        <w:ind w:left="0" w:right="105" w:firstLine="0"/>
        <w:rPr>
          <w:rFonts w:cs="Times New Roman"/>
          <w:b/>
        </w:rPr>
      </w:pPr>
    </w:p>
    <w:p w14:paraId="64B67E85" w14:textId="77777777" w:rsidR="00BE2919" w:rsidRDefault="00BE2919" w:rsidP="002973FE">
      <w:pPr>
        <w:spacing w:after="0" w:line="480" w:lineRule="auto"/>
        <w:jc w:val="both"/>
        <w:rPr>
          <w:rFonts w:cs="Times New Roman"/>
        </w:rPr>
      </w:pPr>
    </w:p>
    <w:p w14:paraId="05127A08" w14:textId="3D8EAC15" w:rsidR="00BE2919" w:rsidRPr="00113587" w:rsidRDefault="00CF6CFF" w:rsidP="00113587">
      <w:pPr>
        <w:pStyle w:val="ListParagraph"/>
        <w:numPr>
          <w:ilvl w:val="1"/>
          <w:numId w:val="16"/>
        </w:numPr>
        <w:spacing w:after="0" w:line="480" w:lineRule="auto"/>
        <w:ind w:left="360"/>
        <w:jc w:val="center"/>
        <w:rPr>
          <w:rFonts w:cs="Times New Roman"/>
          <w:b/>
        </w:rPr>
      </w:pPr>
      <w:hyperlink w:anchor="_bookmark51" w:history="1">
        <w:r w:rsidR="00FA1588" w:rsidRPr="00017B53">
          <w:rPr>
            <w:rFonts w:cs="Times New Roman"/>
            <w:b/>
            <w:spacing w:val="-1"/>
          </w:rPr>
          <w:t>IDENTIFYING</w:t>
        </w:r>
        <w:r w:rsidR="00FA1588" w:rsidRPr="00017B53">
          <w:rPr>
            <w:rFonts w:cs="Times New Roman"/>
            <w:b/>
          </w:rPr>
          <w:t xml:space="preserve"> RESEARCH </w:t>
        </w:r>
        <w:r w:rsidR="00FA1588" w:rsidRPr="00017B53">
          <w:rPr>
            <w:rFonts w:cs="Times New Roman"/>
            <w:b/>
            <w:spacing w:val="-1"/>
          </w:rPr>
          <w:t>OPPORTUNITIES</w:t>
        </w:r>
        <w:r w:rsidR="00FA1588" w:rsidRPr="00017B53">
          <w:rPr>
            <w:rFonts w:cs="Times New Roman"/>
            <w:b/>
            <w:spacing w:val="2"/>
          </w:rPr>
          <w:t xml:space="preserve"> </w:t>
        </w:r>
        <w:r w:rsidR="00FA1588" w:rsidRPr="00017B53">
          <w:rPr>
            <w:rFonts w:cs="Times New Roman"/>
            <w:b/>
            <w:spacing w:val="-1"/>
          </w:rPr>
          <w:t>AND</w:t>
        </w:r>
        <w:r w:rsidR="00FA1588" w:rsidRPr="00017B53">
          <w:rPr>
            <w:rFonts w:cs="Times New Roman"/>
            <w:b/>
          </w:rPr>
          <w:t xml:space="preserve"> </w:t>
        </w:r>
        <w:r w:rsidR="00FA1588" w:rsidRPr="00017B53">
          <w:rPr>
            <w:rFonts w:cs="Times New Roman"/>
            <w:b/>
            <w:spacing w:val="-1"/>
          </w:rPr>
          <w:t>JUSTIFICATION</w:t>
        </w:r>
        <w:r w:rsidR="00FA1588" w:rsidRPr="00017B53">
          <w:rPr>
            <w:rFonts w:cs="Times New Roman"/>
            <w:b/>
            <w:spacing w:val="-28"/>
          </w:rPr>
          <w:t xml:space="preserve"> </w:t>
        </w:r>
      </w:hyperlink>
    </w:p>
    <w:p w14:paraId="0DC7235F" w14:textId="698E63DA" w:rsidR="00FA1588" w:rsidRPr="007309DF" w:rsidRDefault="00FA1588" w:rsidP="00D01C1F">
      <w:pPr>
        <w:pStyle w:val="TOC2"/>
        <w:tabs>
          <w:tab w:val="right" w:leader="dot" w:pos="9072"/>
        </w:tabs>
        <w:spacing w:before="0" w:line="480" w:lineRule="auto"/>
        <w:ind w:left="0" w:firstLine="864"/>
        <w:jc w:val="both"/>
        <w:rPr>
          <w:rFonts w:cs="Times New Roman"/>
        </w:rPr>
      </w:pPr>
      <w:r w:rsidRPr="007309DF">
        <w:rPr>
          <w:rFonts w:cs="Times New Roman"/>
        </w:rPr>
        <w:t xml:space="preserve">In this chapter, a literature review of the properties of the Eagle Ford Shale Play </w:t>
      </w:r>
      <w:r w:rsidR="00D01C1F">
        <w:rPr>
          <w:rFonts w:cs="Times New Roman"/>
        </w:rPr>
        <w:t>is</w:t>
      </w:r>
      <w:r w:rsidRPr="007309DF">
        <w:rPr>
          <w:rFonts w:cs="Times New Roman"/>
        </w:rPr>
        <w:t xml:space="preserve"> presented. In Section 2.1.1, the geological and </w:t>
      </w:r>
      <w:proofErr w:type="spellStart"/>
      <w:r w:rsidRPr="007309DF">
        <w:rPr>
          <w:rFonts w:cs="Times New Roman"/>
        </w:rPr>
        <w:t>petrophysical</w:t>
      </w:r>
      <w:proofErr w:type="spellEnd"/>
      <w:r w:rsidRPr="007309DF">
        <w:rPr>
          <w:rFonts w:cs="Times New Roman"/>
        </w:rPr>
        <w:t xml:space="preserve"> properties of the Eagle Ford Shale Formati</w:t>
      </w:r>
      <w:r>
        <w:rPr>
          <w:rFonts w:cs="Times New Roman"/>
        </w:rPr>
        <w:t xml:space="preserve">on are discussed and analyzed. </w:t>
      </w:r>
      <w:r w:rsidRPr="007309DF">
        <w:rPr>
          <w:rFonts w:cs="Times New Roman"/>
        </w:rPr>
        <w:t xml:space="preserve">The variability in Eagle Ford Shale in terms of depth, thickness, gamma ray, TOC content, brittleness, and porosity, and permeability are </w:t>
      </w:r>
      <w:r>
        <w:rPr>
          <w:rFonts w:cs="Times New Roman"/>
        </w:rPr>
        <w:t>discussed</w:t>
      </w:r>
      <w:r w:rsidRPr="007309DF">
        <w:rPr>
          <w:rFonts w:cs="Times New Roman"/>
        </w:rPr>
        <w:t xml:space="preserve">, and how each of these variables could affect the performance of our wells is presented. In Section 2.1.2, the fluid properties of Eagle Ford Shale Formation are discussed, the distribution and potential impact of reservoir pressure, pressure gradient, GOR, oil API gravity and gas specific gravity, and thermal maturity are demonstrated. In </w:t>
      </w:r>
      <w:r w:rsidR="00D01C1F">
        <w:rPr>
          <w:rFonts w:cs="Times New Roman"/>
        </w:rPr>
        <w:t>this section</w:t>
      </w:r>
      <w:r w:rsidRPr="007309DF">
        <w:rPr>
          <w:rFonts w:cs="Times New Roman"/>
        </w:rPr>
        <w:t xml:space="preserve">, </w:t>
      </w:r>
      <w:r w:rsidR="00113587">
        <w:rPr>
          <w:rFonts w:cs="Times New Roman"/>
        </w:rPr>
        <w:t xml:space="preserve">the </w:t>
      </w:r>
      <w:r w:rsidR="00D01C1F">
        <w:rPr>
          <w:rFonts w:cs="Times New Roman"/>
        </w:rPr>
        <w:t>r</w:t>
      </w:r>
      <w:r w:rsidRPr="007309DF">
        <w:rPr>
          <w:rFonts w:cs="Times New Roman"/>
        </w:rPr>
        <w:t xml:space="preserve">esearch opportunities identified through critical literature review are presented and the connection between the identified </w:t>
      </w:r>
      <w:r w:rsidRPr="007309DF">
        <w:rPr>
          <w:rFonts w:cs="Times New Roman"/>
        </w:rPr>
        <w:lastRenderedPageBreak/>
        <w:t xml:space="preserve">research opportunities and research questions proposed in Chapter 1 is established. </w:t>
      </w:r>
    </w:p>
    <w:p w14:paraId="2BA4A27E" w14:textId="11659E99" w:rsidR="00FA1588" w:rsidRDefault="00FA1588" w:rsidP="00FA1588">
      <w:pPr>
        <w:pStyle w:val="TOC2"/>
        <w:tabs>
          <w:tab w:val="right" w:leader="dot" w:pos="9072"/>
        </w:tabs>
        <w:spacing w:line="480" w:lineRule="auto"/>
        <w:ind w:left="864" w:firstLine="0"/>
        <w:jc w:val="both"/>
        <w:rPr>
          <w:rFonts w:cs="Times New Roman"/>
        </w:rPr>
      </w:pPr>
      <w:r>
        <w:rPr>
          <w:rFonts w:cs="Times New Roman"/>
          <w:b/>
          <w:i/>
        </w:rPr>
        <w:t xml:space="preserve">RQ 1. </w:t>
      </w:r>
      <w:r w:rsidRPr="007309DF">
        <w:rPr>
          <w:rFonts w:cs="Times New Roman"/>
          <w:b/>
          <w:i/>
        </w:rPr>
        <w:t xml:space="preserve">How can </w:t>
      </w:r>
      <w:r>
        <w:rPr>
          <w:rFonts w:cs="Times New Roman"/>
          <w:b/>
          <w:i/>
        </w:rPr>
        <w:t>the</w:t>
      </w:r>
      <w:r w:rsidRPr="007309DF">
        <w:rPr>
          <w:rFonts w:cs="Times New Roman"/>
          <w:b/>
          <w:i/>
        </w:rPr>
        <w:t xml:space="preserve"> effect of a stimulation variable be measured? </w:t>
      </w:r>
      <w:r w:rsidRPr="007309DF">
        <w:rPr>
          <w:rFonts w:cs="Times New Roman"/>
        </w:rPr>
        <w:t xml:space="preserve">In the </w:t>
      </w:r>
      <w:r w:rsidR="00DB589A">
        <w:rPr>
          <w:rFonts w:cs="Times New Roman"/>
        </w:rPr>
        <w:t>st</w:t>
      </w:r>
      <w:r w:rsidR="003D10CB">
        <w:rPr>
          <w:rFonts w:cs="Times New Roman"/>
        </w:rPr>
        <w:t>udies presented in Section 1.3.1</w:t>
      </w:r>
      <w:r w:rsidRPr="007309DF">
        <w:rPr>
          <w:rFonts w:cs="Times New Roman"/>
        </w:rPr>
        <w:t xml:space="preserve">, </w:t>
      </w:r>
      <w:r w:rsidR="00113587">
        <w:rPr>
          <w:rFonts w:cs="Times New Roman"/>
        </w:rPr>
        <w:t xml:space="preserve">in almost all the studies, a </w:t>
      </w:r>
      <w:r w:rsidRPr="007309DF">
        <w:rPr>
          <w:rFonts w:cs="Times New Roman"/>
        </w:rPr>
        <w:t>different metric as a measure of production performance</w:t>
      </w:r>
      <w:r w:rsidR="00113587">
        <w:rPr>
          <w:rFonts w:cs="Times New Roman"/>
        </w:rPr>
        <w:t xml:space="preserve"> is used</w:t>
      </w:r>
      <w:r w:rsidRPr="007309DF">
        <w:rPr>
          <w:rFonts w:cs="Times New Roman"/>
        </w:rPr>
        <w:t>.  Some of them are using and considering peak production or first month production to be a good indicator of performance while some others use 6 months cumulative production or best m</w:t>
      </w:r>
      <w:r w:rsidR="007803DA">
        <w:rPr>
          <w:rFonts w:cs="Times New Roman"/>
        </w:rPr>
        <w:t xml:space="preserve">onths in 12 months production.  </w:t>
      </w:r>
      <w:r w:rsidRPr="007309DF">
        <w:rPr>
          <w:rFonts w:cs="Times New Roman"/>
        </w:rPr>
        <w:t xml:space="preserve">It is clear that there no consensus or established criteria to determine a good performance indicator even though selecting this value is critical to the entire study.  It can be concluded that there is a need to establish a good performance indicator which is considered in this thesis. </w:t>
      </w:r>
    </w:p>
    <w:p w14:paraId="65FA9157" w14:textId="7C41E442" w:rsidR="00FA1588" w:rsidRPr="00FA1588" w:rsidRDefault="00FA1588" w:rsidP="00FA1588">
      <w:pPr>
        <w:pStyle w:val="TOC3"/>
        <w:spacing w:line="480" w:lineRule="auto"/>
        <w:ind w:left="864" w:firstLine="0"/>
        <w:jc w:val="both"/>
        <w:rPr>
          <w:rFonts w:cs="Times New Roman"/>
          <w:b/>
        </w:rPr>
      </w:pPr>
      <w:r w:rsidRPr="00FA1588">
        <w:rPr>
          <w:rFonts w:cs="Times New Roman"/>
          <w:b/>
          <w:i/>
        </w:rPr>
        <w:t xml:space="preserve">RQ 2. How can the effects of geological and </w:t>
      </w:r>
      <w:proofErr w:type="spellStart"/>
      <w:r w:rsidRPr="00FA1588">
        <w:rPr>
          <w:rFonts w:cs="Times New Roman"/>
          <w:b/>
          <w:i/>
        </w:rPr>
        <w:t>petrohpysical</w:t>
      </w:r>
      <w:proofErr w:type="spellEnd"/>
      <w:r w:rsidRPr="00FA1588">
        <w:rPr>
          <w:rFonts w:cs="Times New Roman"/>
          <w:b/>
          <w:i/>
        </w:rPr>
        <w:t xml:space="preserve"> variables and reservoir fluid properties be eliminated or normalized?</w:t>
      </w:r>
      <w:r w:rsidRPr="00FA1588">
        <w:rPr>
          <w:rFonts w:cs="Times New Roman"/>
        </w:rPr>
        <w:t xml:space="preserve"> In Section 2.1, the geological, </w:t>
      </w:r>
      <w:proofErr w:type="spellStart"/>
      <w:r w:rsidRPr="00FA1588">
        <w:rPr>
          <w:rFonts w:cs="Times New Roman"/>
        </w:rPr>
        <w:t>petrophyiscal</w:t>
      </w:r>
      <w:proofErr w:type="spellEnd"/>
      <w:r w:rsidRPr="00FA1588">
        <w:rPr>
          <w:rFonts w:cs="Times New Roman"/>
        </w:rPr>
        <w:t xml:space="preserve">, and reservoir fluid properties are explained and the potential impact of each of those properties are discussed. In addition, some of the </w:t>
      </w:r>
      <w:r w:rsidR="003D10CB">
        <w:rPr>
          <w:rFonts w:cs="Times New Roman"/>
        </w:rPr>
        <w:t>studies presented in Section 1.3.1</w:t>
      </w:r>
      <w:r w:rsidRPr="00FA1588">
        <w:rPr>
          <w:rFonts w:cs="Times New Roman"/>
        </w:rPr>
        <w:t xml:space="preserve"> demonstrated the influence of geological and reservoir properties such as depth and GOR of the wells. It is clear that there is a strong relationship between the geological and reservoir properties and production performance in Eagle Ford Shale. To understand the impact of hydraulic fracturing parameters, the influence of the geological and reservoir parameters need to be eliminated if possible, or minimized.  The methods to mitigate the impact of the reservoir related param</w:t>
      </w:r>
      <w:r w:rsidR="007803DA">
        <w:rPr>
          <w:rFonts w:cs="Times New Roman"/>
        </w:rPr>
        <w:t xml:space="preserve">eters are discussed in Chapter </w:t>
      </w:r>
      <w:r w:rsidR="007803DA">
        <w:rPr>
          <w:rFonts w:cs="Times New Roman"/>
        </w:rPr>
        <w:lastRenderedPageBreak/>
        <w:t>3</w:t>
      </w:r>
      <w:r w:rsidRPr="00FA1588">
        <w:rPr>
          <w:rFonts w:cs="Times New Roman"/>
        </w:rPr>
        <w:t xml:space="preserve">.  </w:t>
      </w:r>
    </w:p>
    <w:p w14:paraId="095DF41D" w14:textId="32266645" w:rsidR="00FA1588" w:rsidRPr="003E68EF" w:rsidRDefault="00FA1588" w:rsidP="003E68EF">
      <w:pPr>
        <w:pStyle w:val="TOC2"/>
        <w:tabs>
          <w:tab w:val="right" w:leader="dot" w:pos="9072"/>
        </w:tabs>
        <w:spacing w:line="480" w:lineRule="auto"/>
        <w:ind w:left="864" w:firstLine="0"/>
        <w:jc w:val="both"/>
        <w:rPr>
          <w:rFonts w:cs="Times New Roman"/>
        </w:rPr>
      </w:pPr>
      <w:r>
        <w:rPr>
          <w:rFonts w:cs="Times New Roman"/>
          <w:b/>
          <w:i/>
        </w:rPr>
        <w:t xml:space="preserve">RQ 3. </w:t>
      </w:r>
      <w:r w:rsidRPr="007309DF">
        <w:rPr>
          <w:rFonts w:cs="Times New Roman"/>
          <w:b/>
          <w:i/>
        </w:rPr>
        <w:t xml:space="preserve">What parameters of hydraulic fracturing should be considered for analysis? </w:t>
      </w:r>
      <w:r w:rsidRPr="007309DF">
        <w:rPr>
          <w:rFonts w:cs="Times New Roman"/>
        </w:rPr>
        <w:t xml:space="preserve">The </w:t>
      </w:r>
      <w:r w:rsidR="003D10CB">
        <w:rPr>
          <w:rFonts w:cs="Times New Roman"/>
        </w:rPr>
        <w:t>studies presented in Section 1.3.1</w:t>
      </w:r>
      <w:r w:rsidRPr="007309DF">
        <w:rPr>
          <w:rFonts w:cs="Times New Roman"/>
        </w:rPr>
        <w:t xml:space="preserve"> also show that even though the objective of all of them is to determine the key production parameters, the studies </w:t>
      </w:r>
      <w:r w:rsidR="007803DA">
        <w:rPr>
          <w:rFonts w:cs="Times New Roman"/>
        </w:rPr>
        <w:t>selected</w:t>
      </w:r>
      <w:r w:rsidRPr="007309DF">
        <w:rPr>
          <w:rFonts w:cs="Times New Roman"/>
        </w:rPr>
        <w:t xml:space="preserve"> somehow different stimulation parameters to analyze and consider.  It is clear that there is a lot of hydraulic fracturing related parameters, and acquiring data for all these parameters is not possible. </w:t>
      </w:r>
      <w:r w:rsidR="007803DA">
        <w:rPr>
          <w:rFonts w:cs="Times New Roman"/>
        </w:rPr>
        <w:t>The hydraulic fracturing parameters analyzed in this thesis are presented in Chapter 3.</w:t>
      </w:r>
    </w:p>
    <w:p w14:paraId="3B28DDB0" w14:textId="6EC9D4C0" w:rsidR="00FA1588" w:rsidRPr="007803DA" w:rsidRDefault="00FA1588" w:rsidP="007803DA">
      <w:pPr>
        <w:pStyle w:val="TOC3"/>
        <w:spacing w:line="480" w:lineRule="auto"/>
        <w:ind w:left="864" w:firstLine="0"/>
        <w:jc w:val="both"/>
        <w:rPr>
          <w:rFonts w:cs="Times New Roman"/>
          <w:b/>
        </w:rPr>
      </w:pPr>
      <w:r w:rsidRPr="00FA1588">
        <w:rPr>
          <w:rFonts w:cs="Times New Roman"/>
          <w:b/>
          <w:i/>
        </w:rPr>
        <w:t>RQ 4. What kind of data mining and statistical approach can be used to capture both linear and nonlinear relationships between the input and the output variables?</w:t>
      </w:r>
      <w:r w:rsidRPr="007309DF">
        <w:rPr>
          <w:rFonts w:cs="Times New Roman"/>
        </w:rPr>
        <w:t xml:space="preserve"> Some of the data mining and statistical approaches used to identify the key stimulation parameters are discussed in the s</w:t>
      </w:r>
      <w:r w:rsidR="003D10CB">
        <w:rPr>
          <w:rFonts w:cs="Times New Roman"/>
        </w:rPr>
        <w:t>tudies presented in Section 1.3.1</w:t>
      </w:r>
      <w:r w:rsidR="00113587">
        <w:rPr>
          <w:rFonts w:cs="Times New Roman"/>
        </w:rPr>
        <w:t>.</w:t>
      </w:r>
      <w:r w:rsidRPr="007309DF">
        <w:rPr>
          <w:rFonts w:cs="Times New Roman"/>
        </w:rPr>
        <w:t xml:space="preserve"> It was shown that</w:t>
      </w:r>
      <w:r w:rsidR="00113587">
        <w:rPr>
          <w:rFonts w:cs="Times New Roman"/>
        </w:rPr>
        <w:t xml:space="preserve"> in some of the studies, </w:t>
      </w:r>
      <w:r w:rsidRPr="007309DF">
        <w:rPr>
          <w:rFonts w:cs="Times New Roman"/>
        </w:rPr>
        <w:t>logistic regression or simple scatter plot methods</w:t>
      </w:r>
      <w:r w:rsidR="00113587">
        <w:rPr>
          <w:rFonts w:cs="Times New Roman"/>
        </w:rPr>
        <w:t xml:space="preserve"> are used</w:t>
      </w:r>
      <w:r>
        <w:rPr>
          <w:rFonts w:cs="Times New Roman"/>
        </w:rPr>
        <w:t>,</w:t>
      </w:r>
      <w:r w:rsidRPr="007309DF">
        <w:rPr>
          <w:rFonts w:cs="Times New Roman"/>
        </w:rPr>
        <w:t xml:space="preserve"> both of which do not have the ability to capture non linearity between the input and output variable</w:t>
      </w:r>
      <w:r>
        <w:rPr>
          <w:rFonts w:cs="Times New Roman"/>
        </w:rPr>
        <w:t>s</w:t>
      </w:r>
      <w:r w:rsidRPr="007309DF">
        <w:rPr>
          <w:rFonts w:cs="Times New Roman"/>
        </w:rPr>
        <w:t xml:space="preserve">. While </w:t>
      </w:r>
      <w:r w:rsidR="00113587">
        <w:rPr>
          <w:rFonts w:cs="Times New Roman"/>
        </w:rPr>
        <w:t xml:space="preserve">in </w:t>
      </w:r>
      <w:r w:rsidRPr="007309DF">
        <w:rPr>
          <w:rFonts w:cs="Times New Roman"/>
        </w:rPr>
        <w:t>some of the other studies a modified version of logistic regression or neural networks that have the capability to capture non linearity</w:t>
      </w:r>
      <w:r w:rsidR="00113587">
        <w:rPr>
          <w:rFonts w:cs="Times New Roman"/>
        </w:rPr>
        <w:t xml:space="preserve"> are used</w:t>
      </w:r>
      <w:r w:rsidRPr="007309DF">
        <w:rPr>
          <w:rFonts w:cs="Times New Roman"/>
        </w:rPr>
        <w:t xml:space="preserve">, they </w:t>
      </w:r>
      <w:r w:rsidR="007803DA">
        <w:rPr>
          <w:rFonts w:cs="Times New Roman"/>
        </w:rPr>
        <w:t>did not consider</w:t>
      </w:r>
      <w:r w:rsidRPr="007309DF">
        <w:rPr>
          <w:rFonts w:cs="Times New Roman"/>
        </w:rPr>
        <w:t xml:space="preserve"> </w:t>
      </w:r>
      <w:r w:rsidR="007803DA">
        <w:rPr>
          <w:rFonts w:cs="Times New Roman"/>
        </w:rPr>
        <w:t>dividing</w:t>
      </w:r>
      <w:r w:rsidRPr="007309DF">
        <w:rPr>
          <w:rFonts w:cs="Times New Roman"/>
        </w:rPr>
        <w:t xml:space="preserve"> the data into training and test data to be able to test and validate the </w:t>
      </w:r>
      <w:r w:rsidR="007803DA">
        <w:rPr>
          <w:rFonts w:cs="Times New Roman"/>
        </w:rPr>
        <w:t>methods</w:t>
      </w:r>
      <w:r w:rsidRPr="007309DF">
        <w:rPr>
          <w:rFonts w:cs="Times New Roman"/>
        </w:rPr>
        <w:t xml:space="preserve">.  </w:t>
      </w:r>
      <w:r>
        <w:rPr>
          <w:rFonts w:cs="Times New Roman"/>
        </w:rPr>
        <w:t>Furthermore, n</w:t>
      </w:r>
      <w:r w:rsidRPr="007309DF">
        <w:rPr>
          <w:rFonts w:cs="Times New Roman"/>
        </w:rPr>
        <w:t xml:space="preserve">one of the studies considered using more than one </w:t>
      </w:r>
      <w:r>
        <w:rPr>
          <w:rFonts w:cs="Times New Roman"/>
        </w:rPr>
        <w:t>regression</w:t>
      </w:r>
      <w:r w:rsidRPr="007309DF">
        <w:rPr>
          <w:rFonts w:cs="Times New Roman"/>
        </w:rPr>
        <w:t xml:space="preserve"> technique on the same data to see the difference between the different techniques and determine the best data driven </w:t>
      </w:r>
      <w:r>
        <w:rPr>
          <w:rFonts w:cs="Times New Roman"/>
        </w:rPr>
        <w:t>method</w:t>
      </w:r>
      <w:r w:rsidRPr="007309DF">
        <w:rPr>
          <w:rFonts w:cs="Times New Roman"/>
        </w:rPr>
        <w:t xml:space="preserve"> for hydraulic </w:t>
      </w:r>
      <w:r w:rsidRPr="007309DF">
        <w:rPr>
          <w:rFonts w:cs="Times New Roman"/>
        </w:rPr>
        <w:lastRenderedPageBreak/>
        <w:t xml:space="preserve">fracturing analysis. </w:t>
      </w:r>
      <w:r w:rsidR="007803DA">
        <w:rPr>
          <w:rFonts w:cs="Times New Roman"/>
        </w:rPr>
        <w:t>I</w:t>
      </w:r>
      <w:r w:rsidRPr="007309DF">
        <w:rPr>
          <w:rFonts w:cs="Times New Roman"/>
        </w:rPr>
        <w:t xml:space="preserve">t is important that a comparison of some of the powerful statistical </w:t>
      </w:r>
      <w:r>
        <w:rPr>
          <w:rFonts w:cs="Times New Roman"/>
        </w:rPr>
        <w:t>techniques</w:t>
      </w:r>
      <w:r w:rsidRPr="007309DF">
        <w:rPr>
          <w:rFonts w:cs="Times New Roman"/>
        </w:rPr>
        <w:t xml:space="preserve"> is done to determi</w:t>
      </w:r>
      <w:r>
        <w:rPr>
          <w:rFonts w:cs="Times New Roman"/>
        </w:rPr>
        <w:t xml:space="preserve">ne the best </w:t>
      </w:r>
      <w:r w:rsidR="007803DA">
        <w:rPr>
          <w:rFonts w:cs="Times New Roman"/>
        </w:rPr>
        <w:t xml:space="preserve">performing </w:t>
      </w:r>
      <w:r>
        <w:rPr>
          <w:rFonts w:cs="Times New Roman"/>
        </w:rPr>
        <w:t>technique.</w:t>
      </w:r>
      <w:r w:rsidRPr="007309DF">
        <w:rPr>
          <w:rFonts w:cs="Times New Roman"/>
        </w:rPr>
        <w:t xml:space="preserve"> Several techniques are </w:t>
      </w:r>
      <w:r>
        <w:rPr>
          <w:rFonts w:cs="Times New Roman"/>
        </w:rPr>
        <w:t>used and discussed in Chapter 4</w:t>
      </w:r>
      <w:r w:rsidRPr="007309DF">
        <w:rPr>
          <w:rFonts w:cs="Times New Roman"/>
        </w:rPr>
        <w:t xml:space="preserve">. </w:t>
      </w:r>
    </w:p>
    <w:p w14:paraId="29E64257" w14:textId="02821A8B" w:rsidR="003D10CB" w:rsidRPr="002973FE" w:rsidRDefault="00FA1588" w:rsidP="002973FE">
      <w:pPr>
        <w:pStyle w:val="TOC3"/>
        <w:spacing w:line="480" w:lineRule="auto"/>
        <w:ind w:left="864" w:hanging="144"/>
        <w:jc w:val="both"/>
        <w:rPr>
          <w:rFonts w:cs="Times New Roman"/>
        </w:rPr>
      </w:pPr>
      <w:r w:rsidRPr="00FA1588">
        <w:rPr>
          <w:rFonts w:cs="Times New Roman"/>
          <w:b/>
          <w:i/>
        </w:rPr>
        <w:t xml:space="preserve">RQ 5.  </w:t>
      </w:r>
      <w:r w:rsidRPr="00FA1588">
        <w:rPr>
          <w:b/>
          <w:i/>
        </w:rPr>
        <w:t>How do we assess and compare the performance of the techniques</w:t>
      </w:r>
      <w:r w:rsidRPr="00FA1588">
        <w:rPr>
          <w:rFonts w:cs="Times New Roman"/>
          <w:b/>
          <w:i/>
        </w:rPr>
        <w:t>?</w:t>
      </w:r>
      <w:r w:rsidRPr="00FA1588">
        <w:rPr>
          <w:rFonts w:cs="Times New Roman"/>
          <w:b/>
        </w:rPr>
        <w:t xml:space="preserve"> </w:t>
      </w:r>
      <w:r w:rsidRPr="007309DF">
        <w:rPr>
          <w:rFonts w:cs="Times New Roman"/>
        </w:rPr>
        <w:t>None of the studies reviewed in the literat</w:t>
      </w:r>
      <w:r w:rsidR="003D10CB">
        <w:rPr>
          <w:rFonts w:cs="Times New Roman"/>
        </w:rPr>
        <w:t>ure and presented in Section 1.3.1</w:t>
      </w:r>
      <w:r w:rsidRPr="007309DF">
        <w:rPr>
          <w:rFonts w:cs="Times New Roman"/>
        </w:rPr>
        <w:t xml:space="preserve"> used more than one </w:t>
      </w:r>
      <w:r>
        <w:rPr>
          <w:rFonts w:cs="Times New Roman"/>
        </w:rPr>
        <w:t>technique</w:t>
      </w:r>
      <w:r w:rsidRPr="007309DF">
        <w:rPr>
          <w:rFonts w:cs="Times New Roman"/>
        </w:rPr>
        <w:t xml:space="preserve"> to analyze hydraulic fracturing and thus they didn’t present any performance assessment techniques. Several </w:t>
      </w:r>
      <w:r>
        <w:rPr>
          <w:rFonts w:cs="Times New Roman"/>
        </w:rPr>
        <w:t xml:space="preserve">performance </w:t>
      </w:r>
      <w:r w:rsidRPr="007309DF">
        <w:rPr>
          <w:rFonts w:cs="Times New Roman"/>
        </w:rPr>
        <w:t>assessment techniques are</w:t>
      </w:r>
      <w:r>
        <w:rPr>
          <w:rFonts w:cs="Times New Roman"/>
        </w:rPr>
        <w:t xml:space="preserve"> discussed and used in Chapter 3</w:t>
      </w:r>
      <w:r w:rsidRPr="007309DF">
        <w:rPr>
          <w:rFonts w:cs="Times New Roman"/>
        </w:rPr>
        <w:t xml:space="preserve"> to determine the best </w:t>
      </w:r>
      <w:r w:rsidR="007803DA">
        <w:rPr>
          <w:rFonts w:cs="Times New Roman"/>
        </w:rPr>
        <w:t>performing regression technique</w:t>
      </w:r>
      <w:r>
        <w:rPr>
          <w:rFonts w:cs="Times New Roman"/>
        </w:rPr>
        <w:t>.</w:t>
      </w:r>
    </w:p>
    <w:p w14:paraId="7B1B00FA" w14:textId="77777777" w:rsidR="003D10CB" w:rsidRPr="00E73785" w:rsidRDefault="003D10CB" w:rsidP="00E73785">
      <w:pPr>
        <w:spacing w:after="0" w:line="480" w:lineRule="auto"/>
        <w:jc w:val="center"/>
        <w:rPr>
          <w:rFonts w:cs="Times New Roman"/>
          <w:b/>
        </w:rPr>
      </w:pPr>
    </w:p>
    <w:p w14:paraId="5CE62042" w14:textId="22DCE5A5" w:rsidR="00E73785" w:rsidRPr="008032AC" w:rsidRDefault="00E73785" w:rsidP="008032AC">
      <w:pPr>
        <w:pStyle w:val="ListParagraph"/>
        <w:numPr>
          <w:ilvl w:val="1"/>
          <w:numId w:val="16"/>
        </w:numPr>
        <w:spacing w:after="0" w:line="480" w:lineRule="auto"/>
        <w:ind w:left="480"/>
        <w:jc w:val="center"/>
        <w:rPr>
          <w:rFonts w:cs="Times New Roman"/>
          <w:b/>
        </w:rPr>
      </w:pPr>
      <w:r>
        <w:rPr>
          <w:rFonts w:cs="Times New Roman"/>
          <w:b/>
        </w:rPr>
        <w:t>SYNOPSIS OF CHAPTER</w:t>
      </w:r>
      <w:r w:rsidRPr="00845943">
        <w:rPr>
          <w:rFonts w:cs="Times New Roman"/>
          <w:b/>
        </w:rPr>
        <w:t xml:space="preserve"> 2</w:t>
      </w:r>
    </w:p>
    <w:p w14:paraId="21BBCE6B" w14:textId="5440FA7F" w:rsidR="00FA1588" w:rsidRDefault="00FA1588" w:rsidP="002973FE">
      <w:pPr>
        <w:spacing w:after="0" w:line="480" w:lineRule="auto"/>
        <w:ind w:firstLine="864"/>
        <w:jc w:val="both"/>
        <w:rPr>
          <w:rFonts w:cs="Times New Roman"/>
        </w:rPr>
      </w:pPr>
      <w:r>
        <w:rPr>
          <w:rFonts w:cs="Times New Roman"/>
        </w:rPr>
        <w:t xml:space="preserve">In this chapter, a literature review of the Eagle Ford Shale Formation properties and the statistical analysis of hydraulic fracturing are presented. In Section 2.1.1, the geological and </w:t>
      </w:r>
      <w:proofErr w:type="spellStart"/>
      <w:r>
        <w:rPr>
          <w:rFonts w:cs="Times New Roman"/>
        </w:rPr>
        <w:t>petrophysical</w:t>
      </w:r>
      <w:proofErr w:type="spellEnd"/>
      <w:r>
        <w:rPr>
          <w:rFonts w:cs="Times New Roman"/>
        </w:rPr>
        <w:t xml:space="preserve"> properties of the Eagle Ford Shale and the variation of those properties throughout the formation are discussed. In Section 2.1.2, the reservoir fluid properties of the Eagle Ford Shale and how the variation in those properties could affect the production of performance of our wells are discussed. In Section 2.2, the </w:t>
      </w:r>
      <w:r w:rsidR="007803DA">
        <w:rPr>
          <w:rFonts w:cs="Times New Roman"/>
        </w:rPr>
        <w:t>justification of the research questions</w:t>
      </w:r>
      <w:r>
        <w:rPr>
          <w:rFonts w:cs="Times New Roman"/>
        </w:rPr>
        <w:t xml:space="preserve"> </w:t>
      </w:r>
      <w:r w:rsidR="007803DA">
        <w:rPr>
          <w:rFonts w:cs="Times New Roman"/>
        </w:rPr>
        <w:t>is</w:t>
      </w:r>
      <w:r>
        <w:rPr>
          <w:rFonts w:cs="Times New Roman"/>
        </w:rPr>
        <w:t xml:space="preserve"> presented. Now that the problem and research questions are defined</w:t>
      </w:r>
      <w:r w:rsidR="007803DA">
        <w:rPr>
          <w:rFonts w:cs="Times New Roman"/>
        </w:rPr>
        <w:t>,</w:t>
      </w:r>
      <w:r>
        <w:rPr>
          <w:rFonts w:cs="Times New Roman"/>
        </w:rPr>
        <w:t xml:space="preserve"> context and justification of the research questions have been provided, </w:t>
      </w:r>
      <w:r w:rsidR="00113587">
        <w:rPr>
          <w:rFonts w:cs="Times New Roman"/>
        </w:rPr>
        <w:t xml:space="preserve">and </w:t>
      </w:r>
      <w:r w:rsidR="003D10CB">
        <w:rPr>
          <w:rFonts w:cs="Times New Roman"/>
        </w:rPr>
        <w:t xml:space="preserve">an overview of the geological and reservoir properties of the formation are presented, </w:t>
      </w:r>
      <w:r>
        <w:rPr>
          <w:rFonts w:cs="Times New Roman"/>
        </w:rPr>
        <w:t xml:space="preserve">in the next chapter, we start analyzing the data and use it to answer the research questions. In Section 3.1, the data quality is first examined to make sure the data is valid and well suited to answer the research </w:t>
      </w:r>
      <w:r>
        <w:rPr>
          <w:rFonts w:cs="Times New Roman"/>
        </w:rPr>
        <w:lastRenderedPageBreak/>
        <w:t xml:space="preserve">questions. In Section 3.2, the data is used to answer the five research questions, and then in Chapter 4, the primary research question is answered. </w:t>
      </w:r>
    </w:p>
    <w:p w14:paraId="3CEA9E43" w14:textId="45F58F8E" w:rsidR="00FA1588" w:rsidRDefault="008032AC" w:rsidP="00F71D1A">
      <w:pPr>
        <w:spacing w:after="0"/>
        <w:jc w:val="center"/>
        <w:rPr>
          <w:rFonts w:cs="Times New Roman"/>
        </w:rPr>
      </w:pPr>
      <w:r>
        <w:rPr>
          <w:rFonts w:cs="Times New Roman"/>
          <w:noProof/>
        </w:rPr>
        <w:drawing>
          <wp:inline distT="0" distB="0" distL="0" distR="0" wp14:anchorId="3F01015F" wp14:editId="3C2080AF">
            <wp:extent cx="5397500" cy="4533900"/>
            <wp:effectExtent l="0" t="0" r="12700" b="12700"/>
            <wp:docPr id="99" name="Picture 99" descr="Macintosh:Users:Dana:Desktop:Screen Shot 2017-07-22 at 6.31.3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Users:Dana:Desktop:Screen Shot 2017-07-22 at 6.31.35 P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7500" cy="4533900"/>
                    </a:xfrm>
                    <a:prstGeom prst="rect">
                      <a:avLst/>
                    </a:prstGeom>
                    <a:noFill/>
                    <a:ln>
                      <a:noFill/>
                    </a:ln>
                  </pic:spPr>
                </pic:pic>
              </a:graphicData>
            </a:graphic>
          </wp:inline>
        </w:drawing>
      </w:r>
    </w:p>
    <w:p w14:paraId="52BAB5D9" w14:textId="0762B295" w:rsidR="003D10CB" w:rsidRPr="00641040" w:rsidRDefault="007803DA" w:rsidP="00333220">
      <w:pPr>
        <w:spacing w:line="480" w:lineRule="auto"/>
        <w:ind w:left="864"/>
        <w:jc w:val="center"/>
        <w:rPr>
          <w:rFonts w:cs="Times New Roman"/>
          <w:b/>
        </w:rPr>
      </w:pPr>
      <w:r>
        <w:rPr>
          <w:b/>
        </w:rPr>
        <w:t>Figure 2.7</w:t>
      </w:r>
      <w:r w:rsidRPr="00BE42AF">
        <w:rPr>
          <w:b/>
        </w:rPr>
        <w:t xml:space="preserve">: </w:t>
      </w:r>
      <w:r w:rsidR="003D10CB" w:rsidRPr="00BE42AF">
        <w:rPr>
          <w:b/>
        </w:rPr>
        <w:t>Organization of the Thesis</w:t>
      </w:r>
      <w:r w:rsidR="003D10CB" w:rsidRPr="00D70AFC">
        <w:rPr>
          <w:rFonts w:cs="Times New Roman"/>
          <w:b/>
        </w:rPr>
        <w:t xml:space="preserve"> </w:t>
      </w:r>
      <w:r w:rsidR="003D10CB" w:rsidRPr="00641040">
        <w:rPr>
          <w:rFonts w:cs="Times New Roman"/>
          <w:b/>
        </w:rPr>
        <w:t>-Present</w:t>
      </w:r>
      <w:r w:rsidR="003D10CB">
        <w:rPr>
          <w:rFonts w:cs="Times New Roman"/>
          <w:b/>
        </w:rPr>
        <w:t xml:space="preserve"> </w:t>
      </w:r>
      <w:r w:rsidR="003D10CB" w:rsidRPr="00641040">
        <w:rPr>
          <w:rFonts w:cs="Times New Roman"/>
          <w:b/>
        </w:rPr>
        <w:t>(</w:t>
      </w:r>
      <w:r w:rsidR="008032AC">
        <w:rPr>
          <w:rFonts w:cs="Times New Roman"/>
          <w:b/>
        </w:rPr>
        <w:t>Boxed</w:t>
      </w:r>
      <w:r w:rsidR="003D10CB" w:rsidRPr="00641040">
        <w:rPr>
          <w:rFonts w:cs="Times New Roman"/>
          <w:b/>
        </w:rPr>
        <w:t>) and Next (</w:t>
      </w:r>
      <w:r w:rsidR="008032AC">
        <w:rPr>
          <w:rFonts w:cs="Times New Roman"/>
          <w:b/>
        </w:rPr>
        <w:t>Circled</w:t>
      </w:r>
      <w:r w:rsidR="003D10CB" w:rsidRPr="00641040">
        <w:rPr>
          <w:rFonts w:cs="Times New Roman"/>
          <w:b/>
        </w:rPr>
        <w:t>)</w:t>
      </w:r>
    </w:p>
    <w:p w14:paraId="29B9AB9C" w14:textId="24B51A32" w:rsidR="007803DA" w:rsidRDefault="007803DA" w:rsidP="007803DA">
      <w:pPr>
        <w:spacing w:line="480" w:lineRule="auto"/>
        <w:ind w:left="864"/>
        <w:rPr>
          <w:rFonts w:cs="Times New Roman"/>
          <w:b/>
        </w:rPr>
      </w:pPr>
    </w:p>
    <w:p w14:paraId="3EB6235D" w14:textId="77777777" w:rsidR="008032AC" w:rsidRDefault="008032AC" w:rsidP="007803DA">
      <w:pPr>
        <w:spacing w:line="480" w:lineRule="auto"/>
        <w:ind w:left="864"/>
        <w:rPr>
          <w:rFonts w:cs="Times New Roman"/>
          <w:b/>
        </w:rPr>
      </w:pPr>
    </w:p>
    <w:p w14:paraId="6C777575" w14:textId="77777777" w:rsidR="008032AC" w:rsidRPr="00641040" w:rsidRDefault="008032AC" w:rsidP="007803DA">
      <w:pPr>
        <w:spacing w:line="480" w:lineRule="auto"/>
        <w:ind w:left="864"/>
        <w:rPr>
          <w:rFonts w:cs="Times New Roman"/>
          <w:b/>
        </w:rPr>
      </w:pPr>
    </w:p>
    <w:p w14:paraId="347DE224" w14:textId="77777777" w:rsidR="00342316" w:rsidRDefault="00342316" w:rsidP="005E4C4B">
      <w:pPr>
        <w:pStyle w:val="TOC2"/>
        <w:tabs>
          <w:tab w:val="left" w:pos="945"/>
          <w:tab w:val="right" w:leader="dot" w:pos="9072"/>
        </w:tabs>
        <w:ind w:left="0" w:firstLine="0"/>
      </w:pPr>
    </w:p>
    <w:p w14:paraId="5BD6B639" w14:textId="77777777" w:rsidR="002973FE" w:rsidRDefault="002973FE" w:rsidP="005E4C4B">
      <w:pPr>
        <w:pStyle w:val="TOC2"/>
        <w:tabs>
          <w:tab w:val="left" w:pos="945"/>
          <w:tab w:val="right" w:leader="dot" w:pos="9072"/>
        </w:tabs>
        <w:ind w:left="0" w:firstLine="0"/>
      </w:pPr>
    </w:p>
    <w:p w14:paraId="2E7A16ED" w14:textId="77777777" w:rsidR="007803DA" w:rsidRDefault="007803DA" w:rsidP="008A4F01">
      <w:pPr>
        <w:pStyle w:val="TOC2"/>
        <w:tabs>
          <w:tab w:val="left" w:pos="945"/>
          <w:tab w:val="right" w:leader="dot" w:pos="9072"/>
        </w:tabs>
        <w:ind w:left="944" w:firstLine="0"/>
      </w:pPr>
    </w:p>
    <w:p w14:paraId="0F005B87" w14:textId="5719A29D" w:rsidR="00FA1588" w:rsidRDefault="001224C4" w:rsidP="007803DA">
      <w:pPr>
        <w:pStyle w:val="TOC2"/>
        <w:tabs>
          <w:tab w:val="left" w:pos="1305"/>
          <w:tab w:val="right" w:leader="dot" w:pos="9072"/>
        </w:tabs>
        <w:spacing w:before="0"/>
        <w:ind w:left="0" w:firstLine="0"/>
        <w:jc w:val="center"/>
        <w:rPr>
          <w:b/>
        </w:rPr>
      </w:pPr>
      <w:r>
        <w:rPr>
          <w:b/>
        </w:rPr>
        <w:t xml:space="preserve">  CHAPTER</w:t>
      </w:r>
      <w:r w:rsidR="00FA1588" w:rsidRPr="0042063E">
        <w:rPr>
          <w:b/>
        </w:rPr>
        <w:t xml:space="preserve"> 3</w:t>
      </w:r>
    </w:p>
    <w:p w14:paraId="472D24F6" w14:textId="77777777" w:rsidR="007803DA" w:rsidRPr="0042063E" w:rsidRDefault="007803DA" w:rsidP="007803DA">
      <w:pPr>
        <w:pStyle w:val="TOC2"/>
        <w:tabs>
          <w:tab w:val="left" w:pos="1305"/>
          <w:tab w:val="right" w:leader="dot" w:pos="9072"/>
        </w:tabs>
        <w:spacing w:before="0"/>
        <w:ind w:left="0" w:firstLine="0"/>
        <w:jc w:val="center"/>
        <w:rPr>
          <w:b/>
        </w:rPr>
      </w:pPr>
    </w:p>
    <w:p w14:paraId="48940C7B" w14:textId="1F2388EA" w:rsidR="00FA1588" w:rsidRDefault="00FA1588" w:rsidP="001224C4">
      <w:pPr>
        <w:pStyle w:val="TOC2"/>
        <w:pBdr>
          <w:bottom w:val="single" w:sz="4" w:space="1" w:color="auto"/>
        </w:pBdr>
        <w:tabs>
          <w:tab w:val="left" w:pos="1305"/>
          <w:tab w:val="right" w:leader="dot" w:pos="9072"/>
        </w:tabs>
        <w:spacing w:before="0"/>
        <w:ind w:left="0" w:firstLine="0"/>
        <w:jc w:val="center"/>
        <w:rPr>
          <w:b/>
        </w:rPr>
      </w:pPr>
      <w:r w:rsidRPr="004A32B9">
        <w:rPr>
          <w:b/>
        </w:rPr>
        <w:t xml:space="preserve">DATA </w:t>
      </w:r>
      <w:r w:rsidR="002D02EC">
        <w:rPr>
          <w:b/>
        </w:rPr>
        <w:t>UNDERSTANDING</w:t>
      </w:r>
      <w:r w:rsidRPr="004A32B9">
        <w:rPr>
          <w:b/>
        </w:rPr>
        <w:t xml:space="preserve"> AND PREPARATION</w:t>
      </w:r>
    </w:p>
    <w:p w14:paraId="31483BC5" w14:textId="77777777" w:rsidR="005E4C4B" w:rsidRDefault="005E4C4B" w:rsidP="007803DA">
      <w:pPr>
        <w:pStyle w:val="TOC2"/>
        <w:tabs>
          <w:tab w:val="left" w:pos="1305"/>
          <w:tab w:val="right" w:leader="dot" w:pos="9072"/>
        </w:tabs>
        <w:spacing w:before="0"/>
        <w:ind w:left="0" w:firstLine="0"/>
        <w:jc w:val="center"/>
        <w:rPr>
          <w:b/>
        </w:rPr>
      </w:pPr>
    </w:p>
    <w:p w14:paraId="7724985A" w14:textId="77777777" w:rsidR="007803DA" w:rsidRPr="00D14F98" w:rsidRDefault="007803DA" w:rsidP="007803DA">
      <w:pPr>
        <w:pStyle w:val="TOC2"/>
        <w:tabs>
          <w:tab w:val="left" w:pos="1305"/>
          <w:tab w:val="right" w:leader="dot" w:pos="9072"/>
        </w:tabs>
        <w:spacing w:before="0"/>
        <w:ind w:left="0" w:firstLine="0"/>
        <w:jc w:val="center"/>
        <w:rPr>
          <w:b/>
        </w:rPr>
      </w:pPr>
    </w:p>
    <w:p w14:paraId="72AFA040" w14:textId="27F2AD02" w:rsidR="00FA1588" w:rsidRDefault="002973FE" w:rsidP="008B560E">
      <w:pPr>
        <w:pStyle w:val="TOC2"/>
        <w:tabs>
          <w:tab w:val="left" w:pos="1305"/>
          <w:tab w:val="right" w:leader="dot" w:pos="9072"/>
        </w:tabs>
        <w:spacing w:before="0" w:line="480" w:lineRule="auto"/>
        <w:ind w:left="0" w:firstLine="864"/>
        <w:jc w:val="both"/>
      </w:pPr>
      <w:r>
        <w:t>In C</w:t>
      </w:r>
      <w:r w:rsidR="00CF6CFF">
        <w:t>hapters</w:t>
      </w:r>
      <w:r>
        <w:t xml:space="preserve"> 1 and 2,</w:t>
      </w:r>
      <w:r w:rsidR="002E5032">
        <w:t xml:space="preserve"> the problem and the research questions </w:t>
      </w:r>
      <w:r>
        <w:t>are</w:t>
      </w:r>
      <w:r w:rsidR="002E5032">
        <w:t xml:space="preserve"> defined. Based on the literature, an overview of the Eagle Ford Shale formation characteristics which are crucial for understanding well performance </w:t>
      </w:r>
      <w:r>
        <w:t>is</w:t>
      </w:r>
      <w:r w:rsidR="002E5032">
        <w:t xml:space="preserve"> presented. Based on the studies reviewed in the literature, the research questions </w:t>
      </w:r>
      <w:r>
        <w:t>are</w:t>
      </w:r>
      <w:r w:rsidR="002E5032">
        <w:t xml:space="preserve"> justified and the research gaps </w:t>
      </w:r>
      <w:r>
        <w:t>are</w:t>
      </w:r>
      <w:r w:rsidR="002E5032">
        <w:t xml:space="preserve"> identified. </w:t>
      </w:r>
      <w:r w:rsidR="00F71D1A">
        <w:t>In the</w:t>
      </w:r>
      <w:r w:rsidR="002E5032">
        <w:t xml:space="preserve"> previous two chapters</w:t>
      </w:r>
      <w:r w:rsidR="00F71D1A">
        <w:t>, we</w:t>
      </w:r>
      <w:r>
        <w:t xml:space="preserve"> cover</w:t>
      </w:r>
      <w:r w:rsidR="002E5032">
        <w:t xml:space="preserve"> the problem understanding, and </w:t>
      </w:r>
      <w:r w:rsidR="00F71D1A">
        <w:t xml:space="preserve">in </w:t>
      </w:r>
      <w:r w:rsidR="002E5032">
        <w:t>this chapter</w:t>
      </w:r>
      <w:r w:rsidR="00F71D1A">
        <w:t>, we cover</w:t>
      </w:r>
      <w:r w:rsidR="002E5032">
        <w:t xml:space="preserve"> the data understanding. In addition, the research questions are answered in this chapter and the data is prepared fo</w:t>
      </w:r>
      <w:r>
        <w:t>r analysis which is done in C</w:t>
      </w:r>
      <w:r w:rsidR="002E5032">
        <w:t>hapter</w:t>
      </w:r>
      <w:r>
        <w:t xml:space="preserve"> 4 to answer the primary research question</w:t>
      </w:r>
      <w:r w:rsidR="002E5032">
        <w:t xml:space="preserve">. </w:t>
      </w:r>
      <w:r w:rsidR="00FA1588">
        <w:t>Understanding and preparing the data is an important step in data mining and statistical analysis. Data understanding and preparing can affect the performance of a regression technique in terms of its classification and prediction capabilities. Data understanding and preparation refer to the improvement of data quality by visualizing, adding, cleansing, deleting, and transforming the data. This chapter is divided into two major sections. In Section 3.1, data understanding which refers to the process of exploring the data and identifying any outliers, missing values, and discrepancies to gain insight into the data in general and with respect to the objectives of this thesis is presented. In Section 3.2, the data preparation which in this thesis refers to the process of answering the research questions and preparing the data for regression analysis.</w:t>
      </w:r>
      <w:r w:rsidR="002E5032">
        <w:t xml:space="preserve"> In this section, the five research questions are answered, and in the next chapter, the primary research question is answered. </w:t>
      </w:r>
      <w:r w:rsidR="00FA1588">
        <w:t xml:space="preserve"> </w:t>
      </w:r>
    </w:p>
    <w:p w14:paraId="762EE24F" w14:textId="77777777" w:rsidR="002E5032" w:rsidRDefault="002E5032" w:rsidP="008B560E">
      <w:pPr>
        <w:pStyle w:val="TOC2"/>
        <w:tabs>
          <w:tab w:val="left" w:pos="1305"/>
          <w:tab w:val="right" w:leader="dot" w:pos="9072"/>
        </w:tabs>
        <w:spacing w:before="0" w:line="480" w:lineRule="auto"/>
        <w:ind w:left="0" w:firstLine="864"/>
        <w:jc w:val="both"/>
      </w:pPr>
    </w:p>
    <w:p w14:paraId="4E3765B6" w14:textId="77777777" w:rsidR="008B560E" w:rsidRDefault="008B560E" w:rsidP="008B560E">
      <w:pPr>
        <w:pStyle w:val="TOC2"/>
        <w:tabs>
          <w:tab w:val="left" w:pos="1305"/>
          <w:tab w:val="right" w:leader="dot" w:pos="9072"/>
        </w:tabs>
        <w:spacing w:before="0" w:line="480" w:lineRule="auto"/>
        <w:ind w:left="0" w:firstLine="864"/>
        <w:jc w:val="both"/>
      </w:pPr>
    </w:p>
    <w:p w14:paraId="56A3A1B9" w14:textId="77777777" w:rsidR="002D02EC" w:rsidRPr="002D02EC" w:rsidRDefault="002D02EC" w:rsidP="002D02EC">
      <w:pPr>
        <w:pStyle w:val="ListParagraph"/>
        <w:widowControl w:val="0"/>
        <w:numPr>
          <w:ilvl w:val="0"/>
          <w:numId w:val="21"/>
        </w:numPr>
        <w:tabs>
          <w:tab w:val="left" w:pos="1665"/>
          <w:tab w:val="right" w:leader="dot" w:pos="9072"/>
        </w:tabs>
        <w:spacing w:before="10" w:after="0"/>
        <w:ind w:right="105"/>
        <w:contextualSpacing w:val="0"/>
        <w:rPr>
          <w:rFonts w:eastAsia="Times New Roman" w:cstheme="minorBidi"/>
          <w:vanish/>
        </w:rPr>
      </w:pPr>
    </w:p>
    <w:p w14:paraId="5E801464" w14:textId="77777777" w:rsidR="002D02EC" w:rsidRPr="002D02EC" w:rsidRDefault="002D02EC" w:rsidP="002D02EC">
      <w:pPr>
        <w:pStyle w:val="ListParagraph"/>
        <w:widowControl w:val="0"/>
        <w:numPr>
          <w:ilvl w:val="0"/>
          <w:numId w:val="21"/>
        </w:numPr>
        <w:tabs>
          <w:tab w:val="left" w:pos="1665"/>
          <w:tab w:val="right" w:leader="dot" w:pos="9072"/>
        </w:tabs>
        <w:spacing w:before="10" w:after="0"/>
        <w:ind w:right="105"/>
        <w:contextualSpacing w:val="0"/>
        <w:rPr>
          <w:rFonts w:eastAsia="Times New Roman" w:cstheme="minorBidi"/>
          <w:vanish/>
        </w:rPr>
      </w:pPr>
    </w:p>
    <w:p w14:paraId="729B2687" w14:textId="77777777" w:rsidR="002D02EC" w:rsidRPr="002D02EC" w:rsidRDefault="002D02EC" w:rsidP="002D02EC">
      <w:pPr>
        <w:pStyle w:val="ListParagraph"/>
        <w:widowControl w:val="0"/>
        <w:numPr>
          <w:ilvl w:val="0"/>
          <w:numId w:val="21"/>
        </w:numPr>
        <w:tabs>
          <w:tab w:val="left" w:pos="1665"/>
          <w:tab w:val="right" w:leader="dot" w:pos="9072"/>
        </w:tabs>
        <w:spacing w:before="10" w:after="0"/>
        <w:ind w:right="105"/>
        <w:contextualSpacing w:val="0"/>
        <w:rPr>
          <w:rFonts w:eastAsia="Times New Roman" w:cstheme="minorBidi"/>
          <w:vanish/>
        </w:rPr>
      </w:pPr>
    </w:p>
    <w:p w14:paraId="4521FFF4" w14:textId="624679CA" w:rsidR="00FA1588" w:rsidRPr="005E4C4B" w:rsidRDefault="00CF6CFF" w:rsidP="005E4C4B">
      <w:pPr>
        <w:pStyle w:val="ListParagraph"/>
        <w:numPr>
          <w:ilvl w:val="1"/>
          <w:numId w:val="21"/>
        </w:numPr>
        <w:spacing w:after="0"/>
        <w:jc w:val="center"/>
        <w:rPr>
          <w:b/>
          <w:spacing w:val="-1"/>
        </w:rPr>
      </w:pPr>
      <w:hyperlink w:anchor="_bookmark82" w:history="1">
        <w:r w:rsidR="00FA1588" w:rsidRPr="005E4C4B">
          <w:rPr>
            <w:b/>
            <w:spacing w:val="-1"/>
          </w:rPr>
          <w:t>DATA UNDERSTANDING</w:t>
        </w:r>
      </w:hyperlink>
    </w:p>
    <w:p w14:paraId="7628F13B" w14:textId="77777777" w:rsidR="005E4C4B" w:rsidRPr="005E4C4B" w:rsidRDefault="005E4C4B" w:rsidP="005E4C4B">
      <w:pPr>
        <w:pStyle w:val="ListParagraph"/>
        <w:spacing w:after="0"/>
        <w:ind w:left="1304"/>
        <w:rPr>
          <w:b/>
        </w:rPr>
      </w:pPr>
    </w:p>
    <w:p w14:paraId="446517AC" w14:textId="77777777" w:rsidR="00FA1588" w:rsidRPr="001978A0" w:rsidRDefault="00FA1588" w:rsidP="00FA1588">
      <w:pPr>
        <w:pStyle w:val="TOC2"/>
        <w:tabs>
          <w:tab w:val="left" w:pos="1305"/>
          <w:tab w:val="right" w:leader="dot" w:pos="9072"/>
        </w:tabs>
        <w:spacing w:before="10"/>
        <w:ind w:left="584" w:firstLine="0"/>
      </w:pPr>
    </w:p>
    <w:p w14:paraId="7549E7C4" w14:textId="7E013D68" w:rsidR="00FA1588" w:rsidRDefault="00D62B0C" w:rsidP="008B560E">
      <w:pPr>
        <w:pStyle w:val="TOC2"/>
        <w:tabs>
          <w:tab w:val="left" w:pos="1305"/>
          <w:tab w:val="right" w:leader="dot" w:pos="9072"/>
        </w:tabs>
        <w:spacing w:before="0" w:line="480" w:lineRule="auto"/>
        <w:ind w:left="0" w:firstLine="864"/>
        <w:jc w:val="both"/>
      </w:pPr>
      <w:r>
        <w:t>D</w:t>
      </w:r>
      <w:r w:rsidR="00FA1588">
        <w:t xml:space="preserve">ata understanding helps us understand the data better and gain insight into the data quality, quantity, </w:t>
      </w:r>
      <w:proofErr w:type="spellStart"/>
      <w:r w:rsidR="00FA1588">
        <w:t>recency</w:t>
      </w:r>
      <w:proofErr w:type="spellEnd"/>
      <w:r w:rsidR="00FA1588">
        <w:t xml:space="preserve">, relevancy, and validity.  This process helps us answer the following questions regarding the data: </w:t>
      </w:r>
    </w:p>
    <w:p w14:paraId="2F4D3294" w14:textId="77777777" w:rsidR="00FA1588" w:rsidRDefault="00FA1588" w:rsidP="00FA1588">
      <w:pPr>
        <w:pStyle w:val="TOC2"/>
        <w:numPr>
          <w:ilvl w:val="0"/>
          <w:numId w:val="18"/>
        </w:numPr>
        <w:tabs>
          <w:tab w:val="left" w:pos="1305"/>
          <w:tab w:val="right" w:leader="dot" w:pos="9072"/>
        </w:tabs>
        <w:ind w:left="2232"/>
        <w:jc w:val="both"/>
      </w:pPr>
      <w:r>
        <w:t>What kind of data do we have available?</w:t>
      </w:r>
    </w:p>
    <w:p w14:paraId="3F9A32A7" w14:textId="77777777" w:rsidR="00FA1588" w:rsidRDefault="00FA1588" w:rsidP="00FA1588">
      <w:pPr>
        <w:pStyle w:val="TOC2"/>
        <w:numPr>
          <w:ilvl w:val="0"/>
          <w:numId w:val="18"/>
        </w:numPr>
        <w:tabs>
          <w:tab w:val="left" w:pos="1305"/>
          <w:tab w:val="right" w:leader="dot" w:pos="9072"/>
        </w:tabs>
        <w:ind w:left="2232"/>
        <w:jc w:val="both"/>
      </w:pPr>
      <w:r>
        <w:t xml:space="preserve">Is the data quality, quantity, and </w:t>
      </w:r>
      <w:proofErr w:type="spellStart"/>
      <w:r>
        <w:t>recency</w:t>
      </w:r>
      <w:proofErr w:type="spellEnd"/>
      <w:r>
        <w:t xml:space="preserve"> sufficient?</w:t>
      </w:r>
    </w:p>
    <w:p w14:paraId="1996172C" w14:textId="77777777" w:rsidR="00FA1588" w:rsidRDefault="00FA1588" w:rsidP="00FA1588">
      <w:pPr>
        <w:pStyle w:val="TOC2"/>
        <w:numPr>
          <w:ilvl w:val="0"/>
          <w:numId w:val="18"/>
        </w:numPr>
        <w:tabs>
          <w:tab w:val="left" w:pos="1305"/>
          <w:tab w:val="right" w:leader="dot" w:pos="9072"/>
        </w:tabs>
        <w:ind w:left="2232"/>
        <w:jc w:val="both"/>
      </w:pPr>
      <w:r>
        <w:t>Is the data relevant to the problem?</w:t>
      </w:r>
    </w:p>
    <w:p w14:paraId="2E03B90B" w14:textId="77777777" w:rsidR="00FA1588" w:rsidRDefault="00FA1588" w:rsidP="00FA1588">
      <w:pPr>
        <w:pStyle w:val="TOC2"/>
        <w:numPr>
          <w:ilvl w:val="0"/>
          <w:numId w:val="18"/>
        </w:numPr>
        <w:tabs>
          <w:tab w:val="left" w:pos="1305"/>
          <w:tab w:val="right" w:leader="dot" w:pos="9072"/>
        </w:tabs>
        <w:ind w:left="2232"/>
        <w:jc w:val="both"/>
      </w:pPr>
      <w:r>
        <w:t>Are there any outliers or missing values?</w:t>
      </w:r>
    </w:p>
    <w:p w14:paraId="5FDEAE77" w14:textId="77777777" w:rsidR="00FA1588" w:rsidRDefault="00FA1588" w:rsidP="00FA1588">
      <w:pPr>
        <w:pStyle w:val="TOC2"/>
        <w:numPr>
          <w:ilvl w:val="0"/>
          <w:numId w:val="18"/>
        </w:numPr>
        <w:tabs>
          <w:tab w:val="left" w:pos="1305"/>
          <w:tab w:val="right" w:leader="dot" w:pos="9072"/>
        </w:tabs>
        <w:ind w:left="2232"/>
        <w:jc w:val="both"/>
      </w:pPr>
      <w:r>
        <w:t>How is the data distribution?</w:t>
      </w:r>
    </w:p>
    <w:p w14:paraId="7CD7F267" w14:textId="77777777" w:rsidR="00FA1588" w:rsidRDefault="00FA1588" w:rsidP="00FA1588">
      <w:pPr>
        <w:pStyle w:val="TOC2"/>
        <w:numPr>
          <w:ilvl w:val="0"/>
          <w:numId w:val="18"/>
        </w:numPr>
        <w:tabs>
          <w:tab w:val="left" w:pos="1305"/>
          <w:tab w:val="right" w:leader="dot" w:pos="9072"/>
        </w:tabs>
        <w:ind w:left="2232"/>
        <w:jc w:val="both"/>
      </w:pPr>
      <w:r>
        <w:t xml:space="preserve">Does the data suit the problem?  </w:t>
      </w:r>
    </w:p>
    <w:p w14:paraId="037B5E32" w14:textId="77777777" w:rsidR="00FA1588" w:rsidRPr="004A32B9" w:rsidRDefault="00FA1588" w:rsidP="00FA1588">
      <w:pPr>
        <w:pStyle w:val="TOC2"/>
        <w:tabs>
          <w:tab w:val="left" w:pos="1305"/>
          <w:tab w:val="right" w:leader="dot" w:pos="9072"/>
        </w:tabs>
        <w:ind w:left="864" w:firstLine="0"/>
        <w:jc w:val="both"/>
      </w:pPr>
    </w:p>
    <w:p w14:paraId="2ED9528C" w14:textId="7E7B6F5E" w:rsidR="00FA1588" w:rsidRDefault="00FA1588" w:rsidP="008B560E">
      <w:pPr>
        <w:spacing w:after="0" w:line="480" w:lineRule="auto"/>
        <w:ind w:firstLine="864"/>
        <w:jc w:val="both"/>
        <w:rPr>
          <w:rFonts w:cs="Times New Roman"/>
        </w:rPr>
      </w:pPr>
      <w:r>
        <w:rPr>
          <w:rFonts w:cs="Times New Roman"/>
        </w:rPr>
        <w:t xml:space="preserve">To answer these questions about the data, we first explore the data quality in the next section.  </w:t>
      </w:r>
    </w:p>
    <w:p w14:paraId="606C5964" w14:textId="77777777" w:rsidR="008B560E" w:rsidRDefault="008B560E" w:rsidP="008B560E">
      <w:pPr>
        <w:spacing w:after="0" w:line="480" w:lineRule="auto"/>
        <w:ind w:firstLine="864"/>
        <w:jc w:val="both"/>
        <w:rPr>
          <w:rFonts w:cs="Times New Roman"/>
        </w:rPr>
      </w:pPr>
    </w:p>
    <w:p w14:paraId="6240890B" w14:textId="77777777" w:rsidR="00FA1588" w:rsidRPr="002D02EC" w:rsidRDefault="00CF6CFF" w:rsidP="008B560E">
      <w:pPr>
        <w:pStyle w:val="TOC3"/>
        <w:numPr>
          <w:ilvl w:val="2"/>
          <w:numId w:val="21"/>
        </w:numPr>
        <w:tabs>
          <w:tab w:val="left" w:pos="1665"/>
          <w:tab w:val="right" w:leader="dot" w:pos="9072"/>
        </w:tabs>
        <w:spacing w:before="0"/>
        <w:ind w:left="720"/>
        <w:jc w:val="center"/>
        <w:rPr>
          <w:b/>
        </w:rPr>
      </w:pPr>
      <w:hyperlink w:anchor="_bookmark83" w:history="1">
        <w:r w:rsidR="00FA1588" w:rsidRPr="002D02EC">
          <w:rPr>
            <w:b/>
          </w:rPr>
          <w:t>Data Quality</w:t>
        </w:r>
      </w:hyperlink>
    </w:p>
    <w:p w14:paraId="60D65013" w14:textId="77777777" w:rsidR="00FA1588" w:rsidRDefault="00FA1588" w:rsidP="00FA1588">
      <w:pPr>
        <w:jc w:val="both"/>
      </w:pPr>
    </w:p>
    <w:p w14:paraId="18CAC405" w14:textId="77777777" w:rsidR="00FA1588" w:rsidRDefault="00FA1588" w:rsidP="008B560E">
      <w:pPr>
        <w:spacing w:after="0" w:line="480" w:lineRule="auto"/>
        <w:ind w:firstLine="720"/>
        <w:jc w:val="both"/>
        <w:rPr>
          <w:rFonts w:cs="Times New Roman"/>
        </w:rPr>
      </w:pPr>
      <w:r>
        <w:rPr>
          <w:rFonts w:cs="Times New Roman"/>
        </w:rPr>
        <w:t xml:space="preserve">In this section, we examine the quality of the data by checking the accuracy, completeness, and timeliness of the data. High quality of data is crucial to a good data analysis. If the data has low quality, it is hard to trust the results of the analysis as the saying goes “garbage in, garbage out”.  </w:t>
      </w:r>
    </w:p>
    <w:p w14:paraId="35CEA27F" w14:textId="77777777" w:rsidR="00FA1588" w:rsidRDefault="00FA1588" w:rsidP="008B560E">
      <w:pPr>
        <w:spacing w:after="0" w:line="480" w:lineRule="auto"/>
        <w:ind w:firstLine="720"/>
        <w:jc w:val="both"/>
        <w:rPr>
          <w:rFonts w:cs="Times New Roman"/>
        </w:rPr>
      </w:pPr>
      <w:r>
        <w:rPr>
          <w:rFonts w:cs="Times New Roman"/>
        </w:rPr>
        <w:t xml:space="preserve">We first look at the accuracy of the data.  We compare our data to the data available in </w:t>
      </w:r>
      <w:proofErr w:type="spellStart"/>
      <w:r>
        <w:rPr>
          <w:rFonts w:cs="Times New Roman"/>
        </w:rPr>
        <w:t>Drillinginfo</w:t>
      </w:r>
      <w:proofErr w:type="spellEnd"/>
      <w:r>
        <w:rPr>
          <w:rFonts w:cs="Times New Roman"/>
        </w:rPr>
        <w:t xml:space="preserve"> to see if there are any errors or discrepancy in the data given to </w:t>
      </w:r>
      <w:r>
        <w:rPr>
          <w:rFonts w:cs="Times New Roman"/>
        </w:rPr>
        <w:lastRenderedPageBreak/>
        <w:t xml:space="preserve">us.  In </w:t>
      </w:r>
      <w:proofErr w:type="spellStart"/>
      <w:r>
        <w:rPr>
          <w:rFonts w:cs="Times New Roman"/>
        </w:rPr>
        <w:t>DrillingInfo</w:t>
      </w:r>
      <w:proofErr w:type="spellEnd"/>
      <w:r>
        <w:rPr>
          <w:rFonts w:cs="Times New Roman"/>
        </w:rPr>
        <w:t xml:space="preserve">, we are able to find data about the production history of the wells, the depth of the first and last perforation, the perforation interval, and the completion date of the wells. We compared our data against the data available in </w:t>
      </w:r>
      <w:proofErr w:type="spellStart"/>
      <w:r>
        <w:rPr>
          <w:rFonts w:cs="Times New Roman"/>
        </w:rPr>
        <w:t>DrillingInfo</w:t>
      </w:r>
      <w:proofErr w:type="spellEnd"/>
      <w:r>
        <w:rPr>
          <w:rFonts w:cs="Times New Roman"/>
        </w:rPr>
        <w:t xml:space="preserve"> for these parameters, and we found out that there is a large discrepancy between the production data that we have and the production data available in </w:t>
      </w:r>
      <w:proofErr w:type="spellStart"/>
      <w:r>
        <w:rPr>
          <w:rFonts w:cs="Times New Roman"/>
        </w:rPr>
        <w:t>Drillinginfo</w:t>
      </w:r>
      <w:proofErr w:type="spellEnd"/>
      <w:r>
        <w:rPr>
          <w:rFonts w:cs="Times New Roman"/>
        </w:rPr>
        <w:t xml:space="preserve"> for most of the 65 wells. The reason for such a big discrepancy is that we found out the production data given to us is production data per lease not per well even though it has been recorded as a production data per well. A lease usually has more than one well, and thus the production data for a lease is usually much higher than the production data for a well.  That also confirms why we see the production data that we have is much higher than the one we get from </w:t>
      </w:r>
      <w:proofErr w:type="spellStart"/>
      <w:r>
        <w:rPr>
          <w:rFonts w:cs="Times New Roman"/>
        </w:rPr>
        <w:t>DrillingInfo</w:t>
      </w:r>
      <w:proofErr w:type="spellEnd"/>
      <w:r>
        <w:rPr>
          <w:rFonts w:cs="Times New Roman"/>
        </w:rPr>
        <w:t xml:space="preserve"> for each well.  It is worth mentioning that </w:t>
      </w:r>
      <w:proofErr w:type="spellStart"/>
      <w:r>
        <w:rPr>
          <w:rFonts w:cs="Times New Roman"/>
        </w:rPr>
        <w:t>DrillingInfo</w:t>
      </w:r>
      <w:proofErr w:type="spellEnd"/>
      <w:r>
        <w:rPr>
          <w:rFonts w:cs="Times New Roman"/>
        </w:rPr>
        <w:t xml:space="preserve"> reported only production data per lease until recently they released a new software called Production Workspace that reports production data per well and per lease. </w:t>
      </w:r>
    </w:p>
    <w:p w14:paraId="533CC232" w14:textId="77777777" w:rsidR="00FA1588" w:rsidRDefault="00FA1588" w:rsidP="008B560E">
      <w:pPr>
        <w:spacing w:after="0" w:line="480" w:lineRule="auto"/>
        <w:ind w:firstLine="720"/>
        <w:jc w:val="both"/>
        <w:rPr>
          <w:rFonts w:cs="Times New Roman"/>
        </w:rPr>
      </w:pPr>
      <w:r>
        <w:rPr>
          <w:rFonts w:cs="Times New Roman"/>
        </w:rPr>
        <w:t xml:space="preserve">Another discrepancy that we found between the data that we have and the data reported in </w:t>
      </w:r>
      <w:proofErr w:type="spellStart"/>
      <w:r>
        <w:rPr>
          <w:rFonts w:cs="Times New Roman"/>
        </w:rPr>
        <w:t>DrillingInfo</w:t>
      </w:r>
      <w:proofErr w:type="spellEnd"/>
      <w:r>
        <w:rPr>
          <w:rFonts w:cs="Times New Roman"/>
        </w:rPr>
        <w:t xml:space="preserve"> is in the depth of the first and last perforation of some wells.  This discrepancy occurs only for a few wells, and we corrected this information according </w:t>
      </w:r>
      <w:proofErr w:type="spellStart"/>
      <w:r>
        <w:rPr>
          <w:rFonts w:cs="Times New Roman"/>
        </w:rPr>
        <w:t>DrillingInfo</w:t>
      </w:r>
      <w:proofErr w:type="spellEnd"/>
      <w:r>
        <w:rPr>
          <w:rFonts w:cs="Times New Roman"/>
        </w:rPr>
        <w:t xml:space="preserve"> as its data made more sense when we compared the depth of those wells to the surrounding wells. </w:t>
      </w:r>
    </w:p>
    <w:p w14:paraId="5CF2CCC2" w14:textId="417638BF" w:rsidR="00FA1588" w:rsidRDefault="00FA1588" w:rsidP="008B560E">
      <w:pPr>
        <w:spacing w:after="0" w:line="480" w:lineRule="auto"/>
        <w:ind w:firstLine="720"/>
        <w:jc w:val="both"/>
        <w:rPr>
          <w:rFonts w:cs="Times New Roman"/>
        </w:rPr>
      </w:pPr>
      <w:r>
        <w:rPr>
          <w:rFonts w:cs="Times New Roman"/>
        </w:rPr>
        <w:t>After we confirmed the accuracy of as much of the data as we had access to, we looked at the completeness of the data. We check</w:t>
      </w:r>
      <w:r w:rsidR="008B560E">
        <w:rPr>
          <w:rFonts w:cs="Times New Roman"/>
        </w:rPr>
        <w:t>ed</w:t>
      </w:r>
      <w:r>
        <w:rPr>
          <w:rFonts w:cs="Times New Roman"/>
        </w:rPr>
        <w:t xml:space="preserve"> our data to see if there are any missing records or missing attribute values. Using R programming, each column of the data is checked and reported as shown in Table 3.1.  The number in front of each </w:t>
      </w:r>
      <w:r>
        <w:rPr>
          <w:rFonts w:cs="Times New Roman"/>
        </w:rPr>
        <w:lastRenderedPageBreak/>
        <w:t>variable represents the number of missing values for that variable. As it can be seen, all the data is complete except for the production related variables. There are missing values for all the production related variables except the PEAK_BOERC and CUMGOR_RC which stand for peak equivalent barrels of oil and cumulative gas and oil ratio, respectively.  The reason for the missing values for the production related variables could simply be that those wells haven’t been on production for more than a month at the time this data was recorded.  These wells have a complete data for peak oil which means they have been on production when this data was recorded</w:t>
      </w:r>
      <w:r w:rsidR="008B560E">
        <w:rPr>
          <w:rFonts w:cs="Times New Roman"/>
        </w:rPr>
        <w:t>,</w:t>
      </w:r>
      <w:r>
        <w:rPr>
          <w:rFonts w:cs="Times New Roman"/>
        </w:rPr>
        <w:t xml:space="preserve"> but they haven’t been on production for long enough to have 3 months or more of production data. </w:t>
      </w:r>
    </w:p>
    <w:p w14:paraId="69A60B16" w14:textId="77777777" w:rsidR="00FA1588" w:rsidRDefault="00FA1588" w:rsidP="008B560E">
      <w:pPr>
        <w:spacing w:after="0" w:line="480" w:lineRule="auto"/>
        <w:ind w:firstLine="864"/>
        <w:jc w:val="both"/>
        <w:rPr>
          <w:rFonts w:cs="Times New Roman"/>
        </w:rPr>
      </w:pPr>
      <w:r w:rsidRPr="00734ACE">
        <w:rPr>
          <w:rFonts w:cs="Times New Roman"/>
        </w:rPr>
        <w:t>To resolve the missing values and the discrepancy issue</w:t>
      </w:r>
      <w:r>
        <w:rPr>
          <w:rFonts w:cs="Times New Roman"/>
        </w:rPr>
        <w:t>s</w:t>
      </w:r>
      <w:r w:rsidRPr="00734ACE">
        <w:rPr>
          <w:rFonts w:cs="Times New Roman"/>
        </w:rPr>
        <w:t xml:space="preserve"> </w:t>
      </w:r>
      <w:r>
        <w:rPr>
          <w:rFonts w:cs="Times New Roman"/>
        </w:rPr>
        <w:t>in production data,</w:t>
      </w:r>
      <w:r w:rsidRPr="00734ACE">
        <w:rPr>
          <w:rFonts w:cs="Times New Roman"/>
        </w:rPr>
        <w:t xml:space="preserve"> we accessed the production data of the 65 wells from Production Workspace in </w:t>
      </w:r>
      <w:proofErr w:type="spellStart"/>
      <w:r w:rsidRPr="00734ACE">
        <w:rPr>
          <w:rFonts w:cs="Times New Roman"/>
        </w:rPr>
        <w:t>DrillingInfo</w:t>
      </w:r>
      <w:proofErr w:type="spellEnd"/>
      <w:r w:rsidRPr="00734ACE">
        <w:rPr>
          <w:rFonts w:cs="Times New Roman"/>
        </w:rPr>
        <w:t xml:space="preserve"> </w:t>
      </w:r>
      <w:r>
        <w:rPr>
          <w:rFonts w:cs="Times New Roman"/>
        </w:rPr>
        <w:t xml:space="preserve">and </w:t>
      </w:r>
      <w:r w:rsidRPr="00734ACE">
        <w:rPr>
          <w:rFonts w:cs="Times New Roman"/>
        </w:rPr>
        <w:t xml:space="preserve">used it to replace our production data.  </w:t>
      </w:r>
    </w:p>
    <w:p w14:paraId="22043851" w14:textId="13E5616A" w:rsidR="00FA1588" w:rsidRPr="009417A2" w:rsidRDefault="00FA1588" w:rsidP="008B560E">
      <w:pPr>
        <w:spacing w:after="0" w:line="480" w:lineRule="auto"/>
        <w:ind w:firstLine="720"/>
        <w:jc w:val="both"/>
        <w:rPr>
          <w:rFonts w:cs="Times New Roman"/>
        </w:rPr>
      </w:pPr>
      <w:r>
        <w:rPr>
          <w:rFonts w:cs="Times New Roman"/>
        </w:rPr>
        <w:t xml:space="preserve">The timeliness of the data is another quality aspect of the data that is important in regards to the problem.  The data is checked to see how recent is the data and if it reflects the current nature of the problem domain.  The completion date or the last </w:t>
      </w:r>
      <w:proofErr w:type="spellStart"/>
      <w:r>
        <w:rPr>
          <w:rFonts w:cs="Times New Roman"/>
        </w:rPr>
        <w:t>frac</w:t>
      </w:r>
      <w:proofErr w:type="spellEnd"/>
      <w:r>
        <w:rPr>
          <w:rFonts w:cs="Times New Roman"/>
        </w:rPr>
        <w:t xml:space="preserve"> date which tells us about the timeliness of the data is available for all the wells and is checked to see how recent is the hydraulic fracturing of these wells. All the wells are completed between 2009 and 2011.  This tells us two things: first, the data is recent enough in regards to the problem domain and can be used to approach the problems addressed in this thesis. The fundamental hydraulic fracturing technique is still the same and the problems associated with it and addressed in this thesis remain to be unsolved. </w:t>
      </w:r>
      <w:r>
        <w:rPr>
          <w:rFonts w:cs="Times New Roman"/>
        </w:rPr>
        <w:lastRenderedPageBreak/>
        <w:t xml:space="preserve">Second, it means that we have at least three years of production data for each one of these wells assuming that they all came on production soon after their completion date. </w:t>
      </w:r>
    </w:p>
    <w:p w14:paraId="06B63185" w14:textId="0BE5B374" w:rsidR="008B560E" w:rsidRDefault="00FA1588" w:rsidP="00F71D1A">
      <w:pPr>
        <w:spacing w:after="0" w:line="480" w:lineRule="auto"/>
        <w:ind w:firstLine="864"/>
        <w:jc w:val="both"/>
        <w:rPr>
          <w:rFonts w:cs="Times New Roman"/>
        </w:rPr>
      </w:pPr>
      <w:r w:rsidRPr="00734ACE">
        <w:rPr>
          <w:rFonts w:cs="Times New Roman"/>
        </w:rPr>
        <w:t>Now that we have this data that is complete, accurate, and recent, we can use it to derive a metric for l</w:t>
      </w:r>
      <w:r>
        <w:rPr>
          <w:rFonts w:cs="Times New Roman"/>
        </w:rPr>
        <w:t xml:space="preserve">ong term production performance. </w:t>
      </w:r>
      <w:r w:rsidRPr="00734ACE">
        <w:rPr>
          <w:rFonts w:cs="Times New Roman"/>
        </w:rPr>
        <w:t xml:space="preserve">3 years of production data is long enough </w:t>
      </w:r>
      <w:r w:rsidR="008B560E">
        <w:rPr>
          <w:rFonts w:cs="Times New Roman"/>
        </w:rPr>
        <w:t xml:space="preserve">to reflect the long term production performance of the wells. In Section 3.2, we define the long term production and discuss this further to answer the first research question.  </w:t>
      </w:r>
    </w:p>
    <w:p w14:paraId="3DB544AF" w14:textId="7FAA807A" w:rsidR="002D02EC" w:rsidRPr="008F55ED" w:rsidRDefault="00FA1588" w:rsidP="008B560E">
      <w:pPr>
        <w:spacing w:after="0" w:line="480" w:lineRule="auto"/>
        <w:ind w:firstLine="720"/>
        <w:jc w:val="both"/>
        <w:rPr>
          <w:rFonts w:cs="Times New Roman"/>
          <w:b/>
        </w:rPr>
      </w:pPr>
      <w:r>
        <w:rPr>
          <w:rFonts w:cs="Times New Roman"/>
          <w:b/>
        </w:rPr>
        <w:t>Table 3</w:t>
      </w:r>
      <w:r w:rsidRPr="00EC549A">
        <w:rPr>
          <w:rFonts w:cs="Times New Roman"/>
          <w:b/>
        </w:rPr>
        <w:t>.1: Number of Missing Values in Each Variable of the Data Given</w:t>
      </w:r>
    </w:p>
    <w:p w14:paraId="6E18D07A" w14:textId="4B0FCCA5" w:rsidR="00FA1588" w:rsidRDefault="008B560E" w:rsidP="00FA1588">
      <w:pPr>
        <w:spacing w:line="480" w:lineRule="auto"/>
        <w:ind w:left="864" w:firstLine="720"/>
        <w:rPr>
          <w:rFonts w:cs="Times New Roman"/>
        </w:rPr>
      </w:pPr>
      <w:r>
        <w:rPr>
          <w:noProof/>
        </w:rPr>
        <mc:AlternateContent>
          <mc:Choice Requires="wpg">
            <w:drawing>
              <wp:anchor distT="0" distB="0" distL="114300" distR="114300" simplePos="0" relativeHeight="251680768" behindDoc="0" locked="0" layoutInCell="1" allowOverlap="1" wp14:anchorId="681A5612" wp14:editId="09665F8C">
                <wp:simplePos x="0" y="0"/>
                <wp:positionH relativeFrom="margin">
                  <wp:posOffset>581025</wp:posOffset>
                </wp:positionH>
                <wp:positionV relativeFrom="paragraph">
                  <wp:posOffset>157480</wp:posOffset>
                </wp:positionV>
                <wp:extent cx="4469765" cy="3872230"/>
                <wp:effectExtent l="0" t="0" r="0" b="0"/>
                <wp:wrapNone/>
                <wp:docPr id="3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9765" cy="3872230"/>
                          <a:chOff x="0" y="0"/>
                          <a:chExt cx="5470227" cy="5444061"/>
                        </a:xfrm>
                      </wpg:grpSpPr>
                      <pic:pic xmlns:pic="http://schemas.openxmlformats.org/drawingml/2006/picture">
                        <pic:nvPicPr>
                          <pic:cNvPr id="39" name="Picture 39" descr="Screen Shot 2017-01-21 at 4.49.56 PM.png"/>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2815927" y="2827861"/>
                            <a:ext cx="2654300" cy="2616200"/>
                          </a:xfrm>
                          <a:prstGeom prst="rect">
                            <a:avLst/>
                          </a:prstGeom>
                        </pic:spPr>
                      </pic:pic>
                      <pic:pic xmlns:pic="http://schemas.openxmlformats.org/drawingml/2006/picture">
                        <pic:nvPicPr>
                          <pic:cNvPr id="40" name="Picture 40" descr="Screen Shot 2017-01-21 at 4.54.52 PM.png"/>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934124" cy="2489526"/>
                          </a:xfrm>
                          <a:prstGeom prst="rect">
                            <a:avLst/>
                          </a:prstGeom>
                        </pic:spPr>
                      </pic:pic>
                      <pic:pic xmlns:pic="http://schemas.openxmlformats.org/drawingml/2006/picture">
                        <pic:nvPicPr>
                          <pic:cNvPr id="41" name="Picture 41" descr="Screen Shot 2017-01-21 at 4.54.14 PM.png"/>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2800833"/>
                            <a:ext cx="2832100" cy="2616200"/>
                          </a:xfrm>
                          <a:prstGeom prst="rect">
                            <a:avLst/>
                          </a:prstGeom>
                        </pic:spPr>
                      </pic:pic>
                      <pic:pic xmlns:pic="http://schemas.openxmlformats.org/drawingml/2006/picture">
                        <pic:nvPicPr>
                          <pic:cNvPr id="42" name="Picture 42" descr="Screen Shot 2017-01-21 at 4.53.59 PM.png"/>
                          <pic:cNvPicPr>
                            <a:picLocks noChangeAspect="1"/>
                          </pic:cNvPicPr>
                        </pic:nvPicPr>
                        <pic:blipFill rotWithShape="1">
                          <a:blip r:embed="rId28">
                            <a:extLst>
                              <a:ext uri="{28A0092B-C50C-407E-A947-70E740481C1C}">
                                <a14:useLocalDpi xmlns:a14="http://schemas.microsoft.com/office/drawing/2010/main" val="0"/>
                              </a:ext>
                            </a:extLst>
                          </a:blip>
                          <a:srcRect l="1754"/>
                          <a:stretch/>
                        </pic:blipFill>
                        <pic:spPr>
                          <a:xfrm>
                            <a:off x="3069152" y="986307"/>
                            <a:ext cx="2110177" cy="1828040"/>
                          </a:xfrm>
                          <a:prstGeom prst="rect">
                            <a:avLst/>
                          </a:prstGeom>
                        </pic:spPr>
                      </pic:pic>
                      <pic:pic xmlns:pic="http://schemas.openxmlformats.org/drawingml/2006/picture">
                        <pic:nvPicPr>
                          <pic:cNvPr id="43" name="Picture 43" descr="Screen Shot 2017-01-21 at 4.53.27 PM.png"/>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3069152" y="10486"/>
                            <a:ext cx="2147851" cy="1388390"/>
                          </a:xfrm>
                          <a:prstGeom prst="rect">
                            <a:avLst/>
                          </a:prstGeom>
                        </pic:spPr>
                      </pic:pic>
                    </wpg:wg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cx="http://schemas.microsoft.com/office/drawing/2014/chartex" xmlns:cx1="http://schemas.microsoft.com/office/drawing/2015/9/8/chartex" xmlns:cx2="http://schemas.microsoft.com/office/drawing/2015/10/21/chartex" xmlns:w16se="http://schemas.microsoft.com/office/word/2015/wordml/symex" xmlns:w15="http://schemas.microsoft.com/office/word/2012/wordml">
            <w:pict>
              <v:group w14:anchorId="2CBEF3DB" id="Group 12" o:spid="_x0000_s1026" style="position:absolute;margin-left:45.75pt;margin-top:12.4pt;width:351.95pt;height:304.9pt;z-index:251680768;mso-position-horizontal-relative:margin;mso-width-relative:margin;mso-height-relative:margin" coordsize="54702,54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Screen Shot 2017-01-21 at 4.49.56 PM.png" style="position:absolute;left:28159;top:28278;width:26543;height:26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">
                  <v:imagedata r:id="rId31" o:title="Screen Shot 2017-01-21 at 4.49.56 PM"/>
                  <v:path arrowok="t"/>
                </v:shape>
                <v:shape id="Picture 40" o:spid="_x0000_s1028" type="#_x0000_t75" alt="Screen Shot 2017-01-21 at 4.54.52 PM.png" style="position:absolute;width:29341;height:24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">
                  <v:imagedata r:id="rId32" o:title="Screen Shot 2017-01-21 at 4.54.52 PM"/>
                  <v:path arrowok="t"/>
                </v:shape>
                <v:shape id="Picture 41" o:spid="_x0000_s1029" type="#_x0000_t75" alt="Screen Shot 2017-01-21 at 4.54.14 PM.png" style="position:absolute;top:28008;width:28321;height:26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">
                  <v:imagedata r:id="rId33" o:title="Screen Shot 2017-01-21 at 4.54.14 PM"/>
                  <v:path arrowok="t"/>
                </v:shape>
                <v:shape id="Picture 42" o:spid="_x0000_s1030" type="#_x0000_t75" alt="Screen Shot 2017-01-21 at 4.53.59 PM.png" style="position:absolute;left:30691;top:9863;width:21102;height:1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">
                  <v:imagedata r:id="rId34" o:title="Screen Shot 2017-01-21 at 4.53.59 PM" cropleft="1150f"/>
                  <v:path arrowok="t"/>
                </v:shape>
                <v:shape id="Picture 43" o:spid="_x0000_s1031" type="#_x0000_t75" alt="Screen Shot 2017-01-21 at 4.53.27 PM.png" style="position:absolute;left:30691;top:104;width:21479;height:13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">
                  <v:imagedata r:id="rId35" o:title="Screen Shot 2017-01-21 at 4.53.27 PM"/>
                  <v:path arrowok="t"/>
                </v:shape>
                <w10:wrap anchorx="margin"/>
              </v:group>
            </w:pict>
          </mc:Fallback>
        </mc:AlternateContent>
      </w:r>
    </w:p>
    <w:p w14:paraId="4902CF88" w14:textId="77777777" w:rsidR="00FA1588" w:rsidRDefault="00FA1588" w:rsidP="00FA1588">
      <w:pPr>
        <w:spacing w:line="480" w:lineRule="auto"/>
        <w:ind w:left="864" w:firstLine="720"/>
        <w:rPr>
          <w:rFonts w:cs="Times New Roman"/>
        </w:rPr>
      </w:pPr>
    </w:p>
    <w:p w14:paraId="0BE06DF3" w14:textId="77777777" w:rsidR="00FA1588" w:rsidRDefault="00FA1588" w:rsidP="00FA1588">
      <w:pPr>
        <w:spacing w:line="480" w:lineRule="auto"/>
        <w:ind w:left="864" w:firstLine="720"/>
        <w:rPr>
          <w:rFonts w:cs="Times New Roman"/>
        </w:rPr>
      </w:pPr>
    </w:p>
    <w:p w14:paraId="3BE6B914" w14:textId="77777777" w:rsidR="00FA1588" w:rsidRDefault="00FA1588" w:rsidP="00FA1588">
      <w:pPr>
        <w:spacing w:line="480" w:lineRule="auto"/>
        <w:ind w:left="864" w:firstLine="720"/>
        <w:rPr>
          <w:rFonts w:cs="Times New Roman"/>
        </w:rPr>
      </w:pPr>
    </w:p>
    <w:p w14:paraId="1D56F7C7" w14:textId="77777777" w:rsidR="00FA1588" w:rsidRDefault="00FA1588" w:rsidP="00FA1588">
      <w:pPr>
        <w:spacing w:line="480" w:lineRule="auto"/>
        <w:ind w:left="864" w:firstLine="720"/>
        <w:rPr>
          <w:rFonts w:cs="Times New Roman"/>
        </w:rPr>
      </w:pPr>
    </w:p>
    <w:p w14:paraId="2C6C5A05" w14:textId="77777777" w:rsidR="00FA1588" w:rsidRDefault="00FA1588" w:rsidP="00FA1588">
      <w:pPr>
        <w:spacing w:line="480" w:lineRule="auto"/>
        <w:ind w:left="864" w:firstLine="720"/>
        <w:rPr>
          <w:rFonts w:cs="Times New Roman"/>
        </w:rPr>
      </w:pPr>
    </w:p>
    <w:p w14:paraId="53C64BA8" w14:textId="77777777" w:rsidR="00FA1588" w:rsidRDefault="00FA1588" w:rsidP="00FA1588">
      <w:pPr>
        <w:spacing w:line="480" w:lineRule="auto"/>
        <w:ind w:left="864" w:firstLine="720"/>
        <w:rPr>
          <w:rFonts w:cs="Times New Roman"/>
        </w:rPr>
      </w:pPr>
    </w:p>
    <w:p w14:paraId="79513DB3" w14:textId="77777777" w:rsidR="00FA1588" w:rsidRDefault="00FA1588" w:rsidP="00FA1588">
      <w:pPr>
        <w:spacing w:line="480" w:lineRule="auto"/>
        <w:ind w:left="864" w:firstLine="720"/>
        <w:rPr>
          <w:rFonts w:cs="Times New Roman"/>
        </w:rPr>
      </w:pPr>
    </w:p>
    <w:p w14:paraId="3CB8FBC8" w14:textId="77777777" w:rsidR="00FA1588" w:rsidRDefault="00FA1588" w:rsidP="002D02EC">
      <w:pPr>
        <w:spacing w:line="480" w:lineRule="auto"/>
        <w:rPr>
          <w:rFonts w:cs="Times New Roman"/>
        </w:rPr>
      </w:pPr>
    </w:p>
    <w:p w14:paraId="2EEEBF3D" w14:textId="77777777" w:rsidR="008B560E" w:rsidRPr="008B560E" w:rsidRDefault="008B560E" w:rsidP="008B560E">
      <w:pPr>
        <w:pStyle w:val="TOC3"/>
        <w:tabs>
          <w:tab w:val="left" w:pos="1665"/>
          <w:tab w:val="right" w:leader="dot" w:pos="9072"/>
        </w:tabs>
        <w:spacing w:before="10"/>
        <w:ind w:right="105"/>
        <w:rPr>
          <w:b/>
          <w:spacing w:val="-1"/>
        </w:rPr>
      </w:pPr>
    </w:p>
    <w:p w14:paraId="30CD2FFF" w14:textId="77777777" w:rsidR="008B560E" w:rsidRPr="008B560E" w:rsidRDefault="008B560E" w:rsidP="008B560E">
      <w:pPr>
        <w:pStyle w:val="TOC3"/>
        <w:tabs>
          <w:tab w:val="left" w:pos="1665"/>
          <w:tab w:val="right" w:leader="dot" w:pos="9072"/>
        </w:tabs>
        <w:spacing w:before="10"/>
        <w:ind w:left="944" w:right="105" w:firstLine="0"/>
        <w:rPr>
          <w:b/>
          <w:spacing w:val="-1"/>
        </w:rPr>
      </w:pPr>
    </w:p>
    <w:p w14:paraId="4BE735FA" w14:textId="77777777" w:rsidR="008B560E" w:rsidRPr="008B560E" w:rsidRDefault="008B560E" w:rsidP="008B560E">
      <w:pPr>
        <w:pStyle w:val="TOC3"/>
        <w:tabs>
          <w:tab w:val="left" w:pos="1665"/>
          <w:tab w:val="right" w:leader="dot" w:pos="9072"/>
        </w:tabs>
        <w:spacing w:before="10"/>
        <w:ind w:right="105" w:firstLine="0"/>
        <w:rPr>
          <w:b/>
          <w:spacing w:val="-1"/>
        </w:rPr>
      </w:pPr>
    </w:p>
    <w:p w14:paraId="1F9FF5F5" w14:textId="7E1031AE" w:rsidR="00FA1588" w:rsidRPr="002D02EC" w:rsidRDefault="00CF6CFF" w:rsidP="008B560E">
      <w:pPr>
        <w:pStyle w:val="TOC3"/>
        <w:numPr>
          <w:ilvl w:val="2"/>
          <w:numId w:val="21"/>
        </w:numPr>
        <w:tabs>
          <w:tab w:val="left" w:pos="1665"/>
          <w:tab w:val="right" w:leader="dot" w:pos="9072"/>
        </w:tabs>
        <w:spacing w:before="0"/>
        <w:ind w:left="720"/>
        <w:jc w:val="center"/>
        <w:rPr>
          <w:b/>
          <w:spacing w:val="-1"/>
        </w:rPr>
      </w:pPr>
      <w:hyperlink w:anchor="_bookmark86" w:history="1">
        <w:r w:rsidR="00FA1588" w:rsidRPr="002D02EC">
          <w:rPr>
            <w:b/>
            <w:spacing w:val="-1"/>
          </w:rPr>
          <w:t>Outliers</w:t>
        </w:r>
      </w:hyperlink>
    </w:p>
    <w:p w14:paraId="56AB8AB9" w14:textId="77777777" w:rsidR="00FA1588" w:rsidRPr="005D6A50" w:rsidRDefault="00FA1588" w:rsidP="00FA1588"/>
    <w:p w14:paraId="0DF5C96E" w14:textId="77777777" w:rsidR="00FA1588" w:rsidRDefault="00FA1588" w:rsidP="00BA63A5">
      <w:pPr>
        <w:spacing w:after="0" w:line="480" w:lineRule="auto"/>
        <w:ind w:firstLine="864"/>
        <w:jc w:val="both"/>
        <w:rPr>
          <w:rFonts w:cs="Times New Roman"/>
        </w:rPr>
      </w:pPr>
      <w:r>
        <w:rPr>
          <w:rFonts w:cs="Times New Roman"/>
        </w:rPr>
        <w:lastRenderedPageBreak/>
        <w:t>An outlier is defined as “an observation that appears to deviate markedly from the other observations in the sample” (Engineering Statistics, 2013). It is important to detect outliers because an outlier could indicate bad data or could indicate something exceptional or interesting that may need further investigation.  Two different methods are selected to detect outliers: boxplot and the generalized extr</w:t>
      </w:r>
      <w:r w:rsidR="002D02EC">
        <w:rPr>
          <w:rFonts w:cs="Times New Roman"/>
        </w:rPr>
        <w:t xml:space="preserve">eme </w:t>
      </w:r>
      <w:proofErr w:type="spellStart"/>
      <w:r w:rsidR="002D02EC">
        <w:rPr>
          <w:rFonts w:cs="Times New Roman"/>
        </w:rPr>
        <w:t>studentized</w:t>
      </w:r>
      <w:proofErr w:type="spellEnd"/>
      <w:r w:rsidR="002D02EC">
        <w:rPr>
          <w:rFonts w:cs="Times New Roman"/>
        </w:rPr>
        <w:t xml:space="preserve"> deviates(ESD). </w:t>
      </w:r>
    </w:p>
    <w:p w14:paraId="293D3BDB" w14:textId="77777777" w:rsidR="00FA1588" w:rsidRDefault="00FA1588" w:rsidP="00BA63A5">
      <w:pPr>
        <w:spacing w:after="0" w:line="480" w:lineRule="auto"/>
        <w:ind w:firstLine="864"/>
        <w:jc w:val="both"/>
        <w:rPr>
          <w:rFonts w:cs="Times New Roman"/>
        </w:rPr>
      </w:pPr>
      <w:r>
        <w:rPr>
          <w:rFonts w:cs="Times New Roman"/>
        </w:rPr>
        <w:t>Boxplot (box and whisker diagram) is a visualization technique to identify outliers in the data. It is a graph of the data that displays a line drawn from the minimum value to the maximum value. Within that a box with lines drawn at the first quartile, the median, and the third quartile is depicted as shown in Figure 3.1.  The diagram on the left is a simple boxplot with no outliers while the one on the right is a more complicated boxplot with outliers and potential outliers. An outlier is either 3 x IQR or more below the first quartile or 3 x IQR or more above the third quartile, and suspected outliers are either 1.5 x IQR or more below the first quartile or 1.5 x IQR or more above the third quartile (</w:t>
      </w:r>
      <w:r w:rsidRPr="00E34487">
        <w:rPr>
          <w:rFonts w:cs="Times New Roman"/>
          <w:color w:val="000000"/>
          <w:szCs w:val="27"/>
        </w:rPr>
        <w:t>Hoffmann</w:t>
      </w:r>
      <w:r>
        <w:rPr>
          <w:rFonts w:cs="Times New Roman"/>
        </w:rPr>
        <w:t xml:space="preserve">, 1981). </w:t>
      </w:r>
    </w:p>
    <w:p w14:paraId="2D2E118F" w14:textId="77777777" w:rsidR="00FA1588" w:rsidRDefault="00FA1588" w:rsidP="00BA63A5">
      <w:pPr>
        <w:spacing w:after="0"/>
        <w:jc w:val="right"/>
        <w:rPr>
          <w:rFonts w:cs="Times New Roman"/>
        </w:rPr>
      </w:pPr>
      <w:r>
        <w:rPr>
          <w:noProof/>
        </w:rPr>
        <w:drawing>
          <wp:inline distT="0" distB="0" distL="0" distR="0" wp14:anchorId="6A8DC0A7" wp14:editId="5B24C4C5">
            <wp:extent cx="4886325" cy="2781300"/>
            <wp:effectExtent l="0" t="0" r="952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886325" cy="2781300"/>
                    </a:xfrm>
                    <a:prstGeom prst="rect">
                      <a:avLst/>
                    </a:prstGeom>
                  </pic:spPr>
                </pic:pic>
              </a:graphicData>
            </a:graphic>
          </wp:inline>
        </w:drawing>
      </w:r>
    </w:p>
    <w:p w14:paraId="5B645BFC" w14:textId="77777777" w:rsidR="00FA1588" w:rsidRDefault="00FA1588" w:rsidP="00BA63A5">
      <w:pPr>
        <w:spacing w:after="0"/>
        <w:ind w:firstLine="864"/>
        <w:jc w:val="center"/>
        <w:rPr>
          <w:rFonts w:cs="Times New Roman"/>
          <w:b/>
        </w:rPr>
      </w:pPr>
      <w:r>
        <w:rPr>
          <w:rFonts w:cs="Times New Roman"/>
          <w:b/>
        </w:rPr>
        <w:t>Figure 3.1: Boxplot D</w:t>
      </w:r>
      <w:r w:rsidRPr="006657B2">
        <w:rPr>
          <w:rFonts w:cs="Times New Roman"/>
          <w:b/>
        </w:rPr>
        <w:t>iagram (</w:t>
      </w:r>
      <w:r w:rsidRPr="006657B2">
        <w:rPr>
          <w:rFonts w:cs="Times New Roman"/>
          <w:b/>
          <w:color w:val="000000"/>
          <w:szCs w:val="27"/>
        </w:rPr>
        <w:t>Hoffmann</w:t>
      </w:r>
      <w:r w:rsidRPr="006657B2">
        <w:rPr>
          <w:rFonts w:cs="Times New Roman"/>
          <w:b/>
        </w:rPr>
        <w:t>, 1981</w:t>
      </w:r>
      <w:r>
        <w:rPr>
          <w:rFonts w:cs="Times New Roman"/>
          <w:b/>
        </w:rPr>
        <w:t>)</w:t>
      </w:r>
    </w:p>
    <w:p w14:paraId="3429C5DD" w14:textId="77777777" w:rsidR="002D02EC" w:rsidRPr="002D02EC" w:rsidRDefault="002D02EC" w:rsidP="002D02EC">
      <w:pPr>
        <w:ind w:left="944" w:firstLine="864"/>
        <w:jc w:val="center"/>
        <w:rPr>
          <w:rFonts w:cs="Times New Roman"/>
          <w:b/>
        </w:rPr>
      </w:pPr>
    </w:p>
    <w:p w14:paraId="419877AB" w14:textId="03BABF3F" w:rsidR="00FA1588" w:rsidRDefault="00FA1588" w:rsidP="00BA63A5">
      <w:pPr>
        <w:spacing w:after="0" w:line="480" w:lineRule="auto"/>
        <w:ind w:firstLine="864"/>
        <w:jc w:val="both"/>
        <w:rPr>
          <w:rFonts w:cs="Times New Roman"/>
        </w:rPr>
      </w:pPr>
      <w:r>
        <w:rPr>
          <w:rFonts w:cs="Times New Roman"/>
        </w:rPr>
        <w:t>The ESD is used to detect one or more outliers.  Given an upper bound r, ESD performs r separate tests to identify r outliers. The generalized ESD test is define</w:t>
      </w:r>
      <w:r w:rsidR="00F71D1A">
        <w:rPr>
          <w:rFonts w:cs="Times New Roman"/>
        </w:rPr>
        <w:t>d</w:t>
      </w:r>
      <w:r>
        <w:rPr>
          <w:rFonts w:cs="Times New Roman"/>
        </w:rPr>
        <w:t xml:space="preserve"> for the hypothesis as follows: </w:t>
      </w:r>
    </w:p>
    <w:p w14:paraId="1133A06F" w14:textId="77777777" w:rsidR="00FA1588" w:rsidRDefault="00FA1588" w:rsidP="00FA1588">
      <w:pPr>
        <w:spacing w:line="480" w:lineRule="auto"/>
        <w:ind w:left="944" w:firstLine="864"/>
        <w:rPr>
          <w:rFonts w:cs="Times New Roman"/>
        </w:rPr>
      </w:pPr>
      <w:r>
        <w:rPr>
          <w:rFonts w:cs="Times New Roman"/>
        </w:rPr>
        <w:t>H</w:t>
      </w:r>
      <w:r>
        <w:rPr>
          <w:rFonts w:cs="Times New Roman"/>
          <w:vertAlign w:val="subscript"/>
        </w:rPr>
        <w:t>0</w:t>
      </w:r>
      <w:r>
        <w:rPr>
          <w:rFonts w:cs="Times New Roman"/>
        </w:rPr>
        <w:t xml:space="preserve">: There are no outliers in the data set </w:t>
      </w:r>
    </w:p>
    <w:p w14:paraId="049E767A" w14:textId="77777777" w:rsidR="00FA1588" w:rsidRDefault="00FA1588" w:rsidP="00FA1588">
      <w:pPr>
        <w:spacing w:line="480" w:lineRule="auto"/>
        <w:ind w:left="944" w:firstLine="864"/>
        <w:rPr>
          <w:rFonts w:cs="Times New Roman"/>
        </w:rPr>
      </w:pPr>
      <w:r>
        <w:rPr>
          <w:rFonts w:cs="Times New Roman"/>
        </w:rPr>
        <w:t>H</w:t>
      </w:r>
      <w:r>
        <w:rPr>
          <w:rFonts w:cs="Times New Roman"/>
          <w:vertAlign w:val="subscript"/>
        </w:rPr>
        <w:t>a</w:t>
      </w:r>
      <w:r>
        <w:rPr>
          <w:rFonts w:cs="Times New Roman"/>
        </w:rPr>
        <w:t xml:space="preserve">: There are up to r outliers in the data set </w:t>
      </w:r>
    </w:p>
    <w:p w14:paraId="4E33E9FB" w14:textId="77777777" w:rsidR="00FA1588" w:rsidRDefault="00FA1588" w:rsidP="00FA1588">
      <w:pPr>
        <w:spacing w:line="480" w:lineRule="auto"/>
        <w:ind w:left="944" w:firstLine="864"/>
        <w:rPr>
          <w:rFonts w:cs="Times New Roman"/>
        </w:rPr>
      </w:pPr>
      <w:r>
        <w:rPr>
          <w:rFonts w:cs="Times New Roman"/>
        </w:rPr>
        <w:t>Test Statistic:  Compute:</w:t>
      </w:r>
    </w:p>
    <w:p w14:paraId="38A41CD9" w14:textId="77777777" w:rsidR="00FA1588" w:rsidRDefault="00FA1588" w:rsidP="00FA1588">
      <w:pPr>
        <w:spacing w:line="480" w:lineRule="auto"/>
        <w:ind w:left="1440" w:firstLine="864"/>
        <w:rPr>
          <w:rFonts w:cs="Times New Roman"/>
        </w:rPr>
      </w:pPr>
      <w:r>
        <w:rPr>
          <w:rFonts w:cs="Times New Roman"/>
        </w:rPr>
        <w:t xml:space="preserve"> </w:t>
      </w:r>
      <w:r>
        <w:rPr>
          <w:noProof/>
        </w:rPr>
        <w:drawing>
          <wp:inline distT="0" distB="0" distL="0" distR="0" wp14:anchorId="2C9DAE4E" wp14:editId="3834C007">
            <wp:extent cx="1343025" cy="342900"/>
            <wp:effectExtent l="0" t="0" r="952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343025" cy="342900"/>
                    </a:xfrm>
                    <a:prstGeom prst="rect">
                      <a:avLst/>
                    </a:prstGeom>
                  </pic:spPr>
                </pic:pic>
              </a:graphicData>
            </a:graphic>
          </wp:inline>
        </w:drawing>
      </w:r>
    </w:p>
    <w:p w14:paraId="0AF3826F" w14:textId="77777777" w:rsidR="00FA1588" w:rsidRDefault="00FA1588" w:rsidP="00FA1588">
      <w:pPr>
        <w:spacing w:line="480" w:lineRule="auto"/>
        <w:ind w:left="1440"/>
        <w:rPr>
          <w:rFonts w:cs="Times New Roman"/>
        </w:rPr>
      </w:pPr>
      <w:r>
        <w:rPr>
          <w:rFonts w:cs="Times New Roman"/>
        </w:rPr>
        <w:t xml:space="preserve">where x and s are the sample mean </w:t>
      </w:r>
      <w:r w:rsidRPr="00E1133E">
        <w:rPr>
          <w:rFonts w:cs="Times New Roman"/>
        </w:rPr>
        <w:t xml:space="preserve">and standard deviation, respectively. The </w:t>
      </w:r>
      <w:r>
        <w:rPr>
          <w:rFonts w:cs="Times New Roman"/>
        </w:rPr>
        <w:t xml:space="preserve">critical values are calculated as follows: </w:t>
      </w:r>
    </w:p>
    <w:p w14:paraId="3ADF8862" w14:textId="77777777" w:rsidR="00FA1588" w:rsidRDefault="00FA1588" w:rsidP="00FA1588">
      <w:pPr>
        <w:spacing w:line="480" w:lineRule="auto"/>
        <w:ind w:left="944" w:firstLine="864"/>
        <w:rPr>
          <w:rFonts w:cs="Times New Roman"/>
        </w:rPr>
      </w:pPr>
      <w:r>
        <w:rPr>
          <w:noProof/>
        </w:rPr>
        <w:drawing>
          <wp:inline distT="0" distB="0" distL="0" distR="0" wp14:anchorId="5AB79047" wp14:editId="4F26D56D">
            <wp:extent cx="3324225" cy="552450"/>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324225" cy="552450"/>
                    </a:xfrm>
                    <a:prstGeom prst="rect">
                      <a:avLst/>
                    </a:prstGeom>
                  </pic:spPr>
                </pic:pic>
              </a:graphicData>
            </a:graphic>
          </wp:inline>
        </w:drawing>
      </w:r>
      <w:r w:rsidRPr="00E1133E">
        <w:rPr>
          <w:rFonts w:cs="Times New Roman"/>
        </w:rPr>
        <w:t xml:space="preserve"> </w:t>
      </w:r>
    </w:p>
    <w:p w14:paraId="2C7FE9F3" w14:textId="77777777" w:rsidR="00FA1588" w:rsidRDefault="00FA1588" w:rsidP="00FA1588">
      <w:pPr>
        <w:spacing w:line="480" w:lineRule="auto"/>
        <w:ind w:left="1440"/>
        <w:rPr>
          <w:rFonts w:cs="Times New Roman"/>
        </w:rPr>
      </w:pPr>
      <w:r>
        <w:rPr>
          <w:rFonts w:cs="Times New Roman"/>
        </w:rPr>
        <w:t xml:space="preserve">Where </w:t>
      </w:r>
      <w:proofErr w:type="spellStart"/>
      <w:r>
        <w:rPr>
          <w:rFonts w:cs="Times New Roman"/>
        </w:rPr>
        <w:t>t</w:t>
      </w:r>
      <w:r>
        <w:rPr>
          <w:rFonts w:cs="Times New Roman"/>
          <w:vertAlign w:val="subscript"/>
        </w:rPr>
        <w:t>p.v</w:t>
      </w:r>
      <w:proofErr w:type="spellEnd"/>
      <w:r>
        <w:rPr>
          <w:rFonts w:cs="Times New Roman"/>
        </w:rPr>
        <w:t xml:space="preserve"> is the 100p percentage point from the t distribution and v is the degrees of freedom. </w:t>
      </w:r>
    </w:p>
    <w:p w14:paraId="423EDAA8" w14:textId="609DB065" w:rsidR="00FA1588" w:rsidRPr="00117689" w:rsidRDefault="00FA1588" w:rsidP="00FA1588">
      <w:pPr>
        <w:spacing w:line="480" w:lineRule="auto"/>
        <w:ind w:left="1440"/>
        <w:rPr>
          <w:rFonts w:cs="Times New Roman"/>
        </w:rPr>
      </w:pPr>
      <w:r>
        <w:rPr>
          <w:rFonts w:cs="Times New Roman"/>
        </w:rPr>
        <w:t xml:space="preserve">The number of outliers is determined by the largest </w:t>
      </w:r>
      <w:proofErr w:type="spellStart"/>
      <w:r>
        <w:rPr>
          <w:rFonts w:cs="Times New Roman"/>
        </w:rPr>
        <w:t>i</w:t>
      </w:r>
      <w:proofErr w:type="spellEnd"/>
      <w:r>
        <w:rPr>
          <w:rFonts w:cs="Times New Roman"/>
        </w:rPr>
        <w:t xml:space="preserve"> such that </w:t>
      </w:r>
      <w:proofErr w:type="spellStart"/>
      <w:r>
        <w:rPr>
          <w:rFonts w:cs="Times New Roman"/>
        </w:rPr>
        <w:t>R</w:t>
      </w:r>
      <w:r>
        <w:rPr>
          <w:rFonts w:cs="Times New Roman"/>
          <w:vertAlign w:val="subscript"/>
        </w:rPr>
        <w:t>i</w:t>
      </w:r>
      <w:proofErr w:type="spellEnd"/>
      <w:r>
        <w:rPr>
          <w:rFonts w:cs="Times New Roman"/>
        </w:rPr>
        <w:t>&gt;</w:t>
      </w:r>
      <w:proofErr w:type="spellStart"/>
      <w:r>
        <w:rPr>
          <w:rFonts w:cs="Times New Roman"/>
        </w:rPr>
        <w:t>λ</w:t>
      </w:r>
      <w:r>
        <w:rPr>
          <w:rFonts w:cs="Times New Roman"/>
          <w:vertAlign w:val="subscript"/>
        </w:rPr>
        <w:t>i</w:t>
      </w:r>
      <w:proofErr w:type="spellEnd"/>
      <w:r w:rsidR="003E68EF">
        <w:rPr>
          <w:rFonts w:cs="Times New Roman"/>
          <w:vertAlign w:val="subscript"/>
        </w:rPr>
        <w:t xml:space="preserve"> </w:t>
      </w:r>
      <w:r>
        <w:rPr>
          <w:rFonts w:cs="Times New Roman"/>
        </w:rPr>
        <w:t>(Engineering Statistics, 2013)</w:t>
      </w:r>
    </w:p>
    <w:p w14:paraId="00572E89" w14:textId="77777777" w:rsidR="00FA1588" w:rsidRPr="00291C74" w:rsidRDefault="00FA1588" w:rsidP="00BA63A5">
      <w:pPr>
        <w:spacing w:after="0" w:line="480" w:lineRule="auto"/>
        <w:ind w:firstLine="864"/>
        <w:jc w:val="both"/>
        <w:rPr>
          <w:rFonts w:cs="Times New Roman"/>
        </w:rPr>
      </w:pPr>
      <w:r w:rsidRPr="00291C74">
        <w:rPr>
          <w:rFonts w:cs="Times New Roman"/>
        </w:rPr>
        <w:t xml:space="preserve">We first use the boxplot technique to visually check the outliers as shown in </w:t>
      </w:r>
      <w:r>
        <w:rPr>
          <w:rFonts w:cs="Times New Roman"/>
        </w:rPr>
        <w:t xml:space="preserve">Figure 3.2. We found five outliers and confirmed it with the ESD test.  Shown in Figure 3.2 is a boxplot on top of a scatterplot to show the five outliers compared to the rest of the data points. The x-axis is the number of wells and y-axis is the cumulative oil of </w:t>
      </w:r>
      <w:r>
        <w:rPr>
          <w:rFonts w:cs="Times New Roman"/>
        </w:rPr>
        <w:lastRenderedPageBreak/>
        <w:t xml:space="preserve">each well. Thus, we have five wells that have production performance way larger than the rest of the wells. </w:t>
      </w:r>
    </w:p>
    <w:p w14:paraId="2BA0E688" w14:textId="77777777" w:rsidR="00FA1588" w:rsidRPr="00E1133E" w:rsidRDefault="00FA1588" w:rsidP="005E4C4B">
      <w:pPr>
        <w:spacing w:after="0"/>
        <w:jc w:val="center"/>
        <w:rPr>
          <w:rFonts w:cs="Times New Roman"/>
        </w:rPr>
      </w:pPr>
      <w:r w:rsidRPr="00291C74">
        <w:rPr>
          <w:rFonts w:cs="Times New Roman"/>
          <w:noProof/>
        </w:rPr>
        <w:drawing>
          <wp:inline distT="0" distB="0" distL="0" distR="0" wp14:anchorId="1FD68413" wp14:editId="3EFB61F8">
            <wp:extent cx="5076825" cy="3136971"/>
            <wp:effectExtent l="0" t="0" r="0" b="6350"/>
            <wp:docPr id="18" name="Picture 5" descr="Screen Shot 2017-03-20 at 7.47.0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creen Shot 2017-03-20 at 7.47.07 PM.png"/>
                    <pic:cNvPicPr>
                      <a:picLocks noChangeAspect="1"/>
                    </pic:cNvPicPr>
                  </pic:nvPicPr>
                  <pic:blipFill rotWithShape="1">
                    <a:blip r:embed="rId39" cstate="print">
                      <a:extLst>
                        <a:ext uri="{28A0092B-C50C-407E-A947-70E740481C1C}">
                          <a14:useLocalDpi xmlns:a14="http://schemas.microsoft.com/office/drawing/2010/main" val="0"/>
                        </a:ext>
                      </a:extLst>
                    </a:blip>
                    <a:srcRect b="6012"/>
                    <a:stretch/>
                  </pic:blipFill>
                  <pic:spPr bwMode="auto">
                    <a:xfrm>
                      <a:off x="0" y="0"/>
                      <a:ext cx="5099002" cy="3150674"/>
                    </a:xfrm>
                    <a:prstGeom prst="rect">
                      <a:avLst/>
                    </a:prstGeom>
                    <a:ln>
                      <a:noFill/>
                    </a:ln>
                    <a:extLst>
                      <a:ext uri="{53640926-AAD7-44D8-BBD7-CCE9431645EC}">
                        <a14:shadowObscured xmlns:a14="http://schemas.microsoft.com/office/drawing/2010/main"/>
                      </a:ext>
                    </a:extLst>
                  </pic:spPr>
                </pic:pic>
              </a:graphicData>
            </a:graphic>
          </wp:inline>
        </w:drawing>
      </w:r>
    </w:p>
    <w:p w14:paraId="56B8C20D" w14:textId="77777777" w:rsidR="00FA1588" w:rsidRPr="00117689" w:rsidRDefault="00FA1588" w:rsidP="00FA1588">
      <w:pPr>
        <w:pStyle w:val="ListParagraph"/>
        <w:widowControl w:val="0"/>
        <w:numPr>
          <w:ilvl w:val="0"/>
          <w:numId w:val="20"/>
        </w:numPr>
        <w:tabs>
          <w:tab w:val="left" w:pos="1665"/>
          <w:tab w:val="right" w:leader="dot" w:pos="9072"/>
        </w:tabs>
        <w:spacing w:before="276" w:after="0"/>
        <w:contextualSpacing w:val="0"/>
        <w:rPr>
          <w:rFonts w:cs="Times New Roman"/>
          <w:b/>
          <w:vanish/>
        </w:rPr>
      </w:pPr>
    </w:p>
    <w:p w14:paraId="08F9625D" w14:textId="77777777" w:rsidR="00FA1588" w:rsidRPr="00117689" w:rsidRDefault="00FA1588" w:rsidP="00FA1588">
      <w:pPr>
        <w:pStyle w:val="ListParagraph"/>
        <w:widowControl w:val="0"/>
        <w:numPr>
          <w:ilvl w:val="2"/>
          <w:numId w:val="20"/>
        </w:numPr>
        <w:tabs>
          <w:tab w:val="left" w:pos="1665"/>
          <w:tab w:val="right" w:leader="dot" w:pos="9072"/>
        </w:tabs>
        <w:spacing w:before="276" w:after="0"/>
        <w:contextualSpacing w:val="0"/>
        <w:rPr>
          <w:rFonts w:cs="Times New Roman"/>
          <w:b/>
          <w:vanish/>
        </w:rPr>
      </w:pPr>
    </w:p>
    <w:p w14:paraId="623F4401" w14:textId="77777777" w:rsidR="00FA1588" w:rsidRPr="00117689" w:rsidRDefault="00FA1588" w:rsidP="00FA1588">
      <w:pPr>
        <w:pStyle w:val="ListParagraph"/>
        <w:widowControl w:val="0"/>
        <w:numPr>
          <w:ilvl w:val="2"/>
          <w:numId w:val="20"/>
        </w:numPr>
        <w:tabs>
          <w:tab w:val="left" w:pos="1665"/>
          <w:tab w:val="right" w:leader="dot" w:pos="9072"/>
        </w:tabs>
        <w:spacing w:before="276" w:after="0"/>
        <w:contextualSpacing w:val="0"/>
        <w:rPr>
          <w:rFonts w:cs="Times New Roman"/>
          <w:b/>
          <w:vanish/>
        </w:rPr>
      </w:pPr>
    </w:p>
    <w:p w14:paraId="3020B960" w14:textId="77777777" w:rsidR="00FA1588" w:rsidRPr="00117689" w:rsidRDefault="00FA1588" w:rsidP="00FA1588">
      <w:pPr>
        <w:pStyle w:val="ListParagraph"/>
        <w:widowControl w:val="0"/>
        <w:numPr>
          <w:ilvl w:val="2"/>
          <w:numId w:val="20"/>
        </w:numPr>
        <w:tabs>
          <w:tab w:val="left" w:pos="1665"/>
          <w:tab w:val="right" w:leader="dot" w:pos="9072"/>
        </w:tabs>
        <w:spacing w:before="276" w:after="0"/>
        <w:contextualSpacing w:val="0"/>
        <w:rPr>
          <w:rFonts w:cs="Times New Roman"/>
          <w:b/>
          <w:vanish/>
        </w:rPr>
      </w:pPr>
    </w:p>
    <w:p w14:paraId="727457A3" w14:textId="77777777" w:rsidR="00FA1588" w:rsidRPr="00117689" w:rsidRDefault="00FA1588" w:rsidP="00FA1588">
      <w:pPr>
        <w:pStyle w:val="ListParagraph"/>
        <w:widowControl w:val="0"/>
        <w:numPr>
          <w:ilvl w:val="2"/>
          <w:numId w:val="20"/>
        </w:numPr>
        <w:tabs>
          <w:tab w:val="left" w:pos="1665"/>
          <w:tab w:val="right" w:leader="dot" w:pos="9072"/>
        </w:tabs>
        <w:spacing w:before="276" w:after="0"/>
        <w:contextualSpacing w:val="0"/>
        <w:rPr>
          <w:rFonts w:cs="Times New Roman"/>
          <w:b/>
          <w:vanish/>
        </w:rPr>
      </w:pPr>
    </w:p>
    <w:p w14:paraId="7452F828" w14:textId="77777777" w:rsidR="00FA1588" w:rsidRPr="002D02EC" w:rsidRDefault="00FA1588" w:rsidP="00BA63A5">
      <w:pPr>
        <w:pStyle w:val="TOC3"/>
        <w:spacing w:before="0"/>
        <w:ind w:left="0" w:firstLine="0"/>
        <w:jc w:val="center"/>
        <w:rPr>
          <w:b/>
        </w:rPr>
      </w:pPr>
      <w:r w:rsidRPr="002D02EC">
        <w:rPr>
          <w:b/>
        </w:rPr>
        <w:t>Figure 3.2: Boxplot on Top of a Scatterplot Showing Five Outliers</w:t>
      </w:r>
    </w:p>
    <w:p w14:paraId="2E06FEC2" w14:textId="77777777" w:rsidR="00FA1588" w:rsidRDefault="00FA1588" w:rsidP="00FA1588">
      <w:pPr>
        <w:pStyle w:val="TOC3"/>
        <w:ind w:left="0" w:firstLine="0"/>
      </w:pPr>
    </w:p>
    <w:p w14:paraId="5D68256D" w14:textId="77777777" w:rsidR="00FA1588" w:rsidRPr="00EC5A37" w:rsidRDefault="00FA1588" w:rsidP="00FA1588"/>
    <w:p w14:paraId="7F70B557" w14:textId="77777777" w:rsidR="00FA1588" w:rsidRPr="00BA63A5" w:rsidRDefault="00FA1588" w:rsidP="00BA63A5">
      <w:pPr>
        <w:spacing w:after="0" w:line="480" w:lineRule="auto"/>
        <w:ind w:firstLine="864"/>
        <w:jc w:val="both"/>
        <w:rPr>
          <w:rFonts w:cs="Times New Roman"/>
        </w:rPr>
      </w:pPr>
      <w:r w:rsidRPr="00BA63A5">
        <w:rPr>
          <w:rFonts w:cs="Times New Roman"/>
        </w:rPr>
        <w:t xml:space="preserve">We decided to investigate why we have such high production for these five wells that make them outliers.  We went through our data and checked all the parameters for these three wells, and compared them to the rest of the other wells. There wasn’t anything drastically different between those wells. We then checked those five wells in Drilling Info, and we found out that three of those wells have been side tracked as indicated in </w:t>
      </w:r>
      <w:proofErr w:type="spellStart"/>
      <w:r w:rsidRPr="00BA63A5">
        <w:rPr>
          <w:rFonts w:cs="Times New Roman"/>
        </w:rPr>
        <w:t>DrillingInfo</w:t>
      </w:r>
      <w:proofErr w:type="spellEnd"/>
      <w:r w:rsidRPr="00BA63A5">
        <w:rPr>
          <w:rFonts w:cs="Times New Roman"/>
        </w:rPr>
        <w:t xml:space="preserve"> by the change in the last two digits of the API number. The production data reported for these wells includes the side track production which adds more to what the wells were originally producing.  That explains why these three wells have such a high well performance. We decided not to include these wells in our analysis as it will not be a fair comparison with the other wells. </w:t>
      </w:r>
    </w:p>
    <w:p w14:paraId="21E9B648" w14:textId="4C34E414" w:rsidR="00FA1588" w:rsidRPr="00BA63A5" w:rsidRDefault="00FA1588" w:rsidP="00BA63A5">
      <w:pPr>
        <w:spacing w:after="0" w:line="480" w:lineRule="auto"/>
        <w:ind w:firstLine="864"/>
        <w:jc w:val="both"/>
        <w:rPr>
          <w:rFonts w:cs="Times New Roman"/>
        </w:rPr>
      </w:pPr>
      <w:r w:rsidRPr="00BA63A5">
        <w:rPr>
          <w:rFonts w:cs="Times New Roman"/>
        </w:rPr>
        <w:lastRenderedPageBreak/>
        <w:t xml:space="preserve"> The other two wells have slightly less production performance compared to the three outlier wells.  However, we haven’t found anything drastically different between the two wells and the rest of the other wells on </w:t>
      </w:r>
      <w:proofErr w:type="spellStart"/>
      <w:r w:rsidRPr="00BA63A5">
        <w:rPr>
          <w:rFonts w:cs="Times New Roman"/>
        </w:rPr>
        <w:t>DrillingInfo</w:t>
      </w:r>
      <w:proofErr w:type="spellEnd"/>
      <w:r w:rsidRPr="00BA63A5">
        <w:rPr>
          <w:rFonts w:cs="Times New Roman"/>
        </w:rPr>
        <w:t xml:space="preserve"> to explain why they have such high production performance. We cannot include those two wells in our analysis as they skew the data largely and </w:t>
      </w:r>
      <w:r w:rsidR="00BA63A5">
        <w:rPr>
          <w:rFonts w:cs="Times New Roman"/>
        </w:rPr>
        <w:t>affect the results of the model, and we have no explanation as to why they have such high production compared to the rest of the other wells. Therefore, including them in the analysis will not add any value as we will still have no explanation for their high performance.</w:t>
      </w:r>
      <w:r w:rsidRPr="00BA63A5">
        <w:rPr>
          <w:rFonts w:cs="Times New Roman"/>
        </w:rPr>
        <w:t xml:space="preserve">  </w:t>
      </w:r>
    </w:p>
    <w:p w14:paraId="6536263A" w14:textId="77777777" w:rsidR="00FA1588" w:rsidRPr="00956FB2" w:rsidRDefault="00FA1588" w:rsidP="00FA1588">
      <w:pPr>
        <w:pStyle w:val="ListParagraph"/>
        <w:numPr>
          <w:ilvl w:val="0"/>
          <w:numId w:val="27"/>
        </w:numPr>
        <w:spacing w:after="160" w:line="480" w:lineRule="auto"/>
        <w:jc w:val="center"/>
        <w:rPr>
          <w:vanish/>
        </w:rPr>
      </w:pPr>
    </w:p>
    <w:p w14:paraId="69657BF9" w14:textId="77777777" w:rsidR="00FA1588" w:rsidRPr="00956FB2" w:rsidRDefault="00FA1588" w:rsidP="00FA1588">
      <w:pPr>
        <w:pStyle w:val="ListParagraph"/>
        <w:numPr>
          <w:ilvl w:val="0"/>
          <w:numId w:val="27"/>
        </w:numPr>
        <w:spacing w:after="160" w:line="480" w:lineRule="auto"/>
        <w:jc w:val="center"/>
        <w:rPr>
          <w:vanish/>
        </w:rPr>
      </w:pPr>
    </w:p>
    <w:p w14:paraId="7551F7CA" w14:textId="77777777" w:rsidR="00FA1588" w:rsidRPr="00956FB2" w:rsidRDefault="00FA1588" w:rsidP="00FA1588">
      <w:pPr>
        <w:pStyle w:val="ListParagraph"/>
        <w:numPr>
          <w:ilvl w:val="0"/>
          <w:numId w:val="27"/>
        </w:numPr>
        <w:spacing w:after="160" w:line="480" w:lineRule="auto"/>
        <w:jc w:val="center"/>
        <w:rPr>
          <w:vanish/>
        </w:rPr>
      </w:pPr>
    </w:p>
    <w:p w14:paraId="649BF5A5" w14:textId="77777777" w:rsidR="00FA1588" w:rsidRPr="00956FB2" w:rsidRDefault="00FA1588" w:rsidP="00FA1588">
      <w:pPr>
        <w:pStyle w:val="ListParagraph"/>
        <w:numPr>
          <w:ilvl w:val="1"/>
          <w:numId w:val="27"/>
        </w:numPr>
        <w:spacing w:after="160" w:line="480" w:lineRule="auto"/>
        <w:jc w:val="center"/>
        <w:rPr>
          <w:vanish/>
        </w:rPr>
      </w:pPr>
    </w:p>
    <w:p w14:paraId="4E2B9F1F" w14:textId="77777777" w:rsidR="00FA1588" w:rsidRPr="00836772" w:rsidRDefault="00FA1588" w:rsidP="00FA1588">
      <w:pPr>
        <w:pStyle w:val="ListParagraph"/>
        <w:spacing w:line="480" w:lineRule="auto"/>
        <w:ind w:left="792"/>
        <w:jc w:val="both"/>
        <w:rPr>
          <w:rFonts w:cs="Times New Roman"/>
          <w:b/>
        </w:rPr>
      </w:pPr>
    </w:p>
    <w:p w14:paraId="7A843C7A" w14:textId="77777777" w:rsidR="00FA1588" w:rsidRPr="002D02EC" w:rsidRDefault="00FA1588" w:rsidP="00BA63A5">
      <w:pPr>
        <w:pStyle w:val="TOC3"/>
        <w:numPr>
          <w:ilvl w:val="1"/>
          <w:numId w:val="21"/>
        </w:numPr>
        <w:tabs>
          <w:tab w:val="left" w:pos="1665"/>
          <w:tab w:val="right" w:leader="dot" w:pos="9072"/>
        </w:tabs>
        <w:spacing w:before="0"/>
        <w:ind w:left="360"/>
        <w:jc w:val="center"/>
        <w:rPr>
          <w:b/>
        </w:rPr>
      </w:pPr>
      <w:r w:rsidRPr="002D02EC">
        <w:rPr>
          <w:b/>
        </w:rPr>
        <w:t>DATA PREPARATION</w:t>
      </w:r>
    </w:p>
    <w:p w14:paraId="3E111AD1" w14:textId="77777777" w:rsidR="00FA1588" w:rsidRPr="00956FB2" w:rsidRDefault="00FA1588" w:rsidP="00FA1588">
      <w:pPr>
        <w:spacing w:line="480" w:lineRule="auto"/>
        <w:jc w:val="center"/>
        <w:rPr>
          <w:rFonts w:cs="Times New Roman"/>
          <w:b/>
        </w:rPr>
      </w:pPr>
    </w:p>
    <w:p w14:paraId="313E9F90" w14:textId="5E75768B" w:rsidR="00FA1588" w:rsidRDefault="00FA1588" w:rsidP="00BA63A5">
      <w:pPr>
        <w:spacing w:after="0" w:line="480" w:lineRule="auto"/>
        <w:ind w:firstLine="864"/>
        <w:jc w:val="both"/>
        <w:rPr>
          <w:rFonts w:cs="Times New Roman"/>
        </w:rPr>
      </w:pPr>
      <w:r>
        <w:rPr>
          <w:rFonts w:cs="Times New Roman"/>
        </w:rPr>
        <w:t xml:space="preserve">In this section, the five research questions are answered by using the data and the statistical tools and techniques such as scatterplot matrix. By answering the research questions, we are also preparing the data for regression analysis which is done in the next chapter. We need to first establish a performance metric to be able to measure the impact of the hydraulic fracturing parameters. We then need to eliminate or minimize the geological and reservoir related differences between the wells so that we can compare wells with similar reservoir and geological properties. This then takes us to the third research question which is selecting a manageable number of hydraulic fracturing parameters for analysis.  Once we have established a performance metric, minimized the geological and reservoir differences between the wells, and selected the hydraulic fracturing parameters, we select the regression techniques that are suitable for multivariate analysis of hydraulic fracturing data.  Last but not least, the performance </w:t>
      </w:r>
      <w:r>
        <w:rPr>
          <w:rFonts w:cs="Times New Roman"/>
        </w:rPr>
        <w:lastRenderedPageBreak/>
        <w:t xml:space="preserve">assessment techniques to compare the regression techniques are discussed in this section.  </w:t>
      </w:r>
    </w:p>
    <w:p w14:paraId="52DEFBE9" w14:textId="77777777" w:rsidR="00BA63A5" w:rsidRDefault="00BA63A5" w:rsidP="00BA63A5">
      <w:pPr>
        <w:spacing w:after="0" w:line="480" w:lineRule="auto"/>
        <w:ind w:firstLine="864"/>
        <w:jc w:val="both"/>
        <w:rPr>
          <w:rFonts w:cs="Times New Roman"/>
        </w:rPr>
      </w:pPr>
    </w:p>
    <w:p w14:paraId="4A7C36C5" w14:textId="77777777" w:rsidR="00FA1588" w:rsidRPr="00956FB2" w:rsidRDefault="00FA1588" w:rsidP="00FA1588">
      <w:pPr>
        <w:pStyle w:val="ListParagraph"/>
        <w:widowControl w:val="0"/>
        <w:numPr>
          <w:ilvl w:val="1"/>
          <w:numId w:val="21"/>
        </w:numPr>
        <w:tabs>
          <w:tab w:val="left" w:pos="1665"/>
          <w:tab w:val="right" w:leader="dot" w:pos="9072"/>
        </w:tabs>
        <w:spacing w:before="10" w:after="0"/>
        <w:ind w:right="105"/>
        <w:contextualSpacing w:val="0"/>
        <w:jc w:val="center"/>
        <w:rPr>
          <w:rFonts w:cs="Times New Roman"/>
          <w:b/>
          <w:vanish/>
        </w:rPr>
      </w:pPr>
    </w:p>
    <w:p w14:paraId="1A4E0D25" w14:textId="77777777" w:rsidR="00FA1588" w:rsidRPr="00956FB2" w:rsidRDefault="00FA1588" w:rsidP="00FA1588">
      <w:pPr>
        <w:pStyle w:val="ListParagraph"/>
        <w:widowControl w:val="0"/>
        <w:numPr>
          <w:ilvl w:val="1"/>
          <w:numId w:val="21"/>
        </w:numPr>
        <w:tabs>
          <w:tab w:val="left" w:pos="1665"/>
          <w:tab w:val="right" w:leader="dot" w:pos="9072"/>
        </w:tabs>
        <w:spacing w:before="10" w:after="0"/>
        <w:ind w:right="105"/>
        <w:contextualSpacing w:val="0"/>
        <w:jc w:val="center"/>
        <w:rPr>
          <w:rFonts w:cs="Times New Roman"/>
          <w:b/>
          <w:vanish/>
        </w:rPr>
      </w:pPr>
    </w:p>
    <w:p w14:paraId="189F8BAF" w14:textId="77777777" w:rsidR="004165B0" w:rsidRDefault="00FA1588" w:rsidP="004165B0">
      <w:pPr>
        <w:shd w:val="clear" w:color="auto" w:fill="FFFFFF"/>
        <w:spacing w:before="100" w:beforeAutospacing="1" w:after="100" w:afterAutospacing="1"/>
        <w:ind w:left="224" w:firstLine="720"/>
        <w:rPr>
          <w:b/>
          <w:i/>
        </w:rPr>
      </w:pPr>
      <w:r w:rsidRPr="002D02EC">
        <w:rPr>
          <w:b/>
        </w:rPr>
        <w:t xml:space="preserve">3.2.1 Research Question 1: </w:t>
      </w:r>
      <w:r w:rsidR="004165B0" w:rsidRPr="001D31BC">
        <w:rPr>
          <w:b/>
          <w:i/>
        </w:rPr>
        <w:t xml:space="preserve">How can </w:t>
      </w:r>
      <w:r w:rsidR="004165B0">
        <w:rPr>
          <w:b/>
          <w:i/>
        </w:rPr>
        <w:t>the</w:t>
      </w:r>
      <w:r w:rsidR="004165B0" w:rsidRPr="001D31BC">
        <w:rPr>
          <w:b/>
          <w:i/>
        </w:rPr>
        <w:t xml:space="preserve"> effect of a stimulation variable be measured?</w:t>
      </w:r>
    </w:p>
    <w:p w14:paraId="1F812892" w14:textId="6E5D9EBC" w:rsidR="00FA1588" w:rsidRDefault="00FA1588" w:rsidP="004165B0">
      <w:pPr>
        <w:pStyle w:val="TOC3"/>
        <w:spacing w:before="0"/>
        <w:ind w:left="0" w:firstLine="0"/>
        <w:jc w:val="center"/>
      </w:pPr>
    </w:p>
    <w:p w14:paraId="38FE3937" w14:textId="5FFCE4A3" w:rsidR="00FA1588" w:rsidRDefault="00FA1588" w:rsidP="00BA63A5">
      <w:pPr>
        <w:spacing w:after="0" w:line="480" w:lineRule="auto"/>
        <w:ind w:firstLine="864"/>
        <w:jc w:val="both"/>
        <w:rPr>
          <w:rFonts w:cs="Times New Roman"/>
        </w:rPr>
      </w:pPr>
      <w:r>
        <w:rPr>
          <w:rFonts w:cs="Times New Roman"/>
        </w:rPr>
        <w:t>The first research question regards determining a metric that can</w:t>
      </w:r>
      <w:r w:rsidR="004165B0">
        <w:rPr>
          <w:rFonts w:cs="Times New Roman"/>
        </w:rPr>
        <w:t xml:space="preserve"> be used to</w:t>
      </w:r>
      <w:r>
        <w:rPr>
          <w:rFonts w:cs="Times New Roman"/>
        </w:rPr>
        <w:t xml:space="preserve"> indicate long term production performance of a well.  The metric is used to compare the performance of multiple wells and determine the impact of changing the hydraulic fracturing parameters. As mentioned earlier, we are interested in determining the impact of the hydraulic fracturing parameters on the long term production performance of a well. To be more specific, the long term production performance</w:t>
      </w:r>
      <w:r w:rsidR="004C720F">
        <w:rPr>
          <w:rFonts w:cs="Times New Roman"/>
        </w:rPr>
        <w:t xml:space="preserve"> in this thesis</w:t>
      </w:r>
      <w:r>
        <w:rPr>
          <w:rFonts w:cs="Times New Roman"/>
        </w:rPr>
        <w:t xml:space="preserve"> refers to the first 3 years of production.  Even though shale wells usually continue producing for more than 3 years, a typical shale well produces the most in the first 6 months to 3 years time period. As shown in Figure 3.3, the production of a shale well dramatically decreases after that time period and the well continues producing at a very low rate.</w:t>
      </w:r>
      <w:r w:rsidR="004C720F">
        <w:rPr>
          <w:rFonts w:cs="Times New Roman"/>
        </w:rPr>
        <w:t xml:space="preserve"> The average decline rate in Eagle Ford Shale is as high as 74%, and gradually decreases to 47 and 19 % during the second and third years, and after 3 years, only 11% of the initial production remains (</w:t>
      </w:r>
      <w:proofErr w:type="spellStart"/>
      <w:r w:rsidR="004C720F">
        <w:rPr>
          <w:rFonts w:cs="Times New Roman"/>
        </w:rPr>
        <w:t>Wachtmeister</w:t>
      </w:r>
      <w:proofErr w:type="spellEnd"/>
      <w:r w:rsidR="004C720F">
        <w:rPr>
          <w:rFonts w:cs="Times New Roman"/>
        </w:rPr>
        <w:t>, et al., 2017). Therefore</w:t>
      </w:r>
      <w:r>
        <w:rPr>
          <w:rFonts w:cs="Times New Roman"/>
        </w:rPr>
        <w:t xml:space="preserve">, </w:t>
      </w:r>
      <w:r w:rsidR="004C720F">
        <w:rPr>
          <w:rFonts w:cs="Times New Roman"/>
        </w:rPr>
        <w:t>most of the oil is produced during the first 3 years and maximizing the production during the firs</w:t>
      </w:r>
      <w:r w:rsidR="00404273">
        <w:rPr>
          <w:rFonts w:cs="Times New Roman"/>
        </w:rPr>
        <w:t>t 3 years is of great interest. W</w:t>
      </w:r>
      <w:r>
        <w:rPr>
          <w:rFonts w:cs="Times New Roman"/>
        </w:rPr>
        <w:t xml:space="preserve">e select 3 </w:t>
      </w:r>
      <w:r w:rsidR="00404273">
        <w:rPr>
          <w:rFonts w:cs="Times New Roman"/>
        </w:rPr>
        <w:t>years</w:t>
      </w:r>
      <w:r>
        <w:rPr>
          <w:rFonts w:cs="Times New Roman"/>
        </w:rPr>
        <w:t xml:space="preserve"> cumulative production as a metric for production performance, and as indicated earlier in the data understanding section, we have 3 years production data available for all the wells. </w:t>
      </w:r>
    </w:p>
    <w:p w14:paraId="0BE5B419" w14:textId="77777777" w:rsidR="00FA1588" w:rsidRDefault="00FA1588" w:rsidP="00BA63A5">
      <w:pPr>
        <w:spacing w:after="0" w:line="480" w:lineRule="auto"/>
        <w:ind w:firstLine="864"/>
        <w:jc w:val="both"/>
        <w:rPr>
          <w:rFonts w:cs="Times New Roman"/>
        </w:rPr>
      </w:pPr>
      <w:r>
        <w:rPr>
          <w:rFonts w:cs="Times New Roman"/>
        </w:rPr>
        <w:lastRenderedPageBreak/>
        <w:t xml:space="preserve">During that time period, the well also produces gas and we account for the gas produced by converting the gas into oil and add it to the oil production as the following: </w:t>
      </w:r>
    </w:p>
    <w:p w14:paraId="063AD0A4" w14:textId="6F867551" w:rsidR="00FA1588" w:rsidRDefault="00FA1588" w:rsidP="00FA1588">
      <w:pPr>
        <w:spacing w:line="480" w:lineRule="auto"/>
        <w:ind w:left="864" w:firstLine="864"/>
        <w:jc w:val="both"/>
        <w:rPr>
          <w:rFonts w:cs="Times New Roman"/>
        </w:rPr>
      </w:pPr>
      <w:r>
        <w:rPr>
          <w:rFonts w:cs="Times New Roman"/>
        </w:rPr>
        <w:t>Barrels of oil equivalent (BOE)= oil production</w:t>
      </w:r>
      <w:r w:rsidR="004165B0">
        <w:rPr>
          <w:rFonts w:cs="Times New Roman"/>
        </w:rPr>
        <w:t xml:space="preserve"> </w:t>
      </w:r>
      <w:r>
        <w:rPr>
          <w:rFonts w:cs="Times New Roman"/>
        </w:rPr>
        <w:t>(</w:t>
      </w:r>
      <w:proofErr w:type="spellStart"/>
      <w:r>
        <w:rPr>
          <w:rFonts w:cs="Times New Roman"/>
        </w:rPr>
        <w:t>bbls</w:t>
      </w:r>
      <w:proofErr w:type="spellEnd"/>
      <w:r>
        <w:rPr>
          <w:rFonts w:cs="Times New Roman"/>
        </w:rPr>
        <w:t xml:space="preserve">) + </w:t>
      </w:r>
      <w:proofErr w:type="spellStart"/>
      <w:r>
        <w:rPr>
          <w:rFonts w:cs="Times New Roman"/>
        </w:rPr>
        <w:t>Mcf</w:t>
      </w:r>
      <w:proofErr w:type="spellEnd"/>
      <w:r>
        <w:rPr>
          <w:rFonts w:cs="Times New Roman"/>
        </w:rPr>
        <w:t>/6</w:t>
      </w:r>
    </w:p>
    <w:p w14:paraId="1962E7D7" w14:textId="2984D9AF" w:rsidR="00FA1588" w:rsidRDefault="00FA1588" w:rsidP="00FA1588">
      <w:pPr>
        <w:spacing w:line="480" w:lineRule="auto"/>
        <w:ind w:left="864" w:firstLine="864"/>
        <w:jc w:val="both"/>
        <w:rPr>
          <w:rFonts w:cs="Times New Roman"/>
        </w:rPr>
      </w:pPr>
      <w:r>
        <w:rPr>
          <w:rFonts w:cs="Times New Roman"/>
        </w:rPr>
        <w:t>T</w:t>
      </w:r>
      <w:r w:rsidRPr="002B4CA0">
        <w:rPr>
          <w:rFonts w:cs="Times New Roman"/>
        </w:rPr>
        <w:t>he conversion factor used to convert gas to oil</w:t>
      </w:r>
      <w:r>
        <w:rPr>
          <w:rFonts w:cs="Times New Roman"/>
        </w:rPr>
        <w:t xml:space="preserve"> is</w:t>
      </w:r>
      <w:r w:rsidR="00404273">
        <w:rPr>
          <w:rFonts w:cs="Times New Roman"/>
        </w:rPr>
        <w:t xml:space="preserve"> approximately</w:t>
      </w:r>
      <w:r>
        <w:rPr>
          <w:rFonts w:cs="Times New Roman"/>
        </w:rPr>
        <w:t xml:space="preserve"> 6</w:t>
      </w:r>
      <w:r w:rsidRPr="002B4CA0">
        <w:rPr>
          <w:rFonts w:cs="Times New Roman"/>
        </w:rPr>
        <w:t xml:space="preserve"> and</w:t>
      </w:r>
      <w:r>
        <w:rPr>
          <w:rFonts w:cs="Times New Roman"/>
        </w:rPr>
        <w:t xml:space="preserve"> it</w:t>
      </w:r>
      <w:r w:rsidRPr="002B4CA0">
        <w:rPr>
          <w:rFonts w:cs="Times New Roman"/>
        </w:rPr>
        <w:t xml:space="preserve"> is based on </w:t>
      </w:r>
      <w:r w:rsidR="00404273">
        <w:rPr>
          <w:rFonts w:cs="Times New Roman"/>
        </w:rPr>
        <w:t>the</w:t>
      </w:r>
      <w:r w:rsidR="00AB00E7">
        <w:rPr>
          <w:rFonts w:cs="Times New Roman"/>
        </w:rPr>
        <w:t xml:space="preserve"> heat</w:t>
      </w:r>
      <w:r w:rsidR="00404273">
        <w:rPr>
          <w:rFonts w:cs="Times New Roman"/>
        </w:rPr>
        <w:t>ing</w:t>
      </w:r>
      <w:r w:rsidR="00AB00E7">
        <w:rPr>
          <w:rFonts w:cs="Times New Roman"/>
        </w:rPr>
        <w:t xml:space="preserve"> value</w:t>
      </w:r>
      <w:r w:rsidR="00404273">
        <w:rPr>
          <w:rFonts w:cs="Times New Roman"/>
        </w:rPr>
        <w:t>.</w:t>
      </w:r>
      <w:r w:rsidR="00AB00E7">
        <w:rPr>
          <w:rFonts w:cs="Times New Roman"/>
        </w:rPr>
        <w:t xml:space="preserve"> </w:t>
      </w:r>
    </w:p>
    <w:p w14:paraId="1B7DECCE" w14:textId="3974EB21" w:rsidR="00575473" w:rsidRDefault="00575473" w:rsidP="00575473">
      <w:pPr>
        <w:spacing w:line="480" w:lineRule="auto"/>
        <w:ind w:left="864" w:firstLine="864"/>
        <w:jc w:val="both"/>
        <w:rPr>
          <w:rFonts w:cs="Times New Roman"/>
        </w:rPr>
      </w:pPr>
      <w:r>
        <w:rPr>
          <w:rFonts w:cs="Times New Roman"/>
        </w:rPr>
        <w:t xml:space="preserve">In addition, the 3 years cumulative production metric is more reflective of the reservoir behavior than the initial peak oil production as shown by the spearman’s correlation in Table 3.2. </w:t>
      </w:r>
      <w:r w:rsidR="00516AA6">
        <w:rPr>
          <w:rFonts w:cs="Times New Roman"/>
        </w:rPr>
        <w:t xml:space="preserve">In the table, the shorthand BOE stands for 36 months cumulative Barrels of Oil Equivalent, </w:t>
      </w:r>
      <w:proofErr w:type="spellStart"/>
      <w:r w:rsidR="00516AA6">
        <w:rPr>
          <w:rFonts w:cs="Times New Roman"/>
        </w:rPr>
        <w:t>resep</w:t>
      </w:r>
      <w:proofErr w:type="spellEnd"/>
      <w:r w:rsidR="00516AA6">
        <w:rPr>
          <w:rFonts w:cs="Times New Roman"/>
        </w:rPr>
        <w:t xml:space="preserve"> stands for Reservoir Pressure, </w:t>
      </w:r>
      <w:proofErr w:type="spellStart"/>
      <w:r w:rsidR="00516AA6">
        <w:rPr>
          <w:rFonts w:cs="Times New Roman"/>
        </w:rPr>
        <w:t>satu</w:t>
      </w:r>
      <w:proofErr w:type="spellEnd"/>
      <w:r w:rsidR="00516AA6">
        <w:rPr>
          <w:rFonts w:cs="Times New Roman"/>
        </w:rPr>
        <w:t xml:space="preserve"> stands for Oil Saturation, vis stands for Oil Viscosity, Thick stands for Reservoir Thickness, </w:t>
      </w:r>
      <w:proofErr w:type="spellStart"/>
      <w:r w:rsidR="00516AA6">
        <w:rPr>
          <w:rFonts w:cs="Times New Roman"/>
        </w:rPr>
        <w:t>Poros</w:t>
      </w:r>
      <w:proofErr w:type="spellEnd"/>
      <w:r w:rsidR="00516AA6">
        <w:rPr>
          <w:rFonts w:cs="Times New Roman"/>
        </w:rPr>
        <w:t xml:space="preserve"> stands for Porosity, and Peak stands for Initial Peak Oil Production which refers to the highest oil production in the first six months of oil production.  </w:t>
      </w:r>
      <w:r>
        <w:rPr>
          <w:rFonts w:cs="Times New Roman"/>
        </w:rPr>
        <w:t xml:space="preserve">We notice that there is a correlation of 0.82 between the initial Peak oil production and the 3 years cumulative BOE which means that the initial Peak oil does not completely reflect the long term or 3 years production performance. We also notice that there is a higher correlation between the cumulative BOE and all the reservoir properties except oil viscosity than there is between the reservoir properties and the initial Peak oil production.  This means that the 3 years cumulative BOE is more reflective of the reservoir behavior than the initial Peak oil production. </w:t>
      </w:r>
    </w:p>
    <w:p w14:paraId="0264E8CB" w14:textId="346E9AB2" w:rsidR="00FA1588" w:rsidRDefault="00FA1588" w:rsidP="00FA1588">
      <w:pPr>
        <w:spacing w:line="480" w:lineRule="auto"/>
        <w:ind w:left="864" w:firstLine="864"/>
        <w:jc w:val="both"/>
        <w:rPr>
          <w:rFonts w:cs="Times New Roman"/>
        </w:rPr>
      </w:pPr>
      <w:r>
        <w:rPr>
          <w:rFonts w:cs="Times New Roman"/>
        </w:rPr>
        <w:lastRenderedPageBreak/>
        <w:t xml:space="preserve">Thus, </w:t>
      </w:r>
      <w:r w:rsidR="00575473">
        <w:rPr>
          <w:rFonts w:cs="Times New Roman"/>
        </w:rPr>
        <w:t xml:space="preserve">in this thesis, </w:t>
      </w:r>
      <w:r w:rsidR="00516AA6">
        <w:rPr>
          <w:rFonts w:cs="Times New Roman"/>
        </w:rPr>
        <w:t>t</w:t>
      </w:r>
      <w:r w:rsidR="00575473">
        <w:rPr>
          <w:rFonts w:cs="Times New Roman"/>
        </w:rPr>
        <w:t xml:space="preserve">he </w:t>
      </w:r>
      <w:r>
        <w:rPr>
          <w:rFonts w:cs="Times New Roman"/>
        </w:rPr>
        <w:t xml:space="preserve">36 months cumulative barrels of equivalent oil </w:t>
      </w:r>
      <w:r w:rsidR="00575473">
        <w:rPr>
          <w:rFonts w:cs="Times New Roman"/>
        </w:rPr>
        <w:t>for which</w:t>
      </w:r>
      <w:r>
        <w:rPr>
          <w:rFonts w:cs="Times New Roman"/>
        </w:rPr>
        <w:t xml:space="preserve"> we use the shorthand BOE </w:t>
      </w:r>
      <w:r w:rsidR="00575473">
        <w:rPr>
          <w:rFonts w:cs="Times New Roman"/>
        </w:rPr>
        <w:t xml:space="preserve">is selected as a production performance metric because it is a better representative of long term production performance and a better representative of reservoir behavior than the initial Peak oil production.  </w:t>
      </w:r>
      <w:r>
        <w:rPr>
          <w:rFonts w:cs="Times New Roman"/>
        </w:rPr>
        <w:t xml:space="preserve">  </w:t>
      </w:r>
    </w:p>
    <w:p w14:paraId="7443645F" w14:textId="77777777" w:rsidR="00FA1588" w:rsidRPr="002B4CA0" w:rsidRDefault="00FA1588" w:rsidP="005E4C4B">
      <w:pPr>
        <w:spacing w:after="0" w:line="480" w:lineRule="auto"/>
        <w:jc w:val="center"/>
        <w:rPr>
          <w:rFonts w:cs="Times New Roman"/>
        </w:rPr>
      </w:pPr>
      <w:r w:rsidRPr="007D7365">
        <w:rPr>
          <w:rFonts w:cs="Times New Roman"/>
          <w:noProof/>
        </w:rPr>
        <w:drawing>
          <wp:inline distT="0" distB="0" distL="0" distR="0" wp14:anchorId="1E1C64DB" wp14:editId="4255DC55">
            <wp:extent cx="4438650" cy="30861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1ADB680" w14:textId="109DC714" w:rsidR="00575473" w:rsidRDefault="00FA1588" w:rsidP="00D62B0C">
      <w:pPr>
        <w:spacing w:after="0" w:line="480" w:lineRule="auto"/>
        <w:ind w:firstLine="720"/>
        <w:jc w:val="center"/>
        <w:rPr>
          <w:rFonts w:cs="Times New Roman"/>
          <w:b/>
        </w:rPr>
      </w:pPr>
      <w:r>
        <w:rPr>
          <w:rFonts w:cs="Times New Roman"/>
          <w:b/>
        </w:rPr>
        <w:t>Figure 3.3</w:t>
      </w:r>
      <w:r w:rsidRPr="007D7365">
        <w:rPr>
          <w:rFonts w:cs="Times New Roman"/>
          <w:b/>
        </w:rPr>
        <w:t>: Typical Shale Well Production Profile</w:t>
      </w:r>
    </w:p>
    <w:p w14:paraId="03FCBCE2" w14:textId="36BB5F95" w:rsidR="00575473" w:rsidRDefault="00575473" w:rsidP="00575473">
      <w:pPr>
        <w:spacing w:after="0" w:line="480" w:lineRule="auto"/>
        <w:ind w:firstLine="720"/>
        <w:jc w:val="center"/>
        <w:rPr>
          <w:rFonts w:cs="Times New Roman"/>
          <w:b/>
        </w:rPr>
      </w:pPr>
      <w:r>
        <w:rPr>
          <w:rFonts w:cs="Times New Roman"/>
          <w:b/>
        </w:rPr>
        <w:t>Table 3.2: Spearman’s Correlation of the Reservoir Properties and Production Performance Metric</w:t>
      </w:r>
    </w:p>
    <w:p w14:paraId="03E25F91" w14:textId="476B18CC" w:rsidR="00A10490" w:rsidRPr="007D7365" w:rsidRDefault="00575473" w:rsidP="00D62B0C">
      <w:pPr>
        <w:spacing w:line="480" w:lineRule="auto"/>
        <w:jc w:val="center"/>
        <w:rPr>
          <w:rFonts w:cs="Times New Roman"/>
          <w:b/>
        </w:rPr>
      </w:pPr>
      <w:r w:rsidRPr="00575473">
        <w:rPr>
          <w:rFonts w:cs="Times New Roman"/>
          <w:b/>
          <w:noProof/>
        </w:rPr>
        <w:drawing>
          <wp:inline distT="0" distB="0" distL="0" distR="0" wp14:anchorId="5F7E6C42" wp14:editId="74576686">
            <wp:extent cx="4453255" cy="1710055"/>
            <wp:effectExtent l="0" t="0" r="4445" b="4445"/>
            <wp:docPr id="7" name="Picture 7" descr="F:\Thesis Progress\Editted\Thesis Revisions\Screen Shot 2017-06-28 at 10.50.08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hesis Progress\Editted\Thesis Revisions\Screen Shot 2017-06-28 at 10.50.08 AM.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53255" cy="1710055"/>
                    </a:xfrm>
                    <a:prstGeom prst="rect">
                      <a:avLst/>
                    </a:prstGeom>
                    <a:noFill/>
                    <a:ln>
                      <a:noFill/>
                    </a:ln>
                  </pic:spPr>
                </pic:pic>
              </a:graphicData>
            </a:graphic>
          </wp:inline>
        </w:drawing>
      </w:r>
    </w:p>
    <w:p w14:paraId="0A3F382E" w14:textId="77777777" w:rsidR="00FA1588" w:rsidRPr="00EE0672" w:rsidRDefault="00FA1588" w:rsidP="00FA1588">
      <w:pPr>
        <w:pStyle w:val="ListParagraph"/>
        <w:numPr>
          <w:ilvl w:val="0"/>
          <w:numId w:val="22"/>
        </w:numPr>
        <w:spacing w:after="160" w:line="259" w:lineRule="auto"/>
        <w:rPr>
          <w:rFonts w:cs="Times New Roman"/>
          <w:b/>
          <w:vanish/>
        </w:rPr>
      </w:pPr>
    </w:p>
    <w:p w14:paraId="365AF189" w14:textId="77777777" w:rsidR="00FA1588" w:rsidRPr="00EE0672" w:rsidRDefault="00FA1588" w:rsidP="00FA1588">
      <w:pPr>
        <w:pStyle w:val="ListParagraph"/>
        <w:numPr>
          <w:ilvl w:val="0"/>
          <w:numId w:val="22"/>
        </w:numPr>
        <w:spacing w:after="160" w:line="259" w:lineRule="auto"/>
        <w:rPr>
          <w:rFonts w:cs="Times New Roman"/>
          <w:b/>
          <w:vanish/>
        </w:rPr>
      </w:pPr>
    </w:p>
    <w:p w14:paraId="59F0F0C8" w14:textId="77777777" w:rsidR="00FA1588" w:rsidRPr="00EE0672" w:rsidRDefault="00FA1588" w:rsidP="00FA1588">
      <w:pPr>
        <w:pStyle w:val="ListParagraph"/>
        <w:numPr>
          <w:ilvl w:val="0"/>
          <w:numId w:val="22"/>
        </w:numPr>
        <w:spacing w:after="160" w:line="259" w:lineRule="auto"/>
        <w:rPr>
          <w:rFonts w:cs="Times New Roman"/>
          <w:b/>
          <w:vanish/>
        </w:rPr>
      </w:pPr>
    </w:p>
    <w:p w14:paraId="0B520499" w14:textId="77777777" w:rsidR="00FA1588" w:rsidRPr="00EE0672" w:rsidRDefault="00FA1588" w:rsidP="00FA1588">
      <w:pPr>
        <w:pStyle w:val="ListParagraph"/>
        <w:numPr>
          <w:ilvl w:val="1"/>
          <w:numId w:val="22"/>
        </w:numPr>
        <w:spacing w:after="160" w:line="259" w:lineRule="auto"/>
        <w:rPr>
          <w:rFonts w:cs="Times New Roman"/>
          <w:b/>
          <w:vanish/>
        </w:rPr>
      </w:pPr>
    </w:p>
    <w:p w14:paraId="6487102F" w14:textId="77777777" w:rsidR="00FA1588" w:rsidRPr="00EE0672" w:rsidRDefault="00FA1588" w:rsidP="00FA1588">
      <w:pPr>
        <w:pStyle w:val="ListParagraph"/>
        <w:numPr>
          <w:ilvl w:val="1"/>
          <w:numId w:val="22"/>
        </w:numPr>
        <w:spacing w:after="160" w:line="259" w:lineRule="auto"/>
        <w:rPr>
          <w:rFonts w:cs="Times New Roman"/>
          <w:b/>
          <w:vanish/>
        </w:rPr>
      </w:pPr>
    </w:p>
    <w:p w14:paraId="2C84DA87" w14:textId="77777777" w:rsidR="00FA1588" w:rsidRPr="00EE0672" w:rsidRDefault="00FA1588" w:rsidP="00FA1588">
      <w:pPr>
        <w:pStyle w:val="ListParagraph"/>
        <w:numPr>
          <w:ilvl w:val="2"/>
          <w:numId w:val="22"/>
        </w:numPr>
        <w:spacing w:after="160" w:line="259" w:lineRule="auto"/>
        <w:rPr>
          <w:rFonts w:cs="Times New Roman"/>
          <w:b/>
          <w:vanish/>
        </w:rPr>
      </w:pPr>
    </w:p>
    <w:p w14:paraId="24D6AC8E" w14:textId="6456E2AC" w:rsidR="005E4C4B" w:rsidRPr="004165B0" w:rsidRDefault="004165B0" w:rsidP="00F93F77">
      <w:pPr>
        <w:pStyle w:val="ListParagraph"/>
        <w:numPr>
          <w:ilvl w:val="2"/>
          <w:numId w:val="22"/>
        </w:numPr>
        <w:spacing w:after="0" w:line="259" w:lineRule="auto"/>
        <w:ind w:left="504"/>
        <w:jc w:val="center"/>
        <w:rPr>
          <w:rFonts w:cs="Times New Roman"/>
          <w:b/>
        </w:rPr>
      </w:pPr>
      <w:r>
        <w:rPr>
          <w:rFonts w:cs="Times New Roman"/>
          <w:b/>
        </w:rPr>
        <w:t xml:space="preserve">Research Question 2: </w:t>
      </w:r>
      <w:r w:rsidRPr="005E7E62">
        <w:rPr>
          <w:rFonts w:cs="Times New Roman"/>
          <w:b/>
          <w:i/>
        </w:rPr>
        <w:t xml:space="preserve">How can the effects of geological and </w:t>
      </w:r>
      <w:proofErr w:type="spellStart"/>
      <w:r w:rsidRPr="005E7E62">
        <w:rPr>
          <w:rFonts w:cs="Times New Roman"/>
          <w:b/>
          <w:i/>
        </w:rPr>
        <w:t>petrophysial</w:t>
      </w:r>
      <w:proofErr w:type="spellEnd"/>
      <w:r w:rsidRPr="005E7E62">
        <w:rPr>
          <w:rFonts w:cs="Times New Roman"/>
          <w:b/>
          <w:i/>
        </w:rPr>
        <w:t xml:space="preserve"> variables and reservoir fluid properties be eliminated or minimized?</w:t>
      </w:r>
      <w:r>
        <w:rPr>
          <w:rFonts w:cs="Times New Roman"/>
          <w:b/>
        </w:rPr>
        <w:t xml:space="preserve"> </w:t>
      </w:r>
    </w:p>
    <w:p w14:paraId="0E40FFB7" w14:textId="77777777" w:rsidR="00FA1588" w:rsidRDefault="00FA1588" w:rsidP="00FA1588">
      <w:pPr>
        <w:pStyle w:val="ListParagraph"/>
        <w:ind w:left="1224"/>
        <w:rPr>
          <w:rFonts w:cs="Times New Roman"/>
          <w:b/>
        </w:rPr>
      </w:pPr>
    </w:p>
    <w:p w14:paraId="2B5BB095" w14:textId="6FF366F3" w:rsidR="002D02EC" w:rsidRPr="00180E82" w:rsidRDefault="00FA1588" w:rsidP="00180E82">
      <w:pPr>
        <w:pStyle w:val="ListParagraph"/>
        <w:spacing w:after="0" w:line="480" w:lineRule="auto"/>
        <w:ind w:left="0" w:firstLine="864"/>
        <w:rPr>
          <w:rFonts w:cs="Times New Roman"/>
        </w:rPr>
      </w:pPr>
      <w:r w:rsidRPr="00EE0672">
        <w:rPr>
          <w:rFonts w:cs="Times New Roman"/>
        </w:rPr>
        <w:t xml:space="preserve">Shale reservoirs are known to be highly heterogeneous and anisotropic meaning that the reservoir properties </w:t>
      </w:r>
      <w:r w:rsidR="00180E82">
        <w:rPr>
          <w:rFonts w:cs="Times New Roman"/>
        </w:rPr>
        <w:t>vary throughout the formation. R</w:t>
      </w:r>
      <w:r>
        <w:rPr>
          <w:rFonts w:cs="Times New Roman"/>
        </w:rPr>
        <w:t xml:space="preserve">eservoir and geological properties have a great impact on the production performance of a well.  The relationship between reservoir and geological properties and the production performance of a well are shown in the two equations below. </w:t>
      </w:r>
    </w:p>
    <w:p w14:paraId="7791FD25" w14:textId="77777777" w:rsidR="002D02EC" w:rsidRPr="00603483" w:rsidRDefault="002D02EC" w:rsidP="00FA1588">
      <w:pPr>
        <w:pStyle w:val="ListParagraph"/>
        <w:spacing w:line="480" w:lineRule="auto"/>
        <w:ind w:left="864" w:firstLine="864"/>
        <w:rPr>
          <w:rFonts w:cs="Times New Roman"/>
        </w:rPr>
      </w:pPr>
    </w:p>
    <w:p w14:paraId="36A97D69" w14:textId="17F82A09" w:rsidR="00FA1588" w:rsidRDefault="000D3EEA" w:rsidP="00FA1588">
      <w:pPr>
        <w:pStyle w:val="ListParagraph"/>
        <w:spacing w:line="480" w:lineRule="auto"/>
        <w:ind w:left="864" w:firstLine="864"/>
        <w:rPr>
          <w:rFonts w:cs="Times New Roman"/>
        </w:rPr>
      </w:pPr>
      <w:r>
        <w:rPr>
          <w:noProof/>
        </w:rPr>
        <mc:AlternateContent>
          <mc:Choice Requires="wps">
            <w:drawing>
              <wp:anchor distT="0" distB="0" distL="114300" distR="114300" simplePos="0" relativeHeight="251683840" behindDoc="0" locked="0" layoutInCell="1" allowOverlap="1" wp14:anchorId="428AFD90" wp14:editId="253BB275">
                <wp:simplePos x="0" y="0"/>
                <wp:positionH relativeFrom="column">
                  <wp:posOffset>2800350</wp:posOffset>
                </wp:positionH>
                <wp:positionV relativeFrom="paragraph">
                  <wp:posOffset>308610</wp:posOffset>
                </wp:positionV>
                <wp:extent cx="2813050" cy="354330"/>
                <wp:effectExtent l="0" t="0" r="0" b="0"/>
                <wp:wrapNone/>
                <wp:docPr id="44"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0" cy="354330"/>
                        </a:xfrm>
                        <a:prstGeom prst="rect">
                          <a:avLst/>
                        </a:prstGeom>
                        <a:noFill/>
                      </wps:spPr>
                      <wps:txbx>
                        <w:txbxContent>
                          <w:p w14:paraId="0DFE3E7F" w14:textId="77777777" w:rsidR="00CF6CFF" w:rsidRDefault="00CF6CFF" w:rsidP="00FA1588">
                            <w:pPr>
                              <w:pStyle w:val="NormalWeb"/>
                              <w:spacing w:before="0" w:beforeAutospacing="0" w:after="0" w:afterAutospacing="0"/>
                            </w:pPr>
                            <w:r>
                              <w:rPr>
                                <w:rFonts w:ascii="Times" w:hAnsi="Times" w:cstheme="minorBidi"/>
                                <w:color w:val="000000" w:themeColor="text1"/>
                                <w:kern w:val="24"/>
                                <w:sz w:val="36"/>
                                <w:szCs w:val="36"/>
                              </w:rPr>
                              <w:t xml:space="preserve">        Oil Production Rate</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Box 9" o:spid="_x0000_s1036" type="#_x0000_t202" style="position:absolute;left:0;text-align:left;margin-left:220.5pt;margin-top:24.3pt;width:221.5pt;height:27.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" filled="f" stroked="f">
                <v:path arrowok="t"/>
                <v:textbox style="mso-fit-shape-to-text:t">
                  <w:txbxContent>
                    <w:p w14:paraId="0DFE3E7F" w14:textId="77777777" w:rsidR="00CF6CFF" w:rsidRDefault="00CF6CFF" w:rsidP="00FA1588">
                      <w:pPr>
                        <w:pStyle w:val="NormalWeb"/>
                        <w:spacing w:before="0" w:beforeAutospacing="0" w:after="0" w:afterAutospacing="0"/>
                      </w:pPr>
                      <w:r>
                        <w:rPr>
                          <w:rFonts w:ascii="Times" w:hAnsi="Times" w:cstheme="minorBidi"/>
                          <w:color w:val="000000" w:themeColor="text1"/>
                          <w:kern w:val="24"/>
                          <w:sz w:val="36"/>
                          <w:szCs w:val="36"/>
                        </w:rPr>
                        <w:t xml:space="preserve">        Oil Production Rate</w:t>
                      </w:r>
                    </w:p>
                  </w:txbxContent>
                </v:textbox>
              </v:shape>
            </w:pict>
          </mc:Fallback>
        </mc:AlternateContent>
      </w:r>
      <w:r w:rsidR="00D73F11">
        <w:rPr>
          <w:noProof/>
        </w:rPr>
        <mc:AlternateContent>
          <mc:Choice Requires="wpg">
            <w:drawing>
              <wp:anchor distT="0" distB="0" distL="114300" distR="114300" simplePos="0" relativeHeight="251681792" behindDoc="0" locked="0" layoutInCell="1" allowOverlap="1" wp14:anchorId="4961A886" wp14:editId="39DF1840">
                <wp:simplePos x="0" y="0"/>
                <wp:positionH relativeFrom="column">
                  <wp:posOffset>80010</wp:posOffset>
                </wp:positionH>
                <wp:positionV relativeFrom="paragraph">
                  <wp:posOffset>348615</wp:posOffset>
                </wp:positionV>
                <wp:extent cx="2428875" cy="1964164"/>
                <wp:effectExtent l="0" t="0" r="0" b="0"/>
                <wp:wrapNone/>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8875" cy="1964164"/>
                          <a:chOff x="-857" y="0"/>
                          <a:chExt cx="29635" cy="18021"/>
                        </a:xfrm>
                      </wpg:grpSpPr>
                      <wps:wsp>
                        <wps:cNvPr id="9" name="TextBox 8"/>
                        <wps:cNvSpPr txBox="1">
                          <a:spLocks noChangeArrowheads="1"/>
                        </wps:cNvSpPr>
                        <wps:spPr bwMode="auto">
                          <a:xfrm>
                            <a:off x="1346" y="0"/>
                            <a:ext cx="27432" cy="3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6AC24" w14:textId="77777777" w:rsidR="00CF6CFF" w:rsidRDefault="00CF6CFF" w:rsidP="00FA1588">
                              <w:pPr>
                                <w:pStyle w:val="NormalWeb"/>
                                <w:spacing w:before="0" w:beforeAutospacing="0" w:after="0" w:afterAutospacing="0"/>
                              </w:pPr>
                              <w:r>
                                <w:rPr>
                                  <w:rFonts w:ascii="Times" w:hAnsi="Times" w:cstheme="minorBidi"/>
                                  <w:color w:val="000000" w:themeColor="text1"/>
                                  <w:kern w:val="24"/>
                                  <w:sz w:val="36"/>
                                  <w:szCs w:val="36"/>
                                </w:rPr>
                                <w:t xml:space="preserve">       Original Oil In Place </w:t>
                              </w:r>
                            </w:p>
                          </w:txbxContent>
                        </wps:txbx>
                        <wps:bodyPr rot="0" vert="horz" wrap="square" lIns="91440" tIns="45720" rIns="91440" bIns="45720" anchor="t" anchorCtr="0" upright="1">
                          <a:noAutofit/>
                        </wps:bodyPr>
                      </wps:wsp>
                      <wpg:grpSp>
                        <wpg:cNvPr id="29" name="Group 47"/>
                        <wpg:cNvGrpSpPr>
                          <a:grpSpLocks/>
                        </wpg:cNvGrpSpPr>
                        <wpg:grpSpPr bwMode="auto">
                          <a:xfrm>
                            <a:off x="-857" y="7341"/>
                            <a:ext cx="27684" cy="10680"/>
                            <a:chOff x="-857" y="7341"/>
                            <a:chExt cx="27685" cy="10679"/>
                          </a:xfrm>
                        </wpg:grpSpPr>
                        <wps:wsp>
                          <wps:cNvPr id="30" name="TextBox 7"/>
                          <wps:cNvSpPr txBox="1">
                            <a:spLocks noChangeArrowheads="1"/>
                          </wps:cNvSpPr>
                          <wps:spPr bwMode="auto">
                            <a:xfrm>
                              <a:off x="1395" y="7341"/>
                              <a:ext cx="3330" cy="2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75AAD" w14:textId="7DAAAD41" w:rsidR="00CF6CFF" w:rsidRPr="00180E82" w:rsidRDefault="00CF6CFF" w:rsidP="00FA1588">
                                <w:pPr>
                                  <w:pStyle w:val="NormalWeb"/>
                                  <w:spacing w:before="0" w:beforeAutospacing="0" w:after="0" w:afterAutospacing="0"/>
                                  <w:rPr>
                                    <w:b/>
                                    <w:color w:val="FF0000"/>
                                  </w:rPr>
                                </w:pPr>
                                <w:r>
                                  <w:rPr>
                                    <w:rFonts w:ascii="Times" w:hAnsi="Times" w:cstheme="minorBidi"/>
                                    <w:i/>
                                    <w:iCs/>
                                    <w:color w:val="FF0000"/>
                                    <w:kern w:val="24"/>
                                    <w:sz w:val="28"/>
                                    <w:szCs w:val="28"/>
                                  </w:rPr>
                                  <w:t>N</w:t>
                                </w:r>
                              </w:p>
                            </w:txbxContent>
                          </wps:txbx>
                          <wps:bodyPr rot="0" vert="horz" wrap="square" lIns="91440" tIns="45720" rIns="91440" bIns="45720" anchor="t" anchorCtr="0" upright="1">
                            <a:noAutofit/>
                          </wps:bodyPr>
                        </wps:wsp>
                        <wpg:grpSp>
                          <wpg:cNvPr id="31" name="Group 49"/>
                          <wpg:cNvGrpSpPr>
                            <a:grpSpLocks/>
                          </wpg:cNvGrpSpPr>
                          <wpg:grpSpPr bwMode="auto">
                            <a:xfrm>
                              <a:off x="-857" y="11035"/>
                              <a:ext cx="27685" cy="6985"/>
                              <a:chOff x="-857" y="11035"/>
                              <a:chExt cx="27686" cy="6985"/>
                            </a:xfrm>
                          </wpg:grpSpPr>
                          <pic:pic xmlns:pic="http://schemas.openxmlformats.org/drawingml/2006/picture">
                            <pic:nvPicPr>
                              <pic:cNvPr id="32" name="Picture 50" descr="Screen Shot 2017-05-29 at 1.21.40 AM.png"/>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857" y="11035"/>
                                <a:ext cx="27685" cy="6985"/>
                              </a:xfrm>
                              <a:prstGeom prst="rect">
                                <a:avLst/>
                              </a:prstGeom>
                              <a:noFill/>
                              <a:extLst>
                                <a:ext uri="{909E8E84-426E-40DD-AFC4-6F175D3DCCD1}">
                                  <a14:hiddenFill xmlns:a14="http://schemas.microsoft.com/office/drawing/2010/main">
                                    <a:solidFill>
                                      <a:srgbClr val="FFFFFF"/>
                                    </a:solidFill>
                                  </a14:hiddenFill>
                                </a:ext>
                              </a:extLst>
                            </pic:spPr>
                          </pic:pic>
                          <wps:wsp>
                            <wps:cNvPr id="33" name="Rectangle 51"/>
                            <wps:cNvSpPr>
                              <a:spLocks noChangeArrowheads="1"/>
                            </wps:cNvSpPr>
                            <wps:spPr bwMode="auto">
                              <a:xfrm>
                                <a:off x="4004" y="15270"/>
                                <a:ext cx="19812" cy="1169"/>
                              </a:xfrm>
                              <a:prstGeom prst="rect">
                                <a:avLst/>
                              </a:prstGeom>
                              <a:solidFill>
                                <a:schemeClr val="bg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id="Group 6" o:spid="_x0000_s1037" style="position:absolute;left:0;text-align:left;margin-left:6.3pt;margin-top:27.45pt;width:191.25pt;height:154.65pt;z-index:251681792;mso-width-relative:margin;mso-height-relative:margin" coordorigin="-857" coordsize="29635,18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">
                <v:shape id="TextBox 8" o:spid="_x0000_s1038" type="#_x0000_t202" style="position:absolute;left:1346;width:27432;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1EA6AC24" w14:textId="77777777" w:rsidR="00CF6CFF" w:rsidRDefault="00CF6CFF" w:rsidP="00FA1588">
                        <w:pPr>
                          <w:pStyle w:val="NormalWeb"/>
                          <w:spacing w:before="0" w:beforeAutospacing="0" w:after="0" w:afterAutospacing="0"/>
                        </w:pPr>
                        <w:r>
                          <w:rPr>
                            <w:rFonts w:ascii="Times" w:hAnsi="Times" w:cstheme="minorBidi"/>
                            <w:color w:val="000000" w:themeColor="text1"/>
                            <w:kern w:val="24"/>
                            <w:sz w:val="36"/>
                            <w:szCs w:val="36"/>
                          </w:rPr>
                          <w:t xml:space="preserve">       Original Oil In Place </w:t>
                        </w:r>
                      </w:p>
                    </w:txbxContent>
                  </v:textbox>
                </v:shape>
                <v:group id="Group 47" o:spid="_x0000_s1039" style="position:absolute;left:-857;top:7341;width:27684;height:10680" coordorigin="-857,7341" coordsize="27685,106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TextBox 7" o:spid="_x0000_s1040" type="#_x0000_t202" style="position:absolute;left:1395;top:7341;width:3330;height:2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14:paraId="12575AAD" w14:textId="7DAAAD41" w:rsidR="00CF6CFF" w:rsidRPr="00180E82" w:rsidRDefault="00CF6CFF" w:rsidP="00FA1588">
                          <w:pPr>
                            <w:pStyle w:val="NormalWeb"/>
                            <w:spacing w:before="0" w:beforeAutospacing="0" w:after="0" w:afterAutospacing="0"/>
                            <w:rPr>
                              <w:b/>
                              <w:color w:val="FF0000"/>
                            </w:rPr>
                          </w:pPr>
                          <w:r>
                            <w:rPr>
                              <w:rFonts w:ascii="Times" w:hAnsi="Times" w:cstheme="minorBidi"/>
                              <w:i/>
                              <w:iCs/>
                              <w:color w:val="FF0000"/>
                              <w:kern w:val="24"/>
                              <w:sz w:val="28"/>
                              <w:szCs w:val="28"/>
                            </w:rPr>
                            <w:t>N</w:t>
                          </w:r>
                        </w:p>
                      </w:txbxContent>
                    </v:textbox>
                  </v:shape>
                  <v:group id="Group 49" o:spid="_x0000_s1041" style="position:absolute;left:-857;top:11035;width:27685;height:6985" coordorigin="-857,11035" coordsize="27686,69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s1042" type="#_x0000_t75" alt="Screen Shot 2017-05-29 at 1.21.40 AM.png" style="position:absolute;left:-857;top:11035;width:27685;height:69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uyVLEAAAA2wAAAA8AAABkcnMvZG93bnJldi54bWxEj0FrwkAUhO9C/8PyCt50YwSR1E1oKwHB&#10;U7WH9vaafU3SZt+G3a2J/vquIHgcZuYbZlOMphMncr61rGAxT0AQV1a3XCt4P5azNQgfkDV2lknB&#10;mTwU+cNkg5m2A7/R6RBqESHsM1TQhNBnUvqqIYN+bnvi6H1bZzBE6WqpHQ4RbjqZJslKGmw5LjTY&#10;02tD1e/hzyhw22Fbf/pF8vKRliv6wkv5sz8qNX0cn59ABBrDPXxr77SCZQrXL/EHyP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suyVLEAAAA2wAAAA8AAAAAAAAAAAAAAAAA&#10;nwIAAGRycy9kb3ducmV2LnhtbFBLBQYAAAAABAAEAPcAAACQAwAAAAA=&#10;">
                      <v:imagedata r:id="rId43" o:title="Screen Shot 2017-05-29 at 1.21.40 AM"/>
                      <v:path arrowok="t"/>
                    </v:shape>
                    <v:rect id="Rectangle 51" o:spid="_x0000_s1043" style="position:absolute;left:4004;top:15270;width:19812;height:11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Kd0MQA&#10;AADbAAAADwAAAGRycy9kb3ducmV2LnhtbESPQWvCQBSE7wX/w/KE3urGBrXEbEREg+2ttun5kX0m&#10;wezbNLvR9N93C0KPw8x8w6Sb0bTiSr1rLCuYzyIQxKXVDVcKPj8OTy8gnEfW2FomBT/kYJNNHlJM&#10;tL3xO11PvhIBwi5BBbX3XSKlK2sy6Ga2Iw7e2fYGfZB9JXWPtwA3rXyOoqU02HBYqLGjXU3l5TQY&#10;BcNi9bofv77zuIiK1VvRLo4+75R6nI7bNQhPo/8P39tHrSCO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CndDEAAAA2wAAAA8AAAAAAAAAAAAAAAAAmAIAAGRycy9k&#10;b3ducmV2LnhtbFBLBQYAAAAABAAEAPUAAACJAwAAAAA=&#10;" fillcolor="white [3212]" stroked="f" strokeweight="2pt"/>
                  </v:group>
                </v:group>
              </v:group>
            </w:pict>
          </mc:Fallback>
        </mc:AlternateContent>
      </w:r>
    </w:p>
    <w:p w14:paraId="1F3D007C" w14:textId="77777777" w:rsidR="00FA1588" w:rsidRDefault="00FA1588" w:rsidP="00FA1588">
      <w:pPr>
        <w:pStyle w:val="ListParagraph"/>
        <w:spacing w:line="480" w:lineRule="auto"/>
        <w:ind w:left="864" w:firstLine="864"/>
        <w:rPr>
          <w:rFonts w:cs="Times New Roman"/>
        </w:rPr>
      </w:pPr>
    </w:p>
    <w:p w14:paraId="024858A3" w14:textId="5624F9CE" w:rsidR="00FA1588" w:rsidRPr="00EE0672" w:rsidRDefault="00D73F11" w:rsidP="00FA1588">
      <w:pPr>
        <w:pStyle w:val="ListParagraph"/>
        <w:spacing w:line="480" w:lineRule="auto"/>
        <w:ind w:left="864" w:firstLine="864"/>
        <w:rPr>
          <w:rFonts w:cs="Times New Roman"/>
        </w:rPr>
      </w:pPr>
      <w:r>
        <w:rPr>
          <w:noProof/>
        </w:rPr>
        <mc:AlternateContent>
          <mc:Choice Requires="wpg">
            <w:drawing>
              <wp:anchor distT="0" distB="0" distL="114300" distR="114300" simplePos="0" relativeHeight="251682816" behindDoc="0" locked="0" layoutInCell="1" allowOverlap="1" wp14:anchorId="692E51D4" wp14:editId="0F1177A1">
                <wp:simplePos x="0" y="0"/>
                <wp:positionH relativeFrom="margin">
                  <wp:posOffset>2708910</wp:posOffset>
                </wp:positionH>
                <wp:positionV relativeFrom="paragraph">
                  <wp:posOffset>219075</wp:posOffset>
                </wp:positionV>
                <wp:extent cx="2533650" cy="1386002"/>
                <wp:effectExtent l="0" t="0" r="0" b="5080"/>
                <wp:wrapNone/>
                <wp:docPr id="5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3650" cy="1386002"/>
                          <a:chOff x="0" y="0"/>
                          <a:chExt cx="2727325" cy="1385781"/>
                        </a:xfrm>
                      </wpg:grpSpPr>
                      <wps:wsp>
                        <wps:cNvPr id="53" name="TextBox 10"/>
                        <wps:cNvSpPr txBox="1"/>
                        <wps:spPr>
                          <a:xfrm>
                            <a:off x="295848" y="0"/>
                            <a:ext cx="1075690" cy="704850"/>
                          </a:xfrm>
                          <a:prstGeom prst="rect">
                            <a:avLst/>
                          </a:prstGeom>
                          <a:solidFill>
                            <a:schemeClr val="bg1">
                              <a:lumMod val="95000"/>
                            </a:schemeClr>
                          </a:solidFill>
                        </wps:spPr>
                        <wps:txbx>
                          <w:txbxContent>
                            <w:p w14:paraId="3D03162C" w14:textId="77777777" w:rsidR="00CF6CFF" w:rsidRDefault="00CF6CFF" w:rsidP="00FA1588">
                              <w:pPr>
                                <w:pStyle w:val="NormalWeb"/>
                                <w:spacing w:before="0" w:beforeAutospacing="0" w:after="0" w:afterAutospacing="0"/>
                              </w:pPr>
                              <m:oMathPara>
                                <m:oMathParaPr>
                                  <m:jc m:val="centerGroup"/>
                                </m:oMathParaPr>
                                <m:oMath>
                                  <m:r>
                                    <w:rPr>
                                      <w:rFonts w:ascii="Cambria Math" w:hAnsi="Cambria Math" w:cstheme="minorBidi"/>
                                      <w:color w:val="000000" w:themeColor="text1"/>
                                      <w:kern w:val="24"/>
                                      <w:sz w:val="36"/>
                                      <w:szCs w:val="36"/>
                                    </w:rPr>
                                    <m:t>q=</m:t>
                                  </m:r>
                                  <m:f>
                                    <m:fPr>
                                      <m:ctrlPr>
                                        <w:rPr>
                                          <w:rFonts w:ascii="Cambria Math" w:eastAsia="Cambria Math" w:hAnsi="Cambria Math" w:cstheme="minorBidi"/>
                                          <w:i/>
                                          <w:iCs/>
                                          <w:color w:val="000000" w:themeColor="text1"/>
                                          <w:kern w:val="24"/>
                                          <w:sz w:val="36"/>
                                          <w:szCs w:val="36"/>
                                        </w:rPr>
                                      </m:ctrlPr>
                                    </m:fPr>
                                    <m:num>
                                      <m:r>
                                        <w:rPr>
                                          <w:rFonts w:ascii="Cambria Math" w:hAnsi="Cambria Math" w:cstheme="minorBidi"/>
                                          <w:color w:val="000000" w:themeColor="text1"/>
                                          <w:kern w:val="24"/>
                                          <w:sz w:val="36"/>
                                          <w:szCs w:val="36"/>
                                        </w:rPr>
                                        <m:t>kh</m:t>
                                      </m:r>
                                      <m:r>
                                        <w:rPr>
                                          <w:rFonts w:ascii="Cambria Math" w:eastAsia="Cambria Math" w:hAnsi="Cambria Math" w:cstheme="minorBidi"/>
                                          <w:color w:val="000000" w:themeColor="text1"/>
                                          <w:kern w:val="24"/>
                                          <w:sz w:val="36"/>
                                          <w:szCs w:val="36"/>
                                        </w:rPr>
                                        <m:t>∆p</m:t>
                                      </m:r>
                                    </m:num>
                                    <m:den>
                                      <m:r>
                                        <w:rPr>
                                          <w:rFonts w:ascii="Cambria Math" w:eastAsia="Cambria Math" w:hAnsi="Cambria Math" w:cstheme="minorBidi"/>
                                          <w:color w:val="000000" w:themeColor="text1"/>
                                          <w:kern w:val="24"/>
                                          <w:sz w:val="36"/>
                                          <w:szCs w:val="36"/>
                                        </w:rPr>
                                        <m:t>µ</m:t>
                                      </m:r>
                                      <m:r>
                                        <w:rPr>
                                          <w:rFonts w:ascii="Cambria Math" w:eastAsia="Cambria Math" w:hAnsi="Cambria Math" w:cstheme="minorBidi"/>
                                          <w:color w:val="000000" w:themeColor="text1"/>
                                          <w:kern w:val="24"/>
                                          <w:position w:val="-9"/>
                                          <w:sz w:val="36"/>
                                          <w:szCs w:val="36"/>
                                          <w:vertAlign w:val="subscript"/>
                                        </w:rPr>
                                        <m:t>o</m:t>
                                      </m:r>
                                    </m:den>
                                  </m:f>
                                </m:oMath>
                              </m:oMathPara>
                            </w:p>
                          </w:txbxContent>
                        </wps:txbx>
                        <wps:bodyPr wrap="square" lIns="0" tIns="0" rIns="0" bIns="0" rtlCol="0">
                          <a:noAutofit/>
                        </wps:bodyPr>
                      </wps:wsp>
                      <wpg:grpSp>
                        <wpg:cNvPr id="68" name="Group 68"/>
                        <wpg:cNvGrpSpPr/>
                        <wpg:grpSpPr>
                          <a:xfrm>
                            <a:off x="0" y="597141"/>
                            <a:ext cx="2727325" cy="788640"/>
                            <a:chOff x="0" y="597141"/>
                            <a:chExt cx="2727325" cy="788640"/>
                          </a:xfrm>
                        </wpg:grpSpPr>
                        <pic:pic xmlns:pic="http://schemas.openxmlformats.org/drawingml/2006/picture">
                          <pic:nvPicPr>
                            <pic:cNvPr id="69" name="Picture 69" descr="Screen Shot 2017-05-29 at 1.23.09 AM.png"/>
                            <pic:cNvPicPr>
                              <a:picLocks noChangeAspect="1"/>
                            </pic:cNvPicPr>
                          </pic:nvPicPr>
                          <pic:blipFill rotWithShape="1">
                            <a:blip r:embed="rId44">
                              <a:extLst>
                                <a:ext uri="{28A0092B-C50C-407E-A947-70E740481C1C}">
                                  <a14:useLocalDpi xmlns:a14="http://schemas.microsoft.com/office/drawing/2010/main" val="0"/>
                                </a:ext>
                              </a:extLst>
                            </a:blip>
                            <a:srcRect b="47499"/>
                            <a:stretch/>
                          </pic:blipFill>
                          <pic:spPr>
                            <a:xfrm>
                              <a:off x="0" y="597141"/>
                              <a:ext cx="2006600" cy="589578"/>
                            </a:xfrm>
                            <a:prstGeom prst="rect">
                              <a:avLst/>
                            </a:prstGeom>
                          </pic:spPr>
                        </pic:pic>
                        <wps:wsp>
                          <wps:cNvPr id="70" name="Rectangle 70"/>
                          <wps:cNvSpPr/>
                          <wps:spPr>
                            <a:xfrm>
                              <a:off x="152400" y="1160356"/>
                              <a:ext cx="2574925" cy="225425"/>
                            </a:xfrm>
                            <a:prstGeom prst="rect">
                              <a:avLst/>
                            </a:prstGeom>
                            <a:solidFill>
                              <a:schemeClr val="bg1"/>
                            </a:solidFill>
                          </wps:spPr>
                          <wps:txbx>
                            <w:txbxContent>
                              <w:p w14:paraId="6A459EFF" w14:textId="3951B03B" w:rsidR="00CF6CFF" w:rsidRDefault="00CF6CFF" w:rsidP="00FA1588">
                                <w:pPr>
                                  <w:pStyle w:val="NormalWeb"/>
                                  <w:spacing w:before="0" w:beforeAutospacing="0" w:after="0" w:afterAutospacing="0"/>
                                </w:pPr>
                                <w:r>
                                  <w:rPr>
                                    <w:rFonts w:asciiTheme="minorHAnsi" w:hAnsiTheme="minorHAnsi" w:cstheme="minorBidi"/>
                                    <w:b/>
                                    <w:color w:val="000000" w:themeColor="text1"/>
                                    <w:kern w:val="24"/>
                                    <w:sz w:val="18"/>
                                    <w:szCs w:val="18"/>
                                  </w:rPr>
                                  <w:t xml:space="preserve">          </w:t>
                                </w:r>
                                <m:oMath>
                                  <m:r>
                                    <m:rPr>
                                      <m:sty m:val="bi"/>
                                    </m:rPr>
                                    <w:rPr>
                                      <w:rFonts w:ascii="Cambria Math" w:eastAsia="Cambria Math" w:hAnsi="Cambria Math" w:cstheme="minorBidi"/>
                                      <w:color w:val="000000" w:themeColor="text1"/>
                                      <w:kern w:val="24"/>
                                      <w:sz w:val="18"/>
                                      <w:szCs w:val="18"/>
                                    </w:rPr>
                                    <m:t>    ∆p</m:t>
                                  </m:r>
                                </m:oMath>
                                <w:r>
                                  <w:rPr>
                                    <w:rFonts w:ascii="Times" w:hAnsi="Times" w:cstheme="minorBidi"/>
                                    <w:b/>
                                    <w:bCs/>
                                    <w:color w:val="000000" w:themeColor="text1"/>
                                    <w:kern w:val="24"/>
                                    <w:sz w:val="18"/>
                                    <w:szCs w:val="18"/>
                                  </w:rPr>
                                  <w:t xml:space="preserve">= reservoir pressure-wellbore pressure(psi) </w:t>
                                </w:r>
                              </w:p>
                            </w:txbxContent>
                          </wps:txbx>
                          <wps:bodyPr wrap="square">
                            <a:noAutofit/>
                          </wps:bodyPr>
                        </wps:wsp>
                      </wpg:grpSp>
                    </wpg:wgp>
                  </a:graphicData>
                </a:graphic>
                <wp14:sizeRelH relativeFrom="page">
                  <wp14:pctWidth>0</wp14:pctWidth>
                </wp14:sizeRelH>
                <wp14:sizeRelV relativeFrom="page">
                  <wp14:pctHeight>0</wp14:pctHeight>
                </wp14:sizeRelV>
              </wp:anchor>
            </w:drawing>
          </mc:Choice>
          <mc:Fallback>
            <w:pict>
              <v:group id="Group 19" o:spid="_x0000_s1044" style="position:absolute;left:0;text-align:left;margin-left:213.3pt;margin-top:17.25pt;width:199.5pt;height:109.15pt;z-index:251682816;mso-position-horizontal-relative:margin" coordsize="27273,13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">
                <v:shape id="TextBox 10" o:spid="_x0000_s1045" type="#_x0000_t202" style="position:absolute;left:2958;width:10757;height:7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ZMFMMA&#10;AADbAAAADwAAAGRycy9kb3ducmV2LnhtbESPQWsCMRSE70L/Q3iCN82qVLqrUYoievGgFlpvj83r&#10;ZuvmZdlE3f57Iwgeh5n5hpktWluJKzW+dKxgOEhAEOdOl1wo+Dqu+x8gfEDWWDkmBf/kYTF/68ww&#10;0+7Ge7oeQiEihH2GCkwIdSalzw1Z9ANXE0fv1zUWQ5RNIXWDtwi3lRwlyURaLDkuGKxpaSg/Hy5W&#10;wSX9G8qQbNqToVX6801pmpudUr1u+zkFEagNr/CzvdUK3sfw+BJ/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ZMFMMAAADbAAAADwAAAAAAAAAAAAAAAACYAgAAZHJzL2Rv&#10;d25yZXYueG1sUEsFBgAAAAAEAAQA9QAAAIgDAAAAAA==&#10;" fillcolor="#f2f2f2 [3052]" stroked="f">
                  <v:textbox inset="0,0,0,0">
                    <w:txbxContent>
                      <w:p w14:paraId="3D03162C" w14:textId="77777777" w:rsidR="00CF6CFF" w:rsidRDefault="00CF6CFF" w:rsidP="00FA1588">
                        <w:pPr>
                          <w:pStyle w:val="NormalWeb"/>
                          <w:spacing w:before="0" w:beforeAutospacing="0" w:after="0" w:afterAutospacing="0"/>
                        </w:pPr>
                        <m:oMathPara>
                          <m:oMathParaPr>
                            <m:jc m:val="centerGroup"/>
                          </m:oMathParaPr>
                          <m:oMath>
                            <m:r>
                              <w:rPr>
                                <w:rFonts w:ascii="Cambria Math" w:hAnsi="Cambria Math" w:cstheme="minorBidi"/>
                                <w:color w:val="000000" w:themeColor="text1"/>
                                <w:kern w:val="24"/>
                                <w:sz w:val="36"/>
                                <w:szCs w:val="36"/>
                              </w:rPr>
                              <m:t>q=</m:t>
                            </m:r>
                            <m:f>
                              <m:fPr>
                                <m:ctrlPr>
                                  <w:rPr>
                                    <w:rFonts w:ascii="Cambria Math" w:eastAsia="Cambria Math" w:hAnsi="Cambria Math" w:cstheme="minorBidi"/>
                                    <w:i/>
                                    <w:iCs/>
                                    <w:color w:val="000000" w:themeColor="text1"/>
                                    <w:kern w:val="24"/>
                                    <w:sz w:val="36"/>
                                    <w:szCs w:val="36"/>
                                  </w:rPr>
                                </m:ctrlPr>
                              </m:fPr>
                              <m:num>
                                <m:r>
                                  <w:rPr>
                                    <w:rFonts w:ascii="Cambria Math" w:hAnsi="Cambria Math" w:cstheme="minorBidi"/>
                                    <w:color w:val="000000" w:themeColor="text1"/>
                                    <w:kern w:val="24"/>
                                    <w:sz w:val="36"/>
                                    <w:szCs w:val="36"/>
                                  </w:rPr>
                                  <m:t>kh</m:t>
                                </m:r>
                                <m:r>
                                  <w:rPr>
                                    <w:rFonts w:ascii="Cambria Math" w:eastAsia="Cambria Math" w:hAnsi="Cambria Math" w:cstheme="minorBidi"/>
                                    <w:color w:val="000000" w:themeColor="text1"/>
                                    <w:kern w:val="24"/>
                                    <w:sz w:val="36"/>
                                    <w:szCs w:val="36"/>
                                  </w:rPr>
                                  <m:t>∆p</m:t>
                                </m:r>
                              </m:num>
                              <m:den>
                                <m:r>
                                  <w:rPr>
                                    <w:rFonts w:ascii="Cambria Math" w:eastAsia="Cambria Math" w:hAnsi="Cambria Math" w:cstheme="minorBidi"/>
                                    <w:color w:val="000000" w:themeColor="text1"/>
                                    <w:kern w:val="24"/>
                                    <w:sz w:val="36"/>
                                    <w:szCs w:val="36"/>
                                  </w:rPr>
                                  <m:t>µ</m:t>
                                </m:r>
                                <m:r>
                                  <w:rPr>
                                    <w:rFonts w:ascii="Cambria Math" w:eastAsia="Cambria Math" w:hAnsi="Cambria Math" w:cstheme="minorBidi"/>
                                    <w:color w:val="000000" w:themeColor="text1"/>
                                    <w:kern w:val="24"/>
                                    <w:position w:val="-9"/>
                                    <w:sz w:val="36"/>
                                    <w:szCs w:val="36"/>
                                    <w:vertAlign w:val="subscript"/>
                                  </w:rPr>
                                  <m:t>o</m:t>
                                </m:r>
                              </m:den>
                            </m:f>
                          </m:oMath>
                        </m:oMathPara>
                      </w:p>
                    </w:txbxContent>
                  </v:textbox>
                </v:shape>
                <v:group id="Group 68" o:spid="_x0000_s1046" style="position:absolute;top:5971;width:27273;height:7886" coordorigin=",5971" coordsize="27273,7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Picture 69" o:spid="_x0000_s1047" type="#_x0000_t75" alt="Screen Shot 2017-05-29 at 1.23.09 AM.png" style="position:absolute;top:5971;width:20066;height:58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T0gnEAAAA2wAAAA8AAABkcnMvZG93bnJldi54bWxEj0+LwjAUxO8LfofwBC+iqcKKVqOIIIq4&#10;B/8h3h7Nsy02L6WJtvvtzYKwx2FmfsPMFo0pxIsql1tWMOhHIIgTq3NOFZxP694YhPPIGgvLpOCX&#10;HCzmra8ZxtrWfKDX0aciQNjFqCDzvoyldElGBl3flsTBu9vKoA+ySqWusA5wU8hhFI2kwZzDQoYl&#10;rTJKHsenUXCpu3kzPF23G/T2NtjXP9fvnVaq026WUxCeGv8f/rS3WsFoAn9fwg+Q8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hT0gnEAAAA2wAAAA8AAAAAAAAAAAAAAAAA&#10;nwIAAGRycy9kb3ducmV2LnhtbFBLBQYAAAAABAAEAPcAAACQAwAAAAA=&#10;">
                    <v:imagedata r:id="rId45" o:title="Screen Shot 2017-05-29 at 1.23.09 AM" cropbottom="31129f"/>
                    <v:path arrowok="t"/>
                  </v:shape>
                  <v:rect id="Rectangle 70" o:spid="_x0000_s1048" style="position:absolute;left:1524;top:11603;width:25749;height:2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twlMMA&#10;AADbAAAADwAAAGRycy9kb3ducmV2LnhtbERPy2rCQBTdC/2H4Ra600ldtBIdpa2mBKEL04ouL5nb&#10;JDRzJ2YmD/++sxBcHs57tRlNLXpqXWVZwfMsAkGcW11xoeDnO5kuQDiPrLG2TAqu5GCzfpisMNZ2&#10;4AP1mS9ECGEXo4LS+yaW0uUlGXQz2xAH7te2Bn2AbSF1i0MIN7WcR9GLNFhxaCixoY+S8r+sMwp2&#10;++38fDqmjU+T7t2lI3597i5KPT2Ob0sQnkZ/F9/cqVbwGtaHL+EH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twlMMAAADbAAAADwAAAAAAAAAAAAAAAACYAgAAZHJzL2Rv&#10;d25yZXYueG1sUEsFBgAAAAAEAAQA9QAAAIgDAAAAAA==&#10;" fillcolor="white [3212]" stroked="f">
                    <v:textbox>
                      <w:txbxContent>
                        <w:p w14:paraId="6A459EFF" w14:textId="3951B03B" w:rsidR="00CF6CFF" w:rsidRDefault="00CF6CFF" w:rsidP="00FA1588">
                          <w:pPr>
                            <w:pStyle w:val="NormalWeb"/>
                            <w:spacing w:before="0" w:beforeAutospacing="0" w:after="0" w:afterAutospacing="0"/>
                          </w:pPr>
                          <w:r>
                            <w:rPr>
                              <w:rFonts w:asciiTheme="minorHAnsi" w:hAnsiTheme="minorHAnsi" w:cstheme="minorBidi"/>
                              <w:b/>
                              <w:color w:val="000000" w:themeColor="text1"/>
                              <w:kern w:val="24"/>
                              <w:sz w:val="18"/>
                              <w:szCs w:val="18"/>
                            </w:rPr>
                            <w:t xml:space="preserve">          </w:t>
                          </w:r>
                          <m:oMath>
                            <m:r>
                              <m:rPr>
                                <m:sty m:val="bi"/>
                              </m:rPr>
                              <w:rPr>
                                <w:rFonts w:ascii="Cambria Math" w:eastAsia="Cambria Math" w:hAnsi="Cambria Math" w:cstheme="minorBidi"/>
                                <w:color w:val="000000" w:themeColor="text1"/>
                                <w:kern w:val="24"/>
                                <w:sz w:val="18"/>
                                <w:szCs w:val="18"/>
                              </w:rPr>
                              <m:t>    ∆p</m:t>
                            </m:r>
                          </m:oMath>
                          <w:r>
                            <w:rPr>
                              <w:rFonts w:ascii="Times" w:hAnsi="Times" w:cstheme="minorBidi"/>
                              <w:b/>
                              <w:bCs/>
                              <w:color w:val="000000" w:themeColor="text1"/>
                              <w:kern w:val="24"/>
                              <w:sz w:val="18"/>
                              <w:szCs w:val="18"/>
                            </w:rPr>
                            <w:t xml:space="preserve">= reservoir pressure-wellbore pressure(psi) </w:t>
                          </w:r>
                        </w:p>
                      </w:txbxContent>
                    </v:textbox>
                  </v:rect>
                </v:group>
                <w10:wrap anchorx="margin"/>
              </v:group>
            </w:pict>
          </mc:Fallback>
        </mc:AlternateContent>
      </w:r>
    </w:p>
    <w:p w14:paraId="2C7D128C" w14:textId="77777777" w:rsidR="00FA1588" w:rsidRPr="00EE0672" w:rsidRDefault="00FA1588" w:rsidP="00FA1588">
      <w:pPr>
        <w:spacing w:line="480" w:lineRule="auto"/>
        <w:ind w:left="720" w:firstLine="720"/>
        <w:rPr>
          <w:rFonts w:cs="Times New Roman"/>
        </w:rPr>
      </w:pPr>
      <w:r w:rsidRPr="00A97A87">
        <w:rPr>
          <w:rFonts w:ascii="Times" w:hAnsi="Times"/>
          <w:i/>
          <w:iCs/>
          <w:noProof/>
          <w:color w:val="000000" w:themeColor="text1"/>
          <w:kern w:val="24"/>
          <w:sz w:val="28"/>
          <w:szCs w:val="28"/>
        </w:rPr>
        <w:drawing>
          <wp:inline distT="0" distB="0" distL="0" distR="0" wp14:anchorId="2BCA3214" wp14:editId="06EFE6EF">
            <wp:extent cx="1493520" cy="280035"/>
            <wp:effectExtent l="0" t="0" r="0" b="571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93520" cy="280035"/>
                    </a:xfrm>
                    <a:prstGeom prst="rect">
                      <a:avLst/>
                    </a:prstGeom>
                    <a:noFill/>
                    <a:ln>
                      <a:noFill/>
                    </a:ln>
                  </pic:spPr>
                </pic:pic>
              </a:graphicData>
            </a:graphic>
          </wp:inline>
        </w:drawing>
      </w:r>
    </w:p>
    <w:p w14:paraId="553D5A94" w14:textId="77777777" w:rsidR="00FA1588" w:rsidRPr="00EE0672" w:rsidRDefault="00FA1588" w:rsidP="00FA1588">
      <w:pPr>
        <w:spacing w:line="480" w:lineRule="auto"/>
        <w:ind w:left="864" w:firstLine="864"/>
        <w:rPr>
          <w:rFonts w:cs="Times New Roman"/>
        </w:rPr>
      </w:pPr>
    </w:p>
    <w:p w14:paraId="2DC8C8D1" w14:textId="77777777" w:rsidR="00FA1588" w:rsidRPr="00EE0672" w:rsidRDefault="00FA1588" w:rsidP="00FA1588">
      <w:pPr>
        <w:spacing w:line="480" w:lineRule="auto"/>
        <w:ind w:left="864" w:firstLine="864"/>
        <w:jc w:val="both"/>
        <w:rPr>
          <w:rFonts w:cs="Times New Roman"/>
        </w:rPr>
      </w:pPr>
    </w:p>
    <w:p w14:paraId="0ACCC6BB" w14:textId="06F5EAF8" w:rsidR="00FA1588" w:rsidRDefault="004165B0" w:rsidP="00180E82">
      <w:pPr>
        <w:spacing w:after="0" w:line="480" w:lineRule="auto"/>
        <w:ind w:firstLine="864"/>
        <w:jc w:val="both"/>
        <w:rPr>
          <w:rFonts w:cs="Times New Roman"/>
        </w:rPr>
      </w:pPr>
      <w:r>
        <w:rPr>
          <w:rFonts w:cs="Times New Roman"/>
        </w:rPr>
        <w:t>The</w:t>
      </w:r>
      <w:r w:rsidR="00FA1588">
        <w:rPr>
          <w:rFonts w:cs="Times New Roman"/>
        </w:rPr>
        <w:t xml:space="preserve"> first equation</w:t>
      </w:r>
      <w:r>
        <w:rPr>
          <w:rFonts w:cs="Times New Roman"/>
        </w:rPr>
        <w:t xml:space="preserve"> is used to measure </w:t>
      </w:r>
      <w:r w:rsidR="00FA1588">
        <w:rPr>
          <w:rFonts w:cs="Times New Roman"/>
        </w:rPr>
        <w:t xml:space="preserve">the oil capacity of a reservoir and the second equation </w:t>
      </w:r>
      <w:r>
        <w:rPr>
          <w:rFonts w:cs="Times New Roman"/>
        </w:rPr>
        <w:t>is used to indicate</w:t>
      </w:r>
      <w:r w:rsidR="00FA1588">
        <w:rPr>
          <w:rFonts w:cs="Times New Roman"/>
        </w:rPr>
        <w:t xml:space="preserve"> the production capacity of the reservoir. If two wells have the same hydraulic fracturing design, the one that has better reservoir and geological properties will have a higher production performance than the other well. Since we are interested in determining the impact of the hydraulic fracturing parameters, we need to make sure we normalize the effects of the reservoir and geological differences between the wells so that any difference in production performance can be attributed to the differences in hydraulic fracturing design between </w:t>
      </w:r>
      <w:r w:rsidR="00FA1588">
        <w:rPr>
          <w:rFonts w:cs="Times New Roman"/>
        </w:rPr>
        <w:lastRenderedPageBreak/>
        <w:t>the wells.  To minimize the effects of the differences in geological and reservoir parameters, we divide the wells into groups of similar reservoir and geological properties. According to the above equations, the important reservoir and geological related parameters are the following:</w:t>
      </w:r>
    </w:p>
    <w:p w14:paraId="6CF0AE60" w14:textId="77777777" w:rsidR="00FA1588" w:rsidRPr="00A97A87" w:rsidRDefault="00FA1588" w:rsidP="00FA1588">
      <w:pPr>
        <w:pStyle w:val="ListParagraph"/>
        <w:numPr>
          <w:ilvl w:val="0"/>
          <w:numId w:val="23"/>
        </w:numPr>
        <w:spacing w:after="160"/>
        <w:rPr>
          <w:rFonts w:cs="Times New Roman"/>
        </w:rPr>
      </w:pPr>
      <w:r w:rsidRPr="00A97A87">
        <w:rPr>
          <w:rFonts w:cs="Times New Roman"/>
        </w:rPr>
        <w:t>Area of the reservoir</w:t>
      </w:r>
    </w:p>
    <w:p w14:paraId="685E8CC9" w14:textId="77777777" w:rsidR="00FA1588" w:rsidRPr="00A97A87" w:rsidRDefault="00FA1588" w:rsidP="00FA1588">
      <w:pPr>
        <w:pStyle w:val="ListParagraph"/>
        <w:numPr>
          <w:ilvl w:val="0"/>
          <w:numId w:val="23"/>
        </w:numPr>
        <w:spacing w:after="160"/>
        <w:rPr>
          <w:rFonts w:cs="Times New Roman"/>
        </w:rPr>
      </w:pPr>
      <w:r w:rsidRPr="00A97A87">
        <w:rPr>
          <w:rFonts w:cs="Times New Roman"/>
        </w:rPr>
        <w:t xml:space="preserve">Thickness of the reservoir </w:t>
      </w:r>
    </w:p>
    <w:p w14:paraId="0E4BFB3A" w14:textId="77777777" w:rsidR="00FA1588" w:rsidRPr="00A97A87" w:rsidRDefault="00FA1588" w:rsidP="00FA1588">
      <w:pPr>
        <w:pStyle w:val="ListParagraph"/>
        <w:numPr>
          <w:ilvl w:val="0"/>
          <w:numId w:val="23"/>
        </w:numPr>
        <w:spacing w:after="160"/>
        <w:rPr>
          <w:rFonts w:cs="Times New Roman"/>
        </w:rPr>
      </w:pPr>
      <w:r w:rsidRPr="00A97A87">
        <w:rPr>
          <w:rFonts w:cs="Times New Roman"/>
        </w:rPr>
        <w:t xml:space="preserve">Porosity of the reservoir </w:t>
      </w:r>
    </w:p>
    <w:p w14:paraId="13F18B62" w14:textId="77777777" w:rsidR="00FA1588" w:rsidRPr="00A97A87" w:rsidRDefault="00FA1588" w:rsidP="00FA1588">
      <w:pPr>
        <w:pStyle w:val="ListParagraph"/>
        <w:numPr>
          <w:ilvl w:val="0"/>
          <w:numId w:val="23"/>
        </w:numPr>
        <w:spacing w:after="160"/>
        <w:rPr>
          <w:rFonts w:cs="Times New Roman"/>
        </w:rPr>
      </w:pPr>
      <w:r w:rsidRPr="00A97A87">
        <w:rPr>
          <w:rFonts w:cs="Times New Roman"/>
        </w:rPr>
        <w:t xml:space="preserve">Oil saturation of the reservoir </w:t>
      </w:r>
    </w:p>
    <w:p w14:paraId="347CE1A1" w14:textId="77777777" w:rsidR="00FA1588" w:rsidRPr="00A97A87" w:rsidRDefault="00FA1588" w:rsidP="00FA1588">
      <w:pPr>
        <w:pStyle w:val="ListParagraph"/>
        <w:numPr>
          <w:ilvl w:val="0"/>
          <w:numId w:val="23"/>
        </w:numPr>
        <w:spacing w:after="160"/>
        <w:rPr>
          <w:rFonts w:cs="Times New Roman"/>
        </w:rPr>
      </w:pPr>
      <w:r w:rsidRPr="00A97A87">
        <w:rPr>
          <w:rFonts w:cs="Times New Roman"/>
        </w:rPr>
        <w:t xml:space="preserve">Permeability of the reservoir </w:t>
      </w:r>
    </w:p>
    <w:p w14:paraId="35E8ABB7" w14:textId="77777777" w:rsidR="00FA1588" w:rsidRPr="00A97A87" w:rsidRDefault="00FA1588" w:rsidP="00FA1588">
      <w:pPr>
        <w:pStyle w:val="ListParagraph"/>
        <w:numPr>
          <w:ilvl w:val="0"/>
          <w:numId w:val="23"/>
        </w:numPr>
        <w:spacing w:after="160"/>
        <w:rPr>
          <w:rFonts w:cs="Times New Roman"/>
        </w:rPr>
      </w:pPr>
      <w:r w:rsidRPr="00A97A87">
        <w:rPr>
          <w:rFonts w:cs="Times New Roman"/>
        </w:rPr>
        <w:t>Pressure of the reservoir</w:t>
      </w:r>
    </w:p>
    <w:p w14:paraId="3A10573C" w14:textId="77777777" w:rsidR="00FA1588" w:rsidRPr="00A97A87" w:rsidRDefault="00FA1588" w:rsidP="00FA1588">
      <w:pPr>
        <w:pStyle w:val="ListParagraph"/>
        <w:numPr>
          <w:ilvl w:val="0"/>
          <w:numId w:val="23"/>
        </w:numPr>
        <w:spacing w:after="160"/>
        <w:rPr>
          <w:rFonts w:cs="Times New Roman"/>
        </w:rPr>
      </w:pPr>
      <w:r w:rsidRPr="00A97A87">
        <w:rPr>
          <w:rFonts w:cs="Times New Roman"/>
        </w:rPr>
        <w:t xml:space="preserve">Oil viscosity of the reservoir </w:t>
      </w:r>
    </w:p>
    <w:p w14:paraId="1FEF64C7" w14:textId="3FBFE2D1" w:rsidR="00FA1588" w:rsidRDefault="00FA1588" w:rsidP="00FA1588">
      <w:pPr>
        <w:spacing w:line="480" w:lineRule="auto"/>
        <w:ind w:left="864"/>
        <w:rPr>
          <w:rFonts w:cs="Times New Roman"/>
        </w:rPr>
      </w:pPr>
      <w:r>
        <w:rPr>
          <w:rFonts w:cs="Times New Roman"/>
        </w:rPr>
        <w:t>Thus, we divide the wells based on these parameters int</w:t>
      </w:r>
      <w:r w:rsidR="00541C76">
        <w:rPr>
          <w:rFonts w:cs="Times New Roman"/>
        </w:rPr>
        <w:t>o 3 groups as shown in Table 3.3</w:t>
      </w:r>
      <w:r>
        <w:rPr>
          <w:rFonts w:cs="Times New Roman"/>
        </w:rPr>
        <w:t xml:space="preserve"> below. </w:t>
      </w:r>
      <w:r w:rsidR="001D3817">
        <w:rPr>
          <w:rFonts w:cs="Times New Roman"/>
        </w:rPr>
        <w:t xml:space="preserve">A </w:t>
      </w:r>
      <w:r w:rsidR="00B409F7">
        <w:rPr>
          <w:rFonts w:cs="Times New Roman"/>
        </w:rPr>
        <w:t xml:space="preserve">scatterplot matrix of the </w:t>
      </w:r>
      <w:r w:rsidR="001D3817">
        <w:rPr>
          <w:rFonts w:cs="Times New Roman"/>
        </w:rPr>
        <w:t xml:space="preserve">complete geological and reservoir related data of </w:t>
      </w:r>
      <w:r w:rsidR="00B409F7">
        <w:rPr>
          <w:rFonts w:cs="Times New Roman"/>
        </w:rPr>
        <w:t>the</w:t>
      </w:r>
      <w:r w:rsidR="001D3817">
        <w:rPr>
          <w:rFonts w:cs="Times New Roman"/>
        </w:rPr>
        <w:t xml:space="preserve"> well</w:t>
      </w:r>
      <w:r w:rsidR="00B409F7">
        <w:rPr>
          <w:rFonts w:cs="Times New Roman"/>
        </w:rPr>
        <w:t>s</w:t>
      </w:r>
      <w:r w:rsidR="00ED603C">
        <w:rPr>
          <w:rFonts w:cs="Times New Roman"/>
        </w:rPr>
        <w:t xml:space="preserve"> of each group </w:t>
      </w:r>
      <w:proofErr w:type="gramStart"/>
      <w:r w:rsidR="00ED603C">
        <w:rPr>
          <w:rFonts w:cs="Times New Roman"/>
        </w:rPr>
        <w:t>is shown</w:t>
      </w:r>
      <w:proofErr w:type="gramEnd"/>
      <w:r w:rsidR="00ED603C">
        <w:rPr>
          <w:rFonts w:cs="Times New Roman"/>
        </w:rPr>
        <w:t xml:space="preserve"> in the A</w:t>
      </w:r>
      <w:r w:rsidR="00B409F7">
        <w:rPr>
          <w:rFonts w:cs="Times New Roman"/>
        </w:rPr>
        <w:t>ppendix in Figures B.1, B.2, and B.3.</w:t>
      </w:r>
      <w:r w:rsidR="001D3817">
        <w:rPr>
          <w:rFonts w:cs="Times New Roman"/>
        </w:rPr>
        <w:t xml:space="preserve"> </w:t>
      </w:r>
    </w:p>
    <w:p w14:paraId="3DF9E0D0" w14:textId="151E65DC" w:rsidR="00FA1588" w:rsidRPr="00B51E66" w:rsidRDefault="00516AA6" w:rsidP="00180E82">
      <w:pPr>
        <w:spacing w:after="0"/>
        <w:ind w:firstLine="720"/>
        <w:jc w:val="center"/>
        <w:rPr>
          <w:rFonts w:cs="Times New Roman"/>
          <w:b/>
        </w:rPr>
      </w:pPr>
      <w:r>
        <w:rPr>
          <w:rFonts w:cs="Times New Roman"/>
          <w:b/>
        </w:rPr>
        <w:t>Table 3.3</w:t>
      </w:r>
      <w:r w:rsidR="00FA1588" w:rsidRPr="00B51E66">
        <w:rPr>
          <w:rFonts w:cs="Times New Roman"/>
          <w:b/>
        </w:rPr>
        <w:t>: The Reservoir and Geological Related Parameters of the Three Groups</w:t>
      </w:r>
    </w:p>
    <w:p w14:paraId="36326015" w14:textId="77777777" w:rsidR="00FA1588" w:rsidRDefault="00FA1588" w:rsidP="00180E82">
      <w:pPr>
        <w:spacing w:after="0"/>
        <w:ind w:firstLine="864"/>
        <w:jc w:val="center"/>
      </w:pPr>
      <w:r w:rsidRPr="00A97A87">
        <w:rPr>
          <w:noProof/>
        </w:rPr>
        <w:drawing>
          <wp:inline distT="0" distB="0" distL="0" distR="0" wp14:anchorId="3C7B251C" wp14:editId="5B4B652F">
            <wp:extent cx="3339017" cy="2548425"/>
            <wp:effectExtent l="0" t="0" r="0" b="4445"/>
            <wp:docPr id="10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pic:cNvPicPr>
                      <a:picLocks noChangeAspect="1"/>
                    </pic:cNvPicPr>
                  </pic:nvPicPr>
                  <pic:blipFill rotWithShape="1">
                    <a:blip r:embed="rId47"/>
                    <a:srcRect l="2605" r="3554" b="6729"/>
                    <a:stretch/>
                  </pic:blipFill>
                  <pic:spPr>
                    <a:xfrm>
                      <a:off x="0" y="0"/>
                      <a:ext cx="3339017" cy="2548425"/>
                    </a:xfrm>
                    <a:prstGeom prst="rect">
                      <a:avLst/>
                    </a:prstGeom>
                  </pic:spPr>
                </pic:pic>
              </a:graphicData>
            </a:graphic>
          </wp:inline>
        </w:drawing>
      </w:r>
    </w:p>
    <w:p w14:paraId="459CDB46" w14:textId="77777777" w:rsidR="00FA1588" w:rsidRDefault="00FA1588" w:rsidP="00FA1588"/>
    <w:p w14:paraId="6EF987E2" w14:textId="76F1441C" w:rsidR="005E4C4B" w:rsidRPr="005E4C4B" w:rsidRDefault="00FA1588" w:rsidP="005E4C4B">
      <w:pPr>
        <w:spacing w:after="0" w:line="480" w:lineRule="auto"/>
        <w:ind w:firstLine="864"/>
        <w:jc w:val="both"/>
        <w:rPr>
          <w:rFonts w:cs="Times New Roman"/>
        </w:rPr>
      </w:pPr>
      <w:r w:rsidRPr="00B51E66">
        <w:rPr>
          <w:rFonts w:cs="Times New Roman"/>
        </w:rPr>
        <w:t xml:space="preserve">Since the </w:t>
      </w:r>
      <w:proofErr w:type="gramStart"/>
      <w:r w:rsidRPr="00B51E66">
        <w:rPr>
          <w:rFonts w:cs="Times New Roman"/>
        </w:rPr>
        <w:t>area of the wells are</w:t>
      </w:r>
      <w:proofErr w:type="gramEnd"/>
      <w:r w:rsidRPr="00B51E66">
        <w:rPr>
          <w:rFonts w:cs="Times New Roman"/>
        </w:rPr>
        <w:t xml:space="preserve"> </w:t>
      </w:r>
      <w:r>
        <w:rPr>
          <w:rFonts w:cs="Times New Roman"/>
        </w:rPr>
        <w:t>un</w:t>
      </w:r>
      <w:r w:rsidRPr="00B51E66">
        <w:rPr>
          <w:rFonts w:cs="Times New Roman"/>
        </w:rPr>
        <w:t xml:space="preserve">known, we can’t account for this parameter, and since the permeability of the wells is not available, we can’t use this parameter to </w:t>
      </w:r>
      <w:r w:rsidRPr="00B51E66">
        <w:rPr>
          <w:rFonts w:cs="Times New Roman"/>
        </w:rPr>
        <w:lastRenderedPageBreak/>
        <w:t>group the wells either. However, based on the literature</w:t>
      </w:r>
      <w:r w:rsidR="00180E82">
        <w:rPr>
          <w:rFonts w:cs="Times New Roman"/>
        </w:rPr>
        <w:t xml:space="preserve"> review presented in Chapter 2</w:t>
      </w:r>
      <w:r w:rsidRPr="00B51E66">
        <w:rPr>
          <w:rFonts w:cs="Times New Roman"/>
        </w:rPr>
        <w:t xml:space="preserve">, </w:t>
      </w:r>
      <w:r w:rsidR="00180E82">
        <w:rPr>
          <w:rFonts w:cs="Times New Roman"/>
        </w:rPr>
        <w:t>t</w:t>
      </w:r>
      <w:r w:rsidRPr="00B51E66">
        <w:rPr>
          <w:rFonts w:cs="Times New Roman"/>
        </w:rPr>
        <w:t xml:space="preserve">he permeability of the Eagle Ford Shale is extremely low and is in the range of </w:t>
      </w:r>
      <w:proofErr w:type="spellStart"/>
      <w:r w:rsidRPr="00B51E66">
        <w:rPr>
          <w:rFonts w:cs="Times New Roman"/>
        </w:rPr>
        <w:t>nano</w:t>
      </w:r>
      <w:proofErr w:type="spellEnd"/>
      <w:r w:rsidRPr="00B51E66">
        <w:rPr>
          <w:rFonts w:cs="Times New Roman"/>
        </w:rPr>
        <w:t xml:space="preserve"> </w:t>
      </w:r>
      <w:proofErr w:type="spellStart"/>
      <w:r w:rsidRPr="00B51E66">
        <w:rPr>
          <w:rFonts w:cs="Times New Roman"/>
        </w:rPr>
        <w:t>darcies</w:t>
      </w:r>
      <w:proofErr w:type="spellEnd"/>
      <w:r w:rsidRPr="00B51E66">
        <w:rPr>
          <w:rFonts w:cs="Times New Roman"/>
        </w:rPr>
        <w:t xml:space="preserve"> throughout the formation.</w:t>
      </w:r>
      <w:r>
        <w:rPr>
          <w:rFonts w:cs="Times New Roman"/>
        </w:rPr>
        <w:t xml:space="preserve"> The viscosity data isn’t available for the wells either. However, since we have oil API gravity of each well, we calculated the viscosity of </w:t>
      </w:r>
      <w:r w:rsidR="00180E82">
        <w:rPr>
          <w:rFonts w:cs="Times New Roman"/>
        </w:rPr>
        <w:t xml:space="preserve">the </w:t>
      </w:r>
      <w:r>
        <w:rPr>
          <w:rFonts w:cs="Times New Roman"/>
        </w:rPr>
        <w:t xml:space="preserve">wells using the </w:t>
      </w:r>
      <w:proofErr w:type="spellStart"/>
      <w:r w:rsidR="00180E82">
        <w:rPr>
          <w:rFonts w:cs="Times New Roman"/>
        </w:rPr>
        <w:t>Beggs</w:t>
      </w:r>
      <w:proofErr w:type="spellEnd"/>
      <w:r>
        <w:rPr>
          <w:rFonts w:cs="Times New Roman"/>
        </w:rPr>
        <w:t xml:space="preserve"> and Robinson correlation equation (</w:t>
      </w:r>
      <w:proofErr w:type="spellStart"/>
      <w:r w:rsidR="00180E82">
        <w:rPr>
          <w:rFonts w:cs="Times New Roman"/>
        </w:rPr>
        <w:t>Beggs</w:t>
      </w:r>
      <w:proofErr w:type="spellEnd"/>
      <w:r w:rsidR="00180E82">
        <w:rPr>
          <w:rFonts w:cs="Times New Roman"/>
        </w:rPr>
        <w:t>, et al.,</w:t>
      </w:r>
      <w:r>
        <w:rPr>
          <w:rFonts w:cs="Times New Roman"/>
        </w:rPr>
        <w:t xml:space="preserve"> 1978).  The correlation requires the oil API gravity and reservoir temperature as inputs. We don’t have the reservoir temperature of the wells, but since we have the depth of each well, we were able to calculate the reservoir temperature using a temperature gradient of 0.02 F/</w:t>
      </w:r>
      <w:proofErr w:type="spellStart"/>
      <w:r>
        <w:rPr>
          <w:rFonts w:cs="Times New Roman"/>
        </w:rPr>
        <w:t>ft</w:t>
      </w:r>
      <w:proofErr w:type="spellEnd"/>
      <w:r>
        <w:rPr>
          <w:rFonts w:cs="Times New Roman"/>
        </w:rPr>
        <w:t xml:space="preserve"> determined by Gong and co-authors (Gong</w:t>
      </w:r>
      <w:r w:rsidR="005E7E62">
        <w:rPr>
          <w:rFonts w:cs="Times New Roman"/>
        </w:rPr>
        <w:t>,</w:t>
      </w:r>
      <w:r>
        <w:rPr>
          <w:rFonts w:cs="Times New Roman"/>
        </w:rPr>
        <w:t xml:space="preserve"> et al. 2013) and adding a surface temperature of 60 F.</w:t>
      </w:r>
      <w:r w:rsidR="00180E82">
        <w:rPr>
          <w:rFonts w:cs="Times New Roman"/>
        </w:rPr>
        <w:t xml:space="preserve"> </w:t>
      </w:r>
      <w:r>
        <w:rPr>
          <w:rFonts w:cs="Times New Roman"/>
        </w:rPr>
        <w:t>The calculated viscosit</w:t>
      </w:r>
      <w:r w:rsidR="00541C76">
        <w:rPr>
          <w:rFonts w:cs="Times New Roman"/>
        </w:rPr>
        <w:t>y numbers presented in Table 3.3</w:t>
      </w:r>
      <w:r>
        <w:rPr>
          <w:rFonts w:cs="Times New Roman"/>
        </w:rPr>
        <w:t xml:space="preserve"> were checked and confirmed with the viscosity </w:t>
      </w:r>
      <w:proofErr w:type="spellStart"/>
      <w:r>
        <w:rPr>
          <w:rFonts w:cs="Times New Roman"/>
        </w:rPr>
        <w:t>heatmap</w:t>
      </w:r>
      <w:proofErr w:type="spellEnd"/>
      <w:r>
        <w:rPr>
          <w:rFonts w:cs="Times New Roman"/>
        </w:rPr>
        <w:t xml:space="preserve"> of </w:t>
      </w:r>
      <w:r w:rsidR="00180E82">
        <w:rPr>
          <w:rFonts w:cs="Times New Roman"/>
        </w:rPr>
        <w:t xml:space="preserve">the </w:t>
      </w:r>
      <w:r>
        <w:rPr>
          <w:rFonts w:cs="Times New Roman"/>
        </w:rPr>
        <w:t>Eagle Ford Shale deve</w:t>
      </w:r>
      <w:r w:rsidR="005E4C4B">
        <w:rPr>
          <w:rFonts w:cs="Times New Roman"/>
        </w:rPr>
        <w:t xml:space="preserve">loped by </w:t>
      </w:r>
      <w:proofErr w:type="spellStart"/>
      <w:r w:rsidR="005E4C4B">
        <w:rPr>
          <w:rFonts w:cs="Times New Roman"/>
        </w:rPr>
        <w:t>Cander</w:t>
      </w:r>
      <w:proofErr w:type="spellEnd"/>
      <w:r w:rsidR="005E4C4B">
        <w:rPr>
          <w:rFonts w:cs="Times New Roman"/>
        </w:rPr>
        <w:t xml:space="preserve"> (</w:t>
      </w:r>
      <w:proofErr w:type="spellStart"/>
      <w:r w:rsidR="005E4C4B">
        <w:rPr>
          <w:rFonts w:cs="Times New Roman"/>
        </w:rPr>
        <w:t>Cander</w:t>
      </w:r>
      <w:proofErr w:type="spellEnd"/>
      <w:r w:rsidR="005E4C4B">
        <w:rPr>
          <w:rFonts w:cs="Times New Roman"/>
        </w:rPr>
        <w:t>, 2013).</w:t>
      </w:r>
    </w:p>
    <w:p w14:paraId="0A0F60F6" w14:textId="2E6B554F" w:rsidR="005E4C4B" w:rsidRDefault="005E4C4B" w:rsidP="00180E82">
      <w:pPr>
        <w:spacing w:after="0"/>
        <w:jc w:val="center"/>
        <w:rPr>
          <w:rFonts w:cs="Times New Roman"/>
          <w:b/>
        </w:rPr>
      </w:pPr>
      <w:r>
        <w:rPr>
          <w:noProof/>
        </w:rPr>
        <w:drawing>
          <wp:inline distT="0" distB="0" distL="0" distR="0" wp14:anchorId="66B48D0A" wp14:editId="78DB2C38">
            <wp:extent cx="5394960" cy="2778125"/>
            <wp:effectExtent l="0" t="0" r="0" b="317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394960" cy="2778125"/>
                    </a:xfrm>
                    <a:prstGeom prst="rect">
                      <a:avLst/>
                    </a:prstGeom>
                  </pic:spPr>
                </pic:pic>
              </a:graphicData>
            </a:graphic>
          </wp:inline>
        </w:drawing>
      </w:r>
    </w:p>
    <w:p w14:paraId="4E87C9FC" w14:textId="715FFA39" w:rsidR="00FA1588" w:rsidRPr="00603483" w:rsidRDefault="00FA1588" w:rsidP="00180E82">
      <w:pPr>
        <w:spacing w:after="0"/>
        <w:jc w:val="center"/>
        <w:rPr>
          <w:rFonts w:cs="Times New Roman"/>
          <w:b/>
        </w:rPr>
      </w:pPr>
      <w:r>
        <w:rPr>
          <w:rFonts w:cs="Times New Roman"/>
          <w:b/>
        </w:rPr>
        <w:t>Figure 3.4</w:t>
      </w:r>
      <w:r w:rsidRPr="003B606D">
        <w:rPr>
          <w:rFonts w:cs="Times New Roman"/>
          <w:b/>
        </w:rPr>
        <w:t>: Production Performance of Each Group</w:t>
      </w:r>
    </w:p>
    <w:p w14:paraId="4A5C9AAB" w14:textId="77777777" w:rsidR="00FA1588" w:rsidRDefault="00FA1588" w:rsidP="00FA1588">
      <w:pPr>
        <w:spacing w:line="480" w:lineRule="auto"/>
        <w:ind w:left="864" w:firstLine="864"/>
        <w:jc w:val="both"/>
        <w:rPr>
          <w:rFonts w:cs="Times New Roman"/>
        </w:rPr>
      </w:pPr>
    </w:p>
    <w:p w14:paraId="5DA66EF5" w14:textId="33F1B714" w:rsidR="00FA1588" w:rsidRDefault="00FA1588" w:rsidP="00180E82">
      <w:pPr>
        <w:spacing w:after="0" w:line="480" w:lineRule="auto"/>
        <w:ind w:firstLine="864"/>
        <w:jc w:val="both"/>
        <w:rPr>
          <w:rFonts w:cs="Times New Roman"/>
        </w:rPr>
      </w:pPr>
      <w:r>
        <w:rPr>
          <w:rFonts w:cs="Times New Roman"/>
        </w:rPr>
        <w:t>Based on the reservoi</w:t>
      </w:r>
      <w:r w:rsidR="00541C76">
        <w:rPr>
          <w:rFonts w:cs="Times New Roman"/>
        </w:rPr>
        <w:t>r properties listed in Table 3.3, G</w:t>
      </w:r>
      <w:r>
        <w:rPr>
          <w:rFonts w:cs="Times New Roman"/>
        </w:rPr>
        <w:t>roup 1 has a more fa</w:t>
      </w:r>
      <w:r w:rsidR="00541C76">
        <w:rPr>
          <w:rFonts w:cs="Times New Roman"/>
        </w:rPr>
        <w:t>vorable reservoir quality than G</w:t>
      </w:r>
      <w:r>
        <w:rPr>
          <w:rFonts w:cs="Times New Roman"/>
        </w:rPr>
        <w:t xml:space="preserve">roup 3 since it has a higher reservoir pressure, </w:t>
      </w:r>
      <w:r>
        <w:rPr>
          <w:rFonts w:cs="Times New Roman"/>
        </w:rPr>
        <w:lastRenderedPageBreak/>
        <w:t xml:space="preserve">porosity, oil saturation, and lower viscosity than </w:t>
      </w:r>
      <w:r w:rsidR="00541C76">
        <w:rPr>
          <w:rFonts w:cs="Times New Roman"/>
        </w:rPr>
        <w:t xml:space="preserve">Group </w:t>
      </w:r>
      <w:r>
        <w:rPr>
          <w:rFonts w:cs="Times New Roman"/>
        </w:rPr>
        <w:t xml:space="preserve">3 even though </w:t>
      </w:r>
      <w:r w:rsidR="00541C76">
        <w:rPr>
          <w:rFonts w:cs="Times New Roman"/>
        </w:rPr>
        <w:t xml:space="preserve">Group </w:t>
      </w:r>
      <w:r>
        <w:rPr>
          <w:rFonts w:cs="Times New Roman"/>
        </w:rPr>
        <w:t xml:space="preserve">3 has a larger reservoir thickness. </w:t>
      </w:r>
      <w:r w:rsidR="00180E82">
        <w:rPr>
          <w:rFonts w:cs="Times New Roman"/>
        </w:rPr>
        <w:t>T</w:t>
      </w:r>
      <w:r>
        <w:rPr>
          <w:rFonts w:cs="Times New Roman"/>
        </w:rPr>
        <w:t xml:space="preserve">he production performance of </w:t>
      </w:r>
      <w:r w:rsidR="00541C76">
        <w:rPr>
          <w:rFonts w:cs="Times New Roman"/>
        </w:rPr>
        <w:t xml:space="preserve">Group </w:t>
      </w:r>
      <w:r>
        <w:rPr>
          <w:rFonts w:cs="Times New Roman"/>
        </w:rPr>
        <w:t xml:space="preserve">1 is on average higher than that of </w:t>
      </w:r>
      <w:r w:rsidR="00541C76">
        <w:rPr>
          <w:rFonts w:cs="Times New Roman"/>
        </w:rPr>
        <w:t xml:space="preserve">Group </w:t>
      </w:r>
      <w:r>
        <w:rPr>
          <w:rFonts w:cs="Times New Roman"/>
        </w:rPr>
        <w:t>3 as shown in Figure 3.4. This difference in production performance between the wells could be due to the differences in the reservoir and geological properties between the groups or it could be due to a combination of the reservoir and geological and hydraulic fracturing parameters.</w:t>
      </w:r>
      <w:r w:rsidR="00180E82">
        <w:rPr>
          <w:rFonts w:cs="Times New Roman"/>
        </w:rPr>
        <w:t xml:space="preserve"> </w:t>
      </w:r>
    </w:p>
    <w:p w14:paraId="54FB88DD" w14:textId="5C0FAF08" w:rsidR="00FA1588" w:rsidRPr="003B606D" w:rsidRDefault="00FA1588" w:rsidP="00180E82">
      <w:pPr>
        <w:spacing w:after="0" w:line="480" w:lineRule="auto"/>
        <w:ind w:firstLine="864"/>
        <w:jc w:val="both"/>
        <w:rPr>
          <w:rFonts w:cs="Times New Roman"/>
        </w:rPr>
      </w:pPr>
      <w:r>
        <w:rPr>
          <w:rFonts w:cs="Times New Roman"/>
        </w:rPr>
        <w:t>T</w:t>
      </w:r>
      <w:r w:rsidRPr="003B606D">
        <w:rPr>
          <w:rFonts w:cs="Times New Roman"/>
        </w:rPr>
        <w:t>he distribution of the production performance of the wells in each group</w:t>
      </w:r>
      <w:r>
        <w:rPr>
          <w:rFonts w:cs="Times New Roman"/>
        </w:rPr>
        <w:t xml:space="preserve"> are shown in t</w:t>
      </w:r>
      <w:r w:rsidRPr="003B606D">
        <w:rPr>
          <w:rFonts w:cs="Times New Roman"/>
        </w:rPr>
        <w:t>he boxplots, and we can see that even though the wells in each group have fairly similar reservoir propertie</w:t>
      </w:r>
      <w:r>
        <w:rPr>
          <w:rFonts w:cs="Times New Roman"/>
        </w:rPr>
        <w:t xml:space="preserve">s, their production performances are different </w:t>
      </w:r>
      <w:r w:rsidRPr="003B606D">
        <w:rPr>
          <w:rFonts w:cs="Times New Roman"/>
        </w:rPr>
        <w:t xml:space="preserve">which </w:t>
      </w:r>
      <w:r>
        <w:rPr>
          <w:rFonts w:cs="Times New Roman"/>
        </w:rPr>
        <w:t>could be</w:t>
      </w:r>
      <w:r w:rsidRPr="003B606D">
        <w:rPr>
          <w:rFonts w:cs="Times New Roman"/>
        </w:rPr>
        <w:t xml:space="preserve"> due to the differences in hydraulic fracturing design between the wells in each group.</w:t>
      </w:r>
      <w:r w:rsidR="00180E82">
        <w:rPr>
          <w:rFonts w:cs="Times New Roman"/>
        </w:rPr>
        <w:t xml:space="preserve"> </w:t>
      </w:r>
    </w:p>
    <w:p w14:paraId="50BE7AA6" w14:textId="77777777" w:rsidR="00FA1588" w:rsidRDefault="00FA1588" w:rsidP="00180E82">
      <w:pPr>
        <w:spacing w:after="0" w:line="480" w:lineRule="auto"/>
        <w:ind w:firstLine="864"/>
        <w:jc w:val="both"/>
        <w:rPr>
          <w:rFonts w:cs="Times New Roman"/>
        </w:rPr>
      </w:pPr>
      <w:r>
        <w:rPr>
          <w:rFonts w:cs="Times New Roman"/>
        </w:rPr>
        <w:t>The differences in production performance between the groups and between the wells within a group are explained in Chapter 5 after determining the importance of the hydraulic fracturing parameters.</w:t>
      </w:r>
    </w:p>
    <w:p w14:paraId="36740F84" w14:textId="77777777" w:rsidR="00FA1588" w:rsidRDefault="00FA1588" w:rsidP="00180E82">
      <w:pPr>
        <w:spacing w:after="0" w:line="480" w:lineRule="auto"/>
        <w:ind w:firstLine="864"/>
        <w:jc w:val="both"/>
        <w:rPr>
          <w:rFonts w:cs="Times New Roman"/>
        </w:rPr>
      </w:pPr>
      <w:r w:rsidRPr="00FC25F5">
        <w:rPr>
          <w:rFonts w:cs="Times New Roman"/>
        </w:rPr>
        <w:t xml:space="preserve">The grouping </w:t>
      </w:r>
      <w:r>
        <w:rPr>
          <w:rFonts w:cs="Times New Roman"/>
        </w:rPr>
        <w:t xml:space="preserve">of </w:t>
      </w:r>
      <w:r w:rsidRPr="00FC25F5">
        <w:rPr>
          <w:rFonts w:cs="Times New Roman"/>
        </w:rPr>
        <w:t xml:space="preserve">the wells based on the reservoir </w:t>
      </w:r>
      <w:r>
        <w:rPr>
          <w:rFonts w:cs="Times New Roman"/>
        </w:rPr>
        <w:t xml:space="preserve">and geological </w:t>
      </w:r>
      <w:r w:rsidRPr="00FC25F5">
        <w:rPr>
          <w:rFonts w:cs="Times New Roman"/>
        </w:rPr>
        <w:t xml:space="preserve">properties matches the trends in Eagle Ford Shale reservoir </w:t>
      </w:r>
      <w:r>
        <w:rPr>
          <w:rFonts w:cs="Times New Roman"/>
        </w:rPr>
        <w:t xml:space="preserve">and geological </w:t>
      </w:r>
      <w:r w:rsidRPr="00FC25F5">
        <w:rPr>
          <w:rFonts w:cs="Times New Roman"/>
        </w:rPr>
        <w:t xml:space="preserve">properties reviewed in the literature as presented </w:t>
      </w:r>
      <w:r>
        <w:rPr>
          <w:rFonts w:cs="Times New Roman"/>
        </w:rPr>
        <w:t xml:space="preserve">by the blue arrows in Figure 3.5. </w:t>
      </w:r>
    </w:p>
    <w:p w14:paraId="1D84134C" w14:textId="77777777" w:rsidR="00FA1588" w:rsidRPr="003B606D" w:rsidRDefault="00FA1588" w:rsidP="00180E82">
      <w:pPr>
        <w:spacing w:after="0" w:line="480" w:lineRule="auto"/>
        <w:ind w:firstLine="864"/>
        <w:jc w:val="both"/>
        <w:rPr>
          <w:rFonts w:cs="Times New Roman"/>
        </w:rPr>
      </w:pPr>
      <w:r>
        <w:rPr>
          <w:rFonts w:cs="Times New Roman"/>
        </w:rPr>
        <w:t xml:space="preserve">Thus far, the research question 2 has been answered and the differences in reservoir and geological properties between the wells have been minimized by dividing the wells into groups of similar reservoir and geological properties. </w:t>
      </w:r>
    </w:p>
    <w:p w14:paraId="6EE50400" w14:textId="77777777" w:rsidR="00FA1588" w:rsidRDefault="00FA1588" w:rsidP="00FA1588">
      <w:pPr>
        <w:spacing w:line="480" w:lineRule="auto"/>
        <w:ind w:left="864" w:firstLine="864"/>
        <w:jc w:val="both"/>
        <w:rPr>
          <w:rFonts w:cs="Times New Roman"/>
        </w:rPr>
      </w:pPr>
    </w:p>
    <w:p w14:paraId="62D77972" w14:textId="77777777" w:rsidR="00FA1588" w:rsidRDefault="00FA1588" w:rsidP="00FA1588">
      <w:pPr>
        <w:spacing w:line="480" w:lineRule="auto"/>
        <w:ind w:left="864" w:firstLine="864"/>
        <w:jc w:val="both"/>
        <w:rPr>
          <w:rFonts w:cs="Times New Roman"/>
        </w:rPr>
      </w:pPr>
    </w:p>
    <w:p w14:paraId="7F5AF795" w14:textId="77777777" w:rsidR="00FA1588" w:rsidRDefault="00FA1588" w:rsidP="002D02EC">
      <w:pPr>
        <w:spacing w:line="480" w:lineRule="auto"/>
        <w:jc w:val="both"/>
        <w:rPr>
          <w:rFonts w:cs="Times New Roman"/>
        </w:rPr>
      </w:pPr>
    </w:p>
    <w:p w14:paraId="5FD901EB" w14:textId="77777777" w:rsidR="00FA1588" w:rsidRDefault="002D02EC" w:rsidP="008B5463">
      <w:pPr>
        <w:spacing w:after="0"/>
        <w:jc w:val="both"/>
        <w:rPr>
          <w:rFonts w:cs="Times New Roman"/>
        </w:rPr>
      </w:pPr>
      <w:r>
        <w:rPr>
          <w:noProof/>
        </w:rPr>
        <w:lastRenderedPageBreak/>
        <w:drawing>
          <wp:inline distT="0" distB="0" distL="0" distR="0" wp14:anchorId="50AAF029" wp14:editId="48CC46EF">
            <wp:extent cx="5191125" cy="3667125"/>
            <wp:effectExtent l="0" t="0" r="9525"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191125" cy="3667125"/>
                    </a:xfrm>
                    <a:prstGeom prst="rect">
                      <a:avLst/>
                    </a:prstGeom>
                  </pic:spPr>
                </pic:pic>
              </a:graphicData>
            </a:graphic>
          </wp:inline>
        </w:drawing>
      </w:r>
    </w:p>
    <w:p w14:paraId="232B78B4" w14:textId="77777777" w:rsidR="00FA1588" w:rsidRPr="00FC25F5" w:rsidRDefault="00FA1588" w:rsidP="008B5463">
      <w:pPr>
        <w:spacing w:after="0"/>
        <w:rPr>
          <w:rFonts w:cs="Times New Roman"/>
          <w:b/>
        </w:rPr>
      </w:pPr>
      <w:r>
        <w:rPr>
          <w:rFonts w:cs="Times New Roman"/>
          <w:b/>
        </w:rPr>
        <w:t>Figure 3.5</w:t>
      </w:r>
      <w:r w:rsidRPr="00FC25F5">
        <w:rPr>
          <w:rFonts w:cs="Times New Roman"/>
          <w:b/>
        </w:rPr>
        <w:t>: Location of the 3 Groups of Wells and Changing Reservoir Properties</w:t>
      </w:r>
    </w:p>
    <w:p w14:paraId="55C24D2F" w14:textId="03051C99" w:rsidR="00FA1588" w:rsidRDefault="00FA1588" w:rsidP="00FA1588">
      <w:pPr>
        <w:spacing w:line="480" w:lineRule="auto"/>
        <w:ind w:left="864" w:firstLine="864"/>
        <w:jc w:val="both"/>
        <w:rPr>
          <w:rFonts w:cs="Times New Roman"/>
        </w:rPr>
      </w:pPr>
    </w:p>
    <w:p w14:paraId="7626DE97" w14:textId="77777777" w:rsidR="008B5463" w:rsidRPr="003B606D" w:rsidRDefault="008B5463" w:rsidP="00FA1588">
      <w:pPr>
        <w:spacing w:line="480" w:lineRule="auto"/>
        <w:ind w:left="864" w:firstLine="864"/>
        <w:jc w:val="both"/>
        <w:rPr>
          <w:rFonts w:cs="Times New Roman"/>
        </w:rPr>
      </w:pPr>
    </w:p>
    <w:p w14:paraId="7FDDDEEC" w14:textId="3BEF4D72" w:rsidR="005E4C4B" w:rsidRDefault="005E7E62" w:rsidP="00F93F77">
      <w:pPr>
        <w:pStyle w:val="BodyText"/>
        <w:numPr>
          <w:ilvl w:val="2"/>
          <w:numId w:val="22"/>
        </w:numPr>
        <w:ind w:left="504"/>
        <w:jc w:val="center"/>
        <w:rPr>
          <w:rFonts w:cs="Times New Roman"/>
          <w:b/>
        </w:rPr>
      </w:pPr>
      <w:r w:rsidRPr="005E7E62">
        <w:rPr>
          <w:rFonts w:cs="Times New Roman"/>
          <w:b/>
        </w:rPr>
        <w:t xml:space="preserve">Research Question 3: </w:t>
      </w:r>
      <w:r w:rsidRPr="005E7E62">
        <w:rPr>
          <w:rFonts w:cs="Times New Roman"/>
          <w:b/>
          <w:i/>
        </w:rPr>
        <w:t>What parameters of hydraulic fracturing should be considered for analysis?</w:t>
      </w:r>
      <w:r w:rsidRPr="005E7E62">
        <w:rPr>
          <w:rFonts w:cs="Times New Roman"/>
          <w:b/>
        </w:rPr>
        <w:t xml:space="preserve"> </w:t>
      </w:r>
    </w:p>
    <w:p w14:paraId="667AE900" w14:textId="77777777" w:rsidR="005E7E62" w:rsidRPr="005E7E62" w:rsidRDefault="005E7E62" w:rsidP="005E7E62">
      <w:pPr>
        <w:pStyle w:val="BodyText"/>
        <w:ind w:left="504"/>
        <w:rPr>
          <w:rFonts w:cs="Times New Roman"/>
          <w:b/>
        </w:rPr>
      </w:pPr>
    </w:p>
    <w:p w14:paraId="61D6CA71" w14:textId="0FDD0A52" w:rsidR="00FA1588" w:rsidRDefault="00FA1588" w:rsidP="008B5463">
      <w:pPr>
        <w:spacing w:after="0"/>
        <w:rPr>
          <w:rFonts w:cs="Times New Roman"/>
        </w:rPr>
      </w:pPr>
      <w:r>
        <w:rPr>
          <w:rFonts w:cs="Times New Roman"/>
        </w:rPr>
        <w:t xml:space="preserve">The hydraulic fracturing parameters selected for analysis are the following: </w:t>
      </w:r>
    </w:p>
    <w:p w14:paraId="2DE1B4D8" w14:textId="77777777" w:rsidR="008B5463" w:rsidRDefault="008B5463" w:rsidP="008B5463">
      <w:pPr>
        <w:spacing w:after="0"/>
        <w:rPr>
          <w:rFonts w:cs="Times New Roman"/>
        </w:rPr>
      </w:pPr>
    </w:p>
    <w:p w14:paraId="08213BE7" w14:textId="77777777" w:rsidR="00FA1588" w:rsidRPr="00F94B0D" w:rsidRDefault="00FA1588" w:rsidP="00FA1588">
      <w:pPr>
        <w:numPr>
          <w:ilvl w:val="0"/>
          <w:numId w:val="24"/>
        </w:numPr>
        <w:tabs>
          <w:tab w:val="num" w:pos="720"/>
        </w:tabs>
        <w:spacing w:after="160" w:line="259" w:lineRule="auto"/>
        <w:rPr>
          <w:rFonts w:cs="Times New Roman"/>
        </w:rPr>
      </w:pPr>
      <w:r w:rsidRPr="00F94B0D">
        <w:rPr>
          <w:rFonts w:cs="Times New Roman"/>
        </w:rPr>
        <w:t>Perforated Length Interval</w:t>
      </w:r>
      <w:r>
        <w:rPr>
          <w:rFonts w:cs="Times New Roman"/>
        </w:rPr>
        <w:t xml:space="preserve"> </w:t>
      </w:r>
      <w:r w:rsidRPr="00F94B0D">
        <w:rPr>
          <w:rFonts w:cs="Times New Roman"/>
        </w:rPr>
        <w:t>(</w:t>
      </w:r>
      <w:proofErr w:type="spellStart"/>
      <w:r w:rsidRPr="00F94B0D">
        <w:rPr>
          <w:rFonts w:cs="Times New Roman"/>
        </w:rPr>
        <w:t>pli</w:t>
      </w:r>
      <w:proofErr w:type="spellEnd"/>
      <w:r w:rsidRPr="00F94B0D">
        <w:rPr>
          <w:rFonts w:cs="Times New Roman"/>
        </w:rPr>
        <w:t>)(</w:t>
      </w:r>
      <w:proofErr w:type="spellStart"/>
      <w:r w:rsidRPr="00F94B0D">
        <w:rPr>
          <w:rFonts w:cs="Times New Roman"/>
        </w:rPr>
        <w:t>ft</w:t>
      </w:r>
      <w:proofErr w:type="spellEnd"/>
      <w:r w:rsidRPr="00F94B0D">
        <w:rPr>
          <w:rFonts w:cs="Times New Roman"/>
        </w:rPr>
        <w:t>)</w:t>
      </w:r>
    </w:p>
    <w:p w14:paraId="7E03C124" w14:textId="77777777" w:rsidR="00FA1588" w:rsidRPr="00F94B0D" w:rsidRDefault="00FA1588" w:rsidP="00FA1588">
      <w:pPr>
        <w:numPr>
          <w:ilvl w:val="0"/>
          <w:numId w:val="24"/>
        </w:numPr>
        <w:tabs>
          <w:tab w:val="num" w:pos="720"/>
        </w:tabs>
        <w:spacing w:after="160" w:line="259" w:lineRule="auto"/>
        <w:rPr>
          <w:rFonts w:cs="Times New Roman"/>
        </w:rPr>
      </w:pPr>
      <w:r w:rsidRPr="00F94B0D">
        <w:rPr>
          <w:rFonts w:cs="Times New Roman"/>
        </w:rPr>
        <w:t>Injection Rate per Stage</w:t>
      </w:r>
      <w:r>
        <w:rPr>
          <w:rFonts w:cs="Times New Roman"/>
        </w:rPr>
        <w:t xml:space="preserve"> </w:t>
      </w:r>
      <w:r w:rsidRPr="00F94B0D">
        <w:rPr>
          <w:rFonts w:cs="Times New Roman"/>
        </w:rPr>
        <w:t>(</w:t>
      </w:r>
      <w:proofErr w:type="spellStart"/>
      <w:r w:rsidRPr="00F94B0D">
        <w:rPr>
          <w:rFonts w:cs="Times New Roman"/>
        </w:rPr>
        <w:t>irps</w:t>
      </w:r>
      <w:proofErr w:type="spellEnd"/>
      <w:r w:rsidRPr="00F94B0D">
        <w:rPr>
          <w:rFonts w:cs="Times New Roman"/>
        </w:rPr>
        <w:t>) (bpm)</w:t>
      </w:r>
    </w:p>
    <w:p w14:paraId="71157311" w14:textId="77777777" w:rsidR="00FA1588" w:rsidRPr="00F94B0D" w:rsidRDefault="00FA1588" w:rsidP="00FA1588">
      <w:pPr>
        <w:numPr>
          <w:ilvl w:val="0"/>
          <w:numId w:val="24"/>
        </w:numPr>
        <w:tabs>
          <w:tab w:val="num" w:pos="720"/>
        </w:tabs>
        <w:spacing w:after="160" w:line="259" w:lineRule="auto"/>
        <w:rPr>
          <w:rFonts w:cs="Times New Roman"/>
        </w:rPr>
      </w:pPr>
      <w:r w:rsidRPr="00F94B0D">
        <w:rPr>
          <w:rFonts w:cs="Times New Roman"/>
        </w:rPr>
        <w:t>Number of Clusters per Stage</w:t>
      </w:r>
      <w:r>
        <w:rPr>
          <w:rFonts w:cs="Times New Roman"/>
        </w:rPr>
        <w:t xml:space="preserve"> </w:t>
      </w:r>
      <w:r w:rsidRPr="00F94B0D">
        <w:rPr>
          <w:rFonts w:cs="Times New Roman"/>
        </w:rPr>
        <w:t>(</w:t>
      </w:r>
      <w:proofErr w:type="spellStart"/>
      <w:r w:rsidRPr="00F94B0D">
        <w:rPr>
          <w:rFonts w:cs="Times New Roman"/>
        </w:rPr>
        <w:t>nocps</w:t>
      </w:r>
      <w:proofErr w:type="spellEnd"/>
      <w:r w:rsidRPr="00F94B0D">
        <w:rPr>
          <w:rFonts w:cs="Times New Roman"/>
        </w:rPr>
        <w:t>)</w:t>
      </w:r>
    </w:p>
    <w:p w14:paraId="5EEC5014" w14:textId="77777777" w:rsidR="00FA1588" w:rsidRPr="00F94B0D" w:rsidRDefault="00FA1588" w:rsidP="00FA1588">
      <w:pPr>
        <w:numPr>
          <w:ilvl w:val="0"/>
          <w:numId w:val="24"/>
        </w:numPr>
        <w:tabs>
          <w:tab w:val="num" w:pos="720"/>
        </w:tabs>
        <w:spacing w:after="160" w:line="259" w:lineRule="auto"/>
        <w:rPr>
          <w:rFonts w:cs="Times New Roman"/>
        </w:rPr>
      </w:pPr>
      <w:r w:rsidRPr="00F94B0D">
        <w:rPr>
          <w:rFonts w:cs="Times New Roman"/>
        </w:rPr>
        <w:t>Volume of Proppant per Well</w:t>
      </w:r>
      <w:r>
        <w:rPr>
          <w:rFonts w:cs="Times New Roman"/>
        </w:rPr>
        <w:t xml:space="preserve"> </w:t>
      </w:r>
      <w:r w:rsidRPr="00F94B0D">
        <w:rPr>
          <w:rFonts w:cs="Times New Roman"/>
        </w:rPr>
        <w:t>(</w:t>
      </w:r>
      <w:proofErr w:type="spellStart"/>
      <w:r w:rsidRPr="00F94B0D">
        <w:rPr>
          <w:rFonts w:cs="Times New Roman"/>
        </w:rPr>
        <w:t>voppw</w:t>
      </w:r>
      <w:proofErr w:type="spellEnd"/>
      <w:r w:rsidRPr="00F94B0D">
        <w:rPr>
          <w:rFonts w:cs="Times New Roman"/>
        </w:rPr>
        <w:t>)(</w:t>
      </w:r>
      <w:proofErr w:type="spellStart"/>
      <w:r w:rsidRPr="00F94B0D">
        <w:rPr>
          <w:rFonts w:cs="Times New Roman"/>
        </w:rPr>
        <w:t>lbs</w:t>
      </w:r>
      <w:proofErr w:type="spellEnd"/>
      <w:r w:rsidRPr="00F94B0D">
        <w:rPr>
          <w:rFonts w:cs="Times New Roman"/>
        </w:rPr>
        <w:t>)</w:t>
      </w:r>
    </w:p>
    <w:p w14:paraId="2AC907AD" w14:textId="77777777" w:rsidR="00FA1588" w:rsidRPr="00F94B0D" w:rsidRDefault="00FA1588" w:rsidP="00FA1588">
      <w:pPr>
        <w:numPr>
          <w:ilvl w:val="0"/>
          <w:numId w:val="24"/>
        </w:numPr>
        <w:tabs>
          <w:tab w:val="num" w:pos="720"/>
        </w:tabs>
        <w:spacing w:after="160" w:line="259" w:lineRule="auto"/>
        <w:rPr>
          <w:rFonts w:cs="Times New Roman"/>
        </w:rPr>
      </w:pPr>
      <w:r w:rsidRPr="00F94B0D">
        <w:rPr>
          <w:rFonts w:cs="Times New Roman"/>
        </w:rPr>
        <w:t>Volume of Water per Well (</w:t>
      </w:r>
      <w:proofErr w:type="spellStart"/>
      <w:r w:rsidRPr="00F94B0D">
        <w:rPr>
          <w:rFonts w:cs="Times New Roman"/>
        </w:rPr>
        <w:t>vowpw</w:t>
      </w:r>
      <w:proofErr w:type="spellEnd"/>
      <w:r w:rsidRPr="00F94B0D">
        <w:rPr>
          <w:rFonts w:cs="Times New Roman"/>
        </w:rPr>
        <w:t>)(gals)</w:t>
      </w:r>
    </w:p>
    <w:p w14:paraId="7D384DB6" w14:textId="77777777" w:rsidR="00FA1588" w:rsidRPr="00F94B0D" w:rsidRDefault="00FA1588" w:rsidP="00FA1588">
      <w:pPr>
        <w:numPr>
          <w:ilvl w:val="0"/>
          <w:numId w:val="24"/>
        </w:numPr>
        <w:tabs>
          <w:tab w:val="num" w:pos="720"/>
        </w:tabs>
        <w:spacing w:after="160" w:line="259" w:lineRule="auto"/>
        <w:rPr>
          <w:rFonts w:cs="Times New Roman"/>
        </w:rPr>
      </w:pPr>
      <w:r w:rsidRPr="00F94B0D">
        <w:rPr>
          <w:rFonts w:cs="Times New Roman"/>
        </w:rPr>
        <w:t>Number of Stages per Well (</w:t>
      </w:r>
      <w:proofErr w:type="spellStart"/>
      <w:r w:rsidRPr="00F94B0D">
        <w:rPr>
          <w:rFonts w:cs="Times New Roman"/>
        </w:rPr>
        <w:t>nos</w:t>
      </w:r>
      <w:proofErr w:type="spellEnd"/>
      <w:r w:rsidRPr="00F94B0D">
        <w:rPr>
          <w:rFonts w:cs="Times New Roman"/>
        </w:rPr>
        <w:t>)</w:t>
      </w:r>
    </w:p>
    <w:p w14:paraId="740A4576" w14:textId="77777777" w:rsidR="00FA1588" w:rsidRPr="00F94B0D" w:rsidRDefault="00FA1588" w:rsidP="00FA1588">
      <w:pPr>
        <w:numPr>
          <w:ilvl w:val="0"/>
          <w:numId w:val="24"/>
        </w:numPr>
        <w:tabs>
          <w:tab w:val="num" w:pos="720"/>
        </w:tabs>
        <w:spacing w:after="160" w:line="259" w:lineRule="auto"/>
        <w:rPr>
          <w:rFonts w:cs="Times New Roman"/>
        </w:rPr>
      </w:pPr>
      <w:r w:rsidRPr="00F94B0D">
        <w:rPr>
          <w:rFonts w:cs="Times New Roman"/>
        </w:rPr>
        <w:t>Average Treating Pressure per Well (</w:t>
      </w:r>
      <w:proofErr w:type="spellStart"/>
      <w:r w:rsidRPr="00F94B0D">
        <w:rPr>
          <w:rFonts w:cs="Times New Roman"/>
        </w:rPr>
        <w:t>atppw</w:t>
      </w:r>
      <w:proofErr w:type="spellEnd"/>
      <w:r w:rsidRPr="00F94B0D">
        <w:rPr>
          <w:rFonts w:cs="Times New Roman"/>
        </w:rPr>
        <w:t>)(psi)</w:t>
      </w:r>
    </w:p>
    <w:p w14:paraId="2D5E993D" w14:textId="61B4B252" w:rsidR="00FA1588" w:rsidRPr="008B5463" w:rsidRDefault="00FA1588" w:rsidP="008B5463">
      <w:pPr>
        <w:numPr>
          <w:ilvl w:val="0"/>
          <w:numId w:val="24"/>
        </w:numPr>
        <w:tabs>
          <w:tab w:val="num" w:pos="720"/>
        </w:tabs>
        <w:spacing w:after="160" w:line="259" w:lineRule="auto"/>
        <w:rPr>
          <w:rFonts w:cs="Times New Roman"/>
        </w:rPr>
      </w:pPr>
      <w:r w:rsidRPr="00F94B0D">
        <w:rPr>
          <w:rFonts w:cs="Times New Roman"/>
        </w:rPr>
        <w:t>Maximum Treating Pressure per Well</w:t>
      </w:r>
      <w:r>
        <w:rPr>
          <w:rFonts w:cs="Times New Roman"/>
        </w:rPr>
        <w:t xml:space="preserve"> </w:t>
      </w:r>
      <w:r w:rsidRPr="00F94B0D">
        <w:rPr>
          <w:rFonts w:cs="Times New Roman"/>
        </w:rPr>
        <w:t>(</w:t>
      </w:r>
      <w:proofErr w:type="spellStart"/>
      <w:r w:rsidRPr="00F94B0D">
        <w:rPr>
          <w:rFonts w:cs="Times New Roman"/>
        </w:rPr>
        <w:t>mtppw</w:t>
      </w:r>
      <w:proofErr w:type="spellEnd"/>
      <w:r w:rsidRPr="00F94B0D">
        <w:rPr>
          <w:rFonts w:cs="Times New Roman"/>
        </w:rPr>
        <w:t xml:space="preserve">)(psi) </w:t>
      </w:r>
    </w:p>
    <w:p w14:paraId="21298298" w14:textId="4DC47D99" w:rsidR="00FA1588" w:rsidRDefault="005E7E62" w:rsidP="008B5463">
      <w:pPr>
        <w:spacing w:after="0" w:line="480" w:lineRule="auto"/>
        <w:ind w:firstLine="864"/>
        <w:jc w:val="both"/>
        <w:rPr>
          <w:rFonts w:cs="Times New Roman"/>
        </w:rPr>
      </w:pPr>
      <w:r>
        <w:rPr>
          <w:rFonts w:cs="Times New Roman"/>
        </w:rPr>
        <w:lastRenderedPageBreak/>
        <w:t>These</w:t>
      </w:r>
      <w:r w:rsidR="00FA1588">
        <w:rPr>
          <w:rFonts w:cs="Times New Roman"/>
        </w:rPr>
        <w:t xml:space="preserve"> parameters </w:t>
      </w:r>
      <w:r>
        <w:rPr>
          <w:rFonts w:cs="Times New Roman"/>
        </w:rPr>
        <w:t xml:space="preserve">are selected to </w:t>
      </w:r>
      <w:r w:rsidR="00FA1588">
        <w:rPr>
          <w:rFonts w:cs="Times New Roman"/>
        </w:rPr>
        <w:t xml:space="preserve">represent both the geometry and the fluid design of the hydraulic fracturing process, and these are all measured parameters.  We also have a complete set of data points for each one of these parameters.  However, one other parameter that would have been useful to include is the type of fluid mixture added to the hydraulic fracturing fluid so that we could analyze the impact of fluid type on hydraulic fracturing.  Since we don’t have any data available regarding the type of the mixture, we can’t include this in our analysis. </w:t>
      </w:r>
    </w:p>
    <w:p w14:paraId="5083B4FE" w14:textId="3379D568" w:rsidR="00FA1588" w:rsidRDefault="00FA1588" w:rsidP="008B5463">
      <w:pPr>
        <w:spacing w:after="0" w:line="480" w:lineRule="auto"/>
        <w:ind w:firstLine="864"/>
        <w:jc w:val="both"/>
        <w:rPr>
          <w:rFonts w:cs="Times New Roman"/>
        </w:rPr>
      </w:pPr>
      <w:r>
        <w:rPr>
          <w:rFonts w:cs="Times New Roman"/>
        </w:rPr>
        <w:t xml:space="preserve">An initial analysis of those hydraulic fracturing parameters using a </w:t>
      </w:r>
      <w:r w:rsidR="00D67836">
        <w:rPr>
          <w:rFonts w:cs="Times New Roman"/>
        </w:rPr>
        <w:t xml:space="preserve">scatterplot matrix </w:t>
      </w:r>
      <w:r>
        <w:rPr>
          <w:rFonts w:cs="Times New Roman"/>
        </w:rPr>
        <w:t xml:space="preserve">correlation indicates that there is a strong correlation between average treating pressure and maximum treating </w:t>
      </w:r>
      <w:r w:rsidR="00D67836">
        <w:rPr>
          <w:rFonts w:cs="Times New Roman"/>
        </w:rPr>
        <w:t>pressure as shown in Figure 3.6</w:t>
      </w:r>
      <w:r w:rsidRPr="003710CA">
        <w:rPr>
          <w:rFonts w:cs="Times New Roman"/>
        </w:rPr>
        <w:t>.</w:t>
      </w:r>
      <w:r>
        <w:rPr>
          <w:rFonts w:cs="Times New Roman"/>
        </w:rPr>
        <w:t xml:space="preserve"> The symbols </w:t>
      </w:r>
      <w:r w:rsidR="00D67836">
        <w:rPr>
          <w:rFonts w:cs="Times New Roman"/>
        </w:rPr>
        <w:t>in</w:t>
      </w:r>
      <w:r>
        <w:rPr>
          <w:rFonts w:cs="Times New Roman"/>
        </w:rPr>
        <w:t xml:space="preserve"> the square boxes represent the hydraulic fracturing parameters and are defined above at the beginning of this section. </w:t>
      </w:r>
      <w:r w:rsidRPr="003710CA">
        <w:rPr>
          <w:rFonts w:cs="Times New Roman"/>
        </w:rPr>
        <w:t xml:space="preserve"> We notice that there is a strong correlation between average treating pressure</w:t>
      </w:r>
      <w:r>
        <w:rPr>
          <w:rFonts w:cs="Times New Roman"/>
        </w:rPr>
        <w:t xml:space="preserve"> and maximum treating pressure, and we use the Spearman’s Rank correlation coefficient to quantify the correlation between the variables. Spearman’s rank correlation coefficient is used to consider the ordering of values and rank them. The mathematical form of Spearman’s rank correlation coefficient is as follows:</w:t>
      </w:r>
    </w:p>
    <w:p w14:paraId="67C361D1" w14:textId="77777777" w:rsidR="002D02EC" w:rsidRDefault="002D02EC" w:rsidP="00FA1588">
      <w:pPr>
        <w:spacing w:line="480" w:lineRule="auto"/>
        <w:ind w:left="864" w:firstLine="864"/>
        <w:jc w:val="both"/>
        <w:rPr>
          <w:rFonts w:cs="Times New Roman"/>
        </w:rPr>
      </w:pPr>
    </w:p>
    <w:p w14:paraId="4D8C7E32" w14:textId="77777777" w:rsidR="00FA1588" w:rsidRDefault="00FA1588" w:rsidP="00FA1588">
      <w:pPr>
        <w:spacing w:line="480" w:lineRule="auto"/>
        <w:jc w:val="center"/>
        <w:rPr>
          <w:rFonts w:cs="Times New Roman"/>
        </w:rPr>
      </w:pPr>
      <w:r>
        <w:rPr>
          <w:noProof/>
        </w:rPr>
        <w:drawing>
          <wp:inline distT="0" distB="0" distL="0" distR="0" wp14:anchorId="0C56326E" wp14:editId="61D94C9F">
            <wp:extent cx="2457450" cy="594611"/>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545765" cy="615980"/>
                    </a:xfrm>
                    <a:prstGeom prst="rect">
                      <a:avLst/>
                    </a:prstGeom>
                  </pic:spPr>
                </pic:pic>
              </a:graphicData>
            </a:graphic>
          </wp:inline>
        </w:drawing>
      </w:r>
    </w:p>
    <w:p w14:paraId="21D213E4" w14:textId="77777777" w:rsidR="00FA1588" w:rsidRDefault="00FA1588" w:rsidP="008B5463">
      <w:pPr>
        <w:pStyle w:val="ListParagraph"/>
        <w:spacing w:after="0" w:line="480" w:lineRule="auto"/>
        <w:ind w:left="0" w:firstLine="720"/>
        <w:jc w:val="both"/>
        <w:rPr>
          <w:rFonts w:cs="Times New Roman"/>
        </w:rPr>
      </w:pPr>
      <w:r w:rsidRPr="00626D8B">
        <w:rPr>
          <w:rFonts w:cs="Times New Roman"/>
        </w:rPr>
        <w:t xml:space="preserve">Where </w:t>
      </w:r>
      <w:r>
        <w:rPr>
          <w:rFonts w:cs="Times New Roman"/>
        </w:rPr>
        <w:t>r(x</w:t>
      </w:r>
      <w:r>
        <w:rPr>
          <w:rFonts w:cs="Times New Roman"/>
          <w:vertAlign w:val="subscript"/>
        </w:rPr>
        <w:t>i</w:t>
      </w:r>
      <w:r>
        <w:rPr>
          <w:rFonts w:cs="Times New Roman"/>
        </w:rPr>
        <w:t>) is the rank of value (x</w:t>
      </w:r>
      <w:r>
        <w:rPr>
          <w:rFonts w:cs="Times New Roman"/>
          <w:vertAlign w:val="subscript"/>
        </w:rPr>
        <w:t>i</w:t>
      </w:r>
      <w:r>
        <w:rPr>
          <w:rFonts w:cs="Times New Roman"/>
        </w:rPr>
        <w:t>) when the list (x</w:t>
      </w:r>
      <w:r>
        <w:rPr>
          <w:rFonts w:cs="Times New Roman"/>
          <w:vertAlign w:val="subscript"/>
        </w:rPr>
        <w:t>1,</w:t>
      </w:r>
      <w:r>
        <w:rPr>
          <w:rFonts w:cs="Times New Roman"/>
        </w:rPr>
        <w:t>…..</w:t>
      </w:r>
      <w:proofErr w:type="spellStart"/>
      <w:r>
        <w:rPr>
          <w:rFonts w:cs="Times New Roman"/>
        </w:rPr>
        <w:t>x</w:t>
      </w:r>
      <w:r>
        <w:rPr>
          <w:rFonts w:cs="Times New Roman"/>
          <w:vertAlign w:val="subscript"/>
        </w:rPr>
        <w:t>n</w:t>
      </w:r>
      <w:proofErr w:type="spellEnd"/>
      <w:r>
        <w:rPr>
          <w:rFonts w:cs="Times New Roman"/>
        </w:rPr>
        <w:t xml:space="preserve">) is sorted in increasing order.  </w:t>
      </w:r>
      <w:proofErr w:type="gramStart"/>
      <w:r>
        <w:rPr>
          <w:rFonts w:cs="Times New Roman"/>
        </w:rPr>
        <w:t>R(</w:t>
      </w:r>
      <w:proofErr w:type="spellStart"/>
      <w:proofErr w:type="gramEnd"/>
      <w:r>
        <w:rPr>
          <w:rFonts w:cs="Times New Roman"/>
        </w:rPr>
        <w:t>y</w:t>
      </w:r>
      <w:r>
        <w:rPr>
          <w:rFonts w:cs="Times New Roman"/>
          <w:vertAlign w:val="subscript"/>
        </w:rPr>
        <w:t>i</w:t>
      </w:r>
      <w:proofErr w:type="spellEnd"/>
      <w:r>
        <w:rPr>
          <w:rFonts w:cs="Times New Roman"/>
        </w:rPr>
        <w:t>) is define analogously. -</w:t>
      </w:r>
      <w:r w:rsidRPr="00626D8B">
        <w:rPr>
          <w:rFonts w:cs="Times New Roman"/>
        </w:rPr>
        <w:t>1≤</w:t>
      </w:r>
      <w:r>
        <w:rPr>
          <w:rFonts w:cs="Times New Roman"/>
        </w:rPr>
        <w:t xml:space="preserve"> </w:t>
      </w:r>
      <w:r>
        <w:rPr>
          <w:rFonts w:cs="Times New Roman"/>
          <w:sz w:val="28"/>
        </w:rPr>
        <w:t xml:space="preserve">ρ </w:t>
      </w:r>
      <w:r>
        <w:rPr>
          <w:rFonts w:cs="Times New Roman"/>
        </w:rPr>
        <w:t xml:space="preserve">≤1 and </w:t>
      </w:r>
      <w:proofErr w:type="spellStart"/>
      <w:r>
        <w:rPr>
          <w:rFonts w:cs="Times New Roman"/>
        </w:rPr>
        <w:t>larg</w:t>
      </w:r>
      <w:proofErr w:type="spellEnd"/>
      <w:r w:rsidRPr="00626D8B">
        <w:rPr>
          <w:rFonts w:cs="Times New Roman"/>
        </w:rPr>
        <w:t xml:space="preserve"> values of </w:t>
      </w:r>
      <w:r w:rsidRPr="00626D8B">
        <w:rPr>
          <w:rFonts w:cs="Times New Roman"/>
          <w:b/>
        </w:rPr>
        <w:t>/</w:t>
      </w:r>
      <w:r>
        <w:rPr>
          <w:rFonts w:cs="Times New Roman"/>
          <w:sz w:val="28"/>
        </w:rPr>
        <w:t>ρ</w:t>
      </w:r>
      <w:r w:rsidRPr="00626D8B">
        <w:rPr>
          <w:rFonts w:cs="Times New Roman"/>
          <w:b/>
        </w:rPr>
        <w:t>/</w:t>
      </w:r>
      <w:r w:rsidRPr="00626D8B">
        <w:rPr>
          <w:rFonts w:cs="Times New Roman"/>
          <w:vertAlign w:val="subscript"/>
        </w:rPr>
        <w:t xml:space="preserve"> </w:t>
      </w:r>
      <w:r w:rsidRPr="00626D8B">
        <w:rPr>
          <w:rFonts w:cs="Times New Roman"/>
        </w:rPr>
        <w:t xml:space="preserve">mean </w:t>
      </w:r>
      <w:r>
        <w:rPr>
          <w:rFonts w:cs="Times New Roman"/>
        </w:rPr>
        <w:t xml:space="preserve">the rankings of the x and y are in a similar or exact order (Engineering Statistics, 2013). </w:t>
      </w:r>
    </w:p>
    <w:p w14:paraId="1351CF7F" w14:textId="17D54EC5" w:rsidR="00FA1588" w:rsidRDefault="00FA1588" w:rsidP="008B5463">
      <w:pPr>
        <w:pStyle w:val="ListParagraph"/>
        <w:spacing w:after="0" w:line="480" w:lineRule="auto"/>
        <w:ind w:left="0" w:firstLine="720"/>
        <w:jc w:val="both"/>
        <w:rPr>
          <w:rFonts w:cs="Times New Roman"/>
        </w:rPr>
      </w:pPr>
      <w:r>
        <w:rPr>
          <w:rFonts w:cs="Times New Roman"/>
        </w:rPr>
        <w:lastRenderedPageBreak/>
        <w:t>B</w:t>
      </w:r>
      <w:r w:rsidRPr="003710CA">
        <w:rPr>
          <w:rFonts w:cs="Times New Roman"/>
        </w:rPr>
        <w:t xml:space="preserve">ased </w:t>
      </w:r>
      <w:r>
        <w:rPr>
          <w:rFonts w:cs="Times New Roman"/>
        </w:rPr>
        <w:t>on the Spearman’s Rank correlation coefficient</w:t>
      </w:r>
      <w:r w:rsidRPr="003710CA">
        <w:rPr>
          <w:rFonts w:cs="Times New Roman"/>
        </w:rPr>
        <w:t>, there is</w:t>
      </w:r>
      <w:r>
        <w:rPr>
          <w:rFonts w:cs="Times New Roman"/>
        </w:rPr>
        <w:t xml:space="preserve"> a 0.83 correlation between average treating pressure and maximum treatin</w:t>
      </w:r>
      <w:r w:rsidR="00541C76">
        <w:rPr>
          <w:rFonts w:cs="Times New Roman"/>
        </w:rPr>
        <w:t>g pressure as shown in Table 3.4</w:t>
      </w:r>
      <w:r>
        <w:rPr>
          <w:rFonts w:cs="Times New Roman"/>
        </w:rPr>
        <w:t>.</w:t>
      </w:r>
      <w:r w:rsidRPr="003710CA">
        <w:rPr>
          <w:rFonts w:cs="Times New Roman"/>
        </w:rPr>
        <w:t xml:space="preserve">  </w:t>
      </w:r>
      <w:r w:rsidR="008B5463">
        <w:rPr>
          <w:rFonts w:cs="Times New Roman"/>
        </w:rPr>
        <w:t>It</w:t>
      </w:r>
      <w:r w:rsidRPr="003710CA">
        <w:rPr>
          <w:rFonts w:cs="Times New Roman"/>
        </w:rPr>
        <w:t xml:space="preserve"> is safe to say that higher average treating pressure most of the time means higher maximum treating pressure.  We can use average treating pressure to represent the maximum treating pressure and reduce the dimension to 7 variables from 8 variables.  </w:t>
      </w:r>
      <w:r>
        <w:rPr>
          <w:rFonts w:cs="Times New Roman"/>
        </w:rPr>
        <w:t xml:space="preserve">However, we include both variables in the analysis as maximum treating pressure tells us about the breakdown pressure of the formation while the average treating pressure tells us about the treatment pressure of the fractures and both are useful information to have in the analysis. </w:t>
      </w:r>
    </w:p>
    <w:p w14:paraId="4492016B" w14:textId="7B326655" w:rsidR="00FA1588" w:rsidRPr="003710CA" w:rsidRDefault="00FA1588" w:rsidP="008B5463">
      <w:pPr>
        <w:pStyle w:val="ListParagraph"/>
        <w:spacing w:after="0" w:line="480" w:lineRule="auto"/>
        <w:ind w:left="0" w:firstLine="720"/>
        <w:jc w:val="both"/>
        <w:rPr>
          <w:rFonts w:cs="Times New Roman"/>
        </w:rPr>
      </w:pPr>
      <w:r>
        <w:rPr>
          <w:rFonts w:cs="Times New Roman"/>
        </w:rPr>
        <w:t>It is also shown</w:t>
      </w:r>
      <w:r w:rsidR="00D67836">
        <w:rPr>
          <w:rFonts w:cs="Times New Roman"/>
        </w:rPr>
        <w:t xml:space="preserve"> that </w:t>
      </w:r>
      <w:r>
        <w:rPr>
          <w:rFonts w:cs="Times New Roman"/>
        </w:rPr>
        <w:t>there is a slightly strong correlation</w:t>
      </w:r>
      <w:r w:rsidRPr="003710CA">
        <w:rPr>
          <w:rFonts w:cs="Times New Roman"/>
        </w:rPr>
        <w:t xml:space="preserve"> between number of clusters per stage</w:t>
      </w:r>
      <w:r>
        <w:rPr>
          <w:rFonts w:cs="Times New Roman"/>
        </w:rPr>
        <w:t xml:space="preserve"> </w:t>
      </w:r>
      <w:r w:rsidRPr="003710CA">
        <w:rPr>
          <w:rFonts w:cs="Times New Roman"/>
        </w:rPr>
        <w:t>(</w:t>
      </w:r>
      <w:proofErr w:type="spellStart"/>
      <w:r w:rsidRPr="003710CA">
        <w:rPr>
          <w:rFonts w:cs="Times New Roman"/>
        </w:rPr>
        <w:t>nocps</w:t>
      </w:r>
      <w:proofErr w:type="spellEnd"/>
      <w:r w:rsidRPr="003710CA">
        <w:rPr>
          <w:rFonts w:cs="Times New Roman"/>
        </w:rPr>
        <w:t>) and the perforated length interval</w:t>
      </w:r>
      <w:r>
        <w:rPr>
          <w:rFonts w:cs="Times New Roman"/>
        </w:rPr>
        <w:t xml:space="preserve"> </w:t>
      </w:r>
      <w:r w:rsidRPr="003710CA">
        <w:rPr>
          <w:rFonts w:cs="Times New Roman"/>
        </w:rPr>
        <w:t>(</w:t>
      </w:r>
      <w:proofErr w:type="spellStart"/>
      <w:r w:rsidRPr="003710CA">
        <w:rPr>
          <w:rFonts w:cs="Times New Roman"/>
        </w:rPr>
        <w:t>pli</w:t>
      </w:r>
      <w:proofErr w:type="spellEnd"/>
      <w:r w:rsidRPr="003710CA">
        <w:rPr>
          <w:rFonts w:cs="Times New Roman"/>
        </w:rPr>
        <w:t xml:space="preserve">) </w:t>
      </w:r>
      <w:r>
        <w:rPr>
          <w:rFonts w:cs="Times New Roman"/>
        </w:rPr>
        <w:t>and the number of stages which means that wells with higher number of clusters and number of stages usually have longer lateral length.</w:t>
      </w:r>
      <w:r w:rsidRPr="003710CA">
        <w:rPr>
          <w:rFonts w:cs="Times New Roman"/>
        </w:rPr>
        <w:t xml:space="preserve"> However, </w:t>
      </w:r>
      <w:r>
        <w:rPr>
          <w:rFonts w:cs="Times New Roman"/>
        </w:rPr>
        <w:t>checking with the spearman correlation matrix,</w:t>
      </w:r>
      <w:r w:rsidRPr="003710CA">
        <w:rPr>
          <w:rFonts w:cs="Times New Roman"/>
        </w:rPr>
        <w:t xml:space="preserve"> the correlation between those parameters is </w:t>
      </w:r>
      <w:r>
        <w:rPr>
          <w:rFonts w:cs="Times New Roman"/>
        </w:rPr>
        <w:t xml:space="preserve">found to be </w:t>
      </w:r>
      <w:r w:rsidRPr="003710CA">
        <w:rPr>
          <w:rFonts w:cs="Times New Roman"/>
        </w:rPr>
        <w:t xml:space="preserve">below 0.80 which means </w:t>
      </w:r>
      <w:r>
        <w:rPr>
          <w:rFonts w:cs="Times New Roman"/>
        </w:rPr>
        <w:t xml:space="preserve">that </w:t>
      </w:r>
      <w:r w:rsidRPr="003710CA">
        <w:rPr>
          <w:rFonts w:cs="Times New Roman"/>
        </w:rPr>
        <w:t>the correlation is not strong enough to represent those parameters with one and eliminate the other</w:t>
      </w:r>
      <w:r>
        <w:rPr>
          <w:rFonts w:cs="Times New Roman"/>
        </w:rPr>
        <w:t>s</w:t>
      </w:r>
      <w:r w:rsidRPr="003710CA">
        <w:rPr>
          <w:rFonts w:cs="Times New Roman"/>
        </w:rPr>
        <w:t xml:space="preserve">. We </w:t>
      </w:r>
      <w:r>
        <w:rPr>
          <w:rFonts w:cs="Times New Roman"/>
        </w:rPr>
        <w:t>proceed with the 8</w:t>
      </w:r>
      <w:r w:rsidRPr="003710CA">
        <w:rPr>
          <w:rFonts w:cs="Times New Roman"/>
        </w:rPr>
        <w:t xml:space="preserve"> parameters for </w:t>
      </w:r>
      <w:r>
        <w:rPr>
          <w:rFonts w:cs="Times New Roman"/>
        </w:rPr>
        <w:t>regression analysis</w:t>
      </w:r>
      <w:r w:rsidRPr="003710CA">
        <w:rPr>
          <w:rFonts w:cs="Times New Roman"/>
        </w:rPr>
        <w:t xml:space="preserve">.  </w:t>
      </w:r>
    </w:p>
    <w:p w14:paraId="304D4E3F" w14:textId="77777777" w:rsidR="00FA1588" w:rsidRPr="003710CA" w:rsidRDefault="00FA1588" w:rsidP="00FA1588">
      <w:pPr>
        <w:spacing w:line="360" w:lineRule="auto"/>
        <w:rPr>
          <w:rFonts w:cs="Times New Roman"/>
        </w:rPr>
      </w:pPr>
    </w:p>
    <w:p w14:paraId="20BFA1B4" w14:textId="11A56B40" w:rsidR="00FA1588" w:rsidRPr="006B5B78" w:rsidRDefault="00CF6CFF" w:rsidP="008B5463">
      <w:pPr>
        <w:spacing w:after="0" w:line="480" w:lineRule="auto"/>
        <w:jc w:val="center"/>
        <w:rPr>
          <w:rFonts w:cs="Times New Roman"/>
        </w:rPr>
      </w:pPr>
      <w:r>
        <w:rPr>
          <w:rFonts w:cs="Times New Roman"/>
          <w:noProof/>
        </w:rPr>
        <w:lastRenderedPageBreak/>
        <w:pict w14:anchorId="5D962271">
          <v:shape id="_x0000_i1025" type="#_x0000_t75" style="width:423.75pt;height:265.8pt">
            <v:imagedata r:id="rId51" o:title="Screen Shot 2017-06-28 at 4"/>
          </v:shape>
        </w:pict>
      </w:r>
    </w:p>
    <w:p w14:paraId="72AB2F8F" w14:textId="0C6F640F" w:rsidR="00FA1588" w:rsidRDefault="00D67836" w:rsidP="008B5463">
      <w:pPr>
        <w:spacing w:after="0"/>
        <w:jc w:val="center"/>
        <w:rPr>
          <w:rFonts w:cs="Times New Roman"/>
          <w:b/>
        </w:rPr>
      </w:pPr>
      <w:r>
        <w:rPr>
          <w:rFonts w:cs="Times New Roman"/>
          <w:b/>
        </w:rPr>
        <w:t xml:space="preserve">Figure 3.6: Scatterplot Matrix </w:t>
      </w:r>
      <w:r w:rsidR="00FA1588">
        <w:rPr>
          <w:rFonts w:cs="Times New Roman"/>
          <w:b/>
        </w:rPr>
        <w:t>of the Hydraulic Fracturing Parameters</w:t>
      </w:r>
    </w:p>
    <w:p w14:paraId="30F6EAB2" w14:textId="77777777" w:rsidR="008B5463" w:rsidRDefault="008B5463" w:rsidP="00FA1588">
      <w:pPr>
        <w:jc w:val="center"/>
        <w:rPr>
          <w:rFonts w:cs="Times New Roman"/>
          <w:b/>
        </w:rPr>
      </w:pPr>
    </w:p>
    <w:p w14:paraId="2C4C717E" w14:textId="325E841C" w:rsidR="00FA1588" w:rsidRPr="006B5B78" w:rsidRDefault="00516AA6" w:rsidP="008B5463">
      <w:pPr>
        <w:spacing w:after="0"/>
        <w:jc w:val="center"/>
        <w:rPr>
          <w:rFonts w:cs="Times New Roman"/>
          <w:b/>
        </w:rPr>
      </w:pPr>
      <w:r>
        <w:rPr>
          <w:rFonts w:cs="Times New Roman"/>
          <w:b/>
        </w:rPr>
        <w:t>Table 3.4</w:t>
      </w:r>
      <w:r w:rsidR="00FA1588" w:rsidRPr="006B5B78">
        <w:rPr>
          <w:rFonts w:cs="Times New Roman"/>
          <w:b/>
        </w:rPr>
        <w:t>: Spearman’s Correlation of the Hydraulic Fracturing Parameters</w:t>
      </w:r>
    </w:p>
    <w:p w14:paraId="0BAAC206" w14:textId="77777777" w:rsidR="00FA1588" w:rsidRDefault="00CB7DEB" w:rsidP="008B5463">
      <w:pPr>
        <w:spacing w:after="0"/>
      </w:pPr>
      <w:r w:rsidRPr="00CB7DEB">
        <w:rPr>
          <w:noProof/>
        </w:rPr>
        <w:drawing>
          <wp:inline distT="0" distB="0" distL="0" distR="0" wp14:anchorId="24E3A1E3" wp14:editId="4BC63B4F">
            <wp:extent cx="5394960" cy="1863090"/>
            <wp:effectExtent l="0" t="0" r="0" b="0"/>
            <wp:docPr id="111" name="Picture 1" descr="Screen Shot 2017-06-08 at 6.56.5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Shot 2017-06-08 at 6.56.56 PM.png"/>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5394960" cy="1863090"/>
                    </a:xfrm>
                    <a:prstGeom prst="rect">
                      <a:avLst/>
                    </a:prstGeom>
                  </pic:spPr>
                </pic:pic>
              </a:graphicData>
            </a:graphic>
          </wp:inline>
        </w:drawing>
      </w:r>
    </w:p>
    <w:p w14:paraId="30E20C17" w14:textId="77777777" w:rsidR="00FA1588" w:rsidRDefault="00FA1588" w:rsidP="00FA1588"/>
    <w:p w14:paraId="6AF692C3" w14:textId="3A1E5F15" w:rsidR="00FA1588" w:rsidRDefault="00FA1588" w:rsidP="008B5463">
      <w:pPr>
        <w:spacing w:after="0" w:line="480" w:lineRule="auto"/>
        <w:ind w:firstLine="864"/>
        <w:jc w:val="both"/>
        <w:rPr>
          <w:rFonts w:cs="Times New Roman"/>
        </w:rPr>
      </w:pPr>
      <w:r w:rsidRPr="006B5B78">
        <w:rPr>
          <w:rFonts w:cs="Times New Roman"/>
        </w:rPr>
        <w:t xml:space="preserve">Thus, up to this point, we have answered the first 3 research questions and we have prepared the following data for regression analysis: </w:t>
      </w:r>
    </w:p>
    <w:p w14:paraId="3A32779B" w14:textId="77777777" w:rsidR="008B5463" w:rsidRDefault="008B5463" w:rsidP="008B5463">
      <w:pPr>
        <w:spacing w:after="0" w:line="480" w:lineRule="auto"/>
        <w:ind w:firstLine="864"/>
        <w:jc w:val="both"/>
        <w:rPr>
          <w:rFonts w:cs="Times New Roman"/>
        </w:rPr>
      </w:pPr>
    </w:p>
    <w:p w14:paraId="10693CD4" w14:textId="77777777" w:rsidR="00FA1588" w:rsidRPr="006B5B78" w:rsidRDefault="00FA1588" w:rsidP="00FA1588">
      <w:pPr>
        <w:pStyle w:val="ListParagraph"/>
        <w:numPr>
          <w:ilvl w:val="0"/>
          <w:numId w:val="26"/>
        </w:numPr>
        <w:spacing w:after="160"/>
        <w:rPr>
          <w:rFonts w:cs="Times New Roman"/>
        </w:rPr>
      </w:pPr>
      <w:r w:rsidRPr="006B5B78">
        <w:rPr>
          <w:rFonts w:cs="Times New Roman"/>
        </w:rPr>
        <w:t xml:space="preserve">Production Performance Metric, BOE </w:t>
      </w:r>
    </w:p>
    <w:p w14:paraId="304F3967" w14:textId="77777777" w:rsidR="00FA1588" w:rsidRPr="006B5B78" w:rsidRDefault="00FA1588" w:rsidP="00FA1588">
      <w:pPr>
        <w:numPr>
          <w:ilvl w:val="0"/>
          <w:numId w:val="25"/>
        </w:numPr>
        <w:tabs>
          <w:tab w:val="num" w:pos="720"/>
        </w:tabs>
        <w:spacing w:after="160"/>
        <w:rPr>
          <w:rFonts w:cs="Times New Roman"/>
        </w:rPr>
      </w:pPr>
      <w:r w:rsidRPr="006B5B78">
        <w:rPr>
          <w:rFonts w:cs="Times New Roman"/>
        </w:rPr>
        <w:t xml:space="preserve">3 Groups of Wells </w:t>
      </w:r>
    </w:p>
    <w:p w14:paraId="6A59FA95" w14:textId="77777777" w:rsidR="00FA1588" w:rsidRPr="006B5B78" w:rsidRDefault="00FA1588" w:rsidP="00FA1588">
      <w:pPr>
        <w:numPr>
          <w:ilvl w:val="1"/>
          <w:numId w:val="25"/>
        </w:numPr>
        <w:tabs>
          <w:tab w:val="num" w:pos="1440"/>
        </w:tabs>
        <w:spacing w:after="160"/>
        <w:rPr>
          <w:rFonts w:cs="Times New Roman"/>
        </w:rPr>
      </w:pPr>
      <w:r w:rsidRPr="006B5B78">
        <w:rPr>
          <w:rFonts w:cs="Times New Roman"/>
        </w:rPr>
        <w:t xml:space="preserve">Group 1: 15 wells </w:t>
      </w:r>
    </w:p>
    <w:p w14:paraId="18EF21FD" w14:textId="77777777" w:rsidR="00FA1588" w:rsidRPr="006B5B78" w:rsidRDefault="00FA1588" w:rsidP="00FA1588">
      <w:pPr>
        <w:numPr>
          <w:ilvl w:val="1"/>
          <w:numId w:val="25"/>
        </w:numPr>
        <w:tabs>
          <w:tab w:val="num" w:pos="1440"/>
        </w:tabs>
        <w:spacing w:after="160"/>
        <w:rPr>
          <w:rFonts w:cs="Times New Roman"/>
        </w:rPr>
      </w:pPr>
      <w:r w:rsidRPr="006B5B78">
        <w:rPr>
          <w:rFonts w:cs="Times New Roman"/>
        </w:rPr>
        <w:lastRenderedPageBreak/>
        <w:t xml:space="preserve">Group 2: 23 wells </w:t>
      </w:r>
    </w:p>
    <w:p w14:paraId="28F7A40E" w14:textId="77777777" w:rsidR="00FA1588" w:rsidRPr="006B5B78" w:rsidRDefault="00FA1588" w:rsidP="00FA1588">
      <w:pPr>
        <w:numPr>
          <w:ilvl w:val="1"/>
          <w:numId w:val="25"/>
        </w:numPr>
        <w:tabs>
          <w:tab w:val="num" w:pos="1440"/>
        </w:tabs>
        <w:spacing w:after="160"/>
        <w:rPr>
          <w:rFonts w:cs="Times New Roman"/>
        </w:rPr>
      </w:pPr>
      <w:r w:rsidRPr="006B5B78">
        <w:rPr>
          <w:rFonts w:cs="Times New Roman"/>
        </w:rPr>
        <w:t xml:space="preserve">Group 3: 22 wells </w:t>
      </w:r>
    </w:p>
    <w:p w14:paraId="3F5D68F4" w14:textId="77777777" w:rsidR="00FA1588" w:rsidRPr="006B5B78" w:rsidRDefault="00FA1588" w:rsidP="00FA1588">
      <w:pPr>
        <w:numPr>
          <w:ilvl w:val="0"/>
          <w:numId w:val="25"/>
        </w:numPr>
        <w:tabs>
          <w:tab w:val="num" w:pos="720"/>
        </w:tabs>
        <w:spacing w:after="160"/>
        <w:rPr>
          <w:rFonts w:cs="Times New Roman"/>
        </w:rPr>
      </w:pPr>
      <w:r w:rsidRPr="006B5B78">
        <w:rPr>
          <w:rFonts w:cs="Times New Roman"/>
        </w:rPr>
        <w:t>8 Hydraulic Fracturing Parameters</w:t>
      </w:r>
    </w:p>
    <w:p w14:paraId="7D90377F" w14:textId="77777777" w:rsidR="00FA1588" w:rsidRPr="006B5B78" w:rsidRDefault="00FA1588" w:rsidP="00FA1588">
      <w:pPr>
        <w:numPr>
          <w:ilvl w:val="1"/>
          <w:numId w:val="25"/>
        </w:numPr>
        <w:tabs>
          <w:tab w:val="num" w:pos="1440"/>
        </w:tabs>
        <w:spacing w:after="160"/>
        <w:rPr>
          <w:rFonts w:cs="Times New Roman"/>
        </w:rPr>
      </w:pPr>
      <w:r w:rsidRPr="006B5B78">
        <w:rPr>
          <w:rFonts w:cs="Times New Roman"/>
        </w:rPr>
        <w:t>Perforated Length Interval</w:t>
      </w:r>
      <w:r>
        <w:rPr>
          <w:rFonts w:cs="Times New Roman"/>
        </w:rPr>
        <w:t xml:space="preserve"> </w:t>
      </w:r>
      <w:r w:rsidRPr="006B5B78">
        <w:rPr>
          <w:rFonts w:cs="Times New Roman"/>
        </w:rPr>
        <w:t>(pli)(ft)</w:t>
      </w:r>
    </w:p>
    <w:p w14:paraId="20AE01B1" w14:textId="77777777" w:rsidR="00FA1588" w:rsidRPr="006B5B78" w:rsidRDefault="00FA1588" w:rsidP="00FA1588">
      <w:pPr>
        <w:numPr>
          <w:ilvl w:val="1"/>
          <w:numId w:val="25"/>
        </w:numPr>
        <w:tabs>
          <w:tab w:val="num" w:pos="1440"/>
        </w:tabs>
        <w:spacing w:after="160"/>
        <w:rPr>
          <w:rFonts w:cs="Times New Roman"/>
        </w:rPr>
      </w:pPr>
      <w:r w:rsidRPr="006B5B78">
        <w:rPr>
          <w:rFonts w:cs="Times New Roman"/>
        </w:rPr>
        <w:t>Injection Rate per Stage</w:t>
      </w:r>
      <w:r>
        <w:rPr>
          <w:rFonts w:cs="Times New Roman"/>
        </w:rPr>
        <w:t xml:space="preserve"> </w:t>
      </w:r>
      <w:r w:rsidRPr="006B5B78">
        <w:rPr>
          <w:rFonts w:cs="Times New Roman"/>
        </w:rPr>
        <w:t>(irps) (bpm)</w:t>
      </w:r>
    </w:p>
    <w:p w14:paraId="4E83B532" w14:textId="77777777" w:rsidR="00FA1588" w:rsidRPr="006B5B78" w:rsidRDefault="00FA1588" w:rsidP="00FA1588">
      <w:pPr>
        <w:numPr>
          <w:ilvl w:val="1"/>
          <w:numId w:val="25"/>
        </w:numPr>
        <w:tabs>
          <w:tab w:val="num" w:pos="1440"/>
        </w:tabs>
        <w:spacing w:after="160"/>
        <w:rPr>
          <w:rFonts w:cs="Times New Roman"/>
        </w:rPr>
      </w:pPr>
      <w:r w:rsidRPr="006B5B78">
        <w:rPr>
          <w:rFonts w:cs="Times New Roman"/>
        </w:rPr>
        <w:t>Number of Clusters per Stage</w:t>
      </w:r>
      <w:r>
        <w:rPr>
          <w:rFonts w:cs="Times New Roman"/>
        </w:rPr>
        <w:t xml:space="preserve"> </w:t>
      </w:r>
      <w:r w:rsidRPr="006B5B78">
        <w:rPr>
          <w:rFonts w:cs="Times New Roman"/>
        </w:rPr>
        <w:t>(nocps)</w:t>
      </w:r>
    </w:p>
    <w:p w14:paraId="2DCB2D76" w14:textId="77777777" w:rsidR="00FA1588" w:rsidRPr="006B5B78" w:rsidRDefault="00FA1588" w:rsidP="00FA1588">
      <w:pPr>
        <w:numPr>
          <w:ilvl w:val="1"/>
          <w:numId w:val="25"/>
        </w:numPr>
        <w:tabs>
          <w:tab w:val="num" w:pos="1440"/>
        </w:tabs>
        <w:spacing w:after="160"/>
        <w:rPr>
          <w:rFonts w:cs="Times New Roman"/>
        </w:rPr>
      </w:pPr>
      <w:r w:rsidRPr="006B5B78">
        <w:rPr>
          <w:rFonts w:cs="Times New Roman"/>
        </w:rPr>
        <w:t>Volume of Proppant per Well</w:t>
      </w:r>
      <w:r>
        <w:rPr>
          <w:rFonts w:cs="Times New Roman"/>
        </w:rPr>
        <w:t xml:space="preserve"> </w:t>
      </w:r>
      <w:r w:rsidRPr="006B5B78">
        <w:rPr>
          <w:rFonts w:cs="Times New Roman"/>
        </w:rPr>
        <w:t>(voppw)(lbs)</w:t>
      </w:r>
    </w:p>
    <w:p w14:paraId="669BC9BA" w14:textId="77777777" w:rsidR="00FA1588" w:rsidRPr="006B5B78" w:rsidRDefault="00FA1588" w:rsidP="00FA1588">
      <w:pPr>
        <w:numPr>
          <w:ilvl w:val="1"/>
          <w:numId w:val="25"/>
        </w:numPr>
        <w:tabs>
          <w:tab w:val="num" w:pos="1440"/>
        </w:tabs>
        <w:spacing w:after="160"/>
        <w:rPr>
          <w:rFonts w:cs="Times New Roman"/>
        </w:rPr>
      </w:pPr>
      <w:r w:rsidRPr="006B5B78">
        <w:rPr>
          <w:rFonts w:cs="Times New Roman"/>
        </w:rPr>
        <w:t>Volume of Water per Well (vowpw)(gals)</w:t>
      </w:r>
    </w:p>
    <w:p w14:paraId="0196D7D0" w14:textId="77777777" w:rsidR="00FA1588" w:rsidRPr="006B5B78" w:rsidRDefault="00FA1588" w:rsidP="00FA1588">
      <w:pPr>
        <w:numPr>
          <w:ilvl w:val="1"/>
          <w:numId w:val="25"/>
        </w:numPr>
        <w:tabs>
          <w:tab w:val="num" w:pos="1440"/>
        </w:tabs>
        <w:spacing w:after="160"/>
        <w:rPr>
          <w:rFonts w:cs="Times New Roman"/>
        </w:rPr>
      </w:pPr>
      <w:r w:rsidRPr="006B5B78">
        <w:rPr>
          <w:rFonts w:cs="Times New Roman"/>
        </w:rPr>
        <w:t>Number of Stages per Well (nos)</w:t>
      </w:r>
    </w:p>
    <w:p w14:paraId="12E207FA" w14:textId="77777777" w:rsidR="00FA1588" w:rsidRPr="006B5B78" w:rsidRDefault="00FA1588" w:rsidP="00FA1588">
      <w:pPr>
        <w:numPr>
          <w:ilvl w:val="1"/>
          <w:numId w:val="25"/>
        </w:numPr>
        <w:tabs>
          <w:tab w:val="num" w:pos="1440"/>
        </w:tabs>
        <w:spacing w:after="160"/>
        <w:rPr>
          <w:rFonts w:cs="Times New Roman"/>
        </w:rPr>
      </w:pPr>
      <w:r w:rsidRPr="006B5B78">
        <w:rPr>
          <w:rFonts w:cs="Times New Roman"/>
        </w:rPr>
        <w:t>Average Treating Pressure per Well (atppw)(psi)</w:t>
      </w:r>
    </w:p>
    <w:p w14:paraId="0458CB41" w14:textId="77777777" w:rsidR="00FA1588" w:rsidRPr="006B5B78" w:rsidRDefault="00FA1588" w:rsidP="00FA1588">
      <w:pPr>
        <w:numPr>
          <w:ilvl w:val="1"/>
          <w:numId w:val="25"/>
        </w:numPr>
        <w:tabs>
          <w:tab w:val="num" w:pos="1440"/>
        </w:tabs>
        <w:spacing w:after="160"/>
        <w:rPr>
          <w:rFonts w:cs="Times New Roman"/>
        </w:rPr>
      </w:pPr>
      <w:r w:rsidRPr="006B5B78">
        <w:rPr>
          <w:rFonts w:cs="Times New Roman"/>
        </w:rPr>
        <w:t>Maximum Treating Pressure per Well</w:t>
      </w:r>
      <w:r>
        <w:rPr>
          <w:rFonts w:cs="Times New Roman"/>
        </w:rPr>
        <w:t xml:space="preserve"> </w:t>
      </w:r>
      <w:r w:rsidRPr="006B5B78">
        <w:rPr>
          <w:rFonts w:cs="Times New Roman"/>
        </w:rPr>
        <w:t xml:space="preserve">(mtppw)(psi) </w:t>
      </w:r>
    </w:p>
    <w:p w14:paraId="5D7A3BE4" w14:textId="77777777" w:rsidR="00FA1588" w:rsidRPr="006B5B78" w:rsidRDefault="00FA1588" w:rsidP="00FA1588">
      <w:pPr>
        <w:spacing w:line="480" w:lineRule="auto"/>
        <w:ind w:left="864" w:firstLine="864"/>
        <w:rPr>
          <w:rFonts w:cs="Times New Roman"/>
        </w:rPr>
      </w:pPr>
    </w:p>
    <w:p w14:paraId="35586FA9" w14:textId="62720FC7" w:rsidR="00FA1588" w:rsidRDefault="00FA1588" w:rsidP="008B5463">
      <w:pPr>
        <w:spacing w:after="0" w:line="600" w:lineRule="auto"/>
        <w:ind w:firstLine="864"/>
        <w:jc w:val="both"/>
        <w:rPr>
          <w:rFonts w:cs="Times New Roman"/>
        </w:rPr>
      </w:pPr>
      <w:r w:rsidRPr="006B5B78">
        <w:rPr>
          <w:rFonts w:cs="Times New Roman"/>
        </w:rPr>
        <w:t xml:space="preserve">In the next section, we answer the fourth research question by identifying the regression techniques that are suitable for analysis of the above data that we have prepared, and then in the last section, we answer the fifth research question by presenting the methods of assessing the regression techniques and selecting the best performing regression technique for analysis of hydraulic fracturing data. </w:t>
      </w:r>
    </w:p>
    <w:p w14:paraId="4CD4214E" w14:textId="77777777" w:rsidR="008B5463" w:rsidRPr="006B5B78" w:rsidRDefault="008B5463" w:rsidP="008B5463">
      <w:pPr>
        <w:spacing w:after="0" w:line="600" w:lineRule="auto"/>
        <w:ind w:firstLine="864"/>
        <w:jc w:val="both"/>
        <w:rPr>
          <w:rFonts w:cs="Times New Roman"/>
        </w:rPr>
      </w:pPr>
    </w:p>
    <w:p w14:paraId="1CC06FAD" w14:textId="5213EBBC" w:rsidR="00FA1588" w:rsidRDefault="00FA1588" w:rsidP="008B5463">
      <w:pPr>
        <w:pStyle w:val="BodyText"/>
        <w:numPr>
          <w:ilvl w:val="2"/>
          <w:numId w:val="22"/>
        </w:numPr>
        <w:ind w:left="504"/>
        <w:jc w:val="center"/>
        <w:rPr>
          <w:b/>
        </w:rPr>
      </w:pPr>
      <w:r w:rsidRPr="005C5633">
        <w:rPr>
          <w:rFonts w:cs="Times New Roman"/>
          <w:b/>
        </w:rPr>
        <w:t>Research</w:t>
      </w:r>
      <w:r>
        <w:rPr>
          <w:rFonts w:cs="Times New Roman"/>
          <w:b/>
        </w:rPr>
        <w:t xml:space="preserve"> Question 4</w:t>
      </w:r>
      <w:r w:rsidRPr="005E7E62">
        <w:rPr>
          <w:rFonts w:cs="Times New Roman"/>
          <w:b/>
          <w:i/>
        </w:rPr>
        <w:t xml:space="preserve">: </w:t>
      </w:r>
      <w:r w:rsidR="005E7E62" w:rsidRPr="005E7E62">
        <w:rPr>
          <w:rFonts w:cs="Times New Roman"/>
          <w:b/>
          <w:i/>
        </w:rPr>
        <w:t>What kind of data mining and statistical approach can be used to capture both linear and nonlinear relationships between the input and output variables?</w:t>
      </w:r>
      <w:r w:rsidR="005E7E62">
        <w:rPr>
          <w:rFonts w:cs="Times New Roman"/>
          <w:b/>
        </w:rPr>
        <w:t xml:space="preserve"> </w:t>
      </w:r>
    </w:p>
    <w:p w14:paraId="639EEF8F" w14:textId="27F4A79B" w:rsidR="005E4C4B" w:rsidRDefault="005E4C4B" w:rsidP="00FA1588"/>
    <w:p w14:paraId="2DA01E26" w14:textId="77777777" w:rsidR="00FA1588" w:rsidRDefault="00FA1588" w:rsidP="008B5463">
      <w:pPr>
        <w:spacing w:after="0" w:line="480" w:lineRule="auto"/>
        <w:ind w:firstLine="864"/>
        <w:jc w:val="both"/>
        <w:rPr>
          <w:rFonts w:cs="Times New Roman"/>
        </w:rPr>
      </w:pPr>
      <w:r w:rsidRPr="0068620C">
        <w:rPr>
          <w:rFonts w:cs="Times New Roman"/>
        </w:rPr>
        <w:t>The problem that has been addressed in this thesis falls into Supervised Statistical Learning which means the input and output variables are known,</w:t>
      </w:r>
      <w:r>
        <w:rPr>
          <w:rFonts w:cs="Times New Roman"/>
        </w:rPr>
        <w:t xml:space="preserve"> and</w:t>
      </w:r>
      <w:r w:rsidRPr="0068620C">
        <w:rPr>
          <w:rFonts w:cs="Times New Roman"/>
        </w:rPr>
        <w:t xml:space="preserve"> the </w:t>
      </w:r>
      <w:r>
        <w:rPr>
          <w:rFonts w:cs="Times New Roman"/>
        </w:rPr>
        <w:t>regression technique</w:t>
      </w:r>
      <w:r w:rsidRPr="0068620C">
        <w:rPr>
          <w:rFonts w:cs="Times New Roman"/>
        </w:rPr>
        <w:t xml:space="preserve"> is trained to identify a relationship between the known input and output data. The goal is to fit a </w:t>
      </w:r>
      <w:r>
        <w:rPr>
          <w:rFonts w:cs="Times New Roman"/>
        </w:rPr>
        <w:t xml:space="preserve">regression technique </w:t>
      </w:r>
      <w:r w:rsidRPr="0068620C">
        <w:rPr>
          <w:rFonts w:cs="Times New Roman"/>
        </w:rPr>
        <w:t xml:space="preserve">that relates response to predictors </w:t>
      </w:r>
      <w:r w:rsidRPr="0068620C">
        <w:rPr>
          <w:rFonts w:cs="Times New Roman"/>
        </w:rPr>
        <w:lastRenderedPageBreak/>
        <w:t xml:space="preserve">or inputs variables so we understand the relationship between the response and the predictors.  There are multiple supervised learning techniques such as multiple linear regression, decision trees, elastic net, neural networks, and so on. Depending on the nature of the problem, each of these </w:t>
      </w:r>
      <w:r>
        <w:rPr>
          <w:rFonts w:cs="Times New Roman"/>
        </w:rPr>
        <w:t>techniques</w:t>
      </w:r>
      <w:r w:rsidRPr="0068620C">
        <w:rPr>
          <w:rFonts w:cs="Times New Roman"/>
        </w:rPr>
        <w:t xml:space="preserve"> have different performances, and choosing the right </w:t>
      </w:r>
      <w:r>
        <w:rPr>
          <w:rFonts w:cs="Times New Roman"/>
        </w:rPr>
        <w:t>one</w:t>
      </w:r>
      <w:r w:rsidRPr="0068620C">
        <w:rPr>
          <w:rFonts w:cs="Times New Roman"/>
        </w:rPr>
        <w:t xml:space="preserve"> depends on factors like the goal of the study (inference, prediction, or classification), whether there is linear or nonlinear relationship between input and output variables, whether the data is continuous or binary, and so on.</w:t>
      </w:r>
    </w:p>
    <w:p w14:paraId="72B15FF5" w14:textId="565AFF58" w:rsidR="00FA1588" w:rsidRPr="0068620C" w:rsidRDefault="00FA1588" w:rsidP="008B5463">
      <w:pPr>
        <w:spacing w:after="0" w:line="480" w:lineRule="auto"/>
        <w:ind w:firstLine="864"/>
        <w:jc w:val="both"/>
        <w:rPr>
          <w:rFonts w:cs="Times New Roman"/>
        </w:rPr>
      </w:pPr>
      <w:r w:rsidRPr="0068620C">
        <w:rPr>
          <w:rFonts w:cs="Times New Roman"/>
        </w:rPr>
        <w:t xml:space="preserve"> In this thesis, we have identified four </w:t>
      </w:r>
      <w:r>
        <w:rPr>
          <w:rFonts w:cs="Times New Roman"/>
        </w:rPr>
        <w:t>regression techniques</w:t>
      </w:r>
      <w:r w:rsidRPr="0068620C">
        <w:rPr>
          <w:rFonts w:cs="Times New Roman"/>
        </w:rPr>
        <w:t xml:space="preserve"> that are well suited for the purposes of this study.  The </w:t>
      </w:r>
      <w:r>
        <w:rPr>
          <w:rFonts w:cs="Times New Roman"/>
        </w:rPr>
        <w:t>techniques</w:t>
      </w:r>
      <w:r w:rsidRPr="0068620C">
        <w:rPr>
          <w:rFonts w:cs="Times New Roman"/>
        </w:rPr>
        <w:t xml:space="preserve"> are Logistic Regression</w:t>
      </w:r>
      <w:r w:rsidR="001D4119">
        <w:rPr>
          <w:rFonts w:cs="Times New Roman"/>
        </w:rPr>
        <w:t xml:space="preserve"> </w:t>
      </w:r>
      <w:r w:rsidRPr="0068620C">
        <w:rPr>
          <w:rFonts w:cs="Times New Roman"/>
        </w:rPr>
        <w:t>(LG), Decision Trees</w:t>
      </w:r>
      <w:r w:rsidR="001D4119">
        <w:rPr>
          <w:rFonts w:cs="Times New Roman"/>
        </w:rPr>
        <w:t xml:space="preserve"> </w:t>
      </w:r>
      <w:r w:rsidRPr="0068620C">
        <w:rPr>
          <w:rFonts w:cs="Times New Roman"/>
        </w:rPr>
        <w:t>(DT), Support Vector Machines</w:t>
      </w:r>
      <w:r w:rsidR="001D4119">
        <w:rPr>
          <w:rFonts w:cs="Times New Roman"/>
        </w:rPr>
        <w:t xml:space="preserve"> </w:t>
      </w:r>
      <w:r w:rsidRPr="0068620C">
        <w:rPr>
          <w:rFonts w:cs="Times New Roman"/>
        </w:rPr>
        <w:t>(SVMs), and Neural Networks</w:t>
      </w:r>
      <w:r w:rsidR="001D4119">
        <w:rPr>
          <w:rFonts w:cs="Times New Roman"/>
        </w:rPr>
        <w:t xml:space="preserve"> </w:t>
      </w:r>
      <w:r w:rsidRPr="0068620C">
        <w:rPr>
          <w:rFonts w:cs="Times New Roman"/>
        </w:rPr>
        <w:t xml:space="preserve">(NNs). All of these </w:t>
      </w:r>
      <w:r>
        <w:rPr>
          <w:rFonts w:cs="Times New Roman"/>
        </w:rPr>
        <w:t>techniques</w:t>
      </w:r>
      <w:r w:rsidRPr="0068620C">
        <w:rPr>
          <w:rFonts w:cs="Times New Roman"/>
        </w:rPr>
        <w:t xml:space="preserve"> have the ability to </w:t>
      </w:r>
      <w:r w:rsidR="008B5463">
        <w:rPr>
          <w:rFonts w:cs="Times New Roman"/>
        </w:rPr>
        <w:t>capture</w:t>
      </w:r>
      <w:r w:rsidRPr="0068620C">
        <w:rPr>
          <w:rFonts w:cs="Times New Roman"/>
        </w:rPr>
        <w:t xml:space="preserve"> nonlinear </w:t>
      </w:r>
      <w:r w:rsidR="008B5463">
        <w:rPr>
          <w:rFonts w:cs="Times New Roman"/>
        </w:rPr>
        <w:t xml:space="preserve">relationships </w:t>
      </w:r>
      <w:r w:rsidRPr="0068620C">
        <w:rPr>
          <w:rFonts w:cs="Times New Roman"/>
        </w:rPr>
        <w:t xml:space="preserve">which is an import factor in this study as it is likely that there is nonlinear relationship </w:t>
      </w:r>
      <w:r>
        <w:rPr>
          <w:rFonts w:cs="Times New Roman"/>
        </w:rPr>
        <w:t xml:space="preserve">between </w:t>
      </w:r>
      <w:r w:rsidRPr="0068620C">
        <w:rPr>
          <w:rFonts w:cs="Times New Roman"/>
        </w:rPr>
        <w:t xml:space="preserve">the input and output variables.  The second reason is that our data is continuous and these </w:t>
      </w:r>
      <w:r>
        <w:rPr>
          <w:rFonts w:cs="Times New Roman"/>
        </w:rPr>
        <w:t>techniques</w:t>
      </w:r>
      <w:r w:rsidRPr="0068620C">
        <w:rPr>
          <w:rFonts w:cs="Times New Roman"/>
        </w:rPr>
        <w:t xml:space="preserve"> can </w:t>
      </w:r>
      <w:r>
        <w:rPr>
          <w:rFonts w:cs="Times New Roman"/>
        </w:rPr>
        <w:t xml:space="preserve">be used </w:t>
      </w:r>
      <w:r w:rsidRPr="0068620C">
        <w:rPr>
          <w:rFonts w:cs="Times New Roman"/>
        </w:rPr>
        <w:t xml:space="preserve">and output continuous values.  </w:t>
      </w:r>
    </w:p>
    <w:p w14:paraId="19BB3723" w14:textId="6B6BC905" w:rsidR="00FA1588" w:rsidRDefault="00FA1588" w:rsidP="008B5463">
      <w:pPr>
        <w:spacing w:after="0" w:line="480" w:lineRule="auto"/>
        <w:ind w:firstLine="864"/>
        <w:jc w:val="both"/>
        <w:rPr>
          <w:rFonts w:cs="Times New Roman"/>
        </w:rPr>
      </w:pPr>
      <w:r w:rsidRPr="0068620C">
        <w:rPr>
          <w:rFonts w:cs="Times New Roman"/>
        </w:rPr>
        <w:t xml:space="preserve">The first two </w:t>
      </w:r>
      <w:r>
        <w:rPr>
          <w:rFonts w:cs="Times New Roman"/>
        </w:rPr>
        <w:t>techniques</w:t>
      </w:r>
      <w:r w:rsidRPr="0068620C">
        <w:rPr>
          <w:rFonts w:cs="Times New Roman"/>
        </w:rPr>
        <w:t xml:space="preserve"> LG and DT are easy to understand and interpret and provide</w:t>
      </w:r>
      <w:r>
        <w:rPr>
          <w:rFonts w:cs="Times New Roman"/>
        </w:rPr>
        <w:t xml:space="preserve"> good fits to the data</w:t>
      </w:r>
      <w:r w:rsidRPr="0068620C">
        <w:rPr>
          <w:rFonts w:cs="Times New Roman"/>
        </w:rPr>
        <w:t xml:space="preserve">.  SVMs and NNs are more complicated and not as easy to interpret and understand, but they have the advantage of being flexible in fitting </w:t>
      </w:r>
      <w:r>
        <w:rPr>
          <w:rFonts w:cs="Times New Roman"/>
        </w:rPr>
        <w:t xml:space="preserve">the data </w:t>
      </w:r>
      <w:r w:rsidRPr="0068620C">
        <w:rPr>
          <w:rFonts w:cs="Times New Roman"/>
        </w:rPr>
        <w:t>and have better learning capabilities when compared with LG and DT</w:t>
      </w:r>
      <w:r>
        <w:rPr>
          <w:rFonts w:cs="Times New Roman"/>
        </w:rPr>
        <w:t xml:space="preserve"> </w:t>
      </w:r>
      <w:r w:rsidRPr="0068620C">
        <w:rPr>
          <w:rFonts w:cs="Times New Roman"/>
        </w:rPr>
        <w:t>(Moro</w:t>
      </w:r>
      <w:r w:rsidR="001D4119">
        <w:rPr>
          <w:rFonts w:cs="Times New Roman"/>
        </w:rPr>
        <w:t>,</w:t>
      </w:r>
      <w:r w:rsidRPr="0068620C">
        <w:rPr>
          <w:rFonts w:cs="Times New Roman"/>
        </w:rPr>
        <w:t xml:space="preserve"> et al., 2014).  </w:t>
      </w:r>
    </w:p>
    <w:p w14:paraId="6D8C9BF9" w14:textId="658E2364" w:rsidR="000B7DE9" w:rsidRDefault="00260D35" w:rsidP="008B5463">
      <w:pPr>
        <w:spacing w:after="0" w:line="480" w:lineRule="auto"/>
        <w:ind w:firstLine="864"/>
        <w:jc w:val="both"/>
        <w:rPr>
          <w:rFonts w:cs="Times New Roman"/>
        </w:rPr>
      </w:pPr>
      <w:r>
        <w:rPr>
          <w:rFonts w:cs="Times New Roman"/>
        </w:rPr>
        <w:t xml:space="preserve">There are some other methods that provide these </w:t>
      </w:r>
      <w:r w:rsidR="000B7DE9">
        <w:rPr>
          <w:rFonts w:cs="Times New Roman"/>
        </w:rPr>
        <w:t>advantages</w:t>
      </w:r>
      <w:r>
        <w:rPr>
          <w:rFonts w:cs="Times New Roman"/>
        </w:rPr>
        <w:t xml:space="preserve"> of capturing non linearity and interactions between the variables.  One of these models is Multivariate Adaptive Regression Splines (MARS). </w:t>
      </w:r>
      <w:r w:rsidR="000B7DE9">
        <w:rPr>
          <w:rFonts w:cs="Times New Roman"/>
        </w:rPr>
        <w:t xml:space="preserve"> </w:t>
      </w:r>
      <w:r>
        <w:rPr>
          <w:rFonts w:cs="Times New Roman"/>
        </w:rPr>
        <w:t>However, this technique is</w:t>
      </w:r>
      <w:r w:rsidR="000B7DE9">
        <w:rPr>
          <w:rFonts w:cs="Times New Roman"/>
        </w:rPr>
        <w:t xml:space="preserve"> not considered in this thesis due to its unpopularity and the limited scope of this thesis. As mentioned by </w:t>
      </w:r>
      <w:r w:rsidR="000B7DE9">
        <w:rPr>
          <w:rFonts w:cs="Times New Roman"/>
        </w:rPr>
        <w:lastRenderedPageBreak/>
        <w:t>Gao and co-authors, their paper is the first documented application of the MARS algorithm to analyze and interpret petroleum industry data (Gao</w:t>
      </w:r>
      <w:r w:rsidR="001D4119">
        <w:rPr>
          <w:rFonts w:cs="Times New Roman"/>
        </w:rPr>
        <w:t>,</w:t>
      </w:r>
      <w:r w:rsidR="000B7DE9">
        <w:rPr>
          <w:rFonts w:cs="Times New Roman"/>
        </w:rPr>
        <w:t xml:space="preserve"> et al., 2013). </w:t>
      </w:r>
      <w:r>
        <w:rPr>
          <w:rFonts w:cs="Times New Roman"/>
        </w:rPr>
        <w:t xml:space="preserve"> </w:t>
      </w:r>
      <w:r w:rsidR="000B7DE9">
        <w:rPr>
          <w:rFonts w:cs="Times New Roman"/>
        </w:rPr>
        <w:t>The methods that we have considered in this thesis are much more widespread and popular in the analysis of petroleum industry data. The second reason is that there is clearly not enough time and space to consider all the regression techniques in a master’s thesis. With the four regression techniques</w:t>
      </w:r>
      <w:r w:rsidR="000769FB">
        <w:rPr>
          <w:rFonts w:cs="Times New Roman"/>
        </w:rPr>
        <w:t xml:space="preserve"> that we have selected</w:t>
      </w:r>
      <w:r w:rsidR="000B7DE9">
        <w:rPr>
          <w:rFonts w:cs="Times New Roman"/>
        </w:rPr>
        <w:t>, we have covered most of the advantages offered by other regression techniques such as ability to capture non linearity and interactions between the input and output variables</w:t>
      </w:r>
      <w:r w:rsidR="000769FB">
        <w:rPr>
          <w:rFonts w:cs="Times New Roman"/>
        </w:rPr>
        <w:t>, flexibility in fitting the data, and ease of interpretability</w:t>
      </w:r>
      <w:r w:rsidR="000B7DE9">
        <w:rPr>
          <w:rFonts w:cs="Times New Roman"/>
        </w:rPr>
        <w:t xml:space="preserve">.  </w:t>
      </w:r>
    </w:p>
    <w:p w14:paraId="3E3EFA61" w14:textId="5206E504" w:rsidR="00FA1588" w:rsidRDefault="00FA1588" w:rsidP="008B5463">
      <w:pPr>
        <w:spacing w:after="0" w:line="480" w:lineRule="auto"/>
        <w:ind w:firstLine="864"/>
        <w:jc w:val="both"/>
        <w:rPr>
          <w:rFonts w:cs="Times New Roman"/>
        </w:rPr>
      </w:pPr>
      <w:r>
        <w:rPr>
          <w:rFonts w:cs="Times New Roman"/>
        </w:rPr>
        <w:t>In the next chapter, a brief description of each of these techniques is provided, and these techniques are used on the data</w:t>
      </w:r>
      <w:r w:rsidR="008B5463">
        <w:rPr>
          <w:rFonts w:cs="Times New Roman"/>
        </w:rPr>
        <w:t>.</w:t>
      </w:r>
      <w:r>
        <w:rPr>
          <w:rFonts w:cs="Times New Roman"/>
        </w:rPr>
        <w:t xml:space="preserve"> </w:t>
      </w:r>
      <w:r w:rsidR="008B5463">
        <w:rPr>
          <w:rFonts w:cs="Times New Roman"/>
        </w:rPr>
        <w:t>T</w:t>
      </w:r>
      <w:r>
        <w:rPr>
          <w:rFonts w:cs="Times New Roman"/>
        </w:rPr>
        <w:t>hen</w:t>
      </w:r>
      <w:r w:rsidR="008B5463">
        <w:rPr>
          <w:rFonts w:cs="Times New Roman"/>
        </w:rPr>
        <w:t xml:space="preserve"> they are</w:t>
      </w:r>
      <w:r>
        <w:rPr>
          <w:rFonts w:cs="Times New Roman"/>
        </w:rPr>
        <w:t xml:space="preserve"> compared to select the best of them to proceed with. </w:t>
      </w:r>
    </w:p>
    <w:p w14:paraId="11182BB7" w14:textId="7CCF1609" w:rsidR="00FA1588" w:rsidRDefault="00FA1588" w:rsidP="008B5463">
      <w:pPr>
        <w:spacing w:after="0" w:line="480" w:lineRule="auto"/>
        <w:ind w:firstLine="864"/>
        <w:jc w:val="both"/>
        <w:rPr>
          <w:rFonts w:cs="Times New Roman"/>
        </w:rPr>
      </w:pPr>
      <w:r>
        <w:rPr>
          <w:rFonts w:cs="Times New Roman"/>
        </w:rPr>
        <w:t>In the next section, the methods of assessing the performance of these techniques and comparing them to each other are presented.</w:t>
      </w:r>
    </w:p>
    <w:p w14:paraId="2F8D3FB9" w14:textId="77777777" w:rsidR="008B5463" w:rsidRDefault="008B5463" w:rsidP="008B5463">
      <w:pPr>
        <w:spacing w:after="0" w:line="480" w:lineRule="auto"/>
        <w:ind w:firstLine="864"/>
        <w:jc w:val="both"/>
        <w:rPr>
          <w:rFonts w:cs="Times New Roman"/>
        </w:rPr>
      </w:pPr>
    </w:p>
    <w:p w14:paraId="6751C21A" w14:textId="03269DE9" w:rsidR="00FA1588" w:rsidRDefault="00FA1588" w:rsidP="008B5463">
      <w:pPr>
        <w:pStyle w:val="BodyText"/>
        <w:numPr>
          <w:ilvl w:val="2"/>
          <w:numId w:val="22"/>
        </w:numPr>
        <w:ind w:left="504"/>
        <w:jc w:val="center"/>
        <w:rPr>
          <w:b/>
        </w:rPr>
      </w:pPr>
      <w:r w:rsidRPr="005C5633">
        <w:rPr>
          <w:rFonts w:cs="Times New Roman"/>
          <w:b/>
        </w:rPr>
        <w:t>Research</w:t>
      </w:r>
      <w:r>
        <w:rPr>
          <w:rFonts w:cs="Times New Roman"/>
          <w:b/>
        </w:rPr>
        <w:t xml:space="preserve"> Question 5</w:t>
      </w:r>
      <w:r w:rsidRPr="005C5633">
        <w:rPr>
          <w:rFonts w:cs="Times New Roman"/>
          <w:b/>
        </w:rPr>
        <w:t xml:space="preserve">: </w:t>
      </w:r>
      <w:r w:rsidR="001D4119" w:rsidRPr="001D4119">
        <w:rPr>
          <w:rFonts w:cs="Times New Roman"/>
          <w:b/>
          <w:i/>
        </w:rPr>
        <w:t>How do we assess and compare the performance of the techniques?</w:t>
      </w:r>
      <w:r w:rsidR="001D4119">
        <w:rPr>
          <w:rFonts w:cs="Times New Roman"/>
          <w:b/>
        </w:rPr>
        <w:t xml:space="preserve"> </w:t>
      </w:r>
    </w:p>
    <w:p w14:paraId="4690493E" w14:textId="77777777" w:rsidR="00FA1588" w:rsidRDefault="00FA1588" w:rsidP="00FA1588">
      <w:pPr>
        <w:pStyle w:val="ListParagraph"/>
        <w:spacing w:line="480" w:lineRule="auto"/>
        <w:ind w:left="864" w:firstLine="864"/>
        <w:jc w:val="both"/>
        <w:rPr>
          <w:rFonts w:cs="Times New Roman"/>
        </w:rPr>
      </w:pPr>
    </w:p>
    <w:p w14:paraId="2856BBA6" w14:textId="198CF838" w:rsidR="00FA1588" w:rsidRPr="003329AC" w:rsidRDefault="00FA1588" w:rsidP="008B5463">
      <w:pPr>
        <w:pStyle w:val="ListParagraph"/>
        <w:spacing w:after="0" w:line="480" w:lineRule="auto"/>
        <w:ind w:left="0" w:firstLine="864"/>
        <w:jc w:val="both"/>
        <w:rPr>
          <w:rFonts w:cs="Times New Roman"/>
        </w:rPr>
      </w:pPr>
      <w:r w:rsidRPr="003329AC">
        <w:rPr>
          <w:rFonts w:cs="Times New Roman"/>
        </w:rPr>
        <w:t>We use R</w:t>
      </w:r>
      <w:r w:rsidRPr="003329AC">
        <w:rPr>
          <w:rFonts w:cs="Times New Roman"/>
          <w:vertAlign w:val="superscript"/>
        </w:rPr>
        <w:t>2</w:t>
      </w:r>
      <w:r w:rsidRPr="003329AC">
        <w:rPr>
          <w:rFonts w:cs="Times New Roman"/>
        </w:rPr>
        <w:t xml:space="preserve"> and RMSE to compare the </w:t>
      </w:r>
      <w:r>
        <w:rPr>
          <w:rFonts w:cs="Times New Roman"/>
        </w:rPr>
        <w:t>regression techniques</w:t>
      </w:r>
      <w:r w:rsidRPr="003329AC">
        <w:rPr>
          <w:rFonts w:cs="Times New Roman"/>
        </w:rPr>
        <w:t xml:space="preserve"> and select the </w:t>
      </w:r>
      <w:r>
        <w:rPr>
          <w:rFonts w:cs="Times New Roman"/>
        </w:rPr>
        <w:t xml:space="preserve">technique </w:t>
      </w:r>
      <w:r w:rsidRPr="003329AC">
        <w:rPr>
          <w:rFonts w:cs="Times New Roman"/>
        </w:rPr>
        <w:t>with the best fit. R</w:t>
      </w:r>
      <w:r w:rsidRPr="003329AC">
        <w:rPr>
          <w:rFonts w:cs="Times New Roman"/>
          <w:vertAlign w:val="superscript"/>
        </w:rPr>
        <w:t xml:space="preserve">2 </w:t>
      </w:r>
      <w:r w:rsidRPr="003329AC">
        <w:rPr>
          <w:rFonts w:cs="Times New Roman"/>
        </w:rPr>
        <w:t xml:space="preserve">is used to measure the correlation between the observed and predicted values while RSME is used to measure the predictive ability of the </w:t>
      </w:r>
      <w:r w:rsidR="001D4119">
        <w:rPr>
          <w:rFonts w:cs="Times New Roman"/>
        </w:rPr>
        <w:t>fit</w:t>
      </w:r>
      <w:r w:rsidRPr="003329AC">
        <w:rPr>
          <w:rFonts w:cs="Times New Roman"/>
        </w:rPr>
        <w:t xml:space="preserve">. They are both simple methods to assess the quality of a regression fit. </w:t>
      </w:r>
    </w:p>
    <w:p w14:paraId="226986E7" w14:textId="77777777" w:rsidR="00FA1588" w:rsidRPr="003329AC" w:rsidRDefault="00FA1588" w:rsidP="008B5463">
      <w:pPr>
        <w:pStyle w:val="ListParagraph"/>
        <w:spacing w:after="0" w:line="480" w:lineRule="auto"/>
        <w:ind w:left="0" w:firstLine="864"/>
        <w:jc w:val="both"/>
        <w:rPr>
          <w:rFonts w:cs="Times New Roman"/>
        </w:rPr>
      </w:pPr>
      <w:r w:rsidRPr="003329AC">
        <w:rPr>
          <w:rFonts w:cs="Times New Roman"/>
        </w:rPr>
        <w:t>R</w:t>
      </w:r>
      <w:r w:rsidRPr="003329AC">
        <w:rPr>
          <w:rFonts w:cs="Times New Roman"/>
          <w:vertAlign w:val="superscript"/>
        </w:rPr>
        <w:t>2</w:t>
      </w:r>
      <w:r w:rsidRPr="003329AC">
        <w:rPr>
          <w:rFonts w:cs="Times New Roman"/>
        </w:rPr>
        <w:t xml:space="preserve"> statistics uses a proportion of variance explained to assess the measure of fit and is always between 0 and 1. R</w:t>
      </w:r>
      <w:r w:rsidRPr="003329AC">
        <w:rPr>
          <w:rFonts w:cs="Times New Roman"/>
          <w:vertAlign w:val="superscript"/>
        </w:rPr>
        <w:t xml:space="preserve">2 </w:t>
      </w:r>
      <w:r w:rsidRPr="003329AC">
        <w:rPr>
          <w:rFonts w:cs="Times New Roman"/>
        </w:rPr>
        <w:t xml:space="preserve">is calculated as the following: </w:t>
      </w:r>
    </w:p>
    <w:p w14:paraId="45691D37" w14:textId="77777777" w:rsidR="00FA1588" w:rsidRPr="003329AC" w:rsidRDefault="00FA1588" w:rsidP="00FA1588">
      <w:pPr>
        <w:pStyle w:val="ListParagraph"/>
        <w:spacing w:line="480" w:lineRule="auto"/>
        <w:ind w:left="1728"/>
        <w:jc w:val="center"/>
        <w:rPr>
          <w:rFonts w:cs="Times New Roman"/>
        </w:rPr>
      </w:pPr>
      <w:r w:rsidRPr="003329AC">
        <w:rPr>
          <w:noProof/>
        </w:rPr>
        <w:lastRenderedPageBreak/>
        <w:drawing>
          <wp:inline distT="0" distB="0" distL="0" distR="0" wp14:anchorId="77E871AF" wp14:editId="2B5E4E32">
            <wp:extent cx="847725" cy="5810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847725" cy="581025"/>
                    </a:xfrm>
                    <a:prstGeom prst="rect">
                      <a:avLst/>
                    </a:prstGeom>
                  </pic:spPr>
                </pic:pic>
              </a:graphicData>
            </a:graphic>
          </wp:inline>
        </w:drawing>
      </w:r>
    </w:p>
    <w:p w14:paraId="6C92A3E4" w14:textId="77777777" w:rsidR="00FA1588" w:rsidRPr="003329AC" w:rsidRDefault="00FA1588" w:rsidP="00FA1588">
      <w:pPr>
        <w:pStyle w:val="ListParagraph"/>
        <w:spacing w:line="480" w:lineRule="auto"/>
        <w:ind w:left="864" w:firstLine="864"/>
        <w:jc w:val="both"/>
        <w:rPr>
          <w:rFonts w:cs="Times New Roman"/>
        </w:rPr>
      </w:pPr>
      <w:r w:rsidRPr="003329AC">
        <w:rPr>
          <w:rFonts w:cs="Times New Roman"/>
        </w:rPr>
        <w:t xml:space="preserve">Where </w:t>
      </w:r>
      <w:r w:rsidRPr="003329AC">
        <w:rPr>
          <w:noProof/>
        </w:rPr>
        <w:drawing>
          <wp:inline distT="0" distB="0" distL="0" distR="0" wp14:anchorId="5BEAA54F" wp14:editId="53D4BD09">
            <wp:extent cx="1677035" cy="39000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724891" cy="401137"/>
                    </a:xfrm>
                    <a:prstGeom prst="rect">
                      <a:avLst/>
                    </a:prstGeom>
                  </pic:spPr>
                </pic:pic>
              </a:graphicData>
            </a:graphic>
          </wp:inline>
        </w:drawing>
      </w:r>
      <w:r w:rsidRPr="003329AC">
        <w:rPr>
          <w:rFonts w:cs="Times New Roman"/>
        </w:rPr>
        <w:t xml:space="preserve">    and       </w:t>
      </w:r>
      <w:r w:rsidRPr="003329AC">
        <w:rPr>
          <w:noProof/>
        </w:rPr>
        <w:drawing>
          <wp:inline distT="0" distB="0" distL="0" distR="0" wp14:anchorId="2364ED58" wp14:editId="71F21219">
            <wp:extent cx="1190625" cy="41239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226496" cy="424819"/>
                    </a:xfrm>
                    <a:prstGeom prst="rect">
                      <a:avLst/>
                    </a:prstGeom>
                  </pic:spPr>
                </pic:pic>
              </a:graphicData>
            </a:graphic>
          </wp:inline>
        </w:drawing>
      </w:r>
    </w:p>
    <w:p w14:paraId="50A644A8" w14:textId="77777777" w:rsidR="00FA1588" w:rsidRPr="003329AC" w:rsidRDefault="00FA1588" w:rsidP="00FA1588">
      <w:pPr>
        <w:pStyle w:val="ListParagraph"/>
        <w:spacing w:line="480" w:lineRule="auto"/>
        <w:ind w:left="864" w:firstLine="864"/>
        <w:jc w:val="both"/>
        <w:rPr>
          <w:rFonts w:cs="Times New Roman"/>
        </w:rPr>
      </w:pPr>
    </w:p>
    <w:p w14:paraId="15A4D15A" w14:textId="77777777" w:rsidR="00FA1588" w:rsidRPr="003329AC" w:rsidRDefault="00FA1588" w:rsidP="008B5463">
      <w:pPr>
        <w:pStyle w:val="ListParagraph"/>
        <w:spacing w:after="0" w:line="480" w:lineRule="auto"/>
        <w:ind w:left="0" w:firstLine="864"/>
        <w:jc w:val="both"/>
        <w:rPr>
          <w:rFonts w:cs="Times New Roman"/>
        </w:rPr>
      </w:pPr>
      <w:r w:rsidRPr="003329AC">
        <w:rPr>
          <w:rFonts w:cs="Times New Roman"/>
        </w:rPr>
        <w:t>TSS is the total sum of squares and measures the total variance in the response which means it is the amount of variability inherent in the response before regression is performed.  However, RSS measures the amount of variability in the response that is not explained after performing the regression. Thus, TSS – RSS is the measure of the variability that is explained by the regression model.  R</w:t>
      </w:r>
      <w:r w:rsidRPr="003329AC">
        <w:rPr>
          <w:rFonts w:cs="Times New Roman"/>
          <w:vertAlign w:val="superscript"/>
        </w:rPr>
        <w:t>2</w:t>
      </w:r>
      <w:r w:rsidRPr="003329AC">
        <w:rPr>
          <w:rFonts w:cs="Times New Roman"/>
        </w:rPr>
        <w:t xml:space="preserve"> is the measure of the variability in Y that can be explained by using X. A </w:t>
      </w:r>
      <w:r>
        <w:rPr>
          <w:rFonts w:cs="Times New Roman"/>
        </w:rPr>
        <w:t>technique</w:t>
      </w:r>
      <w:r w:rsidRPr="003329AC">
        <w:rPr>
          <w:rFonts w:cs="Times New Roman"/>
        </w:rPr>
        <w:t xml:space="preserve"> with an R</w:t>
      </w:r>
      <w:r w:rsidRPr="003329AC">
        <w:rPr>
          <w:rFonts w:cs="Times New Roman"/>
          <w:vertAlign w:val="superscript"/>
        </w:rPr>
        <w:t>2</w:t>
      </w:r>
      <w:r w:rsidRPr="003329AC">
        <w:rPr>
          <w:rFonts w:cs="Times New Roman"/>
        </w:rPr>
        <w:t xml:space="preserve"> value close to 1 indicates that a large proportion of the variability in the response has been explained while an R</w:t>
      </w:r>
      <w:r w:rsidRPr="003329AC">
        <w:rPr>
          <w:rFonts w:cs="Times New Roman"/>
          <w:vertAlign w:val="superscript"/>
        </w:rPr>
        <w:t>2</w:t>
      </w:r>
      <w:r w:rsidRPr="003329AC">
        <w:rPr>
          <w:rFonts w:cs="Times New Roman"/>
        </w:rPr>
        <w:t xml:space="preserve"> of close to 0 indicates the opposite. However, since R</w:t>
      </w:r>
      <w:r w:rsidRPr="003329AC">
        <w:rPr>
          <w:rFonts w:cs="Times New Roman"/>
          <w:vertAlign w:val="superscript"/>
        </w:rPr>
        <w:t>2</w:t>
      </w:r>
      <w:r w:rsidRPr="003329AC">
        <w:rPr>
          <w:rFonts w:cs="Times New Roman"/>
        </w:rPr>
        <w:t xml:space="preserve"> is a measure of correlation not accuracy and is highly affected by the variance in the output variable, it can have systematic bias. We use RMSE to confirm the model assessment. </w:t>
      </w:r>
    </w:p>
    <w:p w14:paraId="6F0027E2" w14:textId="77777777" w:rsidR="00FA1588" w:rsidRPr="003329AC" w:rsidRDefault="00FA1588" w:rsidP="008B5463">
      <w:pPr>
        <w:pStyle w:val="ListParagraph"/>
        <w:spacing w:after="0" w:line="480" w:lineRule="auto"/>
        <w:ind w:left="0" w:firstLine="864"/>
        <w:jc w:val="both"/>
        <w:rPr>
          <w:rFonts w:cs="Times New Roman"/>
        </w:rPr>
      </w:pPr>
      <w:r w:rsidRPr="003329AC">
        <w:rPr>
          <w:rFonts w:cs="Times New Roman"/>
        </w:rPr>
        <w:t xml:space="preserve">RMSE which stands for root mean square error is used to characterize the </w:t>
      </w:r>
      <w:r>
        <w:rPr>
          <w:rFonts w:cs="Times New Roman"/>
        </w:rPr>
        <w:t>technique’s</w:t>
      </w:r>
      <w:r w:rsidRPr="003329AC">
        <w:rPr>
          <w:rFonts w:cs="Times New Roman"/>
        </w:rPr>
        <w:t xml:space="preserve"> predictive capabilities and compare the four </w:t>
      </w:r>
      <w:r>
        <w:rPr>
          <w:rFonts w:cs="Times New Roman"/>
        </w:rPr>
        <w:t>methods</w:t>
      </w:r>
      <w:r w:rsidRPr="003329AC">
        <w:rPr>
          <w:rFonts w:cs="Times New Roman"/>
        </w:rPr>
        <w:t xml:space="preserve">. RMSE uses the </w:t>
      </w:r>
      <w:r>
        <w:rPr>
          <w:rFonts w:cs="Times New Roman"/>
        </w:rPr>
        <w:t>regression</w:t>
      </w:r>
      <w:r w:rsidRPr="003329AC">
        <w:rPr>
          <w:rFonts w:cs="Times New Roman"/>
        </w:rPr>
        <w:t xml:space="preserve"> residuals which are calculated as the observed values minus the </w:t>
      </w:r>
      <w:r>
        <w:rPr>
          <w:rFonts w:cs="Times New Roman"/>
        </w:rPr>
        <w:t>regression</w:t>
      </w:r>
      <w:r w:rsidRPr="003329AC">
        <w:rPr>
          <w:rFonts w:cs="Times New Roman"/>
        </w:rPr>
        <w:t xml:space="preserve"> predictions. Then the residuals are squared and summed and then divided by the number of samples to calculate the mean squared error(MSE).  </w:t>
      </w:r>
    </w:p>
    <w:p w14:paraId="74070029" w14:textId="77777777" w:rsidR="00FA1588" w:rsidRPr="003329AC" w:rsidRDefault="00FA1588" w:rsidP="00FA1588">
      <w:pPr>
        <w:pStyle w:val="ListParagraph"/>
        <w:spacing w:line="480" w:lineRule="auto"/>
        <w:ind w:left="1728"/>
        <w:jc w:val="center"/>
        <w:rPr>
          <w:rFonts w:cs="Times New Roman"/>
        </w:rPr>
      </w:pPr>
      <w:r w:rsidRPr="003329AC">
        <w:rPr>
          <w:noProof/>
        </w:rPr>
        <w:drawing>
          <wp:inline distT="0" distB="0" distL="0" distR="0" wp14:anchorId="6EAD2DB5" wp14:editId="04BF76DD">
            <wp:extent cx="1619250" cy="5143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619250" cy="514350"/>
                    </a:xfrm>
                    <a:prstGeom prst="rect">
                      <a:avLst/>
                    </a:prstGeom>
                  </pic:spPr>
                </pic:pic>
              </a:graphicData>
            </a:graphic>
          </wp:inline>
        </w:drawing>
      </w:r>
    </w:p>
    <w:p w14:paraId="4B9E16DC" w14:textId="77777777" w:rsidR="00FA1588" w:rsidRPr="00CB7DEB" w:rsidRDefault="00FA1588" w:rsidP="00CC26D7">
      <w:pPr>
        <w:pStyle w:val="ListParagraph"/>
        <w:spacing w:after="0" w:line="480" w:lineRule="auto"/>
        <w:ind w:left="0" w:firstLine="864"/>
        <w:jc w:val="both"/>
        <w:rPr>
          <w:b/>
          <w:sz w:val="28"/>
        </w:rPr>
      </w:pPr>
      <w:r w:rsidRPr="003329AC">
        <w:rPr>
          <w:rFonts w:cs="Times New Roman"/>
        </w:rPr>
        <w:lastRenderedPageBreak/>
        <w:t xml:space="preserve">The square root of MSE is taken to get RMSE so that it is in the same units as the original data. RMSE is usually interpreted as the average distance between the observed values and the </w:t>
      </w:r>
      <w:r>
        <w:rPr>
          <w:rFonts w:cs="Times New Roman"/>
        </w:rPr>
        <w:t>regression</w:t>
      </w:r>
      <w:r w:rsidRPr="003329AC">
        <w:rPr>
          <w:rFonts w:cs="Times New Roman"/>
        </w:rPr>
        <w:t xml:space="preserve"> predictions. </w:t>
      </w:r>
    </w:p>
    <w:p w14:paraId="0ADFDA67" w14:textId="77777777" w:rsidR="00FA1588" w:rsidRPr="0068620C" w:rsidRDefault="00FA1588" w:rsidP="00FA1588">
      <w:pPr>
        <w:pStyle w:val="ListParagraph"/>
        <w:widowControl w:val="0"/>
        <w:numPr>
          <w:ilvl w:val="0"/>
          <w:numId w:val="19"/>
        </w:numPr>
        <w:tabs>
          <w:tab w:val="left" w:pos="1665"/>
          <w:tab w:val="right" w:leader="dot" w:pos="9072"/>
        </w:tabs>
        <w:spacing w:before="10" w:after="0"/>
        <w:ind w:left="864" w:firstLine="864"/>
        <w:contextualSpacing w:val="0"/>
        <w:jc w:val="center"/>
        <w:rPr>
          <w:rFonts w:cs="Times New Roman"/>
          <w:b/>
          <w:vanish/>
          <w:sz w:val="28"/>
        </w:rPr>
      </w:pPr>
    </w:p>
    <w:p w14:paraId="48CA6B26" w14:textId="77777777" w:rsidR="00FA1588" w:rsidRPr="0068620C" w:rsidRDefault="00FA1588" w:rsidP="00FA1588">
      <w:pPr>
        <w:pStyle w:val="ListParagraph"/>
        <w:widowControl w:val="0"/>
        <w:numPr>
          <w:ilvl w:val="2"/>
          <w:numId w:val="19"/>
        </w:numPr>
        <w:tabs>
          <w:tab w:val="left" w:pos="1665"/>
          <w:tab w:val="right" w:leader="dot" w:pos="9072"/>
        </w:tabs>
        <w:spacing w:before="10" w:after="0"/>
        <w:ind w:left="864" w:firstLine="864"/>
        <w:contextualSpacing w:val="0"/>
        <w:jc w:val="center"/>
        <w:rPr>
          <w:rFonts w:cs="Times New Roman"/>
          <w:b/>
          <w:vanish/>
          <w:sz w:val="28"/>
        </w:rPr>
      </w:pPr>
    </w:p>
    <w:p w14:paraId="187D6075" w14:textId="77777777" w:rsidR="00FA1588" w:rsidRPr="0068620C" w:rsidRDefault="00FA1588" w:rsidP="00FA1588">
      <w:pPr>
        <w:pStyle w:val="ListParagraph"/>
        <w:widowControl w:val="0"/>
        <w:numPr>
          <w:ilvl w:val="2"/>
          <w:numId w:val="19"/>
        </w:numPr>
        <w:tabs>
          <w:tab w:val="left" w:pos="1665"/>
          <w:tab w:val="right" w:leader="dot" w:pos="9072"/>
        </w:tabs>
        <w:spacing w:before="10" w:after="0"/>
        <w:ind w:left="864" w:firstLine="864"/>
        <w:contextualSpacing w:val="0"/>
        <w:jc w:val="center"/>
        <w:rPr>
          <w:rFonts w:cs="Times New Roman"/>
          <w:b/>
          <w:vanish/>
          <w:sz w:val="28"/>
        </w:rPr>
      </w:pPr>
    </w:p>
    <w:p w14:paraId="1CEA1F34" w14:textId="77777777" w:rsidR="00FA1588" w:rsidRPr="0068620C" w:rsidRDefault="00FA1588" w:rsidP="00FA1588">
      <w:pPr>
        <w:pStyle w:val="ListParagraph"/>
        <w:widowControl w:val="0"/>
        <w:numPr>
          <w:ilvl w:val="2"/>
          <w:numId w:val="19"/>
        </w:numPr>
        <w:tabs>
          <w:tab w:val="left" w:pos="1665"/>
          <w:tab w:val="right" w:leader="dot" w:pos="9072"/>
        </w:tabs>
        <w:spacing w:before="10" w:after="0"/>
        <w:ind w:left="864" w:firstLine="864"/>
        <w:contextualSpacing w:val="0"/>
        <w:jc w:val="center"/>
        <w:rPr>
          <w:rFonts w:cs="Times New Roman"/>
          <w:b/>
          <w:vanish/>
          <w:sz w:val="28"/>
        </w:rPr>
      </w:pPr>
    </w:p>
    <w:p w14:paraId="5CBBD84B" w14:textId="77777777" w:rsidR="00FA1588" w:rsidRPr="0068620C" w:rsidRDefault="00FA1588" w:rsidP="00FA1588">
      <w:pPr>
        <w:widowControl w:val="0"/>
        <w:tabs>
          <w:tab w:val="left" w:pos="1665"/>
          <w:tab w:val="right" w:leader="dot" w:pos="9072"/>
        </w:tabs>
        <w:spacing w:before="10" w:after="0"/>
        <w:ind w:left="864"/>
        <w:rPr>
          <w:rFonts w:cs="Times New Roman"/>
          <w:sz w:val="28"/>
        </w:rPr>
      </w:pPr>
    </w:p>
    <w:p w14:paraId="2D659D3F" w14:textId="242372B5" w:rsidR="00FA1588" w:rsidRDefault="00FA1588" w:rsidP="00CC26D7">
      <w:pPr>
        <w:pStyle w:val="ListParagraph"/>
        <w:numPr>
          <w:ilvl w:val="1"/>
          <w:numId w:val="22"/>
        </w:numPr>
        <w:spacing w:after="0" w:line="259" w:lineRule="auto"/>
        <w:ind w:left="432"/>
        <w:jc w:val="center"/>
        <w:rPr>
          <w:rFonts w:cs="Times New Roman"/>
          <w:b/>
        </w:rPr>
      </w:pPr>
      <w:r w:rsidRPr="00646099">
        <w:rPr>
          <w:rFonts w:cs="Times New Roman"/>
          <w:b/>
        </w:rPr>
        <w:t>SYNOPSIS OF CHAPTER 3</w:t>
      </w:r>
    </w:p>
    <w:p w14:paraId="7EF44C49" w14:textId="77777777" w:rsidR="005E4C4B" w:rsidRPr="00646099" w:rsidRDefault="005E4C4B" w:rsidP="005E4C4B">
      <w:pPr>
        <w:pStyle w:val="ListParagraph"/>
        <w:spacing w:after="0" w:line="259" w:lineRule="auto"/>
        <w:ind w:left="432"/>
        <w:rPr>
          <w:rFonts w:cs="Times New Roman"/>
          <w:b/>
        </w:rPr>
      </w:pPr>
    </w:p>
    <w:p w14:paraId="2E4E5839" w14:textId="77777777" w:rsidR="00FA1588" w:rsidRPr="00646099" w:rsidRDefault="00FA1588" w:rsidP="00FA1588">
      <w:pPr>
        <w:pStyle w:val="ListParagraph"/>
        <w:ind w:left="792"/>
        <w:rPr>
          <w:rFonts w:cs="Times New Roman"/>
          <w:b/>
        </w:rPr>
      </w:pPr>
    </w:p>
    <w:p w14:paraId="0E9B507C" w14:textId="29582174" w:rsidR="00FA1588" w:rsidRPr="00646099" w:rsidRDefault="00D62B0C" w:rsidP="00CC26D7">
      <w:pPr>
        <w:pStyle w:val="ListParagraph"/>
        <w:spacing w:after="0" w:line="480" w:lineRule="auto"/>
        <w:ind w:left="0" w:firstLine="864"/>
        <w:jc w:val="both"/>
        <w:rPr>
          <w:rFonts w:cs="Times New Roman"/>
        </w:rPr>
      </w:pPr>
      <w:r>
        <w:rPr>
          <w:rFonts w:cs="Times New Roman"/>
        </w:rPr>
        <w:t>In this chapter, we gain</w:t>
      </w:r>
      <w:r w:rsidR="00FA1588" w:rsidRPr="00646099">
        <w:rPr>
          <w:rFonts w:cs="Times New Roman"/>
        </w:rPr>
        <w:t xml:space="preserve"> an understanding of our data in regards to the problem that</w:t>
      </w:r>
      <w:r>
        <w:rPr>
          <w:rFonts w:cs="Times New Roman"/>
        </w:rPr>
        <w:t xml:space="preserve"> has been addressed and prepare</w:t>
      </w:r>
      <w:r w:rsidR="00FA1588" w:rsidRPr="00646099">
        <w:rPr>
          <w:rFonts w:cs="Times New Roman"/>
        </w:rPr>
        <w:t xml:space="preserve"> the data for </w:t>
      </w:r>
      <w:r w:rsidR="00FA1588">
        <w:rPr>
          <w:rFonts w:cs="Times New Roman"/>
        </w:rPr>
        <w:t>regression analysis</w:t>
      </w:r>
      <w:r w:rsidR="00FA1588" w:rsidRPr="00646099">
        <w:rPr>
          <w:rFonts w:cs="Times New Roman"/>
        </w:rPr>
        <w:t xml:space="preserve"> which is done i</w:t>
      </w:r>
      <w:r w:rsidR="00FA1588">
        <w:rPr>
          <w:rFonts w:cs="Times New Roman"/>
        </w:rPr>
        <w:t>n the next chapter. In Section 3</w:t>
      </w:r>
      <w:r w:rsidR="00FA1588" w:rsidRPr="00646099">
        <w:rPr>
          <w:rFonts w:cs="Times New Roman"/>
        </w:rPr>
        <w:t xml:space="preserve">.1, data understanding </w:t>
      </w:r>
      <w:r>
        <w:rPr>
          <w:rFonts w:cs="Times New Roman"/>
        </w:rPr>
        <w:t>is</w:t>
      </w:r>
      <w:r w:rsidR="00FA1588" w:rsidRPr="00646099">
        <w:rPr>
          <w:rFonts w:cs="Times New Roman"/>
        </w:rPr>
        <w:t xml:space="preserve"> presented.  The quality of the data in regards to how relevant, recent, and complete is the data </w:t>
      </w:r>
      <w:r>
        <w:rPr>
          <w:rFonts w:cs="Times New Roman"/>
        </w:rPr>
        <w:t>is</w:t>
      </w:r>
      <w:r w:rsidR="00FA1588" w:rsidRPr="00646099">
        <w:rPr>
          <w:rFonts w:cs="Times New Roman"/>
        </w:rPr>
        <w:t xml:space="preserve"> examined</w:t>
      </w:r>
      <w:r w:rsidR="00FA1588">
        <w:rPr>
          <w:rFonts w:cs="Times New Roman"/>
        </w:rPr>
        <w:t xml:space="preserve"> and improved</w:t>
      </w:r>
      <w:r w:rsidR="00FA1588" w:rsidRPr="00646099">
        <w:rPr>
          <w:rFonts w:cs="Times New Roman"/>
        </w:rPr>
        <w:t xml:space="preserve">.  Some discrepancy, missing values, and outliers </w:t>
      </w:r>
      <w:r>
        <w:rPr>
          <w:rFonts w:cs="Times New Roman"/>
        </w:rPr>
        <w:t>are</w:t>
      </w:r>
      <w:r w:rsidR="00FA1588" w:rsidRPr="00646099">
        <w:rPr>
          <w:rFonts w:cs="Times New Roman"/>
        </w:rPr>
        <w:t xml:space="preserve"> identified</w:t>
      </w:r>
      <w:r w:rsidR="00FA1588">
        <w:rPr>
          <w:rFonts w:cs="Times New Roman"/>
        </w:rPr>
        <w:t xml:space="preserve"> and resolved</w:t>
      </w:r>
      <w:r w:rsidR="00FA1588" w:rsidRPr="00646099">
        <w:rPr>
          <w:rFonts w:cs="Times New Roman"/>
        </w:rPr>
        <w:t xml:space="preserve">. </w:t>
      </w:r>
    </w:p>
    <w:p w14:paraId="776B6D5A" w14:textId="26F73A72" w:rsidR="00FA1588" w:rsidRDefault="00FA1588" w:rsidP="00CC26D7">
      <w:pPr>
        <w:pStyle w:val="ListParagraph"/>
        <w:spacing w:after="0" w:line="480" w:lineRule="auto"/>
        <w:ind w:left="0" w:firstLine="864"/>
        <w:jc w:val="both"/>
        <w:rPr>
          <w:rFonts w:cs="Times New Roman"/>
        </w:rPr>
      </w:pPr>
      <w:r>
        <w:rPr>
          <w:rFonts w:cs="Times New Roman"/>
        </w:rPr>
        <w:t>In Section 3</w:t>
      </w:r>
      <w:r w:rsidRPr="00646099">
        <w:rPr>
          <w:rFonts w:cs="Times New Roman"/>
        </w:rPr>
        <w:t xml:space="preserve">.2, data preparation </w:t>
      </w:r>
      <w:r w:rsidR="00D62B0C">
        <w:rPr>
          <w:rFonts w:cs="Times New Roman"/>
        </w:rPr>
        <w:t>is</w:t>
      </w:r>
      <w:r w:rsidRPr="00646099">
        <w:rPr>
          <w:rFonts w:cs="Times New Roman"/>
        </w:rPr>
        <w:t xml:space="preserve"> presented. </w:t>
      </w:r>
      <w:r>
        <w:rPr>
          <w:rFonts w:cs="Times New Roman"/>
        </w:rPr>
        <w:t xml:space="preserve">The five research questions </w:t>
      </w:r>
      <w:r w:rsidR="00D62B0C">
        <w:rPr>
          <w:rFonts w:cs="Times New Roman"/>
        </w:rPr>
        <w:t>are</w:t>
      </w:r>
      <w:r>
        <w:rPr>
          <w:rFonts w:cs="Times New Roman"/>
        </w:rPr>
        <w:t xml:space="preserve"> answered using the statistical tools and analysis. Based on an understanding of shale well behavior, a production performance metric </w:t>
      </w:r>
      <w:r w:rsidR="00D62B0C">
        <w:rPr>
          <w:rFonts w:cs="Times New Roman"/>
        </w:rPr>
        <w:t>is</w:t>
      </w:r>
      <w:r>
        <w:rPr>
          <w:rFonts w:cs="Times New Roman"/>
        </w:rPr>
        <w:t xml:space="preserve"> determined. The wells </w:t>
      </w:r>
      <w:r w:rsidR="00D62B0C">
        <w:rPr>
          <w:rFonts w:cs="Times New Roman"/>
        </w:rPr>
        <w:t>are</w:t>
      </w:r>
      <w:r>
        <w:rPr>
          <w:rFonts w:cs="Times New Roman"/>
        </w:rPr>
        <w:t xml:space="preserve"> grouped based on the reservoir and geological related parameters to minimize the differences between the wells regarding the reservoir properties. The hydraulic fracturing parameters </w:t>
      </w:r>
      <w:r w:rsidR="00D62B0C">
        <w:rPr>
          <w:rFonts w:cs="Times New Roman"/>
        </w:rPr>
        <w:t>are</w:t>
      </w:r>
      <w:r>
        <w:rPr>
          <w:rFonts w:cs="Times New Roman"/>
        </w:rPr>
        <w:t xml:space="preserve"> selected for analysis, and the regression techniques </w:t>
      </w:r>
      <w:r w:rsidR="00D62B0C">
        <w:rPr>
          <w:rFonts w:cs="Times New Roman"/>
        </w:rPr>
        <w:t>are</w:t>
      </w:r>
      <w:r>
        <w:rPr>
          <w:rFonts w:cs="Times New Roman"/>
        </w:rPr>
        <w:t xml:space="preserve"> identified. Last but not least, the methods of assessing and comparing the regression techniques </w:t>
      </w:r>
      <w:r w:rsidR="00D62B0C">
        <w:rPr>
          <w:rFonts w:cs="Times New Roman"/>
        </w:rPr>
        <w:t>are</w:t>
      </w:r>
      <w:r>
        <w:rPr>
          <w:rFonts w:cs="Times New Roman"/>
        </w:rPr>
        <w:t xml:space="preserve"> identified. </w:t>
      </w:r>
    </w:p>
    <w:p w14:paraId="6F4EFA65" w14:textId="1BD34727" w:rsidR="00FA1588" w:rsidRDefault="00FA1588" w:rsidP="00CC26D7">
      <w:pPr>
        <w:pStyle w:val="ListParagraph"/>
        <w:spacing w:after="0" w:line="480" w:lineRule="auto"/>
        <w:ind w:left="0" w:firstLine="864"/>
        <w:jc w:val="both"/>
        <w:rPr>
          <w:rFonts w:cs="Times New Roman"/>
        </w:rPr>
      </w:pPr>
      <w:r>
        <w:rPr>
          <w:rFonts w:cs="Times New Roman"/>
        </w:rPr>
        <w:t xml:space="preserve">Moving forward, in the next chapter, a brief description of the four regression techniques is first provided.  Then the techniques are used on the data, and they are assessed and compared to determine the best performing regression technique.  Then the best performing technique is used to determine the key stimulation parameters </w:t>
      </w:r>
      <w:r>
        <w:rPr>
          <w:rFonts w:cs="Times New Roman"/>
        </w:rPr>
        <w:lastRenderedPageBreak/>
        <w:t xml:space="preserve">which is the answer to the primary research question and is presented in the next chapter.  </w:t>
      </w:r>
    </w:p>
    <w:p w14:paraId="49E16235" w14:textId="61D05A5F" w:rsidR="00CC26D7" w:rsidRPr="00026977" w:rsidRDefault="00026977" w:rsidP="00026977">
      <w:pPr>
        <w:spacing w:after="0" w:line="480" w:lineRule="auto"/>
        <w:jc w:val="both"/>
        <w:rPr>
          <w:rFonts w:cs="Times New Roman"/>
        </w:rPr>
      </w:pPr>
      <w:r>
        <w:rPr>
          <w:noProof/>
        </w:rPr>
        <w:drawing>
          <wp:inline distT="0" distB="0" distL="0" distR="0" wp14:anchorId="76FAE845" wp14:editId="60095A0C">
            <wp:extent cx="5384800" cy="4584700"/>
            <wp:effectExtent l="0" t="0" r="0" b="12700"/>
            <wp:docPr id="106" name="Picture 106" descr="Macintosh:Users:Dana:Desktop:Screen Shot 2017-07-22 at 6.36.0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Users:Dana:Desktop:Screen Shot 2017-07-22 at 6.36.05 PM.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84800" cy="4584700"/>
                    </a:xfrm>
                    <a:prstGeom prst="rect">
                      <a:avLst/>
                    </a:prstGeom>
                    <a:noFill/>
                    <a:ln>
                      <a:noFill/>
                    </a:ln>
                  </pic:spPr>
                </pic:pic>
              </a:graphicData>
            </a:graphic>
          </wp:inline>
        </w:drawing>
      </w:r>
    </w:p>
    <w:p w14:paraId="43E8F9B0" w14:textId="3DE1FF11" w:rsidR="00FA1588" w:rsidRDefault="00FA1588" w:rsidP="00CC26D7">
      <w:pPr>
        <w:spacing w:after="0"/>
      </w:pPr>
    </w:p>
    <w:p w14:paraId="66023E8C" w14:textId="12C39602" w:rsidR="00FA1588" w:rsidRDefault="00376776" w:rsidP="00693D50">
      <w:pPr>
        <w:spacing w:after="0"/>
        <w:jc w:val="center"/>
      </w:pPr>
      <w:r>
        <w:rPr>
          <w:rFonts w:cs="Times New Roman"/>
          <w:b/>
        </w:rPr>
        <w:t>Figure 3.7</w:t>
      </w:r>
      <w:r w:rsidR="00FA1588" w:rsidRPr="004150AE">
        <w:rPr>
          <w:rFonts w:cs="Times New Roman"/>
          <w:b/>
        </w:rPr>
        <w:t xml:space="preserve">: </w:t>
      </w:r>
      <w:r w:rsidR="00693D50" w:rsidRPr="00BE42AF">
        <w:rPr>
          <w:b/>
        </w:rPr>
        <w:t>Organization of the Thesis</w:t>
      </w:r>
      <w:r w:rsidR="00693D50" w:rsidRPr="00D70AFC">
        <w:rPr>
          <w:rFonts w:cs="Times New Roman"/>
          <w:b/>
        </w:rPr>
        <w:t xml:space="preserve"> </w:t>
      </w:r>
      <w:r w:rsidR="00693D50" w:rsidRPr="00641040">
        <w:rPr>
          <w:rFonts w:cs="Times New Roman"/>
          <w:b/>
        </w:rPr>
        <w:t>-Present</w:t>
      </w:r>
      <w:r w:rsidR="00693D50">
        <w:rPr>
          <w:rFonts w:cs="Times New Roman"/>
          <w:b/>
        </w:rPr>
        <w:t xml:space="preserve"> </w:t>
      </w:r>
      <w:r w:rsidR="00693D50" w:rsidRPr="00641040">
        <w:rPr>
          <w:rFonts w:cs="Times New Roman"/>
          <w:b/>
        </w:rPr>
        <w:t>(</w:t>
      </w:r>
      <w:r w:rsidR="00026977">
        <w:rPr>
          <w:rFonts w:cs="Times New Roman"/>
          <w:b/>
        </w:rPr>
        <w:t>Boxed</w:t>
      </w:r>
      <w:r w:rsidR="00693D50" w:rsidRPr="00641040">
        <w:rPr>
          <w:rFonts w:cs="Times New Roman"/>
          <w:b/>
        </w:rPr>
        <w:t>) and Next (</w:t>
      </w:r>
      <w:r w:rsidR="00026977">
        <w:rPr>
          <w:rFonts w:cs="Times New Roman"/>
          <w:b/>
        </w:rPr>
        <w:t>Circled</w:t>
      </w:r>
      <w:r w:rsidR="00693D50" w:rsidRPr="00641040">
        <w:rPr>
          <w:rFonts w:cs="Times New Roman"/>
          <w:b/>
        </w:rPr>
        <w:t>)</w:t>
      </w:r>
    </w:p>
    <w:p w14:paraId="7F2662F0" w14:textId="476DFFD7" w:rsidR="00FA1588" w:rsidRDefault="00FA1588" w:rsidP="00FA1588"/>
    <w:p w14:paraId="61FCC13B" w14:textId="20782F56" w:rsidR="00CC26D7" w:rsidRDefault="00CC26D7" w:rsidP="00FA1588"/>
    <w:p w14:paraId="3DBCB961" w14:textId="133163DB" w:rsidR="00CC26D7" w:rsidRDefault="00CC26D7" w:rsidP="00FA1588"/>
    <w:p w14:paraId="16593918" w14:textId="77777777" w:rsidR="0085732A" w:rsidRDefault="0085732A" w:rsidP="00FA1588"/>
    <w:p w14:paraId="745E9401" w14:textId="77777777" w:rsidR="00026977" w:rsidRDefault="00026977" w:rsidP="00FA1588"/>
    <w:p w14:paraId="6B60DCED" w14:textId="77777777" w:rsidR="00026977" w:rsidRDefault="00026977" w:rsidP="00FA1588"/>
    <w:p w14:paraId="7EAE8878" w14:textId="77777777" w:rsidR="00FA1588" w:rsidRDefault="00FA1588" w:rsidP="00FA1588"/>
    <w:p w14:paraId="65B4CC12" w14:textId="77777777" w:rsidR="00CC26D7" w:rsidRDefault="00CC26D7" w:rsidP="00CC26D7">
      <w:pPr>
        <w:pStyle w:val="TOC2"/>
        <w:tabs>
          <w:tab w:val="left" w:pos="945"/>
          <w:tab w:val="right" w:leader="dot" w:pos="9072"/>
        </w:tabs>
        <w:spacing w:before="0"/>
        <w:ind w:left="0" w:firstLine="0"/>
        <w:jc w:val="center"/>
      </w:pPr>
    </w:p>
    <w:p w14:paraId="2E21CA4C" w14:textId="2A328FBC" w:rsidR="00CB7DEB" w:rsidRDefault="001224C4" w:rsidP="00CC26D7">
      <w:pPr>
        <w:pStyle w:val="ListParagraph"/>
        <w:spacing w:after="0"/>
        <w:ind w:left="0"/>
        <w:jc w:val="center"/>
        <w:rPr>
          <w:rFonts w:cs="Times New Roman"/>
          <w:b/>
        </w:rPr>
      </w:pPr>
      <w:r>
        <w:rPr>
          <w:rFonts w:cs="Times New Roman"/>
          <w:b/>
        </w:rPr>
        <w:lastRenderedPageBreak/>
        <w:t xml:space="preserve">  </w:t>
      </w:r>
      <w:r w:rsidR="00CB7DEB" w:rsidRPr="008D4F9A">
        <w:rPr>
          <w:rFonts w:cs="Times New Roman"/>
          <w:b/>
        </w:rPr>
        <w:t>CHAPTER 4</w:t>
      </w:r>
    </w:p>
    <w:p w14:paraId="615A8A51" w14:textId="77777777" w:rsidR="00CB7DEB" w:rsidRDefault="00CB7DEB" w:rsidP="001224C4">
      <w:pPr>
        <w:pStyle w:val="ListParagraph"/>
        <w:pBdr>
          <w:bottom w:val="single" w:sz="4" w:space="1" w:color="auto"/>
        </w:pBdr>
        <w:spacing w:after="0"/>
        <w:ind w:left="0"/>
        <w:jc w:val="center"/>
        <w:rPr>
          <w:rFonts w:cs="Times New Roman"/>
          <w:b/>
        </w:rPr>
      </w:pPr>
    </w:p>
    <w:p w14:paraId="0A364953" w14:textId="649EB4A6" w:rsidR="005E4C4B" w:rsidRPr="008D4F9A" w:rsidRDefault="00CB7DEB" w:rsidP="001224C4">
      <w:pPr>
        <w:pStyle w:val="ListParagraph"/>
        <w:pBdr>
          <w:bottom w:val="single" w:sz="4" w:space="1" w:color="auto"/>
        </w:pBdr>
        <w:spacing w:after="0"/>
        <w:ind w:left="0"/>
        <w:jc w:val="center"/>
        <w:rPr>
          <w:rFonts w:cs="Times New Roman"/>
          <w:b/>
        </w:rPr>
      </w:pPr>
      <w:r w:rsidRPr="008D4F9A">
        <w:rPr>
          <w:rFonts w:cs="Times New Roman"/>
          <w:b/>
        </w:rPr>
        <w:t xml:space="preserve">OVERVIEW OF THE REGRESION </w:t>
      </w:r>
      <w:r>
        <w:rPr>
          <w:rFonts w:cs="Times New Roman"/>
          <w:b/>
        </w:rPr>
        <w:t xml:space="preserve">TECHNIQUES </w:t>
      </w:r>
      <w:r w:rsidRPr="008D4F9A">
        <w:rPr>
          <w:rFonts w:cs="Times New Roman"/>
          <w:b/>
        </w:rPr>
        <w:t>AND RESULTS</w:t>
      </w:r>
    </w:p>
    <w:p w14:paraId="69EFFFFF" w14:textId="77777777" w:rsidR="00CB7DEB" w:rsidRDefault="00CB7DEB" w:rsidP="00CB7DEB">
      <w:pPr>
        <w:jc w:val="center"/>
        <w:rPr>
          <w:rFonts w:cs="Times New Roman"/>
        </w:rPr>
      </w:pPr>
    </w:p>
    <w:p w14:paraId="342A8287" w14:textId="67581FDD" w:rsidR="00CB7DEB" w:rsidRDefault="00D62B0C" w:rsidP="00F93F77">
      <w:pPr>
        <w:spacing w:after="0" w:line="480" w:lineRule="auto"/>
        <w:ind w:firstLine="864"/>
        <w:jc w:val="both"/>
        <w:rPr>
          <w:rFonts w:cs="Times New Roman"/>
        </w:rPr>
      </w:pPr>
      <w:r>
        <w:rPr>
          <w:rFonts w:cs="Times New Roman"/>
        </w:rPr>
        <w:t>In C</w:t>
      </w:r>
      <w:r w:rsidR="0085732A">
        <w:rPr>
          <w:rFonts w:cs="Times New Roman"/>
        </w:rPr>
        <w:t>hapter</w:t>
      </w:r>
      <w:r>
        <w:rPr>
          <w:rFonts w:cs="Times New Roman"/>
        </w:rPr>
        <w:t xml:space="preserve"> 3</w:t>
      </w:r>
      <w:r w:rsidR="0085732A">
        <w:rPr>
          <w:rFonts w:cs="Times New Roman"/>
        </w:rPr>
        <w:t xml:space="preserve">, data understanding in regards to the data quality, missing values, and outliers </w:t>
      </w:r>
      <w:r>
        <w:rPr>
          <w:rFonts w:cs="Times New Roman"/>
        </w:rPr>
        <w:t>is</w:t>
      </w:r>
      <w:r w:rsidR="0085732A">
        <w:rPr>
          <w:rFonts w:cs="Times New Roman"/>
        </w:rPr>
        <w:t xml:space="preserve"> provided. The quality of the data </w:t>
      </w:r>
      <w:r>
        <w:rPr>
          <w:rFonts w:cs="Times New Roman"/>
        </w:rPr>
        <w:t>is</w:t>
      </w:r>
      <w:r w:rsidR="0085732A">
        <w:rPr>
          <w:rFonts w:cs="Times New Roman"/>
        </w:rPr>
        <w:t xml:space="preserve"> improved and any issues relating to missing values and outliers </w:t>
      </w:r>
      <w:r>
        <w:rPr>
          <w:rFonts w:cs="Times New Roman"/>
        </w:rPr>
        <w:t>are</w:t>
      </w:r>
      <w:r w:rsidR="0085732A">
        <w:rPr>
          <w:rFonts w:cs="Times New Roman"/>
        </w:rPr>
        <w:t xml:space="preserve"> resolved. Then the data </w:t>
      </w:r>
      <w:r>
        <w:rPr>
          <w:rFonts w:cs="Times New Roman"/>
        </w:rPr>
        <w:t>is</w:t>
      </w:r>
      <w:r w:rsidR="0085732A">
        <w:rPr>
          <w:rFonts w:cs="Times New Roman"/>
        </w:rPr>
        <w:t xml:space="preserve"> used to answer the five research questions.  A production metric to measure well performance </w:t>
      </w:r>
      <w:r>
        <w:rPr>
          <w:rFonts w:cs="Times New Roman"/>
        </w:rPr>
        <w:t>is</w:t>
      </w:r>
      <w:r w:rsidR="0085732A">
        <w:rPr>
          <w:rFonts w:cs="Times New Roman"/>
        </w:rPr>
        <w:t xml:space="preserve"> established, the geological and reservoir variations among the wells </w:t>
      </w:r>
      <w:r>
        <w:rPr>
          <w:rFonts w:cs="Times New Roman"/>
        </w:rPr>
        <w:t>are</w:t>
      </w:r>
      <w:r w:rsidR="0085732A">
        <w:rPr>
          <w:rFonts w:cs="Times New Roman"/>
        </w:rPr>
        <w:t xml:space="preserve"> minimized by grouping wells of similar properties together.  Eight hydraulic fracturing parameters </w:t>
      </w:r>
      <w:r>
        <w:rPr>
          <w:rFonts w:cs="Times New Roman"/>
        </w:rPr>
        <w:t>are</w:t>
      </w:r>
      <w:r w:rsidR="0085732A">
        <w:rPr>
          <w:rFonts w:cs="Times New Roman"/>
        </w:rPr>
        <w:t xml:space="preserve"> selected to analyze, and four regression techniques </w:t>
      </w:r>
      <w:r>
        <w:rPr>
          <w:rFonts w:cs="Times New Roman"/>
        </w:rPr>
        <w:t>are</w:t>
      </w:r>
      <w:r w:rsidR="0085732A">
        <w:rPr>
          <w:rFonts w:cs="Times New Roman"/>
        </w:rPr>
        <w:t xml:space="preserve"> identified to use for analysis of the data. Last but not least, two statistical techniques </w:t>
      </w:r>
      <w:r>
        <w:rPr>
          <w:rFonts w:cs="Times New Roman"/>
        </w:rPr>
        <w:t>are</w:t>
      </w:r>
      <w:r w:rsidR="0085732A">
        <w:rPr>
          <w:rFonts w:cs="Times New Roman"/>
        </w:rPr>
        <w:t xml:space="preserve"> determined to measure the performance of the regression techniques and compare them. </w:t>
      </w:r>
      <w:r w:rsidR="007A1028">
        <w:rPr>
          <w:rFonts w:cs="Times New Roman"/>
        </w:rPr>
        <w:t>Now that we have prepared the data and identified the tools and techniques of data analysis, i</w:t>
      </w:r>
      <w:r w:rsidR="00CB7DEB">
        <w:rPr>
          <w:rFonts w:cs="Times New Roman"/>
        </w:rPr>
        <w:t>n this chapter,</w:t>
      </w:r>
      <w:r w:rsidR="00F93F77">
        <w:rPr>
          <w:rFonts w:cs="Times New Roman"/>
        </w:rPr>
        <w:t xml:space="preserve"> we</w:t>
      </w:r>
      <w:r w:rsidR="00CB7DEB">
        <w:rPr>
          <w:rFonts w:cs="Times New Roman"/>
        </w:rPr>
        <w:t xml:space="preserve"> </w:t>
      </w:r>
      <w:r w:rsidR="00C612C8">
        <w:rPr>
          <w:rFonts w:cs="Times New Roman"/>
        </w:rPr>
        <w:t xml:space="preserve">use the data and these techniques to </w:t>
      </w:r>
      <w:r w:rsidR="007A1028">
        <w:rPr>
          <w:rFonts w:cs="Times New Roman"/>
        </w:rPr>
        <w:t>answe</w:t>
      </w:r>
      <w:r w:rsidR="00F93F77">
        <w:rPr>
          <w:rFonts w:cs="Times New Roman"/>
        </w:rPr>
        <w:t>r the primary research question</w:t>
      </w:r>
      <w:r w:rsidR="007A1028">
        <w:rPr>
          <w:rFonts w:cs="Times New Roman"/>
        </w:rPr>
        <w:t>. W</w:t>
      </w:r>
      <w:r w:rsidR="00CB7DEB">
        <w:rPr>
          <w:rFonts w:cs="Times New Roman"/>
        </w:rPr>
        <w:t xml:space="preserve">e first present a resampling method called 10 Fold Cross Validation used by regression techniques to learn about the data and make a better fit. Then the four modeling techniques which are Logistic Regression (LR), Decision Trees (DT), Support Vector Machines (SVMs), and Neural Networks (NNs) are explained.  We then run the four techniques on the group 2 data since this group has the largest number of data points. Once we have run the techniques on the group 2 data, we then evaluate and compare the results of the techniques to select the best performing method. We run the best performing method on the rest of the other groups. We analyze the results for each group and draw conclusions to answer the primary research question. </w:t>
      </w:r>
      <w:r w:rsidR="00C612C8">
        <w:rPr>
          <w:rFonts w:cs="Times New Roman"/>
        </w:rPr>
        <w:t xml:space="preserve">In the next chapter, the concluding points and the method are evaluated and compared to other studies that have been done in this area. </w:t>
      </w:r>
    </w:p>
    <w:p w14:paraId="5DDE52DA" w14:textId="77777777" w:rsidR="00CB7DEB" w:rsidRPr="00D02268" w:rsidRDefault="00CB7DEB" w:rsidP="00CB7DEB">
      <w:pPr>
        <w:pStyle w:val="ListParagraph"/>
        <w:numPr>
          <w:ilvl w:val="0"/>
          <w:numId w:val="28"/>
        </w:numPr>
        <w:spacing w:after="0" w:line="480" w:lineRule="auto"/>
        <w:ind w:left="864"/>
        <w:jc w:val="center"/>
        <w:rPr>
          <w:rFonts w:cs="Times New Roman"/>
          <w:b/>
          <w:vanish/>
        </w:rPr>
      </w:pPr>
    </w:p>
    <w:p w14:paraId="351D5EEC" w14:textId="77777777" w:rsidR="00CB7DEB" w:rsidRPr="00D02268" w:rsidRDefault="00CB7DEB" w:rsidP="00CB7DEB">
      <w:pPr>
        <w:pStyle w:val="ListParagraph"/>
        <w:numPr>
          <w:ilvl w:val="0"/>
          <w:numId w:val="28"/>
        </w:numPr>
        <w:spacing w:after="0" w:line="480" w:lineRule="auto"/>
        <w:ind w:left="864"/>
        <w:jc w:val="center"/>
        <w:rPr>
          <w:rFonts w:cs="Times New Roman"/>
          <w:b/>
          <w:vanish/>
        </w:rPr>
      </w:pPr>
    </w:p>
    <w:p w14:paraId="42CF4286" w14:textId="77777777" w:rsidR="00CB7DEB" w:rsidRPr="00D02268" w:rsidRDefault="00CB7DEB" w:rsidP="00CB7DEB">
      <w:pPr>
        <w:pStyle w:val="ListParagraph"/>
        <w:numPr>
          <w:ilvl w:val="0"/>
          <w:numId w:val="28"/>
        </w:numPr>
        <w:spacing w:after="0" w:line="480" w:lineRule="auto"/>
        <w:ind w:left="864"/>
        <w:jc w:val="center"/>
        <w:rPr>
          <w:rFonts w:cs="Times New Roman"/>
          <w:b/>
          <w:vanish/>
        </w:rPr>
      </w:pPr>
    </w:p>
    <w:p w14:paraId="2437F0C3" w14:textId="77777777" w:rsidR="00CB7DEB" w:rsidRPr="00D02268" w:rsidRDefault="00CB7DEB" w:rsidP="00CB7DEB">
      <w:pPr>
        <w:pStyle w:val="ListParagraph"/>
        <w:numPr>
          <w:ilvl w:val="0"/>
          <w:numId w:val="28"/>
        </w:numPr>
        <w:spacing w:after="0" w:line="480" w:lineRule="auto"/>
        <w:ind w:left="864"/>
        <w:jc w:val="center"/>
        <w:rPr>
          <w:rFonts w:cs="Times New Roman"/>
          <w:b/>
          <w:vanish/>
        </w:rPr>
      </w:pPr>
    </w:p>
    <w:p w14:paraId="02E0CE47" w14:textId="6E1B37C3" w:rsidR="00CB7DEB" w:rsidRPr="00F93F77" w:rsidRDefault="00CB7DEB" w:rsidP="00F93F77">
      <w:pPr>
        <w:pStyle w:val="ListParagraph"/>
        <w:numPr>
          <w:ilvl w:val="1"/>
          <w:numId w:val="7"/>
        </w:numPr>
        <w:spacing w:after="0" w:line="480" w:lineRule="auto"/>
        <w:ind w:left="360"/>
        <w:jc w:val="center"/>
        <w:rPr>
          <w:rFonts w:cs="Times New Roman"/>
          <w:b/>
        </w:rPr>
      </w:pPr>
      <w:r w:rsidRPr="00ED38B0">
        <w:rPr>
          <w:rFonts w:cs="Times New Roman"/>
          <w:b/>
        </w:rPr>
        <w:t>OVERVIEW OF THE RESAMPLING TECHNIQUE</w:t>
      </w:r>
    </w:p>
    <w:p w14:paraId="05562482" w14:textId="0B943CDF" w:rsidR="00CB7DEB" w:rsidRPr="00391E92" w:rsidRDefault="00CB7DEB" w:rsidP="007F26B4">
      <w:pPr>
        <w:pStyle w:val="ListParagraph"/>
        <w:spacing w:after="0" w:line="480" w:lineRule="auto"/>
        <w:ind w:left="0" w:firstLine="864"/>
        <w:jc w:val="both"/>
        <w:rPr>
          <w:rFonts w:cs="Times New Roman"/>
        </w:rPr>
      </w:pPr>
      <w:r w:rsidRPr="00391E92">
        <w:rPr>
          <w:rFonts w:cs="Times New Roman"/>
        </w:rPr>
        <w:t xml:space="preserve">One of the most common resampling methods is 10-fold cross validation which we use in this thesis due to its superiority over the other methods. Resampling methods involve repeatedly drawing samples from the data and refitting the </w:t>
      </w:r>
      <w:r>
        <w:rPr>
          <w:rFonts w:cs="Times New Roman"/>
        </w:rPr>
        <w:t>regression technique</w:t>
      </w:r>
      <w:r w:rsidRPr="00391E92">
        <w:rPr>
          <w:rFonts w:cs="Times New Roman"/>
        </w:rPr>
        <w:t xml:space="preserve"> on each sample to gain additional information about the </w:t>
      </w:r>
      <w:r>
        <w:rPr>
          <w:rFonts w:cs="Times New Roman"/>
        </w:rPr>
        <w:t>data</w:t>
      </w:r>
      <w:r w:rsidRPr="00391E92">
        <w:rPr>
          <w:rFonts w:cs="Times New Roman"/>
        </w:rPr>
        <w:t xml:space="preserve">.  This method allows us to calculate the test error associated with each technique and select the </w:t>
      </w:r>
      <w:r>
        <w:rPr>
          <w:rFonts w:cs="Times New Roman"/>
        </w:rPr>
        <w:t>method</w:t>
      </w:r>
      <w:r w:rsidRPr="00391E92">
        <w:rPr>
          <w:rFonts w:cs="Times New Roman"/>
        </w:rPr>
        <w:t xml:space="preserve"> with the smallest test error.  </w:t>
      </w:r>
    </w:p>
    <w:p w14:paraId="54C330DF" w14:textId="511BABA4" w:rsidR="00CB7DEB" w:rsidRDefault="00CB7DEB" w:rsidP="007F26B4">
      <w:pPr>
        <w:spacing w:after="0" w:line="480" w:lineRule="auto"/>
        <w:ind w:firstLine="864"/>
        <w:jc w:val="both"/>
        <w:rPr>
          <w:rFonts w:cs="Times New Roman"/>
        </w:rPr>
      </w:pPr>
      <w:r>
        <w:rPr>
          <w:rFonts w:cs="Times New Roman"/>
        </w:rPr>
        <w:t>10-fold cross validation</w:t>
      </w:r>
      <w:r w:rsidR="007F26B4">
        <w:rPr>
          <w:rFonts w:cs="Times New Roman"/>
        </w:rPr>
        <w:t xml:space="preserve"> (CV)</w:t>
      </w:r>
      <w:r>
        <w:rPr>
          <w:rFonts w:cs="Times New Roman"/>
        </w:rPr>
        <w:t xml:space="preserve"> method randomly divides the data into 10 groups or folds of approximately equal size. The first set of data points are used as a validation set.  The regression technique is then fit on the remaining 10-1 folds, and </w:t>
      </w:r>
      <w:r w:rsidR="007F26B4">
        <w:rPr>
          <w:rFonts w:cs="Times New Roman"/>
        </w:rPr>
        <w:t>mean R</w:t>
      </w:r>
      <w:r>
        <w:rPr>
          <w:rFonts w:cs="Times New Roman"/>
        </w:rPr>
        <w:t xml:space="preserve">MSE is calculated </w:t>
      </w:r>
      <w:r w:rsidR="007F26B4">
        <w:rPr>
          <w:rFonts w:cs="Times New Roman"/>
        </w:rPr>
        <w:t>between</w:t>
      </w:r>
      <w:r>
        <w:rPr>
          <w:rFonts w:cs="Times New Roman"/>
        </w:rPr>
        <w:t xml:space="preserve"> the predicted and actual values in the held out group or fold. This procedure is repeated 10 times, and each time a different group of data points are used as a validation set. This procedure results in 10 estimates of the test error </w:t>
      </w:r>
      <w:r w:rsidR="007F26B4">
        <w:rPr>
          <w:rFonts w:cs="Times New Roman"/>
        </w:rPr>
        <w:t>R</w:t>
      </w:r>
      <w:r>
        <w:rPr>
          <w:rFonts w:cs="Times New Roman"/>
        </w:rPr>
        <w:t>MSE.</w:t>
      </w:r>
    </w:p>
    <w:p w14:paraId="5F36BAD6" w14:textId="5A94D8A8" w:rsidR="00CB7DEB" w:rsidRDefault="00CB7DEB" w:rsidP="007F26B4">
      <w:pPr>
        <w:spacing w:after="0" w:line="480" w:lineRule="auto"/>
        <w:ind w:firstLine="864"/>
        <w:jc w:val="both"/>
        <w:rPr>
          <w:rFonts w:cs="Times New Roman"/>
        </w:rPr>
      </w:pPr>
      <w:r>
        <w:rPr>
          <w:rFonts w:cs="Times New Roman"/>
        </w:rPr>
        <w:t xml:space="preserve">Using 10-fold cross validation is very common as one of the advantages of using 10 folds instead of more than 10 is the computational time which would be much longer if we had used a larger number of folds. Another advantage of 10-fold </w:t>
      </w:r>
      <w:r w:rsidR="007F26B4">
        <w:rPr>
          <w:rFonts w:cs="Times New Roman"/>
        </w:rPr>
        <w:t>cross validation</w:t>
      </w:r>
      <w:r>
        <w:rPr>
          <w:rFonts w:cs="Times New Roman"/>
        </w:rPr>
        <w:t xml:space="preserve"> is that it has been empirically shown that using k=10 gives more accurate estimates of the test error that suffer neither from high bias nor high variance (Kuhn</w:t>
      </w:r>
      <w:r w:rsidR="00F93F77">
        <w:rPr>
          <w:rFonts w:cs="Times New Roman"/>
        </w:rPr>
        <w:t>,</w:t>
      </w:r>
      <w:r>
        <w:rPr>
          <w:rFonts w:cs="Times New Roman"/>
        </w:rPr>
        <w:t xml:space="preserve"> et al., 2016). </w:t>
      </w:r>
    </w:p>
    <w:p w14:paraId="51AA7A82" w14:textId="56749FA2" w:rsidR="00CB7DEB" w:rsidRDefault="00CB7DEB" w:rsidP="007F26B4">
      <w:pPr>
        <w:spacing w:after="0" w:line="480" w:lineRule="auto"/>
        <w:ind w:firstLine="864"/>
        <w:jc w:val="both"/>
        <w:rPr>
          <w:rFonts w:cs="Times New Roman"/>
        </w:rPr>
      </w:pPr>
      <w:r>
        <w:rPr>
          <w:rFonts w:cs="Times New Roman"/>
        </w:rPr>
        <w:t xml:space="preserve">The reason we use cross validation in this thesis is that we are interested in the minimum point in the estimated test </w:t>
      </w:r>
      <w:r w:rsidR="007F26B4">
        <w:rPr>
          <w:rFonts w:cs="Times New Roman"/>
        </w:rPr>
        <w:t>R</w:t>
      </w:r>
      <w:r>
        <w:rPr>
          <w:rFonts w:cs="Times New Roman"/>
        </w:rPr>
        <w:t xml:space="preserve">MSE curve and use this minimum </w:t>
      </w:r>
      <w:r w:rsidR="007F26B4">
        <w:rPr>
          <w:rFonts w:cs="Times New Roman"/>
        </w:rPr>
        <w:t>R</w:t>
      </w:r>
      <w:r>
        <w:rPr>
          <w:rFonts w:cs="Times New Roman"/>
        </w:rPr>
        <w:t>MSE with R</w:t>
      </w:r>
      <w:r>
        <w:rPr>
          <w:rFonts w:cs="Times New Roman"/>
          <w:vertAlign w:val="superscript"/>
        </w:rPr>
        <w:t>2</w:t>
      </w:r>
      <w:r>
        <w:rPr>
          <w:rFonts w:cs="Times New Roman"/>
        </w:rPr>
        <w:t xml:space="preserve"> to identify a method that results in the lowest test error. </w:t>
      </w:r>
    </w:p>
    <w:p w14:paraId="5FF0919C" w14:textId="77777777" w:rsidR="007F26B4" w:rsidRDefault="007F26B4" w:rsidP="00D62B0C">
      <w:pPr>
        <w:spacing w:after="0" w:line="480" w:lineRule="auto"/>
        <w:jc w:val="both"/>
        <w:rPr>
          <w:rFonts w:cs="Times New Roman"/>
        </w:rPr>
      </w:pPr>
    </w:p>
    <w:p w14:paraId="454C3258" w14:textId="37B8F5CA" w:rsidR="00CB7DEB" w:rsidRPr="00F93F77" w:rsidRDefault="00CB7DEB" w:rsidP="00F93F77">
      <w:pPr>
        <w:pStyle w:val="ListParagraph"/>
        <w:numPr>
          <w:ilvl w:val="1"/>
          <w:numId w:val="7"/>
        </w:numPr>
        <w:spacing w:after="0" w:line="480" w:lineRule="auto"/>
        <w:ind w:left="360"/>
        <w:jc w:val="center"/>
        <w:rPr>
          <w:rFonts w:cs="Times New Roman"/>
          <w:b/>
        </w:rPr>
      </w:pPr>
      <w:r w:rsidRPr="00ED38B0">
        <w:rPr>
          <w:rFonts w:cs="Times New Roman"/>
          <w:b/>
        </w:rPr>
        <w:lastRenderedPageBreak/>
        <w:t>LOGISTIC REGRESSION</w:t>
      </w:r>
    </w:p>
    <w:p w14:paraId="17343F33" w14:textId="77777777" w:rsidR="00CB7DEB" w:rsidRDefault="00CB7DEB" w:rsidP="007F26B4">
      <w:pPr>
        <w:spacing w:after="0" w:line="480" w:lineRule="auto"/>
        <w:ind w:firstLine="864"/>
        <w:jc w:val="both"/>
        <w:rPr>
          <w:rFonts w:cs="Times New Roman"/>
        </w:rPr>
      </w:pPr>
      <w:r>
        <w:rPr>
          <w:rFonts w:cs="Times New Roman"/>
        </w:rPr>
        <w:t xml:space="preserve">Logistic linear regression is one of the simplest and most straight forward technique that can be written in the following form: </w:t>
      </w:r>
    </w:p>
    <w:p w14:paraId="4A694A37" w14:textId="77777777" w:rsidR="00CB7DEB" w:rsidRPr="00B84636" w:rsidRDefault="00CB7DEB" w:rsidP="00CB7DEB">
      <w:pPr>
        <w:spacing w:line="480" w:lineRule="auto"/>
        <w:ind w:left="144" w:firstLine="720"/>
        <w:rPr>
          <w:rFonts w:cs="Times New Roman"/>
        </w:rPr>
      </w:pPr>
      <w:r>
        <w:rPr>
          <w:noProof/>
        </w:rPr>
        <w:drawing>
          <wp:inline distT="0" distB="0" distL="0" distR="0" wp14:anchorId="0EDE283C" wp14:editId="7BBA33CD">
            <wp:extent cx="5029200" cy="481383"/>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166766" cy="494550"/>
                    </a:xfrm>
                    <a:prstGeom prst="rect">
                      <a:avLst/>
                    </a:prstGeom>
                  </pic:spPr>
                </pic:pic>
              </a:graphicData>
            </a:graphic>
          </wp:inline>
        </w:drawing>
      </w:r>
    </w:p>
    <w:p w14:paraId="4450ECC8" w14:textId="77777777" w:rsidR="00CB7DEB" w:rsidRDefault="00CB7DEB" w:rsidP="007F26B4">
      <w:pPr>
        <w:spacing w:after="0" w:line="480" w:lineRule="auto"/>
        <w:ind w:firstLine="864"/>
        <w:jc w:val="both"/>
        <w:rPr>
          <w:rFonts w:cs="Times New Roman"/>
        </w:rPr>
      </w:pPr>
      <w:r>
        <w:t xml:space="preserve">Where </w:t>
      </w:r>
      <w:r w:rsidRPr="00B84636">
        <w:rPr>
          <w:rFonts w:cs="Times New Roman"/>
          <w:i/>
        </w:rPr>
        <w:t>β</w:t>
      </w:r>
      <w:r w:rsidRPr="00B84636">
        <w:rPr>
          <w:rFonts w:cs="Times New Roman"/>
          <w:i/>
          <w:vertAlign w:val="subscript"/>
        </w:rPr>
        <w:t>1</w:t>
      </w:r>
      <w:r w:rsidRPr="00B84636">
        <w:rPr>
          <w:rFonts w:cs="Times New Roman"/>
          <w:i/>
        </w:rPr>
        <w:t>,….., β</w:t>
      </w:r>
      <w:r w:rsidRPr="00B84636">
        <w:rPr>
          <w:rFonts w:cs="Times New Roman"/>
          <w:i/>
          <w:vertAlign w:val="subscript"/>
        </w:rPr>
        <w:t>p</w:t>
      </w:r>
      <w:r>
        <w:rPr>
          <w:rFonts w:cs="Times New Roman"/>
        </w:rPr>
        <w:t xml:space="preserve"> are the regression coefficients for the ith predictors, and </w:t>
      </w:r>
      <w:r w:rsidRPr="00B84636">
        <w:rPr>
          <w:rFonts w:cs="Times New Roman"/>
          <w:i/>
        </w:rPr>
        <w:t>β</w:t>
      </w:r>
      <w:r>
        <w:rPr>
          <w:rFonts w:cs="Times New Roman"/>
          <w:i/>
          <w:vertAlign w:val="subscript"/>
        </w:rPr>
        <w:t xml:space="preserve">0 </w:t>
      </w:r>
      <w:r>
        <w:rPr>
          <w:rFonts w:cs="Times New Roman"/>
        </w:rPr>
        <w:t>is the estimated intercept. X</w:t>
      </w:r>
      <w:r>
        <w:rPr>
          <w:rFonts w:cs="Times New Roman"/>
          <w:vertAlign w:val="subscript"/>
        </w:rPr>
        <w:t>ij</w:t>
      </w:r>
      <w:r>
        <w:rPr>
          <w:rFonts w:cs="Times New Roman"/>
        </w:rPr>
        <w:t xml:space="preserve"> represents the value of the jth predictor for the ith sample which in our case corresponds to 8 predictors for 60 data points, and Y</w:t>
      </w:r>
      <w:r>
        <w:rPr>
          <w:rFonts w:cs="Times New Roman"/>
          <w:vertAlign w:val="subscript"/>
        </w:rPr>
        <w:t>i</w:t>
      </w:r>
      <w:r>
        <w:rPr>
          <w:rFonts w:cs="Times New Roman"/>
        </w:rPr>
        <w:t xml:space="preserve"> is the numeric response for the ith sample.  Since we don’t know the value of the coefficients </w:t>
      </w:r>
      <w:r w:rsidRPr="00B84636">
        <w:rPr>
          <w:rFonts w:cs="Times New Roman"/>
          <w:i/>
        </w:rPr>
        <w:t>β</w:t>
      </w:r>
      <w:r>
        <w:rPr>
          <w:rFonts w:cs="Times New Roman"/>
          <w:i/>
        </w:rPr>
        <w:t xml:space="preserve">, </w:t>
      </w:r>
      <w:r>
        <w:rPr>
          <w:rFonts w:cs="Times New Roman"/>
        </w:rPr>
        <w:t>we estimate the</w:t>
      </w:r>
      <w:r w:rsidRPr="002C2F9B">
        <w:rPr>
          <w:rFonts w:cs="Times New Roman"/>
          <w:i/>
        </w:rPr>
        <w:t xml:space="preserve"> </w:t>
      </w:r>
      <w:r w:rsidRPr="00B84636">
        <w:rPr>
          <w:rFonts w:cs="Times New Roman"/>
          <w:i/>
        </w:rPr>
        <w:t>β</w:t>
      </w:r>
      <w:r>
        <w:rPr>
          <w:rFonts w:cs="Times New Roman"/>
          <w:i/>
        </w:rPr>
        <w:t xml:space="preserve"> </w:t>
      </w:r>
      <w:r>
        <w:rPr>
          <w:rFonts w:cs="Times New Roman"/>
        </w:rPr>
        <w:t xml:space="preserve">value based on the observed data.  The technique uses the ordinary least squares method which minimizes the sum of the squared differences between the fitted and the observed values to estimate the value of </w:t>
      </w:r>
      <w:r w:rsidRPr="00B84636">
        <w:rPr>
          <w:rFonts w:cs="Times New Roman"/>
          <w:i/>
        </w:rPr>
        <w:t>β</w:t>
      </w:r>
      <w:r>
        <w:rPr>
          <w:rFonts w:cs="Times New Roman"/>
          <w:i/>
        </w:rPr>
        <w:t xml:space="preserve"> </w:t>
      </w:r>
      <w:r>
        <w:rPr>
          <w:rFonts w:cs="Times New Roman"/>
        </w:rPr>
        <w:t xml:space="preserve">and is written in the following form: </w:t>
      </w:r>
    </w:p>
    <w:p w14:paraId="6F989576" w14:textId="77777777" w:rsidR="00CB7DEB" w:rsidRDefault="00CB7DEB" w:rsidP="00CB7DEB">
      <w:pPr>
        <w:spacing w:line="480" w:lineRule="auto"/>
        <w:ind w:left="864" w:firstLine="864"/>
        <w:jc w:val="both"/>
        <w:rPr>
          <w:rFonts w:cs="Times New Roman"/>
        </w:rPr>
      </w:pPr>
      <w:r>
        <w:rPr>
          <w:noProof/>
        </w:rPr>
        <w:drawing>
          <wp:inline distT="0" distB="0" distL="0" distR="0" wp14:anchorId="31622D8B" wp14:editId="1E7A00E5">
            <wp:extent cx="3638550" cy="78835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723032" cy="806657"/>
                    </a:xfrm>
                    <a:prstGeom prst="rect">
                      <a:avLst/>
                    </a:prstGeom>
                  </pic:spPr>
                </pic:pic>
              </a:graphicData>
            </a:graphic>
          </wp:inline>
        </w:drawing>
      </w:r>
    </w:p>
    <w:p w14:paraId="4BAAC3C8" w14:textId="79CC8843" w:rsidR="00CB7DEB" w:rsidRDefault="00CB7DEB" w:rsidP="00CB7DEB">
      <w:pPr>
        <w:spacing w:line="480" w:lineRule="auto"/>
        <w:ind w:left="864" w:firstLine="864"/>
        <w:jc w:val="both"/>
        <w:rPr>
          <w:rFonts w:cs="Times New Roman"/>
        </w:rPr>
      </w:pPr>
      <w:r>
        <w:rPr>
          <w:noProof/>
        </w:rPr>
        <w:drawing>
          <wp:inline distT="0" distB="0" distL="0" distR="0" wp14:anchorId="49810B09" wp14:editId="76913ACC">
            <wp:extent cx="581025" cy="4095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81025" cy="409575"/>
                    </a:xfrm>
                    <a:prstGeom prst="rect">
                      <a:avLst/>
                    </a:prstGeom>
                  </pic:spPr>
                </pic:pic>
              </a:graphicData>
            </a:graphic>
          </wp:inline>
        </w:drawing>
      </w:r>
      <w:r>
        <w:rPr>
          <w:rFonts w:cs="Times New Roman"/>
        </w:rPr>
        <w:t xml:space="preserve"> is called the method of ordinary least squares</w:t>
      </w:r>
      <w:r w:rsidR="00376776">
        <w:rPr>
          <w:rFonts w:cs="Times New Roman"/>
        </w:rPr>
        <w:t xml:space="preserve"> </w:t>
      </w:r>
      <w:r>
        <w:rPr>
          <w:rFonts w:cs="Times New Roman"/>
        </w:rPr>
        <w:t>(OLS).</w:t>
      </w:r>
    </w:p>
    <w:p w14:paraId="7125A97E" w14:textId="23ED9061" w:rsidR="00CB7DEB" w:rsidRDefault="00CB7DEB" w:rsidP="007F26B4">
      <w:pPr>
        <w:spacing w:after="0" w:line="480" w:lineRule="auto"/>
        <w:ind w:firstLine="864"/>
        <w:jc w:val="both"/>
        <w:rPr>
          <w:rFonts w:cs="Times New Roman"/>
        </w:rPr>
      </w:pPr>
      <w:r>
        <w:rPr>
          <w:rFonts w:cs="Times New Roman"/>
        </w:rPr>
        <w:t xml:space="preserve">The main advantage of the above mentioned method and equation is that it is simple and easy to interpret. The estimated coefficients of the predictors can be used to interpret the relationship between the predictors and the response variable. Another advantage is that this model can easily be extended to a polynomial regression that is capable of capturing nonlinearity between the input and output variables and account </w:t>
      </w:r>
      <w:r>
        <w:rPr>
          <w:rFonts w:cs="Times New Roman"/>
        </w:rPr>
        <w:lastRenderedPageBreak/>
        <w:t>for the interaction within the input variables.  Each of the original predictors or parameters can be easily raised to a power such as x</w:t>
      </w:r>
      <w:r>
        <w:rPr>
          <w:rFonts w:cs="Times New Roman"/>
          <w:vertAlign w:val="superscript"/>
        </w:rPr>
        <w:t>2</w:t>
      </w:r>
      <w:r>
        <w:rPr>
          <w:rFonts w:cs="Times New Roman"/>
        </w:rPr>
        <w:t>,x</w:t>
      </w:r>
      <w:r>
        <w:rPr>
          <w:rFonts w:cs="Times New Roman"/>
          <w:vertAlign w:val="superscript"/>
        </w:rPr>
        <w:t>3</w:t>
      </w:r>
      <w:r>
        <w:rPr>
          <w:rFonts w:cs="Times New Roman"/>
        </w:rPr>
        <w:t>…x</w:t>
      </w:r>
      <w:r>
        <w:rPr>
          <w:rFonts w:cs="Times New Roman"/>
          <w:vertAlign w:val="superscript"/>
        </w:rPr>
        <w:t>n</w:t>
      </w:r>
      <w:r w:rsidR="007F26B4">
        <w:rPr>
          <w:rFonts w:cs="Times New Roman"/>
          <w:vertAlign w:val="superscript"/>
        </w:rPr>
        <w:t xml:space="preserve"> </w:t>
      </w:r>
      <w:r w:rsidR="00376776">
        <w:rPr>
          <w:rFonts w:cs="Times New Roman"/>
          <w:vertAlign w:val="superscript"/>
        </w:rPr>
        <w:t xml:space="preserve"> </w:t>
      </w:r>
      <w:r>
        <w:rPr>
          <w:rFonts w:cs="Times New Roman"/>
        </w:rPr>
        <w:t xml:space="preserve">(Kuhn et al., 2016).   </w:t>
      </w:r>
    </w:p>
    <w:p w14:paraId="4CE43ECF" w14:textId="0A404BF7" w:rsidR="00CB7DEB" w:rsidRDefault="00CB7DEB" w:rsidP="007F26B4">
      <w:pPr>
        <w:spacing w:after="0" w:line="480" w:lineRule="auto"/>
        <w:ind w:firstLine="864"/>
        <w:jc w:val="both"/>
        <w:rPr>
          <w:rFonts w:cs="Times New Roman"/>
        </w:rPr>
      </w:pPr>
      <w:r>
        <w:rPr>
          <w:rFonts w:cs="Times New Roman"/>
        </w:rPr>
        <w:t>In this thesis, to fit a linear regression that has the capability of capturing the nonlinear relationships and accounting for the interaction between the variables, a specific formula is created as shown in the Appendix</w:t>
      </w:r>
      <w:r w:rsidR="00B409F7">
        <w:rPr>
          <w:rFonts w:cs="Times New Roman"/>
        </w:rPr>
        <w:t xml:space="preserve"> D</w:t>
      </w:r>
      <w:r w:rsidR="007F26B4">
        <w:rPr>
          <w:rFonts w:cs="Times New Roman"/>
        </w:rPr>
        <w:t>. E</w:t>
      </w:r>
      <w:r>
        <w:rPr>
          <w:rFonts w:cs="Times New Roman"/>
        </w:rPr>
        <w:t xml:space="preserve">ach predictor has been extended to include all the linear parameters, square of each parameter, and the two factor interactions between the parameters. </w:t>
      </w:r>
    </w:p>
    <w:p w14:paraId="6B4A64BC" w14:textId="0F8990B2" w:rsidR="00CB7DEB" w:rsidRDefault="00CB7DEB" w:rsidP="007F26B4">
      <w:pPr>
        <w:spacing w:after="0" w:line="480" w:lineRule="auto"/>
        <w:ind w:firstLine="864"/>
        <w:jc w:val="both"/>
        <w:rPr>
          <w:rFonts w:cs="Times New Roman"/>
        </w:rPr>
      </w:pPr>
      <w:r>
        <w:rPr>
          <w:rFonts w:cs="Times New Roman"/>
        </w:rPr>
        <w:t>We run the technique on group 2 with 10 cross validation and we got an RSME of 288544.4 and R</w:t>
      </w:r>
      <w:r>
        <w:rPr>
          <w:rFonts w:cs="Times New Roman"/>
          <w:vertAlign w:val="superscript"/>
        </w:rPr>
        <w:t xml:space="preserve">2 </w:t>
      </w:r>
      <w:r>
        <w:rPr>
          <w:rFonts w:cs="Times New Roman"/>
        </w:rPr>
        <w:t xml:space="preserve">value of 0.85.  We will use these two numbers to compare this technique to the rest of the other techniques that are discussed next. </w:t>
      </w:r>
    </w:p>
    <w:p w14:paraId="2B80BD07" w14:textId="77777777" w:rsidR="007F26B4" w:rsidRPr="00247C14" w:rsidRDefault="007F26B4" w:rsidP="007F26B4">
      <w:pPr>
        <w:spacing w:after="0" w:line="480" w:lineRule="auto"/>
        <w:ind w:firstLine="864"/>
        <w:jc w:val="both"/>
        <w:rPr>
          <w:rFonts w:cs="Times New Roman"/>
        </w:rPr>
      </w:pPr>
    </w:p>
    <w:p w14:paraId="1C6CCF75" w14:textId="27C08023" w:rsidR="007F26B4" w:rsidRPr="00F93F77" w:rsidRDefault="00CB7DEB" w:rsidP="00F93F77">
      <w:pPr>
        <w:pStyle w:val="ListParagraph"/>
        <w:numPr>
          <w:ilvl w:val="1"/>
          <w:numId w:val="7"/>
        </w:numPr>
        <w:spacing w:after="0" w:line="480" w:lineRule="auto"/>
        <w:ind w:left="432"/>
        <w:jc w:val="center"/>
        <w:rPr>
          <w:rFonts w:cs="Times New Roman"/>
          <w:b/>
        </w:rPr>
      </w:pPr>
      <w:r w:rsidRPr="00BC2034">
        <w:rPr>
          <w:rFonts w:cs="Times New Roman"/>
          <w:b/>
        </w:rPr>
        <w:t>D</w:t>
      </w:r>
      <w:r>
        <w:rPr>
          <w:rFonts w:cs="Times New Roman"/>
          <w:b/>
        </w:rPr>
        <w:t>ECISION TREES</w:t>
      </w:r>
    </w:p>
    <w:p w14:paraId="3FA383BA" w14:textId="07E1CB03" w:rsidR="00CB7DEB" w:rsidRPr="004E6358" w:rsidRDefault="00CB7DEB" w:rsidP="007F26B4">
      <w:pPr>
        <w:spacing w:after="0" w:line="480" w:lineRule="auto"/>
        <w:ind w:firstLine="864"/>
        <w:jc w:val="both"/>
        <w:rPr>
          <w:rFonts w:cs="Times New Roman"/>
        </w:rPr>
      </w:pPr>
      <w:r>
        <w:rPr>
          <w:rFonts w:cs="Times New Roman"/>
        </w:rPr>
        <w:t>Decision tree uses a set of rules to divide a large heterogeneous data into smaller and more homogenous groups and creates a hierarchical structure with respect a target variable. Building a tree from root to leaves involves the selection of the splits first which is based on an evaluation measure for the predictors or input parameters.  A predictor with the best evaluation measure is chosen which is the predictor that results in the smallest tree or that produces the purest nodes. Then the data is divided according to the splits.  This procedure is then repeated and applied to the subsets as well. A decision on whether a node should be split or is a terminal is made at each node, and finally each terminal node is assigned a class (James, et al., 2013). Show</w:t>
      </w:r>
      <w:r w:rsidR="00541C76">
        <w:rPr>
          <w:rFonts w:cs="Times New Roman"/>
        </w:rPr>
        <w:t>n in Figure 4</w:t>
      </w:r>
      <w:r>
        <w:rPr>
          <w:rFonts w:cs="Times New Roman"/>
        </w:rPr>
        <w:t xml:space="preserve">.1 is an example of a tree that we built for the hydraulic fracturing parameters. </w:t>
      </w:r>
      <w:r w:rsidR="00D83511">
        <w:rPr>
          <w:rFonts w:cs="Times New Roman"/>
        </w:rPr>
        <w:t>The</w:t>
      </w:r>
      <w:r w:rsidR="00B409F7">
        <w:rPr>
          <w:rFonts w:cs="Times New Roman"/>
        </w:rPr>
        <w:t xml:space="preserve"> Code is shown in the Appendix D</w:t>
      </w:r>
      <w:r w:rsidR="00D83511">
        <w:rPr>
          <w:rFonts w:cs="Times New Roman"/>
        </w:rPr>
        <w:t xml:space="preserve">. </w:t>
      </w:r>
      <w:r>
        <w:rPr>
          <w:rFonts w:cs="Times New Roman"/>
        </w:rPr>
        <w:t xml:space="preserve">Since the number of data points are small and have values </w:t>
      </w:r>
      <w:r>
        <w:rPr>
          <w:rFonts w:cs="Times New Roman"/>
        </w:rPr>
        <w:lastRenderedPageBreak/>
        <w:t>close to each other in group 2, we have only two branches of the tree. For this method, the smallest RSME value is 30283 and the value of R</w:t>
      </w:r>
      <w:r>
        <w:rPr>
          <w:rFonts w:cs="Times New Roman"/>
          <w:vertAlign w:val="superscript"/>
        </w:rPr>
        <w:t>2</w:t>
      </w:r>
      <w:r>
        <w:rPr>
          <w:rFonts w:cs="Times New Roman"/>
        </w:rPr>
        <w:t xml:space="preserve"> is 0.8379</w:t>
      </w:r>
    </w:p>
    <w:p w14:paraId="7F01482A" w14:textId="77777777" w:rsidR="00CB7DEB" w:rsidRDefault="00CB7DEB" w:rsidP="007F26B4">
      <w:pPr>
        <w:spacing w:after="0" w:line="480" w:lineRule="auto"/>
        <w:rPr>
          <w:rFonts w:cs="Times New Roman"/>
        </w:rPr>
      </w:pPr>
      <w:r>
        <w:rPr>
          <w:rFonts w:cs="Times New Roman"/>
        </w:rPr>
        <w:tab/>
        <w:t>As we can see the previous regression technique has a smaller RSME value and a higher R</w:t>
      </w:r>
      <w:r>
        <w:rPr>
          <w:rFonts w:cs="Times New Roman"/>
          <w:vertAlign w:val="superscript"/>
        </w:rPr>
        <w:t>2</w:t>
      </w:r>
      <w:r>
        <w:rPr>
          <w:rFonts w:cs="Times New Roman"/>
        </w:rPr>
        <w:t xml:space="preserve"> value and thus it is considered a better technique than the decision tree method. Therefore, we choose the regression method over the decision tree method. </w:t>
      </w:r>
    </w:p>
    <w:p w14:paraId="6F3A6C0A" w14:textId="77777777" w:rsidR="00CB7DEB" w:rsidRDefault="00CB7DEB" w:rsidP="00CB7DEB">
      <w:pPr>
        <w:spacing w:line="480" w:lineRule="auto"/>
        <w:ind w:left="864"/>
        <w:rPr>
          <w:rFonts w:cs="Times New Roman"/>
        </w:rPr>
      </w:pPr>
    </w:p>
    <w:p w14:paraId="2F4FB458" w14:textId="77777777" w:rsidR="00CB7DEB" w:rsidRDefault="00CB7DEB" w:rsidP="007F26B4">
      <w:pPr>
        <w:spacing w:after="0" w:line="480" w:lineRule="auto"/>
        <w:jc w:val="center"/>
        <w:rPr>
          <w:rFonts w:cs="Times New Roman"/>
        </w:rPr>
      </w:pPr>
      <w:r w:rsidRPr="003F5588">
        <w:rPr>
          <w:rFonts w:cs="Times New Roman"/>
          <w:noProof/>
        </w:rPr>
        <w:drawing>
          <wp:inline distT="0" distB="0" distL="0" distR="0" wp14:anchorId="3C899ED8" wp14:editId="069F8C54">
            <wp:extent cx="4095750" cy="2749936"/>
            <wp:effectExtent l="0" t="0" r="0" b="0"/>
            <wp:docPr id="28" name="Picture 28" descr="C:\Users\saee3142\Downloads\Screen Shot 2017-05-26 at 6.30.3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ee3142\Downloads\Screen Shot 2017-05-26 at 6.30.35 PM.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102669" cy="2754582"/>
                    </a:xfrm>
                    <a:prstGeom prst="rect">
                      <a:avLst/>
                    </a:prstGeom>
                    <a:noFill/>
                    <a:ln>
                      <a:noFill/>
                    </a:ln>
                  </pic:spPr>
                </pic:pic>
              </a:graphicData>
            </a:graphic>
          </wp:inline>
        </w:drawing>
      </w:r>
    </w:p>
    <w:p w14:paraId="1FC65F6D" w14:textId="07B77267" w:rsidR="00CB7DEB" w:rsidRPr="003F5588" w:rsidRDefault="00376776" w:rsidP="007F26B4">
      <w:pPr>
        <w:spacing w:after="0" w:line="480" w:lineRule="auto"/>
        <w:jc w:val="center"/>
        <w:rPr>
          <w:rFonts w:cs="Times New Roman"/>
          <w:b/>
        </w:rPr>
      </w:pPr>
      <w:r>
        <w:rPr>
          <w:rFonts w:cs="Times New Roman"/>
          <w:b/>
        </w:rPr>
        <w:t>Figure 4</w:t>
      </w:r>
      <w:r w:rsidR="00CB7DEB" w:rsidRPr="003F5588">
        <w:rPr>
          <w:rFonts w:cs="Times New Roman"/>
          <w:b/>
        </w:rPr>
        <w:t>.1: Decision Tree Model of Group 2 Data</w:t>
      </w:r>
    </w:p>
    <w:p w14:paraId="3737F1B6" w14:textId="6EC5EF94" w:rsidR="00CB7DEB" w:rsidRPr="004E6358" w:rsidRDefault="00CB7DEB" w:rsidP="007F26B4">
      <w:pPr>
        <w:spacing w:line="480" w:lineRule="auto"/>
        <w:rPr>
          <w:rFonts w:cs="Times New Roman"/>
        </w:rPr>
      </w:pPr>
    </w:p>
    <w:p w14:paraId="65B3739A" w14:textId="0F63FA94" w:rsidR="00CB7DEB" w:rsidRPr="00F93F77" w:rsidRDefault="00CB7DEB" w:rsidP="00F93F77">
      <w:pPr>
        <w:pStyle w:val="ListParagraph"/>
        <w:numPr>
          <w:ilvl w:val="1"/>
          <w:numId w:val="7"/>
        </w:numPr>
        <w:spacing w:after="0" w:line="480" w:lineRule="auto"/>
        <w:ind w:left="432"/>
        <w:jc w:val="center"/>
        <w:rPr>
          <w:rFonts w:cs="Times New Roman"/>
          <w:b/>
        </w:rPr>
      </w:pPr>
      <w:r w:rsidRPr="00A83C3B">
        <w:rPr>
          <w:rFonts w:cs="Times New Roman"/>
          <w:b/>
        </w:rPr>
        <w:t>S</w:t>
      </w:r>
      <w:r>
        <w:rPr>
          <w:rFonts w:cs="Times New Roman"/>
          <w:b/>
        </w:rPr>
        <w:t>UPPORT VECTOR MACHINES</w:t>
      </w:r>
    </w:p>
    <w:p w14:paraId="3066D3F5" w14:textId="77777777" w:rsidR="00CB7DEB" w:rsidRPr="004E6358" w:rsidRDefault="00CB7DEB" w:rsidP="007F26B4">
      <w:pPr>
        <w:spacing w:after="0" w:line="480" w:lineRule="auto"/>
        <w:ind w:firstLine="864"/>
        <w:jc w:val="both"/>
        <w:rPr>
          <w:rFonts w:cs="Times New Roman"/>
        </w:rPr>
      </w:pPr>
      <w:r w:rsidRPr="004E6358">
        <w:rPr>
          <w:rFonts w:cs="Times New Roman"/>
        </w:rPr>
        <w:t xml:space="preserve">Support vector machines are a class of very powerful and flexible techniques that are not limited to linear models, are robust to outliers, and have different </w:t>
      </w:r>
      <w:r>
        <w:rPr>
          <w:rFonts w:cs="Times New Roman"/>
        </w:rPr>
        <w:t xml:space="preserve">types of penalized regression. </w:t>
      </w:r>
      <w:r w:rsidRPr="004E6358">
        <w:rPr>
          <w:rFonts w:cs="Times New Roman"/>
        </w:rPr>
        <w:t xml:space="preserve">The ϵ-insensitive regression minimizes the following: </w:t>
      </w:r>
    </w:p>
    <w:p w14:paraId="73DE1EE4" w14:textId="77777777" w:rsidR="00CB7DEB" w:rsidRPr="004E6358" w:rsidRDefault="00CB7DEB" w:rsidP="00CB7DEB">
      <w:pPr>
        <w:spacing w:line="480" w:lineRule="auto"/>
        <w:ind w:left="864"/>
        <w:jc w:val="center"/>
        <w:rPr>
          <w:rFonts w:cs="Times New Roman"/>
        </w:rPr>
      </w:pPr>
      <w:r w:rsidRPr="004E6358">
        <w:rPr>
          <w:rFonts w:cs="Times New Roman"/>
          <w:noProof/>
        </w:rPr>
        <w:drawing>
          <wp:inline distT="0" distB="0" distL="0" distR="0" wp14:anchorId="31D72D69" wp14:editId="26F5E625">
            <wp:extent cx="1924050" cy="614903"/>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964739" cy="627907"/>
                    </a:xfrm>
                    <a:prstGeom prst="rect">
                      <a:avLst/>
                    </a:prstGeom>
                  </pic:spPr>
                </pic:pic>
              </a:graphicData>
            </a:graphic>
          </wp:inline>
        </w:drawing>
      </w:r>
    </w:p>
    <w:p w14:paraId="2B53F635" w14:textId="77777777" w:rsidR="00CB7DEB" w:rsidRPr="004E6358" w:rsidRDefault="00CB7DEB" w:rsidP="007F26B4">
      <w:pPr>
        <w:spacing w:after="0" w:line="480" w:lineRule="auto"/>
        <w:jc w:val="both"/>
        <w:rPr>
          <w:rFonts w:cs="Times New Roman"/>
        </w:rPr>
      </w:pPr>
      <w:r w:rsidRPr="004E6358">
        <w:rPr>
          <w:rFonts w:cs="Times New Roman"/>
        </w:rPr>
        <w:lastRenderedPageBreak/>
        <w:t xml:space="preserve">Where c is a cost parameter that is set by the user, and Lϵ(.) is a loss function. The cost parameter </w:t>
      </w:r>
      <w:r>
        <w:rPr>
          <w:rFonts w:cs="Times New Roman"/>
        </w:rPr>
        <w:t xml:space="preserve">is </w:t>
      </w:r>
      <w:r w:rsidRPr="004E6358">
        <w:rPr>
          <w:rFonts w:cs="Times New Roman"/>
        </w:rPr>
        <w:t xml:space="preserve">associated with the residuals not the regression coefficients like in the linear regression. Thus with the following loss function: </w:t>
      </w:r>
    </w:p>
    <w:p w14:paraId="4F191FF3" w14:textId="77777777" w:rsidR="00CB7DEB" w:rsidRPr="004E6358" w:rsidRDefault="00CB7DEB" w:rsidP="00CB7DEB">
      <w:pPr>
        <w:spacing w:line="480" w:lineRule="auto"/>
        <w:ind w:left="864"/>
        <w:jc w:val="center"/>
        <w:rPr>
          <w:rFonts w:cs="Times New Roman"/>
          <w:vertAlign w:val="subscript"/>
        </w:rPr>
      </w:pPr>
      <w:r w:rsidRPr="004E6358">
        <w:rPr>
          <w:rFonts w:cs="Times New Roman"/>
          <w:noProof/>
        </w:rPr>
        <w:drawing>
          <wp:inline distT="0" distB="0" distL="0" distR="0" wp14:anchorId="428ADA7B" wp14:editId="63EC6DA2">
            <wp:extent cx="2686050" cy="544982"/>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725836" cy="553054"/>
                    </a:xfrm>
                    <a:prstGeom prst="rect">
                      <a:avLst/>
                    </a:prstGeom>
                  </pic:spPr>
                </pic:pic>
              </a:graphicData>
            </a:graphic>
          </wp:inline>
        </w:drawing>
      </w:r>
    </w:p>
    <w:p w14:paraId="11EB9F2C" w14:textId="77777777" w:rsidR="00CB7DEB" w:rsidRPr="004E6358" w:rsidRDefault="00CB7DEB" w:rsidP="007F26B4">
      <w:pPr>
        <w:spacing w:after="0" w:line="480" w:lineRule="auto"/>
        <w:jc w:val="both"/>
        <w:rPr>
          <w:rFonts w:cs="Times New Roman"/>
        </w:rPr>
      </w:pPr>
      <w:r w:rsidRPr="004E6358">
        <w:rPr>
          <w:rFonts w:cs="Times New Roman"/>
        </w:rPr>
        <w:t>Points with small residuals do not contribute to the regression fit, and larger residuals contribute a linear amount. SVM is similar to linear regression in the sense that the parameter estimates can be written as a function of a set of unknown parameters α</w:t>
      </w:r>
      <w:r w:rsidRPr="004E6358">
        <w:rPr>
          <w:rFonts w:cs="Times New Roman"/>
          <w:vertAlign w:val="subscript"/>
        </w:rPr>
        <w:t>i</w:t>
      </w:r>
      <w:r w:rsidRPr="004E6358">
        <w:rPr>
          <w:rFonts w:cs="Times New Roman"/>
        </w:rPr>
        <w:t xml:space="preserve"> and the training sample as shown below: </w:t>
      </w:r>
    </w:p>
    <w:p w14:paraId="762F9054" w14:textId="7748E92D" w:rsidR="00CB7DEB" w:rsidRPr="004E6358" w:rsidRDefault="00CB7DEB" w:rsidP="00776654">
      <w:pPr>
        <w:spacing w:line="480" w:lineRule="auto"/>
        <w:ind w:left="864"/>
        <w:jc w:val="center"/>
        <w:rPr>
          <w:rFonts w:cs="Times New Roman"/>
        </w:rPr>
      </w:pPr>
      <w:r w:rsidRPr="004E6358">
        <w:rPr>
          <w:rFonts w:cs="Times New Roman"/>
          <w:noProof/>
        </w:rPr>
        <w:drawing>
          <wp:inline distT="0" distB="0" distL="0" distR="0" wp14:anchorId="0036CE9A" wp14:editId="51A088E4">
            <wp:extent cx="2057400" cy="7300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105388" cy="747073"/>
                    </a:xfrm>
                    <a:prstGeom prst="rect">
                      <a:avLst/>
                    </a:prstGeom>
                  </pic:spPr>
                </pic:pic>
              </a:graphicData>
            </a:graphic>
          </wp:inline>
        </w:drawing>
      </w:r>
    </w:p>
    <w:p w14:paraId="19C0E047" w14:textId="77777777" w:rsidR="00CB7DEB" w:rsidRPr="004E6358" w:rsidRDefault="00CB7DEB" w:rsidP="00776654">
      <w:pPr>
        <w:spacing w:after="0" w:line="480" w:lineRule="auto"/>
        <w:jc w:val="both"/>
        <w:rPr>
          <w:rFonts w:cs="Times New Roman"/>
        </w:rPr>
      </w:pPr>
      <w:r w:rsidRPr="004E6358">
        <w:rPr>
          <w:rFonts w:cs="Times New Roman"/>
        </w:rPr>
        <w:t>There are as many unknown parameters α</w:t>
      </w:r>
      <w:r w:rsidRPr="004E6358">
        <w:rPr>
          <w:rFonts w:cs="Times New Roman"/>
          <w:vertAlign w:val="subscript"/>
        </w:rPr>
        <w:t>i</w:t>
      </w:r>
      <w:r w:rsidRPr="004E6358">
        <w:rPr>
          <w:rFonts w:cs="Times New Roman"/>
        </w:rPr>
        <w:t xml:space="preserve"> as there are data points in the above equation, and the training data represented by x is required to make a prediction.  Training </w:t>
      </w:r>
      <w:r>
        <w:rPr>
          <w:rFonts w:cs="Times New Roman"/>
        </w:rPr>
        <w:t xml:space="preserve">data </w:t>
      </w:r>
      <w:r w:rsidRPr="004E6358">
        <w:rPr>
          <w:rFonts w:cs="Times New Roman"/>
        </w:rPr>
        <w:t>points with α</w:t>
      </w:r>
      <w:r w:rsidRPr="004E6358">
        <w:rPr>
          <w:rFonts w:cs="Times New Roman"/>
          <w:vertAlign w:val="subscript"/>
        </w:rPr>
        <w:t>i</w:t>
      </w:r>
      <w:r w:rsidRPr="004E6358">
        <w:rPr>
          <w:rFonts w:cs="Times New Roman"/>
        </w:rPr>
        <w:t xml:space="preserve">≠0 are called support vectors, and only points with large residuals are used for prediction. The above equation is usually rewritten in the follow form: </w:t>
      </w:r>
    </w:p>
    <w:p w14:paraId="1768BDB7" w14:textId="77777777" w:rsidR="00CB7DEB" w:rsidRPr="004E6358" w:rsidRDefault="00CB7DEB" w:rsidP="00CB7DEB">
      <w:pPr>
        <w:spacing w:line="480" w:lineRule="auto"/>
        <w:ind w:left="864"/>
        <w:jc w:val="center"/>
        <w:rPr>
          <w:rFonts w:cs="Times New Roman"/>
        </w:rPr>
      </w:pPr>
      <w:r w:rsidRPr="004E6358">
        <w:rPr>
          <w:rFonts w:cs="Times New Roman"/>
          <w:noProof/>
        </w:rPr>
        <w:drawing>
          <wp:inline distT="0" distB="0" distL="0" distR="0" wp14:anchorId="16B06D59" wp14:editId="095F9B05">
            <wp:extent cx="2133600" cy="530281"/>
            <wp:effectExtent l="0" t="0" r="0" b="317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217089" cy="551031"/>
                    </a:xfrm>
                    <a:prstGeom prst="rect">
                      <a:avLst/>
                    </a:prstGeom>
                  </pic:spPr>
                </pic:pic>
              </a:graphicData>
            </a:graphic>
          </wp:inline>
        </w:drawing>
      </w:r>
    </w:p>
    <w:p w14:paraId="2842D89E" w14:textId="77777777" w:rsidR="00CB7DEB" w:rsidRPr="004E6358" w:rsidRDefault="00CB7DEB" w:rsidP="00776654">
      <w:pPr>
        <w:spacing w:after="0" w:line="480" w:lineRule="auto"/>
        <w:jc w:val="both"/>
        <w:rPr>
          <w:rFonts w:cs="Times New Roman"/>
        </w:rPr>
      </w:pPr>
      <w:r w:rsidRPr="004E6358">
        <w:rPr>
          <w:rFonts w:cs="Times New Roman"/>
        </w:rPr>
        <w:t>The K(.) is called a kernel function, and a linear kernel function is</w:t>
      </w:r>
      <w:r>
        <w:rPr>
          <w:rFonts w:cs="Times New Roman"/>
        </w:rPr>
        <w:t xml:space="preserve"> written as</w:t>
      </w:r>
      <w:r w:rsidRPr="004E6358">
        <w:rPr>
          <w:rFonts w:cs="Times New Roman"/>
        </w:rPr>
        <w:t>:</w:t>
      </w:r>
    </w:p>
    <w:p w14:paraId="277CF5A6" w14:textId="77777777" w:rsidR="00CB7DEB" w:rsidRPr="004E6358" w:rsidRDefault="00CB7DEB" w:rsidP="00CB7DEB">
      <w:pPr>
        <w:spacing w:line="480" w:lineRule="auto"/>
        <w:ind w:left="864"/>
        <w:jc w:val="center"/>
        <w:rPr>
          <w:rFonts w:cs="Times New Roman"/>
        </w:rPr>
      </w:pPr>
      <w:r w:rsidRPr="004E6358">
        <w:rPr>
          <w:rFonts w:cs="Times New Roman"/>
          <w:noProof/>
        </w:rPr>
        <w:drawing>
          <wp:inline distT="0" distB="0" distL="0" distR="0" wp14:anchorId="33CABE52" wp14:editId="03F42FC7">
            <wp:extent cx="2581275" cy="3067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678532" cy="318318"/>
                    </a:xfrm>
                    <a:prstGeom prst="rect">
                      <a:avLst/>
                    </a:prstGeom>
                  </pic:spPr>
                </pic:pic>
              </a:graphicData>
            </a:graphic>
          </wp:inline>
        </w:drawing>
      </w:r>
    </w:p>
    <w:p w14:paraId="15C96B24" w14:textId="74A09145" w:rsidR="00CB7DEB" w:rsidRDefault="00CB7DEB" w:rsidP="00776654">
      <w:pPr>
        <w:spacing w:after="0" w:line="480" w:lineRule="auto"/>
        <w:jc w:val="both"/>
        <w:rPr>
          <w:rFonts w:cs="Times New Roman"/>
        </w:rPr>
      </w:pPr>
      <w:r w:rsidRPr="004E6358">
        <w:rPr>
          <w:rFonts w:cs="Times New Roman"/>
        </w:rPr>
        <w:lastRenderedPageBreak/>
        <w:t>There are other nonlinear kernel functions such as polynomial, radial basis function, and hyperbolic tangent.  The radial basis function has been shown to be effective and is used in this thesis</w:t>
      </w:r>
      <w:r>
        <w:rPr>
          <w:rFonts w:cs="Times New Roman"/>
        </w:rPr>
        <w:t xml:space="preserve"> as shown in the written code in the Appendix</w:t>
      </w:r>
      <w:r w:rsidR="00B409F7">
        <w:rPr>
          <w:rFonts w:cs="Times New Roman"/>
        </w:rPr>
        <w:t xml:space="preserve"> D</w:t>
      </w:r>
      <w:r>
        <w:rPr>
          <w:rFonts w:cs="Times New Roman"/>
        </w:rPr>
        <w:t xml:space="preserve"> (James, et al., 2013)</w:t>
      </w:r>
      <w:r w:rsidRPr="004E6358">
        <w:rPr>
          <w:rFonts w:cs="Times New Roman"/>
        </w:rPr>
        <w:t xml:space="preserve">. </w:t>
      </w:r>
      <w:r>
        <w:rPr>
          <w:rFonts w:cs="Times New Roman"/>
        </w:rPr>
        <w:t>After we run the SVMs technique, t</w:t>
      </w:r>
      <w:r w:rsidRPr="004E6358">
        <w:rPr>
          <w:rFonts w:cs="Times New Roman"/>
        </w:rPr>
        <w:t>he kernel parameter was</w:t>
      </w:r>
      <w:r>
        <w:rPr>
          <w:rFonts w:cs="Times New Roman"/>
        </w:rPr>
        <w:t xml:space="preserve"> analytically</w:t>
      </w:r>
      <w:r w:rsidRPr="004E6358">
        <w:rPr>
          <w:rFonts w:cs="Times New Roman"/>
        </w:rPr>
        <w:t xml:space="preserve"> estimated to</w:t>
      </w:r>
      <w:r>
        <w:rPr>
          <w:rFonts w:cs="Times New Roman"/>
        </w:rPr>
        <w:t xml:space="preserve"> be 0.05245</w:t>
      </w:r>
      <w:r w:rsidRPr="004E6358">
        <w:rPr>
          <w:rFonts w:cs="Times New Roman"/>
        </w:rPr>
        <w:t xml:space="preserve">, and </w:t>
      </w:r>
      <w:r>
        <w:rPr>
          <w:rFonts w:cs="Times New Roman"/>
        </w:rPr>
        <w:t>the smallest RSME value and R</w:t>
      </w:r>
      <w:r>
        <w:rPr>
          <w:rFonts w:cs="Times New Roman"/>
          <w:vertAlign w:val="superscript"/>
        </w:rPr>
        <w:t>2</w:t>
      </w:r>
      <w:r>
        <w:rPr>
          <w:rFonts w:cs="Times New Roman"/>
        </w:rPr>
        <w:t xml:space="preserve"> value are found to be 26146.97 and 0.91.  We can see there is a big improvement on both the RSME and R</w:t>
      </w:r>
      <w:r>
        <w:rPr>
          <w:rFonts w:cs="Times New Roman"/>
          <w:vertAlign w:val="superscript"/>
        </w:rPr>
        <w:t>2</w:t>
      </w:r>
      <w:r>
        <w:rPr>
          <w:rFonts w:cs="Times New Roman"/>
        </w:rPr>
        <w:t xml:space="preserve"> values compared to the previous two </w:t>
      </w:r>
      <w:r w:rsidR="00776654">
        <w:rPr>
          <w:rFonts w:cs="Times New Roman"/>
        </w:rPr>
        <w:t>techniques</w:t>
      </w:r>
      <w:r>
        <w:rPr>
          <w:rFonts w:cs="Times New Roman"/>
        </w:rPr>
        <w:t>.  Thus, we choose the SVMs over the previous methods.</w:t>
      </w:r>
    </w:p>
    <w:p w14:paraId="14103F62" w14:textId="77777777" w:rsidR="00C612C8" w:rsidRPr="004E6358" w:rsidRDefault="00C612C8" w:rsidP="00776654">
      <w:pPr>
        <w:spacing w:after="0" w:line="480" w:lineRule="auto"/>
        <w:jc w:val="both"/>
        <w:rPr>
          <w:rFonts w:cs="Times New Roman"/>
        </w:rPr>
      </w:pPr>
    </w:p>
    <w:p w14:paraId="52965F1E" w14:textId="58A549D2" w:rsidR="00776654" w:rsidRPr="00F93F77" w:rsidRDefault="00CB7DEB" w:rsidP="00F93F77">
      <w:pPr>
        <w:pStyle w:val="ListParagraph"/>
        <w:numPr>
          <w:ilvl w:val="1"/>
          <w:numId w:val="7"/>
        </w:numPr>
        <w:spacing w:after="0" w:line="480" w:lineRule="auto"/>
        <w:ind w:left="432"/>
        <w:jc w:val="center"/>
        <w:rPr>
          <w:rFonts w:cs="Times New Roman"/>
          <w:b/>
        </w:rPr>
      </w:pPr>
      <w:r>
        <w:rPr>
          <w:rFonts w:cs="Times New Roman"/>
          <w:b/>
        </w:rPr>
        <w:t>NEURAL NETWORKS</w:t>
      </w:r>
    </w:p>
    <w:p w14:paraId="0C3F51C6" w14:textId="77777777" w:rsidR="00CB7DEB" w:rsidRPr="003D348F" w:rsidRDefault="00CB7DEB" w:rsidP="00776654">
      <w:pPr>
        <w:spacing w:after="0" w:line="480" w:lineRule="auto"/>
        <w:ind w:firstLine="864"/>
        <w:jc w:val="both"/>
        <w:rPr>
          <w:rFonts w:cs="Times New Roman"/>
        </w:rPr>
      </w:pPr>
      <w:r w:rsidRPr="003D348F">
        <w:rPr>
          <w:rFonts w:cs="Times New Roman"/>
        </w:rPr>
        <w:t xml:space="preserve">Neural networks are nonlinear regression techniques that use an intermediary set of unobserved variables called hidden variables or hidden units to model the outcome. These hidden units are linear combinations of some or all the predictor variables, and this linear combination is transformed by a nonlinear function as the following: </w:t>
      </w:r>
    </w:p>
    <w:p w14:paraId="7430DE4F" w14:textId="77777777" w:rsidR="00CB7DEB" w:rsidRPr="003D348F" w:rsidRDefault="00CB7DEB" w:rsidP="00CB7DEB">
      <w:pPr>
        <w:spacing w:line="480" w:lineRule="auto"/>
        <w:ind w:left="864"/>
        <w:jc w:val="center"/>
        <w:rPr>
          <w:rFonts w:cs="Times New Roman"/>
        </w:rPr>
      </w:pPr>
      <w:r w:rsidRPr="003D348F">
        <w:rPr>
          <w:rFonts w:cs="Times New Roman"/>
          <w:noProof/>
        </w:rPr>
        <w:drawing>
          <wp:inline distT="0" distB="0" distL="0" distR="0" wp14:anchorId="49D98C8E" wp14:editId="39F20452">
            <wp:extent cx="1971675" cy="571500"/>
            <wp:effectExtent l="0" t="0" r="952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971675" cy="571500"/>
                    </a:xfrm>
                    <a:prstGeom prst="rect">
                      <a:avLst/>
                    </a:prstGeom>
                  </pic:spPr>
                </pic:pic>
              </a:graphicData>
            </a:graphic>
          </wp:inline>
        </w:drawing>
      </w:r>
    </w:p>
    <w:p w14:paraId="11CD848C" w14:textId="77777777" w:rsidR="00CB7DEB" w:rsidRPr="003D348F" w:rsidRDefault="00CB7DEB" w:rsidP="00CB7DEB">
      <w:pPr>
        <w:spacing w:line="480" w:lineRule="auto"/>
        <w:ind w:left="864"/>
        <w:jc w:val="both"/>
        <w:rPr>
          <w:rFonts w:cs="Times New Roman"/>
        </w:rPr>
      </w:pPr>
      <w:r w:rsidRPr="003D348F">
        <w:rPr>
          <w:rFonts w:cs="Times New Roman"/>
        </w:rPr>
        <w:t>Where</w:t>
      </w:r>
      <w:r w:rsidRPr="003D348F">
        <w:rPr>
          <w:rFonts w:cs="Times New Roman"/>
        </w:rPr>
        <w:tab/>
      </w:r>
    </w:p>
    <w:p w14:paraId="1462AE7A" w14:textId="77777777" w:rsidR="00CB7DEB" w:rsidRPr="003D348F" w:rsidRDefault="00CB7DEB" w:rsidP="00CB7DEB">
      <w:pPr>
        <w:spacing w:line="480" w:lineRule="auto"/>
        <w:ind w:left="864"/>
        <w:jc w:val="both"/>
        <w:rPr>
          <w:rFonts w:cs="Times New Roman"/>
        </w:rPr>
      </w:pPr>
      <w:r w:rsidRPr="003D348F">
        <w:rPr>
          <w:rFonts w:cs="Times New Roman"/>
        </w:rPr>
        <w:tab/>
      </w:r>
      <w:r w:rsidRPr="003D348F">
        <w:rPr>
          <w:rFonts w:cs="Times New Roman"/>
        </w:rPr>
        <w:tab/>
      </w:r>
      <w:r w:rsidRPr="003D348F">
        <w:rPr>
          <w:rFonts w:cs="Times New Roman"/>
        </w:rPr>
        <w:tab/>
      </w:r>
      <w:r w:rsidRPr="003D348F">
        <w:rPr>
          <w:rFonts w:cs="Times New Roman"/>
        </w:rPr>
        <w:tab/>
        <w:t xml:space="preserve"> </w:t>
      </w:r>
      <w:r w:rsidRPr="003D348F">
        <w:rPr>
          <w:rFonts w:cs="Times New Roman"/>
          <w:noProof/>
        </w:rPr>
        <w:drawing>
          <wp:inline distT="0" distB="0" distL="0" distR="0" wp14:anchorId="149C8460" wp14:editId="538F0E65">
            <wp:extent cx="1152525" cy="4000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152525" cy="400050"/>
                    </a:xfrm>
                    <a:prstGeom prst="rect">
                      <a:avLst/>
                    </a:prstGeom>
                  </pic:spPr>
                </pic:pic>
              </a:graphicData>
            </a:graphic>
          </wp:inline>
        </w:drawing>
      </w:r>
    </w:p>
    <w:p w14:paraId="28CC39F7" w14:textId="77777777" w:rsidR="00CB7DEB" w:rsidRPr="003D348F" w:rsidRDefault="00CB7DEB" w:rsidP="00776654">
      <w:pPr>
        <w:spacing w:after="0" w:line="480" w:lineRule="auto"/>
        <w:jc w:val="both"/>
        <w:rPr>
          <w:rFonts w:cs="Times New Roman"/>
        </w:rPr>
      </w:pPr>
      <w:r w:rsidRPr="003D348F">
        <w:rPr>
          <w:rFonts w:cs="Times New Roman"/>
        </w:rPr>
        <w:t xml:space="preserve">g(.) is the nonlinear function, and the coefficient </w:t>
      </w:r>
      <w:r w:rsidRPr="003D348F">
        <w:rPr>
          <w:rFonts w:cs="Times New Roman"/>
          <w:i/>
        </w:rPr>
        <w:t>β</w:t>
      </w:r>
      <w:r w:rsidRPr="003D348F">
        <w:rPr>
          <w:rFonts w:cs="Times New Roman"/>
          <w:i/>
          <w:vertAlign w:val="subscript"/>
        </w:rPr>
        <w:t>ik</w:t>
      </w:r>
      <w:r w:rsidRPr="003D348F">
        <w:rPr>
          <w:rFonts w:cs="Times New Roman"/>
          <w:i/>
        </w:rPr>
        <w:t xml:space="preserve"> </w:t>
      </w:r>
      <w:r w:rsidRPr="003D348F">
        <w:rPr>
          <w:rFonts w:cs="Times New Roman"/>
        </w:rPr>
        <w:t xml:space="preserve">is the effect of the ith predictor on the kth hidden unit. The hidden units can be specified by the user, and a NN usually uses multiple hidden units to model the outcome.  Once the number of the hidden units </w:t>
      </w:r>
      <w:r w:rsidRPr="003D348F">
        <w:rPr>
          <w:rFonts w:cs="Times New Roman"/>
        </w:rPr>
        <w:lastRenderedPageBreak/>
        <w:t xml:space="preserve">is defined, a linear combination connects the hidden units to the outcome as the following: </w:t>
      </w:r>
    </w:p>
    <w:p w14:paraId="3DD882AF" w14:textId="77777777" w:rsidR="00CB7DEB" w:rsidRPr="003D348F" w:rsidRDefault="00CB7DEB" w:rsidP="00CB7DEB">
      <w:pPr>
        <w:spacing w:line="480" w:lineRule="auto"/>
        <w:ind w:left="864"/>
        <w:jc w:val="center"/>
        <w:rPr>
          <w:rFonts w:cs="Times New Roman"/>
        </w:rPr>
      </w:pPr>
      <w:r w:rsidRPr="003D348F">
        <w:rPr>
          <w:rFonts w:cs="Times New Roman"/>
          <w:noProof/>
        </w:rPr>
        <w:drawing>
          <wp:inline distT="0" distB="0" distL="0" distR="0" wp14:anchorId="32282962" wp14:editId="49C875A2">
            <wp:extent cx="1581150" cy="5334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581150" cy="533400"/>
                    </a:xfrm>
                    <a:prstGeom prst="rect">
                      <a:avLst/>
                    </a:prstGeom>
                  </pic:spPr>
                </pic:pic>
              </a:graphicData>
            </a:graphic>
          </wp:inline>
        </w:drawing>
      </w:r>
    </w:p>
    <w:p w14:paraId="361A5821" w14:textId="77777777" w:rsidR="00CB7DEB" w:rsidRPr="003D348F" w:rsidRDefault="00CB7DEB" w:rsidP="00776654">
      <w:pPr>
        <w:spacing w:after="0" w:line="480" w:lineRule="auto"/>
        <w:jc w:val="both"/>
        <w:rPr>
          <w:rFonts w:cs="Times New Roman"/>
        </w:rPr>
      </w:pPr>
      <w:r w:rsidRPr="003D348F">
        <w:rPr>
          <w:rFonts w:cs="Times New Roman"/>
        </w:rPr>
        <w:t xml:space="preserve">Where h is the number of hidden units. </w:t>
      </w:r>
    </w:p>
    <w:p w14:paraId="2BB3BAB0" w14:textId="77777777" w:rsidR="00CB7DEB" w:rsidRDefault="00CB7DEB" w:rsidP="00776654">
      <w:pPr>
        <w:spacing w:after="0" w:line="480" w:lineRule="auto"/>
        <w:jc w:val="both"/>
        <w:rPr>
          <w:rFonts w:cs="Times New Roman"/>
        </w:rPr>
      </w:pPr>
      <w:r w:rsidRPr="003D348F">
        <w:rPr>
          <w:rFonts w:cs="Times New Roman"/>
        </w:rPr>
        <w:t xml:space="preserve">The parameters are usually initialized to random values and then optimized to minimize the sum of the squared residuals. </w:t>
      </w:r>
      <w:r>
        <w:rPr>
          <w:rFonts w:cs="Times New Roman"/>
        </w:rPr>
        <w:t xml:space="preserve">We created a sequence of numbers starting from 1 to 27 by a step of 2 to change the number of hidden units as the method is running and find the optimal number of layers in the method.  </w:t>
      </w:r>
    </w:p>
    <w:p w14:paraId="290DBD78" w14:textId="28118E2E" w:rsidR="00CB7DEB" w:rsidRPr="003D348F" w:rsidRDefault="00CB7DEB" w:rsidP="00776654">
      <w:pPr>
        <w:spacing w:after="0" w:line="480" w:lineRule="auto"/>
        <w:ind w:firstLine="864"/>
        <w:jc w:val="both"/>
        <w:rPr>
          <w:rFonts w:cs="Times New Roman"/>
        </w:rPr>
      </w:pPr>
      <w:r>
        <w:rPr>
          <w:rFonts w:cs="Times New Roman"/>
        </w:rPr>
        <w:t>Since there is a large number of regression coefficients, neural networks tend to over-fit the relationship between the predictors and the response. To mitigate over-fitting, we use weight decay which is a penalization method to regularize the regression technique.  We have assigned a value of 0.1, 0.01, and 0.001 to the decay weight and these are commonly used values</w:t>
      </w:r>
      <w:r w:rsidR="00D83511">
        <w:rPr>
          <w:rFonts w:cs="Times New Roman"/>
        </w:rPr>
        <w:t xml:space="preserve"> as</w:t>
      </w:r>
      <w:r w:rsidR="000B1128">
        <w:rPr>
          <w:rFonts w:cs="Times New Roman"/>
        </w:rPr>
        <w:t xml:space="preserve"> shown in the code in Appendix D</w:t>
      </w:r>
      <w:r>
        <w:rPr>
          <w:rFonts w:cs="Times New Roman"/>
        </w:rPr>
        <w:t>.  The objective function thus has been changed to error+λf(Ɵ) where the function f(Ɵ) grows larger as the components of Ɵ become larger and λ is the weight decay that represents how much we want to protect against overfitting. Having a value of 0 for the decay weight means we don’t want any protection against overfitting while having a large value means we want the technique to make Ɵ as small as possible (Kuhn</w:t>
      </w:r>
      <w:r w:rsidR="00541C76">
        <w:rPr>
          <w:rFonts w:cs="Times New Roman"/>
        </w:rPr>
        <w:t>,</w:t>
      </w:r>
      <w:r>
        <w:rPr>
          <w:rFonts w:cs="Times New Roman"/>
        </w:rPr>
        <w:t xml:space="preserve"> et al., 2016).</w:t>
      </w:r>
    </w:p>
    <w:p w14:paraId="0F2A5BAB" w14:textId="6712F6D1" w:rsidR="00CB7DEB" w:rsidRDefault="00CB7DEB" w:rsidP="00776654">
      <w:pPr>
        <w:spacing w:after="0" w:line="480" w:lineRule="auto"/>
        <w:ind w:firstLine="864"/>
        <w:jc w:val="both"/>
        <w:rPr>
          <w:rFonts w:cs="Times New Roman"/>
        </w:rPr>
      </w:pPr>
      <w:r>
        <w:rPr>
          <w:rFonts w:cs="Times New Roman"/>
        </w:rPr>
        <w:t>To make sure the regression coefficients are on the same scale. We centered and scaled the par</w:t>
      </w:r>
      <w:r w:rsidR="00541C76">
        <w:rPr>
          <w:rFonts w:cs="Times New Roman"/>
        </w:rPr>
        <w:t>ameters prior. Shown in Figure 4</w:t>
      </w:r>
      <w:r>
        <w:rPr>
          <w:rFonts w:cs="Times New Roman"/>
        </w:rPr>
        <w:t xml:space="preserve">.2 is the regression that we have fit to the data.   </w:t>
      </w:r>
    </w:p>
    <w:p w14:paraId="670B7600" w14:textId="77777777" w:rsidR="00CB7DEB" w:rsidRPr="003D348F" w:rsidRDefault="00CB7DEB" w:rsidP="00776654">
      <w:pPr>
        <w:spacing w:after="0" w:line="480" w:lineRule="auto"/>
        <w:jc w:val="both"/>
        <w:rPr>
          <w:rFonts w:cs="Times New Roman"/>
        </w:rPr>
      </w:pPr>
      <w:r w:rsidRPr="00EA08C7">
        <w:rPr>
          <w:rFonts w:cs="Times New Roman"/>
          <w:noProof/>
        </w:rPr>
        <w:lastRenderedPageBreak/>
        <w:drawing>
          <wp:inline distT="0" distB="0" distL="0" distR="0" wp14:anchorId="2A55AA4F" wp14:editId="3373661A">
            <wp:extent cx="6278880" cy="3810000"/>
            <wp:effectExtent l="0" t="0" r="7620" b="0"/>
            <wp:docPr id="27" name="Picture 27" descr="C:\Users\saee3142\Downloads\Screen Shot 2017-05-26 at 7.31.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ee3142\Downloads\Screen Shot 2017-05-26 at 7.31.03 PM.pn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b="2676"/>
                    <a:stretch/>
                  </pic:blipFill>
                  <pic:spPr bwMode="auto">
                    <a:xfrm>
                      <a:off x="0" y="0"/>
                      <a:ext cx="6278880" cy="3810000"/>
                    </a:xfrm>
                    <a:prstGeom prst="rect">
                      <a:avLst/>
                    </a:prstGeom>
                    <a:noFill/>
                    <a:ln>
                      <a:noFill/>
                    </a:ln>
                    <a:extLst>
                      <a:ext uri="{53640926-AAD7-44D8-BBD7-CCE9431645EC}">
                        <a14:shadowObscured xmlns:a14="http://schemas.microsoft.com/office/drawing/2010/main"/>
                      </a:ext>
                    </a:extLst>
                  </pic:spPr>
                </pic:pic>
              </a:graphicData>
            </a:graphic>
          </wp:inline>
        </w:drawing>
      </w:r>
    </w:p>
    <w:p w14:paraId="3DBAD7C2" w14:textId="6F474557" w:rsidR="00CB7DEB" w:rsidRPr="00EA08C7" w:rsidRDefault="00376776" w:rsidP="00776654">
      <w:pPr>
        <w:spacing w:after="0" w:line="480" w:lineRule="auto"/>
        <w:jc w:val="center"/>
        <w:rPr>
          <w:rFonts w:cs="Times New Roman"/>
          <w:b/>
        </w:rPr>
      </w:pPr>
      <w:r>
        <w:rPr>
          <w:rFonts w:cs="Times New Roman"/>
          <w:b/>
        </w:rPr>
        <w:t>Figure 4</w:t>
      </w:r>
      <w:r w:rsidR="00CB7DEB" w:rsidRPr="00EA08C7">
        <w:rPr>
          <w:rFonts w:cs="Times New Roman"/>
          <w:b/>
        </w:rPr>
        <w:t xml:space="preserve">.2: Visualization of the Neural Networks </w:t>
      </w:r>
      <w:r w:rsidR="00CB7DEB">
        <w:rPr>
          <w:rFonts w:cs="Times New Roman"/>
          <w:b/>
        </w:rPr>
        <w:t>Technique</w:t>
      </w:r>
      <w:r w:rsidR="00CB7DEB" w:rsidRPr="00EA08C7">
        <w:rPr>
          <w:rFonts w:cs="Times New Roman"/>
          <w:b/>
        </w:rPr>
        <w:t xml:space="preserve"> for Group 2 Data</w:t>
      </w:r>
    </w:p>
    <w:p w14:paraId="04BDD51C" w14:textId="3AFF5C9E" w:rsidR="00CB7DEB" w:rsidRDefault="00CB7DEB" w:rsidP="00CB7DEB"/>
    <w:p w14:paraId="01A5412F" w14:textId="77777777" w:rsidR="00CB7DEB" w:rsidRDefault="00CB7DEB" w:rsidP="00776654">
      <w:pPr>
        <w:spacing w:after="0" w:line="480" w:lineRule="auto"/>
        <w:ind w:firstLine="864"/>
        <w:jc w:val="both"/>
        <w:rPr>
          <w:rFonts w:cs="Times New Roman"/>
        </w:rPr>
      </w:pPr>
      <w:r w:rsidRPr="00A54ABB">
        <w:rPr>
          <w:rFonts w:cs="Times New Roman"/>
        </w:rPr>
        <w:t xml:space="preserve">The variables on the left side are the input parameters going into the </w:t>
      </w:r>
      <w:r>
        <w:rPr>
          <w:rFonts w:cs="Times New Roman"/>
        </w:rPr>
        <w:t>method</w:t>
      </w:r>
      <w:r w:rsidRPr="00A54ABB">
        <w:rPr>
          <w:rFonts w:cs="Times New Roman"/>
        </w:rPr>
        <w:t xml:space="preserve">, and the circles represent the hidden layers. The black numbers represent the weighted vectors between the neurons and the blue lines represent the bias added. On the right hand side is the BOE which is the output parameter.  </w:t>
      </w:r>
      <w:r>
        <w:rPr>
          <w:rFonts w:cs="Times New Roman"/>
        </w:rPr>
        <w:t xml:space="preserve">We are interested in the assigned weights to each parameter, but unfortunately there is not much we can tell based on this visualization. However, with the use of Garson method and function, we can easily determine the relative importance of each variable as shown in the next section. </w:t>
      </w:r>
    </w:p>
    <w:p w14:paraId="3BC2496B" w14:textId="2912BFE0" w:rsidR="00CB7DEB" w:rsidRDefault="00CB7DEB" w:rsidP="00776654">
      <w:pPr>
        <w:spacing w:after="0" w:line="480" w:lineRule="auto"/>
        <w:ind w:firstLine="864"/>
        <w:jc w:val="both"/>
        <w:rPr>
          <w:rFonts w:cs="Times New Roman"/>
        </w:rPr>
      </w:pPr>
      <w:r>
        <w:rPr>
          <w:rFonts w:cs="Times New Roman"/>
        </w:rPr>
        <w:t>We found the smallest RMSE to be 28032 and R</w:t>
      </w:r>
      <w:r>
        <w:rPr>
          <w:rFonts w:cs="Times New Roman"/>
          <w:vertAlign w:val="superscript"/>
        </w:rPr>
        <w:t>2</w:t>
      </w:r>
      <w:r>
        <w:rPr>
          <w:rFonts w:cs="Times New Roman"/>
        </w:rPr>
        <w:t xml:space="preserve"> to be 0.92.  Even though the SVMs method has a smaller value of RSME, the neural networks have a smaller R</w:t>
      </w:r>
      <w:r>
        <w:rPr>
          <w:rFonts w:cs="Times New Roman"/>
          <w:vertAlign w:val="superscript"/>
        </w:rPr>
        <w:t>2</w:t>
      </w:r>
      <w:r>
        <w:rPr>
          <w:rFonts w:cs="Times New Roman"/>
        </w:rPr>
        <w:t xml:space="preserve"> value.  Choosing any of the last two methods would not make any significant </w:t>
      </w:r>
      <w:r>
        <w:rPr>
          <w:rFonts w:cs="Times New Roman"/>
        </w:rPr>
        <w:lastRenderedPageBreak/>
        <w:t>differences in our analysis since there is not a significant difference between the two methods. However, since we are not performing any predictions on the data due to the fact that there are not enough data points to divide into training and testing data, we are more interested in the correlation and the effect of the parameters than the predictive ability of the method.  Thus, we choose the method with a larger R</w:t>
      </w:r>
      <w:r>
        <w:rPr>
          <w:rFonts w:cs="Times New Roman"/>
          <w:vertAlign w:val="superscript"/>
        </w:rPr>
        <w:t>2</w:t>
      </w:r>
      <w:r>
        <w:rPr>
          <w:rFonts w:cs="Times New Roman"/>
        </w:rPr>
        <w:t xml:space="preserve"> value which is the neural networks</w:t>
      </w:r>
      <w:r w:rsidR="00776654">
        <w:rPr>
          <w:rFonts w:cs="Times New Roman"/>
        </w:rPr>
        <w:t>.</w:t>
      </w:r>
    </w:p>
    <w:p w14:paraId="27876132" w14:textId="77777777" w:rsidR="00CB7DEB" w:rsidRPr="00A54ABB" w:rsidRDefault="00CB7DEB" w:rsidP="00776654">
      <w:pPr>
        <w:spacing w:after="0" w:line="480" w:lineRule="auto"/>
        <w:ind w:firstLine="864"/>
        <w:jc w:val="both"/>
        <w:rPr>
          <w:rFonts w:cs="Times New Roman"/>
        </w:rPr>
      </w:pPr>
    </w:p>
    <w:p w14:paraId="4D4A287F" w14:textId="6CF3E671" w:rsidR="00CB7DEB" w:rsidRPr="009C6773" w:rsidRDefault="00CB7DEB" w:rsidP="009C6773">
      <w:pPr>
        <w:pStyle w:val="ListParagraph"/>
        <w:numPr>
          <w:ilvl w:val="1"/>
          <w:numId w:val="7"/>
        </w:numPr>
        <w:spacing w:after="0" w:line="480" w:lineRule="auto"/>
        <w:ind w:left="0"/>
        <w:jc w:val="center"/>
        <w:rPr>
          <w:rFonts w:cs="Times New Roman"/>
          <w:b/>
        </w:rPr>
      </w:pPr>
      <w:r w:rsidRPr="0042082C">
        <w:rPr>
          <w:rFonts w:cs="Times New Roman"/>
          <w:b/>
        </w:rPr>
        <w:t>DISCUSSION OF THE RESULTS</w:t>
      </w:r>
    </w:p>
    <w:p w14:paraId="310079C9" w14:textId="7CABEE04" w:rsidR="00CB7DEB" w:rsidRPr="000B7F4B" w:rsidRDefault="00CB7DEB" w:rsidP="00776654">
      <w:pPr>
        <w:pStyle w:val="ListParagraph"/>
        <w:spacing w:after="0" w:line="480" w:lineRule="auto"/>
        <w:ind w:left="0" w:firstLine="864"/>
        <w:jc w:val="both"/>
        <w:rPr>
          <w:rFonts w:cs="Times New Roman"/>
        </w:rPr>
      </w:pPr>
      <w:r>
        <w:rPr>
          <w:rFonts w:cs="Times New Roman"/>
        </w:rPr>
        <w:t>Now that we have identified and selected the best performing method, we run this method on the data for all the groups and present the results for each group in this section.  W</w:t>
      </w:r>
      <w:r w:rsidRPr="000B7F4B">
        <w:rPr>
          <w:rFonts w:cs="Times New Roman"/>
        </w:rPr>
        <w:t xml:space="preserve">e run the Neural Networks for the 3 groups, </w:t>
      </w:r>
      <w:r>
        <w:rPr>
          <w:rFonts w:cs="Times New Roman"/>
        </w:rPr>
        <w:t xml:space="preserve">and </w:t>
      </w:r>
      <w:r w:rsidRPr="000B7F4B">
        <w:rPr>
          <w:rFonts w:cs="Times New Roman"/>
        </w:rPr>
        <w:t>we got the relative importance of each parameter in each of the three groups as show</w:t>
      </w:r>
      <w:r w:rsidR="00541C76">
        <w:rPr>
          <w:rFonts w:cs="Times New Roman"/>
        </w:rPr>
        <w:t xml:space="preserve"> in Figures 4.3,4.4, and 4</w:t>
      </w:r>
      <w:r>
        <w:rPr>
          <w:rFonts w:cs="Times New Roman"/>
        </w:rPr>
        <w:t>.5.  T</w:t>
      </w:r>
      <w:r w:rsidRPr="000B7F4B">
        <w:rPr>
          <w:rFonts w:cs="Times New Roman"/>
        </w:rPr>
        <w:t xml:space="preserve">he hydraulic fracturing parameters are listed on the x axis and the relative importance number is on the y axis. </w:t>
      </w:r>
    </w:p>
    <w:p w14:paraId="7A4CF233" w14:textId="77777777" w:rsidR="00CB7DEB" w:rsidRPr="000B7F4B" w:rsidRDefault="00CB7DEB" w:rsidP="00776654">
      <w:pPr>
        <w:spacing w:after="0"/>
        <w:jc w:val="center"/>
        <w:rPr>
          <w:rFonts w:cs="Times New Roman"/>
        </w:rPr>
      </w:pPr>
      <w:r w:rsidRPr="000B7F4B">
        <w:rPr>
          <w:rFonts w:cs="Times New Roman"/>
          <w:noProof/>
        </w:rPr>
        <w:drawing>
          <wp:inline distT="0" distB="0" distL="0" distR="0" wp14:anchorId="6D20BF45" wp14:editId="1C56B361">
            <wp:extent cx="4686300" cy="3265222"/>
            <wp:effectExtent l="0" t="0" r="0" b="0"/>
            <wp:docPr id="117" name="Picture 117" descr="Macintosh:Users:Dan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Users:Dana:Desktop:1.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720905" cy="3289333"/>
                    </a:xfrm>
                    <a:prstGeom prst="rect">
                      <a:avLst/>
                    </a:prstGeom>
                    <a:noFill/>
                    <a:ln>
                      <a:noFill/>
                    </a:ln>
                  </pic:spPr>
                </pic:pic>
              </a:graphicData>
            </a:graphic>
          </wp:inline>
        </w:drawing>
      </w:r>
    </w:p>
    <w:p w14:paraId="74F49B17" w14:textId="155CCB3B" w:rsidR="00CB7DEB" w:rsidRPr="0042082C" w:rsidRDefault="00376776" w:rsidP="00776654">
      <w:pPr>
        <w:spacing w:after="0"/>
        <w:jc w:val="center"/>
        <w:rPr>
          <w:rFonts w:cs="Times New Roman"/>
          <w:b/>
        </w:rPr>
      </w:pPr>
      <w:r>
        <w:rPr>
          <w:rFonts w:cs="Times New Roman"/>
          <w:b/>
        </w:rPr>
        <w:lastRenderedPageBreak/>
        <w:t>Figure 4</w:t>
      </w:r>
      <w:r w:rsidR="00CB7DEB" w:rsidRPr="0042082C">
        <w:rPr>
          <w:rFonts w:cs="Times New Roman"/>
          <w:b/>
        </w:rPr>
        <w:t>.3: Relative Importance of Each Parameters on the Output for Group 1</w:t>
      </w:r>
    </w:p>
    <w:p w14:paraId="66EEB844" w14:textId="77777777" w:rsidR="00CB7DEB" w:rsidRPr="0042082C" w:rsidRDefault="00CB7DEB" w:rsidP="00CB7DEB">
      <w:pPr>
        <w:rPr>
          <w:b/>
        </w:rPr>
      </w:pPr>
    </w:p>
    <w:p w14:paraId="6F1FECBB" w14:textId="77777777" w:rsidR="00CB7DEB" w:rsidRPr="0003347D" w:rsidRDefault="00CB7DEB" w:rsidP="00776654">
      <w:pPr>
        <w:spacing w:after="0"/>
        <w:jc w:val="center"/>
      </w:pPr>
      <w:r>
        <w:rPr>
          <w:noProof/>
        </w:rPr>
        <w:drawing>
          <wp:inline distT="0" distB="0" distL="0" distR="0" wp14:anchorId="452C46B6" wp14:editId="4EA18FFB">
            <wp:extent cx="4401879" cy="3067050"/>
            <wp:effectExtent l="0" t="0" r="0" b="0"/>
            <wp:docPr id="118" name="Picture 118" descr="Macintosh:Users:Dana: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Users:Dana:Desktop:2.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415426" cy="3076489"/>
                    </a:xfrm>
                    <a:prstGeom prst="rect">
                      <a:avLst/>
                    </a:prstGeom>
                    <a:noFill/>
                    <a:ln>
                      <a:noFill/>
                    </a:ln>
                  </pic:spPr>
                </pic:pic>
              </a:graphicData>
            </a:graphic>
          </wp:inline>
        </w:drawing>
      </w:r>
    </w:p>
    <w:p w14:paraId="36C9AE95" w14:textId="77777777" w:rsidR="00CB7DEB" w:rsidRPr="000B7F4B" w:rsidRDefault="00CB7DEB" w:rsidP="00776654">
      <w:pPr>
        <w:spacing w:after="0"/>
        <w:jc w:val="center"/>
        <w:rPr>
          <w:rFonts w:cs="Times New Roman"/>
        </w:rPr>
      </w:pPr>
    </w:p>
    <w:p w14:paraId="723B4C4A" w14:textId="4188F3D7" w:rsidR="00CB7DEB" w:rsidRPr="0042082C" w:rsidRDefault="00376776" w:rsidP="00776654">
      <w:pPr>
        <w:spacing w:after="0"/>
        <w:jc w:val="center"/>
        <w:rPr>
          <w:rFonts w:cs="Times New Roman"/>
          <w:b/>
        </w:rPr>
      </w:pPr>
      <w:r>
        <w:rPr>
          <w:rFonts w:cs="Times New Roman"/>
          <w:b/>
        </w:rPr>
        <w:t>Figure 4</w:t>
      </w:r>
      <w:r w:rsidR="00CB7DEB" w:rsidRPr="0042082C">
        <w:rPr>
          <w:rFonts w:cs="Times New Roman"/>
          <w:b/>
        </w:rPr>
        <w:t>.4: Relative Importance of Each Parameters on the Output for Group 2</w:t>
      </w:r>
    </w:p>
    <w:p w14:paraId="67EA9BA1" w14:textId="77777777" w:rsidR="00CB7DEB" w:rsidRDefault="00CB7DEB" w:rsidP="00CB7DEB"/>
    <w:p w14:paraId="6AAAAF1C" w14:textId="77777777" w:rsidR="00CB7DEB" w:rsidRDefault="00CB7DEB" w:rsidP="00CB7DEB"/>
    <w:p w14:paraId="310CAF59" w14:textId="77777777" w:rsidR="00CB7DEB" w:rsidRDefault="00CB7DEB" w:rsidP="00776654">
      <w:pPr>
        <w:spacing w:after="0"/>
        <w:jc w:val="center"/>
      </w:pPr>
      <w:r>
        <w:rPr>
          <w:noProof/>
        </w:rPr>
        <w:drawing>
          <wp:inline distT="0" distB="0" distL="0" distR="0" wp14:anchorId="271D5E30" wp14:editId="2CB30E49">
            <wp:extent cx="4467225" cy="3122922"/>
            <wp:effectExtent l="0" t="0" r="0" b="1905"/>
            <wp:docPr id="119" name="Picture 119" descr="Macintosh:Users:Dana: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Users:Dana:Desktop:3.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481969" cy="3133229"/>
                    </a:xfrm>
                    <a:prstGeom prst="rect">
                      <a:avLst/>
                    </a:prstGeom>
                    <a:noFill/>
                    <a:ln>
                      <a:noFill/>
                    </a:ln>
                  </pic:spPr>
                </pic:pic>
              </a:graphicData>
            </a:graphic>
          </wp:inline>
        </w:drawing>
      </w:r>
    </w:p>
    <w:p w14:paraId="4EAFAB91" w14:textId="77777777" w:rsidR="00CB7DEB" w:rsidRDefault="00CB7DEB" w:rsidP="00CB7DEB"/>
    <w:p w14:paraId="2A1BFADD" w14:textId="21C78EC6" w:rsidR="00CB7DEB" w:rsidRPr="00D62B0C" w:rsidRDefault="00376776" w:rsidP="00D62B0C">
      <w:pPr>
        <w:spacing w:after="0"/>
        <w:jc w:val="center"/>
        <w:rPr>
          <w:rFonts w:cs="Times New Roman"/>
          <w:b/>
        </w:rPr>
      </w:pPr>
      <w:r>
        <w:rPr>
          <w:rFonts w:cs="Times New Roman"/>
          <w:b/>
        </w:rPr>
        <w:t>Figure 4</w:t>
      </w:r>
      <w:r w:rsidR="00CB7DEB" w:rsidRPr="0042082C">
        <w:rPr>
          <w:rFonts w:cs="Times New Roman"/>
          <w:b/>
        </w:rPr>
        <w:t xml:space="preserve">.5: Relative Importance of Each </w:t>
      </w:r>
      <w:proofErr w:type="gramStart"/>
      <w:r w:rsidR="00026977" w:rsidRPr="0042082C">
        <w:rPr>
          <w:rFonts w:cs="Times New Roman"/>
          <w:b/>
        </w:rPr>
        <w:t>Parameter</w:t>
      </w:r>
      <w:r w:rsidR="00026977">
        <w:rPr>
          <w:rFonts w:cs="Times New Roman"/>
          <w:b/>
        </w:rPr>
        <w:t>s</w:t>
      </w:r>
      <w:proofErr w:type="gramEnd"/>
      <w:r w:rsidR="00CB7DEB" w:rsidRPr="0042082C">
        <w:rPr>
          <w:rFonts w:cs="Times New Roman"/>
          <w:b/>
        </w:rPr>
        <w:t xml:space="preserve"> on the Output for Group 3</w:t>
      </w:r>
    </w:p>
    <w:p w14:paraId="2B3D0550" w14:textId="0A7A75A8" w:rsidR="00776654" w:rsidRDefault="00CB7DEB" w:rsidP="00776654">
      <w:pPr>
        <w:spacing w:after="0" w:line="480" w:lineRule="auto"/>
        <w:ind w:firstLine="864"/>
        <w:jc w:val="both"/>
        <w:rPr>
          <w:rFonts w:cs="Times New Roman"/>
        </w:rPr>
      </w:pPr>
      <w:r w:rsidRPr="000B7F4B">
        <w:rPr>
          <w:rFonts w:cs="Times New Roman"/>
        </w:rPr>
        <w:lastRenderedPageBreak/>
        <w:t xml:space="preserve">The first thing we notice </w:t>
      </w:r>
      <w:r>
        <w:rPr>
          <w:rFonts w:cs="Times New Roman"/>
        </w:rPr>
        <w:t xml:space="preserve">from these figures </w:t>
      </w:r>
      <w:r w:rsidRPr="000B7F4B">
        <w:rPr>
          <w:rFonts w:cs="Times New Roman"/>
        </w:rPr>
        <w:t xml:space="preserve">is that all the parameters have relatively </w:t>
      </w:r>
      <w:r>
        <w:rPr>
          <w:rFonts w:cs="Times New Roman"/>
        </w:rPr>
        <w:t>high</w:t>
      </w:r>
      <w:r w:rsidRPr="000B7F4B">
        <w:rPr>
          <w:rFonts w:cs="Times New Roman"/>
        </w:rPr>
        <w:t xml:space="preserve"> importance in </w:t>
      </w:r>
      <w:r>
        <w:rPr>
          <w:rFonts w:cs="Times New Roman"/>
        </w:rPr>
        <w:t xml:space="preserve">each group meaning that these 8 hydraulic fracturing parameters have a large impact on the output parameter which is production performance. Thus, these results indicate that the key stimulation parameters are the following: </w:t>
      </w:r>
    </w:p>
    <w:p w14:paraId="08F05864" w14:textId="77777777" w:rsidR="00CB7DEB" w:rsidRPr="00F94B0D" w:rsidRDefault="00CB7DEB" w:rsidP="00CB7DEB">
      <w:pPr>
        <w:numPr>
          <w:ilvl w:val="0"/>
          <w:numId w:val="24"/>
        </w:numPr>
        <w:tabs>
          <w:tab w:val="clear" w:pos="1800"/>
          <w:tab w:val="num" w:pos="720"/>
          <w:tab w:val="num" w:pos="2520"/>
        </w:tabs>
        <w:spacing w:after="160" w:line="259" w:lineRule="auto"/>
        <w:ind w:left="2520"/>
        <w:rPr>
          <w:rFonts w:cs="Times New Roman"/>
        </w:rPr>
      </w:pPr>
      <w:r w:rsidRPr="00F94B0D">
        <w:rPr>
          <w:rFonts w:cs="Times New Roman"/>
        </w:rPr>
        <w:t>Perforated Length Interval</w:t>
      </w:r>
      <w:r>
        <w:rPr>
          <w:rFonts w:cs="Times New Roman"/>
        </w:rPr>
        <w:t xml:space="preserve"> </w:t>
      </w:r>
      <w:r w:rsidRPr="00F94B0D">
        <w:rPr>
          <w:rFonts w:cs="Times New Roman"/>
        </w:rPr>
        <w:t>(pli)(ft)</w:t>
      </w:r>
    </w:p>
    <w:p w14:paraId="077BA137" w14:textId="77777777" w:rsidR="00CB7DEB" w:rsidRPr="00F94B0D" w:rsidRDefault="00CB7DEB" w:rsidP="00CB7DEB">
      <w:pPr>
        <w:numPr>
          <w:ilvl w:val="0"/>
          <w:numId w:val="24"/>
        </w:numPr>
        <w:tabs>
          <w:tab w:val="clear" w:pos="1800"/>
          <w:tab w:val="num" w:pos="720"/>
          <w:tab w:val="num" w:pos="2520"/>
        </w:tabs>
        <w:spacing w:after="160" w:line="259" w:lineRule="auto"/>
        <w:ind w:left="2520"/>
        <w:rPr>
          <w:rFonts w:cs="Times New Roman"/>
        </w:rPr>
      </w:pPr>
      <w:r w:rsidRPr="00F94B0D">
        <w:rPr>
          <w:rFonts w:cs="Times New Roman"/>
        </w:rPr>
        <w:t>Injection Rate per Stage</w:t>
      </w:r>
      <w:r>
        <w:rPr>
          <w:rFonts w:cs="Times New Roman"/>
        </w:rPr>
        <w:t xml:space="preserve"> </w:t>
      </w:r>
      <w:r w:rsidRPr="00F94B0D">
        <w:rPr>
          <w:rFonts w:cs="Times New Roman"/>
        </w:rPr>
        <w:t>(irps) (bpm)</w:t>
      </w:r>
    </w:p>
    <w:p w14:paraId="2CE466E4" w14:textId="77777777" w:rsidR="00CB7DEB" w:rsidRPr="00F94B0D" w:rsidRDefault="00CB7DEB" w:rsidP="00CB7DEB">
      <w:pPr>
        <w:numPr>
          <w:ilvl w:val="0"/>
          <w:numId w:val="24"/>
        </w:numPr>
        <w:tabs>
          <w:tab w:val="clear" w:pos="1800"/>
          <w:tab w:val="num" w:pos="720"/>
          <w:tab w:val="num" w:pos="2520"/>
        </w:tabs>
        <w:spacing w:after="160" w:line="259" w:lineRule="auto"/>
        <w:ind w:left="2520"/>
        <w:rPr>
          <w:rFonts w:cs="Times New Roman"/>
        </w:rPr>
      </w:pPr>
      <w:r w:rsidRPr="00F94B0D">
        <w:rPr>
          <w:rFonts w:cs="Times New Roman"/>
        </w:rPr>
        <w:t>Number of Clusters per Stage</w:t>
      </w:r>
      <w:r>
        <w:rPr>
          <w:rFonts w:cs="Times New Roman"/>
        </w:rPr>
        <w:t xml:space="preserve"> </w:t>
      </w:r>
      <w:r w:rsidRPr="00F94B0D">
        <w:rPr>
          <w:rFonts w:cs="Times New Roman"/>
        </w:rPr>
        <w:t>(nocps)</w:t>
      </w:r>
    </w:p>
    <w:p w14:paraId="514BFD3D" w14:textId="663DB052" w:rsidR="00CB7DEB" w:rsidRPr="00F94B0D" w:rsidRDefault="00CB7DEB" w:rsidP="00CB7DEB">
      <w:pPr>
        <w:numPr>
          <w:ilvl w:val="0"/>
          <w:numId w:val="24"/>
        </w:numPr>
        <w:tabs>
          <w:tab w:val="clear" w:pos="1800"/>
          <w:tab w:val="num" w:pos="720"/>
          <w:tab w:val="num" w:pos="2520"/>
        </w:tabs>
        <w:spacing w:after="160" w:line="259" w:lineRule="auto"/>
        <w:ind w:left="2520"/>
        <w:rPr>
          <w:rFonts w:cs="Times New Roman"/>
        </w:rPr>
      </w:pPr>
      <w:r w:rsidRPr="00F94B0D">
        <w:rPr>
          <w:rFonts w:cs="Times New Roman"/>
        </w:rPr>
        <w:t>Volume of Proppant (voppw)(lbs)</w:t>
      </w:r>
    </w:p>
    <w:p w14:paraId="6B3EE0C7" w14:textId="2F8F8DE5" w:rsidR="00CB7DEB" w:rsidRPr="00F94B0D" w:rsidRDefault="00CB7DEB" w:rsidP="00CB7DEB">
      <w:pPr>
        <w:numPr>
          <w:ilvl w:val="0"/>
          <w:numId w:val="24"/>
        </w:numPr>
        <w:tabs>
          <w:tab w:val="clear" w:pos="1800"/>
          <w:tab w:val="num" w:pos="720"/>
          <w:tab w:val="num" w:pos="2520"/>
        </w:tabs>
        <w:spacing w:after="160" w:line="259" w:lineRule="auto"/>
        <w:ind w:left="2520"/>
        <w:rPr>
          <w:rFonts w:cs="Times New Roman"/>
        </w:rPr>
      </w:pPr>
      <w:r w:rsidRPr="00F94B0D">
        <w:rPr>
          <w:rFonts w:cs="Times New Roman"/>
        </w:rPr>
        <w:t>Volume of Water (vowpw)(gals)</w:t>
      </w:r>
    </w:p>
    <w:p w14:paraId="66422767" w14:textId="5A1698A3" w:rsidR="00CB7DEB" w:rsidRPr="00F94B0D" w:rsidRDefault="00CB7DEB" w:rsidP="00CB7DEB">
      <w:pPr>
        <w:numPr>
          <w:ilvl w:val="0"/>
          <w:numId w:val="24"/>
        </w:numPr>
        <w:tabs>
          <w:tab w:val="clear" w:pos="1800"/>
          <w:tab w:val="num" w:pos="720"/>
          <w:tab w:val="num" w:pos="2520"/>
        </w:tabs>
        <w:spacing w:after="160" w:line="259" w:lineRule="auto"/>
        <w:ind w:left="2520"/>
        <w:rPr>
          <w:rFonts w:cs="Times New Roman"/>
        </w:rPr>
      </w:pPr>
      <w:r w:rsidRPr="00F94B0D">
        <w:rPr>
          <w:rFonts w:cs="Times New Roman"/>
        </w:rPr>
        <w:t>Number of Stages (nos)</w:t>
      </w:r>
    </w:p>
    <w:p w14:paraId="12EE9707" w14:textId="2246D7A0" w:rsidR="00CB7DEB" w:rsidRPr="00F94B0D" w:rsidRDefault="00CB7DEB" w:rsidP="00CB7DEB">
      <w:pPr>
        <w:numPr>
          <w:ilvl w:val="0"/>
          <w:numId w:val="24"/>
        </w:numPr>
        <w:tabs>
          <w:tab w:val="clear" w:pos="1800"/>
          <w:tab w:val="num" w:pos="720"/>
          <w:tab w:val="num" w:pos="2520"/>
        </w:tabs>
        <w:spacing w:after="160" w:line="259" w:lineRule="auto"/>
        <w:ind w:left="2520"/>
        <w:rPr>
          <w:rFonts w:cs="Times New Roman"/>
        </w:rPr>
      </w:pPr>
      <w:r w:rsidRPr="00F94B0D">
        <w:rPr>
          <w:rFonts w:cs="Times New Roman"/>
        </w:rPr>
        <w:t>Average Treating Pressure (atppw)(psi)</w:t>
      </w:r>
    </w:p>
    <w:p w14:paraId="66249DA4" w14:textId="1650E326" w:rsidR="00CB7DEB" w:rsidRDefault="00CB7DEB" w:rsidP="00CB7DEB">
      <w:pPr>
        <w:numPr>
          <w:ilvl w:val="0"/>
          <w:numId w:val="24"/>
        </w:numPr>
        <w:tabs>
          <w:tab w:val="clear" w:pos="1800"/>
          <w:tab w:val="num" w:pos="720"/>
          <w:tab w:val="num" w:pos="2520"/>
        </w:tabs>
        <w:spacing w:after="160" w:line="259" w:lineRule="auto"/>
        <w:ind w:left="2520"/>
        <w:rPr>
          <w:rFonts w:cs="Times New Roman"/>
        </w:rPr>
      </w:pPr>
      <w:r w:rsidRPr="00F94B0D">
        <w:rPr>
          <w:rFonts w:cs="Times New Roman"/>
        </w:rPr>
        <w:t xml:space="preserve">Maximum Treating Pressure (mtppw)(psi) </w:t>
      </w:r>
    </w:p>
    <w:p w14:paraId="25C07BF7" w14:textId="77777777" w:rsidR="00CB7DEB" w:rsidRDefault="00CB7DEB" w:rsidP="00CB7DEB">
      <w:pPr>
        <w:tabs>
          <w:tab w:val="num" w:pos="2520"/>
        </w:tabs>
        <w:spacing w:after="160" w:line="259" w:lineRule="auto"/>
        <w:ind w:left="2520"/>
        <w:rPr>
          <w:rFonts w:cs="Times New Roman"/>
        </w:rPr>
      </w:pPr>
    </w:p>
    <w:p w14:paraId="64606EF9" w14:textId="2A5E8133" w:rsidR="00CB7DEB" w:rsidRPr="000B7F4B" w:rsidRDefault="00CB7DEB" w:rsidP="00776654">
      <w:pPr>
        <w:spacing w:after="0" w:line="480" w:lineRule="auto"/>
        <w:ind w:firstLine="864"/>
        <w:jc w:val="both"/>
        <w:rPr>
          <w:rFonts w:cs="Times New Roman"/>
        </w:rPr>
      </w:pPr>
      <w:r>
        <w:rPr>
          <w:rFonts w:cs="Times New Roman"/>
        </w:rPr>
        <w:t xml:space="preserve"> </w:t>
      </w:r>
      <w:r w:rsidRPr="000B7F4B">
        <w:rPr>
          <w:rFonts w:cs="Times New Roman"/>
        </w:rPr>
        <w:t xml:space="preserve">We also </w:t>
      </w:r>
      <w:r>
        <w:rPr>
          <w:rFonts w:cs="Times New Roman"/>
        </w:rPr>
        <w:t>notice</w:t>
      </w:r>
      <w:r w:rsidRPr="000B7F4B">
        <w:rPr>
          <w:rFonts w:cs="Times New Roman"/>
        </w:rPr>
        <w:t xml:space="preserve"> that there is a slight difference between the parameters </w:t>
      </w:r>
      <w:r>
        <w:rPr>
          <w:rFonts w:cs="Times New Roman"/>
        </w:rPr>
        <w:t>in terms of relative importance,</w:t>
      </w:r>
      <w:r w:rsidRPr="000B7F4B">
        <w:rPr>
          <w:rFonts w:cs="Times New Roman"/>
        </w:rPr>
        <w:t xml:space="preserve"> and that change</w:t>
      </w:r>
      <w:r>
        <w:rPr>
          <w:rFonts w:cs="Times New Roman"/>
        </w:rPr>
        <w:t>s</w:t>
      </w:r>
      <w:r w:rsidRPr="000B7F4B">
        <w:rPr>
          <w:rFonts w:cs="Times New Roman"/>
        </w:rPr>
        <w:t xml:space="preserve"> for </w:t>
      </w:r>
      <w:r>
        <w:rPr>
          <w:rFonts w:cs="Times New Roman"/>
        </w:rPr>
        <w:t>each group</w:t>
      </w:r>
      <w:r w:rsidRPr="000B7F4B">
        <w:rPr>
          <w:rFonts w:cs="Times New Roman"/>
        </w:rPr>
        <w:t xml:space="preserve">. </w:t>
      </w:r>
      <w:r>
        <w:rPr>
          <w:rFonts w:cs="Times New Roman"/>
        </w:rPr>
        <w:t xml:space="preserve">For example, in </w:t>
      </w:r>
      <w:r w:rsidR="00541C76">
        <w:rPr>
          <w:rFonts w:cs="Times New Roman"/>
        </w:rPr>
        <w:t xml:space="preserve">Group </w:t>
      </w:r>
      <w:r>
        <w:rPr>
          <w:rFonts w:cs="Times New Roman"/>
        </w:rPr>
        <w:t xml:space="preserve">1, the 3 parameters with the highest relative importance are Number of stages, Maximum treating pressure, and number of clusters. However, the in </w:t>
      </w:r>
      <w:r w:rsidR="00541C76">
        <w:rPr>
          <w:rFonts w:cs="Times New Roman"/>
        </w:rPr>
        <w:t xml:space="preserve">Group </w:t>
      </w:r>
      <w:r>
        <w:rPr>
          <w:rFonts w:cs="Times New Roman"/>
        </w:rPr>
        <w:t xml:space="preserve">2, the 3 parameters with the highest relative importance are Average treating pressure, Perforated lateral length, and Volume of proppant.  The top 3 parameters for in </w:t>
      </w:r>
      <w:r w:rsidR="00541C76">
        <w:rPr>
          <w:rFonts w:cs="Times New Roman"/>
        </w:rPr>
        <w:t xml:space="preserve">Group </w:t>
      </w:r>
      <w:r>
        <w:rPr>
          <w:rFonts w:cs="Times New Roman"/>
        </w:rPr>
        <w:t xml:space="preserve">3 are Number of stages, Volume of proppant, and Injection rate per stages.  </w:t>
      </w:r>
    </w:p>
    <w:p w14:paraId="628E21CB" w14:textId="06EBA7B0" w:rsidR="00CB7DEB" w:rsidRDefault="00CB7DEB" w:rsidP="000B1128">
      <w:pPr>
        <w:spacing w:after="0" w:line="480" w:lineRule="auto"/>
        <w:ind w:firstLine="864"/>
        <w:jc w:val="both"/>
        <w:rPr>
          <w:rFonts w:cs="Times New Roman"/>
        </w:rPr>
      </w:pPr>
      <w:r>
        <w:rPr>
          <w:rFonts w:cs="Times New Roman"/>
        </w:rPr>
        <w:t xml:space="preserve">Thus, </w:t>
      </w:r>
      <w:r w:rsidR="00776654">
        <w:rPr>
          <w:rFonts w:cs="Times New Roman"/>
        </w:rPr>
        <w:t>the results of the regression method indicate that</w:t>
      </w:r>
      <w:r>
        <w:rPr>
          <w:rFonts w:cs="Times New Roman"/>
        </w:rPr>
        <w:t xml:space="preserve"> (1) each of the 8 hydraulic fracturing parameters that we have investigated have a large impact on the production performance, and (2) the top 3 parameters </w:t>
      </w:r>
      <w:r w:rsidR="009C6773">
        <w:rPr>
          <w:rFonts w:cs="Times New Roman"/>
        </w:rPr>
        <w:t>have</w:t>
      </w:r>
      <w:r>
        <w:rPr>
          <w:rFonts w:cs="Times New Roman"/>
        </w:rPr>
        <w:t xml:space="preserve"> the highest relative importance </w:t>
      </w:r>
      <w:r w:rsidR="009C6773">
        <w:rPr>
          <w:rFonts w:cs="Times New Roman"/>
        </w:rPr>
        <w:t xml:space="preserve">and </w:t>
      </w:r>
      <w:r>
        <w:rPr>
          <w:rFonts w:cs="Times New Roman"/>
        </w:rPr>
        <w:t xml:space="preserve">are different from one group to another. </w:t>
      </w:r>
    </w:p>
    <w:p w14:paraId="49F98CC9" w14:textId="2DCB70F9" w:rsidR="00E73785" w:rsidRPr="00342316" w:rsidRDefault="00CB7DEB" w:rsidP="000B1128">
      <w:pPr>
        <w:spacing w:after="0" w:line="480" w:lineRule="auto"/>
        <w:ind w:firstLine="864"/>
        <w:jc w:val="both"/>
        <w:rPr>
          <w:rFonts w:cs="Times New Roman"/>
        </w:rPr>
      </w:pPr>
      <w:r>
        <w:rPr>
          <w:rFonts w:cs="Times New Roman"/>
        </w:rPr>
        <w:lastRenderedPageBreak/>
        <w:t xml:space="preserve">In the next chapter, we evaluate these results and </w:t>
      </w:r>
      <w:r w:rsidR="00670C3E">
        <w:rPr>
          <w:rFonts w:cs="Times New Roman"/>
        </w:rPr>
        <w:t>the method. We check to see</w:t>
      </w:r>
      <w:r>
        <w:rPr>
          <w:rFonts w:cs="Times New Roman"/>
        </w:rPr>
        <w:t xml:space="preserve"> if these statistical results can explain the differences in production performance between the 3 groups and the </w:t>
      </w:r>
      <w:r w:rsidR="00342316">
        <w:rPr>
          <w:rFonts w:cs="Times New Roman"/>
        </w:rPr>
        <w:t xml:space="preserve">wells within each group. </w:t>
      </w:r>
    </w:p>
    <w:p w14:paraId="2631B99C" w14:textId="77777777" w:rsidR="00993FB4" w:rsidRPr="00993FB4" w:rsidRDefault="00993FB4" w:rsidP="00993FB4">
      <w:pPr>
        <w:spacing w:after="0" w:line="480" w:lineRule="auto"/>
        <w:rPr>
          <w:rFonts w:cs="Times New Roman"/>
          <w:b/>
        </w:rPr>
      </w:pPr>
    </w:p>
    <w:p w14:paraId="65BF5DCA" w14:textId="5027C248" w:rsidR="00CB7DEB" w:rsidRPr="009C6773" w:rsidRDefault="00CF6CFF" w:rsidP="009C6773">
      <w:pPr>
        <w:pStyle w:val="ListParagraph"/>
        <w:numPr>
          <w:ilvl w:val="1"/>
          <w:numId w:val="7"/>
        </w:numPr>
        <w:spacing w:after="0" w:line="480" w:lineRule="auto"/>
        <w:ind w:left="432"/>
        <w:jc w:val="center"/>
        <w:rPr>
          <w:rFonts w:cs="Times New Roman"/>
          <w:b/>
        </w:rPr>
      </w:pPr>
      <w:hyperlink w:anchor="_bookmark119" w:history="1">
        <w:r w:rsidR="00E73785" w:rsidRPr="00254A22">
          <w:rPr>
            <w:rFonts w:cs="Times New Roman"/>
            <w:b/>
            <w:spacing w:val="-1"/>
          </w:rPr>
          <w:t>SYNOPSIS</w:t>
        </w:r>
        <w:r w:rsidR="00E73785" w:rsidRPr="00254A22">
          <w:rPr>
            <w:rFonts w:cs="Times New Roman"/>
            <w:b/>
          </w:rPr>
          <w:t xml:space="preserve"> OF</w:t>
        </w:r>
        <w:r w:rsidR="00E73785" w:rsidRPr="00254A22">
          <w:rPr>
            <w:rFonts w:cs="Times New Roman"/>
            <w:b/>
            <w:spacing w:val="-2"/>
          </w:rPr>
          <w:t xml:space="preserve"> </w:t>
        </w:r>
        <w:r w:rsidR="00E73785" w:rsidRPr="00254A22">
          <w:rPr>
            <w:rFonts w:cs="Times New Roman"/>
            <w:b/>
          </w:rPr>
          <w:t>CHAPTER 4</w:t>
        </w:r>
      </w:hyperlink>
    </w:p>
    <w:p w14:paraId="797DEF30" w14:textId="33AFA56A" w:rsidR="00CB7DEB" w:rsidRDefault="00CB7DEB" w:rsidP="00670C3E">
      <w:pPr>
        <w:spacing w:after="0" w:line="480" w:lineRule="auto"/>
        <w:ind w:firstLine="864"/>
        <w:jc w:val="both"/>
        <w:rPr>
          <w:rFonts w:cs="Times New Roman"/>
        </w:rPr>
      </w:pPr>
      <w:r>
        <w:rPr>
          <w:rFonts w:cs="Times New Roman"/>
        </w:rPr>
        <w:t xml:space="preserve">In this chapter, </w:t>
      </w:r>
      <w:r w:rsidR="00C612C8">
        <w:rPr>
          <w:rFonts w:cs="Times New Roman"/>
        </w:rPr>
        <w:t>the primary research question is answered. A</w:t>
      </w:r>
      <w:r>
        <w:rPr>
          <w:rFonts w:cs="Times New Roman"/>
        </w:rPr>
        <w:t xml:space="preserve">n overview of the resampling method and regression techniques is </w:t>
      </w:r>
      <w:r w:rsidR="00C612C8">
        <w:rPr>
          <w:rFonts w:cs="Times New Roman"/>
        </w:rPr>
        <w:t xml:space="preserve">first </w:t>
      </w:r>
      <w:r>
        <w:rPr>
          <w:rFonts w:cs="Times New Roman"/>
        </w:rPr>
        <w:t>presented. In Section 4.1, the 10 cross validation method that is used in the regression techniques is discussed.  In Section 4.2, an overview of the logistic regression and the results of the technique are presented. In Section 4.3, a brief description of the decision tree method is provided and then the results of the method are presented. In Section 4.4, an overview of the Support Vector Machines and the results of the method are presented. In Section 4.5, the Neural Networks are presented and the results of the technique are discussed. Once all the techniques are run on the data, we selected the NNs as the best performing technique and run it on the rest of the data. The results of the NNs method are presented and analyzed in Section 4.6.</w:t>
      </w:r>
      <w:r w:rsidR="00C612C8">
        <w:rPr>
          <w:rFonts w:cs="Times New Roman"/>
        </w:rPr>
        <w:t xml:space="preserve"> The results of the method indicate two main points: first, all eight hydraulic fracturing parameters have relatively high importance in regards to the production performance of the wells, and second, different weights or relative importance are assigned to the hydraulic fracturing parameters meaning that some of the hydraulic fracturing parameters have relatively higher importance than the rest. </w:t>
      </w:r>
      <w:r>
        <w:rPr>
          <w:rFonts w:cs="Times New Roman"/>
        </w:rPr>
        <w:t xml:space="preserve">  </w:t>
      </w:r>
    </w:p>
    <w:p w14:paraId="1D3D6E89" w14:textId="33021EE6" w:rsidR="00CB7DEB" w:rsidRDefault="00CB7DEB" w:rsidP="00431D6A">
      <w:pPr>
        <w:spacing w:after="0" w:line="480" w:lineRule="auto"/>
        <w:jc w:val="both"/>
        <w:rPr>
          <w:rFonts w:cs="Times New Roman"/>
        </w:rPr>
      </w:pPr>
      <w:r>
        <w:rPr>
          <w:rFonts w:cs="Times New Roman"/>
        </w:rPr>
        <w:tab/>
        <w:t xml:space="preserve">In the next chapter, </w:t>
      </w:r>
      <w:r w:rsidR="00D62B0C">
        <w:rPr>
          <w:rFonts w:cs="Times New Roman"/>
        </w:rPr>
        <w:t>w</w:t>
      </w:r>
      <w:r w:rsidR="00C612C8">
        <w:rPr>
          <w:rFonts w:cs="Times New Roman"/>
        </w:rPr>
        <w:t xml:space="preserve">e first analyze the first point by looking at the hydraulic fracturing parameters and the production performance between the </w:t>
      </w:r>
      <w:r w:rsidR="009C6773">
        <w:rPr>
          <w:rFonts w:cs="Times New Roman"/>
        </w:rPr>
        <w:t xml:space="preserve">3 </w:t>
      </w:r>
      <w:r w:rsidR="00C612C8">
        <w:rPr>
          <w:rFonts w:cs="Times New Roman"/>
        </w:rPr>
        <w:t xml:space="preserve">groups of wells and see if the variations in group performance can be explained by the differences in the </w:t>
      </w:r>
      <w:r w:rsidR="00C612C8">
        <w:rPr>
          <w:rFonts w:cs="Times New Roman"/>
        </w:rPr>
        <w:lastRenderedPageBreak/>
        <w:t xml:space="preserve">hydraulic fracturing parameters.  We then analyze this point further by comparing wells of similar geological and reservoir properties and determine if the differences in their production performance can be explained by the differences in the hydraulic fracturing parameters.  Then the second point is evaluated by assigning the weights to each parameters and see if increase in production performance from one well to another is due to the change in the hydraulic fracturing parameters between the two wells.  </w:t>
      </w:r>
      <w:r w:rsidR="00F83A7F">
        <w:rPr>
          <w:rFonts w:cs="Times New Roman"/>
        </w:rPr>
        <w:t xml:space="preserve">Based on the evaluation, we then </w:t>
      </w:r>
      <w:r>
        <w:rPr>
          <w:rFonts w:cs="Times New Roman"/>
        </w:rPr>
        <w:t xml:space="preserve">draw concluding points about the results and the </w:t>
      </w:r>
      <w:r w:rsidR="00670C3E">
        <w:rPr>
          <w:rFonts w:cs="Times New Roman"/>
        </w:rPr>
        <w:t>method</w:t>
      </w:r>
      <w:r>
        <w:rPr>
          <w:rFonts w:cs="Times New Roman"/>
        </w:rPr>
        <w:t xml:space="preserve">. Then the concluding points are compared with the relevant studies from the literature.  </w:t>
      </w:r>
    </w:p>
    <w:p w14:paraId="58C64F84" w14:textId="14149EB3" w:rsidR="00CB7DEB" w:rsidRDefault="00026977" w:rsidP="00670C3E">
      <w:pPr>
        <w:spacing w:after="0" w:line="480" w:lineRule="auto"/>
        <w:jc w:val="center"/>
        <w:rPr>
          <w:rFonts w:cs="Times New Roman"/>
        </w:rPr>
      </w:pPr>
      <w:r>
        <w:rPr>
          <w:rFonts w:cs="Times New Roman"/>
          <w:noProof/>
        </w:rPr>
        <w:drawing>
          <wp:inline distT="0" distB="0" distL="0" distR="0" wp14:anchorId="51EFE9D4" wp14:editId="67146286">
            <wp:extent cx="5384800" cy="4483100"/>
            <wp:effectExtent l="0" t="0" r="0" b="12700"/>
            <wp:docPr id="121" name="Picture 121" descr="Macintosh:Users:Dana:Desktop:Screen Shot 2017-07-22 at 6.42.2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Users:Dana:Desktop:Screen Shot 2017-07-22 at 6.42.28 PM.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84800" cy="4483100"/>
                    </a:xfrm>
                    <a:prstGeom prst="rect">
                      <a:avLst/>
                    </a:prstGeom>
                    <a:noFill/>
                    <a:ln>
                      <a:noFill/>
                    </a:ln>
                  </pic:spPr>
                </pic:pic>
              </a:graphicData>
            </a:graphic>
          </wp:inline>
        </w:drawing>
      </w:r>
    </w:p>
    <w:p w14:paraId="46B828C5" w14:textId="3D212B60" w:rsidR="00670C3E" w:rsidRDefault="00376776" w:rsidP="00431D6A">
      <w:pPr>
        <w:spacing w:after="0" w:line="480" w:lineRule="auto"/>
        <w:jc w:val="center"/>
        <w:rPr>
          <w:rFonts w:cs="Times New Roman"/>
          <w:b/>
        </w:rPr>
      </w:pPr>
      <w:r>
        <w:rPr>
          <w:rFonts w:cs="Times New Roman"/>
          <w:b/>
        </w:rPr>
        <w:t>Figure 4</w:t>
      </w:r>
      <w:r w:rsidR="00CB7DEB" w:rsidRPr="00641040">
        <w:rPr>
          <w:rFonts w:cs="Times New Roman"/>
          <w:b/>
        </w:rPr>
        <w:t xml:space="preserve">.6: </w:t>
      </w:r>
      <w:r w:rsidR="00F83A7F" w:rsidRPr="00BE42AF">
        <w:rPr>
          <w:b/>
        </w:rPr>
        <w:t>Organization of the Thesis</w:t>
      </w:r>
      <w:r w:rsidR="00F83A7F" w:rsidRPr="00D70AFC">
        <w:rPr>
          <w:rFonts w:cs="Times New Roman"/>
          <w:b/>
        </w:rPr>
        <w:t xml:space="preserve"> </w:t>
      </w:r>
      <w:r w:rsidR="00F83A7F" w:rsidRPr="00641040">
        <w:rPr>
          <w:rFonts w:cs="Times New Roman"/>
          <w:b/>
        </w:rPr>
        <w:t>-Present</w:t>
      </w:r>
      <w:r w:rsidR="00F83A7F">
        <w:rPr>
          <w:rFonts w:cs="Times New Roman"/>
          <w:b/>
        </w:rPr>
        <w:t xml:space="preserve"> </w:t>
      </w:r>
      <w:r w:rsidR="00F83A7F" w:rsidRPr="00641040">
        <w:rPr>
          <w:rFonts w:cs="Times New Roman"/>
          <w:b/>
        </w:rPr>
        <w:t>(</w:t>
      </w:r>
      <w:r w:rsidR="00026977">
        <w:rPr>
          <w:rFonts w:cs="Times New Roman"/>
          <w:b/>
        </w:rPr>
        <w:t>Boxed</w:t>
      </w:r>
      <w:r w:rsidR="00F83A7F" w:rsidRPr="00641040">
        <w:rPr>
          <w:rFonts w:cs="Times New Roman"/>
          <w:b/>
        </w:rPr>
        <w:t>) and Next (</w:t>
      </w:r>
      <w:r w:rsidR="00026977">
        <w:rPr>
          <w:rFonts w:cs="Times New Roman"/>
          <w:b/>
        </w:rPr>
        <w:t>Circled</w:t>
      </w:r>
      <w:r w:rsidR="00F83A7F" w:rsidRPr="00641040">
        <w:rPr>
          <w:rFonts w:cs="Times New Roman"/>
          <w:b/>
        </w:rPr>
        <w:t>)</w:t>
      </w:r>
    </w:p>
    <w:p w14:paraId="0DB3AA53" w14:textId="77777777" w:rsidR="00431D6A" w:rsidRDefault="00431D6A" w:rsidP="00431D6A">
      <w:pPr>
        <w:spacing w:after="0" w:line="480" w:lineRule="auto"/>
        <w:jc w:val="center"/>
        <w:rPr>
          <w:rFonts w:cs="Times New Roman"/>
        </w:rPr>
      </w:pPr>
    </w:p>
    <w:p w14:paraId="65AB45F2" w14:textId="1DA3A661" w:rsidR="00CB7DEB" w:rsidRDefault="001224C4" w:rsidP="00670C3E">
      <w:pPr>
        <w:pStyle w:val="ListParagraph"/>
        <w:spacing w:after="0"/>
        <w:ind w:left="0"/>
        <w:jc w:val="center"/>
        <w:rPr>
          <w:rFonts w:cs="Times New Roman"/>
          <w:b/>
        </w:rPr>
      </w:pPr>
      <w:r>
        <w:rPr>
          <w:rFonts w:cs="Times New Roman"/>
          <w:b/>
        </w:rPr>
        <w:lastRenderedPageBreak/>
        <w:t xml:space="preserve">  </w:t>
      </w:r>
      <w:r w:rsidR="00CB7DEB" w:rsidRPr="00012ABB">
        <w:rPr>
          <w:rFonts w:cs="Times New Roman"/>
          <w:b/>
        </w:rPr>
        <w:t>CHAPTER 5</w:t>
      </w:r>
    </w:p>
    <w:p w14:paraId="48A83CFF" w14:textId="77777777" w:rsidR="00376776" w:rsidRDefault="00376776" w:rsidP="00670C3E">
      <w:pPr>
        <w:pStyle w:val="ListParagraph"/>
        <w:spacing w:after="0"/>
        <w:ind w:left="0"/>
        <w:jc w:val="center"/>
        <w:rPr>
          <w:rFonts w:cs="Times New Roman"/>
          <w:b/>
        </w:rPr>
      </w:pPr>
    </w:p>
    <w:p w14:paraId="76A74D3F" w14:textId="77777777" w:rsidR="00CB7DEB" w:rsidRDefault="00CB7DEB" w:rsidP="001224C4">
      <w:pPr>
        <w:pStyle w:val="ListParagraph"/>
        <w:pBdr>
          <w:bottom w:val="single" w:sz="4" w:space="1" w:color="auto"/>
        </w:pBdr>
        <w:spacing w:after="0"/>
        <w:ind w:left="0"/>
        <w:jc w:val="center"/>
        <w:rPr>
          <w:rFonts w:cs="Times New Roman"/>
          <w:b/>
        </w:rPr>
      </w:pPr>
      <w:r>
        <w:rPr>
          <w:rFonts w:cs="Times New Roman"/>
          <w:b/>
        </w:rPr>
        <w:t>CRITICAL EVALUATION OF THE RESULTS AND THE APPROACH</w:t>
      </w:r>
    </w:p>
    <w:p w14:paraId="658E18FB" w14:textId="37CFAB74" w:rsidR="00CB7DEB" w:rsidRPr="009C6773" w:rsidRDefault="00CB7DEB" w:rsidP="009C6773">
      <w:pPr>
        <w:spacing w:line="480" w:lineRule="auto"/>
        <w:rPr>
          <w:rFonts w:cs="Times New Roman"/>
        </w:rPr>
      </w:pPr>
    </w:p>
    <w:p w14:paraId="70C0F77C" w14:textId="77777777" w:rsidR="00431D6A" w:rsidRDefault="00F83A7F" w:rsidP="0026525D">
      <w:pPr>
        <w:pStyle w:val="ListParagraph"/>
        <w:spacing w:after="0" w:line="480" w:lineRule="auto"/>
        <w:ind w:left="0" w:firstLine="864"/>
        <w:jc w:val="both"/>
        <w:rPr>
          <w:rFonts w:cs="Times New Roman"/>
        </w:rPr>
      </w:pPr>
      <w:r>
        <w:rPr>
          <w:rFonts w:cs="Times New Roman"/>
        </w:rPr>
        <w:t xml:space="preserve">In the previous chapter, the primary research question </w:t>
      </w:r>
      <w:r w:rsidR="00431D6A">
        <w:rPr>
          <w:rFonts w:cs="Times New Roman"/>
        </w:rPr>
        <w:t>is</w:t>
      </w:r>
      <w:r>
        <w:rPr>
          <w:rFonts w:cs="Times New Roman"/>
        </w:rPr>
        <w:t xml:space="preserve"> answered by running the regression techniques on the data. The results of the four techniques </w:t>
      </w:r>
      <w:r w:rsidR="00431D6A">
        <w:rPr>
          <w:rFonts w:cs="Times New Roman"/>
        </w:rPr>
        <w:t>are</w:t>
      </w:r>
      <w:r>
        <w:rPr>
          <w:rFonts w:cs="Times New Roman"/>
        </w:rPr>
        <w:t xml:space="preserve"> shown and it </w:t>
      </w:r>
      <w:r w:rsidR="00431D6A">
        <w:rPr>
          <w:rFonts w:cs="Times New Roman"/>
        </w:rPr>
        <w:t>is</w:t>
      </w:r>
      <w:r>
        <w:rPr>
          <w:rFonts w:cs="Times New Roman"/>
        </w:rPr>
        <w:t xml:space="preserve"> found that the NNs and SVMs are the best performing techniques. </w:t>
      </w:r>
      <w:proofErr w:type="gramStart"/>
      <w:r>
        <w:rPr>
          <w:rFonts w:cs="Times New Roman"/>
        </w:rPr>
        <w:t xml:space="preserve">NNs </w:t>
      </w:r>
      <w:r w:rsidR="00431D6A">
        <w:rPr>
          <w:rFonts w:cs="Times New Roman"/>
        </w:rPr>
        <w:t>is</w:t>
      </w:r>
      <w:proofErr w:type="gramEnd"/>
      <w:r>
        <w:rPr>
          <w:rFonts w:cs="Times New Roman"/>
        </w:rPr>
        <w:t xml:space="preserve"> selected to process with for the rest of the analysis and it </w:t>
      </w:r>
      <w:r w:rsidR="00431D6A">
        <w:rPr>
          <w:rFonts w:cs="Times New Roman"/>
        </w:rPr>
        <w:t>is</w:t>
      </w:r>
      <w:r>
        <w:rPr>
          <w:rFonts w:cs="Times New Roman"/>
        </w:rPr>
        <w:t xml:space="preserve"> run on the rest of the data. Based on the results of the NNs method, the eight hydraulic fracturing parameters all have relatively high importance on the production performance of the wells, and some of the parameters have relatively higher importance than the rest.  </w:t>
      </w:r>
      <w:r w:rsidR="00CB7DEB" w:rsidRPr="00BD74CC">
        <w:rPr>
          <w:rFonts w:cs="Times New Roman"/>
        </w:rPr>
        <w:t>In this chapter, we evaluate the results of the regression technique</w:t>
      </w:r>
      <w:r w:rsidR="00327A4E">
        <w:rPr>
          <w:rFonts w:cs="Times New Roman"/>
        </w:rPr>
        <w:t xml:space="preserve"> and the approach.</w:t>
      </w:r>
      <w:r w:rsidR="00CB7DEB" w:rsidRPr="00BD74CC">
        <w:rPr>
          <w:rFonts w:cs="Times New Roman"/>
        </w:rPr>
        <w:t xml:space="preserve"> </w:t>
      </w:r>
      <w:r w:rsidR="00CB7DEB">
        <w:rPr>
          <w:rFonts w:cs="Times New Roman"/>
        </w:rPr>
        <w:t xml:space="preserve">We first evaluate </w:t>
      </w:r>
      <w:r w:rsidR="0026525D">
        <w:rPr>
          <w:rFonts w:cs="Times New Roman"/>
        </w:rPr>
        <w:t>the first</w:t>
      </w:r>
      <w:r w:rsidR="00CB7DEB">
        <w:rPr>
          <w:rFonts w:cs="Times New Roman"/>
        </w:rPr>
        <w:t xml:space="preserve"> point by </w:t>
      </w:r>
      <w:r w:rsidR="00327A4E">
        <w:rPr>
          <w:rFonts w:cs="Times New Roman"/>
        </w:rPr>
        <w:t xml:space="preserve">comparing the hydraulic fracturing design and the production performance of the </w:t>
      </w:r>
      <w:r w:rsidR="009C6773">
        <w:rPr>
          <w:rFonts w:cs="Times New Roman"/>
        </w:rPr>
        <w:t xml:space="preserve">3 </w:t>
      </w:r>
      <w:r w:rsidR="00327A4E">
        <w:rPr>
          <w:rFonts w:cs="Times New Roman"/>
        </w:rPr>
        <w:t xml:space="preserve">groups </w:t>
      </w:r>
      <w:r w:rsidR="001701D2">
        <w:rPr>
          <w:rFonts w:cs="Times New Roman"/>
        </w:rPr>
        <w:t>while keeping in mind that these groups have different reservoir and geological properties</w:t>
      </w:r>
      <w:r w:rsidR="00327A4E">
        <w:rPr>
          <w:rFonts w:cs="Times New Roman"/>
        </w:rPr>
        <w:t xml:space="preserve">. </w:t>
      </w:r>
      <w:r w:rsidR="00CB7DEB">
        <w:rPr>
          <w:rFonts w:cs="Times New Roman"/>
        </w:rPr>
        <w:t>We then evaluate this po</w:t>
      </w:r>
      <w:r w:rsidR="00327A4E">
        <w:rPr>
          <w:rFonts w:cs="Times New Roman"/>
        </w:rPr>
        <w:t xml:space="preserve">int by comparing wells of similar geological and reservoir properties. The </w:t>
      </w:r>
      <w:r w:rsidR="00CB7DEB">
        <w:rPr>
          <w:rFonts w:cs="Times New Roman"/>
        </w:rPr>
        <w:t xml:space="preserve">differences in production performance and the hydraulic fracturing parameters are examined between a set of wells in each group.  </w:t>
      </w:r>
      <w:r w:rsidR="00327A4E">
        <w:rPr>
          <w:rFonts w:cs="Times New Roman"/>
        </w:rPr>
        <w:t>Once we have confirmed the importance of the hydraulic fracturing parameters,</w:t>
      </w:r>
      <w:r w:rsidR="001701D2">
        <w:rPr>
          <w:rFonts w:cs="Times New Roman"/>
        </w:rPr>
        <w:t xml:space="preserve"> </w:t>
      </w:r>
      <w:r w:rsidR="00327A4E">
        <w:rPr>
          <w:rFonts w:cs="Times New Roman"/>
        </w:rPr>
        <w:t>w</w:t>
      </w:r>
      <w:r w:rsidR="00CB7DEB">
        <w:rPr>
          <w:rFonts w:cs="Times New Roman"/>
        </w:rPr>
        <w:t xml:space="preserve">e </w:t>
      </w:r>
      <w:r w:rsidR="0026525D">
        <w:rPr>
          <w:rFonts w:cs="Times New Roman"/>
        </w:rPr>
        <w:t xml:space="preserve">evaluate the second point or result of the NNs method by assigning weights to each hydraulic fracturing parameters and calculating the increase in production performance of two wells. We then draw concluding points from the evaluation and </w:t>
      </w:r>
      <w:r w:rsidR="00CB7DEB">
        <w:rPr>
          <w:rFonts w:cs="Times New Roman"/>
        </w:rPr>
        <w:t xml:space="preserve">compare the concluding points to the results of relevant studies reviewed in the literature. </w:t>
      </w:r>
      <w:r w:rsidR="0026525D">
        <w:rPr>
          <w:rFonts w:cs="Times New Roman"/>
        </w:rPr>
        <w:t>This chapter is ended with the concluding points and the summary of the thesis is provided in the next chapter in which the achievements and recommendations for future work are presented as well.</w:t>
      </w:r>
    </w:p>
    <w:p w14:paraId="14E6C0DA" w14:textId="35E3483C" w:rsidR="00CB7DEB" w:rsidRPr="0026525D" w:rsidRDefault="0026525D" w:rsidP="0026525D">
      <w:pPr>
        <w:pStyle w:val="ListParagraph"/>
        <w:spacing w:after="0" w:line="480" w:lineRule="auto"/>
        <w:ind w:left="0" w:firstLine="864"/>
        <w:jc w:val="both"/>
        <w:rPr>
          <w:rFonts w:cs="Times New Roman"/>
        </w:rPr>
      </w:pPr>
      <w:r>
        <w:rPr>
          <w:rFonts w:cs="Times New Roman"/>
        </w:rPr>
        <w:t xml:space="preserve"> </w:t>
      </w:r>
    </w:p>
    <w:p w14:paraId="3B0F8354" w14:textId="12EA5099" w:rsidR="00CB7DEB" w:rsidRPr="00725AB8" w:rsidRDefault="00CB7DEB" w:rsidP="00725AB8">
      <w:pPr>
        <w:pStyle w:val="ListParagraph"/>
        <w:numPr>
          <w:ilvl w:val="1"/>
          <w:numId w:val="29"/>
        </w:numPr>
        <w:spacing w:after="0" w:line="480" w:lineRule="auto"/>
        <w:ind w:left="0"/>
        <w:jc w:val="center"/>
        <w:rPr>
          <w:rFonts w:cs="Times New Roman"/>
          <w:b/>
        </w:rPr>
      </w:pPr>
      <w:r w:rsidRPr="00591610">
        <w:rPr>
          <w:rFonts w:cs="Times New Roman"/>
          <w:b/>
        </w:rPr>
        <w:lastRenderedPageBreak/>
        <w:t>ANALYSIS OF THE RESULTS</w:t>
      </w:r>
    </w:p>
    <w:p w14:paraId="5D2E1271" w14:textId="7FDF8CD2" w:rsidR="00CB7DEB" w:rsidRPr="000B7F4B" w:rsidRDefault="00CB7DEB" w:rsidP="00670C3E">
      <w:pPr>
        <w:spacing w:after="0" w:line="480" w:lineRule="auto"/>
        <w:ind w:firstLine="864"/>
        <w:jc w:val="both"/>
        <w:rPr>
          <w:rFonts w:cs="Times New Roman"/>
        </w:rPr>
      </w:pPr>
      <w:r w:rsidRPr="000B7F4B">
        <w:rPr>
          <w:rFonts w:cs="Times New Roman"/>
        </w:rPr>
        <w:t xml:space="preserve">We divide the parameters into two groups: the first group we call </w:t>
      </w:r>
      <w:r>
        <w:rPr>
          <w:rFonts w:cs="Times New Roman"/>
        </w:rPr>
        <w:t>geometry related parameters</w:t>
      </w:r>
      <w:r w:rsidRPr="000B7F4B">
        <w:rPr>
          <w:rFonts w:cs="Times New Roman"/>
        </w:rPr>
        <w:t xml:space="preserve"> </w:t>
      </w:r>
      <w:r>
        <w:rPr>
          <w:rFonts w:cs="Times New Roman"/>
        </w:rPr>
        <w:t>which include</w:t>
      </w:r>
      <w:r w:rsidRPr="000B7F4B">
        <w:rPr>
          <w:rFonts w:cs="Times New Roman"/>
        </w:rPr>
        <w:t xml:space="preserve"> the </w:t>
      </w:r>
      <w:r>
        <w:rPr>
          <w:rFonts w:cs="Times New Roman"/>
        </w:rPr>
        <w:t>parameters</w:t>
      </w:r>
      <w:r w:rsidRPr="000B7F4B">
        <w:rPr>
          <w:rFonts w:cs="Times New Roman"/>
        </w:rPr>
        <w:t xml:space="preserve"> related to the </w:t>
      </w:r>
      <w:r>
        <w:rPr>
          <w:rFonts w:cs="Times New Roman"/>
        </w:rPr>
        <w:t>geometry</w:t>
      </w:r>
      <w:r w:rsidRPr="000B7F4B">
        <w:rPr>
          <w:rFonts w:cs="Times New Roman"/>
        </w:rPr>
        <w:t xml:space="preserve"> of the completion system </w:t>
      </w:r>
      <w:r w:rsidR="00431D6A">
        <w:rPr>
          <w:rFonts w:cs="Times New Roman"/>
        </w:rPr>
        <w:t xml:space="preserve">as presented in Section 1.3.1 </w:t>
      </w:r>
      <w:r w:rsidRPr="000B7F4B">
        <w:rPr>
          <w:rFonts w:cs="Times New Roman"/>
        </w:rPr>
        <w:t>and are the following: perforated interval length</w:t>
      </w:r>
      <w:r>
        <w:rPr>
          <w:rFonts w:cs="Times New Roman"/>
        </w:rPr>
        <w:t xml:space="preserve"> </w:t>
      </w:r>
      <w:r w:rsidRPr="000B7F4B">
        <w:rPr>
          <w:rFonts w:cs="Times New Roman"/>
        </w:rPr>
        <w:t>(pli)</w:t>
      </w:r>
      <w:r>
        <w:rPr>
          <w:rFonts w:cs="Times New Roman"/>
        </w:rPr>
        <w:t>(ft</w:t>
      </w:r>
      <w:r w:rsidR="0029388C">
        <w:rPr>
          <w:rFonts w:cs="Times New Roman"/>
        </w:rPr>
        <w:t>)</w:t>
      </w:r>
      <w:r w:rsidR="0029388C" w:rsidRPr="000B7F4B">
        <w:rPr>
          <w:rFonts w:cs="Times New Roman"/>
        </w:rPr>
        <w:t>, number</w:t>
      </w:r>
      <w:r w:rsidRPr="000B7F4B">
        <w:rPr>
          <w:rFonts w:cs="Times New Roman"/>
        </w:rPr>
        <w:t xml:space="preserve"> of stages</w:t>
      </w:r>
      <w:r>
        <w:rPr>
          <w:rFonts w:cs="Times New Roman"/>
        </w:rPr>
        <w:t xml:space="preserve"> </w:t>
      </w:r>
      <w:r w:rsidRPr="000B7F4B">
        <w:rPr>
          <w:rFonts w:cs="Times New Roman"/>
        </w:rPr>
        <w:t>(nos), and number</w:t>
      </w:r>
      <w:r>
        <w:rPr>
          <w:rFonts w:cs="Times New Roman"/>
        </w:rPr>
        <w:t xml:space="preserve"> of clusters per stage (nocps). T</w:t>
      </w:r>
      <w:r w:rsidRPr="000B7F4B">
        <w:rPr>
          <w:rFonts w:cs="Times New Roman"/>
        </w:rPr>
        <w:t xml:space="preserve">he second group </w:t>
      </w:r>
      <w:r>
        <w:rPr>
          <w:rFonts w:cs="Times New Roman"/>
        </w:rPr>
        <w:t>is</w:t>
      </w:r>
      <w:r w:rsidRPr="000B7F4B">
        <w:rPr>
          <w:rFonts w:cs="Times New Roman"/>
        </w:rPr>
        <w:t xml:space="preserve"> call</w:t>
      </w:r>
      <w:r>
        <w:rPr>
          <w:rFonts w:cs="Times New Roman"/>
        </w:rPr>
        <w:t>ed</w:t>
      </w:r>
      <w:r w:rsidRPr="000B7F4B">
        <w:rPr>
          <w:rFonts w:cs="Times New Roman"/>
        </w:rPr>
        <w:t xml:space="preserve"> fluid related parameters which includes: volume of proppant per well</w:t>
      </w:r>
      <w:r>
        <w:rPr>
          <w:rFonts w:cs="Times New Roman"/>
        </w:rPr>
        <w:t xml:space="preserve"> </w:t>
      </w:r>
      <w:r w:rsidRPr="000B7F4B">
        <w:rPr>
          <w:rFonts w:cs="Times New Roman"/>
        </w:rPr>
        <w:t>(voppw)(lbs), volume of water per well</w:t>
      </w:r>
      <w:r>
        <w:rPr>
          <w:rFonts w:cs="Times New Roman"/>
        </w:rPr>
        <w:t xml:space="preserve"> </w:t>
      </w:r>
      <w:r w:rsidRPr="000B7F4B">
        <w:rPr>
          <w:rFonts w:cs="Times New Roman"/>
        </w:rPr>
        <w:t>(vowpw)(gallons), injection rate per stage</w:t>
      </w:r>
      <w:r>
        <w:rPr>
          <w:rFonts w:cs="Times New Roman"/>
        </w:rPr>
        <w:t xml:space="preserve"> </w:t>
      </w:r>
      <w:r w:rsidRPr="000B7F4B">
        <w:rPr>
          <w:rFonts w:cs="Times New Roman"/>
        </w:rPr>
        <w:t>(irps)(bpm), average treating pressure per well</w:t>
      </w:r>
      <w:r>
        <w:rPr>
          <w:rFonts w:cs="Times New Roman"/>
        </w:rPr>
        <w:t xml:space="preserve"> </w:t>
      </w:r>
      <w:r w:rsidRPr="000B7F4B">
        <w:rPr>
          <w:rFonts w:cs="Times New Roman"/>
        </w:rPr>
        <w:t>(atppw)(psi</w:t>
      </w:r>
      <w:r w:rsidR="00327A4E" w:rsidRPr="000B7F4B">
        <w:rPr>
          <w:rFonts w:cs="Times New Roman"/>
        </w:rPr>
        <w:t>),</w:t>
      </w:r>
      <w:r w:rsidRPr="000B7F4B">
        <w:rPr>
          <w:rFonts w:cs="Times New Roman"/>
        </w:rPr>
        <w:t xml:space="preserve"> and maximum treating pressure per well</w:t>
      </w:r>
      <w:r>
        <w:rPr>
          <w:rFonts w:cs="Times New Roman"/>
        </w:rPr>
        <w:t xml:space="preserve"> </w:t>
      </w:r>
      <w:r w:rsidRPr="000B7F4B">
        <w:rPr>
          <w:rFonts w:cs="Times New Roman"/>
        </w:rPr>
        <w:t>(mtppw)(psi)</w:t>
      </w:r>
      <w:r w:rsidR="00431D6A">
        <w:rPr>
          <w:rFonts w:cs="Times New Roman"/>
        </w:rPr>
        <w:t xml:space="preserve"> as presented in Section 1.3.1</w:t>
      </w:r>
      <w:r w:rsidRPr="000B7F4B">
        <w:rPr>
          <w:rFonts w:cs="Times New Roman"/>
        </w:rPr>
        <w:t xml:space="preserve">. </w:t>
      </w:r>
    </w:p>
    <w:p w14:paraId="4B866C97" w14:textId="6B05610A" w:rsidR="00CB7DEB" w:rsidRDefault="00CB7DEB" w:rsidP="00670C3E">
      <w:pPr>
        <w:spacing w:after="0" w:line="480" w:lineRule="auto"/>
        <w:ind w:firstLine="864"/>
        <w:jc w:val="both"/>
        <w:rPr>
          <w:rFonts w:cs="Times New Roman"/>
        </w:rPr>
      </w:pPr>
      <w:r w:rsidRPr="000B7F4B">
        <w:rPr>
          <w:rFonts w:cs="Times New Roman"/>
        </w:rPr>
        <w:t xml:space="preserve">To </w:t>
      </w:r>
      <w:r>
        <w:rPr>
          <w:rFonts w:cs="Times New Roman"/>
        </w:rPr>
        <w:t>understand</w:t>
      </w:r>
      <w:r w:rsidRPr="000B7F4B">
        <w:rPr>
          <w:rFonts w:cs="Times New Roman"/>
        </w:rPr>
        <w:t xml:space="preserve"> how each one of these parameters plays an important role in the hydraulic fracturing of shale reservoirs, we compare the 3 groups in terms of how their </w:t>
      </w:r>
      <w:r>
        <w:rPr>
          <w:rFonts w:cs="Times New Roman"/>
        </w:rPr>
        <w:t xml:space="preserve">production </w:t>
      </w:r>
      <w:r w:rsidRPr="000B7F4B">
        <w:rPr>
          <w:rFonts w:cs="Times New Roman"/>
        </w:rPr>
        <w:t>performance</w:t>
      </w:r>
      <w:r>
        <w:rPr>
          <w:rFonts w:cs="Times New Roman"/>
        </w:rPr>
        <w:t xml:space="preserve">s and the hydraulic fracturing parameters are different. </w:t>
      </w:r>
    </w:p>
    <w:p w14:paraId="4A1D674E" w14:textId="0261A74C" w:rsidR="001C09AD" w:rsidRDefault="0029388C" w:rsidP="00670C3E">
      <w:pPr>
        <w:spacing w:after="0" w:line="480" w:lineRule="auto"/>
        <w:ind w:firstLine="864"/>
        <w:jc w:val="both"/>
        <w:rPr>
          <w:rFonts w:cs="Times New Roman"/>
        </w:rPr>
      </w:pPr>
      <w:r>
        <w:rPr>
          <w:rFonts w:cs="Times New Roman"/>
        </w:rPr>
        <w:t xml:space="preserve">As </w:t>
      </w:r>
      <w:r w:rsidR="00CB7DEB" w:rsidRPr="000B7F4B">
        <w:rPr>
          <w:rFonts w:cs="Times New Roman"/>
        </w:rPr>
        <w:t xml:space="preserve">mentioned </w:t>
      </w:r>
      <w:r>
        <w:rPr>
          <w:rFonts w:cs="Times New Roman"/>
        </w:rPr>
        <w:t xml:space="preserve">in </w:t>
      </w:r>
      <w:r w:rsidR="005D183D">
        <w:rPr>
          <w:rFonts w:cs="Times New Roman"/>
        </w:rPr>
        <w:t>C</w:t>
      </w:r>
      <w:r>
        <w:rPr>
          <w:rFonts w:cs="Times New Roman"/>
        </w:rPr>
        <w:t>hapter</w:t>
      </w:r>
      <w:r w:rsidR="001267C9">
        <w:rPr>
          <w:rFonts w:cs="Times New Roman"/>
        </w:rPr>
        <w:t xml:space="preserve"> </w:t>
      </w:r>
      <w:r w:rsidR="005D183D">
        <w:rPr>
          <w:rFonts w:cs="Times New Roman"/>
        </w:rPr>
        <w:t>3</w:t>
      </w:r>
      <w:r w:rsidR="00CB7DEB" w:rsidRPr="000B7F4B">
        <w:rPr>
          <w:rFonts w:cs="Times New Roman"/>
        </w:rPr>
        <w:t xml:space="preserve">, the first group </w:t>
      </w:r>
      <w:r>
        <w:rPr>
          <w:rFonts w:cs="Times New Roman"/>
        </w:rPr>
        <w:t>has a high</w:t>
      </w:r>
      <w:r w:rsidR="00725AB8">
        <w:rPr>
          <w:rFonts w:cs="Times New Roman"/>
        </w:rPr>
        <w:t>er production performance than Group 2 and Group 3, and G</w:t>
      </w:r>
      <w:r>
        <w:rPr>
          <w:rFonts w:cs="Times New Roman"/>
        </w:rPr>
        <w:t>roup 2 has a high</w:t>
      </w:r>
      <w:r w:rsidR="00725AB8">
        <w:rPr>
          <w:rFonts w:cs="Times New Roman"/>
        </w:rPr>
        <w:t>er production performance than G</w:t>
      </w:r>
      <w:r>
        <w:rPr>
          <w:rFonts w:cs="Times New Roman"/>
        </w:rPr>
        <w:t xml:space="preserve">roup 3.  This difference in production performance could be due to the </w:t>
      </w:r>
      <w:r w:rsidR="001C09AD">
        <w:rPr>
          <w:rFonts w:cs="Times New Roman"/>
        </w:rPr>
        <w:t>differences in reservoir and geological properties</w:t>
      </w:r>
      <w:r w:rsidR="00ED6FB9">
        <w:rPr>
          <w:rFonts w:cs="Times New Roman"/>
        </w:rPr>
        <w:t xml:space="preserve"> shown in Table 5.1</w:t>
      </w:r>
      <w:r w:rsidR="00725AB8">
        <w:rPr>
          <w:rFonts w:cs="Times New Roman"/>
        </w:rPr>
        <w:t>.  On average, G</w:t>
      </w:r>
      <w:r w:rsidR="001C09AD">
        <w:rPr>
          <w:rFonts w:cs="Times New Roman"/>
        </w:rPr>
        <w:t>roup 1 has a</w:t>
      </w:r>
      <w:r w:rsidR="00725AB8">
        <w:rPr>
          <w:rFonts w:cs="Times New Roman"/>
        </w:rPr>
        <w:t xml:space="preserve"> better reservoir quality than G</w:t>
      </w:r>
      <w:r w:rsidR="001C09AD">
        <w:rPr>
          <w:rFonts w:cs="Times New Roman"/>
        </w:rPr>
        <w:t xml:space="preserve">roup 2 and </w:t>
      </w:r>
      <w:r w:rsidR="00725AB8">
        <w:rPr>
          <w:rFonts w:cs="Times New Roman"/>
        </w:rPr>
        <w:t xml:space="preserve">Group </w:t>
      </w:r>
      <w:r w:rsidR="001C09AD">
        <w:rPr>
          <w:rFonts w:cs="Times New Roman"/>
        </w:rPr>
        <w:t xml:space="preserve">3, and that could be the reason why it has a better production performance. </w:t>
      </w:r>
    </w:p>
    <w:p w14:paraId="1610EB2E" w14:textId="299495BC" w:rsidR="00725AB8" w:rsidRDefault="00725AB8" w:rsidP="00725AB8">
      <w:pPr>
        <w:spacing w:after="0" w:line="480" w:lineRule="auto"/>
        <w:ind w:firstLine="864"/>
        <w:jc w:val="both"/>
        <w:rPr>
          <w:rFonts w:cs="Times New Roman"/>
        </w:rPr>
      </w:pPr>
      <w:r>
        <w:rPr>
          <w:rFonts w:cs="Times New Roman"/>
        </w:rPr>
        <w:t xml:space="preserve">However, even though this provides strong evidence or explanation as to why Group 1 is performing better than Group 3, it doesn’t completely explain the big difference in production performance observed between the two groups. If we assume the hydraulic fracturing design between the two groups are the same, and the pressure drawdown is the same, the ratio of the production performance of Group 1 to Group 3 is </w:t>
      </w:r>
      <w:r>
        <w:rPr>
          <w:rFonts w:cs="Times New Roman"/>
        </w:rPr>
        <w:lastRenderedPageBreak/>
        <w:t xml:space="preserve">calculated to be 2.027.  However, the ratio of the actual production performance of Group 1 to Group 3 is 2.27. There is 23 percent difference in production performance between the two groups that is left unexplained. Therefore, in addition to the reservoir and geological differences, there must be another factor that is affecting the production performance and contributes to such a big difference in the production performance of the two groups. </w:t>
      </w:r>
    </w:p>
    <w:p w14:paraId="4CA8B216" w14:textId="1AF5A15E" w:rsidR="00ED6FB9" w:rsidRPr="00ED6FB9" w:rsidRDefault="00ED6FB9" w:rsidP="00ED6FB9">
      <w:pPr>
        <w:spacing w:after="0" w:line="480" w:lineRule="auto"/>
        <w:ind w:firstLine="864"/>
        <w:jc w:val="center"/>
        <w:rPr>
          <w:rFonts w:cs="Times New Roman"/>
          <w:b/>
        </w:rPr>
      </w:pPr>
      <w:r w:rsidRPr="00ED6FB9">
        <w:rPr>
          <w:rFonts w:cs="Times New Roman"/>
          <w:b/>
        </w:rPr>
        <w:t>Table 5.1: Reservoir Related Parameters of the Three Groups</w:t>
      </w:r>
    </w:p>
    <w:p w14:paraId="42C3BACF" w14:textId="2110C7C3" w:rsidR="00ED6FB9" w:rsidRDefault="00ED6FB9" w:rsidP="00ED6FB9">
      <w:pPr>
        <w:spacing w:after="0" w:line="480" w:lineRule="auto"/>
        <w:ind w:firstLine="864"/>
        <w:jc w:val="center"/>
        <w:rPr>
          <w:rFonts w:cs="Times New Roman"/>
        </w:rPr>
      </w:pPr>
      <w:r w:rsidRPr="00A97A87">
        <w:rPr>
          <w:noProof/>
        </w:rPr>
        <w:drawing>
          <wp:inline distT="0" distB="0" distL="0" distR="0" wp14:anchorId="1BCC4627" wp14:editId="06AC167F">
            <wp:extent cx="3339017" cy="2548425"/>
            <wp:effectExtent l="0" t="0" r="0" b="4445"/>
            <wp:docPr id="5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pic:cNvPicPr>
                      <a:picLocks noChangeAspect="1"/>
                    </pic:cNvPicPr>
                  </pic:nvPicPr>
                  <pic:blipFill rotWithShape="1">
                    <a:blip r:embed="rId47"/>
                    <a:srcRect l="2605" r="3554" b="6729"/>
                    <a:stretch/>
                  </pic:blipFill>
                  <pic:spPr>
                    <a:xfrm>
                      <a:off x="0" y="0"/>
                      <a:ext cx="3339017" cy="2548425"/>
                    </a:xfrm>
                    <a:prstGeom prst="rect">
                      <a:avLst/>
                    </a:prstGeom>
                  </pic:spPr>
                </pic:pic>
              </a:graphicData>
            </a:graphic>
          </wp:inline>
        </w:drawing>
      </w:r>
    </w:p>
    <w:p w14:paraId="7F00BA23" w14:textId="7C5FFA90" w:rsidR="00CB7DEB" w:rsidRPr="000B7F4B" w:rsidRDefault="00901B34" w:rsidP="00670C3E">
      <w:pPr>
        <w:spacing w:after="0" w:line="480" w:lineRule="auto"/>
        <w:ind w:firstLine="864"/>
        <w:jc w:val="both"/>
        <w:rPr>
          <w:rFonts w:cs="Times New Roman"/>
        </w:rPr>
      </w:pPr>
      <w:r>
        <w:rPr>
          <w:rFonts w:cs="Times New Roman"/>
        </w:rPr>
        <w:t xml:space="preserve">Since </w:t>
      </w:r>
      <w:r w:rsidR="00725AB8">
        <w:rPr>
          <w:rFonts w:cs="Times New Roman"/>
        </w:rPr>
        <w:t xml:space="preserve">it </w:t>
      </w:r>
      <w:r w:rsidR="00431D6A">
        <w:rPr>
          <w:rFonts w:cs="Times New Roman"/>
        </w:rPr>
        <w:t>is</w:t>
      </w:r>
      <w:r w:rsidR="00725AB8">
        <w:rPr>
          <w:rFonts w:cs="Times New Roman"/>
        </w:rPr>
        <w:t xml:space="preserve"> shown in </w:t>
      </w:r>
      <w:r w:rsidR="00431D6A">
        <w:rPr>
          <w:rFonts w:cs="Times New Roman"/>
        </w:rPr>
        <w:t xml:space="preserve">results of the NNs </w:t>
      </w:r>
      <w:r>
        <w:rPr>
          <w:rFonts w:cs="Times New Roman"/>
        </w:rPr>
        <w:t xml:space="preserve">regression analysis </w:t>
      </w:r>
      <w:r w:rsidR="00431D6A">
        <w:rPr>
          <w:rFonts w:cs="Times New Roman"/>
        </w:rPr>
        <w:t xml:space="preserve"> that is done in Section 4.5 </w:t>
      </w:r>
      <w:r>
        <w:rPr>
          <w:rFonts w:cs="Times New Roman"/>
        </w:rPr>
        <w:t xml:space="preserve">that </w:t>
      </w:r>
      <w:r w:rsidR="00725AB8">
        <w:rPr>
          <w:rFonts w:cs="Times New Roman"/>
        </w:rPr>
        <w:t xml:space="preserve">all </w:t>
      </w:r>
      <w:r>
        <w:rPr>
          <w:rFonts w:cs="Times New Roman"/>
        </w:rPr>
        <w:t xml:space="preserve">the hydraulic fracturing parameters have </w:t>
      </w:r>
      <w:r w:rsidR="00624FA9">
        <w:rPr>
          <w:rFonts w:cs="Times New Roman"/>
        </w:rPr>
        <w:t>an</w:t>
      </w:r>
      <w:r>
        <w:rPr>
          <w:rFonts w:cs="Times New Roman"/>
        </w:rPr>
        <w:t xml:space="preserve"> impact on the production performance of the groups, we investigate the effect of those parameters further and provide a complete explanation as to why there</w:t>
      </w:r>
      <w:r w:rsidR="00624FA9">
        <w:rPr>
          <w:rFonts w:cs="Times New Roman"/>
        </w:rPr>
        <w:t xml:space="preserve"> is such a big difference in </w:t>
      </w:r>
      <w:r w:rsidR="00725AB8">
        <w:rPr>
          <w:rFonts w:cs="Times New Roman"/>
        </w:rPr>
        <w:t>production performance between G</w:t>
      </w:r>
      <w:r w:rsidR="00624FA9">
        <w:rPr>
          <w:rFonts w:cs="Times New Roman"/>
        </w:rPr>
        <w:t xml:space="preserve">roup 1 and </w:t>
      </w:r>
      <w:r w:rsidR="00725AB8">
        <w:rPr>
          <w:rFonts w:cs="Times New Roman"/>
        </w:rPr>
        <w:t xml:space="preserve">Group </w:t>
      </w:r>
      <w:r w:rsidR="00624FA9">
        <w:rPr>
          <w:rFonts w:cs="Times New Roman"/>
        </w:rPr>
        <w:t xml:space="preserve">3.  </w:t>
      </w:r>
    </w:p>
    <w:p w14:paraId="59F1D663" w14:textId="3B36AFDD" w:rsidR="00CB7DEB" w:rsidRDefault="00CB7DEB" w:rsidP="00670C3E">
      <w:pPr>
        <w:spacing w:after="0" w:line="480" w:lineRule="auto"/>
        <w:ind w:firstLine="864"/>
        <w:jc w:val="both"/>
        <w:rPr>
          <w:rFonts w:cs="Times New Roman"/>
        </w:rPr>
      </w:pPr>
      <w:r w:rsidRPr="000B7F4B">
        <w:rPr>
          <w:rFonts w:cs="Times New Roman"/>
        </w:rPr>
        <w:t xml:space="preserve">In each group we calculate the average value of each parameter </w:t>
      </w:r>
      <w:r>
        <w:rPr>
          <w:rFonts w:cs="Times New Roman"/>
        </w:rPr>
        <w:t>so that we can</w:t>
      </w:r>
      <w:r w:rsidRPr="000B7F4B">
        <w:rPr>
          <w:rFonts w:cs="Times New Roman"/>
        </w:rPr>
        <w:t xml:space="preserve"> represent the entire group with one number for each parameter and compare it with the other two groups. </w:t>
      </w:r>
      <w:r w:rsidR="00725AB8">
        <w:rPr>
          <w:rFonts w:cs="Times New Roman"/>
        </w:rPr>
        <w:t>The equation to calculate the average value of each parameter i</w:t>
      </w:r>
      <w:r w:rsidR="00F448FF">
        <w:rPr>
          <w:rFonts w:cs="Times New Roman"/>
        </w:rPr>
        <w:t xml:space="preserve">n each group is shown in appendix equations C.1 and C.2, and the equation to calculate percent </w:t>
      </w:r>
      <w:r w:rsidR="00F448FF">
        <w:rPr>
          <w:rFonts w:cs="Times New Roman"/>
        </w:rPr>
        <w:lastRenderedPageBreak/>
        <w:t xml:space="preserve">increase is shown in Equation C.3. </w:t>
      </w:r>
      <w:r w:rsidR="00725AB8">
        <w:rPr>
          <w:rFonts w:cs="Times New Roman"/>
        </w:rPr>
        <w:t xml:space="preserve"> </w:t>
      </w:r>
      <w:r w:rsidRPr="000B7F4B">
        <w:rPr>
          <w:rFonts w:cs="Times New Roman"/>
        </w:rPr>
        <w:t>This way it is easier and more efficient to observe trends across the groups and make reasonable comparisons.</w:t>
      </w:r>
      <w:r w:rsidR="00FA778F">
        <w:rPr>
          <w:rFonts w:cs="Times New Roman"/>
        </w:rPr>
        <w:t xml:space="preserve">  </w:t>
      </w:r>
      <w:r w:rsidR="000B65BD">
        <w:rPr>
          <w:rFonts w:cs="Times New Roman"/>
        </w:rPr>
        <w:t>Shown in Table 5.2</w:t>
      </w:r>
      <w:r w:rsidRPr="000B7F4B">
        <w:rPr>
          <w:rFonts w:cs="Times New Roman"/>
        </w:rPr>
        <w:t xml:space="preserve"> is the average value of each of the </w:t>
      </w:r>
      <w:r>
        <w:rPr>
          <w:rFonts w:cs="Times New Roman"/>
        </w:rPr>
        <w:t>parameters</w:t>
      </w:r>
      <w:r w:rsidRPr="000B7F4B">
        <w:rPr>
          <w:rFonts w:cs="Times New Roman"/>
        </w:rPr>
        <w:t xml:space="preserve"> for the three groups. </w:t>
      </w:r>
      <w:r>
        <w:rPr>
          <w:rFonts w:cs="Times New Roman"/>
        </w:rPr>
        <w:t>The last row represents the numbers used to scale the parameters so that they can all be represented as a two digit number</w:t>
      </w:r>
      <w:r w:rsidR="0029388C">
        <w:rPr>
          <w:rFonts w:cs="Times New Roman"/>
        </w:rPr>
        <w:t xml:space="preserve"> as shown</w:t>
      </w:r>
      <w:r>
        <w:rPr>
          <w:rFonts w:cs="Times New Roman"/>
        </w:rPr>
        <w:t xml:space="preserve"> in Figure 5.1.</w:t>
      </w:r>
    </w:p>
    <w:p w14:paraId="2DBA6F9B" w14:textId="7D746BB5" w:rsidR="00CB7DEB" w:rsidRPr="00CB7DEB" w:rsidRDefault="00BA401B" w:rsidP="001501DC">
      <w:pPr>
        <w:spacing w:after="0" w:line="480" w:lineRule="auto"/>
        <w:ind w:firstLine="864"/>
        <w:rPr>
          <w:rFonts w:cs="Times New Roman"/>
          <w:b/>
        </w:rPr>
      </w:pPr>
      <w:r>
        <w:rPr>
          <w:rFonts w:cs="Times New Roman"/>
          <w:b/>
        </w:rPr>
        <w:t>Table 5.2</w:t>
      </w:r>
      <w:r w:rsidR="00CB7DEB" w:rsidRPr="00CB7DEB">
        <w:rPr>
          <w:rFonts w:cs="Times New Roman"/>
          <w:b/>
        </w:rPr>
        <w:t>: The Average Value of Each Parameter in Each Group</w:t>
      </w:r>
    </w:p>
    <w:tbl>
      <w:tblPr>
        <w:tblStyle w:val="TableGrid"/>
        <w:tblW w:w="8635" w:type="dxa"/>
        <w:tblLayout w:type="fixed"/>
        <w:tblLook w:val="04A0" w:firstRow="1" w:lastRow="0" w:firstColumn="1" w:lastColumn="0" w:noHBand="0" w:noVBand="1"/>
      </w:tblPr>
      <w:tblGrid>
        <w:gridCol w:w="1105"/>
        <w:gridCol w:w="871"/>
        <w:gridCol w:w="1007"/>
        <w:gridCol w:w="702"/>
        <w:gridCol w:w="810"/>
        <w:gridCol w:w="990"/>
        <w:gridCol w:w="720"/>
        <w:gridCol w:w="810"/>
        <w:gridCol w:w="810"/>
        <w:gridCol w:w="810"/>
      </w:tblGrid>
      <w:tr w:rsidR="00CB7DEB" w:rsidRPr="00AE64F5" w14:paraId="45D16288" w14:textId="77777777" w:rsidTr="001501DC">
        <w:trPr>
          <w:trHeight w:val="300"/>
        </w:trPr>
        <w:tc>
          <w:tcPr>
            <w:tcW w:w="1105" w:type="dxa"/>
            <w:noWrap/>
            <w:hideMark/>
          </w:tcPr>
          <w:p w14:paraId="64584667"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Groups</w:t>
            </w:r>
          </w:p>
        </w:tc>
        <w:tc>
          <w:tcPr>
            <w:tcW w:w="871" w:type="dxa"/>
            <w:noWrap/>
            <w:hideMark/>
          </w:tcPr>
          <w:p w14:paraId="2991C6FE"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pli(ft)</w:t>
            </w:r>
          </w:p>
        </w:tc>
        <w:tc>
          <w:tcPr>
            <w:tcW w:w="1007" w:type="dxa"/>
            <w:noWrap/>
            <w:hideMark/>
          </w:tcPr>
          <w:p w14:paraId="588BD57D"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vowpw</w:t>
            </w:r>
          </w:p>
          <w:p w14:paraId="078A06BD"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(gallons)</w:t>
            </w:r>
          </w:p>
        </w:tc>
        <w:tc>
          <w:tcPr>
            <w:tcW w:w="702" w:type="dxa"/>
            <w:noWrap/>
            <w:hideMark/>
          </w:tcPr>
          <w:p w14:paraId="55312A78"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nos</w:t>
            </w:r>
          </w:p>
        </w:tc>
        <w:tc>
          <w:tcPr>
            <w:tcW w:w="810" w:type="dxa"/>
            <w:noWrap/>
            <w:hideMark/>
          </w:tcPr>
          <w:p w14:paraId="5A372512"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nocps</w:t>
            </w:r>
          </w:p>
        </w:tc>
        <w:tc>
          <w:tcPr>
            <w:tcW w:w="990" w:type="dxa"/>
            <w:noWrap/>
            <w:hideMark/>
          </w:tcPr>
          <w:p w14:paraId="1095F776"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voppw</w:t>
            </w:r>
          </w:p>
          <w:p w14:paraId="64432E20"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(lbs)</w:t>
            </w:r>
          </w:p>
        </w:tc>
        <w:tc>
          <w:tcPr>
            <w:tcW w:w="720" w:type="dxa"/>
            <w:noWrap/>
            <w:hideMark/>
          </w:tcPr>
          <w:p w14:paraId="004D6DAD"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irps</w:t>
            </w:r>
          </w:p>
          <w:p w14:paraId="3575367A"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(bpm)</w:t>
            </w:r>
          </w:p>
        </w:tc>
        <w:tc>
          <w:tcPr>
            <w:tcW w:w="810" w:type="dxa"/>
            <w:noWrap/>
            <w:hideMark/>
          </w:tcPr>
          <w:p w14:paraId="6CB7BBBD"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atppw</w:t>
            </w:r>
          </w:p>
          <w:p w14:paraId="5FAA2C95"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(psi)</w:t>
            </w:r>
          </w:p>
        </w:tc>
        <w:tc>
          <w:tcPr>
            <w:tcW w:w="810" w:type="dxa"/>
            <w:noWrap/>
            <w:hideMark/>
          </w:tcPr>
          <w:p w14:paraId="1E7D31C3"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mtppw</w:t>
            </w:r>
          </w:p>
          <w:p w14:paraId="43EAD351"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(psi)</w:t>
            </w:r>
          </w:p>
        </w:tc>
        <w:tc>
          <w:tcPr>
            <w:tcW w:w="810" w:type="dxa"/>
          </w:tcPr>
          <w:p w14:paraId="22B99D39"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BOE</w:t>
            </w:r>
          </w:p>
        </w:tc>
      </w:tr>
      <w:tr w:rsidR="00CB7DEB" w:rsidRPr="00AE64F5" w14:paraId="2E722B27" w14:textId="77777777" w:rsidTr="001501DC">
        <w:trPr>
          <w:trHeight w:val="300"/>
        </w:trPr>
        <w:tc>
          <w:tcPr>
            <w:tcW w:w="1105" w:type="dxa"/>
            <w:noWrap/>
            <w:hideMark/>
          </w:tcPr>
          <w:p w14:paraId="0CBDD88C"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Group 1</w:t>
            </w:r>
          </w:p>
        </w:tc>
        <w:tc>
          <w:tcPr>
            <w:tcW w:w="871" w:type="dxa"/>
            <w:noWrap/>
            <w:hideMark/>
          </w:tcPr>
          <w:p w14:paraId="6A291DDE"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5209</w:t>
            </w:r>
          </w:p>
        </w:tc>
        <w:tc>
          <w:tcPr>
            <w:tcW w:w="1007" w:type="dxa"/>
            <w:noWrap/>
            <w:hideMark/>
          </w:tcPr>
          <w:p w14:paraId="466BB187"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4327146</w:t>
            </w:r>
          </w:p>
        </w:tc>
        <w:tc>
          <w:tcPr>
            <w:tcW w:w="702" w:type="dxa"/>
            <w:noWrap/>
            <w:hideMark/>
          </w:tcPr>
          <w:p w14:paraId="2C8666C1"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15.47</w:t>
            </w:r>
          </w:p>
        </w:tc>
        <w:tc>
          <w:tcPr>
            <w:tcW w:w="810" w:type="dxa"/>
            <w:noWrap/>
            <w:hideMark/>
          </w:tcPr>
          <w:p w14:paraId="3B20C45E"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6.467</w:t>
            </w:r>
          </w:p>
        </w:tc>
        <w:tc>
          <w:tcPr>
            <w:tcW w:w="990" w:type="dxa"/>
            <w:noWrap/>
            <w:hideMark/>
          </w:tcPr>
          <w:p w14:paraId="731A2436"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4091630</w:t>
            </w:r>
          </w:p>
        </w:tc>
        <w:tc>
          <w:tcPr>
            <w:tcW w:w="720" w:type="dxa"/>
            <w:noWrap/>
            <w:hideMark/>
          </w:tcPr>
          <w:p w14:paraId="4CEC1232"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79.4</w:t>
            </w:r>
          </w:p>
        </w:tc>
        <w:tc>
          <w:tcPr>
            <w:tcW w:w="810" w:type="dxa"/>
            <w:noWrap/>
            <w:hideMark/>
          </w:tcPr>
          <w:p w14:paraId="1782D545"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8151</w:t>
            </w:r>
          </w:p>
        </w:tc>
        <w:tc>
          <w:tcPr>
            <w:tcW w:w="810" w:type="dxa"/>
            <w:noWrap/>
            <w:hideMark/>
          </w:tcPr>
          <w:p w14:paraId="113C6806"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9074</w:t>
            </w:r>
          </w:p>
        </w:tc>
        <w:tc>
          <w:tcPr>
            <w:tcW w:w="810" w:type="dxa"/>
          </w:tcPr>
          <w:p w14:paraId="556F6B3F" w14:textId="77777777" w:rsidR="00CB7DEB" w:rsidRPr="001501DC" w:rsidRDefault="00CB7DEB" w:rsidP="00DB7C84">
            <w:pPr>
              <w:jc w:val="both"/>
              <w:rPr>
                <w:rFonts w:ascii="Times New Roman" w:hAnsi="Times New Roman" w:cs="Times New Roman"/>
                <w:color w:val="000000"/>
                <w:sz w:val="18"/>
                <w:szCs w:val="18"/>
              </w:rPr>
            </w:pPr>
            <w:r w:rsidRPr="001501DC">
              <w:rPr>
                <w:rFonts w:ascii="Times New Roman" w:hAnsi="Times New Roman" w:cs="Times New Roman"/>
                <w:color w:val="000000"/>
                <w:sz w:val="18"/>
                <w:szCs w:val="18"/>
              </w:rPr>
              <w:t>112.629</w:t>
            </w:r>
          </w:p>
        </w:tc>
      </w:tr>
      <w:tr w:rsidR="00CB7DEB" w:rsidRPr="00AE64F5" w14:paraId="58A4152B" w14:textId="77777777" w:rsidTr="001501DC">
        <w:trPr>
          <w:trHeight w:val="300"/>
        </w:trPr>
        <w:tc>
          <w:tcPr>
            <w:tcW w:w="1105" w:type="dxa"/>
            <w:noWrap/>
            <w:hideMark/>
          </w:tcPr>
          <w:p w14:paraId="6CEE33C8"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Group 2</w:t>
            </w:r>
          </w:p>
        </w:tc>
        <w:tc>
          <w:tcPr>
            <w:tcW w:w="871" w:type="dxa"/>
            <w:noWrap/>
            <w:hideMark/>
          </w:tcPr>
          <w:p w14:paraId="09457DD7"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4444</w:t>
            </w:r>
          </w:p>
        </w:tc>
        <w:tc>
          <w:tcPr>
            <w:tcW w:w="1007" w:type="dxa"/>
            <w:noWrap/>
            <w:hideMark/>
          </w:tcPr>
          <w:p w14:paraId="49F95016"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3812685</w:t>
            </w:r>
          </w:p>
        </w:tc>
        <w:tc>
          <w:tcPr>
            <w:tcW w:w="702" w:type="dxa"/>
            <w:noWrap/>
            <w:hideMark/>
          </w:tcPr>
          <w:p w14:paraId="7C82318F"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15.91</w:t>
            </w:r>
          </w:p>
        </w:tc>
        <w:tc>
          <w:tcPr>
            <w:tcW w:w="810" w:type="dxa"/>
            <w:noWrap/>
            <w:hideMark/>
          </w:tcPr>
          <w:p w14:paraId="29B4256D"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5.826</w:t>
            </w:r>
          </w:p>
        </w:tc>
        <w:tc>
          <w:tcPr>
            <w:tcW w:w="990" w:type="dxa"/>
            <w:noWrap/>
            <w:hideMark/>
          </w:tcPr>
          <w:p w14:paraId="7F0C7E6A"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3980458</w:t>
            </w:r>
          </w:p>
        </w:tc>
        <w:tc>
          <w:tcPr>
            <w:tcW w:w="720" w:type="dxa"/>
            <w:noWrap/>
            <w:hideMark/>
          </w:tcPr>
          <w:p w14:paraId="1D5AB513"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71.48</w:t>
            </w:r>
          </w:p>
        </w:tc>
        <w:tc>
          <w:tcPr>
            <w:tcW w:w="810" w:type="dxa"/>
            <w:noWrap/>
            <w:hideMark/>
          </w:tcPr>
          <w:p w14:paraId="3BE16A73"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7395</w:t>
            </w:r>
          </w:p>
        </w:tc>
        <w:tc>
          <w:tcPr>
            <w:tcW w:w="810" w:type="dxa"/>
            <w:noWrap/>
            <w:hideMark/>
          </w:tcPr>
          <w:p w14:paraId="51BDA1BB"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8737</w:t>
            </w:r>
          </w:p>
        </w:tc>
        <w:tc>
          <w:tcPr>
            <w:tcW w:w="810" w:type="dxa"/>
          </w:tcPr>
          <w:p w14:paraId="72F2689C" w14:textId="77777777" w:rsidR="00CB7DEB" w:rsidRPr="001501DC" w:rsidRDefault="00CB7DEB" w:rsidP="00DB7C84">
            <w:pPr>
              <w:jc w:val="both"/>
              <w:rPr>
                <w:rFonts w:ascii="Times New Roman" w:hAnsi="Times New Roman" w:cs="Times New Roman"/>
                <w:color w:val="000000"/>
                <w:sz w:val="18"/>
                <w:szCs w:val="18"/>
              </w:rPr>
            </w:pPr>
            <w:r w:rsidRPr="001501DC">
              <w:rPr>
                <w:rFonts w:ascii="Times New Roman" w:hAnsi="Times New Roman" w:cs="Times New Roman"/>
                <w:color w:val="000000"/>
                <w:sz w:val="18"/>
                <w:szCs w:val="18"/>
              </w:rPr>
              <w:t>79.04</w:t>
            </w:r>
          </w:p>
        </w:tc>
      </w:tr>
      <w:tr w:rsidR="00CB7DEB" w:rsidRPr="00AE64F5" w14:paraId="7164AB3F" w14:textId="77777777" w:rsidTr="001501DC">
        <w:trPr>
          <w:trHeight w:val="300"/>
        </w:trPr>
        <w:tc>
          <w:tcPr>
            <w:tcW w:w="1105" w:type="dxa"/>
            <w:noWrap/>
            <w:hideMark/>
          </w:tcPr>
          <w:p w14:paraId="29CCED10"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Group 3</w:t>
            </w:r>
          </w:p>
        </w:tc>
        <w:tc>
          <w:tcPr>
            <w:tcW w:w="871" w:type="dxa"/>
            <w:noWrap/>
            <w:hideMark/>
          </w:tcPr>
          <w:p w14:paraId="35AF3B81"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5792</w:t>
            </w:r>
          </w:p>
        </w:tc>
        <w:tc>
          <w:tcPr>
            <w:tcW w:w="1007" w:type="dxa"/>
            <w:noWrap/>
            <w:hideMark/>
          </w:tcPr>
          <w:p w14:paraId="1E8AA2A6"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4834696</w:t>
            </w:r>
          </w:p>
        </w:tc>
        <w:tc>
          <w:tcPr>
            <w:tcW w:w="702" w:type="dxa"/>
            <w:noWrap/>
            <w:hideMark/>
          </w:tcPr>
          <w:p w14:paraId="478E8B87"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17.55</w:t>
            </w:r>
          </w:p>
        </w:tc>
        <w:tc>
          <w:tcPr>
            <w:tcW w:w="810" w:type="dxa"/>
            <w:noWrap/>
            <w:hideMark/>
          </w:tcPr>
          <w:p w14:paraId="428B8FFC"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7.09</w:t>
            </w:r>
          </w:p>
        </w:tc>
        <w:tc>
          <w:tcPr>
            <w:tcW w:w="990" w:type="dxa"/>
            <w:noWrap/>
            <w:hideMark/>
          </w:tcPr>
          <w:p w14:paraId="7F1F9D7F"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4795956</w:t>
            </w:r>
          </w:p>
        </w:tc>
        <w:tc>
          <w:tcPr>
            <w:tcW w:w="720" w:type="dxa"/>
            <w:noWrap/>
            <w:hideMark/>
          </w:tcPr>
          <w:p w14:paraId="7AEA0100"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90.55</w:t>
            </w:r>
          </w:p>
        </w:tc>
        <w:tc>
          <w:tcPr>
            <w:tcW w:w="810" w:type="dxa"/>
            <w:noWrap/>
            <w:hideMark/>
          </w:tcPr>
          <w:p w14:paraId="7E35648B"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6578</w:t>
            </w:r>
          </w:p>
        </w:tc>
        <w:tc>
          <w:tcPr>
            <w:tcW w:w="810" w:type="dxa"/>
            <w:noWrap/>
            <w:hideMark/>
          </w:tcPr>
          <w:p w14:paraId="615F18F6"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7996</w:t>
            </w:r>
          </w:p>
        </w:tc>
        <w:tc>
          <w:tcPr>
            <w:tcW w:w="810" w:type="dxa"/>
          </w:tcPr>
          <w:p w14:paraId="184D87EF" w14:textId="77777777" w:rsidR="00CB7DEB" w:rsidRPr="001501DC" w:rsidRDefault="00CB7DEB" w:rsidP="00DB7C84">
            <w:pPr>
              <w:jc w:val="both"/>
              <w:rPr>
                <w:rFonts w:ascii="Times New Roman" w:hAnsi="Times New Roman" w:cs="Times New Roman"/>
                <w:color w:val="000000"/>
                <w:sz w:val="18"/>
                <w:szCs w:val="18"/>
              </w:rPr>
            </w:pPr>
            <w:r w:rsidRPr="001501DC">
              <w:rPr>
                <w:rFonts w:ascii="Times New Roman" w:hAnsi="Times New Roman" w:cs="Times New Roman"/>
                <w:color w:val="000000"/>
                <w:sz w:val="18"/>
                <w:szCs w:val="18"/>
              </w:rPr>
              <w:t>49.71</w:t>
            </w:r>
          </w:p>
        </w:tc>
      </w:tr>
      <w:tr w:rsidR="00CB7DEB" w:rsidRPr="00AE64F5" w14:paraId="54EBF84C" w14:textId="77777777" w:rsidTr="001501DC">
        <w:trPr>
          <w:trHeight w:val="300"/>
        </w:trPr>
        <w:tc>
          <w:tcPr>
            <w:tcW w:w="1105" w:type="dxa"/>
            <w:noWrap/>
          </w:tcPr>
          <w:p w14:paraId="3E0A7E68"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Scaling Parameters</w:t>
            </w:r>
          </w:p>
        </w:tc>
        <w:tc>
          <w:tcPr>
            <w:tcW w:w="871" w:type="dxa"/>
            <w:noWrap/>
          </w:tcPr>
          <w:p w14:paraId="33A032A0"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/100</w:t>
            </w:r>
          </w:p>
        </w:tc>
        <w:tc>
          <w:tcPr>
            <w:tcW w:w="1007" w:type="dxa"/>
            <w:noWrap/>
          </w:tcPr>
          <w:p w14:paraId="23C2EB9C"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100,000</w:t>
            </w:r>
          </w:p>
        </w:tc>
        <w:tc>
          <w:tcPr>
            <w:tcW w:w="702" w:type="dxa"/>
            <w:noWrap/>
          </w:tcPr>
          <w:p w14:paraId="07D57E17" w14:textId="77777777" w:rsidR="00CB7DEB" w:rsidRPr="001501DC" w:rsidRDefault="00CB7DEB" w:rsidP="00DB7C84">
            <w:pPr>
              <w:spacing w:line="480" w:lineRule="auto"/>
              <w:jc w:val="both"/>
              <w:rPr>
                <w:rFonts w:ascii="Times New Roman" w:hAnsi="Times New Roman" w:cs="Times New Roman"/>
                <w:sz w:val="18"/>
                <w:szCs w:val="18"/>
              </w:rPr>
            </w:pPr>
          </w:p>
        </w:tc>
        <w:tc>
          <w:tcPr>
            <w:tcW w:w="810" w:type="dxa"/>
            <w:noWrap/>
          </w:tcPr>
          <w:p w14:paraId="2452F799" w14:textId="77777777" w:rsidR="00CB7DEB" w:rsidRPr="001501DC" w:rsidRDefault="00CB7DEB" w:rsidP="00DB7C84">
            <w:pPr>
              <w:spacing w:line="480" w:lineRule="auto"/>
              <w:jc w:val="both"/>
              <w:rPr>
                <w:rFonts w:ascii="Times New Roman" w:hAnsi="Times New Roman" w:cs="Times New Roman"/>
                <w:sz w:val="18"/>
                <w:szCs w:val="18"/>
              </w:rPr>
            </w:pPr>
          </w:p>
        </w:tc>
        <w:tc>
          <w:tcPr>
            <w:tcW w:w="990" w:type="dxa"/>
            <w:noWrap/>
          </w:tcPr>
          <w:p w14:paraId="1DF167C0"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/100,000</w:t>
            </w:r>
          </w:p>
        </w:tc>
        <w:tc>
          <w:tcPr>
            <w:tcW w:w="720" w:type="dxa"/>
            <w:noWrap/>
          </w:tcPr>
          <w:p w14:paraId="5125E8F2" w14:textId="77777777" w:rsidR="00CB7DEB" w:rsidRPr="001501DC" w:rsidRDefault="00CB7DEB" w:rsidP="00DB7C84">
            <w:pPr>
              <w:spacing w:line="480" w:lineRule="auto"/>
              <w:jc w:val="both"/>
              <w:rPr>
                <w:rFonts w:ascii="Times New Roman" w:hAnsi="Times New Roman" w:cs="Times New Roman"/>
                <w:sz w:val="18"/>
                <w:szCs w:val="18"/>
              </w:rPr>
            </w:pPr>
          </w:p>
        </w:tc>
        <w:tc>
          <w:tcPr>
            <w:tcW w:w="810" w:type="dxa"/>
            <w:noWrap/>
          </w:tcPr>
          <w:p w14:paraId="36666E98"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/100</w:t>
            </w:r>
          </w:p>
        </w:tc>
        <w:tc>
          <w:tcPr>
            <w:tcW w:w="810" w:type="dxa"/>
            <w:noWrap/>
          </w:tcPr>
          <w:p w14:paraId="12AD9F87" w14:textId="77777777" w:rsidR="00CB7DEB" w:rsidRPr="001501DC" w:rsidRDefault="00CB7DEB" w:rsidP="00DB7C84">
            <w:pPr>
              <w:spacing w:line="480" w:lineRule="auto"/>
              <w:jc w:val="both"/>
              <w:rPr>
                <w:rFonts w:ascii="Times New Roman" w:hAnsi="Times New Roman" w:cs="Times New Roman"/>
                <w:sz w:val="18"/>
                <w:szCs w:val="18"/>
              </w:rPr>
            </w:pPr>
            <w:r w:rsidRPr="001501DC">
              <w:rPr>
                <w:rFonts w:ascii="Times New Roman" w:hAnsi="Times New Roman" w:cs="Times New Roman"/>
                <w:sz w:val="18"/>
                <w:szCs w:val="18"/>
              </w:rPr>
              <w:t>/100</w:t>
            </w:r>
          </w:p>
        </w:tc>
        <w:tc>
          <w:tcPr>
            <w:tcW w:w="810" w:type="dxa"/>
          </w:tcPr>
          <w:p w14:paraId="29CDBD82" w14:textId="77777777" w:rsidR="00CB7DEB" w:rsidRPr="001501DC" w:rsidRDefault="00CB7DEB" w:rsidP="00DB7C84">
            <w:pPr>
              <w:jc w:val="both"/>
              <w:rPr>
                <w:rFonts w:ascii="Times New Roman" w:hAnsi="Times New Roman" w:cs="Times New Roman"/>
                <w:color w:val="000000"/>
                <w:sz w:val="18"/>
                <w:szCs w:val="18"/>
              </w:rPr>
            </w:pPr>
            <w:r w:rsidRPr="001501DC">
              <w:rPr>
                <w:rFonts w:ascii="Times New Roman" w:hAnsi="Times New Roman" w:cs="Times New Roman"/>
                <w:color w:val="000000"/>
                <w:sz w:val="18"/>
                <w:szCs w:val="18"/>
              </w:rPr>
              <w:t>/1000</w:t>
            </w:r>
          </w:p>
        </w:tc>
      </w:tr>
    </w:tbl>
    <w:p w14:paraId="7632BBA3" w14:textId="6DD8E41D" w:rsidR="00CB7DEB" w:rsidRDefault="00CB7DEB" w:rsidP="00CB7DEB"/>
    <w:p w14:paraId="13555A52" w14:textId="5DF5826B" w:rsidR="00CB7DEB" w:rsidRPr="00AE64F5" w:rsidRDefault="00725AB8" w:rsidP="001501DC">
      <w:pPr>
        <w:spacing w:after="0" w:line="480" w:lineRule="auto"/>
        <w:ind w:firstLine="864"/>
        <w:jc w:val="both"/>
        <w:rPr>
          <w:rFonts w:cs="Times New Roman"/>
        </w:rPr>
      </w:pPr>
      <w:r>
        <w:rPr>
          <w:rFonts w:cs="Times New Roman"/>
        </w:rPr>
        <w:t>We notice that G</w:t>
      </w:r>
      <w:r w:rsidR="00CB7DEB" w:rsidRPr="00AE64F5">
        <w:rPr>
          <w:rFonts w:cs="Times New Roman"/>
        </w:rPr>
        <w:t>roup 3 has the largest average value for all the parameters except average treating pressure</w:t>
      </w:r>
      <w:r w:rsidR="0029388C">
        <w:rPr>
          <w:rFonts w:cs="Times New Roman"/>
        </w:rPr>
        <w:t xml:space="preserve"> and maximum treating pressure </w:t>
      </w:r>
      <w:r w:rsidR="00CB7DEB">
        <w:rPr>
          <w:rFonts w:cs="Times New Roman"/>
        </w:rPr>
        <w:t>as shown in Figure 5.1. T</w:t>
      </w:r>
      <w:r w:rsidR="00CB7DEB" w:rsidRPr="00AE64F5">
        <w:rPr>
          <w:rFonts w:cs="Times New Roman"/>
        </w:rPr>
        <w:t xml:space="preserve">he </w:t>
      </w:r>
      <w:r w:rsidR="00CB7DEB">
        <w:rPr>
          <w:rFonts w:cs="Times New Roman"/>
        </w:rPr>
        <w:t xml:space="preserve">values of the largest parameters such as volume of water and proppant </w:t>
      </w:r>
      <w:r w:rsidR="00CB7DEB" w:rsidRPr="00AE64F5">
        <w:rPr>
          <w:rFonts w:cs="Times New Roman"/>
        </w:rPr>
        <w:t>in Figure</w:t>
      </w:r>
      <w:r w:rsidR="00FA778F">
        <w:rPr>
          <w:rFonts w:cs="Times New Roman"/>
        </w:rPr>
        <w:t xml:space="preserve"> 5.1</w:t>
      </w:r>
      <w:r w:rsidR="00CB7DEB" w:rsidRPr="00AE64F5">
        <w:rPr>
          <w:rFonts w:cs="Times New Roman"/>
        </w:rPr>
        <w:t xml:space="preserve"> </w:t>
      </w:r>
      <w:r w:rsidR="00CB7DEB">
        <w:rPr>
          <w:rFonts w:cs="Times New Roman"/>
        </w:rPr>
        <w:t>have been</w:t>
      </w:r>
      <w:r w:rsidR="00CB7DEB" w:rsidRPr="00AE64F5">
        <w:rPr>
          <w:rFonts w:cs="Times New Roman"/>
        </w:rPr>
        <w:t xml:space="preserve"> </w:t>
      </w:r>
      <w:r w:rsidR="00CB7DEB">
        <w:rPr>
          <w:rFonts w:cs="Times New Roman"/>
        </w:rPr>
        <w:t>scaled</w:t>
      </w:r>
      <w:r w:rsidR="00CB7DEB" w:rsidRPr="00AE64F5">
        <w:rPr>
          <w:rFonts w:cs="Times New Roman"/>
        </w:rPr>
        <w:t xml:space="preserve"> so that </w:t>
      </w:r>
      <w:r w:rsidR="0029388C">
        <w:rPr>
          <w:rFonts w:cs="Times New Roman"/>
        </w:rPr>
        <w:t>they can all be represented in the same plot</w:t>
      </w:r>
      <w:r w:rsidR="00CB7DEB" w:rsidRPr="00AE64F5">
        <w:rPr>
          <w:rFonts w:cs="Times New Roman"/>
        </w:rPr>
        <w:t xml:space="preserve">. </w:t>
      </w:r>
      <w:r w:rsidR="00CB7DEB">
        <w:rPr>
          <w:rFonts w:cs="Times New Roman"/>
        </w:rPr>
        <w:t xml:space="preserve">The numbers on the x axis represent group number, and the color boxes and the numbers inside the color boxes represent the value of the hydraulic fracturing parameters mentioned in Table 5.1 </w:t>
      </w:r>
    </w:p>
    <w:p w14:paraId="3B0F7EE6" w14:textId="463FA10B" w:rsidR="001501DC" w:rsidRDefault="00030591" w:rsidP="001501DC">
      <w:pPr>
        <w:spacing w:after="0" w:line="480" w:lineRule="auto"/>
        <w:ind w:firstLine="864"/>
        <w:jc w:val="both"/>
        <w:rPr>
          <w:rFonts w:cs="Times New Roman"/>
        </w:rPr>
      </w:pPr>
      <w:r>
        <w:rPr>
          <w:rFonts w:cs="Times New Roman"/>
        </w:rPr>
        <w:t>As shown in Figure 5.1, the overall fracture design is different between the groups, and the</w:t>
      </w:r>
      <w:r w:rsidR="00725AB8">
        <w:rPr>
          <w:rFonts w:cs="Times New Roman"/>
        </w:rPr>
        <w:t xml:space="preserve"> largest difference is between G</w:t>
      </w:r>
      <w:r>
        <w:rPr>
          <w:rFonts w:cs="Times New Roman"/>
        </w:rPr>
        <w:t xml:space="preserve">roup 1 and </w:t>
      </w:r>
      <w:r w:rsidR="00725AB8">
        <w:rPr>
          <w:rFonts w:cs="Times New Roman"/>
        </w:rPr>
        <w:t xml:space="preserve">Group </w:t>
      </w:r>
      <w:r>
        <w:rPr>
          <w:rFonts w:cs="Times New Roman"/>
        </w:rPr>
        <w:t xml:space="preserve">3.  </w:t>
      </w:r>
      <w:r w:rsidR="004F2192">
        <w:rPr>
          <w:rFonts w:cs="Times New Roman"/>
        </w:rPr>
        <w:t xml:space="preserve">Since these wells or groups of wells are hydraulically fractured on a stage basis as mentioned in the earlier chapters, it is important to know how these groups compare on a stage basis.  </w:t>
      </w:r>
      <w:r w:rsidR="00C27E2D" w:rsidRPr="006D1056">
        <w:rPr>
          <w:rFonts w:cs="Times New Roman"/>
        </w:rPr>
        <w:t>We divide all the parameters by the number of s</w:t>
      </w:r>
      <w:r w:rsidR="00C27E2D">
        <w:rPr>
          <w:rFonts w:cs="Times New Roman"/>
        </w:rPr>
        <w:t xml:space="preserve">tages except number of clusters, injection rate, and </w:t>
      </w:r>
      <w:r w:rsidR="00C27E2D">
        <w:rPr>
          <w:rFonts w:cs="Times New Roman"/>
        </w:rPr>
        <w:lastRenderedPageBreak/>
        <w:t>treating pressure</w:t>
      </w:r>
      <w:r w:rsidR="00C27E2D" w:rsidRPr="006D1056">
        <w:rPr>
          <w:rFonts w:cs="Times New Roman"/>
        </w:rPr>
        <w:t xml:space="preserve"> as these are already on a stage basis. The normalization also creates a new parameter called stage length which is the division of </w:t>
      </w:r>
      <w:r w:rsidR="00FA778F">
        <w:rPr>
          <w:rFonts w:cs="Times New Roman"/>
        </w:rPr>
        <w:t xml:space="preserve">perforated </w:t>
      </w:r>
      <w:r w:rsidR="00C27E2D" w:rsidRPr="006D1056">
        <w:rPr>
          <w:rFonts w:cs="Times New Roman"/>
        </w:rPr>
        <w:t>later</w:t>
      </w:r>
      <w:r w:rsidR="00C27E2D">
        <w:rPr>
          <w:rFonts w:cs="Times New Roman"/>
        </w:rPr>
        <w:t xml:space="preserve">al length by the number of stages. </w:t>
      </w:r>
      <w:r w:rsidR="00C27E2D" w:rsidRPr="006D1056">
        <w:rPr>
          <w:rFonts w:cs="Times New Roman"/>
        </w:rPr>
        <w:t xml:space="preserve">We </w:t>
      </w:r>
      <w:r w:rsidR="00C27E2D">
        <w:rPr>
          <w:rFonts w:cs="Times New Roman"/>
        </w:rPr>
        <w:t>scale</w:t>
      </w:r>
      <w:r w:rsidR="00C27E2D" w:rsidRPr="006D1056">
        <w:rPr>
          <w:rFonts w:cs="Times New Roman"/>
        </w:rPr>
        <w:t xml:space="preserve"> </w:t>
      </w:r>
      <w:r w:rsidR="00C27E2D">
        <w:rPr>
          <w:rFonts w:cs="Times New Roman"/>
        </w:rPr>
        <w:t xml:space="preserve">the large variables according to Table 5.2 and </w:t>
      </w:r>
      <w:r w:rsidR="00C27E2D" w:rsidRPr="006D1056">
        <w:rPr>
          <w:rFonts w:cs="Times New Roman"/>
        </w:rPr>
        <w:t xml:space="preserve">plot the values </w:t>
      </w:r>
      <w:r w:rsidR="00C27E2D">
        <w:rPr>
          <w:rFonts w:cs="Times New Roman"/>
        </w:rPr>
        <w:t xml:space="preserve">as shown in Figure 5.2. </w:t>
      </w:r>
    </w:p>
    <w:p w14:paraId="47D10B9F" w14:textId="3B12749E" w:rsidR="00BE7498" w:rsidRDefault="00C27E2D" w:rsidP="001501DC">
      <w:pPr>
        <w:spacing w:after="0" w:line="480" w:lineRule="auto"/>
        <w:ind w:firstLine="864"/>
        <w:jc w:val="both"/>
        <w:rPr>
          <w:rFonts w:cs="Times New Roman"/>
        </w:rPr>
      </w:pPr>
      <w:r>
        <w:rPr>
          <w:rFonts w:cs="Times New Roman"/>
        </w:rPr>
        <w:t>W</w:t>
      </w:r>
      <w:r w:rsidR="004F2192">
        <w:rPr>
          <w:rFonts w:cs="Times New Roman"/>
        </w:rPr>
        <w:t xml:space="preserve">e notice there is a smaller difference in the hydraulic fracturing design between </w:t>
      </w:r>
      <w:r w:rsidR="00725AB8">
        <w:rPr>
          <w:rFonts w:cs="Times New Roman"/>
        </w:rPr>
        <w:t xml:space="preserve">Group </w:t>
      </w:r>
      <w:r w:rsidR="004F2192">
        <w:rPr>
          <w:rFonts w:cs="Times New Roman"/>
        </w:rPr>
        <w:t xml:space="preserve">1 and </w:t>
      </w:r>
      <w:r w:rsidR="00725AB8">
        <w:rPr>
          <w:rFonts w:cs="Times New Roman"/>
        </w:rPr>
        <w:t xml:space="preserve">Group </w:t>
      </w:r>
      <w:r w:rsidR="004F2192">
        <w:rPr>
          <w:rFonts w:cs="Times New Roman"/>
        </w:rPr>
        <w:t>3 on a stage basis. For example,</w:t>
      </w:r>
      <w:r w:rsidR="00FA778F">
        <w:rPr>
          <w:rFonts w:cs="Times New Roman"/>
        </w:rPr>
        <w:t xml:space="preserve"> on a well basis,</w:t>
      </w:r>
      <w:r w:rsidR="004F2192">
        <w:rPr>
          <w:rFonts w:cs="Times New Roman"/>
        </w:rPr>
        <w:t xml:space="preserve"> </w:t>
      </w:r>
      <w:r w:rsidR="00FA778F">
        <w:rPr>
          <w:rFonts w:cs="Times New Roman"/>
        </w:rPr>
        <w:t xml:space="preserve">it is shown that the wells in </w:t>
      </w:r>
      <w:r w:rsidR="00725AB8">
        <w:rPr>
          <w:rFonts w:cs="Times New Roman"/>
        </w:rPr>
        <w:t xml:space="preserve">Group </w:t>
      </w:r>
      <w:r w:rsidR="00FA778F">
        <w:rPr>
          <w:rFonts w:cs="Times New Roman"/>
        </w:rPr>
        <w:t xml:space="preserve">3 have a larger volume of water than the wells in </w:t>
      </w:r>
      <w:r w:rsidR="00725AB8">
        <w:rPr>
          <w:rFonts w:cs="Times New Roman"/>
        </w:rPr>
        <w:t xml:space="preserve">Group </w:t>
      </w:r>
      <w:r w:rsidR="00FA778F">
        <w:rPr>
          <w:rFonts w:cs="Times New Roman"/>
        </w:rPr>
        <w:t xml:space="preserve">1. However, on a stage basis, it is shown that the volume of water pumped down for each stage of the wells in </w:t>
      </w:r>
      <w:r w:rsidR="00182C1A">
        <w:rPr>
          <w:rFonts w:cs="Times New Roman"/>
        </w:rPr>
        <w:t xml:space="preserve">Group </w:t>
      </w:r>
      <w:r w:rsidR="00FA778F">
        <w:rPr>
          <w:rFonts w:cs="Times New Roman"/>
        </w:rPr>
        <w:t xml:space="preserve">1 is more than the volume </w:t>
      </w:r>
      <w:r w:rsidR="000F2229">
        <w:rPr>
          <w:rFonts w:cs="Times New Roman"/>
        </w:rPr>
        <w:t>of the</w:t>
      </w:r>
      <w:r w:rsidR="00FA778F">
        <w:rPr>
          <w:rFonts w:cs="Times New Roman"/>
        </w:rPr>
        <w:t xml:space="preserve"> water pumped down for each stages of the wells in </w:t>
      </w:r>
      <w:r w:rsidR="00182C1A">
        <w:rPr>
          <w:rFonts w:cs="Times New Roman"/>
        </w:rPr>
        <w:t xml:space="preserve">Group </w:t>
      </w:r>
      <w:r w:rsidR="00FA778F">
        <w:rPr>
          <w:rFonts w:cs="Times New Roman"/>
        </w:rPr>
        <w:t>3</w:t>
      </w:r>
      <w:r w:rsidR="000F2229">
        <w:rPr>
          <w:rFonts w:cs="Times New Roman"/>
        </w:rPr>
        <w:t>. Th</w:t>
      </w:r>
      <w:r w:rsidR="004F2192">
        <w:rPr>
          <w:rFonts w:cs="Times New Roman"/>
        </w:rPr>
        <w:t xml:space="preserve">e ratio of </w:t>
      </w:r>
      <w:r w:rsidR="00E47A88">
        <w:rPr>
          <w:rFonts w:cs="Times New Roman"/>
        </w:rPr>
        <w:t>water</w:t>
      </w:r>
      <w:r w:rsidR="004F2192">
        <w:rPr>
          <w:rFonts w:cs="Times New Roman"/>
        </w:rPr>
        <w:t xml:space="preserve"> volume of </w:t>
      </w:r>
      <w:r w:rsidR="00182C1A">
        <w:rPr>
          <w:rFonts w:cs="Times New Roman"/>
        </w:rPr>
        <w:t xml:space="preserve">Group </w:t>
      </w:r>
      <w:r w:rsidR="004F2192">
        <w:rPr>
          <w:rFonts w:cs="Times New Roman"/>
        </w:rPr>
        <w:t xml:space="preserve">1 to </w:t>
      </w:r>
      <w:r w:rsidR="00182C1A">
        <w:rPr>
          <w:rFonts w:cs="Times New Roman"/>
        </w:rPr>
        <w:t xml:space="preserve">Group </w:t>
      </w:r>
      <w:r w:rsidR="004F2192">
        <w:rPr>
          <w:rFonts w:cs="Times New Roman"/>
        </w:rPr>
        <w:t xml:space="preserve">3 is </w:t>
      </w:r>
      <w:r w:rsidR="00E47A88">
        <w:rPr>
          <w:rFonts w:cs="Times New Roman"/>
        </w:rPr>
        <w:t xml:space="preserve">0.896 on a well basis while the </w:t>
      </w:r>
      <w:r w:rsidR="000F2229">
        <w:rPr>
          <w:rFonts w:cs="Times New Roman"/>
        </w:rPr>
        <w:t>ratio is 1.018 on a stage basis</w:t>
      </w:r>
      <w:r w:rsidR="00E47A88">
        <w:rPr>
          <w:rFonts w:cs="Times New Roman"/>
        </w:rPr>
        <w:t xml:space="preserve">. We observe a similar trend in the other parameters. For proppant volume, the ratio of </w:t>
      </w:r>
      <w:r w:rsidR="00182C1A">
        <w:rPr>
          <w:rFonts w:cs="Times New Roman"/>
        </w:rPr>
        <w:t xml:space="preserve">Group </w:t>
      </w:r>
      <w:r w:rsidR="00E47A88">
        <w:rPr>
          <w:rFonts w:cs="Times New Roman"/>
        </w:rPr>
        <w:t xml:space="preserve">1 to </w:t>
      </w:r>
      <w:r w:rsidR="00182C1A">
        <w:rPr>
          <w:rFonts w:cs="Times New Roman"/>
        </w:rPr>
        <w:t xml:space="preserve">Group </w:t>
      </w:r>
      <w:r w:rsidR="00E47A88">
        <w:rPr>
          <w:rFonts w:cs="Times New Roman"/>
        </w:rPr>
        <w:t xml:space="preserve">3 on a well basis is 0.852 while on a stage basis the ratio is 0.967. Thus, </w:t>
      </w:r>
      <w:r w:rsidR="000B65BD">
        <w:rPr>
          <w:rFonts w:cs="Times New Roman"/>
        </w:rPr>
        <w:t>even though comparing the hydraulic fracturing data on a well basis provides us a good idea about the overall hydraulic fracturing design and performance, it</w:t>
      </w:r>
      <w:r w:rsidR="00BE7498">
        <w:rPr>
          <w:rFonts w:cs="Times New Roman"/>
        </w:rPr>
        <w:t xml:space="preserve"> doesn’t necessarily reflect how each stages of the well</w:t>
      </w:r>
      <w:r w:rsidR="000F2229">
        <w:rPr>
          <w:rFonts w:cs="Times New Roman"/>
        </w:rPr>
        <w:t>s</w:t>
      </w:r>
      <w:r w:rsidR="000B65BD">
        <w:rPr>
          <w:rFonts w:cs="Times New Roman"/>
        </w:rPr>
        <w:t xml:space="preserve"> are being treated. </w:t>
      </w:r>
      <w:r w:rsidR="00BA401B">
        <w:rPr>
          <w:rFonts w:cs="Times New Roman"/>
        </w:rPr>
        <w:t>The</w:t>
      </w:r>
      <w:r w:rsidR="000B65BD">
        <w:rPr>
          <w:rFonts w:cs="Times New Roman"/>
        </w:rPr>
        <w:t xml:space="preserve"> hydraulic fracturing data on both </w:t>
      </w:r>
      <w:r w:rsidR="00BA401B">
        <w:rPr>
          <w:rFonts w:cs="Times New Roman"/>
        </w:rPr>
        <w:t xml:space="preserve">a </w:t>
      </w:r>
      <w:r w:rsidR="000B65BD">
        <w:rPr>
          <w:rFonts w:cs="Times New Roman"/>
        </w:rPr>
        <w:t>well basis and stage basis</w:t>
      </w:r>
      <w:r w:rsidR="00BA401B">
        <w:rPr>
          <w:rFonts w:cs="Times New Roman"/>
        </w:rPr>
        <w:t xml:space="preserve"> are investigated</w:t>
      </w:r>
      <w:r w:rsidR="000B65BD">
        <w:rPr>
          <w:rFonts w:cs="Times New Roman"/>
        </w:rPr>
        <w:t xml:space="preserve"> to know the overall </w:t>
      </w:r>
      <w:r w:rsidR="00BA401B">
        <w:rPr>
          <w:rFonts w:cs="Times New Roman"/>
        </w:rPr>
        <w:t xml:space="preserve">hydraulic fracturing design and </w:t>
      </w:r>
      <w:r w:rsidR="000B65BD">
        <w:rPr>
          <w:rFonts w:cs="Times New Roman"/>
        </w:rPr>
        <w:t xml:space="preserve">performance of the wells and the </w:t>
      </w:r>
      <w:r w:rsidR="00BA401B">
        <w:rPr>
          <w:rFonts w:cs="Times New Roman"/>
        </w:rPr>
        <w:t xml:space="preserve">design and </w:t>
      </w:r>
      <w:r w:rsidR="000B65BD">
        <w:rPr>
          <w:rFonts w:cs="Times New Roman"/>
        </w:rPr>
        <w:t>performance of each stage</w:t>
      </w:r>
      <w:r w:rsidR="00BA401B">
        <w:rPr>
          <w:rFonts w:cs="Times New Roman"/>
        </w:rPr>
        <w:t>s</w:t>
      </w:r>
      <w:r w:rsidR="000B65BD">
        <w:rPr>
          <w:rFonts w:cs="Times New Roman"/>
        </w:rPr>
        <w:t xml:space="preserve">, respectively. </w:t>
      </w:r>
    </w:p>
    <w:p w14:paraId="55C890EC" w14:textId="77777777" w:rsidR="00CB7DEB" w:rsidRPr="00AE64F5" w:rsidRDefault="00CB7DEB" w:rsidP="001501DC">
      <w:pPr>
        <w:spacing w:after="0" w:line="480" w:lineRule="auto"/>
        <w:jc w:val="both"/>
        <w:rPr>
          <w:rFonts w:cs="Times New Roman"/>
        </w:rPr>
      </w:pPr>
      <w:r w:rsidRPr="00A004ED">
        <w:rPr>
          <w:rFonts w:cs="Times New Roman"/>
          <w:noProof/>
        </w:rPr>
        <w:lastRenderedPageBreak/>
        <w:drawing>
          <wp:inline distT="0" distB="0" distL="0" distR="0" wp14:anchorId="217B5B72" wp14:editId="7A2A353F">
            <wp:extent cx="5334000" cy="4010025"/>
            <wp:effectExtent l="0" t="0" r="0" b="0"/>
            <wp:docPr id="122" name="Chart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0217E27" w14:textId="5F2E7F0A" w:rsidR="00BA401B" w:rsidRDefault="00CB7DEB" w:rsidP="00182C1A">
      <w:pPr>
        <w:spacing w:after="0" w:line="480" w:lineRule="auto"/>
        <w:jc w:val="center"/>
        <w:rPr>
          <w:rFonts w:cs="Times New Roman"/>
          <w:b/>
        </w:rPr>
      </w:pPr>
      <w:r w:rsidRPr="001A15CB">
        <w:rPr>
          <w:rFonts w:cs="Times New Roman"/>
          <w:b/>
        </w:rPr>
        <w:t>Figure 5.1: Average Value of Hydraulic Fracturing Pa</w:t>
      </w:r>
      <w:r w:rsidR="00C27E2D">
        <w:rPr>
          <w:rFonts w:cs="Times New Roman"/>
          <w:b/>
        </w:rPr>
        <w:t>rameters and BOE for Each Group</w:t>
      </w:r>
    </w:p>
    <w:p w14:paraId="5B3FE7F8" w14:textId="77777777" w:rsidR="001501DC" w:rsidRPr="001501DC" w:rsidRDefault="001501DC" w:rsidP="001501DC">
      <w:pPr>
        <w:spacing w:after="0" w:line="480" w:lineRule="auto"/>
        <w:jc w:val="center"/>
        <w:rPr>
          <w:rFonts w:cs="Times New Roman"/>
          <w:b/>
        </w:rPr>
      </w:pPr>
    </w:p>
    <w:p w14:paraId="66280E7A" w14:textId="0D3C17FD" w:rsidR="00CB7DEB" w:rsidRPr="00CB7DEB" w:rsidRDefault="00BA401B" w:rsidP="001501DC">
      <w:pPr>
        <w:spacing w:after="0" w:line="480" w:lineRule="auto"/>
        <w:ind w:firstLine="864"/>
        <w:jc w:val="both"/>
        <w:rPr>
          <w:rFonts w:cs="Times New Roman"/>
          <w:b/>
        </w:rPr>
      </w:pPr>
      <w:r>
        <w:rPr>
          <w:rFonts w:cs="Times New Roman"/>
          <w:b/>
        </w:rPr>
        <w:t>Table 5.3</w:t>
      </w:r>
      <w:r w:rsidR="00CB7DEB" w:rsidRPr="00CB7DEB">
        <w:rPr>
          <w:rFonts w:cs="Times New Roman"/>
          <w:b/>
        </w:rPr>
        <w:t xml:space="preserve">: Scaling of the Hydraulic Fracturing Parameters </w:t>
      </w:r>
    </w:p>
    <w:tbl>
      <w:tblPr>
        <w:tblStyle w:val="TableGrid"/>
        <w:tblW w:w="8005" w:type="dxa"/>
        <w:tblLook w:val="04A0" w:firstRow="1" w:lastRow="0" w:firstColumn="1" w:lastColumn="0" w:noHBand="0" w:noVBand="1"/>
      </w:tblPr>
      <w:tblGrid>
        <w:gridCol w:w="1105"/>
        <w:gridCol w:w="871"/>
        <w:gridCol w:w="1007"/>
        <w:gridCol w:w="612"/>
        <w:gridCol w:w="683"/>
        <w:gridCol w:w="847"/>
        <w:gridCol w:w="705"/>
        <w:gridCol w:w="735"/>
        <w:gridCol w:w="772"/>
        <w:gridCol w:w="668"/>
      </w:tblGrid>
      <w:tr w:rsidR="00CB7DEB" w:rsidRPr="00A004ED" w14:paraId="173FBA76" w14:textId="77777777" w:rsidTr="001501DC">
        <w:trPr>
          <w:trHeight w:val="300"/>
        </w:trPr>
        <w:tc>
          <w:tcPr>
            <w:tcW w:w="1105" w:type="dxa"/>
            <w:noWrap/>
            <w:hideMark/>
          </w:tcPr>
          <w:p w14:paraId="29C03936" w14:textId="77777777" w:rsidR="00CB7DEB" w:rsidRPr="00A004ED" w:rsidRDefault="00CB7DEB" w:rsidP="00DB7C84">
            <w:pPr>
              <w:spacing w:line="480" w:lineRule="auto"/>
              <w:jc w:val="both"/>
              <w:rPr>
                <w:rFonts w:ascii="Times New Roman" w:hAnsi="Times New Roman" w:cs="Times New Roman"/>
                <w:sz w:val="20"/>
                <w:szCs w:val="20"/>
              </w:rPr>
            </w:pPr>
            <w:r w:rsidRPr="00A004ED">
              <w:rPr>
                <w:rFonts w:ascii="Times New Roman" w:hAnsi="Times New Roman" w:cs="Times New Roman"/>
                <w:sz w:val="20"/>
                <w:szCs w:val="20"/>
              </w:rPr>
              <w:t>Groups</w:t>
            </w:r>
          </w:p>
        </w:tc>
        <w:tc>
          <w:tcPr>
            <w:tcW w:w="871" w:type="dxa"/>
            <w:noWrap/>
            <w:hideMark/>
          </w:tcPr>
          <w:p w14:paraId="4E5F8CC1" w14:textId="77777777" w:rsidR="00CB7DEB" w:rsidRPr="00A004ED" w:rsidRDefault="00CB7DEB" w:rsidP="00DB7C84">
            <w:pPr>
              <w:spacing w:line="480" w:lineRule="auto"/>
              <w:jc w:val="both"/>
              <w:rPr>
                <w:rFonts w:ascii="Times New Roman" w:hAnsi="Times New Roman" w:cs="Times New Roman"/>
                <w:sz w:val="20"/>
                <w:szCs w:val="20"/>
              </w:rPr>
            </w:pPr>
            <w:r w:rsidRPr="00A004ED">
              <w:rPr>
                <w:rFonts w:ascii="Times New Roman" w:hAnsi="Times New Roman" w:cs="Times New Roman"/>
                <w:sz w:val="20"/>
                <w:szCs w:val="20"/>
              </w:rPr>
              <w:t>pli(ft)</w:t>
            </w:r>
          </w:p>
        </w:tc>
        <w:tc>
          <w:tcPr>
            <w:tcW w:w="1007" w:type="dxa"/>
            <w:noWrap/>
            <w:hideMark/>
          </w:tcPr>
          <w:p w14:paraId="42A7B489" w14:textId="77777777" w:rsidR="00CB7DEB" w:rsidRPr="00A004ED" w:rsidRDefault="00CB7DEB" w:rsidP="00DB7C84">
            <w:pPr>
              <w:spacing w:line="480" w:lineRule="auto"/>
              <w:jc w:val="both"/>
              <w:rPr>
                <w:rFonts w:ascii="Times New Roman" w:hAnsi="Times New Roman" w:cs="Times New Roman"/>
                <w:sz w:val="20"/>
                <w:szCs w:val="20"/>
              </w:rPr>
            </w:pPr>
            <w:r w:rsidRPr="00A004ED">
              <w:rPr>
                <w:rFonts w:ascii="Times New Roman" w:hAnsi="Times New Roman" w:cs="Times New Roman"/>
                <w:sz w:val="20"/>
                <w:szCs w:val="20"/>
              </w:rPr>
              <w:t>vowpw</w:t>
            </w:r>
          </w:p>
          <w:p w14:paraId="36C5BF3E" w14:textId="77777777" w:rsidR="00CB7DEB" w:rsidRPr="00A004ED" w:rsidRDefault="00CB7DEB" w:rsidP="00DB7C84">
            <w:pPr>
              <w:spacing w:line="480" w:lineRule="auto"/>
              <w:jc w:val="both"/>
              <w:rPr>
                <w:rFonts w:ascii="Times New Roman" w:hAnsi="Times New Roman" w:cs="Times New Roman"/>
                <w:sz w:val="20"/>
                <w:szCs w:val="20"/>
              </w:rPr>
            </w:pPr>
            <w:r w:rsidRPr="00A004ED">
              <w:rPr>
                <w:rFonts w:ascii="Times New Roman" w:hAnsi="Times New Roman" w:cs="Times New Roman"/>
                <w:sz w:val="20"/>
                <w:szCs w:val="20"/>
              </w:rPr>
              <w:t>(gallons)</w:t>
            </w:r>
          </w:p>
        </w:tc>
        <w:tc>
          <w:tcPr>
            <w:tcW w:w="612" w:type="dxa"/>
            <w:noWrap/>
            <w:hideMark/>
          </w:tcPr>
          <w:p w14:paraId="5B466E56" w14:textId="77777777" w:rsidR="00CB7DEB" w:rsidRPr="00A004ED" w:rsidRDefault="00CB7DEB" w:rsidP="00DB7C84">
            <w:pPr>
              <w:spacing w:line="480" w:lineRule="auto"/>
              <w:jc w:val="both"/>
              <w:rPr>
                <w:rFonts w:ascii="Times New Roman" w:hAnsi="Times New Roman" w:cs="Times New Roman"/>
                <w:sz w:val="20"/>
                <w:szCs w:val="20"/>
              </w:rPr>
            </w:pPr>
            <w:r w:rsidRPr="00A004ED">
              <w:rPr>
                <w:rFonts w:ascii="Times New Roman" w:hAnsi="Times New Roman" w:cs="Times New Roman"/>
                <w:sz w:val="20"/>
                <w:szCs w:val="20"/>
              </w:rPr>
              <w:t>nos</w:t>
            </w:r>
          </w:p>
        </w:tc>
        <w:tc>
          <w:tcPr>
            <w:tcW w:w="683" w:type="dxa"/>
            <w:noWrap/>
            <w:hideMark/>
          </w:tcPr>
          <w:p w14:paraId="3803B7A7" w14:textId="77777777" w:rsidR="00CB7DEB" w:rsidRPr="00A004ED" w:rsidRDefault="00CB7DEB" w:rsidP="00DB7C84">
            <w:pPr>
              <w:spacing w:line="480" w:lineRule="auto"/>
              <w:jc w:val="both"/>
              <w:rPr>
                <w:rFonts w:ascii="Times New Roman" w:hAnsi="Times New Roman" w:cs="Times New Roman"/>
                <w:sz w:val="20"/>
                <w:szCs w:val="20"/>
              </w:rPr>
            </w:pPr>
            <w:r w:rsidRPr="00A004ED">
              <w:rPr>
                <w:rFonts w:ascii="Times New Roman" w:hAnsi="Times New Roman" w:cs="Times New Roman"/>
                <w:sz w:val="20"/>
                <w:szCs w:val="20"/>
              </w:rPr>
              <w:t>nocps</w:t>
            </w:r>
          </w:p>
        </w:tc>
        <w:tc>
          <w:tcPr>
            <w:tcW w:w="847" w:type="dxa"/>
            <w:noWrap/>
            <w:hideMark/>
          </w:tcPr>
          <w:p w14:paraId="01A9566A" w14:textId="77777777" w:rsidR="00CB7DEB" w:rsidRPr="00A004ED" w:rsidRDefault="00CB7DEB" w:rsidP="00DB7C84">
            <w:pPr>
              <w:spacing w:line="480" w:lineRule="auto"/>
              <w:jc w:val="both"/>
              <w:rPr>
                <w:rFonts w:ascii="Times New Roman" w:hAnsi="Times New Roman" w:cs="Times New Roman"/>
                <w:sz w:val="20"/>
                <w:szCs w:val="20"/>
              </w:rPr>
            </w:pPr>
            <w:r w:rsidRPr="00A004ED">
              <w:rPr>
                <w:rFonts w:ascii="Times New Roman" w:hAnsi="Times New Roman" w:cs="Times New Roman"/>
                <w:sz w:val="20"/>
                <w:szCs w:val="20"/>
              </w:rPr>
              <w:t>voppw</w:t>
            </w:r>
          </w:p>
          <w:p w14:paraId="5864E4B1" w14:textId="77777777" w:rsidR="00CB7DEB" w:rsidRPr="00A004ED" w:rsidRDefault="00CB7DEB" w:rsidP="00DB7C84">
            <w:pPr>
              <w:spacing w:line="480" w:lineRule="auto"/>
              <w:jc w:val="both"/>
              <w:rPr>
                <w:rFonts w:ascii="Times New Roman" w:hAnsi="Times New Roman" w:cs="Times New Roman"/>
                <w:sz w:val="20"/>
                <w:szCs w:val="20"/>
              </w:rPr>
            </w:pPr>
            <w:r w:rsidRPr="00A004ED">
              <w:rPr>
                <w:rFonts w:ascii="Times New Roman" w:hAnsi="Times New Roman" w:cs="Times New Roman"/>
                <w:sz w:val="20"/>
                <w:szCs w:val="20"/>
              </w:rPr>
              <w:t>(lbs)</w:t>
            </w:r>
          </w:p>
        </w:tc>
        <w:tc>
          <w:tcPr>
            <w:tcW w:w="705" w:type="dxa"/>
            <w:noWrap/>
            <w:hideMark/>
          </w:tcPr>
          <w:p w14:paraId="31A63F62" w14:textId="77777777" w:rsidR="00CB7DEB" w:rsidRPr="00A004ED" w:rsidRDefault="00CB7DEB" w:rsidP="00DB7C84">
            <w:pPr>
              <w:spacing w:line="480" w:lineRule="auto"/>
              <w:jc w:val="both"/>
              <w:rPr>
                <w:rFonts w:ascii="Times New Roman" w:hAnsi="Times New Roman" w:cs="Times New Roman"/>
                <w:sz w:val="20"/>
                <w:szCs w:val="20"/>
              </w:rPr>
            </w:pPr>
            <w:r w:rsidRPr="00A004ED">
              <w:rPr>
                <w:rFonts w:ascii="Times New Roman" w:hAnsi="Times New Roman" w:cs="Times New Roman"/>
                <w:sz w:val="20"/>
                <w:szCs w:val="20"/>
              </w:rPr>
              <w:t>irps</w:t>
            </w:r>
          </w:p>
          <w:p w14:paraId="51DA52D0" w14:textId="77777777" w:rsidR="00CB7DEB" w:rsidRPr="00A004ED" w:rsidRDefault="00CB7DEB" w:rsidP="00DB7C84">
            <w:pPr>
              <w:spacing w:line="480" w:lineRule="auto"/>
              <w:jc w:val="both"/>
              <w:rPr>
                <w:rFonts w:ascii="Times New Roman" w:hAnsi="Times New Roman" w:cs="Times New Roman"/>
                <w:sz w:val="20"/>
                <w:szCs w:val="20"/>
              </w:rPr>
            </w:pPr>
            <w:r w:rsidRPr="00A004ED">
              <w:rPr>
                <w:rFonts w:ascii="Times New Roman" w:hAnsi="Times New Roman" w:cs="Times New Roman"/>
                <w:sz w:val="20"/>
                <w:szCs w:val="20"/>
              </w:rPr>
              <w:t>(bpm)</w:t>
            </w:r>
          </w:p>
        </w:tc>
        <w:tc>
          <w:tcPr>
            <w:tcW w:w="735" w:type="dxa"/>
            <w:noWrap/>
            <w:hideMark/>
          </w:tcPr>
          <w:p w14:paraId="3FA7E8F4" w14:textId="77777777" w:rsidR="00CB7DEB" w:rsidRPr="00A004ED" w:rsidRDefault="00CB7DEB" w:rsidP="00DB7C84">
            <w:pPr>
              <w:spacing w:line="480" w:lineRule="auto"/>
              <w:jc w:val="both"/>
              <w:rPr>
                <w:rFonts w:ascii="Times New Roman" w:hAnsi="Times New Roman" w:cs="Times New Roman"/>
                <w:sz w:val="20"/>
                <w:szCs w:val="20"/>
              </w:rPr>
            </w:pPr>
            <w:r w:rsidRPr="00A004ED">
              <w:rPr>
                <w:rFonts w:ascii="Times New Roman" w:hAnsi="Times New Roman" w:cs="Times New Roman"/>
                <w:sz w:val="20"/>
                <w:szCs w:val="20"/>
              </w:rPr>
              <w:t>atppw</w:t>
            </w:r>
          </w:p>
          <w:p w14:paraId="27A0A7FE" w14:textId="77777777" w:rsidR="00CB7DEB" w:rsidRPr="00A004ED" w:rsidRDefault="00CB7DEB" w:rsidP="00DB7C84">
            <w:pPr>
              <w:spacing w:line="480" w:lineRule="auto"/>
              <w:jc w:val="both"/>
              <w:rPr>
                <w:rFonts w:ascii="Times New Roman" w:hAnsi="Times New Roman" w:cs="Times New Roman"/>
                <w:sz w:val="20"/>
                <w:szCs w:val="20"/>
              </w:rPr>
            </w:pPr>
            <w:r w:rsidRPr="00A004ED">
              <w:rPr>
                <w:rFonts w:ascii="Times New Roman" w:hAnsi="Times New Roman" w:cs="Times New Roman"/>
                <w:sz w:val="20"/>
                <w:szCs w:val="20"/>
              </w:rPr>
              <w:t>(psi)</w:t>
            </w:r>
          </w:p>
        </w:tc>
        <w:tc>
          <w:tcPr>
            <w:tcW w:w="772" w:type="dxa"/>
            <w:noWrap/>
            <w:hideMark/>
          </w:tcPr>
          <w:p w14:paraId="59597C76" w14:textId="77777777" w:rsidR="00CB7DEB" w:rsidRPr="00A004ED" w:rsidRDefault="00CB7DEB" w:rsidP="00DB7C84">
            <w:pPr>
              <w:spacing w:line="480" w:lineRule="auto"/>
              <w:jc w:val="both"/>
              <w:rPr>
                <w:rFonts w:ascii="Times New Roman" w:hAnsi="Times New Roman" w:cs="Times New Roman"/>
                <w:sz w:val="20"/>
                <w:szCs w:val="20"/>
              </w:rPr>
            </w:pPr>
            <w:r>
              <w:rPr>
                <w:rFonts w:ascii="Times New Roman" w:hAnsi="Times New Roman" w:cs="Times New Roman"/>
                <w:sz w:val="20"/>
                <w:szCs w:val="20"/>
              </w:rPr>
              <w:t>m</w:t>
            </w:r>
            <w:r w:rsidRPr="00A004ED">
              <w:rPr>
                <w:rFonts w:ascii="Times New Roman" w:hAnsi="Times New Roman" w:cs="Times New Roman"/>
                <w:sz w:val="20"/>
                <w:szCs w:val="20"/>
              </w:rPr>
              <w:t>tppw</w:t>
            </w:r>
          </w:p>
          <w:p w14:paraId="590895C1" w14:textId="77777777" w:rsidR="00CB7DEB" w:rsidRPr="00A004ED" w:rsidRDefault="00CB7DEB" w:rsidP="00DB7C84">
            <w:pPr>
              <w:spacing w:line="480" w:lineRule="auto"/>
              <w:jc w:val="both"/>
              <w:rPr>
                <w:rFonts w:ascii="Times New Roman" w:hAnsi="Times New Roman" w:cs="Times New Roman"/>
                <w:sz w:val="20"/>
                <w:szCs w:val="20"/>
              </w:rPr>
            </w:pPr>
            <w:r w:rsidRPr="00A004ED">
              <w:rPr>
                <w:rFonts w:ascii="Times New Roman" w:hAnsi="Times New Roman" w:cs="Times New Roman"/>
                <w:sz w:val="20"/>
                <w:szCs w:val="20"/>
              </w:rPr>
              <w:t>(psi)</w:t>
            </w:r>
          </w:p>
        </w:tc>
        <w:tc>
          <w:tcPr>
            <w:tcW w:w="668" w:type="dxa"/>
          </w:tcPr>
          <w:p w14:paraId="3965F39E" w14:textId="77777777" w:rsidR="00CB7DEB" w:rsidRPr="00A004ED" w:rsidRDefault="00CB7DEB" w:rsidP="00DB7C84">
            <w:pPr>
              <w:spacing w:line="480" w:lineRule="auto"/>
              <w:jc w:val="both"/>
              <w:rPr>
                <w:rFonts w:ascii="Times New Roman" w:hAnsi="Times New Roman" w:cs="Times New Roman"/>
                <w:sz w:val="20"/>
                <w:szCs w:val="20"/>
              </w:rPr>
            </w:pPr>
            <w:r w:rsidRPr="00A004ED">
              <w:rPr>
                <w:rFonts w:ascii="Times New Roman" w:hAnsi="Times New Roman" w:cs="Times New Roman"/>
                <w:sz w:val="20"/>
                <w:szCs w:val="20"/>
              </w:rPr>
              <w:t>BOE</w:t>
            </w:r>
          </w:p>
        </w:tc>
      </w:tr>
      <w:tr w:rsidR="00CB7DEB" w:rsidRPr="00A004ED" w14:paraId="6827EAE3" w14:textId="77777777" w:rsidTr="001501DC">
        <w:trPr>
          <w:trHeight w:val="300"/>
        </w:trPr>
        <w:tc>
          <w:tcPr>
            <w:tcW w:w="1105" w:type="dxa"/>
            <w:noWrap/>
            <w:hideMark/>
          </w:tcPr>
          <w:p w14:paraId="02E0EDFA" w14:textId="77777777" w:rsidR="00CB7DEB" w:rsidRPr="00A004ED" w:rsidRDefault="00CB7DEB" w:rsidP="00DB7C84">
            <w:pPr>
              <w:spacing w:line="480" w:lineRule="auto"/>
              <w:jc w:val="both"/>
              <w:rPr>
                <w:rFonts w:ascii="Times New Roman" w:hAnsi="Times New Roman" w:cs="Times New Roman"/>
                <w:sz w:val="20"/>
                <w:szCs w:val="20"/>
              </w:rPr>
            </w:pPr>
            <w:r>
              <w:rPr>
                <w:rFonts w:ascii="Times New Roman" w:hAnsi="Times New Roman" w:cs="Times New Roman"/>
                <w:sz w:val="20"/>
                <w:szCs w:val="20"/>
              </w:rPr>
              <w:t>Scaling Parameters</w:t>
            </w:r>
          </w:p>
        </w:tc>
        <w:tc>
          <w:tcPr>
            <w:tcW w:w="871" w:type="dxa"/>
            <w:noWrap/>
            <w:hideMark/>
          </w:tcPr>
          <w:p w14:paraId="0A1650A3" w14:textId="77777777" w:rsidR="00CB7DEB" w:rsidRPr="00A004ED" w:rsidRDefault="00CB7DEB" w:rsidP="00DB7C84">
            <w:pPr>
              <w:spacing w:line="480" w:lineRule="auto"/>
              <w:jc w:val="both"/>
              <w:rPr>
                <w:rFonts w:ascii="Times New Roman" w:hAnsi="Times New Roman" w:cs="Times New Roman"/>
                <w:sz w:val="20"/>
                <w:szCs w:val="20"/>
              </w:rPr>
            </w:pPr>
            <w:r>
              <w:rPr>
                <w:rFonts w:ascii="Times New Roman" w:hAnsi="Times New Roman" w:cs="Times New Roman"/>
                <w:sz w:val="20"/>
                <w:szCs w:val="20"/>
              </w:rPr>
              <w:t>/100</w:t>
            </w:r>
          </w:p>
        </w:tc>
        <w:tc>
          <w:tcPr>
            <w:tcW w:w="1007" w:type="dxa"/>
            <w:noWrap/>
            <w:hideMark/>
          </w:tcPr>
          <w:p w14:paraId="15203544" w14:textId="77777777" w:rsidR="00CB7DEB" w:rsidRPr="00A004ED" w:rsidRDefault="00CB7DEB" w:rsidP="00DB7C84">
            <w:pPr>
              <w:spacing w:line="480" w:lineRule="auto"/>
              <w:jc w:val="both"/>
              <w:rPr>
                <w:rFonts w:ascii="Times New Roman" w:hAnsi="Times New Roman" w:cs="Times New Roman"/>
                <w:sz w:val="20"/>
                <w:szCs w:val="20"/>
              </w:rPr>
            </w:pPr>
            <w:r>
              <w:rPr>
                <w:rFonts w:ascii="Times New Roman" w:hAnsi="Times New Roman" w:cs="Times New Roman"/>
                <w:sz w:val="20"/>
                <w:szCs w:val="20"/>
              </w:rPr>
              <w:t>10,000</w:t>
            </w:r>
          </w:p>
        </w:tc>
        <w:tc>
          <w:tcPr>
            <w:tcW w:w="612" w:type="dxa"/>
            <w:noWrap/>
            <w:hideMark/>
          </w:tcPr>
          <w:p w14:paraId="0FA83715" w14:textId="77777777" w:rsidR="00CB7DEB" w:rsidRPr="00A004ED" w:rsidRDefault="00CB7DEB" w:rsidP="00DB7C84">
            <w:pPr>
              <w:spacing w:line="480" w:lineRule="auto"/>
              <w:jc w:val="both"/>
              <w:rPr>
                <w:rFonts w:ascii="Times New Roman" w:hAnsi="Times New Roman" w:cs="Times New Roman"/>
                <w:sz w:val="20"/>
                <w:szCs w:val="20"/>
              </w:rPr>
            </w:pPr>
          </w:p>
        </w:tc>
        <w:tc>
          <w:tcPr>
            <w:tcW w:w="683" w:type="dxa"/>
            <w:noWrap/>
            <w:hideMark/>
          </w:tcPr>
          <w:p w14:paraId="4355CC80" w14:textId="77777777" w:rsidR="00CB7DEB" w:rsidRPr="00A004ED" w:rsidRDefault="00CB7DEB" w:rsidP="00DB7C84">
            <w:pPr>
              <w:spacing w:line="480" w:lineRule="auto"/>
              <w:jc w:val="both"/>
              <w:rPr>
                <w:rFonts w:ascii="Times New Roman" w:hAnsi="Times New Roman" w:cs="Times New Roman"/>
                <w:sz w:val="20"/>
                <w:szCs w:val="20"/>
              </w:rPr>
            </w:pPr>
          </w:p>
        </w:tc>
        <w:tc>
          <w:tcPr>
            <w:tcW w:w="847" w:type="dxa"/>
            <w:noWrap/>
            <w:hideMark/>
          </w:tcPr>
          <w:p w14:paraId="4D931E9B" w14:textId="77777777" w:rsidR="00CB7DEB" w:rsidRPr="00A004ED" w:rsidRDefault="00CB7DEB" w:rsidP="00DB7C84">
            <w:pPr>
              <w:spacing w:line="480" w:lineRule="auto"/>
              <w:jc w:val="both"/>
              <w:rPr>
                <w:rFonts w:ascii="Times New Roman" w:hAnsi="Times New Roman" w:cs="Times New Roman"/>
                <w:sz w:val="20"/>
                <w:szCs w:val="20"/>
              </w:rPr>
            </w:pPr>
            <w:r>
              <w:rPr>
                <w:rFonts w:ascii="Times New Roman" w:hAnsi="Times New Roman" w:cs="Times New Roman"/>
                <w:sz w:val="20"/>
                <w:szCs w:val="20"/>
              </w:rPr>
              <w:t>/10,000</w:t>
            </w:r>
          </w:p>
        </w:tc>
        <w:tc>
          <w:tcPr>
            <w:tcW w:w="705" w:type="dxa"/>
            <w:noWrap/>
            <w:hideMark/>
          </w:tcPr>
          <w:p w14:paraId="200A0936" w14:textId="77777777" w:rsidR="00CB7DEB" w:rsidRPr="00A004ED" w:rsidRDefault="00CB7DEB" w:rsidP="00DB7C84">
            <w:pPr>
              <w:spacing w:line="480" w:lineRule="auto"/>
              <w:jc w:val="both"/>
              <w:rPr>
                <w:rFonts w:ascii="Times New Roman" w:hAnsi="Times New Roman" w:cs="Times New Roman"/>
                <w:sz w:val="20"/>
                <w:szCs w:val="20"/>
              </w:rPr>
            </w:pPr>
          </w:p>
        </w:tc>
        <w:tc>
          <w:tcPr>
            <w:tcW w:w="735" w:type="dxa"/>
            <w:noWrap/>
            <w:hideMark/>
          </w:tcPr>
          <w:p w14:paraId="3C101B7C" w14:textId="77777777" w:rsidR="00CB7DEB" w:rsidRPr="00A004ED" w:rsidRDefault="00CB7DEB" w:rsidP="00DB7C84">
            <w:pPr>
              <w:spacing w:line="480" w:lineRule="auto"/>
              <w:jc w:val="both"/>
              <w:rPr>
                <w:rFonts w:ascii="Times New Roman" w:hAnsi="Times New Roman" w:cs="Times New Roman"/>
                <w:sz w:val="20"/>
                <w:szCs w:val="20"/>
              </w:rPr>
            </w:pPr>
            <w:r>
              <w:rPr>
                <w:rFonts w:ascii="Times New Roman" w:hAnsi="Times New Roman" w:cs="Times New Roman"/>
                <w:sz w:val="20"/>
                <w:szCs w:val="20"/>
              </w:rPr>
              <w:t>/10</w:t>
            </w:r>
          </w:p>
        </w:tc>
        <w:tc>
          <w:tcPr>
            <w:tcW w:w="772" w:type="dxa"/>
            <w:noWrap/>
            <w:hideMark/>
          </w:tcPr>
          <w:p w14:paraId="50FB26BB" w14:textId="77777777" w:rsidR="00CB7DEB" w:rsidRPr="00A004ED" w:rsidRDefault="00CB7DEB" w:rsidP="00DB7C84">
            <w:pPr>
              <w:spacing w:line="480" w:lineRule="auto"/>
              <w:jc w:val="both"/>
              <w:rPr>
                <w:rFonts w:ascii="Times New Roman" w:hAnsi="Times New Roman" w:cs="Times New Roman"/>
                <w:sz w:val="20"/>
                <w:szCs w:val="20"/>
              </w:rPr>
            </w:pPr>
            <w:r>
              <w:rPr>
                <w:rFonts w:ascii="Times New Roman" w:hAnsi="Times New Roman" w:cs="Times New Roman"/>
                <w:sz w:val="20"/>
                <w:szCs w:val="20"/>
              </w:rPr>
              <w:t>/10</w:t>
            </w:r>
          </w:p>
        </w:tc>
        <w:tc>
          <w:tcPr>
            <w:tcW w:w="668" w:type="dxa"/>
          </w:tcPr>
          <w:p w14:paraId="4E09C719" w14:textId="4491688E" w:rsidR="00CB7DEB" w:rsidRPr="00A004ED" w:rsidRDefault="00ED6FB9" w:rsidP="00DB7C84">
            <w:pPr>
              <w:jc w:val="both"/>
              <w:rPr>
                <w:rFonts w:ascii="Times New Roman" w:hAnsi="Times New Roman" w:cs="Times New Roman"/>
                <w:color w:val="000000"/>
                <w:sz w:val="20"/>
                <w:szCs w:val="20"/>
              </w:rPr>
            </w:pPr>
            <w:r>
              <w:rPr>
                <w:rFonts w:ascii="Times New Roman" w:hAnsi="Times New Roman" w:cs="Times New Roman"/>
                <w:color w:val="000000"/>
                <w:sz w:val="20"/>
                <w:szCs w:val="20"/>
              </w:rPr>
              <w:t>/100</w:t>
            </w:r>
          </w:p>
        </w:tc>
      </w:tr>
    </w:tbl>
    <w:p w14:paraId="5E6AFA61" w14:textId="77777777" w:rsidR="00CB7DEB" w:rsidRDefault="00CB7DEB" w:rsidP="00CB7DEB">
      <w:pPr>
        <w:spacing w:line="480" w:lineRule="auto"/>
        <w:jc w:val="both"/>
        <w:rPr>
          <w:rFonts w:cs="Times New Roman"/>
        </w:rPr>
      </w:pPr>
    </w:p>
    <w:p w14:paraId="49143501" w14:textId="77777777" w:rsidR="00CB7DEB" w:rsidRDefault="00CB7DEB" w:rsidP="00CB7DEB">
      <w:pPr>
        <w:spacing w:line="480" w:lineRule="auto"/>
        <w:jc w:val="both"/>
        <w:rPr>
          <w:rFonts w:cs="Times New Roman"/>
        </w:rPr>
      </w:pPr>
    </w:p>
    <w:p w14:paraId="27423212" w14:textId="2BBC7D10" w:rsidR="00CB7DEB" w:rsidRDefault="00ED6FB9" w:rsidP="001501DC">
      <w:pPr>
        <w:spacing w:after="0" w:line="480" w:lineRule="auto"/>
        <w:jc w:val="both"/>
        <w:rPr>
          <w:rFonts w:cs="Times New Roman"/>
        </w:rPr>
      </w:pPr>
      <w:r>
        <w:rPr>
          <w:noProof/>
        </w:rPr>
        <w:lastRenderedPageBreak/>
        <w:drawing>
          <wp:inline distT="0" distB="0" distL="0" distR="0" wp14:anchorId="3626E5F9" wp14:editId="3AE497DE">
            <wp:extent cx="5272644" cy="4013835"/>
            <wp:effectExtent l="0" t="0" r="4445" b="571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318793B0" w14:textId="77777777" w:rsidR="00CB7DEB" w:rsidRPr="00AA6A3B" w:rsidRDefault="00CB7DEB" w:rsidP="001501DC">
      <w:pPr>
        <w:spacing w:after="0"/>
        <w:jc w:val="center"/>
        <w:rPr>
          <w:rFonts w:cs="Times New Roman"/>
          <w:b/>
        </w:rPr>
      </w:pPr>
      <w:r w:rsidRPr="00AA6A3B">
        <w:rPr>
          <w:rFonts w:cs="Times New Roman"/>
          <w:b/>
        </w:rPr>
        <w:t>Figure 5.2: Average Value of Hydraulic Fracturing Parameters on a Stage Basis</w:t>
      </w:r>
    </w:p>
    <w:p w14:paraId="51EA7AA3" w14:textId="4B16B8D3" w:rsidR="000F2229" w:rsidRDefault="000F2229" w:rsidP="001501DC">
      <w:pPr>
        <w:spacing w:line="480" w:lineRule="auto"/>
        <w:jc w:val="both"/>
        <w:rPr>
          <w:rFonts w:cs="Times New Roman"/>
        </w:rPr>
      </w:pPr>
    </w:p>
    <w:p w14:paraId="7BEE4185" w14:textId="661EB5C3" w:rsidR="004A280D" w:rsidRPr="00431D6A" w:rsidRDefault="000F2229" w:rsidP="00431D6A">
      <w:pPr>
        <w:spacing w:after="0" w:line="480" w:lineRule="auto"/>
        <w:ind w:firstLine="864"/>
        <w:jc w:val="both"/>
        <w:rPr>
          <w:rFonts w:cs="Times New Roman"/>
        </w:rPr>
      </w:pPr>
      <w:r>
        <w:rPr>
          <w:rFonts w:cs="Times New Roman"/>
        </w:rPr>
        <w:t xml:space="preserve">As shown in Figure 5.2, </w:t>
      </w:r>
      <w:r w:rsidR="002959DB">
        <w:rPr>
          <w:rFonts w:cs="Times New Roman"/>
        </w:rPr>
        <w:t>t</w:t>
      </w:r>
      <w:r w:rsidRPr="006D1056">
        <w:rPr>
          <w:rFonts w:cs="Times New Roman"/>
        </w:rPr>
        <w:t xml:space="preserve">he </w:t>
      </w:r>
      <w:r>
        <w:rPr>
          <w:rFonts w:cs="Times New Roman"/>
        </w:rPr>
        <w:t>stage length</w:t>
      </w:r>
      <w:r w:rsidRPr="006D1056">
        <w:rPr>
          <w:rFonts w:cs="Times New Roman"/>
        </w:rPr>
        <w:t xml:space="preserve"> in </w:t>
      </w:r>
      <w:r w:rsidR="00182C1A">
        <w:rPr>
          <w:rFonts w:cs="Times New Roman"/>
        </w:rPr>
        <w:t xml:space="preserve">Group </w:t>
      </w:r>
      <w:r>
        <w:rPr>
          <w:rFonts w:cs="Times New Roman"/>
        </w:rPr>
        <w:t xml:space="preserve">1 </w:t>
      </w:r>
      <w:r w:rsidR="001267C9">
        <w:rPr>
          <w:rFonts w:cs="Times New Roman"/>
        </w:rPr>
        <w:t>is</w:t>
      </w:r>
      <w:r w:rsidRPr="006D1056">
        <w:rPr>
          <w:rFonts w:cs="Times New Roman"/>
        </w:rPr>
        <w:t xml:space="preserve"> as short as the </w:t>
      </w:r>
      <w:r>
        <w:rPr>
          <w:rFonts w:cs="Times New Roman"/>
        </w:rPr>
        <w:t>stage length</w:t>
      </w:r>
      <w:r w:rsidRPr="006D1056">
        <w:rPr>
          <w:rFonts w:cs="Times New Roman"/>
        </w:rPr>
        <w:t xml:space="preserve"> in </w:t>
      </w:r>
      <w:r w:rsidR="00182C1A">
        <w:rPr>
          <w:rFonts w:cs="Times New Roman"/>
        </w:rPr>
        <w:t>Group</w:t>
      </w:r>
      <w:r w:rsidR="00182C1A" w:rsidRPr="006D1056">
        <w:rPr>
          <w:rFonts w:cs="Times New Roman"/>
        </w:rPr>
        <w:t xml:space="preserve"> </w:t>
      </w:r>
      <w:r w:rsidRPr="006D1056">
        <w:rPr>
          <w:rFonts w:cs="Times New Roman"/>
        </w:rPr>
        <w:t xml:space="preserve">3, the volume of water pumped per stage, the proppant volume per stage, and the number of clusters per stage are </w:t>
      </w:r>
      <w:r>
        <w:rPr>
          <w:rFonts w:cs="Times New Roman"/>
        </w:rPr>
        <w:t>fairly similar</w:t>
      </w:r>
      <w:r w:rsidRPr="006D1056">
        <w:rPr>
          <w:rFonts w:cs="Times New Roman"/>
        </w:rPr>
        <w:t xml:space="preserve"> for </w:t>
      </w:r>
      <w:r w:rsidR="00182C1A">
        <w:rPr>
          <w:rFonts w:cs="Times New Roman"/>
        </w:rPr>
        <w:t xml:space="preserve">Groups </w:t>
      </w:r>
      <w:r>
        <w:rPr>
          <w:rFonts w:cs="Times New Roman"/>
        </w:rPr>
        <w:t>1 and 3</w:t>
      </w:r>
      <w:r w:rsidR="002959DB">
        <w:rPr>
          <w:rFonts w:cs="Times New Roman"/>
        </w:rPr>
        <w:t xml:space="preserve">. The biggest difference between </w:t>
      </w:r>
      <w:r w:rsidR="00182C1A">
        <w:rPr>
          <w:rFonts w:cs="Times New Roman"/>
        </w:rPr>
        <w:t xml:space="preserve">Groups </w:t>
      </w:r>
      <w:r w:rsidR="002959DB">
        <w:rPr>
          <w:rFonts w:cs="Times New Roman"/>
        </w:rPr>
        <w:t xml:space="preserve">1 and 3 is in the injection rate and treating pressure. </w:t>
      </w:r>
      <w:r>
        <w:rPr>
          <w:rFonts w:cs="Times New Roman"/>
        </w:rPr>
        <w:t xml:space="preserve">Even though </w:t>
      </w:r>
      <w:r w:rsidR="00182C1A">
        <w:rPr>
          <w:rFonts w:cs="Times New Roman"/>
        </w:rPr>
        <w:t xml:space="preserve">Group </w:t>
      </w:r>
      <w:r>
        <w:rPr>
          <w:rFonts w:cs="Times New Roman"/>
        </w:rPr>
        <w:t xml:space="preserve">3 has a higher injection rate than </w:t>
      </w:r>
      <w:r w:rsidR="00182C1A">
        <w:rPr>
          <w:rFonts w:cs="Times New Roman"/>
        </w:rPr>
        <w:t xml:space="preserve">Group </w:t>
      </w:r>
      <w:r>
        <w:rPr>
          <w:rFonts w:cs="Times New Roman"/>
        </w:rPr>
        <w:t xml:space="preserve">1, </w:t>
      </w:r>
      <w:r w:rsidR="00182C1A">
        <w:rPr>
          <w:rFonts w:cs="Times New Roman"/>
        </w:rPr>
        <w:t xml:space="preserve">Group </w:t>
      </w:r>
      <w:r>
        <w:rPr>
          <w:rFonts w:cs="Times New Roman"/>
        </w:rPr>
        <w:t xml:space="preserve">1 is treated with higher pressure on a stage basis. The percent increase in injection rate from </w:t>
      </w:r>
      <w:r w:rsidR="00182C1A">
        <w:rPr>
          <w:rFonts w:cs="Times New Roman"/>
        </w:rPr>
        <w:t xml:space="preserve">Group </w:t>
      </w:r>
      <w:r>
        <w:rPr>
          <w:rFonts w:cs="Times New Roman"/>
        </w:rPr>
        <w:t xml:space="preserve">1 to </w:t>
      </w:r>
      <w:r w:rsidR="00182C1A">
        <w:rPr>
          <w:rFonts w:cs="Times New Roman"/>
        </w:rPr>
        <w:t xml:space="preserve">Group </w:t>
      </w:r>
      <w:r>
        <w:rPr>
          <w:rFonts w:cs="Times New Roman"/>
        </w:rPr>
        <w:t xml:space="preserve">3 is only 14.1 percent while the percent increase in average treating pressure and maximum treating pressure from </w:t>
      </w:r>
      <w:r w:rsidR="00182C1A">
        <w:rPr>
          <w:rFonts w:cs="Times New Roman"/>
        </w:rPr>
        <w:t xml:space="preserve">Group </w:t>
      </w:r>
      <w:r>
        <w:rPr>
          <w:rFonts w:cs="Times New Roman"/>
        </w:rPr>
        <w:t xml:space="preserve">3 to </w:t>
      </w:r>
      <w:r w:rsidR="00182C1A">
        <w:rPr>
          <w:rFonts w:cs="Times New Roman"/>
        </w:rPr>
        <w:t xml:space="preserve">Group </w:t>
      </w:r>
      <w:r>
        <w:rPr>
          <w:rFonts w:cs="Times New Roman"/>
        </w:rPr>
        <w:t xml:space="preserve">1 is 28.7 and 40.5 percent, respectively. Thus, even though </w:t>
      </w:r>
      <w:r w:rsidR="00182C1A">
        <w:rPr>
          <w:rFonts w:cs="Times New Roman"/>
        </w:rPr>
        <w:t xml:space="preserve">Group </w:t>
      </w:r>
      <w:r>
        <w:rPr>
          <w:rFonts w:cs="Times New Roman"/>
        </w:rPr>
        <w:t xml:space="preserve">3 has a higher injection rate than </w:t>
      </w:r>
      <w:r w:rsidR="00182C1A">
        <w:rPr>
          <w:rFonts w:cs="Times New Roman"/>
        </w:rPr>
        <w:t xml:space="preserve">Group </w:t>
      </w:r>
      <w:r>
        <w:rPr>
          <w:rFonts w:cs="Times New Roman"/>
        </w:rPr>
        <w:t xml:space="preserve">1, its treating pressure is much less than </w:t>
      </w:r>
      <w:r w:rsidR="00182C1A">
        <w:rPr>
          <w:rFonts w:cs="Times New Roman"/>
        </w:rPr>
        <w:t xml:space="preserve">Group </w:t>
      </w:r>
      <w:r>
        <w:rPr>
          <w:rFonts w:cs="Times New Roman"/>
        </w:rPr>
        <w:t>1.</w:t>
      </w:r>
      <w:r w:rsidR="00C03366">
        <w:rPr>
          <w:rFonts w:cs="Times New Roman"/>
        </w:rPr>
        <w:t xml:space="preserve"> In hydraulic fracturing, high treatment </w:t>
      </w:r>
      <w:r w:rsidR="00C03366">
        <w:rPr>
          <w:rFonts w:cs="Times New Roman"/>
        </w:rPr>
        <w:lastRenderedPageBreak/>
        <w:t>pressure that is above rock break down pressure is required to initiat</w:t>
      </w:r>
      <w:r w:rsidR="00BA401B">
        <w:rPr>
          <w:rFonts w:cs="Times New Roman"/>
        </w:rPr>
        <w:t>e and propagate fractures (Ling</w:t>
      </w:r>
      <w:r w:rsidR="00182C1A">
        <w:rPr>
          <w:rFonts w:cs="Times New Roman"/>
        </w:rPr>
        <w:t>,</w:t>
      </w:r>
      <w:r w:rsidR="00C03366">
        <w:rPr>
          <w:rFonts w:cs="Times New Roman"/>
        </w:rPr>
        <w:t xml:space="preserve"> et al., 2016). It is possible that </w:t>
      </w:r>
      <w:r w:rsidR="001267C9">
        <w:rPr>
          <w:rFonts w:cs="Times New Roman"/>
        </w:rPr>
        <w:t xml:space="preserve">a </w:t>
      </w:r>
      <w:r w:rsidR="00C03366">
        <w:rPr>
          <w:rFonts w:cs="Times New Roman"/>
        </w:rPr>
        <w:t xml:space="preserve">high treatment </w:t>
      </w:r>
      <w:r w:rsidR="001267C9">
        <w:rPr>
          <w:rFonts w:cs="Times New Roman"/>
        </w:rPr>
        <w:t xml:space="preserve">pressure is applied </w:t>
      </w:r>
      <w:r w:rsidR="00C03366">
        <w:rPr>
          <w:rFonts w:cs="Times New Roman"/>
        </w:rPr>
        <w:t xml:space="preserve">in </w:t>
      </w:r>
      <w:r w:rsidR="00182C1A">
        <w:rPr>
          <w:rFonts w:cs="Times New Roman"/>
        </w:rPr>
        <w:t xml:space="preserve">Group </w:t>
      </w:r>
      <w:r w:rsidR="00C03366">
        <w:rPr>
          <w:rFonts w:cs="Times New Roman"/>
        </w:rPr>
        <w:t xml:space="preserve">1 </w:t>
      </w:r>
      <w:r w:rsidR="001267C9">
        <w:rPr>
          <w:rFonts w:cs="Times New Roman"/>
        </w:rPr>
        <w:t xml:space="preserve">because </w:t>
      </w:r>
      <w:r w:rsidR="00182C1A">
        <w:rPr>
          <w:rFonts w:cs="Times New Roman"/>
        </w:rPr>
        <w:t xml:space="preserve">Group </w:t>
      </w:r>
      <w:r w:rsidR="001267C9">
        <w:rPr>
          <w:rFonts w:cs="Times New Roman"/>
        </w:rPr>
        <w:t xml:space="preserve">1 has a higher reservoir pressure and thus a higher treatment pressure is required to fracture the formation. It is also possible that the high treatment pressure in </w:t>
      </w:r>
      <w:r w:rsidR="00182C1A">
        <w:rPr>
          <w:rFonts w:cs="Times New Roman"/>
        </w:rPr>
        <w:t xml:space="preserve">Group </w:t>
      </w:r>
      <w:r w:rsidR="001267C9">
        <w:rPr>
          <w:rFonts w:cs="Times New Roman"/>
        </w:rPr>
        <w:t>1</w:t>
      </w:r>
      <w:r w:rsidR="00C54BB8">
        <w:rPr>
          <w:rFonts w:cs="Times New Roman"/>
        </w:rPr>
        <w:t xml:space="preserve"> has</w:t>
      </w:r>
      <w:r w:rsidR="001267C9">
        <w:rPr>
          <w:rFonts w:cs="Times New Roman"/>
        </w:rPr>
        <w:t xml:space="preserve"> resulted</w:t>
      </w:r>
      <w:r w:rsidR="00C03366">
        <w:rPr>
          <w:rFonts w:cs="Times New Roman"/>
        </w:rPr>
        <w:t xml:space="preserve"> in </w:t>
      </w:r>
      <w:r w:rsidR="00C54BB8">
        <w:rPr>
          <w:rFonts w:cs="Times New Roman"/>
        </w:rPr>
        <w:t xml:space="preserve">creating </w:t>
      </w:r>
      <w:r w:rsidR="00C03366">
        <w:rPr>
          <w:rFonts w:cs="Times New Roman"/>
        </w:rPr>
        <w:t xml:space="preserve">better fractures and fracture propagation than the fractures in </w:t>
      </w:r>
      <w:r w:rsidR="00182C1A">
        <w:rPr>
          <w:rFonts w:cs="Times New Roman"/>
        </w:rPr>
        <w:t xml:space="preserve">Group </w:t>
      </w:r>
      <w:r w:rsidR="00C03366">
        <w:rPr>
          <w:rFonts w:cs="Times New Roman"/>
        </w:rPr>
        <w:t xml:space="preserve">3 </w:t>
      </w:r>
      <w:r w:rsidR="0046319A">
        <w:rPr>
          <w:rFonts w:cs="Times New Roman"/>
        </w:rPr>
        <w:t xml:space="preserve">even though </w:t>
      </w:r>
      <w:r w:rsidR="00182C1A">
        <w:rPr>
          <w:rFonts w:cs="Times New Roman"/>
        </w:rPr>
        <w:t xml:space="preserve">Group </w:t>
      </w:r>
      <w:r w:rsidR="0046319A">
        <w:rPr>
          <w:rFonts w:cs="Times New Roman"/>
        </w:rPr>
        <w:t>1 has slightly smaller injection rate.</w:t>
      </w:r>
      <w:r w:rsidR="00C54BB8">
        <w:rPr>
          <w:rFonts w:cs="Times New Roman"/>
        </w:rPr>
        <w:t xml:space="preserve"> T</w:t>
      </w:r>
      <w:r w:rsidR="0046319A">
        <w:rPr>
          <w:rFonts w:cs="Times New Roman"/>
        </w:rPr>
        <w:t xml:space="preserve">his coupled with the effect of the geological and reservoir properties </w:t>
      </w:r>
      <w:r w:rsidR="00C54BB8">
        <w:rPr>
          <w:rFonts w:cs="Times New Roman"/>
        </w:rPr>
        <w:t>could explain</w:t>
      </w:r>
      <w:r w:rsidR="0046319A">
        <w:rPr>
          <w:rFonts w:cs="Times New Roman"/>
        </w:rPr>
        <w:t xml:space="preserve"> why </w:t>
      </w:r>
      <w:r w:rsidR="00182C1A">
        <w:rPr>
          <w:rFonts w:cs="Times New Roman"/>
        </w:rPr>
        <w:t xml:space="preserve">Group </w:t>
      </w:r>
      <w:r w:rsidR="0046319A">
        <w:rPr>
          <w:rFonts w:cs="Times New Roman"/>
        </w:rPr>
        <w:t>1 has such a higher production performance</w:t>
      </w:r>
      <w:r w:rsidR="00BA401B">
        <w:rPr>
          <w:rFonts w:cs="Times New Roman"/>
        </w:rPr>
        <w:t xml:space="preserve"> on a stage and well basis</w:t>
      </w:r>
      <w:r w:rsidR="0046319A">
        <w:rPr>
          <w:rFonts w:cs="Times New Roman"/>
        </w:rPr>
        <w:t xml:space="preserve">. </w:t>
      </w:r>
      <w:r w:rsidR="00C54BB8">
        <w:rPr>
          <w:rFonts w:cs="Times New Roman"/>
        </w:rPr>
        <w:t xml:space="preserve">However, due to data limitation, we have no way of confirming whether the high treatment pressure led to better fractures or not in </w:t>
      </w:r>
      <w:r w:rsidR="00182C1A">
        <w:rPr>
          <w:rFonts w:cs="Times New Roman"/>
        </w:rPr>
        <w:t xml:space="preserve">Group </w:t>
      </w:r>
      <w:r w:rsidR="00D4441C">
        <w:rPr>
          <w:rFonts w:cs="Times New Roman"/>
        </w:rPr>
        <w:t xml:space="preserve">1, </w:t>
      </w:r>
      <w:r w:rsidR="00C54BB8">
        <w:rPr>
          <w:rFonts w:cs="Times New Roman"/>
        </w:rPr>
        <w:t xml:space="preserve">but in the next section we show the importance of having high treatment pressure by comparing wells of similar reservoir properties. </w:t>
      </w:r>
    </w:p>
    <w:p w14:paraId="33172D89" w14:textId="7ECC40B1" w:rsidR="00292A2A" w:rsidRPr="00292A2A" w:rsidRDefault="00292A2A" w:rsidP="00292A2A">
      <w:pPr>
        <w:spacing w:after="0"/>
        <w:jc w:val="center"/>
        <w:rPr>
          <w:rFonts w:cs="Times New Roman"/>
          <w:b/>
        </w:rPr>
      </w:pPr>
      <w:r>
        <w:rPr>
          <w:rFonts w:cs="Times New Roman"/>
          <w:b/>
        </w:rPr>
        <w:t>Table 5.4: Reservoir Related Parameters of a Set of Wells in Group 1</w:t>
      </w:r>
    </w:p>
    <w:p w14:paraId="0B998576" w14:textId="16E9F2AE" w:rsidR="00292A2A" w:rsidRDefault="00292A2A" w:rsidP="00292A2A">
      <w:pPr>
        <w:spacing w:after="0"/>
        <w:jc w:val="center"/>
        <w:rPr>
          <w:rFonts w:cs="Times New Roman"/>
        </w:rPr>
      </w:pPr>
      <w:r w:rsidRPr="00CE37D8">
        <w:rPr>
          <w:noProof/>
        </w:rPr>
        <w:drawing>
          <wp:inline distT="0" distB="0" distL="0" distR="0" wp14:anchorId="280FBD20" wp14:editId="47CD7EA8">
            <wp:extent cx="4987925" cy="1341755"/>
            <wp:effectExtent l="0" t="0" r="317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987925" cy="1341755"/>
                    </a:xfrm>
                    <a:prstGeom prst="rect">
                      <a:avLst/>
                    </a:prstGeom>
                    <a:noFill/>
                    <a:ln>
                      <a:noFill/>
                    </a:ln>
                  </pic:spPr>
                </pic:pic>
              </a:graphicData>
            </a:graphic>
          </wp:inline>
        </w:drawing>
      </w:r>
    </w:p>
    <w:p w14:paraId="1F56AF2D" w14:textId="77777777" w:rsidR="00431D6A" w:rsidRDefault="00431D6A" w:rsidP="00431D6A">
      <w:pPr>
        <w:spacing w:after="0" w:line="480" w:lineRule="auto"/>
        <w:jc w:val="both"/>
        <w:rPr>
          <w:rFonts w:cs="Times New Roman"/>
        </w:rPr>
      </w:pPr>
    </w:p>
    <w:p w14:paraId="5B8B0A38" w14:textId="77777777" w:rsidR="00431D6A" w:rsidRPr="004A280D" w:rsidRDefault="00431D6A" w:rsidP="00431D6A">
      <w:pPr>
        <w:pStyle w:val="ListParagraph"/>
        <w:numPr>
          <w:ilvl w:val="1"/>
          <w:numId w:val="29"/>
        </w:numPr>
        <w:spacing w:after="0" w:line="480" w:lineRule="auto"/>
        <w:jc w:val="center"/>
        <w:rPr>
          <w:rFonts w:cs="Times New Roman"/>
          <w:b/>
        </w:rPr>
      </w:pPr>
      <w:r w:rsidRPr="00773963">
        <w:rPr>
          <w:rFonts w:cs="Times New Roman"/>
          <w:b/>
        </w:rPr>
        <w:t>CONFIRMING THE VALIDITY AND UTILITY OF THE CONCLUDING POINTS</w:t>
      </w:r>
    </w:p>
    <w:p w14:paraId="0013DB04" w14:textId="77777777" w:rsidR="00431D6A" w:rsidRDefault="00431D6A" w:rsidP="00431D6A">
      <w:pPr>
        <w:spacing w:after="0" w:line="480" w:lineRule="auto"/>
        <w:ind w:firstLine="864"/>
        <w:jc w:val="both"/>
        <w:rPr>
          <w:rFonts w:cs="Times New Roman"/>
        </w:rPr>
      </w:pPr>
      <w:r>
        <w:rPr>
          <w:rFonts w:cs="Times New Roman"/>
        </w:rPr>
        <w:t xml:space="preserve">In this section, we compare and analyze a set of wells from each group to confirm the importance of the hydraulic fracturing parameters that we have identified as the key stimulation parameters. </w:t>
      </w:r>
    </w:p>
    <w:p w14:paraId="14C5E5AC" w14:textId="77777777" w:rsidR="00431D6A" w:rsidRDefault="00431D6A" w:rsidP="00431D6A">
      <w:pPr>
        <w:spacing w:after="0" w:line="480" w:lineRule="auto"/>
        <w:ind w:firstLine="864"/>
        <w:jc w:val="both"/>
        <w:rPr>
          <w:rFonts w:cs="Times New Roman"/>
        </w:rPr>
      </w:pPr>
    </w:p>
    <w:p w14:paraId="432FE450" w14:textId="74E0C42E" w:rsidR="00431D6A" w:rsidRDefault="00431D6A" w:rsidP="00431D6A">
      <w:pPr>
        <w:spacing w:line="480" w:lineRule="auto"/>
        <w:ind w:left="864" w:firstLine="864"/>
        <w:jc w:val="both"/>
        <w:rPr>
          <w:rFonts w:cs="Times New Roman"/>
          <w:b/>
        </w:rPr>
      </w:pPr>
      <w:r w:rsidRPr="00E64EA4">
        <w:rPr>
          <w:rFonts w:cs="Times New Roman"/>
          <w:b/>
        </w:rPr>
        <w:lastRenderedPageBreak/>
        <w:t xml:space="preserve">Group 1: </w:t>
      </w:r>
    </w:p>
    <w:p w14:paraId="6DD31209" w14:textId="77777777" w:rsidR="00431D6A" w:rsidRPr="00431D6A" w:rsidRDefault="00431D6A" w:rsidP="00431D6A">
      <w:pPr>
        <w:spacing w:line="480" w:lineRule="auto"/>
        <w:ind w:left="864" w:firstLine="864"/>
        <w:jc w:val="both"/>
        <w:rPr>
          <w:rFonts w:cs="Times New Roman"/>
          <w:b/>
        </w:rPr>
      </w:pPr>
    </w:p>
    <w:p w14:paraId="56913E84" w14:textId="2D45F62A" w:rsidR="00A81B54" w:rsidRDefault="00A81B54" w:rsidP="00A81B54">
      <w:pPr>
        <w:spacing w:after="0"/>
        <w:rPr>
          <w:rFonts w:cs="Times New Roman"/>
          <w:b/>
        </w:rPr>
      </w:pPr>
      <w:r>
        <w:rPr>
          <w:noProof/>
        </w:rPr>
        <w:drawing>
          <wp:inline distT="0" distB="0" distL="0" distR="0" wp14:anchorId="25AA2FA1" wp14:editId="6EDBAAFF">
            <wp:extent cx="5260769" cy="3930732"/>
            <wp:effectExtent l="0" t="0" r="0" b="0"/>
            <wp:docPr id="107" name="Chart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1C15B493" w14:textId="41222925" w:rsidR="00CB7DEB" w:rsidRDefault="00CB7DEB" w:rsidP="00A81B54">
      <w:pPr>
        <w:spacing w:after="0"/>
        <w:jc w:val="center"/>
        <w:rPr>
          <w:rFonts w:cs="Times New Roman"/>
          <w:b/>
        </w:rPr>
      </w:pPr>
      <w:r w:rsidRPr="00C845D1">
        <w:rPr>
          <w:rFonts w:cs="Times New Roman"/>
          <w:b/>
        </w:rPr>
        <w:t>Figure 5.3: The Hydraulic Fracturing Parameters and Production Performance of a Set of Well</w:t>
      </w:r>
      <w:r w:rsidR="00C54BB8">
        <w:rPr>
          <w:rFonts w:cs="Times New Roman"/>
          <w:b/>
        </w:rPr>
        <w:t>s</w:t>
      </w:r>
      <w:r w:rsidRPr="00C845D1">
        <w:rPr>
          <w:rFonts w:cs="Times New Roman"/>
          <w:b/>
        </w:rPr>
        <w:t xml:space="preserve"> in Group 1</w:t>
      </w:r>
    </w:p>
    <w:p w14:paraId="3F33EB1B" w14:textId="26765921" w:rsidR="005F2F0A" w:rsidRDefault="005F2F0A" w:rsidP="00D4441C">
      <w:pPr>
        <w:spacing w:after="0" w:line="480" w:lineRule="auto"/>
        <w:jc w:val="center"/>
        <w:rPr>
          <w:rFonts w:cs="Times New Roman"/>
          <w:b/>
        </w:rPr>
      </w:pPr>
    </w:p>
    <w:p w14:paraId="6C5C5680" w14:textId="607F5D45" w:rsidR="005F2F0A" w:rsidRDefault="005F2F0A" w:rsidP="005F2F0A">
      <w:pPr>
        <w:spacing w:after="0" w:line="480" w:lineRule="auto"/>
        <w:rPr>
          <w:rFonts w:cs="Times New Roman"/>
          <w:b/>
        </w:rPr>
      </w:pPr>
    </w:p>
    <w:p w14:paraId="09BB56A5" w14:textId="77777777" w:rsidR="00A81B54" w:rsidRDefault="00A81B54" w:rsidP="005F2F0A">
      <w:pPr>
        <w:spacing w:after="0" w:line="480" w:lineRule="auto"/>
        <w:jc w:val="center"/>
        <w:rPr>
          <w:rFonts w:cs="Times New Roman"/>
          <w:b/>
        </w:rPr>
      </w:pPr>
    </w:p>
    <w:p w14:paraId="5E8818FD" w14:textId="24119E85" w:rsidR="00A81B54" w:rsidRDefault="00A81B54" w:rsidP="00A81B54">
      <w:pPr>
        <w:spacing w:after="0"/>
        <w:jc w:val="center"/>
        <w:rPr>
          <w:rFonts w:cs="Times New Roman"/>
          <w:b/>
        </w:rPr>
      </w:pPr>
      <w:r>
        <w:rPr>
          <w:noProof/>
        </w:rPr>
        <w:lastRenderedPageBreak/>
        <w:drawing>
          <wp:inline distT="0" distB="0" distL="0" distR="0" wp14:anchorId="52FB0E63" wp14:editId="3858017F">
            <wp:extent cx="5165766" cy="3966358"/>
            <wp:effectExtent l="0" t="0" r="0" b="0"/>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7F14A9F" w14:textId="021AF07A" w:rsidR="005F2F0A" w:rsidRDefault="005F2F0A" w:rsidP="00A81B54">
      <w:pPr>
        <w:spacing w:after="0"/>
        <w:jc w:val="center"/>
        <w:rPr>
          <w:rFonts w:cs="Times New Roman"/>
          <w:b/>
        </w:rPr>
      </w:pPr>
      <w:r>
        <w:rPr>
          <w:rFonts w:cs="Times New Roman"/>
          <w:b/>
        </w:rPr>
        <w:t>Figure 5.4</w:t>
      </w:r>
      <w:r w:rsidRPr="00C845D1">
        <w:rPr>
          <w:rFonts w:cs="Times New Roman"/>
          <w:b/>
        </w:rPr>
        <w:t>: The Hydraulic Fracturing Parameters and Production Performance of a Set of Well</w:t>
      </w:r>
      <w:r>
        <w:rPr>
          <w:rFonts w:cs="Times New Roman"/>
          <w:b/>
        </w:rPr>
        <w:t>s</w:t>
      </w:r>
      <w:r w:rsidRPr="00C845D1">
        <w:rPr>
          <w:rFonts w:cs="Times New Roman"/>
          <w:b/>
        </w:rPr>
        <w:t xml:space="preserve"> in Group 1</w:t>
      </w:r>
    </w:p>
    <w:p w14:paraId="78605E58" w14:textId="646DEBE8" w:rsidR="00AE35DE" w:rsidRDefault="00AE35DE" w:rsidP="000842B7">
      <w:pPr>
        <w:spacing w:after="0" w:line="480" w:lineRule="auto"/>
        <w:jc w:val="center"/>
        <w:rPr>
          <w:rFonts w:cs="Times New Roman"/>
          <w:b/>
        </w:rPr>
      </w:pPr>
    </w:p>
    <w:p w14:paraId="67FFFED7" w14:textId="77777777" w:rsidR="00A81B54" w:rsidRDefault="00A81B54" w:rsidP="000842B7">
      <w:pPr>
        <w:spacing w:after="0" w:line="480" w:lineRule="auto"/>
        <w:jc w:val="center"/>
        <w:rPr>
          <w:rFonts w:cs="Times New Roman"/>
          <w:b/>
        </w:rPr>
      </w:pPr>
    </w:p>
    <w:p w14:paraId="0E4D27C9" w14:textId="2AE319B8" w:rsidR="00AE426F" w:rsidRDefault="000842B7" w:rsidP="000842B7">
      <w:pPr>
        <w:spacing w:after="0" w:line="480" w:lineRule="auto"/>
        <w:jc w:val="center"/>
        <w:rPr>
          <w:rFonts w:cs="Times New Roman"/>
          <w:b/>
        </w:rPr>
      </w:pPr>
      <w:r w:rsidRPr="000842B7">
        <w:rPr>
          <w:rFonts w:cs="Times New Roman"/>
          <w:b/>
        </w:rPr>
        <w:t xml:space="preserve">Table 5.5: Calculated Production Increase Based </w:t>
      </w:r>
      <w:r>
        <w:rPr>
          <w:rFonts w:cs="Times New Roman"/>
          <w:b/>
        </w:rPr>
        <w:t xml:space="preserve">on </w:t>
      </w:r>
      <w:r w:rsidRPr="000842B7">
        <w:rPr>
          <w:rFonts w:cs="Times New Roman"/>
          <w:b/>
        </w:rPr>
        <w:t>the Weights Assigned to Each Parameter</w:t>
      </w:r>
    </w:p>
    <w:p w14:paraId="655E740B" w14:textId="67669956" w:rsidR="00A81B54" w:rsidRPr="000842B7" w:rsidRDefault="00A81B54" w:rsidP="000842B7">
      <w:pPr>
        <w:spacing w:after="0" w:line="480" w:lineRule="auto"/>
        <w:jc w:val="center"/>
        <w:rPr>
          <w:rFonts w:cs="Times New Roman"/>
          <w:b/>
        </w:rPr>
      </w:pPr>
      <w:r w:rsidRPr="00A81B54">
        <w:rPr>
          <w:noProof/>
        </w:rPr>
        <w:drawing>
          <wp:inline distT="0" distB="0" distL="0" distR="0" wp14:anchorId="6136A1B3" wp14:editId="1376351C">
            <wp:extent cx="5394960" cy="1644782"/>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94960" cy="1644782"/>
                    </a:xfrm>
                    <a:prstGeom prst="rect">
                      <a:avLst/>
                    </a:prstGeom>
                    <a:noFill/>
                    <a:ln>
                      <a:noFill/>
                    </a:ln>
                  </pic:spPr>
                </pic:pic>
              </a:graphicData>
            </a:graphic>
          </wp:inline>
        </w:drawing>
      </w:r>
    </w:p>
    <w:p w14:paraId="70C76709" w14:textId="77777777" w:rsidR="00A81B54" w:rsidRDefault="00A81B54" w:rsidP="00D4441C">
      <w:pPr>
        <w:spacing w:after="0" w:line="480" w:lineRule="auto"/>
        <w:ind w:firstLine="864"/>
        <w:jc w:val="both"/>
        <w:rPr>
          <w:rFonts w:cs="Times New Roman"/>
        </w:rPr>
      </w:pPr>
    </w:p>
    <w:p w14:paraId="5567DEAD" w14:textId="77777777" w:rsidR="00431D6A" w:rsidRDefault="00431D6A" w:rsidP="00D4441C">
      <w:pPr>
        <w:spacing w:after="0" w:line="480" w:lineRule="auto"/>
        <w:ind w:firstLine="864"/>
        <w:jc w:val="both"/>
        <w:rPr>
          <w:rFonts w:cs="Times New Roman"/>
        </w:rPr>
      </w:pPr>
    </w:p>
    <w:p w14:paraId="07BD1C09" w14:textId="5615E886" w:rsidR="00CB7DEB" w:rsidRDefault="00CB7DEB" w:rsidP="00D4441C">
      <w:pPr>
        <w:spacing w:after="0" w:line="480" w:lineRule="auto"/>
        <w:ind w:firstLine="864"/>
        <w:jc w:val="both"/>
        <w:rPr>
          <w:rFonts w:cs="Times New Roman"/>
        </w:rPr>
      </w:pPr>
      <w:r>
        <w:rPr>
          <w:rFonts w:cs="Times New Roman"/>
        </w:rPr>
        <w:lastRenderedPageBreak/>
        <w:t xml:space="preserve">The following are the main </w:t>
      </w:r>
      <w:r w:rsidR="002C1F00">
        <w:rPr>
          <w:rFonts w:cs="Times New Roman"/>
        </w:rPr>
        <w:t>observations</w:t>
      </w:r>
      <w:r w:rsidR="004A280D">
        <w:rPr>
          <w:rFonts w:cs="Times New Roman"/>
        </w:rPr>
        <w:t xml:space="preserve"> for a Group 1 wells</w:t>
      </w:r>
      <w:r>
        <w:rPr>
          <w:rFonts w:cs="Times New Roman"/>
        </w:rPr>
        <w:t xml:space="preserve">: </w:t>
      </w:r>
    </w:p>
    <w:p w14:paraId="7CE93452" w14:textId="673BCFAF" w:rsidR="00CB7DEB" w:rsidRDefault="000842B7" w:rsidP="00CB7DEB">
      <w:pPr>
        <w:numPr>
          <w:ilvl w:val="0"/>
          <w:numId w:val="32"/>
        </w:numPr>
        <w:spacing w:after="0" w:line="480" w:lineRule="auto"/>
        <w:jc w:val="both"/>
        <w:rPr>
          <w:rFonts w:cs="Times New Roman"/>
        </w:rPr>
      </w:pPr>
      <w:r>
        <w:rPr>
          <w:rFonts w:cs="Times New Roman"/>
        </w:rPr>
        <w:t>The Reservoir properties of Wells 1 and 2 are fairly similar as shown in Table 5.4. However, the production performance of the two wells are different which could be due to the difference in the hydraulic fracturing design.  On a well basis, Well 1 has a slightly longer lateral length, higher number of stages, and larger volume of water and proppant than Well 2 as shown in Figure 5.3. This could be the reason why Well 1 has a higher production performance than Well 2.   On a stage basis, Well 1 has a higher production performance than Well 2 which could be due to the fact that more volume of water and proppant are pumped down for each stages of Well 1 than the stages of Well 2</w:t>
      </w:r>
      <w:r w:rsidR="000F5562">
        <w:rPr>
          <w:rFonts w:cs="Times New Roman"/>
        </w:rPr>
        <w:t xml:space="preserve"> as shown in Figure 5.4</w:t>
      </w:r>
      <w:r>
        <w:rPr>
          <w:rFonts w:cs="Times New Roman"/>
        </w:rPr>
        <w:t xml:space="preserve">.  The rest of the other parameters are fairly similar between Well 1 and Well 2 on a stage basis.  </w:t>
      </w:r>
      <w:r w:rsidR="000F5562">
        <w:rPr>
          <w:rFonts w:cs="Times New Roman"/>
        </w:rPr>
        <w:t xml:space="preserve">Thus, </w:t>
      </w:r>
      <w:r w:rsidR="00CB7DEB" w:rsidRPr="00C845D1">
        <w:rPr>
          <w:rFonts w:cs="Times New Roman"/>
        </w:rPr>
        <w:t>Well 1 and 2 fractures are treated with fairly similar pressures</w:t>
      </w:r>
      <w:r w:rsidR="004A280D">
        <w:rPr>
          <w:rFonts w:cs="Times New Roman"/>
        </w:rPr>
        <w:t xml:space="preserve"> and injection rate, but since W</w:t>
      </w:r>
      <w:r w:rsidR="00CB7DEB" w:rsidRPr="00C845D1">
        <w:rPr>
          <w:rFonts w:cs="Times New Roman"/>
        </w:rPr>
        <w:t xml:space="preserve">ell 1 has a longer lateral length </w:t>
      </w:r>
      <w:r w:rsidR="00CB7DEB">
        <w:rPr>
          <w:rFonts w:cs="Times New Roman"/>
        </w:rPr>
        <w:t xml:space="preserve">with higher number of stages and clusters </w:t>
      </w:r>
      <w:r w:rsidR="00CB7DEB" w:rsidRPr="00C845D1">
        <w:rPr>
          <w:rFonts w:cs="Times New Roman"/>
        </w:rPr>
        <w:t>and has more volume of water and proppant pumped down for each stage, it has a higher production performance</w:t>
      </w:r>
      <w:r w:rsidR="000F5562">
        <w:rPr>
          <w:rFonts w:cs="Times New Roman"/>
        </w:rPr>
        <w:t>.</w:t>
      </w:r>
    </w:p>
    <w:p w14:paraId="160FF53C" w14:textId="68061C4C" w:rsidR="000F5562" w:rsidRDefault="000F5562" w:rsidP="000F5562">
      <w:pPr>
        <w:spacing w:after="0" w:line="480" w:lineRule="auto"/>
        <w:ind w:left="2448"/>
        <w:jc w:val="both"/>
        <w:rPr>
          <w:rFonts w:cs="Times New Roman"/>
        </w:rPr>
      </w:pPr>
      <w:r>
        <w:rPr>
          <w:rFonts w:cs="Times New Roman"/>
        </w:rPr>
        <w:t xml:space="preserve">According to the weights assigned to each parameter by the regression technique, the sum of the differences in the hydraulic fracturing parameters between the two wells should contribute to about 1 million BOE difference in production </w:t>
      </w:r>
      <w:r>
        <w:rPr>
          <w:rFonts w:cs="Times New Roman"/>
        </w:rPr>
        <w:lastRenderedPageBreak/>
        <w:t>performance between the two wells. However, the actual BOE difference between the two wells is 40,826 barrels as shown in Table 5.5. The equations for the calculation of the numbers in Table 5.5 are provided in the appendix</w:t>
      </w:r>
      <w:r w:rsidR="00BF0B55">
        <w:rPr>
          <w:rFonts w:cs="Times New Roman"/>
        </w:rPr>
        <w:t xml:space="preserve"> Equations C.4 and C. 5</w:t>
      </w:r>
      <w:r>
        <w:rPr>
          <w:rFonts w:cs="Times New Roman"/>
        </w:rPr>
        <w:t xml:space="preserve">.  Thus, the weights or relative importance value assigned to each parameters over estimates the production differences between the two wells. </w:t>
      </w:r>
    </w:p>
    <w:p w14:paraId="2F092F68" w14:textId="77777777" w:rsidR="00292A2A" w:rsidRPr="00F503F9" w:rsidRDefault="00292A2A" w:rsidP="00292A2A">
      <w:pPr>
        <w:spacing w:after="0" w:line="480" w:lineRule="auto"/>
        <w:jc w:val="both"/>
        <w:rPr>
          <w:rFonts w:cs="Times New Roman"/>
        </w:rPr>
      </w:pPr>
    </w:p>
    <w:p w14:paraId="66A0E7C5" w14:textId="4538D36F" w:rsidR="00A870DD" w:rsidRPr="00FC1529" w:rsidRDefault="000F5562" w:rsidP="00FC1529">
      <w:pPr>
        <w:numPr>
          <w:ilvl w:val="0"/>
          <w:numId w:val="32"/>
        </w:numPr>
        <w:spacing w:after="0" w:line="480" w:lineRule="auto"/>
        <w:jc w:val="both"/>
        <w:rPr>
          <w:rFonts w:cs="Times New Roman"/>
        </w:rPr>
      </w:pPr>
      <w:r>
        <w:rPr>
          <w:rFonts w:cs="Times New Roman"/>
        </w:rPr>
        <w:t xml:space="preserve">Wells 2 and 3 have very similar reservoir related properties as shown in Table 5.4.  Even though the reservoir pressure of Well 3 is slightly larger than the reservoir pressure </w:t>
      </w:r>
      <w:r w:rsidR="00FC1529">
        <w:rPr>
          <w:rFonts w:cs="Times New Roman"/>
        </w:rPr>
        <w:t xml:space="preserve">of </w:t>
      </w:r>
      <w:r>
        <w:rPr>
          <w:rFonts w:cs="Times New Roman"/>
        </w:rPr>
        <w:t xml:space="preserve">Well 2, Well 2 has a higher production performance than Well 3 which could be due to the differences in the hydraulic fracturing design of the two wells.  </w:t>
      </w:r>
      <w:r w:rsidR="00FC1529">
        <w:rPr>
          <w:rFonts w:cs="Times New Roman"/>
        </w:rPr>
        <w:t xml:space="preserve">On a well basis, </w:t>
      </w:r>
      <w:r w:rsidR="00CB7DEB" w:rsidRPr="00C845D1">
        <w:rPr>
          <w:rFonts w:cs="Times New Roman"/>
        </w:rPr>
        <w:t>Well</w:t>
      </w:r>
      <w:r w:rsidR="00FC1529">
        <w:rPr>
          <w:rFonts w:cs="Times New Roman"/>
        </w:rPr>
        <w:t>s</w:t>
      </w:r>
      <w:r w:rsidR="00CB7DEB" w:rsidRPr="00C845D1">
        <w:rPr>
          <w:rFonts w:cs="Times New Roman"/>
        </w:rPr>
        <w:t xml:space="preserve"> 2 and 3 have almost the same value for </w:t>
      </w:r>
      <w:r w:rsidR="00FC1529">
        <w:rPr>
          <w:rFonts w:cs="Times New Roman"/>
        </w:rPr>
        <w:t>all the</w:t>
      </w:r>
      <w:r w:rsidR="00CB7DEB" w:rsidRPr="00C845D1">
        <w:rPr>
          <w:rFonts w:cs="Times New Roman"/>
        </w:rPr>
        <w:t xml:space="preserve"> parameter</w:t>
      </w:r>
      <w:r w:rsidR="00FC1529">
        <w:rPr>
          <w:rFonts w:cs="Times New Roman"/>
        </w:rPr>
        <w:t>s except the lateral length as shown in Figure 5.3.  W</w:t>
      </w:r>
      <w:r w:rsidR="00CB7DEB" w:rsidRPr="00C845D1">
        <w:rPr>
          <w:rFonts w:cs="Times New Roman"/>
        </w:rPr>
        <w:t>ell 2 has a</w:t>
      </w:r>
      <w:r w:rsidR="00FC1529">
        <w:rPr>
          <w:rFonts w:cs="Times New Roman"/>
        </w:rPr>
        <w:t xml:space="preserve"> much</w:t>
      </w:r>
      <w:r w:rsidR="00CB7DEB" w:rsidRPr="00C845D1">
        <w:rPr>
          <w:rFonts w:cs="Times New Roman"/>
        </w:rPr>
        <w:t xml:space="preserve"> longer lateral length</w:t>
      </w:r>
      <w:r w:rsidR="00FC1529">
        <w:rPr>
          <w:rFonts w:cs="Times New Roman"/>
        </w:rPr>
        <w:t xml:space="preserve"> than Well 3 which could be the reason why </w:t>
      </w:r>
      <w:r w:rsidR="00CB7DEB" w:rsidRPr="00C845D1">
        <w:rPr>
          <w:rFonts w:cs="Times New Roman"/>
        </w:rPr>
        <w:t xml:space="preserve">it has </w:t>
      </w:r>
      <w:r w:rsidR="002C1F00">
        <w:rPr>
          <w:rFonts w:cs="Times New Roman"/>
        </w:rPr>
        <w:t xml:space="preserve">a higher production performance. </w:t>
      </w:r>
      <w:r w:rsidR="00FC1529">
        <w:rPr>
          <w:rFonts w:cs="Times New Roman"/>
        </w:rPr>
        <w:t xml:space="preserve"> Well 2 is 1300 ft longer than W</w:t>
      </w:r>
      <w:r w:rsidR="002C1F00">
        <w:rPr>
          <w:rFonts w:cs="Times New Roman"/>
        </w:rPr>
        <w:t xml:space="preserve">ell 3, </w:t>
      </w:r>
      <w:r w:rsidR="00FC1529">
        <w:rPr>
          <w:rFonts w:cs="Times New Roman"/>
        </w:rPr>
        <w:t>and the production increase in W</w:t>
      </w:r>
      <w:r w:rsidR="002C1F00">
        <w:rPr>
          <w:rFonts w:cs="Times New Roman"/>
        </w:rPr>
        <w:t xml:space="preserve">ell 2 is 17000 bbls. </w:t>
      </w:r>
      <w:r w:rsidR="00C54BB8">
        <w:rPr>
          <w:rFonts w:cs="Times New Roman"/>
        </w:rPr>
        <w:t>Assuming that this production increase is due to the increase in the lateral length, t</w:t>
      </w:r>
      <w:r w:rsidR="002C1F00">
        <w:rPr>
          <w:rFonts w:cs="Times New Roman"/>
        </w:rPr>
        <w:t xml:space="preserve">he production increase is 13 bbls/ ft, and the percent increase in production is 16 percent. </w:t>
      </w:r>
      <w:r w:rsidR="00A870DD" w:rsidRPr="00FC1529">
        <w:rPr>
          <w:rFonts w:cs="Times New Roman"/>
        </w:rPr>
        <w:tab/>
      </w:r>
      <w:r w:rsidR="00A870DD" w:rsidRPr="00FC1529">
        <w:rPr>
          <w:rFonts w:cs="Times New Roman"/>
        </w:rPr>
        <w:tab/>
        <w:t xml:space="preserve"> </w:t>
      </w:r>
    </w:p>
    <w:p w14:paraId="24B28B3F" w14:textId="75BE892C" w:rsidR="0095210F" w:rsidRDefault="00A35F26" w:rsidP="0095210F">
      <w:pPr>
        <w:spacing w:after="0" w:line="480" w:lineRule="auto"/>
        <w:ind w:left="2448"/>
        <w:jc w:val="both"/>
        <w:rPr>
          <w:rFonts w:cs="Times New Roman"/>
        </w:rPr>
      </w:pPr>
      <w:r>
        <w:rPr>
          <w:rFonts w:cs="Times New Roman"/>
        </w:rPr>
        <w:lastRenderedPageBreak/>
        <w:t>If we were to assume</w:t>
      </w:r>
      <w:r w:rsidR="00FC1529">
        <w:rPr>
          <w:rFonts w:cs="Times New Roman"/>
        </w:rPr>
        <w:t xml:space="preserve"> that</w:t>
      </w:r>
      <w:r>
        <w:rPr>
          <w:rFonts w:cs="Times New Roman"/>
        </w:rPr>
        <w:t xml:space="preserve"> the hydraulic fracturing design of the two wells are the same,</w:t>
      </w:r>
      <w:r w:rsidR="00A870DD">
        <w:rPr>
          <w:rFonts w:cs="Times New Roman"/>
        </w:rPr>
        <w:t xml:space="preserve"> and the drawdown pressure is the same,</w:t>
      </w:r>
      <w:r>
        <w:rPr>
          <w:rFonts w:cs="Times New Roman"/>
        </w:rPr>
        <w:t xml:space="preserve"> the ratio of</w:t>
      </w:r>
      <w:r w:rsidR="004A280D">
        <w:rPr>
          <w:rFonts w:cs="Times New Roman"/>
        </w:rPr>
        <w:t xml:space="preserve"> the production performance of W</w:t>
      </w:r>
      <w:r>
        <w:rPr>
          <w:rFonts w:cs="Times New Roman"/>
        </w:rPr>
        <w:t xml:space="preserve">ell 2 to </w:t>
      </w:r>
      <w:r w:rsidR="004A280D">
        <w:rPr>
          <w:rFonts w:cs="Times New Roman"/>
        </w:rPr>
        <w:t xml:space="preserve">Well </w:t>
      </w:r>
      <w:r>
        <w:rPr>
          <w:rFonts w:cs="Times New Roman"/>
        </w:rPr>
        <w:t xml:space="preserve">3 based on the geological and reservoir properties is 0.82.  </w:t>
      </w:r>
      <w:r w:rsidR="00FC1529">
        <w:rPr>
          <w:rFonts w:cs="Times New Roman"/>
        </w:rPr>
        <w:t>This means that W</w:t>
      </w:r>
      <w:r w:rsidR="00A870DD">
        <w:rPr>
          <w:rFonts w:cs="Times New Roman"/>
        </w:rPr>
        <w:t xml:space="preserve">ell 3 is in fact supposed to have a </w:t>
      </w:r>
      <w:r w:rsidR="001D4BFF">
        <w:rPr>
          <w:rFonts w:cs="Times New Roman"/>
        </w:rPr>
        <w:t xml:space="preserve">21 percent </w:t>
      </w:r>
      <w:r w:rsidR="00A870DD">
        <w:rPr>
          <w:rFonts w:cs="Times New Roman"/>
        </w:rPr>
        <w:t xml:space="preserve">higher production performance than </w:t>
      </w:r>
      <w:r w:rsidR="00FC1529">
        <w:rPr>
          <w:rFonts w:cs="Times New Roman"/>
        </w:rPr>
        <w:t>W</w:t>
      </w:r>
      <w:r w:rsidR="00A870DD">
        <w:rPr>
          <w:rFonts w:cs="Times New Roman"/>
        </w:rPr>
        <w:t xml:space="preserve">ell 2 based on the </w:t>
      </w:r>
      <w:r w:rsidR="00D4441C">
        <w:rPr>
          <w:rFonts w:cs="Times New Roman"/>
        </w:rPr>
        <w:t xml:space="preserve">geological and </w:t>
      </w:r>
      <w:r w:rsidR="00A870DD">
        <w:rPr>
          <w:rFonts w:cs="Times New Roman"/>
        </w:rPr>
        <w:t xml:space="preserve">reservoir properties. However, </w:t>
      </w:r>
      <w:r w:rsidR="00B07850">
        <w:rPr>
          <w:rFonts w:cs="Times New Roman"/>
        </w:rPr>
        <w:t xml:space="preserve">in </w:t>
      </w:r>
      <w:r w:rsidR="001D4BFF">
        <w:rPr>
          <w:rFonts w:cs="Times New Roman"/>
        </w:rPr>
        <w:t xml:space="preserve">the actual data </w:t>
      </w:r>
      <w:r w:rsidR="00B07850">
        <w:rPr>
          <w:rFonts w:cs="Times New Roman"/>
        </w:rPr>
        <w:t>it is indicated</w:t>
      </w:r>
      <w:r w:rsidR="001D4BFF">
        <w:rPr>
          <w:rFonts w:cs="Times New Roman"/>
        </w:rPr>
        <w:t xml:space="preserve"> that </w:t>
      </w:r>
      <w:r w:rsidR="00FC1529">
        <w:rPr>
          <w:rFonts w:cs="Times New Roman"/>
        </w:rPr>
        <w:t>W</w:t>
      </w:r>
      <w:r w:rsidR="00A870DD">
        <w:rPr>
          <w:rFonts w:cs="Times New Roman"/>
        </w:rPr>
        <w:t>ell 2 has a high</w:t>
      </w:r>
      <w:r w:rsidR="00FC1529">
        <w:rPr>
          <w:rFonts w:cs="Times New Roman"/>
        </w:rPr>
        <w:t>er production performance than W</w:t>
      </w:r>
      <w:r w:rsidR="00A870DD">
        <w:rPr>
          <w:rFonts w:cs="Times New Roman"/>
        </w:rPr>
        <w:t>ell 3 and the ratio of</w:t>
      </w:r>
      <w:r w:rsidR="00FC1529">
        <w:rPr>
          <w:rFonts w:cs="Times New Roman"/>
        </w:rPr>
        <w:t xml:space="preserve"> the production performance of Well 2 to W</w:t>
      </w:r>
      <w:r w:rsidR="00A870DD">
        <w:rPr>
          <w:rFonts w:cs="Times New Roman"/>
        </w:rPr>
        <w:t xml:space="preserve">ell 3 is 1.16.  This </w:t>
      </w:r>
      <w:r w:rsidR="00251EC8">
        <w:rPr>
          <w:rFonts w:cs="Times New Roman"/>
        </w:rPr>
        <w:t>means that the increase in the lateral length accounts for about 37 percent improve</w:t>
      </w:r>
      <w:r w:rsidR="00D4441C">
        <w:rPr>
          <w:rFonts w:cs="Times New Roman"/>
        </w:rPr>
        <w:t>ment in production performance.</w:t>
      </w:r>
      <w:r w:rsidR="006021B4">
        <w:rPr>
          <w:rFonts w:cs="Times New Roman"/>
        </w:rPr>
        <w:t xml:space="preserve">  </w:t>
      </w:r>
    </w:p>
    <w:p w14:paraId="3624B00A" w14:textId="71787A2F" w:rsidR="00FC1529" w:rsidRDefault="00FC1529" w:rsidP="0095210F">
      <w:pPr>
        <w:spacing w:after="0" w:line="480" w:lineRule="auto"/>
        <w:ind w:left="2448"/>
        <w:jc w:val="both"/>
        <w:rPr>
          <w:rFonts w:cs="Times New Roman"/>
        </w:rPr>
      </w:pPr>
      <w:r>
        <w:rPr>
          <w:rFonts w:cs="Times New Roman"/>
        </w:rPr>
        <w:t>On a stage basis, the production performance of each stage in Well 2 is higher than the production performance of each stage in Well 3 even though the two wells have almost the same treatment on a stage basis. The only difference between the stages of the two wells is that the stages in Well 2 are longer t</w:t>
      </w:r>
      <w:r w:rsidR="00292A2A">
        <w:rPr>
          <w:rFonts w:cs="Times New Roman"/>
        </w:rPr>
        <w:t>han the stages in Well 3 which is also the reason why Well 2 has a longer lateral length. Thus, the increase in the lateral length h</w:t>
      </w:r>
      <w:r w:rsidR="00B07850">
        <w:rPr>
          <w:rFonts w:cs="Times New Roman"/>
        </w:rPr>
        <w:t>as contributed to an increase in</w:t>
      </w:r>
      <w:r w:rsidR="00292A2A">
        <w:rPr>
          <w:rFonts w:cs="Times New Roman"/>
        </w:rPr>
        <w:t xml:space="preserve"> the stage length </w:t>
      </w:r>
      <w:r w:rsidR="00B07850">
        <w:rPr>
          <w:rFonts w:cs="Times New Roman"/>
        </w:rPr>
        <w:t xml:space="preserve">and production performance on </w:t>
      </w:r>
      <w:r w:rsidR="00292A2A">
        <w:rPr>
          <w:rFonts w:cs="Times New Roman"/>
        </w:rPr>
        <w:t xml:space="preserve">both a stage basis and a well basis. </w:t>
      </w:r>
    </w:p>
    <w:p w14:paraId="23A87038" w14:textId="77777777" w:rsidR="00292A2A" w:rsidRDefault="00292A2A" w:rsidP="0095210F">
      <w:pPr>
        <w:spacing w:after="0" w:line="480" w:lineRule="auto"/>
        <w:ind w:left="2448"/>
        <w:jc w:val="both"/>
        <w:rPr>
          <w:rFonts w:cs="Times New Roman"/>
        </w:rPr>
      </w:pPr>
    </w:p>
    <w:p w14:paraId="0F13654C" w14:textId="4CE6C1FF" w:rsidR="00292A2A" w:rsidRDefault="00292A2A" w:rsidP="00292A2A">
      <w:pPr>
        <w:spacing w:after="0" w:line="480" w:lineRule="auto"/>
        <w:ind w:left="2448"/>
        <w:jc w:val="both"/>
        <w:rPr>
          <w:rFonts w:cs="Times New Roman"/>
        </w:rPr>
      </w:pPr>
      <w:r>
        <w:rPr>
          <w:rFonts w:cs="Times New Roman"/>
        </w:rPr>
        <w:lastRenderedPageBreak/>
        <w:t xml:space="preserve">According to the weights assigned to each parameter by the regression technique, the sum of the differences in the hydraulic fracturing parameters between the two wells should contribute to about -48132 BOE difference in production performance between the two wells. However, the actual BOE difference between the two wells is 17342 barrels as shown in Table 5.5..  Thus, the weights or relative importance value assigned to each parameters over estimates the production differences between the two wells. </w:t>
      </w:r>
    </w:p>
    <w:p w14:paraId="59F931F6" w14:textId="6356A286" w:rsidR="00292A2A" w:rsidRDefault="00292A2A" w:rsidP="00292A2A">
      <w:pPr>
        <w:spacing w:after="0" w:line="480" w:lineRule="auto"/>
        <w:jc w:val="both"/>
        <w:rPr>
          <w:rFonts w:cs="Times New Roman"/>
        </w:rPr>
      </w:pPr>
      <w:r>
        <w:rPr>
          <w:rFonts w:cs="Times New Roman"/>
        </w:rPr>
        <w:tab/>
      </w:r>
    </w:p>
    <w:p w14:paraId="06FA0B82" w14:textId="334E0FD5" w:rsidR="000E69FA" w:rsidRDefault="00292A2A" w:rsidP="000E69FA">
      <w:pPr>
        <w:pStyle w:val="ListParagraph"/>
        <w:numPr>
          <w:ilvl w:val="0"/>
          <w:numId w:val="42"/>
        </w:numPr>
        <w:spacing w:after="0" w:line="480" w:lineRule="auto"/>
        <w:jc w:val="both"/>
        <w:rPr>
          <w:rFonts w:cs="Times New Roman"/>
        </w:rPr>
      </w:pPr>
      <w:r>
        <w:rPr>
          <w:rFonts w:cs="Times New Roman"/>
        </w:rPr>
        <w:t xml:space="preserve">According to the reservoir related properties shown in Table 5.4, Well 4 has a much better reservoir quality than any of the other wells.  However, it has a smaller production performance than Wells 1,2, and 3. This could be due to the differences in the hydraulic fracturing design.  </w:t>
      </w:r>
      <w:r w:rsidR="000E69FA">
        <w:rPr>
          <w:rFonts w:cs="Times New Roman"/>
        </w:rPr>
        <w:t xml:space="preserve">On a well basis, </w:t>
      </w:r>
      <w:r w:rsidR="00CB7DEB" w:rsidRPr="0095210F">
        <w:rPr>
          <w:rFonts w:cs="Times New Roman"/>
        </w:rPr>
        <w:t xml:space="preserve">Well 4 has slightly higher volume of water and proppant and longer lateral length than well 3, but </w:t>
      </w:r>
      <w:r w:rsidR="000E69FA">
        <w:rPr>
          <w:rFonts w:cs="Times New Roman"/>
        </w:rPr>
        <w:t>Well 4</w:t>
      </w:r>
      <w:r w:rsidR="00CB7DEB" w:rsidRPr="0095210F">
        <w:rPr>
          <w:rFonts w:cs="Times New Roman"/>
        </w:rPr>
        <w:t xml:space="preserve"> has </w:t>
      </w:r>
      <w:r w:rsidR="000E69FA">
        <w:rPr>
          <w:rFonts w:cs="Times New Roman"/>
        </w:rPr>
        <w:t>a much l</w:t>
      </w:r>
      <w:r w:rsidR="00CB7DEB" w:rsidRPr="0095210F">
        <w:rPr>
          <w:rFonts w:cs="Times New Roman"/>
        </w:rPr>
        <w:t>ow</w:t>
      </w:r>
      <w:r w:rsidR="000E69FA">
        <w:rPr>
          <w:rFonts w:cs="Times New Roman"/>
        </w:rPr>
        <w:t>er</w:t>
      </w:r>
      <w:r w:rsidR="00CB7DEB" w:rsidRPr="0095210F">
        <w:rPr>
          <w:rFonts w:cs="Times New Roman"/>
        </w:rPr>
        <w:t xml:space="preserve"> injection rate</w:t>
      </w:r>
      <w:r w:rsidR="000E69FA">
        <w:rPr>
          <w:rFonts w:cs="Times New Roman"/>
        </w:rPr>
        <w:t xml:space="preserve"> than Well 3 which could be why it has a lower production performance than the other wells as shown in Figure 5.3.  On a stage basis, the length of the stages, the volume of proppant and water, and the treating pressure are fairly similar for the two wells as shown in Figure 5.4. However, the injection rate of each stage in Well 3 is much </w:t>
      </w:r>
      <w:r w:rsidR="000E69FA">
        <w:rPr>
          <w:rFonts w:cs="Times New Roman"/>
        </w:rPr>
        <w:lastRenderedPageBreak/>
        <w:t xml:space="preserve">higher than the injection rate of each stages of Well 4 which could be the reason why the production performance of each stages of Well 4 is smaller than the production performance of each stages of Well 3.  </w:t>
      </w:r>
    </w:p>
    <w:p w14:paraId="76449D78" w14:textId="77777777" w:rsidR="00AE35DE" w:rsidRDefault="000E69FA" w:rsidP="00AE35DE">
      <w:pPr>
        <w:pStyle w:val="ListParagraph"/>
        <w:spacing w:after="0" w:line="480" w:lineRule="auto"/>
        <w:ind w:left="2448"/>
        <w:jc w:val="both"/>
        <w:rPr>
          <w:rFonts w:cs="Times New Roman"/>
        </w:rPr>
      </w:pPr>
      <w:r w:rsidRPr="000E69FA">
        <w:rPr>
          <w:rFonts w:cs="Times New Roman"/>
        </w:rPr>
        <w:t>According to the weights assigned to each parameter by the regression technique, the sum of the differences in the hydraulic fracturing parameters between the two wells should contribute to about -</w:t>
      </w:r>
      <w:r>
        <w:rPr>
          <w:rFonts w:cs="Times New Roman"/>
        </w:rPr>
        <w:t>225,444</w:t>
      </w:r>
      <w:r w:rsidRPr="000E69FA">
        <w:rPr>
          <w:rFonts w:cs="Times New Roman"/>
        </w:rPr>
        <w:t xml:space="preserve"> BOE difference in production performance between the two wells. However, the actual BOE difference between the two wells is </w:t>
      </w:r>
      <w:r>
        <w:rPr>
          <w:rFonts w:cs="Times New Roman"/>
        </w:rPr>
        <w:t>9,879</w:t>
      </w:r>
      <w:r w:rsidRPr="000E69FA">
        <w:rPr>
          <w:rFonts w:cs="Times New Roman"/>
        </w:rPr>
        <w:t xml:space="preserve"> barrels as shown in Table 5.5..  Thus, the weights or relative importance value assigned to each parameters over estimates the production differences between the two wells. </w:t>
      </w:r>
    </w:p>
    <w:p w14:paraId="41707D29" w14:textId="77777777" w:rsidR="00AE35DE" w:rsidRDefault="00CB7DEB" w:rsidP="00AE35DE">
      <w:pPr>
        <w:pStyle w:val="ListParagraph"/>
        <w:numPr>
          <w:ilvl w:val="0"/>
          <w:numId w:val="42"/>
        </w:numPr>
        <w:spacing w:after="0" w:line="480" w:lineRule="auto"/>
        <w:jc w:val="both"/>
        <w:rPr>
          <w:rFonts w:cs="Times New Roman"/>
        </w:rPr>
      </w:pPr>
      <w:r w:rsidRPr="00AE35DE">
        <w:rPr>
          <w:rFonts w:cs="Times New Roman"/>
        </w:rPr>
        <w:t>Well 5 has the smallest value for almost all the parameters compared to the other wells</w:t>
      </w:r>
      <w:r w:rsidR="00AE35DE" w:rsidRPr="00AE35DE">
        <w:rPr>
          <w:rFonts w:cs="Times New Roman"/>
        </w:rPr>
        <w:t xml:space="preserve"> on both a well basis and a stage basis as shown in Figures 5.3 and 5.4, and that could be the reason why it has such a low production performance compared to the other wells even though it has a better reservoir quality than the other wells as shown in Table 5.4. </w:t>
      </w:r>
      <w:r w:rsidRPr="00AE35DE">
        <w:rPr>
          <w:rFonts w:cs="Times New Roman"/>
        </w:rPr>
        <w:t xml:space="preserve"> </w:t>
      </w:r>
    </w:p>
    <w:p w14:paraId="4C81D36E" w14:textId="7E822EE4" w:rsidR="00AE35DE" w:rsidRDefault="00AE35DE" w:rsidP="000D79E7">
      <w:pPr>
        <w:pStyle w:val="ListParagraph"/>
        <w:spacing w:after="0" w:line="480" w:lineRule="auto"/>
        <w:ind w:left="2448"/>
        <w:jc w:val="both"/>
        <w:rPr>
          <w:rFonts w:cs="Times New Roman"/>
        </w:rPr>
      </w:pPr>
      <w:r w:rsidRPr="00AE35DE">
        <w:rPr>
          <w:rFonts w:cs="Times New Roman"/>
        </w:rPr>
        <w:t xml:space="preserve">According to the weights assigned to each parameter by the regression technique, the sum of the differences in the hydraulic fracturing parameters between Wells 4 and 5 should contribute to about 531,740 BOE difference in production </w:t>
      </w:r>
      <w:r w:rsidRPr="00AE35DE">
        <w:rPr>
          <w:rFonts w:cs="Times New Roman"/>
        </w:rPr>
        <w:lastRenderedPageBreak/>
        <w:t>performance between the two wells. However, the actual BOE difference between the two wells is 43470</w:t>
      </w:r>
      <w:r>
        <w:rPr>
          <w:rFonts w:cs="Times New Roman"/>
        </w:rPr>
        <w:t xml:space="preserve"> </w:t>
      </w:r>
      <w:r w:rsidRPr="00AE35DE">
        <w:rPr>
          <w:rFonts w:cs="Times New Roman"/>
        </w:rPr>
        <w:t xml:space="preserve">barrels as shown in Table 5.5..  Thus, the weights or relative importance value assigned to each parameters over estimates the production differences between the two wells. </w:t>
      </w:r>
    </w:p>
    <w:p w14:paraId="634DEC45" w14:textId="076858E8" w:rsidR="00BF0B55" w:rsidRPr="00AE35DE" w:rsidRDefault="00BF0B55" w:rsidP="000D79E7">
      <w:pPr>
        <w:pStyle w:val="ListParagraph"/>
        <w:spacing w:after="0" w:line="480" w:lineRule="auto"/>
        <w:ind w:left="2448"/>
        <w:jc w:val="both"/>
        <w:rPr>
          <w:rFonts w:cs="Times New Roman"/>
        </w:rPr>
      </w:pPr>
      <w:r>
        <w:rPr>
          <w:rFonts w:cs="Times New Roman"/>
        </w:rPr>
        <w:t>The histogram plots of the hydraulic fracturing parameters and production performance on both a well basis and stage basis for the rest of the other wells in Group 1 are shown in the appendix in Figures C.1, C.2, C.3, C.4.</w:t>
      </w:r>
    </w:p>
    <w:p w14:paraId="372542C1" w14:textId="529580FA" w:rsidR="00CB7DEB" w:rsidRPr="00AE35DE" w:rsidRDefault="00CB7DEB" w:rsidP="00AE35DE">
      <w:pPr>
        <w:spacing w:after="0" w:line="480" w:lineRule="auto"/>
        <w:ind w:left="1728"/>
        <w:jc w:val="both"/>
        <w:rPr>
          <w:rFonts w:cs="Times New Roman"/>
        </w:rPr>
      </w:pPr>
    </w:p>
    <w:p w14:paraId="2B7EA6A1" w14:textId="0E07E46A" w:rsidR="00CB7DEB" w:rsidRDefault="00CB7DEB" w:rsidP="006021B4">
      <w:pPr>
        <w:spacing w:after="0" w:line="480" w:lineRule="auto"/>
        <w:ind w:firstLine="864"/>
        <w:jc w:val="both"/>
        <w:rPr>
          <w:rFonts w:cs="Times New Roman"/>
          <w:b/>
        </w:rPr>
      </w:pPr>
      <w:r w:rsidRPr="000D79E7">
        <w:rPr>
          <w:rFonts w:cs="Times New Roman"/>
          <w:b/>
        </w:rPr>
        <w:t xml:space="preserve">Group 2: </w:t>
      </w:r>
    </w:p>
    <w:p w14:paraId="5FD27020" w14:textId="77777777" w:rsidR="00E64EA4" w:rsidRDefault="00E64EA4" w:rsidP="006021B4">
      <w:pPr>
        <w:spacing w:after="0" w:line="480" w:lineRule="auto"/>
        <w:ind w:firstLine="864"/>
        <w:jc w:val="both"/>
        <w:rPr>
          <w:rFonts w:cs="Times New Roman"/>
          <w:b/>
        </w:rPr>
      </w:pPr>
    </w:p>
    <w:p w14:paraId="2B354BAC" w14:textId="24F580C3" w:rsidR="000D79E7" w:rsidRDefault="000D79E7" w:rsidP="000D79E7">
      <w:pPr>
        <w:spacing w:after="0"/>
        <w:jc w:val="center"/>
        <w:rPr>
          <w:rFonts w:cs="Times New Roman"/>
          <w:b/>
        </w:rPr>
      </w:pPr>
      <w:r>
        <w:rPr>
          <w:rFonts w:cs="Times New Roman"/>
          <w:b/>
        </w:rPr>
        <w:t>Table 5.6: Reservoir Related Parameters of a Set of Wells in Group 2</w:t>
      </w:r>
    </w:p>
    <w:p w14:paraId="1AC8BBA9" w14:textId="4C312B7D" w:rsidR="000D79E7" w:rsidRDefault="000D79E7" w:rsidP="000D79E7">
      <w:pPr>
        <w:spacing w:after="0" w:line="480" w:lineRule="auto"/>
        <w:jc w:val="center"/>
        <w:rPr>
          <w:rFonts w:cs="Times New Roman"/>
        </w:rPr>
      </w:pPr>
      <w:r w:rsidRPr="000D79E7">
        <w:rPr>
          <w:noProof/>
        </w:rPr>
        <w:drawing>
          <wp:inline distT="0" distB="0" distL="0" distR="0" wp14:anchorId="74CCA120" wp14:editId="6FAB2BC2">
            <wp:extent cx="4999355" cy="134175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999355" cy="1341755"/>
                    </a:xfrm>
                    <a:prstGeom prst="rect">
                      <a:avLst/>
                    </a:prstGeom>
                    <a:noFill/>
                    <a:ln>
                      <a:noFill/>
                    </a:ln>
                  </pic:spPr>
                </pic:pic>
              </a:graphicData>
            </a:graphic>
          </wp:inline>
        </w:drawing>
      </w:r>
    </w:p>
    <w:p w14:paraId="113DFB80" w14:textId="3F7E01DE" w:rsidR="000D79E7" w:rsidRDefault="000D79E7" w:rsidP="006021B4">
      <w:pPr>
        <w:spacing w:after="0" w:line="480" w:lineRule="auto"/>
        <w:ind w:firstLine="864"/>
        <w:jc w:val="both"/>
        <w:rPr>
          <w:rFonts w:cs="Times New Roman"/>
        </w:rPr>
      </w:pPr>
    </w:p>
    <w:p w14:paraId="601A6B87" w14:textId="75CB4088" w:rsidR="000D79E7" w:rsidRDefault="00114012" w:rsidP="000D79E7">
      <w:pPr>
        <w:spacing w:after="0" w:line="480" w:lineRule="auto"/>
        <w:jc w:val="both"/>
        <w:rPr>
          <w:rFonts w:cs="Times New Roman"/>
        </w:rPr>
      </w:pPr>
      <w:r>
        <w:rPr>
          <w:noProof/>
        </w:rPr>
        <w:lastRenderedPageBreak/>
        <w:drawing>
          <wp:inline distT="0" distB="0" distL="0" distR="0" wp14:anchorId="11779459" wp14:editId="2FE629D0">
            <wp:extent cx="5394960" cy="4035425"/>
            <wp:effectExtent l="0" t="0" r="0" b="3175"/>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34CB3107" w14:textId="79AA45ED" w:rsidR="00CB7DEB" w:rsidRDefault="00CB7DEB" w:rsidP="006021B4">
      <w:pPr>
        <w:spacing w:after="0" w:line="480" w:lineRule="auto"/>
        <w:jc w:val="center"/>
        <w:rPr>
          <w:rFonts w:cs="Times New Roman"/>
          <w:b/>
        </w:rPr>
      </w:pPr>
      <w:r w:rsidRPr="00C845D1">
        <w:rPr>
          <w:rFonts w:cs="Times New Roman"/>
          <w:b/>
        </w:rPr>
        <w:t xml:space="preserve">Figure </w:t>
      </w:r>
      <w:r w:rsidR="000D79E7">
        <w:rPr>
          <w:rFonts w:cs="Times New Roman"/>
          <w:b/>
        </w:rPr>
        <w:t>5.5</w:t>
      </w:r>
      <w:r w:rsidRPr="00C845D1">
        <w:rPr>
          <w:rFonts w:cs="Times New Roman"/>
          <w:b/>
        </w:rPr>
        <w:t>: The Hydraulic Fracturing Parameters and Production Performance of a Set of Well</w:t>
      </w:r>
      <w:r w:rsidR="006021B4">
        <w:rPr>
          <w:rFonts w:cs="Times New Roman"/>
          <w:b/>
        </w:rPr>
        <w:t>s</w:t>
      </w:r>
      <w:r w:rsidRPr="00C845D1">
        <w:rPr>
          <w:rFonts w:cs="Times New Roman"/>
          <w:b/>
        </w:rPr>
        <w:t xml:space="preserve"> in</w:t>
      </w:r>
      <w:r>
        <w:rPr>
          <w:rFonts w:cs="Times New Roman"/>
          <w:b/>
        </w:rPr>
        <w:t xml:space="preserve"> Group 2</w:t>
      </w:r>
    </w:p>
    <w:p w14:paraId="761634EB" w14:textId="4C0C00B0" w:rsidR="000D79E7" w:rsidRPr="00C845D1" w:rsidRDefault="000D79E7" w:rsidP="000D79E7">
      <w:pPr>
        <w:spacing w:after="0" w:line="480" w:lineRule="auto"/>
        <w:rPr>
          <w:rFonts w:cs="Times New Roman"/>
          <w:b/>
        </w:rPr>
      </w:pPr>
      <w:r>
        <w:rPr>
          <w:noProof/>
        </w:rPr>
        <w:lastRenderedPageBreak/>
        <w:drawing>
          <wp:inline distT="0" distB="0" distL="0" distR="0" wp14:anchorId="03834A6A" wp14:editId="461639CF">
            <wp:extent cx="5367020" cy="4619501"/>
            <wp:effectExtent l="0" t="0" r="508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402A7B11" w14:textId="0DC6E5BA" w:rsidR="000D79E7" w:rsidRDefault="000D79E7" w:rsidP="000D79E7">
      <w:pPr>
        <w:spacing w:after="0" w:line="480" w:lineRule="auto"/>
        <w:jc w:val="center"/>
        <w:rPr>
          <w:rFonts w:cs="Times New Roman"/>
          <w:b/>
        </w:rPr>
      </w:pPr>
      <w:r w:rsidRPr="00C845D1">
        <w:rPr>
          <w:rFonts w:cs="Times New Roman"/>
          <w:b/>
        </w:rPr>
        <w:t xml:space="preserve">Figure </w:t>
      </w:r>
      <w:r>
        <w:rPr>
          <w:rFonts w:cs="Times New Roman"/>
          <w:b/>
        </w:rPr>
        <w:t>5.6</w:t>
      </w:r>
      <w:r w:rsidRPr="00C845D1">
        <w:rPr>
          <w:rFonts w:cs="Times New Roman"/>
          <w:b/>
        </w:rPr>
        <w:t>: The Hydraulic Fracturing Parameters and Production Performance of a Set of Well</w:t>
      </w:r>
      <w:r>
        <w:rPr>
          <w:rFonts w:cs="Times New Roman"/>
          <w:b/>
        </w:rPr>
        <w:t>s</w:t>
      </w:r>
      <w:r w:rsidRPr="00C845D1">
        <w:rPr>
          <w:rFonts w:cs="Times New Roman"/>
          <w:b/>
        </w:rPr>
        <w:t xml:space="preserve"> in</w:t>
      </w:r>
      <w:r>
        <w:rPr>
          <w:rFonts w:cs="Times New Roman"/>
          <w:b/>
        </w:rPr>
        <w:t xml:space="preserve"> Group 2</w:t>
      </w:r>
    </w:p>
    <w:p w14:paraId="2267CC97" w14:textId="3D45B72D" w:rsidR="00114012" w:rsidRDefault="00114012" w:rsidP="000D79E7">
      <w:pPr>
        <w:spacing w:after="0" w:line="480" w:lineRule="auto"/>
        <w:jc w:val="center"/>
        <w:rPr>
          <w:rFonts w:cs="Times New Roman"/>
          <w:b/>
        </w:rPr>
      </w:pPr>
    </w:p>
    <w:p w14:paraId="3691064D" w14:textId="6FF64E4B" w:rsidR="00035C6F" w:rsidRDefault="00035C6F" w:rsidP="000D79E7">
      <w:pPr>
        <w:spacing w:after="0" w:line="480" w:lineRule="auto"/>
        <w:jc w:val="center"/>
        <w:rPr>
          <w:rFonts w:cs="Times New Roman"/>
          <w:b/>
        </w:rPr>
      </w:pPr>
    </w:p>
    <w:p w14:paraId="57268775" w14:textId="6EC8C4BD" w:rsidR="00035C6F" w:rsidRDefault="00035C6F" w:rsidP="000D79E7">
      <w:pPr>
        <w:spacing w:after="0" w:line="480" w:lineRule="auto"/>
        <w:jc w:val="center"/>
        <w:rPr>
          <w:rFonts w:cs="Times New Roman"/>
          <w:b/>
        </w:rPr>
      </w:pPr>
    </w:p>
    <w:p w14:paraId="273068D1" w14:textId="349BFCDC" w:rsidR="00035C6F" w:rsidRDefault="00035C6F" w:rsidP="000D79E7">
      <w:pPr>
        <w:spacing w:after="0" w:line="480" w:lineRule="auto"/>
        <w:jc w:val="center"/>
        <w:rPr>
          <w:rFonts w:cs="Times New Roman"/>
          <w:b/>
        </w:rPr>
      </w:pPr>
    </w:p>
    <w:p w14:paraId="5F404BB4" w14:textId="6612FA14" w:rsidR="00035C6F" w:rsidRDefault="00035C6F" w:rsidP="000D79E7">
      <w:pPr>
        <w:spacing w:after="0" w:line="480" w:lineRule="auto"/>
        <w:jc w:val="center"/>
        <w:rPr>
          <w:rFonts w:cs="Times New Roman"/>
          <w:b/>
        </w:rPr>
      </w:pPr>
    </w:p>
    <w:p w14:paraId="0110BB25" w14:textId="08EA3C09" w:rsidR="00035C6F" w:rsidRDefault="00035C6F" w:rsidP="000D79E7">
      <w:pPr>
        <w:spacing w:after="0" w:line="480" w:lineRule="auto"/>
        <w:jc w:val="center"/>
        <w:rPr>
          <w:rFonts w:cs="Times New Roman"/>
          <w:b/>
        </w:rPr>
      </w:pPr>
    </w:p>
    <w:p w14:paraId="1D0DDE5E" w14:textId="77777777" w:rsidR="00035C6F" w:rsidRDefault="00035C6F" w:rsidP="000D79E7">
      <w:pPr>
        <w:spacing w:after="0" w:line="480" w:lineRule="auto"/>
        <w:jc w:val="center"/>
        <w:rPr>
          <w:rFonts w:cs="Times New Roman"/>
          <w:b/>
        </w:rPr>
      </w:pPr>
    </w:p>
    <w:p w14:paraId="07298AF3" w14:textId="078D8E31" w:rsidR="00114012" w:rsidRDefault="00035C6F" w:rsidP="00035C6F">
      <w:pPr>
        <w:spacing w:after="0" w:line="480" w:lineRule="auto"/>
        <w:jc w:val="center"/>
        <w:rPr>
          <w:rFonts w:cs="Times New Roman"/>
          <w:b/>
        </w:rPr>
      </w:pPr>
      <w:r w:rsidRPr="000842B7">
        <w:rPr>
          <w:rFonts w:cs="Times New Roman"/>
          <w:b/>
        </w:rPr>
        <w:lastRenderedPageBreak/>
        <w:t xml:space="preserve">Table </w:t>
      </w:r>
      <w:r>
        <w:rPr>
          <w:rFonts w:cs="Times New Roman"/>
          <w:b/>
        </w:rPr>
        <w:t>5.7</w:t>
      </w:r>
      <w:r w:rsidRPr="000842B7">
        <w:rPr>
          <w:rFonts w:cs="Times New Roman"/>
          <w:b/>
        </w:rPr>
        <w:t xml:space="preserve">: Calculated Production Increase Based </w:t>
      </w:r>
      <w:r>
        <w:rPr>
          <w:rFonts w:cs="Times New Roman"/>
          <w:b/>
        </w:rPr>
        <w:t xml:space="preserve">on </w:t>
      </w:r>
      <w:r w:rsidRPr="000842B7">
        <w:rPr>
          <w:rFonts w:cs="Times New Roman"/>
          <w:b/>
        </w:rPr>
        <w:t>the Weights Assigned to Each Parameter</w:t>
      </w:r>
    </w:p>
    <w:p w14:paraId="72249868" w14:textId="0824ADBB" w:rsidR="00CB7DEB" w:rsidRDefault="00114012" w:rsidP="00CB7DEB">
      <w:pPr>
        <w:spacing w:line="480" w:lineRule="auto"/>
        <w:jc w:val="both"/>
        <w:rPr>
          <w:rFonts w:cs="Times New Roman"/>
        </w:rPr>
      </w:pPr>
      <w:r w:rsidRPr="00114012">
        <w:rPr>
          <w:noProof/>
        </w:rPr>
        <w:drawing>
          <wp:inline distT="0" distB="0" distL="0" distR="0" wp14:anchorId="370FD3A3" wp14:editId="6A7A454A">
            <wp:extent cx="5394960" cy="1723968"/>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94960" cy="1723968"/>
                    </a:xfrm>
                    <a:prstGeom prst="rect">
                      <a:avLst/>
                    </a:prstGeom>
                    <a:noFill/>
                    <a:ln>
                      <a:noFill/>
                    </a:ln>
                  </pic:spPr>
                </pic:pic>
              </a:graphicData>
            </a:graphic>
          </wp:inline>
        </w:drawing>
      </w:r>
    </w:p>
    <w:p w14:paraId="00F7B6D6" w14:textId="2185FF11" w:rsidR="00CB7DEB" w:rsidRDefault="00CB7DEB" w:rsidP="006021B4">
      <w:pPr>
        <w:spacing w:after="0" w:line="480" w:lineRule="auto"/>
        <w:ind w:firstLine="720"/>
        <w:jc w:val="both"/>
        <w:rPr>
          <w:rFonts w:cs="Times New Roman"/>
        </w:rPr>
      </w:pPr>
      <w:r>
        <w:rPr>
          <w:rFonts w:cs="Times New Roman"/>
        </w:rPr>
        <w:t xml:space="preserve">The following are the main </w:t>
      </w:r>
      <w:r w:rsidR="000401C1">
        <w:rPr>
          <w:rFonts w:cs="Times New Roman"/>
        </w:rPr>
        <w:t>observations</w:t>
      </w:r>
      <w:r w:rsidR="00B07850">
        <w:rPr>
          <w:rFonts w:cs="Times New Roman"/>
        </w:rPr>
        <w:t xml:space="preserve"> for Group 2 wells</w:t>
      </w:r>
      <w:r>
        <w:rPr>
          <w:rFonts w:cs="Times New Roman"/>
        </w:rPr>
        <w:t xml:space="preserve">: </w:t>
      </w:r>
    </w:p>
    <w:p w14:paraId="5A2BD9B9" w14:textId="37A6C71B" w:rsidR="00695572" w:rsidRDefault="00E64EA4" w:rsidP="00CB7DEB">
      <w:pPr>
        <w:pStyle w:val="ListParagraph"/>
        <w:numPr>
          <w:ilvl w:val="0"/>
          <w:numId w:val="33"/>
        </w:numPr>
        <w:spacing w:after="0" w:line="480" w:lineRule="auto"/>
        <w:jc w:val="both"/>
        <w:rPr>
          <w:rFonts w:cs="Times New Roman"/>
        </w:rPr>
      </w:pPr>
      <w:r>
        <w:rPr>
          <w:rFonts w:cs="Times New Roman"/>
        </w:rPr>
        <w:t xml:space="preserve">The Reservoir related </w:t>
      </w:r>
      <w:r w:rsidR="00D00733">
        <w:rPr>
          <w:rFonts w:cs="Times New Roman"/>
        </w:rPr>
        <w:t>parameters</w:t>
      </w:r>
      <w:r>
        <w:rPr>
          <w:rFonts w:cs="Times New Roman"/>
        </w:rPr>
        <w:t xml:space="preserve"> of Wells 1 and 2 are </w:t>
      </w:r>
      <w:r w:rsidR="00D00733">
        <w:rPr>
          <w:rFonts w:cs="Times New Roman"/>
        </w:rPr>
        <w:t>fairly similar except</w:t>
      </w:r>
      <w:r w:rsidR="000478CD">
        <w:rPr>
          <w:rFonts w:cs="Times New Roman"/>
        </w:rPr>
        <w:t xml:space="preserve"> for</w:t>
      </w:r>
      <w:r w:rsidR="00D00733">
        <w:rPr>
          <w:rFonts w:cs="Times New Roman"/>
        </w:rPr>
        <w:t xml:space="preserve"> the oil viscosity and reservoir thickness parameters as </w:t>
      </w:r>
      <w:r>
        <w:rPr>
          <w:rFonts w:cs="Times New Roman"/>
        </w:rPr>
        <w:t xml:space="preserve">shown in Table </w:t>
      </w:r>
      <w:r w:rsidR="00D00733">
        <w:rPr>
          <w:rFonts w:cs="Times New Roman"/>
        </w:rPr>
        <w:t xml:space="preserve">5.6. Well 2 has slightly larger oil viscosity and smaller </w:t>
      </w:r>
      <w:r w:rsidR="000478CD">
        <w:rPr>
          <w:rFonts w:cs="Times New Roman"/>
        </w:rPr>
        <w:t xml:space="preserve">reservoir </w:t>
      </w:r>
      <w:r w:rsidR="00D00733">
        <w:rPr>
          <w:rFonts w:cs="Times New Roman"/>
        </w:rPr>
        <w:t xml:space="preserve">thickness </w:t>
      </w:r>
      <w:r w:rsidR="000478CD">
        <w:rPr>
          <w:rFonts w:cs="Times New Roman"/>
        </w:rPr>
        <w:t xml:space="preserve">than Well 1. </w:t>
      </w:r>
      <w:r w:rsidR="00695572">
        <w:rPr>
          <w:rFonts w:cs="Times New Roman"/>
        </w:rPr>
        <w:t>T</w:t>
      </w:r>
      <w:r w:rsidR="00D00733">
        <w:rPr>
          <w:rFonts w:cs="Times New Roman"/>
        </w:rPr>
        <w:t>he production performance of Well 2 is smaller than</w:t>
      </w:r>
      <w:r w:rsidR="00695572">
        <w:rPr>
          <w:rFonts w:cs="Times New Roman"/>
        </w:rPr>
        <w:t xml:space="preserve"> that of Well 1 which could be due to the difference</w:t>
      </w:r>
      <w:r w:rsidR="000478CD">
        <w:rPr>
          <w:rFonts w:cs="Times New Roman"/>
        </w:rPr>
        <w:t>s</w:t>
      </w:r>
      <w:r w:rsidR="00695572">
        <w:rPr>
          <w:rFonts w:cs="Times New Roman"/>
        </w:rPr>
        <w:t xml:space="preserve"> in the oil viscosity and reservoir thickness or a combination of reservoir related parameters and the hydraulic fracturing parameters. </w:t>
      </w:r>
      <w:r w:rsidR="00D00733">
        <w:rPr>
          <w:rFonts w:cs="Times New Roman"/>
        </w:rPr>
        <w:t xml:space="preserve"> </w:t>
      </w:r>
    </w:p>
    <w:p w14:paraId="706C38F1" w14:textId="5534D817" w:rsidR="00695572" w:rsidRDefault="00695572" w:rsidP="00695572">
      <w:pPr>
        <w:pStyle w:val="ListParagraph"/>
        <w:spacing w:after="0" w:line="480" w:lineRule="auto"/>
        <w:ind w:left="2088"/>
        <w:jc w:val="both"/>
        <w:rPr>
          <w:rFonts w:cs="Times New Roman"/>
        </w:rPr>
      </w:pPr>
      <w:r>
        <w:rPr>
          <w:rFonts w:cs="Times New Roman"/>
        </w:rPr>
        <w:t>On a well basis, Wells 1 and 2 have fairly similar values for all the hydraulic fracturing parameters except the lateral length and injection rate</w:t>
      </w:r>
      <w:r w:rsidR="000478CD">
        <w:rPr>
          <w:rFonts w:cs="Times New Roman"/>
        </w:rPr>
        <w:t xml:space="preserve"> as shown in Figure 5.5</w:t>
      </w:r>
      <w:r>
        <w:rPr>
          <w:rFonts w:cs="Times New Roman"/>
        </w:rPr>
        <w:t>. Well 1 has a much longer lateral length and much larger injection rate than Well 2 which could contribute to the production performance increase in Well 1</w:t>
      </w:r>
      <w:r w:rsidR="000478CD">
        <w:rPr>
          <w:rFonts w:cs="Times New Roman"/>
        </w:rPr>
        <w:t>.</w:t>
      </w:r>
      <w:r>
        <w:rPr>
          <w:rFonts w:cs="Times New Roman"/>
        </w:rPr>
        <w:t xml:space="preserve"> </w:t>
      </w:r>
      <w:r w:rsidR="000478CD">
        <w:rPr>
          <w:rFonts w:cs="Times New Roman"/>
        </w:rPr>
        <w:t>W</w:t>
      </w:r>
      <w:r>
        <w:rPr>
          <w:rFonts w:cs="Times New Roman"/>
        </w:rPr>
        <w:t xml:space="preserve">e previously showed that longer lateral length and higher </w:t>
      </w:r>
      <w:r>
        <w:rPr>
          <w:rFonts w:cs="Times New Roman"/>
        </w:rPr>
        <w:lastRenderedPageBreak/>
        <w:t xml:space="preserve">injection rate leads to higher production performance in the Group 1 wells. </w:t>
      </w:r>
    </w:p>
    <w:p w14:paraId="3A2DD655" w14:textId="46878E54" w:rsidR="00CB7DEB" w:rsidRDefault="00695572" w:rsidP="00695572">
      <w:pPr>
        <w:pStyle w:val="ListParagraph"/>
        <w:spacing w:after="0" w:line="480" w:lineRule="auto"/>
        <w:ind w:left="2088"/>
        <w:jc w:val="both"/>
        <w:rPr>
          <w:rFonts w:cs="Times New Roman"/>
        </w:rPr>
      </w:pPr>
      <w:r>
        <w:rPr>
          <w:rFonts w:cs="Times New Roman"/>
        </w:rPr>
        <w:t>On a stage basis, we observe a similar trend</w:t>
      </w:r>
      <w:r w:rsidR="000478CD">
        <w:rPr>
          <w:rFonts w:cs="Times New Roman"/>
        </w:rPr>
        <w:t xml:space="preserve"> as shown in Figure 5.6</w:t>
      </w:r>
      <w:r>
        <w:rPr>
          <w:rFonts w:cs="Times New Roman"/>
        </w:rPr>
        <w:t xml:space="preserve">. The fracture treatment of the stages of Wells 1 and 2 are fairly similar except for the injection rate and stage length.  The stages of Well 1 are longer and have higher injection rate than the stages of Well 2 and that could be the reason why the production performance of each of the stages of Well 1 are higher than the production performance of the stages of Well 2. </w:t>
      </w:r>
      <w:r w:rsidR="000478CD">
        <w:rPr>
          <w:rFonts w:cs="Times New Roman"/>
        </w:rPr>
        <w:t>Thus,</w:t>
      </w:r>
      <w:r>
        <w:rPr>
          <w:rFonts w:cs="Times New Roman"/>
        </w:rPr>
        <w:t xml:space="preserve"> </w:t>
      </w:r>
      <w:r w:rsidR="00CB7DEB" w:rsidRPr="00DB2071">
        <w:rPr>
          <w:rFonts w:cs="Times New Roman"/>
        </w:rPr>
        <w:t>Wells 1 and 2 have fairly similar fracture treatment pressures with similar volumes of water and proppant, but</w:t>
      </w:r>
      <w:r w:rsidR="000478CD">
        <w:rPr>
          <w:rFonts w:cs="Times New Roman"/>
        </w:rPr>
        <w:t xml:space="preserve"> since the fractures in W</w:t>
      </w:r>
      <w:r w:rsidR="00CB7DEB" w:rsidRPr="00DB2071">
        <w:rPr>
          <w:rFonts w:cs="Times New Roman"/>
        </w:rPr>
        <w:t>ell 1 are treated with much higher inject</w:t>
      </w:r>
      <w:r w:rsidR="000478CD">
        <w:rPr>
          <w:rFonts w:cs="Times New Roman"/>
        </w:rPr>
        <w:t>ion rate than the fractures in Well 2</w:t>
      </w:r>
      <w:r w:rsidR="00CB7DEB" w:rsidRPr="00DB2071">
        <w:rPr>
          <w:rFonts w:cs="Times New Roman"/>
        </w:rPr>
        <w:t>, and the lateral length of well 1</w:t>
      </w:r>
      <w:r w:rsidR="000478CD">
        <w:rPr>
          <w:rFonts w:cs="Times New Roman"/>
        </w:rPr>
        <w:t xml:space="preserve"> is much larger, W</w:t>
      </w:r>
      <w:r w:rsidR="00CB7DEB" w:rsidRPr="00DB2071">
        <w:rPr>
          <w:rFonts w:cs="Times New Roman"/>
        </w:rPr>
        <w:t xml:space="preserve">ell 1 has a higher production performance </w:t>
      </w:r>
    </w:p>
    <w:p w14:paraId="680E1895" w14:textId="2E2B0434" w:rsidR="000478CD" w:rsidRPr="00DB2071" w:rsidRDefault="000478CD" w:rsidP="00695572">
      <w:pPr>
        <w:pStyle w:val="ListParagraph"/>
        <w:spacing w:after="0" w:line="480" w:lineRule="auto"/>
        <w:ind w:left="2088"/>
        <w:jc w:val="both"/>
        <w:rPr>
          <w:rFonts w:cs="Times New Roman"/>
        </w:rPr>
      </w:pPr>
      <w:r w:rsidRPr="000E69FA">
        <w:rPr>
          <w:rFonts w:cs="Times New Roman"/>
        </w:rPr>
        <w:t>According to the weights assigned to each parameter by the regression technique, the sum of the differences in the hydraulic fracturing parameters between the two wells should contribute to about -</w:t>
      </w:r>
      <w:r>
        <w:rPr>
          <w:rFonts w:cs="Times New Roman"/>
        </w:rPr>
        <w:t>104,579</w:t>
      </w:r>
      <w:r w:rsidRPr="000E69FA">
        <w:rPr>
          <w:rFonts w:cs="Times New Roman"/>
        </w:rPr>
        <w:t xml:space="preserve"> BOE difference in production performance between the two wells. However, the actual BOE difference between the two wells is </w:t>
      </w:r>
      <w:r>
        <w:rPr>
          <w:rFonts w:cs="Times New Roman"/>
        </w:rPr>
        <w:t>19,324</w:t>
      </w:r>
      <w:r w:rsidRPr="000E69FA">
        <w:rPr>
          <w:rFonts w:cs="Times New Roman"/>
        </w:rPr>
        <w:t xml:space="preserve"> barrels as shown in </w:t>
      </w:r>
      <w:r>
        <w:rPr>
          <w:rFonts w:cs="Times New Roman"/>
        </w:rPr>
        <w:t>Table 5.7</w:t>
      </w:r>
      <w:r w:rsidRPr="000E69FA">
        <w:rPr>
          <w:rFonts w:cs="Times New Roman"/>
        </w:rPr>
        <w:t xml:space="preserve">.  Thus, the weights or relative importance value assigned to each parameters </w:t>
      </w:r>
      <w:r>
        <w:rPr>
          <w:rFonts w:cs="Times New Roman"/>
        </w:rPr>
        <w:t>are not accurate.</w:t>
      </w:r>
    </w:p>
    <w:p w14:paraId="58939A50" w14:textId="01D085C6" w:rsidR="00A13B39" w:rsidRDefault="00B939A2" w:rsidP="00A13B39">
      <w:pPr>
        <w:pStyle w:val="ListParagraph"/>
        <w:numPr>
          <w:ilvl w:val="0"/>
          <w:numId w:val="33"/>
        </w:numPr>
        <w:spacing w:after="0" w:line="480" w:lineRule="auto"/>
        <w:jc w:val="both"/>
        <w:rPr>
          <w:rFonts w:cs="Times New Roman"/>
        </w:rPr>
      </w:pPr>
      <w:r>
        <w:rPr>
          <w:rFonts w:cs="Times New Roman"/>
        </w:rPr>
        <w:lastRenderedPageBreak/>
        <w:t xml:space="preserve">According to the reservoir related parameters shown in Table 5.6, Well 3 has a better reservoir quality than Well 2.  However, the production performance of Well 2 is similar, if not higher, than the production performance of Well 3. This could be due to the difference in the hydraulic fracturing parameters.  On a well basis, </w:t>
      </w:r>
      <w:r w:rsidR="00CB7DEB" w:rsidRPr="00DB2071">
        <w:rPr>
          <w:rFonts w:cs="Times New Roman"/>
        </w:rPr>
        <w:t xml:space="preserve">Wells 2 and 3 have fairly similar values for all the parameters </w:t>
      </w:r>
      <w:r>
        <w:rPr>
          <w:rFonts w:cs="Times New Roman"/>
        </w:rPr>
        <w:t xml:space="preserve">except for the volume of proppant and water and number of stages. Well 2 has a much larger number of stages and slightly larger volume of water and proppant than Well 3. This could be the reason why Well 2 has a similar production performance as that of Well 3 even though it has a lower reservoir quality than Well 3. </w:t>
      </w:r>
    </w:p>
    <w:p w14:paraId="37A8A265" w14:textId="3B620C28" w:rsidR="00A13B39" w:rsidRDefault="00A13B39" w:rsidP="00A13B39">
      <w:pPr>
        <w:pStyle w:val="ListParagraph"/>
        <w:spacing w:after="0" w:line="480" w:lineRule="auto"/>
        <w:ind w:left="2088"/>
        <w:jc w:val="both"/>
        <w:rPr>
          <w:rFonts w:cs="Times New Roman"/>
        </w:rPr>
      </w:pPr>
      <w:r>
        <w:rPr>
          <w:rFonts w:cs="Times New Roman"/>
        </w:rPr>
        <w:t xml:space="preserve">However, on a stage basis, the production performance of each stages of Well 3 is higher than the production performance of the stages of Well 2.  The hydraulic fracturing parameters on a stage basis are fairly similar between the two wells as shown in Figure 5.6. The stages of Well 3 are producing more oil than the stages of Well 2 even though the stages of both wells are treated almost the same way and have very similar stage length. This could be due to the fact that the reservoir quality of Well 3 is better than the reservoir quality of Well 2 as mentioned earlier. </w:t>
      </w:r>
    </w:p>
    <w:p w14:paraId="0E078829" w14:textId="681DE095" w:rsidR="00A13B39" w:rsidRDefault="00A13B39" w:rsidP="00A13B39">
      <w:pPr>
        <w:pStyle w:val="ListParagraph"/>
        <w:spacing w:after="0" w:line="480" w:lineRule="auto"/>
        <w:ind w:left="2088"/>
        <w:jc w:val="both"/>
        <w:rPr>
          <w:rFonts w:cs="Times New Roman"/>
        </w:rPr>
      </w:pPr>
      <w:r>
        <w:rPr>
          <w:rFonts w:cs="Times New Roman"/>
        </w:rPr>
        <w:t xml:space="preserve">In short, the overall production performance of Well 2 is higher or similar to the production performance of Well 3 because Well 2 </w:t>
      </w:r>
      <w:r>
        <w:rPr>
          <w:rFonts w:cs="Times New Roman"/>
        </w:rPr>
        <w:lastRenderedPageBreak/>
        <w:t xml:space="preserve">has a larger number of stages than Well 3. </w:t>
      </w:r>
      <w:r w:rsidR="00B0388B">
        <w:rPr>
          <w:rFonts w:cs="Times New Roman"/>
        </w:rPr>
        <w:t xml:space="preserve"> The production performance of each stages of Well 3 is better than the production performance of each stages of Well 2 because Well 3 has a better reservoir quality. </w:t>
      </w:r>
    </w:p>
    <w:p w14:paraId="191BD9E2" w14:textId="67FC8D1F" w:rsidR="00B0388B" w:rsidRPr="00DB2071" w:rsidRDefault="00B0388B" w:rsidP="00B0388B">
      <w:pPr>
        <w:pStyle w:val="ListParagraph"/>
        <w:spacing w:after="0" w:line="480" w:lineRule="auto"/>
        <w:ind w:left="2088"/>
        <w:jc w:val="both"/>
        <w:rPr>
          <w:rFonts w:cs="Times New Roman"/>
        </w:rPr>
      </w:pPr>
      <w:r w:rsidRPr="000E69FA">
        <w:rPr>
          <w:rFonts w:cs="Times New Roman"/>
        </w:rPr>
        <w:t xml:space="preserve">According to the weights assigned to each parameter by the regression technique, the sum of the differences in the hydraulic fracturing parameters between the two wells should contribute to about </w:t>
      </w:r>
      <w:r>
        <w:rPr>
          <w:rFonts w:cs="Times New Roman"/>
        </w:rPr>
        <w:t xml:space="preserve">286,979 </w:t>
      </w:r>
      <w:r w:rsidRPr="000E69FA">
        <w:rPr>
          <w:rFonts w:cs="Times New Roman"/>
        </w:rPr>
        <w:t xml:space="preserve">BOE difference in production performance between the two wells. However, the actual BOE difference between the two wells is </w:t>
      </w:r>
      <w:r>
        <w:rPr>
          <w:rFonts w:cs="Times New Roman"/>
        </w:rPr>
        <w:t>3,834</w:t>
      </w:r>
      <w:r w:rsidRPr="000E69FA">
        <w:rPr>
          <w:rFonts w:cs="Times New Roman"/>
        </w:rPr>
        <w:t xml:space="preserve"> barrels as shown in </w:t>
      </w:r>
      <w:r>
        <w:rPr>
          <w:rFonts w:cs="Times New Roman"/>
        </w:rPr>
        <w:t>Table 5.7</w:t>
      </w:r>
      <w:r w:rsidRPr="000E69FA">
        <w:rPr>
          <w:rFonts w:cs="Times New Roman"/>
        </w:rPr>
        <w:t xml:space="preserve">.  Thus, the weights or relative importance value assigned to each parameters </w:t>
      </w:r>
      <w:r>
        <w:rPr>
          <w:rFonts w:cs="Times New Roman"/>
        </w:rPr>
        <w:t>are not accurate.</w:t>
      </w:r>
    </w:p>
    <w:p w14:paraId="5D3DAE09" w14:textId="77777777" w:rsidR="00B0388B" w:rsidRPr="00A13B39" w:rsidRDefault="00B0388B" w:rsidP="00A13B39">
      <w:pPr>
        <w:pStyle w:val="ListParagraph"/>
        <w:spacing w:after="0" w:line="480" w:lineRule="auto"/>
        <w:ind w:left="2088"/>
        <w:jc w:val="both"/>
        <w:rPr>
          <w:rFonts w:cs="Times New Roman"/>
        </w:rPr>
      </w:pPr>
    </w:p>
    <w:p w14:paraId="3CEBA730" w14:textId="77777777" w:rsidR="00004EA6" w:rsidRDefault="00B0388B" w:rsidP="00004EA6">
      <w:pPr>
        <w:pStyle w:val="ListParagraph"/>
        <w:numPr>
          <w:ilvl w:val="0"/>
          <w:numId w:val="33"/>
        </w:numPr>
        <w:spacing w:after="0" w:line="480" w:lineRule="auto"/>
        <w:jc w:val="both"/>
        <w:rPr>
          <w:rFonts w:cs="Times New Roman"/>
        </w:rPr>
      </w:pPr>
      <w:r>
        <w:rPr>
          <w:rFonts w:cs="Times New Roman"/>
        </w:rPr>
        <w:t>The reservoir properties of Wells 3 and 4 are fairly similar except for the reservoir pressure</w:t>
      </w:r>
      <w:r w:rsidR="00F16D2C">
        <w:rPr>
          <w:rFonts w:cs="Times New Roman"/>
        </w:rPr>
        <w:t xml:space="preserve"> as shown in Table 5.6</w:t>
      </w:r>
      <w:r>
        <w:rPr>
          <w:rFonts w:cs="Times New Roman"/>
        </w:rPr>
        <w:t>. Well 3 has a higher reservoir pressure than Well 4. The production performance of Well 3 is much higher than the production performance of Well 4 which could be due to the higher reservoir pressure or a combination of the reservoir pressure and the hydraulic fracturing parameters. On a well basis, the hydraulic fracturing parameter</w:t>
      </w:r>
      <w:r w:rsidR="00004EA6">
        <w:rPr>
          <w:rFonts w:cs="Times New Roman"/>
        </w:rPr>
        <w:t>s</w:t>
      </w:r>
      <w:r>
        <w:rPr>
          <w:rFonts w:cs="Times New Roman"/>
        </w:rPr>
        <w:t xml:space="preserve"> are all very similar except the lateral length</w:t>
      </w:r>
      <w:r w:rsidR="00F16D2C">
        <w:rPr>
          <w:rFonts w:cs="Times New Roman"/>
        </w:rPr>
        <w:t xml:space="preserve"> as shown in Figure 5.5</w:t>
      </w:r>
      <w:r>
        <w:rPr>
          <w:rFonts w:cs="Times New Roman"/>
        </w:rPr>
        <w:t xml:space="preserve">. The lateral length of Well 3 is much </w:t>
      </w:r>
      <w:r w:rsidR="00F16D2C">
        <w:rPr>
          <w:rFonts w:cs="Times New Roman"/>
        </w:rPr>
        <w:lastRenderedPageBreak/>
        <w:t>longer</w:t>
      </w:r>
      <w:r>
        <w:rPr>
          <w:rFonts w:cs="Times New Roman"/>
        </w:rPr>
        <w:t xml:space="preserve"> tha</w:t>
      </w:r>
      <w:r w:rsidR="00F16D2C">
        <w:rPr>
          <w:rFonts w:cs="Times New Roman"/>
        </w:rPr>
        <w:t xml:space="preserve">n the lateral length of Well 4, and we have already shown that wells with longer lateral length perform better. </w:t>
      </w:r>
    </w:p>
    <w:p w14:paraId="11D87CDF" w14:textId="77777777" w:rsidR="00004EA6" w:rsidRDefault="00F16D2C" w:rsidP="00004EA6">
      <w:pPr>
        <w:pStyle w:val="ListParagraph"/>
        <w:spacing w:after="0" w:line="480" w:lineRule="auto"/>
        <w:ind w:left="2088"/>
        <w:jc w:val="both"/>
        <w:rPr>
          <w:rFonts w:cs="Times New Roman"/>
        </w:rPr>
      </w:pPr>
      <w:r w:rsidRPr="00004EA6">
        <w:rPr>
          <w:rFonts w:cs="Times New Roman"/>
        </w:rPr>
        <w:t xml:space="preserve">On a stage basis, the production performance of each stages of Well 3 is higher than the production performance of each stages of Well 4 even though the stages of both wells have been treated very similarly and have similar lengths as shown in Figure 5.6.  This could be due to the higher reservoir pressure in Well 3. Thus, we could say that Well 3 has a higher production performance than Well 4 because each stages of Well 3 performs better than each stages of Well 4 due to higher reservoir quality of Well 3 and Well 3 has a longer lateral length than Well 4. </w:t>
      </w:r>
    </w:p>
    <w:p w14:paraId="530562E0" w14:textId="29129C7D" w:rsidR="00004EA6" w:rsidRPr="00004EA6" w:rsidRDefault="00004EA6" w:rsidP="00004EA6">
      <w:pPr>
        <w:pStyle w:val="ListParagraph"/>
        <w:spacing w:after="0" w:line="480" w:lineRule="auto"/>
        <w:ind w:left="2088"/>
        <w:jc w:val="both"/>
        <w:rPr>
          <w:rFonts w:cs="Times New Roman"/>
        </w:rPr>
      </w:pPr>
      <w:r w:rsidRPr="00004EA6">
        <w:rPr>
          <w:rFonts w:cs="Times New Roman"/>
        </w:rPr>
        <w:t xml:space="preserve">According to the weights assigned to each parameter by the regression technique, the sum of the differences in the hydraulic fracturing parameters between the two wells should contribute to about </w:t>
      </w:r>
      <w:r>
        <w:rPr>
          <w:rFonts w:cs="Times New Roman"/>
        </w:rPr>
        <w:t>77,672</w:t>
      </w:r>
      <w:r w:rsidRPr="00004EA6">
        <w:rPr>
          <w:rFonts w:cs="Times New Roman"/>
        </w:rPr>
        <w:t xml:space="preserve"> BOE difference in production performance between the two wells. However, the actual BOE difference between the two wells is </w:t>
      </w:r>
      <w:r>
        <w:rPr>
          <w:rFonts w:cs="Times New Roman"/>
        </w:rPr>
        <w:t>41,916</w:t>
      </w:r>
      <w:r w:rsidRPr="00004EA6">
        <w:rPr>
          <w:rFonts w:cs="Times New Roman"/>
        </w:rPr>
        <w:t xml:space="preserve"> barrels as shown in Table 5.7.  Thus, the weights or relative importance value assigned to each parameters are not accurate.</w:t>
      </w:r>
    </w:p>
    <w:p w14:paraId="45669BC5" w14:textId="77777777" w:rsidR="00004EA6" w:rsidRPr="00F16D2C" w:rsidRDefault="00004EA6" w:rsidP="00F16D2C">
      <w:pPr>
        <w:spacing w:after="0" w:line="480" w:lineRule="auto"/>
        <w:ind w:left="1728"/>
        <w:jc w:val="both"/>
        <w:rPr>
          <w:rFonts w:cs="Times New Roman"/>
        </w:rPr>
      </w:pPr>
    </w:p>
    <w:p w14:paraId="6DE302FF" w14:textId="3EA2A1B8" w:rsidR="004618B7" w:rsidRDefault="00004EA6" w:rsidP="00655052">
      <w:pPr>
        <w:pStyle w:val="ListParagraph"/>
        <w:numPr>
          <w:ilvl w:val="0"/>
          <w:numId w:val="33"/>
        </w:numPr>
        <w:spacing w:after="0" w:line="480" w:lineRule="auto"/>
        <w:jc w:val="both"/>
        <w:rPr>
          <w:rFonts w:cs="Times New Roman"/>
        </w:rPr>
      </w:pPr>
      <w:r w:rsidRPr="004618B7">
        <w:rPr>
          <w:rFonts w:cs="Times New Roman"/>
        </w:rPr>
        <w:t xml:space="preserve">The reservoir quality of Well 4 is slightly better than the reservoir quality of Well 5 due to higher reservoir pressure, oil saturation, slightly lower oil viscosity, and slightly higher porosity than the </w:t>
      </w:r>
      <w:r w:rsidRPr="004618B7">
        <w:rPr>
          <w:rFonts w:cs="Times New Roman"/>
        </w:rPr>
        <w:lastRenderedPageBreak/>
        <w:t>Well 5 even though Well 5 has a slightly larger reservoir thickness</w:t>
      </w:r>
      <w:r w:rsidR="004618B7" w:rsidRPr="004618B7">
        <w:rPr>
          <w:rFonts w:cs="Times New Roman"/>
        </w:rPr>
        <w:t xml:space="preserve"> as shown in Table 5.6</w:t>
      </w:r>
      <w:r w:rsidRPr="004618B7">
        <w:rPr>
          <w:rFonts w:cs="Times New Roman"/>
        </w:rPr>
        <w:t xml:space="preserve">. However, the production performance of the two wells are fairly similar. </w:t>
      </w:r>
      <w:r w:rsidR="004618B7" w:rsidRPr="004618B7">
        <w:rPr>
          <w:rFonts w:cs="Times New Roman"/>
        </w:rPr>
        <w:t xml:space="preserve">This could be due to the differences in the hydraulic fracturing design of the two wells. On a well basis, Well 4 has a higher treating pressure, injection rate than Well 5 as shown in Figure 5.5. However, </w:t>
      </w:r>
      <w:r w:rsidR="00CB7DEB" w:rsidRPr="004618B7">
        <w:rPr>
          <w:rFonts w:cs="Times New Roman"/>
        </w:rPr>
        <w:t xml:space="preserve">Well 5 has a longer lateral length </w:t>
      </w:r>
      <w:r w:rsidR="004618B7" w:rsidRPr="004618B7">
        <w:rPr>
          <w:rFonts w:cs="Times New Roman"/>
        </w:rPr>
        <w:t xml:space="preserve">and larger number of stages than Well 4. </w:t>
      </w:r>
      <w:r w:rsidR="004618B7">
        <w:rPr>
          <w:rFonts w:cs="Times New Roman"/>
        </w:rPr>
        <w:t xml:space="preserve">Thus, the overall production performance of Well 5 is similar to that of Well 4 because it has a much larger number of stages and longer lateral length than Well 4. </w:t>
      </w:r>
    </w:p>
    <w:p w14:paraId="0022E079" w14:textId="4FB84201" w:rsidR="004618B7" w:rsidRDefault="004618B7" w:rsidP="004618B7">
      <w:pPr>
        <w:pStyle w:val="ListParagraph"/>
        <w:spacing w:after="0" w:line="480" w:lineRule="auto"/>
        <w:ind w:left="2088"/>
        <w:jc w:val="both"/>
        <w:rPr>
          <w:rFonts w:cs="Times New Roman"/>
        </w:rPr>
      </w:pPr>
      <w:r>
        <w:rPr>
          <w:rFonts w:cs="Times New Roman"/>
        </w:rPr>
        <w:t>On a stage basis, the production performance of each stages of Well 4 is much la</w:t>
      </w:r>
      <w:r w:rsidR="0037673B">
        <w:rPr>
          <w:rFonts w:cs="Times New Roman"/>
        </w:rPr>
        <w:t xml:space="preserve">rger than the production performance of each stages of Well 5 as shown in Figure 5.6. This could be due to the fact that the volume of proppant and water, the injection rate, and the treating pressure of the stages of Well 4 are higher than those of the stages of Well 5. Thus, each of the stages of Well 4 is producing better than the stages of Well 5 not only because the Well 4 has a better reservoir quality than Well 5 but also because the stages of Well 4 are treated much better than the stages of Well 5. </w:t>
      </w:r>
    </w:p>
    <w:p w14:paraId="6AC8F2A2" w14:textId="08B3C256" w:rsidR="0037673B" w:rsidRDefault="0037673B" w:rsidP="004618B7">
      <w:pPr>
        <w:pStyle w:val="ListParagraph"/>
        <w:spacing w:after="0" w:line="480" w:lineRule="auto"/>
        <w:ind w:left="2088"/>
        <w:jc w:val="both"/>
        <w:rPr>
          <w:rFonts w:cs="Times New Roman"/>
        </w:rPr>
      </w:pPr>
      <w:r>
        <w:rPr>
          <w:rFonts w:cs="Times New Roman"/>
        </w:rPr>
        <w:t xml:space="preserve">In short, the overall production performance Well 4 and Well 5 are similar even though Well 4 has a slightly better reservoir quality and a better production performance on a stage basis </w:t>
      </w:r>
      <w:r>
        <w:rPr>
          <w:rFonts w:cs="Times New Roman"/>
        </w:rPr>
        <w:lastRenderedPageBreak/>
        <w:t xml:space="preserve">because Well 5 has a much longer lateral length and a larger number of stages.  In Well 5, the relatively poor reservoir quality and production performance on a stage basis is compensated for by increasing the lateral length and the number of stages. </w:t>
      </w:r>
    </w:p>
    <w:p w14:paraId="70A50249" w14:textId="3679E6E8" w:rsidR="0037673B" w:rsidRDefault="0037673B" w:rsidP="0037673B">
      <w:pPr>
        <w:pStyle w:val="ListParagraph"/>
        <w:spacing w:after="0" w:line="480" w:lineRule="auto"/>
        <w:ind w:left="2088"/>
        <w:jc w:val="both"/>
        <w:rPr>
          <w:rFonts w:cs="Times New Roman"/>
        </w:rPr>
      </w:pPr>
      <w:r w:rsidRPr="00004EA6">
        <w:rPr>
          <w:rFonts w:cs="Times New Roman"/>
        </w:rPr>
        <w:t xml:space="preserve">According to the weights assigned to each parameter by the regression technique, the sum of the differences in the hydraulic fracturing parameters between the two wells should contribute to about </w:t>
      </w:r>
      <w:r>
        <w:rPr>
          <w:rFonts w:cs="Times New Roman"/>
        </w:rPr>
        <w:t>47,593</w:t>
      </w:r>
      <w:r w:rsidRPr="00004EA6">
        <w:rPr>
          <w:rFonts w:cs="Times New Roman"/>
        </w:rPr>
        <w:t xml:space="preserve"> BOE difference in production performance between the two wells. However, the actual BOE difference between the two wells is </w:t>
      </w:r>
      <w:r>
        <w:rPr>
          <w:rFonts w:cs="Times New Roman"/>
        </w:rPr>
        <w:t>1,416</w:t>
      </w:r>
      <w:r w:rsidRPr="00004EA6">
        <w:rPr>
          <w:rFonts w:cs="Times New Roman"/>
        </w:rPr>
        <w:t xml:space="preserve"> barrels as shown in Table 5.7.  Thus, the weights or relative importance value assigned to each parameters are not accurate.</w:t>
      </w:r>
    </w:p>
    <w:p w14:paraId="526A0604" w14:textId="7BE48561" w:rsidR="0037673B" w:rsidRPr="00431D6A" w:rsidRDefault="00BF0B55" w:rsidP="00431D6A">
      <w:pPr>
        <w:spacing w:after="0" w:line="480" w:lineRule="auto"/>
        <w:ind w:left="2088" w:firstLine="720"/>
        <w:jc w:val="both"/>
        <w:rPr>
          <w:rFonts w:cs="Times New Roman"/>
        </w:rPr>
      </w:pPr>
      <w:r w:rsidRPr="00BF0B55">
        <w:rPr>
          <w:rFonts w:cs="Times New Roman"/>
        </w:rPr>
        <w:t>The histogram plots of the hydraulic fracturing parameters and production performance on both a well basis and stage basis for the re</w:t>
      </w:r>
      <w:r>
        <w:rPr>
          <w:rFonts w:cs="Times New Roman"/>
        </w:rPr>
        <w:t>st of the other wells in Group 2</w:t>
      </w:r>
      <w:r w:rsidRPr="00BF0B55">
        <w:rPr>
          <w:rFonts w:cs="Times New Roman"/>
        </w:rPr>
        <w:t xml:space="preserve"> are shown</w:t>
      </w:r>
      <w:r>
        <w:rPr>
          <w:rFonts w:cs="Times New Roman"/>
        </w:rPr>
        <w:t xml:space="preserve"> in the appendix in Figures C.5, C.6, C.7</w:t>
      </w:r>
      <w:r w:rsidRPr="00BF0B55">
        <w:rPr>
          <w:rFonts w:cs="Times New Roman"/>
        </w:rPr>
        <w:t>, C.</w:t>
      </w:r>
      <w:r>
        <w:rPr>
          <w:rFonts w:cs="Times New Roman"/>
        </w:rPr>
        <w:t>8</w:t>
      </w:r>
      <w:r w:rsidRPr="00BF0B55">
        <w:rPr>
          <w:rFonts w:cs="Times New Roman"/>
        </w:rPr>
        <w:t>.</w:t>
      </w:r>
      <w:r w:rsidR="009512D0">
        <w:rPr>
          <w:rFonts w:cs="Times New Roman"/>
        </w:rPr>
        <w:t>C.9, C.10, C.11, C.12.</w:t>
      </w:r>
    </w:p>
    <w:p w14:paraId="255893DC" w14:textId="27DCC73A" w:rsidR="00035C6F" w:rsidRDefault="00035C6F" w:rsidP="005B5944">
      <w:pPr>
        <w:spacing w:after="0"/>
        <w:ind w:firstLine="864"/>
        <w:rPr>
          <w:rFonts w:cs="Times New Roman"/>
          <w:b/>
        </w:rPr>
      </w:pPr>
      <w:r>
        <w:rPr>
          <w:rFonts w:cs="Times New Roman"/>
          <w:b/>
        </w:rPr>
        <w:t>Table 5.</w:t>
      </w:r>
      <w:r w:rsidR="005B5944">
        <w:rPr>
          <w:rFonts w:cs="Times New Roman"/>
          <w:b/>
        </w:rPr>
        <w:t>8</w:t>
      </w:r>
      <w:r>
        <w:rPr>
          <w:rFonts w:cs="Times New Roman"/>
          <w:b/>
        </w:rPr>
        <w:t>: Reservoir Related Parameters</w:t>
      </w:r>
      <w:r w:rsidR="005B5944">
        <w:rPr>
          <w:rFonts w:cs="Times New Roman"/>
          <w:b/>
        </w:rPr>
        <w:t xml:space="preserve"> of a Set of Wells in Group 3</w:t>
      </w:r>
    </w:p>
    <w:p w14:paraId="1EF1A926" w14:textId="29EC296A" w:rsidR="00035C6F" w:rsidRDefault="00035C6F" w:rsidP="005B5944">
      <w:pPr>
        <w:spacing w:after="0"/>
        <w:jc w:val="center"/>
        <w:rPr>
          <w:rFonts w:cs="Times New Roman"/>
          <w:b/>
        </w:rPr>
      </w:pPr>
      <w:r w:rsidRPr="00035C6F">
        <w:rPr>
          <w:noProof/>
        </w:rPr>
        <w:drawing>
          <wp:inline distT="0" distB="0" distL="0" distR="0" wp14:anchorId="6C4555DE" wp14:editId="6D493B1F">
            <wp:extent cx="4904740" cy="134175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904740" cy="1341755"/>
                    </a:xfrm>
                    <a:prstGeom prst="rect">
                      <a:avLst/>
                    </a:prstGeom>
                    <a:noFill/>
                    <a:ln>
                      <a:noFill/>
                    </a:ln>
                  </pic:spPr>
                </pic:pic>
              </a:graphicData>
            </a:graphic>
          </wp:inline>
        </w:drawing>
      </w:r>
    </w:p>
    <w:p w14:paraId="63FD9E59" w14:textId="07469268" w:rsidR="005B5944" w:rsidRDefault="005B5944" w:rsidP="005B5944">
      <w:pPr>
        <w:spacing w:after="0"/>
        <w:jc w:val="center"/>
        <w:rPr>
          <w:rFonts w:cs="Times New Roman"/>
          <w:b/>
        </w:rPr>
      </w:pPr>
    </w:p>
    <w:p w14:paraId="396B4F96" w14:textId="77777777" w:rsidR="005B5944" w:rsidRDefault="005B5944" w:rsidP="005B5944">
      <w:pPr>
        <w:spacing w:after="0"/>
        <w:jc w:val="center"/>
        <w:rPr>
          <w:rFonts w:cs="Times New Roman"/>
          <w:b/>
        </w:rPr>
      </w:pPr>
    </w:p>
    <w:p w14:paraId="08DDC816" w14:textId="77777777" w:rsidR="00431D6A" w:rsidRDefault="00431D6A" w:rsidP="005B5944">
      <w:pPr>
        <w:spacing w:after="0"/>
        <w:jc w:val="center"/>
        <w:rPr>
          <w:rFonts w:cs="Times New Roman"/>
          <w:b/>
        </w:rPr>
      </w:pPr>
    </w:p>
    <w:p w14:paraId="3F51B28F" w14:textId="77777777" w:rsidR="00431D6A" w:rsidRDefault="00431D6A" w:rsidP="005B5944">
      <w:pPr>
        <w:spacing w:after="0"/>
        <w:jc w:val="center"/>
        <w:rPr>
          <w:rFonts w:cs="Times New Roman"/>
          <w:b/>
        </w:rPr>
      </w:pPr>
    </w:p>
    <w:p w14:paraId="6C5BD247" w14:textId="77777777" w:rsidR="00431D6A" w:rsidRDefault="00431D6A" w:rsidP="00431D6A">
      <w:pPr>
        <w:spacing w:after="0" w:line="480" w:lineRule="auto"/>
        <w:rPr>
          <w:rFonts w:cs="Times New Roman"/>
        </w:rPr>
      </w:pPr>
    </w:p>
    <w:p w14:paraId="199ECD54" w14:textId="77777777" w:rsidR="00431D6A" w:rsidRDefault="00431D6A" w:rsidP="00431D6A">
      <w:pPr>
        <w:spacing w:after="0" w:line="480" w:lineRule="auto"/>
        <w:ind w:firstLine="864"/>
        <w:jc w:val="both"/>
        <w:rPr>
          <w:rFonts w:cs="Times New Roman"/>
          <w:b/>
        </w:rPr>
      </w:pPr>
      <w:r w:rsidRPr="00035C6F">
        <w:rPr>
          <w:rFonts w:cs="Times New Roman"/>
          <w:b/>
        </w:rPr>
        <w:lastRenderedPageBreak/>
        <w:t xml:space="preserve">Group 3: </w:t>
      </w:r>
    </w:p>
    <w:p w14:paraId="6DA19EF3" w14:textId="77777777" w:rsidR="00431D6A" w:rsidRDefault="00431D6A" w:rsidP="00431D6A">
      <w:pPr>
        <w:spacing w:after="0"/>
        <w:rPr>
          <w:rFonts w:cs="Times New Roman"/>
          <w:b/>
        </w:rPr>
      </w:pPr>
    </w:p>
    <w:p w14:paraId="0952E482" w14:textId="5F0C40DA" w:rsidR="00035C6F" w:rsidRDefault="00892DD1" w:rsidP="00892DD1">
      <w:pPr>
        <w:spacing w:after="0" w:line="480" w:lineRule="auto"/>
        <w:jc w:val="center"/>
        <w:rPr>
          <w:rFonts w:cs="Times New Roman"/>
          <w:b/>
        </w:rPr>
      </w:pPr>
      <w:r>
        <w:rPr>
          <w:noProof/>
        </w:rPr>
        <w:drawing>
          <wp:inline distT="0" distB="0" distL="0" distR="0" wp14:anchorId="7420DFEE" wp14:editId="1B850775">
            <wp:extent cx="5394960" cy="3744595"/>
            <wp:effectExtent l="0" t="0" r="0" b="8255"/>
            <wp:docPr id="129" name="Chart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3FB79D86" w14:textId="3D5506C1" w:rsidR="00035C6F" w:rsidRDefault="00035C6F" w:rsidP="00035C6F">
      <w:pPr>
        <w:spacing w:after="0" w:line="480" w:lineRule="auto"/>
        <w:jc w:val="center"/>
        <w:rPr>
          <w:rFonts w:cs="Times New Roman"/>
          <w:b/>
        </w:rPr>
      </w:pPr>
      <w:r w:rsidRPr="00C845D1">
        <w:rPr>
          <w:rFonts w:cs="Times New Roman"/>
          <w:b/>
        </w:rPr>
        <w:t xml:space="preserve">Figure </w:t>
      </w:r>
      <w:r>
        <w:rPr>
          <w:rFonts w:cs="Times New Roman"/>
          <w:b/>
        </w:rPr>
        <w:t>5.7</w:t>
      </w:r>
      <w:r w:rsidRPr="00C845D1">
        <w:rPr>
          <w:rFonts w:cs="Times New Roman"/>
          <w:b/>
        </w:rPr>
        <w:t>: The Hydraulic Fracturing Parameters and Production Performance of a Set of Well</w:t>
      </w:r>
      <w:r>
        <w:rPr>
          <w:rFonts w:cs="Times New Roman"/>
          <w:b/>
        </w:rPr>
        <w:t>s</w:t>
      </w:r>
      <w:r w:rsidRPr="00C845D1">
        <w:rPr>
          <w:rFonts w:cs="Times New Roman"/>
          <w:b/>
        </w:rPr>
        <w:t xml:space="preserve"> in</w:t>
      </w:r>
      <w:r>
        <w:rPr>
          <w:rFonts w:cs="Times New Roman"/>
          <w:b/>
        </w:rPr>
        <w:t xml:space="preserve"> Group 3</w:t>
      </w:r>
    </w:p>
    <w:p w14:paraId="488ED18F" w14:textId="5DD91E9B" w:rsidR="00035C6F" w:rsidRDefault="00035C6F" w:rsidP="00035C6F">
      <w:pPr>
        <w:spacing w:after="0" w:line="480" w:lineRule="auto"/>
        <w:jc w:val="both"/>
        <w:rPr>
          <w:rFonts w:cs="Times New Roman"/>
          <w:b/>
        </w:rPr>
      </w:pPr>
    </w:p>
    <w:p w14:paraId="6D781784" w14:textId="04C6BC32" w:rsidR="00035C6F" w:rsidRDefault="00035C6F" w:rsidP="006021B4">
      <w:pPr>
        <w:spacing w:after="0" w:line="480" w:lineRule="auto"/>
        <w:ind w:firstLine="864"/>
        <w:jc w:val="both"/>
        <w:rPr>
          <w:rFonts w:cs="Times New Roman"/>
          <w:b/>
        </w:rPr>
      </w:pPr>
    </w:p>
    <w:p w14:paraId="572E8761" w14:textId="0D3A6DC3" w:rsidR="00035C6F" w:rsidRDefault="00892DD1" w:rsidP="00035C6F">
      <w:pPr>
        <w:spacing w:after="0" w:line="480" w:lineRule="auto"/>
        <w:jc w:val="both"/>
        <w:rPr>
          <w:rFonts w:cs="Times New Roman"/>
          <w:b/>
        </w:rPr>
      </w:pPr>
      <w:r>
        <w:rPr>
          <w:noProof/>
        </w:rPr>
        <w:lastRenderedPageBreak/>
        <w:drawing>
          <wp:inline distT="0" distB="0" distL="0" distR="0" wp14:anchorId="1591853E" wp14:editId="52AB9C94">
            <wp:extent cx="5216790" cy="3716073"/>
            <wp:effectExtent l="0" t="0" r="3175" b="0"/>
            <wp:docPr id="139" name="Chart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1066A75C" w14:textId="5D9977F1" w:rsidR="00035C6F" w:rsidRDefault="00035C6F" w:rsidP="00035C6F">
      <w:pPr>
        <w:spacing w:after="0" w:line="480" w:lineRule="auto"/>
        <w:jc w:val="center"/>
        <w:rPr>
          <w:rFonts w:cs="Times New Roman"/>
          <w:b/>
        </w:rPr>
      </w:pPr>
      <w:r w:rsidRPr="00C845D1">
        <w:rPr>
          <w:rFonts w:cs="Times New Roman"/>
          <w:b/>
        </w:rPr>
        <w:t xml:space="preserve">Figure </w:t>
      </w:r>
      <w:r w:rsidR="003605AA">
        <w:rPr>
          <w:rFonts w:cs="Times New Roman"/>
          <w:b/>
        </w:rPr>
        <w:t>5.8</w:t>
      </w:r>
      <w:r w:rsidRPr="00C845D1">
        <w:rPr>
          <w:rFonts w:cs="Times New Roman"/>
          <w:b/>
        </w:rPr>
        <w:t>: The Hydraulic Fracturing Parameters and Production Performance of a Set of Well</w:t>
      </w:r>
      <w:r>
        <w:rPr>
          <w:rFonts w:cs="Times New Roman"/>
          <w:b/>
        </w:rPr>
        <w:t>s</w:t>
      </w:r>
      <w:r w:rsidRPr="00C845D1">
        <w:rPr>
          <w:rFonts w:cs="Times New Roman"/>
          <w:b/>
        </w:rPr>
        <w:t xml:space="preserve"> in</w:t>
      </w:r>
      <w:r>
        <w:rPr>
          <w:rFonts w:cs="Times New Roman"/>
          <w:b/>
        </w:rPr>
        <w:t xml:space="preserve"> Group 3</w:t>
      </w:r>
    </w:p>
    <w:p w14:paraId="5BCC23F1" w14:textId="37648DEF" w:rsidR="00035C6F" w:rsidRDefault="00035C6F" w:rsidP="00035C6F">
      <w:pPr>
        <w:spacing w:after="0" w:line="480" w:lineRule="auto"/>
        <w:jc w:val="both"/>
        <w:rPr>
          <w:rFonts w:cs="Times New Roman"/>
          <w:b/>
        </w:rPr>
      </w:pPr>
    </w:p>
    <w:p w14:paraId="7000D19C" w14:textId="600D76D7" w:rsidR="005B5944" w:rsidRDefault="005B5944" w:rsidP="004C55EC">
      <w:pPr>
        <w:spacing w:after="0"/>
        <w:jc w:val="center"/>
        <w:rPr>
          <w:rFonts w:cs="Times New Roman"/>
          <w:b/>
        </w:rPr>
      </w:pPr>
      <w:r w:rsidRPr="000842B7">
        <w:rPr>
          <w:rFonts w:cs="Times New Roman"/>
          <w:b/>
        </w:rPr>
        <w:t xml:space="preserve">Table </w:t>
      </w:r>
      <w:r w:rsidR="004C55EC">
        <w:rPr>
          <w:rFonts w:cs="Times New Roman"/>
          <w:b/>
        </w:rPr>
        <w:t>5.9</w:t>
      </w:r>
      <w:r w:rsidRPr="000842B7">
        <w:rPr>
          <w:rFonts w:cs="Times New Roman"/>
          <w:b/>
        </w:rPr>
        <w:t xml:space="preserve">: Calculated Production Increase Based </w:t>
      </w:r>
      <w:r>
        <w:rPr>
          <w:rFonts w:cs="Times New Roman"/>
          <w:b/>
        </w:rPr>
        <w:t xml:space="preserve">on </w:t>
      </w:r>
      <w:r w:rsidRPr="000842B7">
        <w:rPr>
          <w:rFonts w:cs="Times New Roman"/>
          <w:b/>
        </w:rPr>
        <w:t>the Weights Assigned to Each Parameter</w:t>
      </w:r>
    </w:p>
    <w:p w14:paraId="7F94F03E" w14:textId="78AE7FEE" w:rsidR="00892DD1" w:rsidRDefault="00892DD1" w:rsidP="004C55EC">
      <w:pPr>
        <w:spacing w:after="0"/>
        <w:jc w:val="center"/>
        <w:rPr>
          <w:rFonts w:cs="Times New Roman"/>
          <w:b/>
        </w:rPr>
      </w:pPr>
      <w:r w:rsidRPr="00892DD1">
        <w:rPr>
          <w:noProof/>
        </w:rPr>
        <w:drawing>
          <wp:inline distT="0" distB="0" distL="0" distR="0" wp14:anchorId="312C4DC9" wp14:editId="598E3F6A">
            <wp:extent cx="5394960" cy="1694849"/>
            <wp:effectExtent l="0" t="0" r="0" b="63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94960" cy="1694849"/>
                    </a:xfrm>
                    <a:prstGeom prst="rect">
                      <a:avLst/>
                    </a:prstGeom>
                    <a:noFill/>
                    <a:ln>
                      <a:noFill/>
                    </a:ln>
                  </pic:spPr>
                </pic:pic>
              </a:graphicData>
            </a:graphic>
          </wp:inline>
        </w:drawing>
      </w:r>
    </w:p>
    <w:p w14:paraId="7241F57D" w14:textId="61C44E3E" w:rsidR="004C55EC" w:rsidRDefault="004C55EC" w:rsidP="004C55EC">
      <w:pPr>
        <w:spacing w:after="0" w:line="480" w:lineRule="auto"/>
        <w:rPr>
          <w:rFonts w:cs="Times New Roman"/>
          <w:b/>
        </w:rPr>
      </w:pPr>
    </w:p>
    <w:p w14:paraId="27A5E251" w14:textId="63058B3D" w:rsidR="005B5944" w:rsidRDefault="005B5944" w:rsidP="00035C6F">
      <w:pPr>
        <w:spacing w:after="0" w:line="480" w:lineRule="auto"/>
        <w:jc w:val="both"/>
        <w:rPr>
          <w:rFonts w:cs="Times New Roman"/>
          <w:b/>
        </w:rPr>
      </w:pPr>
    </w:p>
    <w:p w14:paraId="66BB89A9" w14:textId="77777777" w:rsidR="00B07850" w:rsidRDefault="00B07850" w:rsidP="00035C6F">
      <w:pPr>
        <w:spacing w:after="0" w:line="480" w:lineRule="auto"/>
        <w:jc w:val="both"/>
        <w:rPr>
          <w:rFonts w:cs="Times New Roman"/>
          <w:b/>
        </w:rPr>
      </w:pPr>
    </w:p>
    <w:p w14:paraId="6EA94231" w14:textId="77777777" w:rsidR="00035C6F" w:rsidRPr="00035C6F" w:rsidRDefault="00035C6F" w:rsidP="006021B4">
      <w:pPr>
        <w:spacing w:after="0" w:line="480" w:lineRule="auto"/>
        <w:ind w:firstLine="864"/>
        <w:jc w:val="both"/>
        <w:rPr>
          <w:rFonts w:cs="Times New Roman"/>
          <w:b/>
        </w:rPr>
      </w:pPr>
    </w:p>
    <w:p w14:paraId="36B4371D" w14:textId="1E0B342C" w:rsidR="00CB7DEB" w:rsidRDefault="00CB7DEB" w:rsidP="006021B4">
      <w:pPr>
        <w:spacing w:after="0" w:line="480" w:lineRule="auto"/>
        <w:ind w:firstLine="864"/>
        <w:jc w:val="both"/>
        <w:rPr>
          <w:rFonts w:cs="Times New Roman"/>
        </w:rPr>
      </w:pPr>
      <w:r>
        <w:rPr>
          <w:rFonts w:cs="Times New Roman"/>
        </w:rPr>
        <w:lastRenderedPageBreak/>
        <w:t xml:space="preserve">The following are the main </w:t>
      </w:r>
      <w:r w:rsidR="0095210F">
        <w:rPr>
          <w:rFonts w:cs="Times New Roman"/>
        </w:rPr>
        <w:t>observations</w:t>
      </w:r>
      <w:r w:rsidR="00B07850">
        <w:rPr>
          <w:rFonts w:cs="Times New Roman"/>
        </w:rPr>
        <w:t xml:space="preserve"> for Group 3 wells</w:t>
      </w:r>
      <w:r w:rsidR="0037673B">
        <w:rPr>
          <w:rFonts w:cs="Times New Roman"/>
        </w:rPr>
        <w:t>:</w:t>
      </w:r>
    </w:p>
    <w:p w14:paraId="3AB3346B" w14:textId="0B1D68A9" w:rsidR="00CB7DEB" w:rsidRDefault="00655052" w:rsidP="00CB7DEB">
      <w:pPr>
        <w:pStyle w:val="ListParagraph"/>
        <w:numPr>
          <w:ilvl w:val="0"/>
          <w:numId w:val="34"/>
        </w:numPr>
        <w:spacing w:after="0" w:line="480" w:lineRule="auto"/>
        <w:jc w:val="both"/>
        <w:rPr>
          <w:rFonts w:cs="Times New Roman"/>
        </w:rPr>
      </w:pPr>
      <w:r>
        <w:rPr>
          <w:rFonts w:cs="Times New Roman"/>
        </w:rPr>
        <w:t>As shown in Table 5.8, the reservoir related properties of Wells 1 and 2 are very similar, but their production performances are very different. This could be due to the differences in the hydraulic fracturing design.  On a well basis, W</w:t>
      </w:r>
      <w:r w:rsidR="00CB7DEB" w:rsidRPr="00DB2071">
        <w:rPr>
          <w:rFonts w:cs="Times New Roman"/>
        </w:rPr>
        <w:t>ell</w:t>
      </w:r>
      <w:r>
        <w:rPr>
          <w:rFonts w:cs="Times New Roman"/>
        </w:rPr>
        <w:t>s</w:t>
      </w:r>
      <w:r w:rsidR="00CB7DEB" w:rsidRPr="00DB2071">
        <w:rPr>
          <w:rFonts w:cs="Times New Roman"/>
        </w:rPr>
        <w:t xml:space="preserve"> 1 and 2 have fairly similar treatment pressure, injection, water volume, and number of stages and clusters,</w:t>
      </w:r>
      <w:r>
        <w:rPr>
          <w:rFonts w:cs="Times New Roman"/>
        </w:rPr>
        <w:t xml:space="preserve"> but W</w:t>
      </w:r>
      <w:r w:rsidR="00CB7DEB" w:rsidRPr="00DB2071">
        <w:rPr>
          <w:rFonts w:cs="Times New Roman"/>
        </w:rPr>
        <w:t>ell 1 has a longer lateral length and larger volume of proppant than well 2</w:t>
      </w:r>
      <w:r>
        <w:rPr>
          <w:rFonts w:cs="Times New Roman"/>
        </w:rPr>
        <w:t xml:space="preserve"> as shown in Figure 5.6. This could be the reason why Well 1 has a higher production performance than Well 2 as we have shown longer lateral length and larger proppant volume lead to higher production performance. </w:t>
      </w:r>
      <w:r w:rsidR="00CB7DEB" w:rsidRPr="00DB2071">
        <w:rPr>
          <w:rFonts w:cs="Times New Roman"/>
        </w:rPr>
        <w:t xml:space="preserve"> </w:t>
      </w:r>
    </w:p>
    <w:p w14:paraId="203680DC" w14:textId="79391DF4" w:rsidR="00655052" w:rsidRPr="00655052" w:rsidRDefault="00655052" w:rsidP="00655052">
      <w:pPr>
        <w:pStyle w:val="ListParagraph"/>
        <w:spacing w:after="0" w:line="480" w:lineRule="auto"/>
        <w:ind w:left="2448"/>
        <w:jc w:val="both"/>
        <w:rPr>
          <w:rFonts w:cs="Times New Roman"/>
        </w:rPr>
      </w:pPr>
      <w:r>
        <w:rPr>
          <w:rFonts w:cs="Times New Roman"/>
        </w:rPr>
        <w:t xml:space="preserve">On a stage basis, we observe a similar trend as shown in Figure 5.7. The stages of the wells have fairly similar values for all the parameters except for the proppant volume and stage length. The volume of proppant pumped and the stage length of Well 1 are higher than those of Well 2 and that could be the reason why the stages of Well 1 perform better than the stages of Well 2. </w:t>
      </w:r>
    </w:p>
    <w:p w14:paraId="2664901B" w14:textId="203536BF" w:rsidR="00655052" w:rsidRPr="00B06126" w:rsidRDefault="00655052" w:rsidP="00B06126">
      <w:pPr>
        <w:pStyle w:val="ListParagraph"/>
        <w:spacing w:after="0" w:line="480" w:lineRule="auto"/>
        <w:ind w:left="2448"/>
        <w:jc w:val="both"/>
        <w:rPr>
          <w:rFonts w:cs="Times New Roman"/>
        </w:rPr>
      </w:pPr>
      <w:r w:rsidRPr="00655052">
        <w:rPr>
          <w:rFonts w:cs="Times New Roman"/>
        </w:rPr>
        <w:t>According to the weights assigned to each parameter by the regression technique, the sum of the differences in the hydraulic fracturing parameters between the two wells sh</w:t>
      </w:r>
      <w:r w:rsidR="00B06126">
        <w:rPr>
          <w:rFonts w:cs="Times New Roman"/>
        </w:rPr>
        <w:t>ould contribute to about 446,667</w:t>
      </w:r>
      <w:r w:rsidRPr="00655052">
        <w:rPr>
          <w:rFonts w:cs="Times New Roman"/>
        </w:rPr>
        <w:t xml:space="preserve"> BOE difference in production </w:t>
      </w:r>
      <w:r w:rsidRPr="00655052">
        <w:rPr>
          <w:rFonts w:cs="Times New Roman"/>
        </w:rPr>
        <w:lastRenderedPageBreak/>
        <w:t xml:space="preserve">performance between the two wells. However, the actual BOE difference </w:t>
      </w:r>
      <w:r w:rsidR="00B06126">
        <w:rPr>
          <w:rFonts w:cs="Times New Roman"/>
        </w:rPr>
        <w:t>between the two wells is 37,000 barrels as shown in Table 5.9</w:t>
      </w:r>
      <w:r w:rsidRPr="00655052">
        <w:rPr>
          <w:rFonts w:cs="Times New Roman"/>
        </w:rPr>
        <w:t>.  Thus, the weights or relative importance value assigned to each parameters are not accurate.</w:t>
      </w:r>
    </w:p>
    <w:p w14:paraId="0D3722E0" w14:textId="77777777" w:rsidR="00655052" w:rsidRPr="00DB2071" w:rsidRDefault="00655052" w:rsidP="00655052">
      <w:pPr>
        <w:pStyle w:val="ListParagraph"/>
        <w:spacing w:after="0" w:line="480" w:lineRule="auto"/>
        <w:ind w:left="2448"/>
        <w:jc w:val="both"/>
        <w:rPr>
          <w:rFonts w:cs="Times New Roman"/>
        </w:rPr>
      </w:pPr>
    </w:p>
    <w:p w14:paraId="4456D0B0" w14:textId="77777777" w:rsidR="00664FD0" w:rsidRDefault="00B06126" w:rsidP="00CB7DEB">
      <w:pPr>
        <w:pStyle w:val="ListParagraph"/>
        <w:numPr>
          <w:ilvl w:val="0"/>
          <w:numId w:val="34"/>
        </w:numPr>
        <w:spacing w:after="0" w:line="480" w:lineRule="auto"/>
        <w:jc w:val="both"/>
        <w:rPr>
          <w:rFonts w:cs="Times New Roman"/>
        </w:rPr>
      </w:pPr>
      <w:r>
        <w:rPr>
          <w:rFonts w:cs="Times New Roman"/>
        </w:rPr>
        <w:t>The reservoir properties of Wells 2 and 3 are fairly similar, but their production performance are very different as shown in Table 5.8. This could be due to the differences in the hydraulic fracturing design.  On a well basis, W</w:t>
      </w:r>
      <w:r w:rsidR="00CB7DEB" w:rsidRPr="00DB2071">
        <w:rPr>
          <w:rFonts w:cs="Times New Roman"/>
        </w:rPr>
        <w:t>ell 3 has a longer lateral length and higher treatment pressure</w:t>
      </w:r>
      <w:r>
        <w:rPr>
          <w:rFonts w:cs="Times New Roman"/>
        </w:rPr>
        <w:t>s while W</w:t>
      </w:r>
      <w:r w:rsidR="00CB7DEB" w:rsidRPr="00DB2071">
        <w:rPr>
          <w:rFonts w:cs="Times New Roman"/>
        </w:rPr>
        <w:t>ell 2 has a much larger number of stages</w:t>
      </w:r>
      <w:r>
        <w:rPr>
          <w:rFonts w:cs="Times New Roman"/>
        </w:rPr>
        <w:t xml:space="preserve"> and volume of water and proppant than Well 3as shown in Figure 5.6. Since we have demonstrated that having a longer lateral length or a large number of stages contributes to the overall production performance, and in this case one has a longer later and the other has a higher number of stages, we need to look the stage performance of the wells first to be able to explain the difference in the overall production performance of the two wells. </w:t>
      </w:r>
    </w:p>
    <w:p w14:paraId="6244F07A" w14:textId="0A07D070" w:rsidR="00664FD0" w:rsidRDefault="00664FD0" w:rsidP="00664FD0">
      <w:pPr>
        <w:pStyle w:val="ListParagraph"/>
        <w:spacing w:after="0" w:line="480" w:lineRule="auto"/>
        <w:ind w:left="2448"/>
        <w:jc w:val="both"/>
        <w:rPr>
          <w:rFonts w:cs="Times New Roman"/>
        </w:rPr>
      </w:pPr>
      <w:r>
        <w:rPr>
          <w:rFonts w:cs="Times New Roman"/>
        </w:rPr>
        <w:t xml:space="preserve">On a stage basis, the production performance of each stages of Well 3 is higher than the production performance of each stages of Well 2 as shown in Figure 5.7. The stages of each of the two wells have almost exactly the same values for all the </w:t>
      </w:r>
      <w:r>
        <w:rPr>
          <w:rFonts w:cs="Times New Roman"/>
        </w:rPr>
        <w:lastRenderedPageBreak/>
        <w:t xml:space="preserve">parameters except the treatment pressures and stage length. The stages of Well 3 have higher treatment pressures and are much longer than the stages of Well 2, and that could be the reason why the stages of Well 3 perform better.  </w:t>
      </w:r>
      <w:r w:rsidR="00B06126">
        <w:rPr>
          <w:rFonts w:cs="Times New Roman"/>
        </w:rPr>
        <w:t xml:space="preserve"> </w:t>
      </w:r>
      <w:r>
        <w:rPr>
          <w:rFonts w:cs="Times New Roman"/>
        </w:rPr>
        <w:t xml:space="preserve">Even though Well 3 has better stage performance, the overall production performance of Well 2 is better because it has much larger number of stages. </w:t>
      </w:r>
    </w:p>
    <w:p w14:paraId="68D40FAF" w14:textId="631D39AE" w:rsidR="00664FD0" w:rsidRDefault="00664FD0" w:rsidP="00664FD0">
      <w:pPr>
        <w:pStyle w:val="ListParagraph"/>
        <w:spacing w:after="0" w:line="480" w:lineRule="auto"/>
        <w:ind w:left="2448"/>
        <w:jc w:val="both"/>
        <w:rPr>
          <w:rFonts w:cs="Times New Roman"/>
        </w:rPr>
      </w:pPr>
      <w:r>
        <w:rPr>
          <w:rFonts w:cs="Times New Roman"/>
        </w:rPr>
        <w:t>In short, the stages of Well 3 perform better than the stages of Well 2 because they are treated better and are longer than the stages of Well 2. However, the overall production performance of Well 2 is higher than the overall production performance of Well 3 because Well 2 has a much larger number of stages and th</w:t>
      </w:r>
      <w:r w:rsidR="001A624C">
        <w:rPr>
          <w:rFonts w:cs="Times New Roman"/>
        </w:rPr>
        <w:t xml:space="preserve">is way compensates for relatively poor performance of the stages. </w:t>
      </w:r>
    </w:p>
    <w:p w14:paraId="26B9B506" w14:textId="4EEEAC21" w:rsidR="001A624C" w:rsidRPr="00B06126" w:rsidRDefault="001A624C" w:rsidP="001A624C">
      <w:pPr>
        <w:pStyle w:val="ListParagraph"/>
        <w:spacing w:after="0" w:line="480" w:lineRule="auto"/>
        <w:ind w:left="2448"/>
        <w:jc w:val="both"/>
        <w:rPr>
          <w:rFonts w:cs="Times New Roman"/>
        </w:rPr>
      </w:pPr>
      <w:r w:rsidRPr="00655052">
        <w:rPr>
          <w:rFonts w:cs="Times New Roman"/>
        </w:rPr>
        <w:t>According to the weights assigned to each parameter by the regression technique, the sum of the differences in the hydraulic fracturing parameters between the two wells sh</w:t>
      </w:r>
      <w:r>
        <w:rPr>
          <w:rFonts w:cs="Times New Roman"/>
        </w:rPr>
        <w:t>ould contribute to about 374,700</w:t>
      </w:r>
      <w:r w:rsidRPr="00655052">
        <w:rPr>
          <w:rFonts w:cs="Times New Roman"/>
        </w:rPr>
        <w:t xml:space="preserve"> BOE difference in production performance between the two wells. However, the actual BOE difference </w:t>
      </w:r>
      <w:r>
        <w:rPr>
          <w:rFonts w:cs="Times New Roman"/>
        </w:rPr>
        <w:t>between the two wells is 14,000 barrels as shown in Table 5.9</w:t>
      </w:r>
      <w:r w:rsidRPr="00655052">
        <w:rPr>
          <w:rFonts w:cs="Times New Roman"/>
        </w:rPr>
        <w:t>.  Thus, the weights or relative importance value assigned to each parameters are not accurate.</w:t>
      </w:r>
    </w:p>
    <w:p w14:paraId="733AB707" w14:textId="77777777" w:rsidR="001A624C" w:rsidRPr="00664FD0" w:rsidRDefault="001A624C" w:rsidP="00664FD0">
      <w:pPr>
        <w:pStyle w:val="ListParagraph"/>
        <w:spacing w:after="0" w:line="480" w:lineRule="auto"/>
        <w:ind w:left="2448"/>
        <w:jc w:val="both"/>
        <w:rPr>
          <w:rFonts w:cs="Times New Roman"/>
        </w:rPr>
      </w:pPr>
    </w:p>
    <w:p w14:paraId="6F35BB2F" w14:textId="540705CA" w:rsidR="00CB7DEB" w:rsidRDefault="001A624C" w:rsidP="00CB7DEB">
      <w:pPr>
        <w:pStyle w:val="ListParagraph"/>
        <w:numPr>
          <w:ilvl w:val="0"/>
          <w:numId w:val="34"/>
        </w:numPr>
        <w:spacing w:after="0" w:line="480" w:lineRule="auto"/>
        <w:jc w:val="both"/>
        <w:rPr>
          <w:rFonts w:cs="Times New Roman"/>
        </w:rPr>
      </w:pPr>
      <w:r>
        <w:rPr>
          <w:rFonts w:cs="Times New Roman"/>
        </w:rPr>
        <w:lastRenderedPageBreak/>
        <w:t xml:space="preserve">The reservoir properties of Wells 3 and 4 are fairly similar, and their production performances are fairly similar as shown in Table 5.8. This could also be due to the fact that the hydraulic fracturing design of the two wells are fairly similar too. On a well basis and a stage basis, the hydraulic fracturing parameters of Wells 3 and 4 are almost exactly the same as show in Figures 5.5 and 5.6. </w:t>
      </w:r>
    </w:p>
    <w:p w14:paraId="6AD2C161" w14:textId="6BE053FF" w:rsidR="001A624C" w:rsidRDefault="005D37BD" w:rsidP="005D37BD">
      <w:pPr>
        <w:pStyle w:val="ListParagraph"/>
        <w:spacing w:after="0" w:line="480" w:lineRule="auto"/>
        <w:ind w:left="2448"/>
        <w:jc w:val="both"/>
        <w:rPr>
          <w:rFonts w:cs="Times New Roman"/>
        </w:rPr>
      </w:pPr>
      <w:r w:rsidRPr="00655052">
        <w:rPr>
          <w:rFonts w:cs="Times New Roman"/>
        </w:rPr>
        <w:t xml:space="preserve">According to the weights assigned to each parameter by the regression technique, the sum of the </w:t>
      </w:r>
      <w:r>
        <w:rPr>
          <w:rFonts w:cs="Times New Roman"/>
        </w:rPr>
        <w:t xml:space="preserve">slight </w:t>
      </w:r>
      <w:r w:rsidRPr="00655052">
        <w:rPr>
          <w:rFonts w:cs="Times New Roman"/>
        </w:rPr>
        <w:t>differences in the hydraulic fracturing parameters between the two wells sh</w:t>
      </w:r>
      <w:r>
        <w:rPr>
          <w:rFonts w:cs="Times New Roman"/>
        </w:rPr>
        <w:t>ould contribute to about 63,844</w:t>
      </w:r>
      <w:r w:rsidRPr="00655052">
        <w:rPr>
          <w:rFonts w:cs="Times New Roman"/>
        </w:rPr>
        <w:t xml:space="preserve"> BOE difference in production performance between the two wells. However, the actual BOE difference </w:t>
      </w:r>
      <w:r>
        <w:rPr>
          <w:rFonts w:cs="Times New Roman"/>
        </w:rPr>
        <w:t>between the two wells is 1,000 barrels as shown in Table 5.9</w:t>
      </w:r>
      <w:r w:rsidRPr="00655052">
        <w:rPr>
          <w:rFonts w:cs="Times New Roman"/>
        </w:rPr>
        <w:t>.  Thus, the weights or relative importance value assigned to each parameters are not accurate.</w:t>
      </w:r>
    </w:p>
    <w:p w14:paraId="18034DBB" w14:textId="77777777" w:rsidR="005D37BD" w:rsidRPr="005D37BD" w:rsidRDefault="005D37BD" w:rsidP="005D37BD">
      <w:pPr>
        <w:pStyle w:val="ListParagraph"/>
        <w:spacing w:after="0" w:line="480" w:lineRule="auto"/>
        <w:ind w:left="2448"/>
        <w:jc w:val="both"/>
        <w:rPr>
          <w:rFonts w:cs="Times New Roman"/>
        </w:rPr>
      </w:pPr>
    </w:p>
    <w:p w14:paraId="11BADA82" w14:textId="77777777" w:rsidR="005D37BD" w:rsidRDefault="005D37BD" w:rsidP="00CB7DEB">
      <w:pPr>
        <w:pStyle w:val="ListParagraph"/>
        <w:numPr>
          <w:ilvl w:val="0"/>
          <w:numId w:val="34"/>
        </w:numPr>
        <w:spacing w:after="0" w:line="480" w:lineRule="auto"/>
        <w:jc w:val="both"/>
        <w:rPr>
          <w:rFonts w:cs="Times New Roman"/>
        </w:rPr>
      </w:pPr>
      <w:r>
        <w:rPr>
          <w:rFonts w:cs="Times New Roman"/>
        </w:rPr>
        <w:t xml:space="preserve">The reservoir properties of Wells 4 and 5 are fairly similar, but their production performance are very different as shown in Table 5.8. This could be due to the differences in the hydraulic fracturing design.  On a well basis, </w:t>
      </w:r>
      <w:r w:rsidR="00CB7DEB" w:rsidRPr="00DB2071">
        <w:rPr>
          <w:rFonts w:cs="Times New Roman"/>
        </w:rPr>
        <w:t>W</w:t>
      </w:r>
      <w:r>
        <w:rPr>
          <w:rFonts w:cs="Times New Roman"/>
        </w:rPr>
        <w:t xml:space="preserve">ell 4 has a longer lateral length, larger number of stages, larger volume of proppant, and larger injection rate than Well 5 as shown in Figure 5.5. </w:t>
      </w:r>
      <w:r>
        <w:rPr>
          <w:rFonts w:cs="Times New Roman"/>
        </w:rPr>
        <w:lastRenderedPageBreak/>
        <w:t xml:space="preserve">This could be the reason why Well 4 is performing better than Well 5. </w:t>
      </w:r>
      <w:r w:rsidR="00CB7DEB" w:rsidRPr="00DB2071">
        <w:rPr>
          <w:rFonts w:cs="Times New Roman"/>
        </w:rPr>
        <w:t xml:space="preserve"> </w:t>
      </w:r>
    </w:p>
    <w:p w14:paraId="5649575B" w14:textId="77777777" w:rsidR="005D37BD" w:rsidRDefault="005D37BD" w:rsidP="005D37BD">
      <w:pPr>
        <w:pStyle w:val="ListParagraph"/>
        <w:spacing w:after="0" w:line="480" w:lineRule="auto"/>
        <w:ind w:left="2448"/>
        <w:jc w:val="both"/>
        <w:rPr>
          <w:rFonts w:cs="Times New Roman"/>
        </w:rPr>
      </w:pPr>
      <w:r>
        <w:rPr>
          <w:rFonts w:cs="Times New Roman"/>
        </w:rPr>
        <w:t>On a stage basis, we observe a similar trend as shown in Figure 5.6.  The stages of Well 4 are longer and have higher injection rate and produce better than the stages of Well 5 even though the stages of Well 5 have larger volume of proppant.</w:t>
      </w:r>
    </w:p>
    <w:p w14:paraId="6788FDDB" w14:textId="16EC3DF9" w:rsidR="00CB7DEB" w:rsidRDefault="005D37BD" w:rsidP="005D37BD">
      <w:pPr>
        <w:pStyle w:val="ListParagraph"/>
        <w:spacing w:after="0" w:line="480" w:lineRule="auto"/>
        <w:ind w:left="2448"/>
        <w:jc w:val="both"/>
        <w:rPr>
          <w:rFonts w:cs="Times New Roman"/>
        </w:rPr>
      </w:pPr>
      <w:r>
        <w:rPr>
          <w:rFonts w:cs="Times New Roman"/>
        </w:rPr>
        <w:t xml:space="preserve">Thus, the production performance of Well 4 is higher than the production performance of Well 5 because the stages of Well 4 perform better than the stages of Well 5 and Well 4 has larger number of stages.  </w:t>
      </w:r>
    </w:p>
    <w:p w14:paraId="0012248C" w14:textId="6588352F" w:rsidR="005D37BD" w:rsidRDefault="005D37BD" w:rsidP="005D37BD">
      <w:pPr>
        <w:pStyle w:val="ListParagraph"/>
        <w:spacing w:after="0" w:line="480" w:lineRule="auto"/>
        <w:ind w:left="2448"/>
        <w:jc w:val="both"/>
        <w:rPr>
          <w:rFonts w:cs="Times New Roman"/>
        </w:rPr>
      </w:pPr>
      <w:r w:rsidRPr="00655052">
        <w:rPr>
          <w:rFonts w:cs="Times New Roman"/>
        </w:rPr>
        <w:t xml:space="preserve">According to the weights assigned to each parameter by the regression technique, the sum of the </w:t>
      </w:r>
      <w:r>
        <w:rPr>
          <w:rFonts w:cs="Times New Roman"/>
        </w:rPr>
        <w:t xml:space="preserve">slight </w:t>
      </w:r>
      <w:r w:rsidRPr="00655052">
        <w:rPr>
          <w:rFonts w:cs="Times New Roman"/>
        </w:rPr>
        <w:t>differences in the hydraulic fracturing parameters between the two wells sh</w:t>
      </w:r>
      <w:r>
        <w:rPr>
          <w:rFonts w:cs="Times New Roman"/>
        </w:rPr>
        <w:t xml:space="preserve">ould contribute to about </w:t>
      </w:r>
      <w:r w:rsidR="00F41896">
        <w:rPr>
          <w:rFonts w:cs="Times New Roman"/>
        </w:rPr>
        <w:t>128,678</w:t>
      </w:r>
      <w:r w:rsidRPr="00655052">
        <w:rPr>
          <w:rFonts w:cs="Times New Roman"/>
        </w:rPr>
        <w:t xml:space="preserve"> BOE difference in production performance between the two wells. However, the actual BOE difference </w:t>
      </w:r>
      <w:r>
        <w:rPr>
          <w:rFonts w:cs="Times New Roman"/>
        </w:rPr>
        <w:t xml:space="preserve">between the two wells is </w:t>
      </w:r>
      <w:r w:rsidR="00F41896">
        <w:rPr>
          <w:rFonts w:cs="Times New Roman"/>
        </w:rPr>
        <w:t>46,000</w:t>
      </w:r>
      <w:r>
        <w:rPr>
          <w:rFonts w:cs="Times New Roman"/>
        </w:rPr>
        <w:t xml:space="preserve"> barrels as shown in Table 5.9</w:t>
      </w:r>
      <w:r w:rsidRPr="00655052">
        <w:rPr>
          <w:rFonts w:cs="Times New Roman"/>
        </w:rPr>
        <w:t>.  Thus, the weights or relative importance value assigned to each parameters are not accurate</w:t>
      </w:r>
    </w:p>
    <w:p w14:paraId="007EBFB1" w14:textId="1EE1F3AD" w:rsidR="005D37BD" w:rsidRPr="00C449DF" w:rsidRDefault="00BF0B55" w:rsidP="00C449DF">
      <w:pPr>
        <w:pStyle w:val="ListParagraph"/>
        <w:spacing w:after="0" w:line="480" w:lineRule="auto"/>
        <w:ind w:left="2448"/>
        <w:jc w:val="both"/>
        <w:rPr>
          <w:rFonts w:cs="Times New Roman"/>
        </w:rPr>
      </w:pPr>
      <w:r>
        <w:rPr>
          <w:rFonts w:cs="Times New Roman"/>
        </w:rPr>
        <w:t>The histogram plots of the hydraulic fracturing parameters and production performance on both a well basis and stage basis for the rest of the other wells in Group 1 are shown</w:t>
      </w:r>
      <w:r w:rsidR="009512D0">
        <w:rPr>
          <w:rFonts w:cs="Times New Roman"/>
        </w:rPr>
        <w:t xml:space="preserve"> in the </w:t>
      </w:r>
      <w:r w:rsidR="003605AA">
        <w:rPr>
          <w:rFonts w:cs="Times New Roman"/>
        </w:rPr>
        <w:lastRenderedPageBreak/>
        <w:t>A</w:t>
      </w:r>
      <w:r w:rsidR="009512D0">
        <w:rPr>
          <w:rFonts w:cs="Times New Roman"/>
        </w:rPr>
        <w:t xml:space="preserve">ppendix </w:t>
      </w:r>
      <w:r w:rsidR="003605AA">
        <w:rPr>
          <w:rFonts w:cs="Times New Roman"/>
        </w:rPr>
        <w:t xml:space="preserve">C </w:t>
      </w:r>
      <w:r w:rsidR="009512D0">
        <w:rPr>
          <w:rFonts w:cs="Times New Roman"/>
        </w:rPr>
        <w:t>in Figures C.13, C.14, C.15</w:t>
      </w:r>
      <w:r>
        <w:rPr>
          <w:rFonts w:cs="Times New Roman"/>
        </w:rPr>
        <w:t>, C.</w:t>
      </w:r>
      <w:r w:rsidR="009512D0">
        <w:rPr>
          <w:rFonts w:cs="Times New Roman"/>
        </w:rPr>
        <w:t xml:space="preserve">16, C.17, C.18, C.19, C.20. </w:t>
      </w:r>
    </w:p>
    <w:p w14:paraId="0D7F9F7E" w14:textId="77777777" w:rsidR="00CB7DEB" w:rsidRDefault="00CB7DEB" w:rsidP="006021B4">
      <w:pPr>
        <w:spacing w:after="0" w:line="480" w:lineRule="auto"/>
        <w:ind w:firstLine="864"/>
        <w:jc w:val="both"/>
        <w:rPr>
          <w:rFonts w:cs="Times New Roman"/>
        </w:rPr>
      </w:pPr>
      <w:r>
        <w:rPr>
          <w:rFonts w:cs="Times New Roman"/>
        </w:rPr>
        <w:t xml:space="preserve">The following are the main takeaways from the above observations: </w:t>
      </w:r>
    </w:p>
    <w:p w14:paraId="74164B95" w14:textId="4CDCC1C1" w:rsidR="00CB7DEB" w:rsidRDefault="00CB7DEB" w:rsidP="006021B4">
      <w:pPr>
        <w:spacing w:after="0" w:line="480" w:lineRule="auto"/>
        <w:jc w:val="both"/>
        <w:rPr>
          <w:rFonts w:cs="Times New Roman"/>
        </w:rPr>
      </w:pPr>
      <w:r>
        <w:rPr>
          <w:rFonts w:cs="Times New Roman"/>
        </w:rPr>
        <w:t xml:space="preserve">The difference in production performance of multiple wells of similar reservoir and geological properties is due to and can be explained by the differences in the hydraulic fracturing parameters that have been identified as the key stimulation parameters as the following: </w:t>
      </w:r>
    </w:p>
    <w:p w14:paraId="165E96C8" w14:textId="35771357" w:rsidR="00CB7DEB" w:rsidRPr="00DB2071" w:rsidRDefault="00CB7DEB" w:rsidP="00CB7DEB">
      <w:pPr>
        <w:pStyle w:val="ListParagraph"/>
        <w:numPr>
          <w:ilvl w:val="0"/>
          <w:numId w:val="35"/>
        </w:numPr>
        <w:spacing w:after="0" w:line="480" w:lineRule="auto"/>
        <w:jc w:val="both"/>
        <w:rPr>
          <w:rFonts w:cs="Times New Roman"/>
        </w:rPr>
      </w:pPr>
      <w:r w:rsidRPr="00DB2071">
        <w:rPr>
          <w:rFonts w:cs="Times New Roman"/>
        </w:rPr>
        <w:t>Two wells with similar values of the geometry and fluid related parameters have simi</w:t>
      </w:r>
      <w:r w:rsidR="00B07850">
        <w:rPr>
          <w:rFonts w:cs="Times New Roman"/>
        </w:rPr>
        <w:t>lar production performance (W</w:t>
      </w:r>
      <w:r w:rsidRPr="00DB2071">
        <w:rPr>
          <w:rFonts w:cs="Times New Roman"/>
        </w:rPr>
        <w:t xml:space="preserve">ells 3 and 4 in </w:t>
      </w:r>
      <w:r w:rsidR="00B07850">
        <w:rPr>
          <w:rFonts w:cs="Times New Roman"/>
        </w:rPr>
        <w:t>Group</w:t>
      </w:r>
      <w:r w:rsidRPr="00DB2071">
        <w:rPr>
          <w:rFonts w:cs="Times New Roman"/>
        </w:rPr>
        <w:t xml:space="preserve"> 3, </w:t>
      </w:r>
      <w:r w:rsidR="00B07850">
        <w:rPr>
          <w:rFonts w:cs="Times New Roman"/>
        </w:rPr>
        <w:t>W</w:t>
      </w:r>
      <w:r w:rsidR="00B07850" w:rsidRPr="00DB2071">
        <w:rPr>
          <w:rFonts w:cs="Times New Roman"/>
        </w:rPr>
        <w:t xml:space="preserve">ells </w:t>
      </w:r>
      <w:r w:rsidR="00B07850">
        <w:rPr>
          <w:rFonts w:cs="Times New Roman"/>
        </w:rPr>
        <w:t>2 and 3 in G</w:t>
      </w:r>
      <w:r w:rsidRPr="00DB2071">
        <w:rPr>
          <w:rFonts w:cs="Times New Roman"/>
        </w:rPr>
        <w:t>roup 2)</w:t>
      </w:r>
    </w:p>
    <w:p w14:paraId="45CB2FAD" w14:textId="1B9C088D" w:rsidR="00CB7DEB" w:rsidRPr="00DB2071" w:rsidRDefault="00CB7DEB" w:rsidP="00CB7DEB">
      <w:pPr>
        <w:pStyle w:val="ListParagraph"/>
        <w:numPr>
          <w:ilvl w:val="0"/>
          <w:numId w:val="35"/>
        </w:numPr>
        <w:spacing w:after="0" w:line="480" w:lineRule="auto"/>
        <w:jc w:val="both"/>
        <w:rPr>
          <w:rFonts w:cs="Times New Roman"/>
        </w:rPr>
      </w:pPr>
      <w:r w:rsidRPr="00DB2071">
        <w:rPr>
          <w:rFonts w:cs="Times New Roman"/>
        </w:rPr>
        <w:t>If two wells have similar fluid related parameters, the one with longer later, higher number of stage, or higher number of cluster has a higher production performance (</w:t>
      </w:r>
      <w:r w:rsidR="00B07850">
        <w:rPr>
          <w:rFonts w:cs="Times New Roman"/>
        </w:rPr>
        <w:t>W</w:t>
      </w:r>
      <w:r w:rsidR="00B07850" w:rsidRPr="00DB2071">
        <w:rPr>
          <w:rFonts w:cs="Times New Roman"/>
        </w:rPr>
        <w:t xml:space="preserve">ells </w:t>
      </w:r>
      <w:r w:rsidRPr="00DB2071">
        <w:rPr>
          <w:rFonts w:cs="Times New Roman"/>
        </w:rPr>
        <w:t xml:space="preserve">2 </w:t>
      </w:r>
      <w:r w:rsidR="00B07850">
        <w:rPr>
          <w:rFonts w:cs="Times New Roman"/>
        </w:rPr>
        <w:t>and 3 in G</w:t>
      </w:r>
      <w:r w:rsidRPr="00DB2071">
        <w:rPr>
          <w:rFonts w:cs="Times New Roman"/>
        </w:rPr>
        <w:t xml:space="preserve">roup 1, </w:t>
      </w:r>
      <w:r w:rsidR="00B07850">
        <w:rPr>
          <w:rFonts w:cs="Times New Roman"/>
        </w:rPr>
        <w:t>W</w:t>
      </w:r>
      <w:r w:rsidR="00B07850" w:rsidRPr="00DB2071">
        <w:rPr>
          <w:rFonts w:cs="Times New Roman"/>
        </w:rPr>
        <w:t xml:space="preserve">ells </w:t>
      </w:r>
      <w:r w:rsidR="00B07850">
        <w:rPr>
          <w:rFonts w:cs="Times New Roman"/>
        </w:rPr>
        <w:t>3 and 4 in G</w:t>
      </w:r>
      <w:r w:rsidRPr="00DB2071">
        <w:rPr>
          <w:rFonts w:cs="Times New Roman"/>
        </w:rPr>
        <w:t xml:space="preserve">roup 2, </w:t>
      </w:r>
      <w:r w:rsidR="00B07850">
        <w:rPr>
          <w:rFonts w:cs="Times New Roman"/>
        </w:rPr>
        <w:t>W</w:t>
      </w:r>
      <w:r w:rsidR="00B07850" w:rsidRPr="00DB2071">
        <w:rPr>
          <w:rFonts w:cs="Times New Roman"/>
        </w:rPr>
        <w:t xml:space="preserve">ells </w:t>
      </w:r>
      <w:r w:rsidR="00B07850">
        <w:rPr>
          <w:rFonts w:cs="Times New Roman"/>
        </w:rPr>
        <w:t>5 and the rest of the wells in G</w:t>
      </w:r>
      <w:r w:rsidRPr="00DB2071">
        <w:rPr>
          <w:rFonts w:cs="Times New Roman"/>
        </w:rPr>
        <w:t>roup 3)</w:t>
      </w:r>
    </w:p>
    <w:p w14:paraId="1EF0E275" w14:textId="4B5072D3" w:rsidR="00CB7DEB" w:rsidRPr="00DB2071" w:rsidRDefault="00CB7DEB" w:rsidP="00CB7DEB">
      <w:pPr>
        <w:pStyle w:val="ListParagraph"/>
        <w:numPr>
          <w:ilvl w:val="0"/>
          <w:numId w:val="35"/>
        </w:numPr>
        <w:spacing w:after="0" w:line="480" w:lineRule="auto"/>
        <w:jc w:val="both"/>
        <w:rPr>
          <w:rFonts w:cs="Times New Roman"/>
        </w:rPr>
      </w:pPr>
      <w:r w:rsidRPr="00DB2071">
        <w:rPr>
          <w:rFonts w:cs="Times New Roman"/>
        </w:rPr>
        <w:t>If two wells have similar geometry related parameters, the well with the highest fluid related parameters has a higher production performance (</w:t>
      </w:r>
      <w:r w:rsidR="00B07850">
        <w:rPr>
          <w:rFonts w:cs="Times New Roman"/>
        </w:rPr>
        <w:t>W</w:t>
      </w:r>
      <w:r w:rsidR="00B07850" w:rsidRPr="00DB2071">
        <w:rPr>
          <w:rFonts w:cs="Times New Roman"/>
        </w:rPr>
        <w:t xml:space="preserve">ells </w:t>
      </w:r>
      <w:r w:rsidR="00B07850">
        <w:rPr>
          <w:rFonts w:cs="Times New Roman"/>
        </w:rPr>
        <w:t>1 and 2 in G</w:t>
      </w:r>
      <w:r w:rsidRPr="00DB2071">
        <w:rPr>
          <w:rFonts w:cs="Times New Roman"/>
        </w:rPr>
        <w:t xml:space="preserve">roup 1) </w:t>
      </w:r>
    </w:p>
    <w:p w14:paraId="1A2C577B" w14:textId="4C864802" w:rsidR="00CB7DEB" w:rsidRPr="00DB2071" w:rsidRDefault="00CB7DEB" w:rsidP="00CB7DEB">
      <w:pPr>
        <w:pStyle w:val="ListParagraph"/>
        <w:numPr>
          <w:ilvl w:val="0"/>
          <w:numId w:val="35"/>
        </w:numPr>
        <w:spacing w:after="0" w:line="480" w:lineRule="auto"/>
        <w:jc w:val="both"/>
        <w:rPr>
          <w:rFonts w:cs="Times New Roman"/>
        </w:rPr>
      </w:pPr>
      <w:r w:rsidRPr="00DB2071">
        <w:rPr>
          <w:rFonts w:cs="Times New Roman"/>
        </w:rPr>
        <w:t xml:space="preserve">Increasing the geometry related parameters at the expense of the fluid related parameters or the other way around is not going to improve the production performance of the well ( </w:t>
      </w:r>
      <w:r w:rsidR="00B07850">
        <w:rPr>
          <w:rFonts w:cs="Times New Roman"/>
        </w:rPr>
        <w:t>W</w:t>
      </w:r>
      <w:r w:rsidR="00B07850" w:rsidRPr="00DB2071">
        <w:rPr>
          <w:rFonts w:cs="Times New Roman"/>
        </w:rPr>
        <w:t xml:space="preserve">ells </w:t>
      </w:r>
      <w:r w:rsidR="00B07850">
        <w:rPr>
          <w:rFonts w:cs="Times New Roman"/>
        </w:rPr>
        <w:t>3 and 4 in G</w:t>
      </w:r>
      <w:r w:rsidRPr="00DB2071">
        <w:rPr>
          <w:rFonts w:cs="Times New Roman"/>
        </w:rPr>
        <w:t xml:space="preserve">roup 1, </w:t>
      </w:r>
      <w:r w:rsidR="00B07850">
        <w:rPr>
          <w:rFonts w:cs="Times New Roman"/>
        </w:rPr>
        <w:t>W</w:t>
      </w:r>
      <w:r w:rsidR="00B07850" w:rsidRPr="00DB2071">
        <w:rPr>
          <w:rFonts w:cs="Times New Roman"/>
        </w:rPr>
        <w:t xml:space="preserve">ells </w:t>
      </w:r>
      <w:r w:rsidR="00B07850">
        <w:rPr>
          <w:rFonts w:cs="Times New Roman"/>
        </w:rPr>
        <w:t>4 and 5 in G</w:t>
      </w:r>
      <w:r w:rsidRPr="00DB2071">
        <w:rPr>
          <w:rFonts w:cs="Times New Roman"/>
        </w:rPr>
        <w:t xml:space="preserve">roup 2, </w:t>
      </w:r>
      <w:r w:rsidR="00B07850">
        <w:rPr>
          <w:rFonts w:cs="Times New Roman"/>
        </w:rPr>
        <w:t>W</w:t>
      </w:r>
      <w:r w:rsidR="00B07850" w:rsidRPr="00DB2071">
        <w:rPr>
          <w:rFonts w:cs="Times New Roman"/>
        </w:rPr>
        <w:t xml:space="preserve">ells </w:t>
      </w:r>
      <w:r w:rsidRPr="00DB2071">
        <w:rPr>
          <w:rFonts w:cs="Times New Roman"/>
        </w:rPr>
        <w:t xml:space="preserve">5 and the rest </w:t>
      </w:r>
      <w:r w:rsidR="00B07850">
        <w:rPr>
          <w:rFonts w:cs="Times New Roman"/>
        </w:rPr>
        <w:t>of the other wells in G</w:t>
      </w:r>
      <w:r w:rsidRPr="00DB2071">
        <w:rPr>
          <w:rFonts w:cs="Times New Roman"/>
        </w:rPr>
        <w:t>roup 3)</w:t>
      </w:r>
    </w:p>
    <w:p w14:paraId="3224CD45" w14:textId="3D579E5A" w:rsidR="00CB7DEB" w:rsidRPr="00DB2071" w:rsidRDefault="00CB7DEB" w:rsidP="00CB7DEB">
      <w:pPr>
        <w:pStyle w:val="ListParagraph"/>
        <w:numPr>
          <w:ilvl w:val="0"/>
          <w:numId w:val="35"/>
        </w:numPr>
        <w:spacing w:after="0" w:line="480" w:lineRule="auto"/>
        <w:jc w:val="both"/>
        <w:rPr>
          <w:rFonts w:cs="Times New Roman"/>
        </w:rPr>
      </w:pPr>
      <w:r w:rsidRPr="00DB2071">
        <w:rPr>
          <w:rFonts w:cs="Times New Roman"/>
        </w:rPr>
        <w:lastRenderedPageBreak/>
        <w:t xml:space="preserve">The well with the smallest value for both geometry and fluid related parameters has the </w:t>
      </w:r>
      <w:r w:rsidR="0095210F">
        <w:rPr>
          <w:rFonts w:cs="Times New Roman"/>
        </w:rPr>
        <w:t>lowest production performance (</w:t>
      </w:r>
      <w:r w:rsidR="00B07850">
        <w:rPr>
          <w:rFonts w:cs="Times New Roman"/>
        </w:rPr>
        <w:t>Well</w:t>
      </w:r>
      <w:r w:rsidR="00B07850" w:rsidRPr="00DB2071">
        <w:rPr>
          <w:rFonts w:cs="Times New Roman"/>
        </w:rPr>
        <w:t xml:space="preserve"> </w:t>
      </w:r>
      <w:r w:rsidR="00B07850">
        <w:rPr>
          <w:rFonts w:cs="Times New Roman"/>
        </w:rPr>
        <w:t>5 in G</w:t>
      </w:r>
      <w:r w:rsidRPr="00DB2071">
        <w:rPr>
          <w:rFonts w:cs="Times New Roman"/>
        </w:rPr>
        <w:t xml:space="preserve">roup 1, </w:t>
      </w:r>
      <w:r w:rsidR="00B07850">
        <w:rPr>
          <w:rFonts w:cs="Times New Roman"/>
        </w:rPr>
        <w:t>Well 5 in G</w:t>
      </w:r>
      <w:r w:rsidRPr="00DB2071">
        <w:rPr>
          <w:rFonts w:cs="Times New Roman"/>
        </w:rPr>
        <w:t>roup 3)</w:t>
      </w:r>
    </w:p>
    <w:p w14:paraId="48E3A3C3" w14:textId="149F7CF1" w:rsidR="00CB7DEB" w:rsidRDefault="00CB7DEB" w:rsidP="00CB7DEB">
      <w:pPr>
        <w:pStyle w:val="ListParagraph"/>
        <w:numPr>
          <w:ilvl w:val="0"/>
          <w:numId w:val="35"/>
        </w:numPr>
        <w:spacing w:after="0" w:line="480" w:lineRule="auto"/>
        <w:jc w:val="both"/>
        <w:rPr>
          <w:rFonts w:cs="Times New Roman"/>
        </w:rPr>
      </w:pPr>
      <w:r w:rsidRPr="00DB2071">
        <w:rPr>
          <w:rFonts w:cs="Times New Roman"/>
        </w:rPr>
        <w:t xml:space="preserve">Increasing both geometry and fluid related parameters together results in the highest production performance </w:t>
      </w:r>
      <w:r w:rsidR="0095210F" w:rsidRPr="00DB2071">
        <w:rPr>
          <w:rFonts w:cs="Times New Roman"/>
        </w:rPr>
        <w:t>(</w:t>
      </w:r>
      <w:r w:rsidR="00B07850">
        <w:rPr>
          <w:rFonts w:cs="Times New Roman"/>
        </w:rPr>
        <w:t>Well 1 in G</w:t>
      </w:r>
      <w:r w:rsidRPr="00DB2071">
        <w:rPr>
          <w:rFonts w:cs="Times New Roman"/>
        </w:rPr>
        <w:t xml:space="preserve">roup 1, </w:t>
      </w:r>
      <w:r w:rsidR="00B07850">
        <w:rPr>
          <w:rFonts w:cs="Times New Roman"/>
        </w:rPr>
        <w:t>Well 1 in G</w:t>
      </w:r>
      <w:r w:rsidRPr="00DB2071">
        <w:rPr>
          <w:rFonts w:cs="Times New Roman"/>
        </w:rPr>
        <w:t xml:space="preserve">roup 2, </w:t>
      </w:r>
      <w:r w:rsidR="00B07850">
        <w:rPr>
          <w:rFonts w:cs="Times New Roman"/>
        </w:rPr>
        <w:t>Well 1 in G</w:t>
      </w:r>
      <w:r w:rsidRPr="00DB2071">
        <w:rPr>
          <w:rFonts w:cs="Times New Roman"/>
        </w:rPr>
        <w:t>roup 3)</w:t>
      </w:r>
    </w:p>
    <w:p w14:paraId="483A6194" w14:textId="549C5D04" w:rsidR="00BC6A9C" w:rsidRPr="00951A34" w:rsidRDefault="00DB093B" w:rsidP="00951A34">
      <w:pPr>
        <w:pStyle w:val="ListParagraph"/>
        <w:numPr>
          <w:ilvl w:val="0"/>
          <w:numId w:val="35"/>
        </w:numPr>
        <w:spacing w:after="0" w:line="480" w:lineRule="auto"/>
        <w:jc w:val="both"/>
        <w:rPr>
          <w:rFonts w:cs="Times New Roman"/>
        </w:rPr>
      </w:pPr>
      <w:r>
        <w:rPr>
          <w:rFonts w:cs="Times New Roman"/>
        </w:rPr>
        <w:t>Increasing the number of stage or the lateral length contributes to the overall production performance</w:t>
      </w:r>
      <w:r w:rsidR="00951A34">
        <w:rPr>
          <w:rFonts w:cs="Times New Roman"/>
        </w:rPr>
        <w:t xml:space="preserve"> indicated by the histogram plots of the data on a well basis,</w:t>
      </w:r>
      <w:r w:rsidRPr="00951A34">
        <w:rPr>
          <w:rFonts w:cs="Times New Roman"/>
        </w:rPr>
        <w:t xml:space="preserve"> while increasing the fluid related parameters and number of clusters contributes to stage performance</w:t>
      </w:r>
      <w:r w:rsidR="00B343EB" w:rsidRPr="00951A34">
        <w:rPr>
          <w:rFonts w:cs="Times New Roman"/>
        </w:rPr>
        <w:t xml:space="preserve"> </w:t>
      </w:r>
      <w:r w:rsidR="00951A34">
        <w:rPr>
          <w:rFonts w:cs="Times New Roman"/>
        </w:rPr>
        <w:t xml:space="preserve">indicated by the histogram plots of the data on a stage basis </w:t>
      </w:r>
      <w:r w:rsidR="00B343EB" w:rsidRPr="00951A34">
        <w:rPr>
          <w:rFonts w:cs="Times New Roman"/>
        </w:rPr>
        <w:t>(Wells and 3 in Group 2, Well 4 and 5 in Group 2, Wells 2 and 3 in G</w:t>
      </w:r>
      <w:r w:rsidRPr="00951A34">
        <w:rPr>
          <w:rFonts w:cs="Times New Roman"/>
        </w:rPr>
        <w:t xml:space="preserve">roup 3) </w:t>
      </w:r>
    </w:p>
    <w:p w14:paraId="08627F50" w14:textId="28691CAB" w:rsidR="003605AA" w:rsidRPr="00C449DF" w:rsidRDefault="00DB093B" w:rsidP="00C449DF">
      <w:pPr>
        <w:pStyle w:val="ListParagraph"/>
        <w:numPr>
          <w:ilvl w:val="0"/>
          <w:numId w:val="35"/>
        </w:numPr>
        <w:spacing w:after="0" w:line="480" w:lineRule="auto"/>
        <w:jc w:val="both"/>
        <w:rPr>
          <w:rFonts w:cs="Times New Roman"/>
        </w:rPr>
      </w:pPr>
      <w:r>
        <w:rPr>
          <w:rFonts w:cs="Times New Roman"/>
        </w:rPr>
        <w:t xml:space="preserve">Having a better reservoir quality contributes to stage performance (Wells 3 and 4 in Group 2) </w:t>
      </w:r>
    </w:p>
    <w:p w14:paraId="3BD53289" w14:textId="6263D420" w:rsidR="00CB7DEB" w:rsidRPr="00530923" w:rsidRDefault="00B343EB" w:rsidP="006021B4">
      <w:pPr>
        <w:spacing w:after="0" w:line="480" w:lineRule="auto"/>
        <w:jc w:val="center"/>
        <w:rPr>
          <w:rFonts w:cs="Times New Roman"/>
          <w:b/>
        </w:rPr>
      </w:pPr>
      <w:r>
        <w:rPr>
          <w:rFonts w:cs="Times New Roman"/>
          <w:b/>
        </w:rPr>
        <w:t>Table 5.10</w:t>
      </w:r>
      <w:r w:rsidR="00CB7DEB" w:rsidRPr="00530923">
        <w:rPr>
          <w:rFonts w:cs="Times New Roman"/>
          <w:b/>
        </w:rPr>
        <w:t>: Some of the Wells That Do Not Follow the Conclusions</w:t>
      </w:r>
    </w:p>
    <w:p w14:paraId="7D00731B" w14:textId="77777777" w:rsidR="00CB7DEB" w:rsidRDefault="00CB7DEB" w:rsidP="00CB7DEB">
      <w:pPr>
        <w:spacing w:line="480" w:lineRule="auto"/>
        <w:jc w:val="both"/>
        <w:rPr>
          <w:rFonts w:cs="Times New Roman"/>
        </w:rPr>
      </w:pPr>
      <w:r w:rsidRPr="00530923">
        <w:rPr>
          <w:rFonts w:cs="Times New Roman"/>
          <w:noProof/>
        </w:rPr>
        <w:drawing>
          <wp:inline distT="0" distB="0" distL="0" distR="0" wp14:anchorId="6148B98C" wp14:editId="3E031D08">
            <wp:extent cx="5486400" cy="190500"/>
            <wp:effectExtent l="0" t="0" r="0" b="0"/>
            <wp:docPr id="1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89"/>
                    <a:srcRect b="92801"/>
                    <a:stretch/>
                  </pic:blipFill>
                  <pic:spPr bwMode="auto">
                    <a:xfrm>
                      <a:off x="0" y="0"/>
                      <a:ext cx="5486400" cy="190500"/>
                    </a:xfrm>
                    <a:prstGeom prst="rect">
                      <a:avLst/>
                    </a:prstGeom>
                    <a:ln>
                      <a:noFill/>
                    </a:ln>
                    <a:extLst>
                      <a:ext uri="{53640926-AAD7-44D8-BBD7-CCE9431645EC}">
                        <a14:shadowObscured xmlns:a14="http://schemas.microsoft.com/office/drawing/2010/main"/>
                      </a:ext>
                    </a:extLst>
                  </pic:spPr>
                </pic:pic>
              </a:graphicData>
            </a:graphic>
          </wp:inline>
        </w:drawing>
      </w:r>
    </w:p>
    <w:p w14:paraId="154CBBA3" w14:textId="77777777" w:rsidR="00CB7DEB" w:rsidRPr="000E0910" w:rsidRDefault="00CB7DEB" w:rsidP="006021B4">
      <w:pPr>
        <w:spacing w:after="0" w:line="480" w:lineRule="auto"/>
        <w:jc w:val="both"/>
        <w:rPr>
          <w:rFonts w:cs="Times New Roman"/>
        </w:rPr>
      </w:pPr>
      <w:r w:rsidRPr="00530923">
        <w:rPr>
          <w:rFonts w:cs="Times New Roman"/>
          <w:noProof/>
        </w:rPr>
        <w:drawing>
          <wp:inline distT="0" distB="0" distL="0" distR="0" wp14:anchorId="187D8856" wp14:editId="22E40936">
            <wp:extent cx="5486400" cy="1826895"/>
            <wp:effectExtent l="0" t="0" r="0" b="1905"/>
            <wp:docPr id="1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89"/>
                    <a:srcRect t="30957"/>
                    <a:stretch/>
                  </pic:blipFill>
                  <pic:spPr bwMode="auto">
                    <a:xfrm>
                      <a:off x="0" y="0"/>
                      <a:ext cx="5486400" cy="1826895"/>
                    </a:xfrm>
                    <a:prstGeom prst="rect">
                      <a:avLst/>
                    </a:prstGeom>
                    <a:ln>
                      <a:noFill/>
                    </a:ln>
                    <a:extLst>
                      <a:ext uri="{53640926-AAD7-44D8-BBD7-CCE9431645EC}">
                        <a14:shadowObscured xmlns:a14="http://schemas.microsoft.com/office/drawing/2010/main"/>
                      </a:ext>
                    </a:extLst>
                  </pic:spPr>
                </pic:pic>
              </a:graphicData>
            </a:graphic>
          </wp:inline>
        </w:drawing>
      </w:r>
    </w:p>
    <w:p w14:paraId="13D4FD46" w14:textId="71FA5352" w:rsidR="00536661" w:rsidRDefault="00536661" w:rsidP="00536661">
      <w:pPr>
        <w:spacing w:after="0" w:line="480" w:lineRule="auto"/>
        <w:ind w:firstLine="864"/>
        <w:jc w:val="both"/>
        <w:rPr>
          <w:rFonts w:cs="Times New Roman"/>
        </w:rPr>
      </w:pPr>
      <w:r>
        <w:rPr>
          <w:rFonts w:cs="Times New Roman"/>
        </w:rPr>
        <w:lastRenderedPageBreak/>
        <w:t>Even though the majority of the wells follow these trends mentioned above, there are several wells that do not follow these trends.  As far as the data that we have regarding these wells, there is nothing too drastically different in terms of their production pe</w:t>
      </w:r>
      <w:r w:rsidR="00153966">
        <w:rPr>
          <w:rFonts w:cs="Times New Roman"/>
        </w:rPr>
        <w:t xml:space="preserve">rformance, </w:t>
      </w:r>
      <w:r>
        <w:rPr>
          <w:rFonts w:cs="Times New Roman"/>
        </w:rPr>
        <w:t>the hydraulic fracturing parameters</w:t>
      </w:r>
      <w:r w:rsidR="00153966">
        <w:rPr>
          <w:rFonts w:cs="Times New Roman"/>
        </w:rPr>
        <w:t>, and the geological and reservoir related parameters as shown in Tables 5.10 and 5.11</w:t>
      </w:r>
      <w:r>
        <w:rPr>
          <w:rFonts w:cs="Times New Roman"/>
        </w:rPr>
        <w:t>.  Therefore, we have no way of finding out or showing exactly why these wells do not follow these trends.  However, several pairs of these wells show that they have almost exactly the same value for the hydraulic fracturing par</w:t>
      </w:r>
      <w:r w:rsidR="00153966">
        <w:rPr>
          <w:rFonts w:cs="Times New Roman"/>
        </w:rPr>
        <w:t>ameters as shown in Table 5.10</w:t>
      </w:r>
      <w:r>
        <w:rPr>
          <w:rFonts w:cs="Times New Roman"/>
        </w:rPr>
        <w:t xml:space="preserve">. </w:t>
      </w:r>
    </w:p>
    <w:p w14:paraId="5D4A9840" w14:textId="6729383D" w:rsidR="003605AA" w:rsidRDefault="003605AA" w:rsidP="003605AA">
      <w:pPr>
        <w:spacing w:after="0" w:line="480" w:lineRule="auto"/>
        <w:ind w:firstLine="864"/>
        <w:jc w:val="both"/>
        <w:rPr>
          <w:rFonts w:cs="Times New Roman"/>
        </w:rPr>
      </w:pPr>
      <w:r>
        <w:rPr>
          <w:rFonts w:cs="Times New Roman"/>
        </w:rPr>
        <w:t xml:space="preserve">Our theory is that since these pairs of wells have almost exactly the same value of the hydraulic fracturing parameters, there is something else that is being tested and is causing the difference in the production performance. For example, it could be that they kept all the parameters constant for a pair of wells, and they wanted to see the effect of treating multiple stages together instead of single stage treatment. This difference in treatment method is probably causing the difference in the production performance. However, since we </w:t>
      </w:r>
      <w:proofErr w:type="gramStart"/>
      <w:r>
        <w:rPr>
          <w:rFonts w:cs="Times New Roman"/>
        </w:rPr>
        <w:t>don’t</w:t>
      </w:r>
      <w:proofErr w:type="gramEnd"/>
      <w:r>
        <w:rPr>
          <w:rFonts w:cs="Times New Roman"/>
        </w:rPr>
        <w:t xml:space="preserve"> have any data regarding the treatment method, we can’t confirm our theory. </w:t>
      </w:r>
    </w:p>
    <w:p w14:paraId="02376203" w14:textId="20A02D0D" w:rsidR="00C449DF" w:rsidRDefault="00C449DF" w:rsidP="00C449DF">
      <w:pPr>
        <w:spacing w:after="0" w:line="480" w:lineRule="auto"/>
        <w:ind w:firstLine="864"/>
        <w:jc w:val="both"/>
        <w:rPr>
          <w:rFonts w:cs="Times New Roman"/>
        </w:rPr>
      </w:pPr>
      <w:r>
        <w:rPr>
          <w:rFonts w:cs="Times New Roman"/>
        </w:rPr>
        <w:t xml:space="preserve">Based on the trends that we have observed in the data, </w:t>
      </w:r>
      <w:r w:rsidRPr="009D5A33">
        <w:rPr>
          <w:rFonts w:cs="Times New Roman"/>
        </w:rPr>
        <w:t xml:space="preserve">we conclude that the eight hydraulic fracturing parameters investigated in this thesis have an impact on the production performance of the wells and contribute to the differences in production performance between the wells.   The knowledge of the reservoir and geological related parameters coupled with the knowledge of the hydraulic fracturing parameters </w:t>
      </w:r>
      <w:proofErr w:type="gramStart"/>
      <w:r w:rsidRPr="009D5A33">
        <w:rPr>
          <w:rFonts w:cs="Times New Roman"/>
        </w:rPr>
        <w:t>can be used</w:t>
      </w:r>
      <w:proofErr w:type="gramEnd"/>
      <w:r w:rsidRPr="009D5A33">
        <w:rPr>
          <w:rFonts w:cs="Times New Roman"/>
        </w:rPr>
        <w:t xml:space="preserve"> to understand and explain the differences in productio</w:t>
      </w:r>
      <w:r>
        <w:rPr>
          <w:rFonts w:cs="Times New Roman"/>
        </w:rPr>
        <w:t>n performance between the wells.</w:t>
      </w:r>
    </w:p>
    <w:p w14:paraId="2B5B5DD0" w14:textId="3ECEFA5B" w:rsidR="00153966" w:rsidRPr="00153966" w:rsidRDefault="00153966" w:rsidP="00153966">
      <w:pPr>
        <w:spacing w:after="0" w:line="480" w:lineRule="auto"/>
        <w:ind w:firstLine="864"/>
        <w:jc w:val="center"/>
        <w:rPr>
          <w:rFonts w:cs="Times New Roman"/>
          <w:b/>
        </w:rPr>
      </w:pPr>
      <w:r w:rsidRPr="00153966">
        <w:rPr>
          <w:rFonts w:cs="Times New Roman"/>
          <w:b/>
        </w:rPr>
        <w:lastRenderedPageBreak/>
        <w:t>Table 5.11: Geological and Reservoir Related Parameters of the</w:t>
      </w:r>
      <w:r>
        <w:rPr>
          <w:rFonts w:cs="Times New Roman"/>
          <w:b/>
        </w:rPr>
        <w:t xml:space="preserve"> Wells Mentioned in Table 5.10</w:t>
      </w:r>
    </w:p>
    <w:p w14:paraId="4D76ADBF" w14:textId="77777777" w:rsidR="00C449DF" w:rsidRDefault="00153966" w:rsidP="00C449DF">
      <w:pPr>
        <w:spacing w:after="0" w:line="480" w:lineRule="auto"/>
        <w:ind w:firstLine="864"/>
        <w:jc w:val="center"/>
        <w:rPr>
          <w:rFonts w:cs="Times New Roman"/>
        </w:rPr>
      </w:pPr>
      <w:r w:rsidRPr="00153966">
        <w:rPr>
          <w:noProof/>
        </w:rPr>
        <w:drawing>
          <wp:inline distT="0" distB="0" distL="0" distR="0" wp14:anchorId="19F92CE5" wp14:editId="16072A2A">
            <wp:extent cx="3895090" cy="229171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95090" cy="2291715"/>
                    </a:xfrm>
                    <a:prstGeom prst="rect">
                      <a:avLst/>
                    </a:prstGeom>
                    <a:noFill/>
                    <a:ln>
                      <a:noFill/>
                    </a:ln>
                  </pic:spPr>
                </pic:pic>
              </a:graphicData>
            </a:graphic>
          </wp:inline>
        </w:drawing>
      </w:r>
    </w:p>
    <w:p w14:paraId="0E563F29" w14:textId="5CF44855" w:rsidR="00153966" w:rsidRDefault="00736297" w:rsidP="00C449DF">
      <w:pPr>
        <w:spacing w:after="0" w:line="480" w:lineRule="auto"/>
        <w:ind w:firstLine="864"/>
        <w:jc w:val="both"/>
        <w:rPr>
          <w:rFonts w:cs="Times New Roman"/>
        </w:rPr>
      </w:pPr>
      <w:r w:rsidRPr="009D5A33">
        <w:rPr>
          <w:rFonts w:cs="Times New Roman"/>
        </w:rPr>
        <w:t xml:space="preserve">The improvement of a hydraulic fracturing design from one well to another </w:t>
      </w:r>
      <w:r w:rsidR="009D5A33" w:rsidRPr="009D5A33">
        <w:rPr>
          <w:rFonts w:cs="Times New Roman"/>
        </w:rPr>
        <w:t xml:space="preserve">should be done on a stage basis, and the design that maximizes both the geometry and fluid related parameters together results in the highest production performance. </w:t>
      </w:r>
      <w:r w:rsidR="009D5A33">
        <w:rPr>
          <w:rFonts w:cs="Times New Roman"/>
        </w:rPr>
        <w:t xml:space="preserve">However, more study and data is required in the future to </w:t>
      </w:r>
      <w:r w:rsidR="003B7339">
        <w:rPr>
          <w:rFonts w:cs="Times New Roman"/>
        </w:rPr>
        <w:t xml:space="preserve">accurately </w:t>
      </w:r>
      <w:r w:rsidR="009D5A33">
        <w:rPr>
          <w:rFonts w:cs="Times New Roman"/>
        </w:rPr>
        <w:t xml:space="preserve">quantify the impact of each one of these parameters and to determine the optimal value of each one of these factors given the geological and reservoir properties.  </w:t>
      </w:r>
    </w:p>
    <w:p w14:paraId="3BED1B86" w14:textId="77777777" w:rsidR="00C449DF" w:rsidRDefault="00C449DF" w:rsidP="00C449DF">
      <w:pPr>
        <w:spacing w:after="0" w:line="480" w:lineRule="auto"/>
        <w:ind w:firstLine="864"/>
        <w:jc w:val="both"/>
        <w:rPr>
          <w:rFonts w:cs="Times New Roman"/>
        </w:rPr>
      </w:pPr>
    </w:p>
    <w:p w14:paraId="4C789522" w14:textId="6279E54C" w:rsidR="00A447FD" w:rsidRPr="003B7339" w:rsidRDefault="00CB7DEB" w:rsidP="003B7339">
      <w:pPr>
        <w:pStyle w:val="ListParagraph"/>
        <w:numPr>
          <w:ilvl w:val="1"/>
          <w:numId w:val="29"/>
        </w:numPr>
        <w:spacing w:after="0" w:line="480" w:lineRule="auto"/>
        <w:jc w:val="center"/>
        <w:rPr>
          <w:rFonts w:cs="Times New Roman"/>
          <w:b/>
        </w:rPr>
      </w:pPr>
      <w:r w:rsidRPr="00A447FD">
        <w:rPr>
          <w:rFonts w:cs="Times New Roman"/>
          <w:b/>
        </w:rPr>
        <w:t>COMPARISON OF THE CONCLUDING POINTS TO RELEVANT STUDIES IN THE LITERATURE</w:t>
      </w:r>
    </w:p>
    <w:p w14:paraId="06189E3A" w14:textId="65DC2AE2" w:rsidR="00CB7DEB" w:rsidRDefault="00CB7DEB" w:rsidP="00A447FD">
      <w:pPr>
        <w:spacing w:after="0" w:line="480" w:lineRule="auto"/>
        <w:ind w:firstLine="864"/>
        <w:jc w:val="both"/>
        <w:rPr>
          <w:rFonts w:cs="Times New Roman"/>
        </w:rPr>
      </w:pPr>
      <w:r>
        <w:rPr>
          <w:rFonts w:cs="Times New Roman"/>
        </w:rPr>
        <w:t xml:space="preserve">In this section we compare the concluding points to the other studies that have been done on hydraulic fracturing parameters to evaluate our analysis in relation to other studies in the literature. </w:t>
      </w:r>
      <w:r w:rsidR="009D5A33">
        <w:rPr>
          <w:rFonts w:cs="Times New Roman"/>
        </w:rPr>
        <w:t xml:space="preserve">The following are some those studies: </w:t>
      </w:r>
    </w:p>
    <w:p w14:paraId="797ACF57" w14:textId="2AD8A15E" w:rsidR="00CB7DEB" w:rsidRPr="00E319D4" w:rsidRDefault="00CB7DEB" w:rsidP="00A447FD">
      <w:pPr>
        <w:spacing w:after="0" w:line="480" w:lineRule="auto"/>
        <w:ind w:firstLine="864"/>
        <w:jc w:val="both"/>
        <w:rPr>
          <w:rFonts w:cs="Times New Roman"/>
        </w:rPr>
      </w:pPr>
      <w:r w:rsidRPr="00E319D4">
        <w:rPr>
          <w:rFonts w:cs="Times New Roman"/>
        </w:rPr>
        <w:t>Shelley and co-authors identified treatment fluid type/volume, number of frac treatments, proppant type/conductivity, perforating strategy, tr</w:t>
      </w:r>
      <w:r>
        <w:rPr>
          <w:rFonts w:cs="Times New Roman"/>
        </w:rPr>
        <w:t xml:space="preserve">eatment rate and lateral </w:t>
      </w:r>
      <w:r>
        <w:rPr>
          <w:rFonts w:cs="Times New Roman"/>
        </w:rPr>
        <w:lastRenderedPageBreak/>
        <w:t>length as the important parameters that have an impact on production</w:t>
      </w:r>
      <w:r w:rsidR="00A447FD">
        <w:rPr>
          <w:rFonts w:cs="Times New Roman"/>
        </w:rPr>
        <w:t xml:space="preserve"> (Shelley</w:t>
      </w:r>
      <w:r w:rsidR="003B7339">
        <w:rPr>
          <w:rFonts w:cs="Times New Roman"/>
        </w:rPr>
        <w:t>,</w:t>
      </w:r>
      <w:r w:rsidR="00A447FD">
        <w:rPr>
          <w:rFonts w:cs="Times New Roman"/>
        </w:rPr>
        <w:t xml:space="preserve"> et al.,</w:t>
      </w:r>
      <w:r w:rsidR="00A447FD" w:rsidRPr="00AC2494">
        <w:rPr>
          <w:rFonts w:cs="Times New Roman"/>
        </w:rPr>
        <w:t xml:space="preserve"> 2012).</w:t>
      </w:r>
      <w:r>
        <w:rPr>
          <w:rFonts w:cs="Times New Roman"/>
        </w:rPr>
        <w:t xml:space="preserve"> </w:t>
      </w:r>
    </w:p>
    <w:p w14:paraId="77712640" w14:textId="77777777" w:rsidR="00CB7DEB" w:rsidRDefault="00CB7DEB" w:rsidP="00A447FD">
      <w:pPr>
        <w:spacing w:after="0" w:line="480" w:lineRule="auto"/>
        <w:ind w:firstLine="864"/>
        <w:jc w:val="both"/>
        <w:rPr>
          <w:rFonts w:cs="Times New Roman"/>
        </w:rPr>
      </w:pPr>
      <w:r>
        <w:rPr>
          <w:rFonts w:cs="Times New Roman"/>
        </w:rPr>
        <w:t>Our concluding points agree with their results in regards to</w:t>
      </w:r>
      <w:r w:rsidRPr="00E319D4">
        <w:rPr>
          <w:rFonts w:cs="Times New Roman"/>
        </w:rPr>
        <w:t xml:space="preserve"> the treatment volume and rate, number of frac treatments, and lateral length being the important parameters.  </w:t>
      </w:r>
      <w:r>
        <w:rPr>
          <w:rFonts w:cs="Times New Roman"/>
        </w:rPr>
        <w:t>However,</w:t>
      </w:r>
      <w:r w:rsidRPr="00E319D4">
        <w:rPr>
          <w:rFonts w:cs="Times New Roman"/>
        </w:rPr>
        <w:t xml:space="preserve"> we </w:t>
      </w:r>
      <w:r>
        <w:rPr>
          <w:rFonts w:cs="Times New Roman"/>
        </w:rPr>
        <w:t>do not</w:t>
      </w:r>
      <w:r w:rsidRPr="00E319D4">
        <w:rPr>
          <w:rFonts w:cs="Times New Roman"/>
        </w:rPr>
        <w:t xml:space="preserve"> have data for the other parameters </w:t>
      </w:r>
      <w:r>
        <w:rPr>
          <w:rFonts w:cs="Times New Roman"/>
        </w:rPr>
        <w:t xml:space="preserve">that they included in their analysis </w:t>
      </w:r>
      <w:r w:rsidRPr="00E319D4">
        <w:rPr>
          <w:rFonts w:cs="Times New Roman"/>
        </w:rPr>
        <w:t xml:space="preserve">such as proppant type and conductivity, </w:t>
      </w:r>
      <w:r>
        <w:rPr>
          <w:rFonts w:cs="Times New Roman"/>
        </w:rPr>
        <w:t xml:space="preserve">and therefore </w:t>
      </w:r>
      <w:r w:rsidRPr="00E319D4">
        <w:rPr>
          <w:rFonts w:cs="Times New Roman"/>
        </w:rPr>
        <w:t xml:space="preserve">we </w:t>
      </w:r>
      <w:r>
        <w:rPr>
          <w:rFonts w:cs="Times New Roman"/>
        </w:rPr>
        <w:t>cannot</w:t>
      </w:r>
      <w:r w:rsidRPr="00E319D4">
        <w:rPr>
          <w:rFonts w:cs="Times New Roman"/>
        </w:rPr>
        <w:t xml:space="preserve"> comment on those variables. </w:t>
      </w:r>
    </w:p>
    <w:p w14:paraId="4AD569F3" w14:textId="0CF367F8" w:rsidR="00CB7DEB" w:rsidRDefault="00CB7DEB" w:rsidP="00A447FD">
      <w:pPr>
        <w:spacing w:after="0" w:line="480" w:lineRule="auto"/>
        <w:ind w:firstLine="864"/>
        <w:jc w:val="both"/>
        <w:rPr>
          <w:rFonts w:cs="Times New Roman"/>
        </w:rPr>
      </w:pPr>
      <w:r w:rsidRPr="002C6EB8">
        <w:rPr>
          <w:rFonts w:cs="Times New Roman"/>
        </w:rPr>
        <w:t>Contrary to our study, Gao and co-authors found proppant volume, lateral length, and frac fluid to have less contributions to the early time production performance</w:t>
      </w:r>
      <w:r w:rsidR="00A447FD">
        <w:rPr>
          <w:rFonts w:cs="Times New Roman"/>
        </w:rPr>
        <w:t xml:space="preserve"> </w:t>
      </w:r>
      <w:r w:rsidR="00A447FD" w:rsidRPr="007309DF">
        <w:rPr>
          <w:rFonts w:cs="Times New Roman"/>
        </w:rPr>
        <w:t>(Gao</w:t>
      </w:r>
      <w:r w:rsidR="003B7339">
        <w:rPr>
          <w:rFonts w:cs="Times New Roman"/>
        </w:rPr>
        <w:t>,</w:t>
      </w:r>
      <w:r w:rsidR="00A447FD" w:rsidRPr="007309DF">
        <w:rPr>
          <w:rFonts w:cs="Times New Roman"/>
        </w:rPr>
        <w:t xml:space="preserve"> </w:t>
      </w:r>
      <w:r w:rsidR="00A447FD">
        <w:rPr>
          <w:rFonts w:cs="Times New Roman"/>
        </w:rPr>
        <w:t>et al., 2013)</w:t>
      </w:r>
      <w:r>
        <w:rPr>
          <w:rFonts w:cs="Times New Roman"/>
        </w:rPr>
        <w:t xml:space="preserve">. </w:t>
      </w:r>
      <w:r w:rsidRPr="002C6EB8">
        <w:rPr>
          <w:rFonts w:cs="Times New Roman"/>
        </w:rPr>
        <w:t>This could be due to the fact that</w:t>
      </w:r>
      <w:r>
        <w:rPr>
          <w:rFonts w:cs="Times New Roman"/>
        </w:rPr>
        <w:t xml:space="preserve"> contrary to our method,</w:t>
      </w:r>
      <w:r w:rsidRPr="002C6EB8">
        <w:rPr>
          <w:rFonts w:cs="Times New Roman"/>
        </w:rPr>
        <w:t xml:space="preserve"> they included the reservoir related parameters such as oil API gravity, GOR, and flowing tubing pressure in their analysis instead of minimizing the effect of those parameters as we did in our analysis</w:t>
      </w:r>
      <w:r>
        <w:rPr>
          <w:rFonts w:cs="Times New Roman"/>
        </w:rPr>
        <w:t>.</w:t>
      </w:r>
      <w:r w:rsidRPr="002C6EB8">
        <w:rPr>
          <w:rFonts w:cs="Times New Roman"/>
        </w:rPr>
        <w:t xml:space="preserve"> </w:t>
      </w:r>
      <w:r>
        <w:rPr>
          <w:rFonts w:cs="Times New Roman"/>
        </w:rPr>
        <w:t>In their analysis, t</w:t>
      </w:r>
      <w:r w:rsidRPr="007309DF">
        <w:rPr>
          <w:rFonts w:cs="Times New Roman"/>
        </w:rPr>
        <w:t>hey found that the maximum total vertical depth and the flowing tubing pressure have the most impact on</w:t>
      </w:r>
      <w:r>
        <w:rPr>
          <w:rFonts w:cs="Times New Roman"/>
        </w:rPr>
        <w:t xml:space="preserve"> the</w:t>
      </w:r>
      <w:r w:rsidRPr="007309DF">
        <w:rPr>
          <w:rFonts w:cs="Times New Roman"/>
        </w:rPr>
        <w:t xml:space="preserve"> early time production performance, and GOR and API gravity were found to have the next most impact on the early production performance. </w:t>
      </w:r>
      <w:r w:rsidR="00C66FEB">
        <w:rPr>
          <w:rFonts w:cs="Times New Roman"/>
        </w:rPr>
        <w:t>However, since we interested in the effect of the hydraulic fracturing parameters</w:t>
      </w:r>
      <w:r>
        <w:rPr>
          <w:rFonts w:cs="Times New Roman"/>
        </w:rPr>
        <w:t xml:space="preserve">, it is important to eliminate or minimize the effects of the reservoir and geological related parameters first.  </w:t>
      </w:r>
    </w:p>
    <w:p w14:paraId="784E5D20" w14:textId="786AE068" w:rsidR="00CB7DEB" w:rsidRPr="004416F3" w:rsidRDefault="00CB7DEB" w:rsidP="00A447FD">
      <w:pPr>
        <w:spacing w:line="480" w:lineRule="auto"/>
        <w:ind w:firstLine="720"/>
        <w:jc w:val="both"/>
        <w:rPr>
          <w:rFonts w:cs="Times New Roman"/>
        </w:rPr>
      </w:pPr>
      <w:r w:rsidRPr="004416F3">
        <w:rPr>
          <w:rFonts w:cs="Times New Roman"/>
        </w:rPr>
        <w:t>LaFollette and co-authors showed</w:t>
      </w:r>
      <w:r>
        <w:rPr>
          <w:rFonts w:cs="Times New Roman"/>
        </w:rPr>
        <w:t xml:space="preserve"> that</w:t>
      </w:r>
      <w:r w:rsidRPr="004416F3">
        <w:rPr>
          <w:rFonts w:cs="Times New Roman"/>
        </w:rPr>
        <w:t xml:space="preserve"> even though longer laterals led to higher total production, wells with longer laterals were found to be less efficient, and larger treatment with more proppant was found to be associated with better productivity</w:t>
      </w:r>
      <w:r w:rsidR="00A447FD">
        <w:rPr>
          <w:rFonts w:cs="Times New Roman"/>
        </w:rPr>
        <w:t xml:space="preserve"> </w:t>
      </w:r>
      <w:r w:rsidR="00A447FD" w:rsidRPr="007309DF">
        <w:rPr>
          <w:rFonts w:cs="Times New Roman"/>
        </w:rPr>
        <w:t>(LaFollette</w:t>
      </w:r>
      <w:r w:rsidR="003B7339">
        <w:rPr>
          <w:rFonts w:cs="Times New Roman"/>
        </w:rPr>
        <w:t>,</w:t>
      </w:r>
      <w:r w:rsidR="00A447FD" w:rsidRPr="007309DF">
        <w:rPr>
          <w:rFonts w:cs="Times New Roman"/>
        </w:rPr>
        <w:t xml:space="preserve"> </w:t>
      </w:r>
      <w:r w:rsidR="00A447FD">
        <w:rPr>
          <w:rFonts w:cs="Times New Roman"/>
        </w:rPr>
        <w:t>et al.</w:t>
      </w:r>
      <w:r w:rsidR="00A447FD" w:rsidRPr="007309DF">
        <w:rPr>
          <w:rFonts w:cs="Times New Roman"/>
        </w:rPr>
        <w:t>,</w:t>
      </w:r>
      <w:r w:rsidR="00A447FD">
        <w:rPr>
          <w:rFonts w:cs="Times New Roman"/>
        </w:rPr>
        <w:t xml:space="preserve"> </w:t>
      </w:r>
      <w:r w:rsidR="00A447FD" w:rsidRPr="007309DF">
        <w:rPr>
          <w:rFonts w:cs="Times New Roman"/>
        </w:rPr>
        <w:t xml:space="preserve">2014). </w:t>
      </w:r>
    </w:p>
    <w:p w14:paraId="71578A42" w14:textId="77777777" w:rsidR="00CB7DEB" w:rsidRDefault="00CB7DEB" w:rsidP="00A447FD">
      <w:pPr>
        <w:spacing w:after="0" w:line="480" w:lineRule="auto"/>
        <w:ind w:firstLine="864"/>
        <w:jc w:val="both"/>
        <w:rPr>
          <w:rFonts w:cs="Times New Roman"/>
        </w:rPr>
      </w:pPr>
      <w:r w:rsidRPr="004416F3">
        <w:rPr>
          <w:rFonts w:cs="Times New Roman"/>
        </w:rPr>
        <w:lastRenderedPageBreak/>
        <w:t>This agrees with our results as we have indicated that longer laterals could lead to higher production performance given larger treatment with larger volume of proppant and wa</w:t>
      </w:r>
      <w:r>
        <w:rPr>
          <w:rFonts w:cs="Times New Roman"/>
        </w:rPr>
        <w:t xml:space="preserve">ter. Whether it is efficient to have a longer later or not is an economic concern that is beyond the scope of this work. </w:t>
      </w:r>
    </w:p>
    <w:p w14:paraId="46600D12" w14:textId="5176C374" w:rsidR="00CB7DEB" w:rsidRPr="004416F3" w:rsidRDefault="00CB7DEB" w:rsidP="00A447FD">
      <w:pPr>
        <w:spacing w:after="0" w:line="480" w:lineRule="auto"/>
        <w:ind w:firstLine="864"/>
        <w:jc w:val="both"/>
        <w:rPr>
          <w:rFonts w:cs="Times New Roman"/>
        </w:rPr>
      </w:pPr>
      <w:r w:rsidRPr="004416F3">
        <w:rPr>
          <w:rFonts w:cs="Times New Roman"/>
        </w:rPr>
        <w:t>Viswanathan and co-authors</w:t>
      </w:r>
      <w:r>
        <w:rPr>
          <w:rFonts w:cs="Times New Roman"/>
        </w:rPr>
        <w:t xml:space="preserve"> found</w:t>
      </w:r>
      <w:r w:rsidRPr="004416F3">
        <w:rPr>
          <w:rFonts w:cs="Times New Roman"/>
        </w:rPr>
        <w:t xml:space="preserve"> fluid volume per stage, proppant volume per stage, and 100 me</w:t>
      </w:r>
      <w:r>
        <w:rPr>
          <w:rFonts w:cs="Times New Roman"/>
        </w:rPr>
        <w:t xml:space="preserve">sh sand </w:t>
      </w:r>
      <w:r w:rsidRPr="004416F3">
        <w:rPr>
          <w:rFonts w:cs="Times New Roman"/>
        </w:rPr>
        <w:t>to have a small impact on KPI while high proppant concentration and cluster spacing had a significant impact on the production performance</w:t>
      </w:r>
      <w:r w:rsidR="00A447FD">
        <w:rPr>
          <w:rFonts w:cs="Times New Roman"/>
        </w:rPr>
        <w:t xml:space="preserve"> </w:t>
      </w:r>
      <w:r w:rsidR="00A447FD" w:rsidRPr="007309DF">
        <w:rPr>
          <w:rFonts w:cs="Times New Roman"/>
        </w:rPr>
        <w:t>(Viswanathan</w:t>
      </w:r>
      <w:r w:rsidR="003B7339">
        <w:rPr>
          <w:rFonts w:cs="Times New Roman"/>
        </w:rPr>
        <w:t>,</w:t>
      </w:r>
      <w:r w:rsidR="00A447FD" w:rsidRPr="007309DF">
        <w:rPr>
          <w:rFonts w:cs="Times New Roman"/>
        </w:rPr>
        <w:t xml:space="preserve"> </w:t>
      </w:r>
      <w:r w:rsidR="00A447FD">
        <w:rPr>
          <w:rFonts w:cs="Times New Roman"/>
        </w:rPr>
        <w:t>et al.</w:t>
      </w:r>
      <w:r w:rsidR="00A447FD" w:rsidRPr="007309DF">
        <w:rPr>
          <w:rFonts w:cs="Times New Roman"/>
        </w:rPr>
        <w:t>, 2011)</w:t>
      </w:r>
      <w:r w:rsidR="00A447FD">
        <w:rPr>
          <w:rFonts w:cs="Times New Roman"/>
        </w:rPr>
        <w:t>.</w:t>
      </w:r>
      <w:r w:rsidRPr="004416F3">
        <w:rPr>
          <w:rFonts w:cs="Times New Roman"/>
        </w:rPr>
        <w:t xml:space="preserve"> </w:t>
      </w:r>
    </w:p>
    <w:p w14:paraId="6DE2588F" w14:textId="3636DA33" w:rsidR="00CB7DEB" w:rsidRPr="004416F3" w:rsidRDefault="00CB7DEB" w:rsidP="00A447FD">
      <w:pPr>
        <w:spacing w:after="0" w:line="480" w:lineRule="auto"/>
        <w:ind w:firstLine="864"/>
        <w:jc w:val="both"/>
        <w:rPr>
          <w:rFonts w:cs="Times New Roman"/>
        </w:rPr>
      </w:pPr>
      <w:r w:rsidRPr="004416F3">
        <w:rPr>
          <w:rFonts w:cs="Times New Roman"/>
        </w:rPr>
        <w:t xml:space="preserve">Our conclusions do not agree with this study regarding the importance of </w:t>
      </w:r>
      <w:r>
        <w:rPr>
          <w:rFonts w:cs="Times New Roman"/>
        </w:rPr>
        <w:t xml:space="preserve">fluid </w:t>
      </w:r>
      <w:r w:rsidRPr="004416F3">
        <w:rPr>
          <w:rFonts w:cs="Times New Roman"/>
        </w:rPr>
        <w:t>volume per stage and proppant</w:t>
      </w:r>
      <w:r>
        <w:rPr>
          <w:rFonts w:cs="Times New Roman"/>
        </w:rPr>
        <w:t xml:space="preserve"> volume per stage. The rest of the other parameters are not investigated in this study.  Although they have identified the volume of fluid and proppant as less important, they have identified the high proppant concentration as a high important parameter</w:t>
      </w:r>
      <w:r w:rsidR="00C66FEB">
        <w:rPr>
          <w:rFonts w:cs="Times New Roman"/>
        </w:rPr>
        <w:t xml:space="preserve"> even though </w:t>
      </w:r>
      <w:r>
        <w:rPr>
          <w:rFonts w:cs="Times New Roman"/>
        </w:rPr>
        <w:t xml:space="preserve">proappant concentration is the ratio of proppant volume to water volume. </w:t>
      </w:r>
    </w:p>
    <w:p w14:paraId="03D8D89D" w14:textId="21319432" w:rsidR="00C66FEB" w:rsidRDefault="00CB7DEB" w:rsidP="003B7339">
      <w:pPr>
        <w:spacing w:after="0" w:line="480" w:lineRule="auto"/>
        <w:ind w:firstLine="864"/>
        <w:jc w:val="both"/>
        <w:rPr>
          <w:rFonts w:cs="Times New Roman"/>
        </w:rPr>
      </w:pPr>
      <w:r>
        <w:rPr>
          <w:rFonts w:cs="Times New Roman"/>
        </w:rPr>
        <w:t xml:space="preserve">Thus, in this section we conclude that our results agree with most of the studies that have been done on this topic, and there are some studies that do not agree which could be due to several reasons mentioned above. </w:t>
      </w:r>
    </w:p>
    <w:p w14:paraId="187E8732" w14:textId="77777777" w:rsidR="00CB7DEB" w:rsidRPr="00F11619" w:rsidRDefault="00CB7DEB" w:rsidP="00CB7DEB">
      <w:pPr>
        <w:pStyle w:val="ListParagraph"/>
        <w:numPr>
          <w:ilvl w:val="1"/>
          <w:numId w:val="29"/>
        </w:numPr>
        <w:spacing w:after="0" w:line="480" w:lineRule="auto"/>
        <w:jc w:val="center"/>
        <w:rPr>
          <w:rFonts w:cs="Times New Roman"/>
          <w:b/>
          <w:vanish/>
        </w:rPr>
      </w:pPr>
    </w:p>
    <w:p w14:paraId="51FD2C22" w14:textId="64BCE545" w:rsidR="00CB7DEB" w:rsidRPr="003B7339" w:rsidRDefault="00CB7DEB" w:rsidP="003B7339">
      <w:pPr>
        <w:pStyle w:val="ListParagraph"/>
        <w:numPr>
          <w:ilvl w:val="1"/>
          <w:numId w:val="43"/>
        </w:numPr>
        <w:spacing w:after="0" w:line="480" w:lineRule="auto"/>
        <w:jc w:val="center"/>
        <w:rPr>
          <w:rFonts w:cs="Times New Roman"/>
          <w:b/>
        </w:rPr>
      </w:pPr>
      <w:r w:rsidRPr="00ED38B0">
        <w:rPr>
          <w:rFonts w:cs="Times New Roman"/>
          <w:b/>
        </w:rPr>
        <w:t>EVALUATION OF THE APPROACH</w:t>
      </w:r>
    </w:p>
    <w:p w14:paraId="7892F442" w14:textId="15225EA6" w:rsidR="00CB7DEB" w:rsidRDefault="00CB7DEB" w:rsidP="00A447FD">
      <w:pPr>
        <w:spacing w:after="0" w:line="480" w:lineRule="auto"/>
        <w:ind w:firstLine="864"/>
        <w:jc w:val="both"/>
        <w:rPr>
          <w:rFonts w:cs="Times New Roman"/>
        </w:rPr>
      </w:pPr>
      <w:r>
        <w:rPr>
          <w:rFonts w:cs="Times New Roman"/>
        </w:rPr>
        <w:t xml:space="preserve">When we run the NNs on the data, </w:t>
      </w:r>
      <w:r w:rsidR="0006578C">
        <w:rPr>
          <w:rFonts w:cs="Times New Roman"/>
        </w:rPr>
        <w:t>based on the</w:t>
      </w:r>
      <w:r>
        <w:rPr>
          <w:rFonts w:cs="Times New Roman"/>
        </w:rPr>
        <w:t xml:space="preserve"> results</w:t>
      </w:r>
      <w:r w:rsidR="0006578C">
        <w:rPr>
          <w:rFonts w:cs="Times New Roman"/>
        </w:rPr>
        <w:t>, we</w:t>
      </w:r>
      <w:r>
        <w:rPr>
          <w:rFonts w:cs="Times New Roman"/>
        </w:rPr>
        <w:t xml:space="preserve"> showed two main points about the relationship between the inputs which are the hydraulic fracturing parameters and the output which is the production performance parameter: First, </w:t>
      </w:r>
      <w:r w:rsidR="0006578C">
        <w:rPr>
          <w:rFonts w:cs="Times New Roman"/>
        </w:rPr>
        <w:t>it was shown that</w:t>
      </w:r>
      <w:r>
        <w:rPr>
          <w:rFonts w:cs="Times New Roman"/>
        </w:rPr>
        <w:t xml:space="preserve"> all the hydraulic fracturing parameters that we have included in this study have high relative importance on the production performance of the wells.  In the earlier </w:t>
      </w:r>
      <w:r>
        <w:rPr>
          <w:rFonts w:cs="Times New Roman"/>
        </w:rPr>
        <w:lastRenderedPageBreak/>
        <w:t xml:space="preserve">sections, we investigated this point and confirmed that these hydraulic fracturing parameters that we have analyzed have a large impact on the production performance of the wells. Thus, in regards to the importance of the hydraulic fracturing parameters, the method, NNs, has been successful at </w:t>
      </w:r>
      <w:r w:rsidR="0006578C">
        <w:rPr>
          <w:rFonts w:cs="Times New Roman"/>
        </w:rPr>
        <w:t>identifying</w:t>
      </w:r>
      <w:r>
        <w:rPr>
          <w:rFonts w:cs="Times New Roman"/>
        </w:rPr>
        <w:t xml:space="preserve"> the important parameters in hydraulic fracturing. </w:t>
      </w:r>
    </w:p>
    <w:p w14:paraId="38B174FF" w14:textId="5CB1FC9B" w:rsidR="00CB7DEB" w:rsidRDefault="00CB7DEB" w:rsidP="00A447FD">
      <w:pPr>
        <w:spacing w:after="0" w:line="480" w:lineRule="auto"/>
        <w:ind w:firstLine="864"/>
        <w:jc w:val="both"/>
        <w:rPr>
          <w:rFonts w:cs="Times New Roman"/>
        </w:rPr>
      </w:pPr>
      <w:r>
        <w:rPr>
          <w:rFonts w:cs="Times New Roman"/>
        </w:rPr>
        <w:t xml:space="preserve">Second, the </w:t>
      </w:r>
      <w:r w:rsidR="0006578C">
        <w:rPr>
          <w:rFonts w:cs="Times New Roman"/>
        </w:rPr>
        <w:t xml:space="preserve">second point based on the </w:t>
      </w:r>
      <w:r>
        <w:rPr>
          <w:rFonts w:cs="Times New Roman"/>
        </w:rPr>
        <w:t xml:space="preserve">results of the NNs method </w:t>
      </w:r>
      <w:r w:rsidR="0006578C">
        <w:rPr>
          <w:rFonts w:cs="Times New Roman"/>
        </w:rPr>
        <w:t>was the assigned</w:t>
      </w:r>
      <w:r>
        <w:rPr>
          <w:rFonts w:cs="Times New Roman"/>
        </w:rPr>
        <w:t xml:space="preserve"> different magnitude of relative importance for the different hydraulic fracturing parameters. For example, as shown in Figure 4.4, the relative importance of the average treating pressure (atppw) is 0.16 while the relative importance of the perforated lateral length (pli) is 0.14.  This shows that the different </w:t>
      </w:r>
      <w:r w:rsidR="00C66FEB">
        <w:rPr>
          <w:rFonts w:cs="Times New Roman"/>
        </w:rPr>
        <w:t>parameters</w:t>
      </w:r>
      <w:r>
        <w:rPr>
          <w:rFonts w:cs="Times New Roman"/>
        </w:rPr>
        <w:t xml:space="preserve"> have different magnitude of impact on the production performance of the wells. </w:t>
      </w:r>
    </w:p>
    <w:p w14:paraId="0AE23F92" w14:textId="3F712702" w:rsidR="00CB7DEB" w:rsidRDefault="00CB7DEB" w:rsidP="00A447FD">
      <w:pPr>
        <w:spacing w:after="0" w:line="480" w:lineRule="auto"/>
        <w:ind w:firstLine="864"/>
        <w:jc w:val="both"/>
        <w:rPr>
          <w:rFonts w:cs="Times New Roman"/>
        </w:rPr>
      </w:pPr>
      <w:r>
        <w:rPr>
          <w:rFonts w:cs="Times New Roman"/>
        </w:rPr>
        <w:t xml:space="preserve">To validate these numbers and see if they reflect the importance of each parameter or not, we </w:t>
      </w:r>
      <w:r w:rsidR="00B343EB">
        <w:rPr>
          <w:rFonts w:cs="Times New Roman"/>
        </w:rPr>
        <w:t xml:space="preserve">considered the relative importance as the weight and </w:t>
      </w:r>
      <w:r w:rsidR="0006578C">
        <w:rPr>
          <w:rFonts w:cs="Times New Roman"/>
        </w:rPr>
        <w:t>assigned it</w:t>
      </w:r>
      <w:r w:rsidR="00B343EB">
        <w:rPr>
          <w:rFonts w:cs="Times New Roman"/>
        </w:rPr>
        <w:t xml:space="preserve"> to the parameters as show</w:t>
      </w:r>
      <w:r w:rsidR="0006578C">
        <w:rPr>
          <w:rFonts w:cs="Times New Roman"/>
        </w:rPr>
        <w:t>n in Tables 5.4, 5.7, and 5.7. W</w:t>
      </w:r>
      <w:r w:rsidR="00B343EB">
        <w:rPr>
          <w:rFonts w:cs="Times New Roman"/>
        </w:rPr>
        <w:t xml:space="preserve">e first calculated the difference in the hydraulic fracturing parameters between two wells and multiplied it by the assigned weight. </w:t>
      </w:r>
      <w:r w:rsidR="00951A34">
        <w:rPr>
          <w:rFonts w:cs="Times New Roman"/>
        </w:rPr>
        <w:t xml:space="preserve">We then summed the weighted value of all the parameters according to the equation below to calculate the BOE increase between the two wells. We compared that calculated BOE increase to the actual BOE increase between the two wells and found out that the method over estimated and inaccurately predicted the BOE increase between the wells. </w:t>
      </w:r>
    </w:p>
    <w:p w14:paraId="28B73960" w14:textId="79223802" w:rsidR="00B551EA" w:rsidRPr="00951A34" w:rsidRDefault="00CB7DEB" w:rsidP="00951A34">
      <w:pPr>
        <w:spacing w:line="480" w:lineRule="auto"/>
        <w:ind w:left="864" w:firstLine="864"/>
        <w:jc w:val="both"/>
        <w:rPr>
          <w:rFonts w:cs="Times New Roman"/>
          <w:b/>
        </w:rPr>
      </w:pPr>
      <w:r w:rsidRPr="006C6ED0">
        <w:rPr>
          <w:rFonts w:cs="Times New Roman"/>
          <w:b/>
        </w:rPr>
        <w:t>Y= 0.14pli + 0.11nos + 0.115nocps + 0.125voppw + 0.118vowpw +0.1</w:t>
      </w:r>
      <w:r w:rsidR="00951A34">
        <w:rPr>
          <w:rFonts w:cs="Times New Roman"/>
          <w:b/>
        </w:rPr>
        <w:t xml:space="preserve">08irps + 0.12mtppw + 0.16atppw </w:t>
      </w:r>
      <w:r>
        <w:rPr>
          <w:rFonts w:asciiTheme="minorHAnsi" w:hAnsiTheme="minorHAnsi" w:cstheme="minorBidi"/>
        </w:rPr>
        <w:fldChar w:fldCharType="begin"/>
      </w:r>
      <w:r>
        <w:instrText xml:space="preserve"> LINK </w:instrText>
      </w:r>
      <w:r w:rsidR="00CB71DA">
        <w:instrText xml:space="preserve">Excel.Sheet.12 "D:\\Thesis Progress\\Editted\\group2 (Recovered).xlsx" "loc (1)!R160C2:R172C13" </w:instrText>
      </w:r>
      <w:r>
        <w:instrText xml:space="preserve">\a \f 4 \h </w:instrText>
      </w:r>
      <w:r>
        <w:fldChar w:fldCharType="separate"/>
      </w:r>
    </w:p>
    <w:p w14:paraId="3CB38F3B" w14:textId="6FEBE2D2" w:rsidR="00CB7DEB" w:rsidRDefault="00CB7DEB" w:rsidP="00A447FD">
      <w:pPr>
        <w:spacing w:after="0" w:line="480" w:lineRule="auto"/>
        <w:ind w:firstLine="864"/>
        <w:jc w:val="both"/>
        <w:rPr>
          <w:rFonts w:cs="Times New Roman"/>
          <w:szCs w:val="20"/>
        </w:rPr>
      </w:pPr>
      <w:r>
        <w:rPr>
          <w:rFonts w:cs="Times New Roman"/>
          <w:sz w:val="20"/>
          <w:szCs w:val="20"/>
        </w:rPr>
        <w:lastRenderedPageBreak/>
        <w:fldChar w:fldCharType="end"/>
      </w:r>
      <w:r>
        <w:rPr>
          <w:rFonts w:cs="Times New Roman"/>
          <w:szCs w:val="20"/>
        </w:rPr>
        <w:t>Thus, the weight assigned to each parameter does not reflect the true weight of that parameter on t</w:t>
      </w:r>
      <w:r w:rsidR="007520DC">
        <w:rPr>
          <w:rFonts w:cs="Times New Roman"/>
          <w:szCs w:val="20"/>
        </w:rPr>
        <w:t>he production performance, and</w:t>
      </w:r>
      <w:r>
        <w:rPr>
          <w:rFonts w:cs="Times New Roman"/>
          <w:szCs w:val="20"/>
        </w:rPr>
        <w:t xml:space="preserve"> </w:t>
      </w:r>
      <w:proofErr w:type="gramStart"/>
      <w:r>
        <w:rPr>
          <w:rFonts w:cs="Times New Roman"/>
          <w:szCs w:val="20"/>
        </w:rPr>
        <w:t>cannot be used</w:t>
      </w:r>
      <w:proofErr w:type="gramEnd"/>
      <w:r>
        <w:rPr>
          <w:rFonts w:cs="Times New Roman"/>
          <w:szCs w:val="20"/>
        </w:rPr>
        <w:t xml:space="preserve"> to quantify the impact of the hydraulic fracturing parameters on the production performance</w:t>
      </w:r>
      <w:r w:rsidR="007520DC">
        <w:rPr>
          <w:rFonts w:cs="Times New Roman"/>
          <w:szCs w:val="20"/>
        </w:rPr>
        <w:t xml:space="preserve"> accurately</w:t>
      </w:r>
      <w:r>
        <w:rPr>
          <w:rFonts w:cs="Times New Roman"/>
          <w:szCs w:val="20"/>
        </w:rPr>
        <w:t xml:space="preserve">. </w:t>
      </w:r>
    </w:p>
    <w:p w14:paraId="135A13CA" w14:textId="616E560C" w:rsidR="00CB7DEB" w:rsidRDefault="00951A34" w:rsidP="0006578C">
      <w:pPr>
        <w:spacing w:after="0" w:line="480" w:lineRule="auto"/>
        <w:ind w:firstLine="864"/>
        <w:jc w:val="both"/>
        <w:rPr>
          <w:rFonts w:cs="Times New Roman"/>
          <w:szCs w:val="20"/>
        </w:rPr>
      </w:pPr>
      <w:r>
        <w:rPr>
          <w:rFonts w:cs="Times New Roman"/>
          <w:szCs w:val="20"/>
        </w:rPr>
        <w:t>W</w:t>
      </w:r>
      <w:r w:rsidR="00CB7DEB">
        <w:rPr>
          <w:rFonts w:cs="Times New Roman"/>
          <w:szCs w:val="20"/>
        </w:rPr>
        <w:t>e conclude that the NNs method was able to successfully show the important parameters but failed to quantify the impact of each parameter on the production performance of the wells</w:t>
      </w:r>
      <w:r w:rsidR="007520DC">
        <w:rPr>
          <w:rFonts w:cs="Times New Roman"/>
          <w:szCs w:val="20"/>
        </w:rPr>
        <w:t xml:space="preserve"> accurately</w:t>
      </w:r>
      <w:r w:rsidR="0006578C">
        <w:rPr>
          <w:rFonts w:cs="Times New Roman"/>
          <w:szCs w:val="20"/>
        </w:rPr>
        <w:t xml:space="preserve">. </w:t>
      </w:r>
    </w:p>
    <w:p w14:paraId="564EDA36" w14:textId="77777777" w:rsidR="00993FB4" w:rsidRPr="00993FB4" w:rsidRDefault="00993FB4" w:rsidP="00993FB4">
      <w:pPr>
        <w:pStyle w:val="ListParagraph"/>
        <w:spacing w:after="0" w:line="480" w:lineRule="auto"/>
        <w:ind w:left="0" w:firstLine="864"/>
        <w:jc w:val="both"/>
        <w:rPr>
          <w:rFonts w:cs="Times New Roman"/>
          <w:szCs w:val="20"/>
        </w:rPr>
      </w:pPr>
    </w:p>
    <w:p w14:paraId="3876B6D0" w14:textId="63EF7A63" w:rsidR="00CB7DEB" w:rsidRPr="0026525D" w:rsidRDefault="00CB7DEB" w:rsidP="0026525D">
      <w:pPr>
        <w:pStyle w:val="ListParagraph"/>
        <w:numPr>
          <w:ilvl w:val="1"/>
          <w:numId w:val="43"/>
        </w:numPr>
        <w:spacing w:after="0" w:line="480" w:lineRule="auto"/>
        <w:ind w:left="0"/>
        <w:jc w:val="center"/>
        <w:rPr>
          <w:rFonts w:cs="Times New Roman"/>
          <w:b/>
          <w:szCs w:val="20"/>
        </w:rPr>
      </w:pPr>
      <w:r w:rsidRPr="006C6ED0">
        <w:rPr>
          <w:rFonts w:cs="Times New Roman"/>
          <w:b/>
          <w:szCs w:val="20"/>
        </w:rPr>
        <w:t>SYNOPSIS OF CHAPTER 5</w:t>
      </w:r>
    </w:p>
    <w:p w14:paraId="3D500F40" w14:textId="477E6374" w:rsidR="00CB7DEB" w:rsidRDefault="003605AA" w:rsidP="00A447FD">
      <w:pPr>
        <w:spacing w:after="0" w:line="480" w:lineRule="auto"/>
        <w:ind w:firstLine="864"/>
        <w:jc w:val="both"/>
        <w:rPr>
          <w:rFonts w:cs="Times New Roman"/>
          <w:szCs w:val="20"/>
        </w:rPr>
      </w:pPr>
      <w:r>
        <w:rPr>
          <w:rFonts w:cs="Times New Roman"/>
          <w:szCs w:val="20"/>
        </w:rPr>
        <w:t>In this chapter, we evaluate</w:t>
      </w:r>
      <w:r w:rsidR="00CB7DEB">
        <w:rPr>
          <w:rFonts w:cs="Times New Roman"/>
          <w:szCs w:val="20"/>
        </w:rPr>
        <w:t xml:space="preserve"> the results and the NNs metho</w:t>
      </w:r>
      <w:r>
        <w:rPr>
          <w:rFonts w:cs="Times New Roman"/>
          <w:szCs w:val="20"/>
        </w:rPr>
        <w:t xml:space="preserve">d.  In Section 5.1, we analyze </w:t>
      </w:r>
      <w:r w:rsidR="00CB7DEB">
        <w:rPr>
          <w:rFonts w:cs="Times New Roman"/>
          <w:szCs w:val="20"/>
        </w:rPr>
        <w:t xml:space="preserve">the results between the three groups and drew conclusions from the analysis. </w:t>
      </w:r>
      <w:r w:rsidR="0026525D">
        <w:rPr>
          <w:rFonts w:cs="Times New Roman"/>
          <w:szCs w:val="20"/>
        </w:rPr>
        <w:t xml:space="preserve">It </w:t>
      </w:r>
      <w:r>
        <w:rPr>
          <w:rFonts w:cs="Times New Roman"/>
          <w:szCs w:val="20"/>
        </w:rPr>
        <w:t>is</w:t>
      </w:r>
      <w:r w:rsidR="0026525D">
        <w:rPr>
          <w:rFonts w:cs="Times New Roman"/>
          <w:szCs w:val="20"/>
        </w:rPr>
        <w:t xml:space="preserve"> found that even though there is a big difference in the geological and reservoir properties of the groups and that could potentially cause the difference in the production performance between the wells, the geological and reservoir proeprties alone couldn’t account for the big difference in the production performance observed between the groups. There is a significant difference between the treating pressure and injection rates of the three groups and that could potentially affect the production performance of the wells and together with the differences in the geological and reservoir properties could explain why group 1 performs better than the other groups.  </w:t>
      </w:r>
      <w:r w:rsidR="00CB7DEB">
        <w:rPr>
          <w:rFonts w:cs="Times New Roman"/>
          <w:szCs w:val="20"/>
        </w:rPr>
        <w:t xml:space="preserve">In Section 5.2, we </w:t>
      </w:r>
      <w:r>
        <w:rPr>
          <w:rFonts w:cs="Times New Roman"/>
          <w:szCs w:val="20"/>
        </w:rPr>
        <w:t xml:space="preserve">analyze </w:t>
      </w:r>
      <w:r w:rsidR="00CB7DEB">
        <w:rPr>
          <w:rFonts w:cs="Times New Roman"/>
          <w:szCs w:val="20"/>
        </w:rPr>
        <w:t xml:space="preserve">the results between the sets of wells from each group and confirmed the </w:t>
      </w:r>
      <w:r w:rsidR="0026525D">
        <w:rPr>
          <w:rFonts w:cs="Times New Roman"/>
          <w:szCs w:val="20"/>
        </w:rPr>
        <w:t>importance of eight hydraulic fracturing parameters</w:t>
      </w:r>
      <w:r w:rsidR="00CB7DEB">
        <w:rPr>
          <w:rFonts w:cs="Times New Roman"/>
          <w:szCs w:val="20"/>
        </w:rPr>
        <w:t xml:space="preserve">. In Section 5.3, the results of other relevant studies </w:t>
      </w:r>
      <w:r>
        <w:rPr>
          <w:rFonts w:cs="Times New Roman"/>
          <w:szCs w:val="20"/>
        </w:rPr>
        <w:t>are</w:t>
      </w:r>
      <w:r w:rsidR="00CB7DEB">
        <w:rPr>
          <w:rFonts w:cs="Times New Roman"/>
          <w:szCs w:val="20"/>
        </w:rPr>
        <w:t xml:space="preserve"> presented and compared to our concluding points.</w:t>
      </w:r>
      <w:r w:rsidR="003E068E">
        <w:rPr>
          <w:rFonts w:cs="Times New Roman"/>
          <w:szCs w:val="20"/>
        </w:rPr>
        <w:t xml:space="preserve"> It </w:t>
      </w:r>
      <w:r>
        <w:rPr>
          <w:rFonts w:cs="Times New Roman"/>
          <w:szCs w:val="20"/>
        </w:rPr>
        <w:t>is</w:t>
      </w:r>
      <w:r w:rsidR="003E068E">
        <w:rPr>
          <w:rFonts w:cs="Times New Roman"/>
          <w:szCs w:val="20"/>
        </w:rPr>
        <w:t xml:space="preserve"> found that most of the other studies’ results agree with our concluding points. </w:t>
      </w:r>
      <w:r w:rsidR="00CB7DEB">
        <w:rPr>
          <w:rFonts w:cs="Times New Roman"/>
          <w:szCs w:val="20"/>
        </w:rPr>
        <w:t xml:space="preserve"> In Section 5.4,</w:t>
      </w:r>
      <w:r w:rsidR="003E068E">
        <w:rPr>
          <w:rFonts w:cs="Times New Roman"/>
          <w:szCs w:val="20"/>
        </w:rPr>
        <w:t xml:space="preserve"> the NNs method </w:t>
      </w:r>
      <w:r>
        <w:rPr>
          <w:rFonts w:cs="Times New Roman"/>
          <w:szCs w:val="20"/>
        </w:rPr>
        <w:t>is</w:t>
      </w:r>
      <w:r w:rsidR="003E068E">
        <w:rPr>
          <w:rFonts w:cs="Times New Roman"/>
          <w:szCs w:val="20"/>
        </w:rPr>
        <w:t xml:space="preserve"> evaluated, and it </w:t>
      </w:r>
      <w:r>
        <w:rPr>
          <w:rFonts w:cs="Times New Roman"/>
          <w:szCs w:val="20"/>
        </w:rPr>
        <w:t>is</w:t>
      </w:r>
      <w:r w:rsidR="003E068E">
        <w:rPr>
          <w:rFonts w:cs="Times New Roman"/>
          <w:szCs w:val="20"/>
        </w:rPr>
        <w:t xml:space="preserve"> concluded that the method </w:t>
      </w:r>
      <w:r>
        <w:rPr>
          <w:rFonts w:cs="Times New Roman"/>
          <w:szCs w:val="20"/>
        </w:rPr>
        <w:t>is</w:t>
      </w:r>
      <w:r w:rsidR="003E068E">
        <w:rPr>
          <w:rFonts w:cs="Times New Roman"/>
          <w:szCs w:val="20"/>
        </w:rPr>
        <w:t xml:space="preserve"> able to accurately </w:t>
      </w:r>
      <w:proofErr w:type="gramStart"/>
      <w:r w:rsidR="003E068E">
        <w:rPr>
          <w:rFonts w:cs="Times New Roman"/>
          <w:szCs w:val="20"/>
        </w:rPr>
        <w:lastRenderedPageBreak/>
        <w:t>identified</w:t>
      </w:r>
      <w:proofErr w:type="gramEnd"/>
      <w:r w:rsidR="003E068E">
        <w:rPr>
          <w:rFonts w:cs="Times New Roman"/>
          <w:szCs w:val="20"/>
        </w:rPr>
        <w:t xml:space="preserve"> the</w:t>
      </w:r>
      <w:r>
        <w:rPr>
          <w:rFonts w:cs="Times New Roman"/>
          <w:szCs w:val="20"/>
        </w:rPr>
        <w:t xml:space="preserve"> important parameters but fails</w:t>
      </w:r>
      <w:r w:rsidR="003E068E">
        <w:rPr>
          <w:rFonts w:cs="Times New Roman"/>
          <w:szCs w:val="20"/>
        </w:rPr>
        <w:t xml:space="preserve"> to accurately quantify the importance of the parameters. </w:t>
      </w:r>
      <w:r w:rsidR="00CB7DEB">
        <w:rPr>
          <w:rFonts w:cs="Times New Roman"/>
          <w:szCs w:val="20"/>
        </w:rPr>
        <w:t xml:space="preserve">This concludes this thesis.  In the next chapter, the summary of the work and the contributions of the work are presented. </w:t>
      </w:r>
    </w:p>
    <w:p w14:paraId="4365D1E2" w14:textId="7661752C" w:rsidR="00CB7DEB" w:rsidRDefault="00890D23" w:rsidP="00874D7A">
      <w:pPr>
        <w:spacing w:after="0" w:line="480" w:lineRule="auto"/>
        <w:jc w:val="center"/>
        <w:rPr>
          <w:rFonts w:cs="Times New Roman"/>
          <w:szCs w:val="20"/>
        </w:rPr>
      </w:pPr>
      <w:r>
        <w:rPr>
          <w:rFonts w:cs="Times New Roman"/>
          <w:noProof/>
          <w:szCs w:val="20"/>
        </w:rPr>
        <w:drawing>
          <wp:inline distT="0" distB="0" distL="0" distR="0" wp14:anchorId="7CE4227D" wp14:editId="591E3198">
            <wp:extent cx="5384800" cy="4508500"/>
            <wp:effectExtent l="0" t="0" r="0" b="12700"/>
            <wp:docPr id="130" name="Picture 130" descr="Macintosh:Users:Dana:Desktop:Screen Shot 2017-07-22 at 6.46.2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Users:Dana:Desktop:Screen Shot 2017-07-22 at 6.46.21 PM.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84800" cy="4508500"/>
                    </a:xfrm>
                    <a:prstGeom prst="rect">
                      <a:avLst/>
                    </a:prstGeom>
                    <a:noFill/>
                    <a:ln>
                      <a:noFill/>
                    </a:ln>
                  </pic:spPr>
                </pic:pic>
              </a:graphicData>
            </a:graphic>
          </wp:inline>
        </w:drawing>
      </w:r>
    </w:p>
    <w:p w14:paraId="6B45F5A6" w14:textId="0E7D87E4" w:rsidR="003E068E" w:rsidRDefault="00466CEE" w:rsidP="0006578C">
      <w:pPr>
        <w:spacing w:after="0" w:line="480" w:lineRule="auto"/>
        <w:jc w:val="center"/>
        <w:rPr>
          <w:rFonts w:cs="Times New Roman"/>
          <w:b/>
        </w:rPr>
      </w:pPr>
      <w:r>
        <w:rPr>
          <w:rFonts w:cs="Times New Roman"/>
          <w:b/>
        </w:rPr>
        <w:t>Figure 5.9</w:t>
      </w:r>
      <w:r w:rsidR="00CB7DEB" w:rsidRPr="00641040">
        <w:rPr>
          <w:rFonts w:cs="Times New Roman"/>
          <w:b/>
        </w:rPr>
        <w:t xml:space="preserve">: </w:t>
      </w:r>
      <w:r w:rsidR="003E068E" w:rsidRPr="00BE42AF">
        <w:rPr>
          <w:b/>
        </w:rPr>
        <w:t>Organization of the Thesis</w:t>
      </w:r>
      <w:r w:rsidR="003E068E" w:rsidRPr="00D70AFC">
        <w:rPr>
          <w:rFonts w:cs="Times New Roman"/>
          <w:b/>
        </w:rPr>
        <w:t xml:space="preserve"> </w:t>
      </w:r>
      <w:r w:rsidR="003E068E" w:rsidRPr="00641040">
        <w:rPr>
          <w:rFonts w:cs="Times New Roman"/>
          <w:b/>
        </w:rPr>
        <w:t>-Present</w:t>
      </w:r>
      <w:r w:rsidR="003E068E">
        <w:rPr>
          <w:rFonts w:cs="Times New Roman"/>
          <w:b/>
        </w:rPr>
        <w:t xml:space="preserve"> </w:t>
      </w:r>
      <w:r w:rsidR="003E068E" w:rsidRPr="00641040">
        <w:rPr>
          <w:rFonts w:cs="Times New Roman"/>
          <w:b/>
        </w:rPr>
        <w:t>(</w:t>
      </w:r>
      <w:r w:rsidR="00890D23">
        <w:rPr>
          <w:rFonts w:cs="Times New Roman"/>
          <w:b/>
        </w:rPr>
        <w:t>Boxed</w:t>
      </w:r>
      <w:r w:rsidR="003E068E" w:rsidRPr="00641040">
        <w:rPr>
          <w:rFonts w:cs="Times New Roman"/>
          <w:b/>
        </w:rPr>
        <w:t>) and Next (</w:t>
      </w:r>
      <w:r w:rsidR="00890D23">
        <w:rPr>
          <w:rFonts w:cs="Times New Roman"/>
          <w:b/>
        </w:rPr>
        <w:t>Circled</w:t>
      </w:r>
      <w:r w:rsidR="003E068E" w:rsidRPr="00641040">
        <w:rPr>
          <w:rFonts w:cs="Times New Roman"/>
          <w:b/>
        </w:rPr>
        <w:t>)</w:t>
      </w:r>
    </w:p>
    <w:p w14:paraId="53A12277" w14:textId="77777777" w:rsidR="00153966" w:rsidRDefault="00153966" w:rsidP="0006578C">
      <w:pPr>
        <w:spacing w:after="0" w:line="480" w:lineRule="auto"/>
        <w:rPr>
          <w:rFonts w:cs="Times New Roman"/>
          <w:b/>
        </w:rPr>
      </w:pPr>
    </w:p>
    <w:p w14:paraId="1245A851" w14:textId="77777777" w:rsidR="00C449DF" w:rsidRDefault="00C449DF" w:rsidP="0006578C">
      <w:pPr>
        <w:spacing w:after="0" w:line="480" w:lineRule="auto"/>
        <w:rPr>
          <w:rFonts w:cs="Times New Roman"/>
          <w:b/>
        </w:rPr>
      </w:pPr>
    </w:p>
    <w:p w14:paraId="1556ED97" w14:textId="77777777" w:rsidR="00C449DF" w:rsidRDefault="00C449DF" w:rsidP="0006578C">
      <w:pPr>
        <w:spacing w:after="0" w:line="480" w:lineRule="auto"/>
        <w:rPr>
          <w:rFonts w:cs="Times New Roman"/>
          <w:b/>
        </w:rPr>
      </w:pPr>
    </w:p>
    <w:p w14:paraId="42E57C3E" w14:textId="77777777" w:rsidR="00C449DF" w:rsidRDefault="00C449DF" w:rsidP="0006578C">
      <w:pPr>
        <w:spacing w:after="0" w:line="480" w:lineRule="auto"/>
        <w:rPr>
          <w:rFonts w:cs="Times New Roman"/>
          <w:b/>
        </w:rPr>
      </w:pPr>
    </w:p>
    <w:p w14:paraId="31D675DB" w14:textId="77777777" w:rsidR="00C449DF" w:rsidRDefault="00C449DF" w:rsidP="0006578C">
      <w:pPr>
        <w:spacing w:after="0" w:line="480" w:lineRule="auto"/>
        <w:rPr>
          <w:rFonts w:cs="Times New Roman"/>
          <w:b/>
        </w:rPr>
      </w:pPr>
    </w:p>
    <w:p w14:paraId="0B741E9D" w14:textId="77777777" w:rsidR="00C449DF" w:rsidRDefault="00C449DF" w:rsidP="0006578C">
      <w:pPr>
        <w:spacing w:after="0" w:line="480" w:lineRule="auto"/>
        <w:rPr>
          <w:rFonts w:cs="Times New Roman"/>
          <w:b/>
        </w:rPr>
      </w:pPr>
    </w:p>
    <w:p w14:paraId="5E57CA64" w14:textId="5C7A0162" w:rsidR="001224C4" w:rsidRDefault="001224C4" w:rsidP="003605AA">
      <w:pPr>
        <w:pStyle w:val="ListParagraph"/>
        <w:spacing w:after="0"/>
        <w:ind w:left="360"/>
        <w:jc w:val="center"/>
        <w:rPr>
          <w:rFonts w:cs="Times New Roman"/>
          <w:b/>
        </w:rPr>
      </w:pPr>
      <w:r w:rsidRPr="001224C4">
        <w:rPr>
          <w:rFonts w:cs="Times New Roman"/>
          <w:b/>
        </w:rPr>
        <w:lastRenderedPageBreak/>
        <w:t>CHAPTER 6</w:t>
      </w:r>
    </w:p>
    <w:p w14:paraId="4F93F98C" w14:textId="77777777" w:rsidR="001224C4" w:rsidRPr="001224C4" w:rsidRDefault="001224C4" w:rsidP="001224C4">
      <w:pPr>
        <w:pStyle w:val="ListParagraph"/>
        <w:spacing w:after="0"/>
        <w:ind w:left="360"/>
        <w:rPr>
          <w:rFonts w:cs="Times New Roman"/>
          <w:b/>
        </w:rPr>
      </w:pPr>
    </w:p>
    <w:p w14:paraId="3BC45FE7" w14:textId="26656A0F" w:rsidR="00CB7DEB" w:rsidRPr="001224C4" w:rsidRDefault="00CB7DEB" w:rsidP="001224C4">
      <w:pPr>
        <w:pStyle w:val="ListParagraph"/>
        <w:pBdr>
          <w:bottom w:val="single" w:sz="4" w:space="1" w:color="auto"/>
        </w:pBdr>
        <w:spacing w:after="0"/>
        <w:ind w:left="360"/>
        <w:jc w:val="center"/>
        <w:rPr>
          <w:rFonts w:cs="Times New Roman"/>
          <w:b/>
        </w:rPr>
      </w:pPr>
      <w:r w:rsidRPr="001224C4">
        <w:rPr>
          <w:rFonts w:cs="Times New Roman"/>
          <w:b/>
        </w:rPr>
        <w:t>CLOSURE</w:t>
      </w:r>
    </w:p>
    <w:p w14:paraId="77A002D9" w14:textId="77777777" w:rsidR="00CB7DEB" w:rsidRDefault="00CB7DEB" w:rsidP="00CB7DEB">
      <w:pPr>
        <w:jc w:val="center"/>
        <w:rPr>
          <w:rFonts w:cs="Times New Roman"/>
          <w:b/>
        </w:rPr>
      </w:pPr>
    </w:p>
    <w:p w14:paraId="509A282E" w14:textId="5DAD7F18" w:rsidR="00CB7DEB" w:rsidRDefault="003E068E" w:rsidP="00874D7A">
      <w:pPr>
        <w:spacing w:after="0" w:line="480" w:lineRule="auto"/>
        <w:ind w:firstLine="864"/>
        <w:jc w:val="both"/>
        <w:rPr>
          <w:rFonts w:cs="Times New Roman"/>
        </w:rPr>
      </w:pPr>
      <w:r>
        <w:rPr>
          <w:rFonts w:cs="Times New Roman"/>
        </w:rPr>
        <w:t xml:space="preserve">In the previous chapter, the results of the NNs regression method were evaluated and compared to other studies. It was found that the eight hydraulic fracturing parameters have relatively high importance, and the method was able to successfully show that but failed to quantify the relative importance of the parameters accurately. </w:t>
      </w:r>
      <w:r w:rsidR="00CB7DEB">
        <w:rPr>
          <w:rFonts w:cs="Times New Roman"/>
        </w:rPr>
        <w:t>In this chapter, a summary of the work is provided and the main points of the chapters ar</w:t>
      </w:r>
      <w:r w:rsidR="00860C2A">
        <w:rPr>
          <w:rFonts w:cs="Times New Roman"/>
        </w:rPr>
        <w:t>e highlighted in Section 6.1. T</w:t>
      </w:r>
      <w:r w:rsidR="00CB7DEB">
        <w:rPr>
          <w:rFonts w:cs="Times New Roman"/>
        </w:rPr>
        <w:t>he research questions and the answers are bri</w:t>
      </w:r>
      <w:r w:rsidR="00860C2A">
        <w:rPr>
          <w:rFonts w:cs="Times New Roman"/>
        </w:rPr>
        <w:t xml:space="preserve">efly mentioned in Section 6.2. </w:t>
      </w:r>
      <w:r w:rsidR="00CB7DEB">
        <w:rPr>
          <w:rFonts w:cs="Times New Roman"/>
        </w:rPr>
        <w:t xml:space="preserve">Then the relevant achievements and contributions </w:t>
      </w:r>
      <w:r w:rsidR="00860C2A">
        <w:rPr>
          <w:rFonts w:cs="Times New Roman"/>
        </w:rPr>
        <w:t xml:space="preserve">of </w:t>
      </w:r>
      <w:r w:rsidR="00CB7DEB">
        <w:rPr>
          <w:rFonts w:cs="Times New Roman"/>
        </w:rPr>
        <w:t>this thesis</w:t>
      </w:r>
      <w:r w:rsidR="00860C2A">
        <w:rPr>
          <w:rFonts w:cs="Times New Roman"/>
        </w:rPr>
        <w:t xml:space="preserve"> are presented in Section 6.3. T</w:t>
      </w:r>
      <w:r w:rsidR="00CB7DEB">
        <w:rPr>
          <w:rFonts w:cs="Times New Roman"/>
        </w:rPr>
        <w:t xml:space="preserve">he remaining questions and research gaps for future work are discussed in Section 6.4 and </w:t>
      </w:r>
      <w:r w:rsidR="00860C2A">
        <w:rPr>
          <w:rFonts w:cs="Times New Roman"/>
        </w:rPr>
        <w:t>this brings</w:t>
      </w:r>
      <w:r w:rsidR="00CB7DEB">
        <w:rPr>
          <w:rFonts w:cs="Times New Roman"/>
        </w:rPr>
        <w:t xml:space="preserve"> the work to a close. </w:t>
      </w:r>
    </w:p>
    <w:p w14:paraId="63F19DF3" w14:textId="77777777" w:rsidR="003E068E" w:rsidRDefault="003E068E" w:rsidP="00874D7A">
      <w:pPr>
        <w:spacing w:after="0" w:line="480" w:lineRule="auto"/>
        <w:ind w:firstLine="864"/>
        <w:jc w:val="both"/>
        <w:rPr>
          <w:rFonts w:cs="Times New Roman"/>
        </w:rPr>
      </w:pPr>
    </w:p>
    <w:p w14:paraId="218F623B" w14:textId="717A1A4D" w:rsidR="00874D7A" w:rsidRDefault="00CB7DEB" w:rsidP="0006578C">
      <w:pPr>
        <w:spacing w:after="0" w:line="480" w:lineRule="auto"/>
        <w:ind w:firstLine="864"/>
        <w:jc w:val="center"/>
        <w:rPr>
          <w:rFonts w:cs="Times New Roman"/>
          <w:b/>
        </w:rPr>
      </w:pPr>
      <w:r w:rsidRPr="00B967EF">
        <w:rPr>
          <w:rFonts w:cs="Times New Roman"/>
          <w:b/>
        </w:rPr>
        <w:t>6.1 SUMMARY OF THE THESIS</w:t>
      </w:r>
    </w:p>
    <w:p w14:paraId="52524707" w14:textId="77777777" w:rsidR="00CB7DEB" w:rsidRDefault="00CB7DEB" w:rsidP="00874D7A">
      <w:pPr>
        <w:spacing w:after="0" w:line="480" w:lineRule="auto"/>
        <w:ind w:firstLine="864"/>
        <w:jc w:val="both"/>
        <w:rPr>
          <w:rFonts w:cs="Times New Roman"/>
        </w:rPr>
      </w:pPr>
      <w:r w:rsidRPr="001F2BD4">
        <w:rPr>
          <w:rFonts w:cs="Times New Roman"/>
        </w:rPr>
        <w:t xml:space="preserve">The main </w:t>
      </w:r>
      <w:r>
        <w:rPr>
          <w:rFonts w:cs="Times New Roman"/>
        </w:rPr>
        <w:t xml:space="preserve">goal of this thesis is to identify the key stimulation parameters using data mining and statistical analysis.  The chapters are structured in the way that all the work leads up to identifying the key parameters which is done in Chapter 4.   </w:t>
      </w:r>
    </w:p>
    <w:p w14:paraId="397BC4B7" w14:textId="7FD033F6" w:rsidR="00CB7DEB" w:rsidRDefault="00CB7DEB" w:rsidP="00874D7A">
      <w:pPr>
        <w:spacing w:after="0" w:line="480" w:lineRule="auto"/>
        <w:ind w:firstLine="864"/>
        <w:jc w:val="both"/>
        <w:rPr>
          <w:rFonts w:cs="Times New Roman"/>
        </w:rPr>
      </w:pPr>
      <w:r>
        <w:rPr>
          <w:rFonts w:cs="Times New Roman"/>
        </w:rPr>
        <w:t>In Chapter 1, the background and motivation for selection of the research focus is presented</w:t>
      </w:r>
      <w:r w:rsidR="00860C2A">
        <w:rPr>
          <w:rFonts w:cs="Times New Roman"/>
        </w:rPr>
        <w:t>,</w:t>
      </w:r>
      <w:r>
        <w:rPr>
          <w:rFonts w:cs="Times New Roman"/>
        </w:rPr>
        <w:t xml:space="preserve"> and an overview of the Baker Hughes challenge problem that led to the selection of the research focus is </w:t>
      </w:r>
      <w:r w:rsidR="00860C2A">
        <w:rPr>
          <w:rFonts w:cs="Times New Roman"/>
        </w:rPr>
        <w:t xml:space="preserve">also </w:t>
      </w:r>
      <w:r>
        <w:rPr>
          <w:rFonts w:cs="Times New Roman"/>
        </w:rPr>
        <w:t xml:space="preserve">presented. </w:t>
      </w:r>
      <w:r w:rsidR="00860C2A">
        <w:rPr>
          <w:rFonts w:cs="Times New Roman"/>
        </w:rPr>
        <w:t>T</w:t>
      </w:r>
      <w:r>
        <w:rPr>
          <w:rFonts w:cs="Times New Roman"/>
        </w:rPr>
        <w:t xml:space="preserve">he background and importance of the research focus which is hydraulic fracturing is discussed to establish context and define some of the oil and gas industry related terminologies. The problem is then defined in regards to the research focus as the following: </w:t>
      </w:r>
      <w:r w:rsidRPr="00860C2A">
        <w:rPr>
          <w:rFonts w:cs="Times New Roman"/>
          <w:b/>
        </w:rPr>
        <w:t>it is uncertain what the key stimulation parameters are in hydraulic fracturing</w:t>
      </w:r>
      <w:r>
        <w:rPr>
          <w:rFonts w:cs="Times New Roman"/>
        </w:rPr>
        <w:t>. The objectives are then defined</w:t>
      </w:r>
      <w:r w:rsidR="00860C2A">
        <w:rPr>
          <w:rFonts w:cs="Times New Roman"/>
        </w:rPr>
        <w:t>,</w:t>
      </w:r>
      <w:r>
        <w:rPr>
          <w:rFonts w:cs="Times New Roman"/>
        </w:rPr>
        <w:t xml:space="preserve"> and the main </w:t>
      </w:r>
      <w:r>
        <w:rPr>
          <w:rFonts w:cs="Times New Roman"/>
        </w:rPr>
        <w:lastRenderedPageBreak/>
        <w:t xml:space="preserve">objective is to identify the key stimulation parameters that have an impact on production performance. Once the problem and </w:t>
      </w:r>
      <w:r w:rsidR="00860C2A">
        <w:rPr>
          <w:rFonts w:cs="Times New Roman"/>
        </w:rPr>
        <w:t xml:space="preserve">the </w:t>
      </w:r>
      <w:r>
        <w:rPr>
          <w:rFonts w:cs="Times New Roman"/>
        </w:rPr>
        <w:t xml:space="preserve">objectives have been defined, the proposed approach to the problem is presented. </w:t>
      </w:r>
      <w:r w:rsidR="00860C2A">
        <w:rPr>
          <w:rFonts w:cs="Times New Roman"/>
        </w:rPr>
        <w:t>A</w:t>
      </w:r>
      <w:r w:rsidR="00DF5033">
        <w:rPr>
          <w:rFonts w:cs="Times New Roman"/>
        </w:rPr>
        <w:t>n</w:t>
      </w:r>
      <w:r w:rsidR="00860C2A">
        <w:rPr>
          <w:rFonts w:cs="Times New Roman"/>
        </w:rPr>
        <w:t xml:space="preserve"> </w:t>
      </w:r>
      <w:r>
        <w:rPr>
          <w:rFonts w:cs="Times New Roman"/>
        </w:rPr>
        <w:t>approach that treats hydraulic fracturing as a system</w:t>
      </w:r>
      <w:r w:rsidR="00860C2A">
        <w:rPr>
          <w:rFonts w:cs="Times New Roman"/>
        </w:rPr>
        <w:t xml:space="preserve"> composed of</w:t>
      </w:r>
      <w:r>
        <w:rPr>
          <w:rFonts w:cs="Times New Roman"/>
        </w:rPr>
        <w:t xml:space="preserve"> multiple variables</w:t>
      </w:r>
      <w:r w:rsidR="00860C2A">
        <w:rPr>
          <w:rFonts w:cs="Times New Roman"/>
        </w:rPr>
        <w:t xml:space="preserve"> is used in this thesis</w:t>
      </w:r>
      <w:r>
        <w:rPr>
          <w:rFonts w:cs="Times New Roman"/>
        </w:rPr>
        <w:t xml:space="preserve">. Data mining and statistical analysis is selected and the CRISP-DM which is a common process for data mining and statistical analysis is used to carry out the analysis </w:t>
      </w:r>
    </w:p>
    <w:p w14:paraId="5C366CE8" w14:textId="234B435F" w:rsidR="00CB7DEB" w:rsidRDefault="00CB7DEB" w:rsidP="00874D7A">
      <w:pPr>
        <w:spacing w:after="0" w:line="480" w:lineRule="auto"/>
        <w:ind w:firstLine="864"/>
        <w:jc w:val="both"/>
        <w:rPr>
          <w:rFonts w:cs="Times New Roman"/>
        </w:rPr>
      </w:pPr>
      <w:r>
        <w:rPr>
          <w:rFonts w:cs="Times New Roman"/>
        </w:rPr>
        <w:t xml:space="preserve">In Chapter 2, a critical literature review is presented. This chapter is divided into </w:t>
      </w:r>
      <w:r w:rsidR="0006578C">
        <w:rPr>
          <w:rFonts w:cs="Times New Roman"/>
        </w:rPr>
        <w:t>two</w:t>
      </w:r>
      <w:r>
        <w:rPr>
          <w:rFonts w:cs="Times New Roman"/>
        </w:rPr>
        <w:t xml:space="preserve"> main</w:t>
      </w:r>
      <w:r w:rsidR="00860C2A">
        <w:rPr>
          <w:rFonts w:cs="Times New Roman"/>
        </w:rPr>
        <w:t xml:space="preserve"> parts.  In Sections 2.1</w:t>
      </w:r>
      <w:r>
        <w:rPr>
          <w:rFonts w:cs="Times New Roman"/>
        </w:rPr>
        <w:t xml:space="preserve">, a literature review of </w:t>
      </w:r>
      <w:r w:rsidR="00860C2A">
        <w:rPr>
          <w:rFonts w:cs="Times New Roman"/>
        </w:rPr>
        <w:t xml:space="preserve">the </w:t>
      </w:r>
      <w:r>
        <w:rPr>
          <w:rFonts w:cs="Times New Roman"/>
        </w:rPr>
        <w:t xml:space="preserve">properties of </w:t>
      </w:r>
      <w:r w:rsidR="00860C2A">
        <w:rPr>
          <w:rFonts w:cs="Times New Roman"/>
        </w:rPr>
        <w:t xml:space="preserve">the Eagle Ford Shale formation </w:t>
      </w:r>
      <w:r>
        <w:rPr>
          <w:rFonts w:cs="Times New Roman"/>
        </w:rPr>
        <w:t xml:space="preserve">is provided. The geological, petrophyiscal, and reservoir properties of the formation that affect the production performance of the wells are discussed to show the variation of those properties throughout the formation and how that might affect the performance of the wells. This </w:t>
      </w:r>
      <w:r w:rsidR="00860C2A">
        <w:rPr>
          <w:rFonts w:cs="Times New Roman"/>
        </w:rPr>
        <w:t>information about the formation properties</w:t>
      </w:r>
      <w:r>
        <w:rPr>
          <w:rFonts w:cs="Times New Roman"/>
        </w:rPr>
        <w:t xml:space="preserve"> </w:t>
      </w:r>
      <w:r w:rsidR="00860C2A">
        <w:rPr>
          <w:rFonts w:cs="Times New Roman"/>
        </w:rPr>
        <w:t>is also helpful and used to answer research question 2</w:t>
      </w:r>
      <w:r>
        <w:rPr>
          <w:rFonts w:cs="Times New Roman"/>
        </w:rPr>
        <w:t xml:space="preserve"> </w:t>
      </w:r>
      <w:r w:rsidR="00860C2A">
        <w:rPr>
          <w:rFonts w:cs="Times New Roman"/>
        </w:rPr>
        <w:t>which is done in C</w:t>
      </w:r>
      <w:r>
        <w:rPr>
          <w:rFonts w:cs="Times New Roman"/>
        </w:rPr>
        <w:t>hapter</w:t>
      </w:r>
      <w:r w:rsidR="00860C2A">
        <w:rPr>
          <w:rFonts w:cs="Times New Roman"/>
        </w:rPr>
        <w:t xml:space="preserve"> 3. In Section 2.2</w:t>
      </w:r>
      <w:r>
        <w:rPr>
          <w:rFonts w:cs="Times New Roman"/>
        </w:rPr>
        <w:t>,</w:t>
      </w:r>
      <w:r w:rsidR="00342316">
        <w:rPr>
          <w:rFonts w:cs="Times New Roman"/>
        </w:rPr>
        <w:t xml:space="preserve"> t</w:t>
      </w:r>
      <w:r>
        <w:rPr>
          <w:rFonts w:cs="Times New Roman"/>
        </w:rPr>
        <w:t xml:space="preserve">he achievements and shortcomings of </w:t>
      </w:r>
      <w:r w:rsidR="00342316">
        <w:rPr>
          <w:rFonts w:cs="Times New Roman"/>
        </w:rPr>
        <w:t>the relevant</w:t>
      </w:r>
      <w:r>
        <w:rPr>
          <w:rFonts w:cs="Times New Roman"/>
        </w:rPr>
        <w:t xml:space="preserve"> studies are presented, and the justification of the research questions </w:t>
      </w:r>
      <w:r w:rsidR="00342316">
        <w:rPr>
          <w:rFonts w:cs="Times New Roman"/>
        </w:rPr>
        <w:t>are then provided.</w:t>
      </w:r>
    </w:p>
    <w:p w14:paraId="2EFCE49D" w14:textId="58AA369E" w:rsidR="00CB7DEB" w:rsidRDefault="00CB7DEB" w:rsidP="00874D7A">
      <w:pPr>
        <w:spacing w:after="0" w:line="480" w:lineRule="auto"/>
        <w:ind w:firstLine="864"/>
        <w:jc w:val="both"/>
        <w:rPr>
          <w:rFonts w:cs="Times New Roman"/>
        </w:rPr>
      </w:pPr>
      <w:r>
        <w:rPr>
          <w:rFonts w:cs="Times New Roman"/>
        </w:rPr>
        <w:t xml:space="preserve">In Chapter 3, the proposed approach is implemented to answer the research questions. In Section 3.1, the data quality is first examined to make sure the data is complete, recent, accurate, and sufficient for analysis. </w:t>
      </w:r>
      <w:r w:rsidR="00BF592E">
        <w:rPr>
          <w:rFonts w:cs="Times New Roman"/>
        </w:rPr>
        <w:t>I</w:t>
      </w:r>
      <w:r>
        <w:rPr>
          <w:rFonts w:cs="Times New Roman"/>
        </w:rPr>
        <w:t xml:space="preserve">n Section 3.2, the research questions are answered using the data and the </w:t>
      </w:r>
      <w:r w:rsidR="00BF592E">
        <w:rPr>
          <w:rFonts w:cs="Times New Roman"/>
        </w:rPr>
        <w:t xml:space="preserve">statistical tools and methods. </w:t>
      </w:r>
      <w:r>
        <w:rPr>
          <w:rFonts w:cs="Times New Roman"/>
        </w:rPr>
        <w:t xml:space="preserve">By answering the research questions, the data is also prepared for regression analysis which is done in the next chapter to answer the primary research question. </w:t>
      </w:r>
    </w:p>
    <w:p w14:paraId="36DB16D4" w14:textId="01779FD0" w:rsidR="00CB7DEB" w:rsidRDefault="00CB7DEB" w:rsidP="00874D7A">
      <w:pPr>
        <w:spacing w:after="0" w:line="480" w:lineRule="auto"/>
        <w:ind w:firstLine="864"/>
        <w:jc w:val="both"/>
        <w:rPr>
          <w:rFonts w:cs="Times New Roman"/>
        </w:rPr>
      </w:pPr>
      <w:r>
        <w:rPr>
          <w:rFonts w:cs="Times New Roman"/>
        </w:rPr>
        <w:t>In Chapter 4, the proposed method is implemented to answer the primary research question. The four regression techniques are presented</w:t>
      </w:r>
      <w:r w:rsidR="00BF592E">
        <w:rPr>
          <w:rFonts w:cs="Times New Roman"/>
        </w:rPr>
        <w:t>. A</w:t>
      </w:r>
      <w:r>
        <w:rPr>
          <w:rFonts w:cs="Times New Roman"/>
        </w:rPr>
        <w:t xml:space="preserve">n overview of each </w:t>
      </w:r>
      <w:r>
        <w:rPr>
          <w:rFonts w:cs="Times New Roman"/>
        </w:rPr>
        <w:lastRenderedPageBreak/>
        <w:t>technique is discussed to show the pros and cons of each method. Then the four regression t</w:t>
      </w:r>
      <w:r w:rsidR="007D3BCC">
        <w:rPr>
          <w:rFonts w:cs="Times New Roman"/>
        </w:rPr>
        <w:t>echniques are run on the G</w:t>
      </w:r>
      <w:r>
        <w:rPr>
          <w:rFonts w:cs="Times New Roman"/>
        </w:rPr>
        <w:t>roup 2 data</w:t>
      </w:r>
      <w:r w:rsidR="00BF592E">
        <w:rPr>
          <w:rFonts w:cs="Times New Roman"/>
        </w:rPr>
        <w:t>,</w:t>
      </w:r>
      <w:r>
        <w:rPr>
          <w:rFonts w:cs="Times New Roman"/>
        </w:rPr>
        <w:t xml:space="preserve"> and the results of each technique are compared using RSME and R</w:t>
      </w:r>
      <w:r>
        <w:rPr>
          <w:rFonts w:cs="Times New Roman"/>
          <w:vertAlign w:val="superscript"/>
        </w:rPr>
        <w:t>2</w:t>
      </w:r>
      <w:r>
        <w:rPr>
          <w:rFonts w:cs="Times New Roman"/>
        </w:rPr>
        <w:t xml:space="preserve">. The NNs was found to be the best performing technique, and this method was used on the rest of the data. </w:t>
      </w:r>
      <w:r w:rsidR="007D3BCC">
        <w:rPr>
          <w:rFonts w:cs="Times New Roman"/>
        </w:rPr>
        <w:t>In the</w:t>
      </w:r>
      <w:r>
        <w:rPr>
          <w:rFonts w:cs="Times New Roman"/>
        </w:rPr>
        <w:t xml:space="preserve"> results of the NNs method</w:t>
      </w:r>
      <w:r w:rsidR="007D3BCC">
        <w:rPr>
          <w:rFonts w:cs="Times New Roman"/>
        </w:rPr>
        <w:t>, it was</w:t>
      </w:r>
      <w:r>
        <w:rPr>
          <w:rFonts w:cs="Times New Roman"/>
        </w:rPr>
        <w:t xml:space="preserve"> </w:t>
      </w:r>
      <w:r w:rsidR="007D3BCC">
        <w:rPr>
          <w:rFonts w:cs="Times New Roman"/>
        </w:rPr>
        <w:t>shown that</w:t>
      </w:r>
      <w:r w:rsidR="00BF592E">
        <w:rPr>
          <w:rFonts w:cs="Times New Roman"/>
        </w:rPr>
        <w:t xml:space="preserve"> all the hydraulic fracturing parameters have relatively </w:t>
      </w:r>
      <w:r w:rsidR="007D3BCC">
        <w:rPr>
          <w:rFonts w:cs="Times New Roman"/>
        </w:rPr>
        <w:t>high</w:t>
      </w:r>
      <w:r w:rsidR="00BF592E">
        <w:rPr>
          <w:rFonts w:cs="Times New Roman"/>
        </w:rPr>
        <w:t xml:space="preserve"> importance on the production performance. To confirm the importance of each parameter and validate the results of the regression analysis, a critical evaluation of the results and the method are presented in the next chapter. </w:t>
      </w:r>
    </w:p>
    <w:p w14:paraId="77A89B41" w14:textId="54D9EF1E" w:rsidR="00993FB4" w:rsidRDefault="00CB7DEB" w:rsidP="007D3BCC">
      <w:pPr>
        <w:spacing w:after="0" w:line="480" w:lineRule="auto"/>
        <w:ind w:firstLine="864"/>
        <w:jc w:val="both"/>
        <w:rPr>
          <w:rFonts w:cs="Times New Roman"/>
        </w:rPr>
      </w:pPr>
      <w:r>
        <w:rPr>
          <w:rFonts w:cs="Times New Roman"/>
        </w:rPr>
        <w:t xml:space="preserve">In Chapter 5, a critical evaluation of the results and the approach is </w:t>
      </w:r>
      <w:r w:rsidR="00BF592E">
        <w:rPr>
          <w:rFonts w:cs="Times New Roman"/>
        </w:rPr>
        <w:t>discussed</w:t>
      </w:r>
      <w:r>
        <w:rPr>
          <w:rFonts w:cs="Times New Roman"/>
        </w:rPr>
        <w:t xml:space="preserve">. The results of the NNs method are evaluated </w:t>
      </w:r>
      <w:r w:rsidR="00BF592E">
        <w:rPr>
          <w:rFonts w:cs="Times New Roman"/>
        </w:rPr>
        <w:t xml:space="preserve">first </w:t>
      </w:r>
      <w:r>
        <w:rPr>
          <w:rFonts w:cs="Times New Roman"/>
        </w:rPr>
        <w:t>on the three groups of wells</w:t>
      </w:r>
      <w:r w:rsidR="00BF592E">
        <w:rPr>
          <w:rFonts w:cs="Times New Roman"/>
        </w:rPr>
        <w:t xml:space="preserve"> that have different reservoir and geological properties</w:t>
      </w:r>
      <w:r>
        <w:rPr>
          <w:rFonts w:cs="Times New Roman"/>
        </w:rPr>
        <w:t>.</w:t>
      </w:r>
      <w:r w:rsidR="00BF592E">
        <w:rPr>
          <w:rFonts w:cs="Times New Roman"/>
        </w:rPr>
        <w:t xml:space="preserve"> It was shown that the</w:t>
      </w:r>
      <w:r w:rsidR="007D3BCC">
        <w:rPr>
          <w:rFonts w:cs="Times New Roman"/>
        </w:rPr>
        <w:t xml:space="preserve"> biggest difference is between G</w:t>
      </w:r>
      <w:r w:rsidR="00BF592E">
        <w:rPr>
          <w:rFonts w:cs="Times New Roman"/>
        </w:rPr>
        <w:t xml:space="preserve">roup 1 and </w:t>
      </w:r>
      <w:r w:rsidR="007D3BCC">
        <w:rPr>
          <w:rFonts w:cs="Times New Roman"/>
        </w:rPr>
        <w:t xml:space="preserve">Group </w:t>
      </w:r>
      <w:r w:rsidR="00BF592E">
        <w:rPr>
          <w:rFonts w:cs="Times New Roman"/>
        </w:rPr>
        <w:t xml:space="preserve">3 in terms of production performance and the hydraulic fracturing parameters. </w:t>
      </w:r>
      <w:r w:rsidR="00CF2BC6">
        <w:rPr>
          <w:rFonts w:cs="Times New Roman"/>
        </w:rPr>
        <w:t>I</w:t>
      </w:r>
      <w:r w:rsidR="00BF592E">
        <w:rPr>
          <w:rFonts w:cs="Times New Roman"/>
        </w:rPr>
        <w:t xml:space="preserve">t is possible that </w:t>
      </w:r>
      <w:r w:rsidR="007D3BCC">
        <w:rPr>
          <w:rFonts w:cs="Times New Roman"/>
        </w:rPr>
        <w:t xml:space="preserve">Group </w:t>
      </w:r>
      <w:r w:rsidR="00BF592E">
        <w:rPr>
          <w:rFonts w:cs="Times New Roman"/>
        </w:rPr>
        <w:t xml:space="preserve">1 performs better than </w:t>
      </w:r>
      <w:r w:rsidR="007D3BCC">
        <w:rPr>
          <w:rFonts w:cs="Times New Roman"/>
        </w:rPr>
        <w:t xml:space="preserve">Group </w:t>
      </w:r>
      <w:r w:rsidR="00BF592E">
        <w:rPr>
          <w:rFonts w:cs="Times New Roman"/>
        </w:rPr>
        <w:t xml:space="preserve">3 because it has a better reservoir quality and higher </w:t>
      </w:r>
      <w:r w:rsidR="00CF2BC6">
        <w:rPr>
          <w:rFonts w:cs="Times New Roman"/>
        </w:rPr>
        <w:t xml:space="preserve">treating pressure than </w:t>
      </w:r>
      <w:r w:rsidR="007D3BCC">
        <w:rPr>
          <w:rFonts w:cs="Times New Roman"/>
        </w:rPr>
        <w:t xml:space="preserve">Group </w:t>
      </w:r>
      <w:r w:rsidR="00CF2BC6">
        <w:rPr>
          <w:rFonts w:cs="Times New Roman"/>
        </w:rPr>
        <w:t xml:space="preserve">3. </w:t>
      </w:r>
      <w:r>
        <w:rPr>
          <w:rFonts w:cs="Times New Roman"/>
        </w:rPr>
        <w:t xml:space="preserve">Then the results are further validated and evaluated on </w:t>
      </w:r>
      <w:r w:rsidR="00BF592E">
        <w:rPr>
          <w:rFonts w:cs="Times New Roman"/>
        </w:rPr>
        <w:t>a set</w:t>
      </w:r>
      <w:r>
        <w:rPr>
          <w:rFonts w:cs="Times New Roman"/>
        </w:rPr>
        <w:t xml:space="preserve"> of wells of similar reservoir and geological properties from each group. </w:t>
      </w:r>
      <w:r w:rsidR="00CF2BC6">
        <w:rPr>
          <w:rFonts w:cs="Times New Roman"/>
        </w:rPr>
        <w:t xml:space="preserve">The importance of the hydraulic fracturing parameters was confirmed by comparing wells of similar reservoir and geological properties. </w:t>
      </w:r>
      <w:r>
        <w:rPr>
          <w:rFonts w:cs="Times New Roman"/>
        </w:rPr>
        <w:t xml:space="preserve">Several concluding points are drawn from the analysis, and they are compared to other relevant studies </w:t>
      </w:r>
      <w:r w:rsidR="00BF592E">
        <w:rPr>
          <w:rFonts w:cs="Times New Roman"/>
        </w:rPr>
        <w:t>presented in Chapter 2.</w:t>
      </w:r>
      <w:r w:rsidR="00CF2BC6">
        <w:rPr>
          <w:rFonts w:cs="Times New Roman"/>
        </w:rPr>
        <w:t xml:space="preserve"> Our concluding points were found to agree with the results of most of the studies.</w:t>
      </w:r>
      <w:r w:rsidR="00BF592E">
        <w:rPr>
          <w:rFonts w:cs="Times New Roman"/>
        </w:rPr>
        <w:t xml:space="preserve"> T</w:t>
      </w:r>
      <w:r>
        <w:rPr>
          <w:rFonts w:cs="Times New Roman"/>
        </w:rPr>
        <w:t xml:space="preserve">he NNs method used in this thesis is </w:t>
      </w:r>
      <w:r w:rsidR="00BF592E">
        <w:rPr>
          <w:rFonts w:cs="Times New Roman"/>
        </w:rPr>
        <w:t xml:space="preserve">also </w:t>
      </w:r>
      <w:r>
        <w:rPr>
          <w:rFonts w:cs="Times New Roman"/>
        </w:rPr>
        <w:t>evaluated</w:t>
      </w:r>
      <w:r w:rsidR="00BF592E">
        <w:rPr>
          <w:rFonts w:cs="Times New Roman"/>
        </w:rPr>
        <w:t>.</w:t>
      </w:r>
      <w:r>
        <w:rPr>
          <w:rFonts w:cs="Times New Roman"/>
        </w:rPr>
        <w:t xml:space="preserve"> </w:t>
      </w:r>
      <w:r w:rsidR="00CF2BC6">
        <w:rPr>
          <w:rFonts w:cs="Times New Roman"/>
        </w:rPr>
        <w:t>I</w:t>
      </w:r>
      <w:r>
        <w:rPr>
          <w:rFonts w:cs="Times New Roman"/>
        </w:rPr>
        <w:t xml:space="preserve">t was concluded that NNs is a good method to show trends and patters about the importance of the </w:t>
      </w:r>
      <w:r w:rsidR="00CF2BC6">
        <w:rPr>
          <w:rFonts w:cs="Times New Roman"/>
        </w:rPr>
        <w:t xml:space="preserve">hydraulic fracturing parameters </w:t>
      </w:r>
      <w:r>
        <w:rPr>
          <w:rFonts w:cs="Times New Roman"/>
        </w:rPr>
        <w:t xml:space="preserve">but it cannot </w:t>
      </w:r>
      <w:r w:rsidR="00CF2BC6">
        <w:rPr>
          <w:rFonts w:cs="Times New Roman"/>
        </w:rPr>
        <w:t xml:space="preserve">accurately </w:t>
      </w:r>
      <w:r>
        <w:rPr>
          <w:rFonts w:cs="Times New Roman"/>
        </w:rPr>
        <w:t xml:space="preserve">quantify the impact of each parameter on production performance accurately. </w:t>
      </w:r>
    </w:p>
    <w:p w14:paraId="2CEFC369" w14:textId="1EFB7AD8" w:rsidR="00874D7A" w:rsidRDefault="00CB7DEB" w:rsidP="007D3BCC">
      <w:pPr>
        <w:spacing w:after="0" w:line="480" w:lineRule="auto"/>
        <w:ind w:firstLine="864"/>
        <w:jc w:val="center"/>
        <w:rPr>
          <w:rFonts w:cs="Times New Roman"/>
          <w:b/>
        </w:rPr>
      </w:pPr>
      <w:r w:rsidRPr="00FE09AD">
        <w:rPr>
          <w:rFonts w:cs="Times New Roman"/>
          <w:b/>
        </w:rPr>
        <w:lastRenderedPageBreak/>
        <w:t>6.2 ANSWERING THE RESEARCH QUESTIONS</w:t>
      </w:r>
    </w:p>
    <w:p w14:paraId="13DAA2AB" w14:textId="77777777" w:rsidR="00CB7DEB" w:rsidRDefault="00CB7DEB" w:rsidP="00874D7A">
      <w:pPr>
        <w:spacing w:after="0" w:line="480" w:lineRule="auto"/>
        <w:ind w:firstLine="864"/>
        <w:rPr>
          <w:rFonts w:cs="Times New Roman"/>
        </w:rPr>
      </w:pPr>
      <w:r>
        <w:rPr>
          <w:rFonts w:cs="Times New Roman"/>
        </w:rPr>
        <w:t xml:space="preserve">The primary research question for this thesis is: </w:t>
      </w:r>
    </w:p>
    <w:p w14:paraId="459F3E9B" w14:textId="77777777" w:rsidR="00CB7DEB" w:rsidRDefault="00CB7DEB" w:rsidP="00874D7A">
      <w:pPr>
        <w:pStyle w:val="TOC3"/>
        <w:tabs>
          <w:tab w:val="left" w:pos="1665"/>
          <w:tab w:val="right" w:leader="dot" w:pos="9072"/>
        </w:tabs>
        <w:spacing w:before="0" w:line="480" w:lineRule="auto"/>
        <w:ind w:left="0" w:firstLine="0"/>
        <w:jc w:val="both"/>
        <w:rPr>
          <w:i/>
        </w:rPr>
      </w:pPr>
      <w:r w:rsidRPr="00AD06AE">
        <w:rPr>
          <w:i/>
        </w:rPr>
        <w:t>What are the key hydraulic fracturing parameters that affect the amount of hydrocarbons that can be recovered in Eagle Ford Shale?</w:t>
      </w:r>
    </w:p>
    <w:p w14:paraId="09319AE7" w14:textId="004C140B" w:rsidR="00CB7DEB" w:rsidRDefault="00CB7DEB" w:rsidP="00874D7A">
      <w:pPr>
        <w:spacing w:after="0" w:line="480" w:lineRule="auto"/>
        <w:rPr>
          <w:rFonts w:cs="Times New Roman"/>
        </w:rPr>
      </w:pPr>
      <w:r>
        <w:rPr>
          <w:rFonts w:cs="Times New Roman"/>
        </w:rPr>
        <w:t>To answer this question, there are several other questions that need to be answer</w:t>
      </w:r>
      <w:r w:rsidR="00CF2BC6">
        <w:rPr>
          <w:rFonts w:cs="Times New Roman"/>
        </w:rPr>
        <w:t>ed</w:t>
      </w:r>
      <w:r>
        <w:rPr>
          <w:rFonts w:cs="Times New Roman"/>
        </w:rPr>
        <w:t xml:space="preserve"> first. </w:t>
      </w:r>
      <w:r w:rsidR="009978CA">
        <w:rPr>
          <w:rFonts w:cs="Times New Roman"/>
        </w:rPr>
        <w:t xml:space="preserve">The research questions are presented in Section 1.3.2, and the support and answers to these research questions are presented in Section 3.2. </w:t>
      </w:r>
      <w:r>
        <w:rPr>
          <w:rFonts w:cs="Times New Roman"/>
        </w:rPr>
        <w:t xml:space="preserve">We have stated those questions and answered each one of them as the following: </w:t>
      </w:r>
    </w:p>
    <w:p w14:paraId="4F10342F" w14:textId="31AB6940" w:rsidR="00CB7DEB" w:rsidRDefault="00CB7DEB" w:rsidP="00CB7DEB">
      <w:pPr>
        <w:pStyle w:val="ListParagraph"/>
        <w:numPr>
          <w:ilvl w:val="0"/>
          <w:numId w:val="37"/>
        </w:numPr>
        <w:spacing w:after="160" w:line="480" w:lineRule="auto"/>
        <w:rPr>
          <w:rFonts w:cs="Times New Roman"/>
          <w:b/>
          <w:i/>
        </w:rPr>
      </w:pPr>
      <w:r w:rsidRPr="008D49CD">
        <w:rPr>
          <w:rFonts w:cs="Times New Roman"/>
          <w:b/>
          <w:i/>
        </w:rPr>
        <w:t xml:space="preserve">How can </w:t>
      </w:r>
      <w:r w:rsidR="00CF2BC6">
        <w:rPr>
          <w:rFonts w:cs="Times New Roman"/>
          <w:b/>
          <w:i/>
        </w:rPr>
        <w:t>the</w:t>
      </w:r>
      <w:r w:rsidRPr="008D49CD">
        <w:rPr>
          <w:rFonts w:cs="Times New Roman"/>
          <w:b/>
          <w:i/>
        </w:rPr>
        <w:t xml:space="preserve"> effect of a stimulation variable be measured?</w:t>
      </w:r>
    </w:p>
    <w:p w14:paraId="3BAEC59E" w14:textId="6E38D9F3" w:rsidR="00CB7DEB" w:rsidRPr="008D49CD" w:rsidRDefault="00CB7DEB" w:rsidP="00CB7DEB">
      <w:pPr>
        <w:pStyle w:val="ListParagraph"/>
        <w:spacing w:line="480" w:lineRule="auto"/>
        <w:ind w:left="1664"/>
        <w:rPr>
          <w:rFonts w:cs="Times New Roman"/>
        </w:rPr>
      </w:pPr>
      <w:r w:rsidRPr="008D49CD">
        <w:rPr>
          <w:rFonts w:cs="Times New Roman"/>
        </w:rPr>
        <w:t xml:space="preserve"> </w:t>
      </w:r>
      <w:r>
        <w:rPr>
          <w:rFonts w:cs="Times New Roman"/>
        </w:rPr>
        <w:t xml:space="preserve">36 months of cumulative </w:t>
      </w:r>
      <w:r w:rsidRPr="008D49CD">
        <w:rPr>
          <w:rFonts w:cs="Times New Roman"/>
        </w:rPr>
        <w:t xml:space="preserve">equivalent oil is determined </w:t>
      </w:r>
      <w:r>
        <w:rPr>
          <w:rFonts w:cs="Times New Roman"/>
        </w:rPr>
        <w:t>as a metric to</w:t>
      </w:r>
      <w:r w:rsidRPr="008D49CD">
        <w:rPr>
          <w:rFonts w:cs="Times New Roman"/>
        </w:rPr>
        <w:t xml:space="preserve"> measure the impact of a stimulation variable</w:t>
      </w:r>
      <w:r w:rsidR="003605AA">
        <w:rPr>
          <w:rFonts w:cs="Times New Roman"/>
        </w:rPr>
        <w:t>, and the details of how this question is answered are presented in Section 3.2</w:t>
      </w:r>
      <w:r w:rsidRPr="008D49CD">
        <w:rPr>
          <w:rFonts w:cs="Times New Roman"/>
        </w:rPr>
        <w:t xml:space="preserve">.  </w:t>
      </w:r>
    </w:p>
    <w:p w14:paraId="3AE0105F" w14:textId="77777777" w:rsidR="00CB7DEB" w:rsidRDefault="00CB7DEB" w:rsidP="00CB7DEB">
      <w:pPr>
        <w:pStyle w:val="TOC3"/>
        <w:numPr>
          <w:ilvl w:val="0"/>
          <w:numId w:val="37"/>
        </w:numPr>
        <w:tabs>
          <w:tab w:val="left" w:pos="1665"/>
          <w:tab w:val="right" w:leader="dot" w:pos="9072"/>
        </w:tabs>
        <w:spacing w:before="10" w:line="480" w:lineRule="auto"/>
        <w:jc w:val="both"/>
        <w:rPr>
          <w:b/>
          <w:i/>
        </w:rPr>
      </w:pPr>
      <w:r>
        <w:rPr>
          <w:b/>
          <w:i/>
        </w:rPr>
        <w:t>How can the effects of geological and petrohpysical variables and reservoir fluid properties be eliminated or minimized?</w:t>
      </w:r>
    </w:p>
    <w:p w14:paraId="40E0DB69" w14:textId="132D16E7" w:rsidR="00CB7DEB" w:rsidRDefault="00CF2BC6" w:rsidP="00CB7DEB">
      <w:pPr>
        <w:pStyle w:val="TOC3"/>
        <w:tabs>
          <w:tab w:val="left" w:pos="1665"/>
          <w:tab w:val="right" w:leader="dot" w:pos="9072"/>
        </w:tabs>
        <w:spacing w:before="10" w:line="480" w:lineRule="auto"/>
        <w:ind w:firstLine="0"/>
        <w:jc w:val="both"/>
      </w:pPr>
      <w:r>
        <w:t xml:space="preserve"> The effects of geological, </w:t>
      </w:r>
      <w:r w:rsidR="00CB7DEB" w:rsidRPr="008D49CD">
        <w:t>petrophysical</w:t>
      </w:r>
      <w:r>
        <w:t>,</w:t>
      </w:r>
      <w:r w:rsidR="00CB7DEB" w:rsidRPr="008D49CD">
        <w:t xml:space="preserve"> and reservoir fluid properties are minimized by dividing the wells into 3 groups based on their geological, petrophysical, and reservoir </w:t>
      </w:r>
      <w:r>
        <w:t xml:space="preserve">fluid properties. </w:t>
      </w:r>
      <w:r w:rsidR="00CB7DEB" w:rsidRPr="008D49CD">
        <w:t>Wells of similar properties are grouped together</w:t>
      </w:r>
      <w:r w:rsidR="003605AA">
        <w:t>,</w:t>
      </w:r>
      <w:r w:rsidR="003605AA" w:rsidRPr="003605AA">
        <w:rPr>
          <w:rFonts w:cs="Times New Roman"/>
        </w:rPr>
        <w:t xml:space="preserve"> </w:t>
      </w:r>
      <w:r w:rsidR="003605AA">
        <w:rPr>
          <w:rFonts w:cs="Times New Roman"/>
        </w:rPr>
        <w:t xml:space="preserve">and the details of how this question is answered are presented in Section 3.2. </w:t>
      </w:r>
    </w:p>
    <w:p w14:paraId="0D4E2F41" w14:textId="77777777" w:rsidR="00CB7DEB" w:rsidRPr="00CB7DEB" w:rsidRDefault="00CB7DEB" w:rsidP="00CB7DEB">
      <w:pPr>
        <w:pStyle w:val="TOC3"/>
        <w:numPr>
          <w:ilvl w:val="0"/>
          <w:numId w:val="37"/>
        </w:numPr>
        <w:tabs>
          <w:tab w:val="left" w:pos="1665"/>
          <w:tab w:val="right" w:leader="dot" w:pos="9072"/>
        </w:tabs>
        <w:spacing w:before="10" w:line="480" w:lineRule="auto"/>
        <w:jc w:val="both"/>
        <w:rPr>
          <w:b/>
        </w:rPr>
      </w:pPr>
      <w:r w:rsidRPr="00CB7DEB">
        <w:rPr>
          <w:b/>
        </w:rPr>
        <w:t>What parameters of hydraulic fracturing should be considered for analysis?</w:t>
      </w:r>
    </w:p>
    <w:p w14:paraId="0B777781" w14:textId="77777777" w:rsidR="00CB7DEB" w:rsidRDefault="00CB7DEB" w:rsidP="00CF2BC6">
      <w:pPr>
        <w:spacing w:line="480" w:lineRule="auto"/>
        <w:ind w:left="1728" w:firstLine="360"/>
        <w:rPr>
          <w:rFonts w:cs="Times New Roman"/>
        </w:rPr>
      </w:pPr>
      <w:r>
        <w:rPr>
          <w:rFonts w:cs="Times New Roman"/>
        </w:rPr>
        <w:t xml:space="preserve">The hydraulic fracturing parameters selected for analysis are the following: </w:t>
      </w:r>
    </w:p>
    <w:p w14:paraId="01304DC2" w14:textId="77777777" w:rsidR="00CB7DEB" w:rsidRPr="00F94B0D" w:rsidRDefault="00CB7DEB" w:rsidP="00CB7DEB">
      <w:pPr>
        <w:numPr>
          <w:ilvl w:val="0"/>
          <w:numId w:val="24"/>
        </w:numPr>
        <w:tabs>
          <w:tab w:val="clear" w:pos="1800"/>
          <w:tab w:val="num" w:pos="2520"/>
        </w:tabs>
        <w:spacing w:after="160" w:line="259" w:lineRule="auto"/>
        <w:ind w:left="2520"/>
        <w:rPr>
          <w:rFonts w:cs="Times New Roman"/>
        </w:rPr>
      </w:pPr>
      <w:r w:rsidRPr="00F94B0D">
        <w:rPr>
          <w:rFonts w:cs="Times New Roman"/>
        </w:rPr>
        <w:lastRenderedPageBreak/>
        <w:t>Perforated Length Interval</w:t>
      </w:r>
      <w:r>
        <w:rPr>
          <w:rFonts w:cs="Times New Roman"/>
        </w:rPr>
        <w:t xml:space="preserve"> </w:t>
      </w:r>
      <w:r w:rsidRPr="00F94B0D">
        <w:rPr>
          <w:rFonts w:cs="Times New Roman"/>
        </w:rPr>
        <w:t>(pli)(ft)</w:t>
      </w:r>
    </w:p>
    <w:p w14:paraId="3523C04D" w14:textId="77777777" w:rsidR="00CB7DEB" w:rsidRPr="00F94B0D" w:rsidRDefault="00CB7DEB" w:rsidP="00CB7DEB">
      <w:pPr>
        <w:numPr>
          <w:ilvl w:val="0"/>
          <w:numId w:val="24"/>
        </w:numPr>
        <w:tabs>
          <w:tab w:val="clear" w:pos="1800"/>
          <w:tab w:val="num" w:pos="2520"/>
        </w:tabs>
        <w:spacing w:after="160" w:line="259" w:lineRule="auto"/>
        <w:ind w:left="2520"/>
        <w:rPr>
          <w:rFonts w:cs="Times New Roman"/>
        </w:rPr>
      </w:pPr>
      <w:r w:rsidRPr="00F94B0D">
        <w:rPr>
          <w:rFonts w:cs="Times New Roman"/>
        </w:rPr>
        <w:t>Injection Rate per Stage</w:t>
      </w:r>
      <w:r>
        <w:rPr>
          <w:rFonts w:cs="Times New Roman"/>
        </w:rPr>
        <w:t xml:space="preserve"> </w:t>
      </w:r>
      <w:r w:rsidRPr="00F94B0D">
        <w:rPr>
          <w:rFonts w:cs="Times New Roman"/>
        </w:rPr>
        <w:t>(irps) (bpm)</w:t>
      </w:r>
    </w:p>
    <w:p w14:paraId="379525FD" w14:textId="77777777" w:rsidR="00CB7DEB" w:rsidRPr="00F94B0D" w:rsidRDefault="00CB7DEB" w:rsidP="00CB7DEB">
      <w:pPr>
        <w:numPr>
          <w:ilvl w:val="0"/>
          <w:numId w:val="24"/>
        </w:numPr>
        <w:tabs>
          <w:tab w:val="clear" w:pos="1800"/>
          <w:tab w:val="num" w:pos="2520"/>
        </w:tabs>
        <w:spacing w:after="160" w:line="259" w:lineRule="auto"/>
        <w:ind w:left="2520"/>
        <w:rPr>
          <w:rFonts w:cs="Times New Roman"/>
        </w:rPr>
      </w:pPr>
      <w:r w:rsidRPr="00F94B0D">
        <w:rPr>
          <w:rFonts w:cs="Times New Roman"/>
        </w:rPr>
        <w:t>Number of Clusters per Stage</w:t>
      </w:r>
      <w:r>
        <w:rPr>
          <w:rFonts w:cs="Times New Roman"/>
        </w:rPr>
        <w:t xml:space="preserve"> </w:t>
      </w:r>
      <w:r w:rsidRPr="00F94B0D">
        <w:rPr>
          <w:rFonts w:cs="Times New Roman"/>
        </w:rPr>
        <w:t>(nocps)</w:t>
      </w:r>
    </w:p>
    <w:p w14:paraId="6FDF1BFC" w14:textId="267B6FE4" w:rsidR="00CB7DEB" w:rsidRPr="00F94B0D" w:rsidRDefault="00CB7DEB" w:rsidP="00CB7DEB">
      <w:pPr>
        <w:numPr>
          <w:ilvl w:val="0"/>
          <w:numId w:val="24"/>
        </w:numPr>
        <w:tabs>
          <w:tab w:val="clear" w:pos="1800"/>
          <w:tab w:val="num" w:pos="2520"/>
        </w:tabs>
        <w:spacing w:after="160" w:line="259" w:lineRule="auto"/>
        <w:ind w:left="2520"/>
        <w:rPr>
          <w:rFonts w:cs="Times New Roman"/>
        </w:rPr>
      </w:pPr>
      <w:r w:rsidRPr="00F94B0D">
        <w:rPr>
          <w:rFonts w:cs="Times New Roman"/>
        </w:rPr>
        <w:t>Volume of Proppant (voppw)(lbs)</w:t>
      </w:r>
    </w:p>
    <w:p w14:paraId="5D417633" w14:textId="3204F41F" w:rsidR="00CB7DEB" w:rsidRPr="00F94B0D" w:rsidRDefault="00CB7DEB" w:rsidP="00CB7DEB">
      <w:pPr>
        <w:numPr>
          <w:ilvl w:val="0"/>
          <w:numId w:val="24"/>
        </w:numPr>
        <w:tabs>
          <w:tab w:val="clear" w:pos="1800"/>
          <w:tab w:val="num" w:pos="2520"/>
        </w:tabs>
        <w:spacing w:after="160" w:line="259" w:lineRule="auto"/>
        <w:ind w:left="2520"/>
        <w:rPr>
          <w:rFonts w:cs="Times New Roman"/>
        </w:rPr>
      </w:pPr>
      <w:r w:rsidRPr="00F94B0D">
        <w:rPr>
          <w:rFonts w:cs="Times New Roman"/>
        </w:rPr>
        <w:t>Volume of Water (vowpw)(gals)</w:t>
      </w:r>
    </w:p>
    <w:p w14:paraId="336072D9" w14:textId="0685634C" w:rsidR="00CB7DEB" w:rsidRPr="00F94B0D" w:rsidRDefault="00CB7DEB" w:rsidP="00CB7DEB">
      <w:pPr>
        <w:numPr>
          <w:ilvl w:val="0"/>
          <w:numId w:val="24"/>
        </w:numPr>
        <w:tabs>
          <w:tab w:val="clear" w:pos="1800"/>
          <w:tab w:val="num" w:pos="2520"/>
        </w:tabs>
        <w:spacing w:after="160" w:line="259" w:lineRule="auto"/>
        <w:ind w:left="2520"/>
        <w:rPr>
          <w:rFonts w:cs="Times New Roman"/>
        </w:rPr>
      </w:pPr>
      <w:r w:rsidRPr="00F94B0D">
        <w:rPr>
          <w:rFonts w:cs="Times New Roman"/>
        </w:rPr>
        <w:t>Number of Stages (nos)</w:t>
      </w:r>
    </w:p>
    <w:p w14:paraId="1622AD07" w14:textId="6C93B30E" w:rsidR="00CB7DEB" w:rsidRPr="00F94B0D" w:rsidRDefault="00CB7DEB" w:rsidP="00CB7DEB">
      <w:pPr>
        <w:numPr>
          <w:ilvl w:val="0"/>
          <w:numId w:val="24"/>
        </w:numPr>
        <w:tabs>
          <w:tab w:val="clear" w:pos="1800"/>
          <w:tab w:val="num" w:pos="2520"/>
        </w:tabs>
        <w:spacing w:after="160" w:line="259" w:lineRule="auto"/>
        <w:ind w:left="2520"/>
        <w:rPr>
          <w:rFonts w:cs="Times New Roman"/>
        </w:rPr>
      </w:pPr>
      <w:r w:rsidRPr="00F94B0D">
        <w:rPr>
          <w:rFonts w:cs="Times New Roman"/>
        </w:rPr>
        <w:t>Average Treating Pressure (atppw)(psi)</w:t>
      </w:r>
    </w:p>
    <w:p w14:paraId="4B548FE1" w14:textId="2C3F60BD" w:rsidR="00CB7DEB" w:rsidRDefault="00CB7DEB" w:rsidP="00CB7DEB">
      <w:pPr>
        <w:numPr>
          <w:ilvl w:val="0"/>
          <w:numId w:val="24"/>
        </w:numPr>
        <w:tabs>
          <w:tab w:val="clear" w:pos="1800"/>
          <w:tab w:val="num" w:pos="2520"/>
        </w:tabs>
        <w:spacing w:after="160" w:line="259" w:lineRule="auto"/>
        <w:ind w:left="2520"/>
        <w:rPr>
          <w:rFonts w:cs="Times New Roman"/>
        </w:rPr>
      </w:pPr>
      <w:r w:rsidRPr="00F94B0D">
        <w:rPr>
          <w:rFonts w:cs="Times New Roman"/>
        </w:rPr>
        <w:t xml:space="preserve">Maximum Treating Pressure (mtppw)(psi) </w:t>
      </w:r>
    </w:p>
    <w:p w14:paraId="43D45996" w14:textId="124790F4" w:rsidR="003605AA" w:rsidRDefault="003605AA" w:rsidP="003605AA">
      <w:pPr>
        <w:spacing w:after="160" w:line="259" w:lineRule="auto"/>
        <w:ind w:left="944" w:firstLine="720"/>
        <w:rPr>
          <w:rFonts w:cs="Times New Roman"/>
        </w:rPr>
      </w:pPr>
      <w:r>
        <w:rPr>
          <w:rFonts w:cs="Times New Roman"/>
        </w:rPr>
        <w:t xml:space="preserve">The details of how this question </w:t>
      </w:r>
      <w:proofErr w:type="gramStart"/>
      <w:r>
        <w:rPr>
          <w:rFonts w:cs="Times New Roman"/>
        </w:rPr>
        <w:t>is answered</w:t>
      </w:r>
      <w:proofErr w:type="gramEnd"/>
      <w:r>
        <w:rPr>
          <w:rFonts w:cs="Times New Roman"/>
        </w:rPr>
        <w:t xml:space="preserve"> are presented in Section 3</w:t>
      </w:r>
      <w:r w:rsidR="00984490">
        <w:rPr>
          <w:rFonts w:cs="Times New Roman"/>
        </w:rPr>
        <w:t>.2.</w:t>
      </w:r>
      <w:r w:rsidRPr="008D49CD">
        <w:rPr>
          <w:rFonts w:cs="Times New Roman"/>
        </w:rPr>
        <w:t xml:space="preserve"> </w:t>
      </w:r>
    </w:p>
    <w:p w14:paraId="06207645" w14:textId="77777777" w:rsidR="00CB7DEB" w:rsidRDefault="00CB7DEB" w:rsidP="00CB7DEB">
      <w:pPr>
        <w:pStyle w:val="TOC2"/>
        <w:numPr>
          <w:ilvl w:val="1"/>
          <w:numId w:val="0"/>
        </w:numPr>
        <w:tabs>
          <w:tab w:val="left" w:pos="1305"/>
          <w:tab w:val="right" w:leader="dot" w:pos="9072"/>
        </w:tabs>
        <w:spacing w:before="10"/>
        <w:ind w:left="216" w:hanging="360"/>
        <w:jc w:val="center"/>
      </w:pPr>
    </w:p>
    <w:p w14:paraId="2665EC24" w14:textId="33EC5F0C" w:rsidR="00CB7DEB" w:rsidRPr="00CF7409" w:rsidRDefault="00CB7DEB" w:rsidP="00CF7409">
      <w:pPr>
        <w:pStyle w:val="TOC2"/>
        <w:numPr>
          <w:ilvl w:val="0"/>
          <w:numId w:val="37"/>
        </w:numPr>
        <w:tabs>
          <w:tab w:val="left" w:pos="1305"/>
          <w:tab w:val="right" w:leader="dot" w:pos="9072"/>
        </w:tabs>
        <w:spacing w:before="10" w:line="480" w:lineRule="auto"/>
        <w:rPr>
          <w:b/>
        </w:rPr>
      </w:pPr>
      <w:r w:rsidRPr="00CF7409">
        <w:rPr>
          <w:b/>
        </w:rPr>
        <w:t xml:space="preserve">What kind of data mining and statistical </w:t>
      </w:r>
      <w:r w:rsidR="00CF2BC6">
        <w:rPr>
          <w:b/>
        </w:rPr>
        <w:t>method</w:t>
      </w:r>
      <w:r w:rsidRPr="00CF7409">
        <w:rPr>
          <w:b/>
        </w:rPr>
        <w:t xml:space="preserve"> can be used to capture both linear and nonlinear relationships between the input and the output variables? </w:t>
      </w:r>
    </w:p>
    <w:p w14:paraId="2F20E7F6" w14:textId="77777777" w:rsidR="00CB7DEB" w:rsidRDefault="00CB7DEB" w:rsidP="00CB7DEB">
      <w:pPr>
        <w:spacing w:line="480" w:lineRule="auto"/>
        <w:ind w:left="864" w:firstLine="864"/>
        <w:rPr>
          <w:rFonts w:cs="Times New Roman"/>
        </w:rPr>
      </w:pPr>
      <w:r>
        <w:rPr>
          <w:rFonts w:cs="Times New Roman"/>
        </w:rPr>
        <w:t xml:space="preserve">The four regression techniques used and compared are the following: </w:t>
      </w:r>
    </w:p>
    <w:p w14:paraId="1C6F9BC4" w14:textId="77777777" w:rsidR="00CB7DEB" w:rsidRPr="00FE09AD" w:rsidRDefault="00CB7DEB" w:rsidP="00CB7DEB">
      <w:pPr>
        <w:pStyle w:val="ListParagraph"/>
        <w:numPr>
          <w:ilvl w:val="0"/>
          <w:numId w:val="36"/>
        </w:numPr>
        <w:spacing w:after="160"/>
        <w:rPr>
          <w:rFonts w:cs="Times New Roman"/>
        </w:rPr>
      </w:pPr>
      <w:r w:rsidRPr="00FE09AD">
        <w:rPr>
          <w:rFonts w:cs="Times New Roman"/>
        </w:rPr>
        <w:t>Linear Regression</w:t>
      </w:r>
    </w:p>
    <w:p w14:paraId="00B7680D" w14:textId="77777777" w:rsidR="00CB7DEB" w:rsidRPr="00FE09AD" w:rsidRDefault="00CB7DEB" w:rsidP="00CB7DEB">
      <w:pPr>
        <w:pStyle w:val="ListParagraph"/>
        <w:numPr>
          <w:ilvl w:val="0"/>
          <w:numId w:val="36"/>
        </w:numPr>
        <w:spacing w:after="160"/>
        <w:rPr>
          <w:rFonts w:cs="Times New Roman"/>
        </w:rPr>
      </w:pPr>
      <w:r w:rsidRPr="00FE09AD">
        <w:rPr>
          <w:rFonts w:cs="Times New Roman"/>
        </w:rPr>
        <w:t>Decision Tree</w:t>
      </w:r>
    </w:p>
    <w:p w14:paraId="171F76E5" w14:textId="77777777" w:rsidR="00CB7DEB" w:rsidRPr="00FE09AD" w:rsidRDefault="00CB7DEB" w:rsidP="00CB7DEB">
      <w:pPr>
        <w:pStyle w:val="ListParagraph"/>
        <w:numPr>
          <w:ilvl w:val="0"/>
          <w:numId w:val="36"/>
        </w:numPr>
        <w:spacing w:after="160"/>
        <w:rPr>
          <w:rFonts w:cs="Times New Roman"/>
        </w:rPr>
      </w:pPr>
      <w:r w:rsidRPr="00FE09AD">
        <w:rPr>
          <w:rFonts w:cs="Times New Roman"/>
        </w:rPr>
        <w:t>Support Vector Machines</w:t>
      </w:r>
    </w:p>
    <w:p w14:paraId="2D20DD33" w14:textId="77777777" w:rsidR="00CB7DEB" w:rsidRDefault="00CB7DEB" w:rsidP="00CB7DEB">
      <w:pPr>
        <w:pStyle w:val="ListParagraph"/>
        <w:numPr>
          <w:ilvl w:val="0"/>
          <w:numId w:val="36"/>
        </w:numPr>
        <w:spacing w:after="160"/>
        <w:rPr>
          <w:rFonts w:cs="Times New Roman"/>
        </w:rPr>
      </w:pPr>
      <w:r w:rsidRPr="00FE09AD">
        <w:rPr>
          <w:rFonts w:cs="Times New Roman"/>
        </w:rPr>
        <w:t>Neural Networks</w:t>
      </w:r>
    </w:p>
    <w:p w14:paraId="60D2C0BC" w14:textId="28BA4602" w:rsidR="00CF7409" w:rsidRDefault="00CB7DEB" w:rsidP="00CF2BC6">
      <w:pPr>
        <w:spacing w:line="480" w:lineRule="auto"/>
        <w:ind w:left="1728"/>
        <w:rPr>
          <w:rFonts w:cs="Times New Roman"/>
        </w:rPr>
      </w:pPr>
      <w:r>
        <w:rPr>
          <w:rFonts w:cs="Times New Roman"/>
        </w:rPr>
        <w:t xml:space="preserve">These techniques have the ability of capturing both linear and nonlinear relationships between the input and output variables and the ability to analyze continuous data such as our data. </w:t>
      </w:r>
      <w:r w:rsidR="003605AA">
        <w:rPr>
          <w:rFonts w:cs="Times New Roman"/>
        </w:rPr>
        <w:t>The details of how this question is answered are presented in Section 3.2</w:t>
      </w:r>
      <w:r w:rsidR="003605AA" w:rsidRPr="008D49CD">
        <w:rPr>
          <w:rFonts w:cs="Times New Roman"/>
        </w:rPr>
        <w:t xml:space="preserve">.  </w:t>
      </w:r>
    </w:p>
    <w:p w14:paraId="1038CE45" w14:textId="77777777" w:rsidR="00CB7DEB" w:rsidRPr="00CF7409" w:rsidRDefault="00CB7DEB" w:rsidP="00CF7409">
      <w:pPr>
        <w:pStyle w:val="ListParagraph"/>
        <w:numPr>
          <w:ilvl w:val="0"/>
          <w:numId w:val="37"/>
        </w:numPr>
        <w:spacing w:line="480" w:lineRule="auto"/>
        <w:rPr>
          <w:rFonts w:cs="Times New Roman"/>
          <w:b/>
        </w:rPr>
      </w:pPr>
      <w:r w:rsidRPr="00CF7409">
        <w:rPr>
          <w:b/>
        </w:rPr>
        <w:t>How do we assess and compare the performance of the techniques?</w:t>
      </w:r>
    </w:p>
    <w:p w14:paraId="6E4DE051" w14:textId="356093B4" w:rsidR="00CB7DEB" w:rsidRDefault="00CB7DEB" w:rsidP="00CB7DEB">
      <w:pPr>
        <w:spacing w:line="480" w:lineRule="auto"/>
        <w:ind w:left="1664"/>
        <w:rPr>
          <w:rFonts w:cs="Times New Roman"/>
        </w:rPr>
      </w:pPr>
      <w:r>
        <w:rPr>
          <w:rFonts w:cs="Times New Roman"/>
        </w:rPr>
        <w:lastRenderedPageBreak/>
        <w:t>RSME and R</w:t>
      </w:r>
      <w:r>
        <w:rPr>
          <w:rFonts w:cs="Times New Roman"/>
          <w:vertAlign w:val="superscript"/>
        </w:rPr>
        <w:t>2</w:t>
      </w:r>
      <w:r>
        <w:rPr>
          <w:rFonts w:cs="Times New Roman"/>
        </w:rPr>
        <w:t xml:space="preserve"> are used to assess the performance of each regression technique and compare their performance to select the best performing technique. </w:t>
      </w:r>
      <w:r w:rsidR="003605AA">
        <w:rPr>
          <w:rFonts w:cs="Times New Roman"/>
        </w:rPr>
        <w:t>The details of how this question is answered are presented in Section 3.2</w:t>
      </w:r>
      <w:r w:rsidR="003605AA" w:rsidRPr="008D49CD">
        <w:rPr>
          <w:rFonts w:cs="Times New Roman"/>
        </w:rPr>
        <w:t xml:space="preserve">.  </w:t>
      </w:r>
    </w:p>
    <w:p w14:paraId="77513498" w14:textId="4B3307D3" w:rsidR="00CF2BC6" w:rsidRDefault="00CB7DEB" w:rsidP="00874D7A">
      <w:pPr>
        <w:spacing w:after="0" w:line="480" w:lineRule="auto"/>
        <w:ind w:firstLine="864"/>
        <w:rPr>
          <w:rFonts w:cs="Times New Roman"/>
        </w:rPr>
      </w:pPr>
      <w:r>
        <w:rPr>
          <w:rFonts w:cs="Times New Roman"/>
        </w:rPr>
        <w:t>As we answered these questions, we got a b</w:t>
      </w:r>
      <w:r w:rsidR="00CF2BC6">
        <w:rPr>
          <w:rFonts w:cs="Times New Roman"/>
        </w:rPr>
        <w:t xml:space="preserve">etter understanding of our data, and we were able to answer the primary research questions as the following: </w:t>
      </w:r>
    </w:p>
    <w:p w14:paraId="12B6FB46" w14:textId="4A0FBAFE" w:rsidR="00CF2BC6" w:rsidRDefault="00CF2BC6" w:rsidP="00874D7A">
      <w:pPr>
        <w:pStyle w:val="TOC3"/>
        <w:tabs>
          <w:tab w:val="left" w:pos="1665"/>
          <w:tab w:val="right" w:leader="dot" w:pos="9072"/>
        </w:tabs>
        <w:spacing w:before="0" w:line="480" w:lineRule="auto"/>
        <w:ind w:left="0" w:firstLine="0"/>
        <w:jc w:val="both"/>
        <w:rPr>
          <w:i/>
        </w:rPr>
      </w:pPr>
      <w:r w:rsidRPr="00AD06AE">
        <w:rPr>
          <w:i/>
        </w:rPr>
        <w:t>What are the key hydraulic fracturing parameters that affect the amount of hydrocarbons that can be recovered in Eagle Ford Shale?</w:t>
      </w:r>
    </w:p>
    <w:p w14:paraId="58858D58" w14:textId="0ACE455D" w:rsidR="00DF1225" w:rsidRPr="00DF1225" w:rsidRDefault="00DF1225" w:rsidP="00874D7A">
      <w:pPr>
        <w:pStyle w:val="TOC3"/>
        <w:tabs>
          <w:tab w:val="left" w:pos="1665"/>
          <w:tab w:val="right" w:leader="dot" w:pos="9072"/>
        </w:tabs>
        <w:spacing w:before="0" w:line="480" w:lineRule="auto"/>
        <w:ind w:left="0" w:firstLine="0"/>
        <w:jc w:val="both"/>
      </w:pPr>
      <w:r>
        <w:t xml:space="preserve">The key hydraulic fracturing parameters that affect the amount of hydrocarbons that can be recovered in Eagle Ford Shale are the following: </w:t>
      </w:r>
    </w:p>
    <w:p w14:paraId="54DF7543" w14:textId="77777777" w:rsidR="00DF1225" w:rsidRPr="00F94B0D" w:rsidRDefault="00DF1225" w:rsidP="00DF1225">
      <w:pPr>
        <w:numPr>
          <w:ilvl w:val="0"/>
          <w:numId w:val="24"/>
        </w:numPr>
        <w:tabs>
          <w:tab w:val="clear" w:pos="1800"/>
          <w:tab w:val="num" w:pos="2520"/>
        </w:tabs>
        <w:spacing w:after="160" w:line="259" w:lineRule="auto"/>
        <w:ind w:left="2520"/>
        <w:rPr>
          <w:rFonts w:cs="Times New Roman"/>
        </w:rPr>
      </w:pPr>
      <w:r w:rsidRPr="00F94B0D">
        <w:rPr>
          <w:rFonts w:cs="Times New Roman"/>
        </w:rPr>
        <w:t>Perforated Length Interval</w:t>
      </w:r>
      <w:r>
        <w:rPr>
          <w:rFonts w:cs="Times New Roman"/>
        </w:rPr>
        <w:t xml:space="preserve"> </w:t>
      </w:r>
      <w:r w:rsidRPr="00F94B0D">
        <w:rPr>
          <w:rFonts w:cs="Times New Roman"/>
        </w:rPr>
        <w:t>(pli)(ft)</w:t>
      </w:r>
    </w:p>
    <w:p w14:paraId="1BA27C8F" w14:textId="77777777" w:rsidR="00DF1225" w:rsidRPr="00F94B0D" w:rsidRDefault="00DF1225" w:rsidP="00DF1225">
      <w:pPr>
        <w:numPr>
          <w:ilvl w:val="0"/>
          <w:numId w:val="24"/>
        </w:numPr>
        <w:tabs>
          <w:tab w:val="clear" w:pos="1800"/>
          <w:tab w:val="num" w:pos="2520"/>
        </w:tabs>
        <w:spacing w:after="160" w:line="259" w:lineRule="auto"/>
        <w:ind w:left="2520"/>
        <w:rPr>
          <w:rFonts w:cs="Times New Roman"/>
        </w:rPr>
      </w:pPr>
      <w:r w:rsidRPr="00F94B0D">
        <w:rPr>
          <w:rFonts w:cs="Times New Roman"/>
        </w:rPr>
        <w:t>Injection Rate per Stage</w:t>
      </w:r>
      <w:r>
        <w:rPr>
          <w:rFonts w:cs="Times New Roman"/>
        </w:rPr>
        <w:t xml:space="preserve"> </w:t>
      </w:r>
      <w:r w:rsidRPr="00F94B0D">
        <w:rPr>
          <w:rFonts w:cs="Times New Roman"/>
        </w:rPr>
        <w:t>(irps) (bpm)</w:t>
      </w:r>
    </w:p>
    <w:p w14:paraId="43913F09" w14:textId="77777777" w:rsidR="00DF1225" w:rsidRPr="00F94B0D" w:rsidRDefault="00DF1225" w:rsidP="00DF1225">
      <w:pPr>
        <w:numPr>
          <w:ilvl w:val="0"/>
          <w:numId w:val="24"/>
        </w:numPr>
        <w:tabs>
          <w:tab w:val="clear" w:pos="1800"/>
          <w:tab w:val="num" w:pos="2520"/>
        </w:tabs>
        <w:spacing w:after="160" w:line="259" w:lineRule="auto"/>
        <w:ind w:left="2520"/>
        <w:rPr>
          <w:rFonts w:cs="Times New Roman"/>
        </w:rPr>
      </w:pPr>
      <w:r w:rsidRPr="00F94B0D">
        <w:rPr>
          <w:rFonts w:cs="Times New Roman"/>
        </w:rPr>
        <w:t>Number of Clusters per Stage</w:t>
      </w:r>
      <w:r>
        <w:rPr>
          <w:rFonts w:cs="Times New Roman"/>
        </w:rPr>
        <w:t xml:space="preserve"> </w:t>
      </w:r>
      <w:r w:rsidRPr="00F94B0D">
        <w:rPr>
          <w:rFonts w:cs="Times New Roman"/>
        </w:rPr>
        <w:t>(nocps)</w:t>
      </w:r>
    </w:p>
    <w:p w14:paraId="362C01E1" w14:textId="77777777" w:rsidR="00DF1225" w:rsidRPr="00F94B0D" w:rsidRDefault="00DF1225" w:rsidP="00DF1225">
      <w:pPr>
        <w:numPr>
          <w:ilvl w:val="0"/>
          <w:numId w:val="24"/>
        </w:numPr>
        <w:tabs>
          <w:tab w:val="clear" w:pos="1800"/>
          <w:tab w:val="num" w:pos="2520"/>
        </w:tabs>
        <w:spacing w:after="160" w:line="259" w:lineRule="auto"/>
        <w:ind w:left="2520"/>
        <w:rPr>
          <w:rFonts w:cs="Times New Roman"/>
        </w:rPr>
      </w:pPr>
      <w:r w:rsidRPr="00F94B0D">
        <w:rPr>
          <w:rFonts w:cs="Times New Roman"/>
        </w:rPr>
        <w:t>Volume of Proppant (voppw)(lbs)</w:t>
      </w:r>
    </w:p>
    <w:p w14:paraId="5150E4C3" w14:textId="77777777" w:rsidR="00DF1225" w:rsidRPr="00F94B0D" w:rsidRDefault="00DF1225" w:rsidP="00DF1225">
      <w:pPr>
        <w:numPr>
          <w:ilvl w:val="0"/>
          <w:numId w:val="24"/>
        </w:numPr>
        <w:tabs>
          <w:tab w:val="clear" w:pos="1800"/>
          <w:tab w:val="num" w:pos="2520"/>
        </w:tabs>
        <w:spacing w:after="160" w:line="259" w:lineRule="auto"/>
        <w:ind w:left="2520"/>
        <w:rPr>
          <w:rFonts w:cs="Times New Roman"/>
        </w:rPr>
      </w:pPr>
      <w:r w:rsidRPr="00F94B0D">
        <w:rPr>
          <w:rFonts w:cs="Times New Roman"/>
        </w:rPr>
        <w:t>Volume of Water (vowpw)(gals)</w:t>
      </w:r>
    </w:p>
    <w:p w14:paraId="2764E662" w14:textId="77777777" w:rsidR="00DF1225" w:rsidRPr="00F94B0D" w:rsidRDefault="00DF1225" w:rsidP="00DF1225">
      <w:pPr>
        <w:numPr>
          <w:ilvl w:val="0"/>
          <w:numId w:val="24"/>
        </w:numPr>
        <w:tabs>
          <w:tab w:val="clear" w:pos="1800"/>
          <w:tab w:val="num" w:pos="2520"/>
        </w:tabs>
        <w:spacing w:after="160" w:line="259" w:lineRule="auto"/>
        <w:ind w:left="2520"/>
        <w:rPr>
          <w:rFonts w:cs="Times New Roman"/>
        </w:rPr>
      </w:pPr>
      <w:r w:rsidRPr="00F94B0D">
        <w:rPr>
          <w:rFonts w:cs="Times New Roman"/>
        </w:rPr>
        <w:t>Number of Stages (nos)</w:t>
      </w:r>
    </w:p>
    <w:p w14:paraId="64E6F366" w14:textId="77777777" w:rsidR="00DF1225" w:rsidRPr="00F94B0D" w:rsidRDefault="00DF1225" w:rsidP="00DF1225">
      <w:pPr>
        <w:numPr>
          <w:ilvl w:val="0"/>
          <w:numId w:val="24"/>
        </w:numPr>
        <w:tabs>
          <w:tab w:val="clear" w:pos="1800"/>
          <w:tab w:val="num" w:pos="2520"/>
        </w:tabs>
        <w:spacing w:after="160" w:line="259" w:lineRule="auto"/>
        <w:ind w:left="2520"/>
        <w:rPr>
          <w:rFonts w:cs="Times New Roman"/>
        </w:rPr>
      </w:pPr>
      <w:r w:rsidRPr="00F94B0D">
        <w:rPr>
          <w:rFonts w:cs="Times New Roman"/>
        </w:rPr>
        <w:t>Average Treating Pressure (atppw)(psi)</w:t>
      </w:r>
    </w:p>
    <w:p w14:paraId="585E8612" w14:textId="48C42992" w:rsidR="00DF1225" w:rsidRDefault="00DF1225" w:rsidP="00C449DF">
      <w:pPr>
        <w:numPr>
          <w:ilvl w:val="0"/>
          <w:numId w:val="24"/>
        </w:numPr>
        <w:tabs>
          <w:tab w:val="clear" w:pos="1800"/>
          <w:tab w:val="num" w:pos="2520"/>
        </w:tabs>
        <w:spacing w:after="160" w:line="259" w:lineRule="auto"/>
        <w:ind w:left="2520"/>
        <w:rPr>
          <w:rFonts w:cs="Times New Roman"/>
        </w:rPr>
      </w:pPr>
      <w:r w:rsidRPr="00F94B0D">
        <w:rPr>
          <w:rFonts w:cs="Times New Roman"/>
        </w:rPr>
        <w:t xml:space="preserve">Maximum Treating Pressure (mtppw)(psi) </w:t>
      </w:r>
    </w:p>
    <w:p w14:paraId="287B9F21" w14:textId="77777777" w:rsidR="00C449DF" w:rsidRPr="00C449DF" w:rsidRDefault="00C449DF" w:rsidP="00C449DF">
      <w:pPr>
        <w:spacing w:after="160" w:line="259" w:lineRule="auto"/>
        <w:ind w:left="2520"/>
        <w:rPr>
          <w:rFonts w:cs="Times New Roman"/>
        </w:rPr>
      </w:pPr>
    </w:p>
    <w:p w14:paraId="3E802C39" w14:textId="30984B48" w:rsidR="00874D7A" w:rsidRDefault="00CB7DEB" w:rsidP="00541C76">
      <w:pPr>
        <w:spacing w:after="0" w:line="480" w:lineRule="auto"/>
        <w:ind w:firstLine="864"/>
        <w:jc w:val="center"/>
        <w:rPr>
          <w:rFonts w:cs="Times New Roman"/>
          <w:b/>
        </w:rPr>
      </w:pPr>
      <w:r w:rsidRPr="008D49CD">
        <w:rPr>
          <w:rFonts w:cs="Times New Roman"/>
          <w:b/>
        </w:rPr>
        <w:t>6.3 ACHIEVMENTS AND CONTRIBUTIONS</w:t>
      </w:r>
    </w:p>
    <w:p w14:paraId="5107DA92" w14:textId="6A1E19F3" w:rsidR="00DF1225" w:rsidRDefault="00CB7DEB" w:rsidP="00874D7A">
      <w:pPr>
        <w:spacing w:after="0" w:line="480" w:lineRule="auto"/>
        <w:ind w:firstLine="864"/>
        <w:jc w:val="both"/>
        <w:rPr>
          <w:rFonts w:cs="Times New Roman"/>
        </w:rPr>
      </w:pPr>
      <w:r w:rsidRPr="00473C41">
        <w:rPr>
          <w:rFonts w:cs="Times New Roman"/>
        </w:rPr>
        <w:t xml:space="preserve">The primary goal </w:t>
      </w:r>
      <w:r w:rsidR="007D3BCC">
        <w:rPr>
          <w:rFonts w:cs="Times New Roman"/>
        </w:rPr>
        <w:t>in</w:t>
      </w:r>
      <w:r w:rsidRPr="00473C41">
        <w:rPr>
          <w:rFonts w:cs="Times New Roman"/>
        </w:rPr>
        <w:t xml:space="preserve"> this thesis is to identify the hydraulic fr</w:t>
      </w:r>
      <w:r w:rsidR="00DF1225">
        <w:rPr>
          <w:rFonts w:cs="Times New Roman"/>
        </w:rPr>
        <w:t xml:space="preserve">acturing parameters that have an </w:t>
      </w:r>
      <w:r w:rsidRPr="00473C41">
        <w:rPr>
          <w:rFonts w:cs="Times New Roman"/>
        </w:rPr>
        <w:t xml:space="preserve">impact on the production performance </w:t>
      </w:r>
      <w:r w:rsidR="00DF1225" w:rsidRPr="00473C41">
        <w:rPr>
          <w:rFonts w:cs="Times New Roman"/>
        </w:rPr>
        <w:t xml:space="preserve">of </w:t>
      </w:r>
      <w:r w:rsidR="00DF1225">
        <w:rPr>
          <w:rFonts w:cs="Times New Roman"/>
        </w:rPr>
        <w:t xml:space="preserve">Eagle Ford Shale </w:t>
      </w:r>
      <w:r w:rsidRPr="00473C41">
        <w:rPr>
          <w:rFonts w:cs="Times New Roman"/>
        </w:rPr>
        <w:t>wells</w:t>
      </w:r>
      <w:r>
        <w:rPr>
          <w:rFonts w:cs="Times New Roman"/>
        </w:rPr>
        <w:t xml:space="preserve">.  This goal has been achieved in this thesis by analyzing multiple variables of multiple shale wells and identifying the key stimulation parameters that impact the </w:t>
      </w:r>
      <w:r>
        <w:rPr>
          <w:rFonts w:cs="Times New Roman"/>
        </w:rPr>
        <w:lastRenderedPageBreak/>
        <w:t xml:space="preserve">production performance of the wells. </w:t>
      </w:r>
      <w:r w:rsidRPr="00473C41">
        <w:rPr>
          <w:rFonts w:cs="Times New Roman"/>
        </w:rPr>
        <w:t xml:space="preserve"> </w:t>
      </w:r>
      <w:r w:rsidR="00DF1225">
        <w:rPr>
          <w:rFonts w:cs="Times New Roman"/>
        </w:rPr>
        <w:t xml:space="preserve">In addition to identifying the key stimulation parameters mentioned in the previous section, the following are the </w:t>
      </w:r>
      <w:r w:rsidR="007D3BCC">
        <w:rPr>
          <w:rFonts w:cs="Times New Roman"/>
        </w:rPr>
        <w:t xml:space="preserve">main </w:t>
      </w:r>
      <w:r w:rsidR="00DF1225">
        <w:rPr>
          <w:rFonts w:cs="Times New Roman"/>
        </w:rPr>
        <w:t xml:space="preserve">findings: </w:t>
      </w:r>
    </w:p>
    <w:p w14:paraId="6CFC1B64" w14:textId="77777777" w:rsidR="00874D7A" w:rsidRPr="00DF1225" w:rsidRDefault="00874D7A" w:rsidP="00874D7A">
      <w:pPr>
        <w:spacing w:after="0" w:line="480" w:lineRule="auto"/>
        <w:ind w:firstLine="864"/>
        <w:jc w:val="both"/>
        <w:rPr>
          <w:rFonts w:cs="Times New Roman"/>
        </w:rPr>
      </w:pPr>
    </w:p>
    <w:p w14:paraId="4740A452" w14:textId="528A7676" w:rsidR="00DF1225" w:rsidRPr="00DF1225" w:rsidRDefault="00DF1225" w:rsidP="00DF1225">
      <w:pPr>
        <w:pStyle w:val="ListParagraph"/>
        <w:numPr>
          <w:ilvl w:val="0"/>
          <w:numId w:val="40"/>
        </w:numPr>
        <w:spacing w:after="0" w:line="480" w:lineRule="auto"/>
        <w:jc w:val="both"/>
        <w:rPr>
          <w:rFonts w:cs="Times New Roman"/>
        </w:rPr>
      </w:pPr>
      <w:r w:rsidRPr="00DF1225">
        <w:rPr>
          <w:rFonts w:cs="Times New Roman"/>
        </w:rPr>
        <w:t xml:space="preserve">When comparing the hydraulic fracturing design of </w:t>
      </w:r>
      <w:r>
        <w:rPr>
          <w:rFonts w:cs="Times New Roman"/>
        </w:rPr>
        <w:t>multiple</w:t>
      </w:r>
      <w:r w:rsidRPr="00DF1225">
        <w:rPr>
          <w:rFonts w:cs="Times New Roman"/>
        </w:rPr>
        <w:t xml:space="preserve"> wells, the comparison should be done on a stage basis </w:t>
      </w:r>
      <w:r w:rsidR="005C4B20">
        <w:rPr>
          <w:rFonts w:cs="Times New Roman"/>
        </w:rPr>
        <w:t>to indicate the effect of fracture treatment on the production performance of each stage</w:t>
      </w:r>
    </w:p>
    <w:p w14:paraId="15ECAC77" w14:textId="48F3DC34" w:rsidR="00DF1225" w:rsidRPr="00DF1225" w:rsidRDefault="00DF1225" w:rsidP="00DF1225">
      <w:pPr>
        <w:pStyle w:val="ListParagraph"/>
        <w:numPr>
          <w:ilvl w:val="0"/>
          <w:numId w:val="40"/>
        </w:numPr>
        <w:spacing w:after="0" w:line="480" w:lineRule="auto"/>
        <w:jc w:val="both"/>
        <w:rPr>
          <w:rFonts w:cs="Times New Roman"/>
        </w:rPr>
      </w:pPr>
      <w:r w:rsidRPr="00DF1225">
        <w:rPr>
          <w:rFonts w:cs="Times New Roman"/>
        </w:rPr>
        <w:t xml:space="preserve">Comparing the hydraulic fracturing parameters of </w:t>
      </w:r>
      <w:r>
        <w:rPr>
          <w:rFonts w:cs="Times New Roman"/>
        </w:rPr>
        <w:t>multiple</w:t>
      </w:r>
      <w:r w:rsidRPr="00DF1225">
        <w:rPr>
          <w:rFonts w:cs="Times New Roman"/>
        </w:rPr>
        <w:t xml:space="preserve"> wells on</w:t>
      </w:r>
      <w:r>
        <w:rPr>
          <w:rFonts w:cs="Times New Roman"/>
        </w:rPr>
        <w:t xml:space="preserve"> a well basis </w:t>
      </w:r>
      <w:r w:rsidR="005C4B20">
        <w:rPr>
          <w:rFonts w:cs="Times New Roman"/>
        </w:rPr>
        <w:t>indicates the importance of increasing the number of stages and the lateral length</w:t>
      </w:r>
      <w:r w:rsidRPr="00DF1225">
        <w:rPr>
          <w:rFonts w:cs="Times New Roman"/>
        </w:rPr>
        <w:t xml:space="preserve"> </w:t>
      </w:r>
    </w:p>
    <w:p w14:paraId="40FCD687" w14:textId="0899707B" w:rsidR="00CB7DEB" w:rsidRPr="00DF1225" w:rsidRDefault="00CB7DEB" w:rsidP="00DF1225">
      <w:pPr>
        <w:pStyle w:val="ListParagraph"/>
        <w:numPr>
          <w:ilvl w:val="0"/>
          <w:numId w:val="40"/>
        </w:numPr>
        <w:spacing w:after="0" w:line="480" w:lineRule="auto"/>
        <w:jc w:val="both"/>
        <w:rPr>
          <w:rFonts w:cs="Times New Roman"/>
        </w:rPr>
      </w:pPr>
      <w:r w:rsidRPr="00DF1225">
        <w:rPr>
          <w:rFonts w:cs="Times New Roman"/>
        </w:rPr>
        <w:t xml:space="preserve">The improvement of a hydraulic fracturing design from one well to another </w:t>
      </w:r>
      <w:r w:rsidR="005C4B20">
        <w:rPr>
          <w:rFonts w:cs="Times New Roman"/>
        </w:rPr>
        <w:t>can</w:t>
      </w:r>
      <w:r w:rsidRPr="00DF1225">
        <w:rPr>
          <w:rFonts w:cs="Times New Roman"/>
        </w:rPr>
        <w:t xml:space="preserve"> be done </w:t>
      </w:r>
      <w:r w:rsidR="005C4B20">
        <w:rPr>
          <w:rFonts w:cs="Times New Roman"/>
        </w:rPr>
        <w:t xml:space="preserve">by increasing the lateral length or number of stages or by improving the stage performance which requires increasing the fluid related parameters and number of clusters per stage </w:t>
      </w:r>
    </w:p>
    <w:p w14:paraId="3EBEC7DE" w14:textId="262AC485" w:rsidR="00CB7DEB" w:rsidRPr="00DF1225" w:rsidRDefault="00CB7DEB" w:rsidP="00DF1225">
      <w:pPr>
        <w:pStyle w:val="ListParagraph"/>
        <w:numPr>
          <w:ilvl w:val="0"/>
          <w:numId w:val="40"/>
        </w:numPr>
        <w:spacing w:after="0" w:line="480" w:lineRule="auto"/>
        <w:jc w:val="both"/>
        <w:rPr>
          <w:rFonts w:cs="Times New Roman"/>
        </w:rPr>
      </w:pPr>
      <w:r w:rsidRPr="00DF1225">
        <w:rPr>
          <w:rFonts w:cs="Times New Roman"/>
        </w:rPr>
        <w:t xml:space="preserve">When trying to improve the design of the hydraulic fracturing parameters, both the geometry and fluid related parameters need to be improved </w:t>
      </w:r>
      <w:r w:rsidR="00DF1225">
        <w:rPr>
          <w:rFonts w:cs="Times New Roman"/>
        </w:rPr>
        <w:t>to maximize the production</w:t>
      </w:r>
    </w:p>
    <w:p w14:paraId="524CE99C" w14:textId="7A7DCE40" w:rsidR="00CB7DEB" w:rsidRPr="00DF1225" w:rsidRDefault="00CB7DEB" w:rsidP="00DF1225">
      <w:pPr>
        <w:pStyle w:val="ListParagraph"/>
        <w:numPr>
          <w:ilvl w:val="0"/>
          <w:numId w:val="40"/>
        </w:numPr>
        <w:spacing w:line="480" w:lineRule="auto"/>
        <w:rPr>
          <w:rFonts w:cs="Times New Roman"/>
        </w:rPr>
      </w:pPr>
      <w:r w:rsidRPr="00DF1225">
        <w:rPr>
          <w:rFonts w:cs="Times New Roman"/>
        </w:rPr>
        <w:t>SVMs and NNs have a higher performance than LR and DT in the analysi</w:t>
      </w:r>
      <w:r w:rsidR="00DF1225">
        <w:rPr>
          <w:rFonts w:cs="Times New Roman"/>
        </w:rPr>
        <w:t>s of  hydraulic fracturing data</w:t>
      </w:r>
      <w:r w:rsidRPr="00DF1225">
        <w:rPr>
          <w:rFonts w:cs="Times New Roman"/>
        </w:rPr>
        <w:t xml:space="preserve"> </w:t>
      </w:r>
    </w:p>
    <w:p w14:paraId="6BAAEC3F" w14:textId="33AE87AC" w:rsidR="00CB7DEB" w:rsidRPr="00DF1225" w:rsidRDefault="00CB7DEB" w:rsidP="00DF1225">
      <w:pPr>
        <w:pStyle w:val="ListParagraph"/>
        <w:numPr>
          <w:ilvl w:val="0"/>
          <w:numId w:val="40"/>
        </w:numPr>
        <w:spacing w:line="480" w:lineRule="auto"/>
        <w:rPr>
          <w:rFonts w:cs="Times New Roman"/>
        </w:rPr>
      </w:pPr>
      <w:r w:rsidRPr="00DF1225">
        <w:rPr>
          <w:rFonts w:cs="Times New Roman"/>
        </w:rPr>
        <w:t xml:space="preserve">NNs is </w:t>
      </w:r>
      <w:r w:rsidR="00DF1225">
        <w:rPr>
          <w:rFonts w:cs="Times New Roman"/>
        </w:rPr>
        <w:t xml:space="preserve">a </w:t>
      </w:r>
      <w:r w:rsidRPr="00DF1225">
        <w:rPr>
          <w:rFonts w:cs="Times New Roman"/>
        </w:rPr>
        <w:t>good</w:t>
      </w:r>
      <w:r w:rsidR="00DF1225">
        <w:rPr>
          <w:rFonts w:cs="Times New Roman"/>
        </w:rPr>
        <w:t xml:space="preserve"> method</w:t>
      </w:r>
      <w:r w:rsidRPr="00DF1225">
        <w:rPr>
          <w:rFonts w:cs="Times New Roman"/>
        </w:rPr>
        <w:t xml:space="preserve"> to show trends and patterns regarding the important variables that affect production performance, but it fails to accurately quantify the impact of each param</w:t>
      </w:r>
      <w:r w:rsidR="00DF1225">
        <w:rPr>
          <w:rFonts w:cs="Times New Roman"/>
        </w:rPr>
        <w:t>eter on production performance</w:t>
      </w:r>
    </w:p>
    <w:p w14:paraId="534CF1DD" w14:textId="6897F4DD" w:rsidR="00C74369" w:rsidRDefault="00C74369" w:rsidP="00C74369">
      <w:pPr>
        <w:pStyle w:val="ListParagraph"/>
        <w:numPr>
          <w:ilvl w:val="0"/>
          <w:numId w:val="40"/>
        </w:numPr>
        <w:spacing w:line="480" w:lineRule="auto"/>
        <w:rPr>
          <w:rFonts w:cs="Times New Roman"/>
        </w:rPr>
      </w:pPr>
      <w:r>
        <w:rPr>
          <w:rFonts w:cs="Times New Roman"/>
        </w:rPr>
        <w:lastRenderedPageBreak/>
        <w:t xml:space="preserve">Understanding the geological and reservoir properties is the key to a better </w:t>
      </w:r>
      <w:r w:rsidR="00CB7DEB" w:rsidRPr="00DF1225">
        <w:rPr>
          <w:rFonts w:cs="Times New Roman"/>
        </w:rPr>
        <w:t xml:space="preserve">analysis of the </w:t>
      </w:r>
      <w:r>
        <w:rPr>
          <w:rFonts w:cs="Times New Roman"/>
        </w:rPr>
        <w:t>hydraulic fracturing parameters</w:t>
      </w:r>
    </w:p>
    <w:p w14:paraId="1F65D56A" w14:textId="77777777" w:rsidR="00541C76" w:rsidRPr="007D3BCC" w:rsidRDefault="00541C76" w:rsidP="007D3BCC">
      <w:pPr>
        <w:spacing w:line="480" w:lineRule="auto"/>
        <w:rPr>
          <w:rFonts w:cs="Times New Roman"/>
        </w:rPr>
      </w:pPr>
    </w:p>
    <w:p w14:paraId="12811325" w14:textId="77777777" w:rsidR="00CB7DEB" w:rsidRPr="00CF7409" w:rsidRDefault="00CF7409" w:rsidP="00874D7A">
      <w:pPr>
        <w:pStyle w:val="TOC2"/>
        <w:numPr>
          <w:ilvl w:val="1"/>
          <w:numId w:val="0"/>
        </w:numPr>
        <w:tabs>
          <w:tab w:val="left" w:pos="1305"/>
          <w:tab w:val="right" w:leader="dot" w:pos="9072"/>
        </w:tabs>
        <w:spacing w:before="0"/>
        <w:ind w:left="360" w:hanging="360"/>
        <w:jc w:val="center"/>
        <w:rPr>
          <w:b/>
        </w:rPr>
      </w:pPr>
      <w:r>
        <w:rPr>
          <w:b/>
        </w:rPr>
        <w:t xml:space="preserve">6.4 </w:t>
      </w:r>
      <w:hyperlink w:anchor="_bookmark157" w:history="1">
        <w:r w:rsidR="00CB7DEB" w:rsidRPr="00CF7409">
          <w:rPr>
            <w:b/>
          </w:rPr>
          <w:t xml:space="preserve">FUTURE WORK </w:t>
        </w:r>
      </w:hyperlink>
    </w:p>
    <w:p w14:paraId="7CC833A0" w14:textId="77777777" w:rsidR="00CB7DEB" w:rsidRPr="00BC0A67" w:rsidRDefault="00CB7DEB" w:rsidP="00CB7DEB"/>
    <w:p w14:paraId="463D17C1" w14:textId="77777777" w:rsidR="00C2502C" w:rsidRDefault="00CB7DEB" w:rsidP="00874D7A">
      <w:pPr>
        <w:spacing w:after="0" w:line="480" w:lineRule="auto"/>
        <w:ind w:firstLine="864"/>
        <w:jc w:val="both"/>
        <w:rPr>
          <w:rFonts w:cs="Times New Roman"/>
        </w:rPr>
      </w:pPr>
      <w:r>
        <w:rPr>
          <w:rFonts w:cs="Times New Roman"/>
        </w:rPr>
        <w:t>In this thesis</w:t>
      </w:r>
      <w:r w:rsidR="007D3BCC">
        <w:rPr>
          <w:rFonts w:cs="Times New Roman"/>
        </w:rPr>
        <w:t>,</w:t>
      </w:r>
      <w:r>
        <w:rPr>
          <w:rFonts w:cs="Times New Roman"/>
        </w:rPr>
        <w:t xml:space="preserve"> we have identified the key stimulation parameters in hydraulic fracturing of Eagle Ford Shale wells. </w:t>
      </w:r>
      <w:r w:rsidR="00C2502C">
        <w:rPr>
          <w:rFonts w:cs="Times New Roman"/>
        </w:rPr>
        <w:t xml:space="preserve">In Section 1.4.2, one of the limitations of this study </w:t>
      </w:r>
      <w:proofErr w:type="gramStart"/>
      <w:r w:rsidR="00C2502C">
        <w:rPr>
          <w:rFonts w:cs="Times New Roman"/>
        </w:rPr>
        <w:t>is presented</w:t>
      </w:r>
      <w:proofErr w:type="gramEnd"/>
      <w:r w:rsidR="00C2502C">
        <w:rPr>
          <w:rFonts w:cs="Times New Roman"/>
        </w:rPr>
        <w:t xml:space="preserve"> as having hydraulic fracturing data that is limited to only Eagle Ford Shale. Thus, the data represents only the Eagle Ford Shale and the results apply to only Eagle Ford Shale. </w:t>
      </w:r>
      <w:r>
        <w:rPr>
          <w:rFonts w:cs="Times New Roman"/>
        </w:rPr>
        <w:t xml:space="preserve">This study </w:t>
      </w:r>
      <w:proofErr w:type="gramStart"/>
      <w:r>
        <w:rPr>
          <w:rFonts w:cs="Times New Roman"/>
        </w:rPr>
        <w:t>can be further expanded</w:t>
      </w:r>
      <w:proofErr w:type="gramEnd"/>
      <w:r>
        <w:rPr>
          <w:rFonts w:cs="Times New Roman"/>
        </w:rPr>
        <w:t xml:space="preserve"> </w:t>
      </w:r>
      <w:r w:rsidR="00C2502C">
        <w:rPr>
          <w:rFonts w:cs="Times New Roman"/>
        </w:rPr>
        <w:t xml:space="preserve">by repeating the same analysis on a different set of hydraulic fracturing data that is from a different shale formation to see if the same result is obtained or the important hydraulic fracturing parameters differ from one shale formation to another. Another limitation that is mentioned in Section 1.42 is that we </w:t>
      </w:r>
      <w:proofErr w:type="spellStart"/>
      <w:proofErr w:type="gramStart"/>
      <w:r w:rsidR="00C2502C">
        <w:rPr>
          <w:rFonts w:cs="Times New Roman"/>
        </w:rPr>
        <w:t>can not</w:t>
      </w:r>
      <w:proofErr w:type="spellEnd"/>
      <w:proofErr w:type="gramEnd"/>
      <w:r w:rsidR="00C2502C">
        <w:rPr>
          <w:rFonts w:cs="Times New Roman"/>
        </w:rPr>
        <w:t xml:space="preserve"> include the effect of production method since we don’t have any data in regards to the production method of the wells. This study </w:t>
      </w:r>
      <w:proofErr w:type="gramStart"/>
      <w:r w:rsidR="00C2502C">
        <w:rPr>
          <w:rFonts w:cs="Times New Roman"/>
        </w:rPr>
        <w:t>can be expanded</w:t>
      </w:r>
      <w:proofErr w:type="gramEnd"/>
      <w:r w:rsidR="00C2502C">
        <w:rPr>
          <w:rFonts w:cs="Times New Roman"/>
        </w:rPr>
        <w:t xml:space="preserve"> to include or eliminate the effect of the production method and more accurately</w:t>
      </w:r>
      <w:r>
        <w:rPr>
          <w:rFonts w:cs="Times New Roman"/>
        </w:rPr>
        <w:t xml:space="preserve"> quantify the impact of each of the key stimulation parameters on the production performance. </w:t>
      </w:r>
    </w:p>
    <w:p w14:paraId="27718261" w14:textId="186134FE" w:rsidR="00CB7DEB" w:rsidRDefault="00C2502C" w:rsidP="00874D7A">
      <w:pPr>
        <w:spacing w:after="0" w:line="480" w:lineRule="auto"/>
        <w:ind w:firstLine="864"/>
        <w:jc w:val="both"/>
        <w:rPr>
          <w:rFonts w:cs="Times New Roman"/>
        </w:rPr>
      </w:pPr>
      <w:proofErr w:type="gramStart"/>
      <w:r>
        <w:rPr>
          <w:rFonts w:cs="Times New Roman"/>
        </w:rPr>
        <w:t>Last but not least</w:t>
      </w:r>
      <w:proofErr w:type="gramEnd"/>
      <w:r>
        <w:rPr>
          <w:rFonts w:cs="Times New Roman"/>
        </w:rPr>
        <w:t>, as mentioned in Section 1.4.2, this analysis is purely data driven, and it can</w:t>
      </w:r>
      <w:r w:rsidR="00C449DF">
        <w:rPr>
          <w:rFonts w:cs="Times New Roman"/>
        </w:rPr>
        <w:t xml:space="preserve"> be expended by understanding how it compares to the physics of rock formation. </w:t>
      </w:r>
      <w:r w:rsidR="00CB7DEB">
        <w:rPr>
          <w:rFonts w:cs="Times New Roman"/>
        </w:rPr>
        <w:t xml:space="preserve">It would be helpful to determine which one of these parameters contributes the most to the production performance of shale wells. We have shown that increasing the value of these hydraulic fracturing parameters together results in increase in production performance, and it would be helpful to know how much increasing those </w:t>
      </w:r>
      <w:r w:rsidR="00CB7DEB">
        <w:rPr>
          <w:rFonts w:cs="Times New Roman"/>
        </w:rPr>
        <w:lastRenderedPageBreak/>
        <w:t xml:space="preserve">parameters will increase the production performance.  This can even be further expended to determine some sort of equation that ties production performance to the hydraulic fracturing parameters directly, so </w:t>
      </w:r>
      <w:r w:rsidR="00C74369">
        <w:rPr>
          <w:rFonts w:cs="Times New Roman"/>
        </w:rPr>
        <w:t>that one</w:t>
      </w:r>
      <w:r w:rsidR="00CB7DEB">
        <w:rPr>
          <w:rFonts w:cs="Times New Roman"/>
        </w:rPr>
        <w:t xml:space="preserve"> can predict the production </w:t>
      </w:r>
      <w:r w:rsidR="00C74369">
        <w:rPr>
          <w:rFonts w:cs="Times New Roman"/>
        </w:rPr>
        <w:t>performance results from different scenarios of hydraulic fracturing design. T</w:t>
      </w:r>
      <w:r w:rsidR="00CB7DEB">
        <w:rPr>
          <w:rFonts w:cs="Times New Roman"/>
        </w:rPr>
        <w:t>hose parameters can be ch</w:t>
      </w:r>
      <w:r w:rsidR="00C74369">
        <w:rPr>
          <w:rFonts w:cs="Times New Roman"/>
        </w:rPr>
        <w:t>anged until an optimal value is found.</w:t>
      </w:r>
    </w:p>
    <w:p w14:paraId="1B435706" w14:textId="77777777" w:rsidR="00993FB4" w:rsidRDefault="00993FB4" w:rsidP="00874D7A">
      <w:pPr>
        <w:spacing w:after="0" w:line="480" w:lineRule="auto"/>
        <w:ind w:firstLine="864"/>
        <w:jc w:val="both"/>
        <w:rPr>
          <w:rFonts w:cs="Times New Roman"/>
        </w:rPr>
      </w:pPr>
    </w:p>
    <w:p w14:paraId="6CB47C94" w14:textId="77777777" w:rsidR="00993FB4" w:rsidRPr="00993FB4" w:rsidRDefault="00993FB4" w:rsidP="00993FB4">
      <w:pPr>
        <w:spacing w:after="0" w:line="480" w:lineRule="auto"/>
        <w:jc w:val="both"/>
        <w:rPr>
          <w:rFonts w:cs="Times New Roman"/>
        </w:rPr>
      </w:pPr>
    </w:p>
    <w:p w14:paraId="43F6C62B" w14:textId="77777777" w:rsidR="00CB7DEB" w:rsidRPr="00473C41" w:rsidRDefault="00CB7DEB" w:rsidP="00993FB4">
      <w:pPr>
        <w:spacing w:line="480" w:lineRule="auto"/>
        <w:ind w:firstLine="864"/>
        <w:jc w:val="center"/>
        <w:rPr>
          <w:rFonts w:cs="Times New Roman"/>
        </w:rPr>
      </w:pPr>
      <w:r>
        <w:rPr>
          <w:rFonts w:cs="Times New Roman"/>
        </w:rPr>
        <w:t>The End</w:t>
      </w:r>
    </w:p>
    <w:p w14:paraId="6D1D2EF8" w14:textId="77777777" w:rsidR="00CB7DEB" w:rsidRDefault="00CB7DEB" w:rsidP="00410044">
      <w:pPr>
        <w:spacing w:after="0" w:line="480" w:lineRule="auto"/>
        <w:rPr>
          <w:rFonts w:asciiTheme="minorHAnsi" w:hAnsiTheme="minorHAnsi" w:cs="Times New Roman"/>
        </w:rPr>
      </w:pPr>
    </w:p>
    <w:p w14:paraId="51A44E09" w14:textId="5D021AE6" w:rsidR="003E068E" w:rsidRDefault="003E068E" w:rsidP="001F4F0F">
      <w:pPr>
        <w:rPr>
          <w:rFonts w:asciiTheme="minorHAnsi" w:hAnsiTheme="minorHAnsi" w:cs="Times New Roman"/>
        </w:rPr>
      </w:pPr>
    </w:p>
    <w:p w14:paraId="34CEDB39" w14:textId="77777777" w:rsidR="00153966" w:rsidRDefault="00153966" w:rsidP="001F4F0F">
      <w:pPr>
        <w:rPr>
          <w:rFonts w:asciiTheme="minorHAnsi" w:hAnsiTheme="minorHAnsi" w:cs="Times New Roman"/>
        </w:rPr>
      </w:pPr>
    </w:p>
    <w:p w14:paraId="3963D4D8" w14:textId="77777777" w:rsidR="00B551EA" w:rsidRDefault="00B551EA" w:rsidP="001F4F0F">
      <w:pPr>
        <w:rPr>
          <w:rFonts w:asciiTheme="minorHAnsi" w:hAnsiTheme="minorHAnsi" w:cs="Times New Roman"/>
        </w:rPr>
      </w:pPr>
    </w:p>
    <w:p w14:paraId="0F637F65" w14:textId="357F0B64" w:rsidR="00874D7A" w:rsidRDefault="00874D7A" w:rsidP="001F4F0F">
      <w:pPr>
        <w:rPr>
          <w:rFonts w:asciiTheme="minorHAnsi" w:hAnsiTheme="minorHAnsi" w:cs="Times New Roman"/>
        </w:rPr>
      </w:pPr>
    </w:p>
    <w:p w14:paraId="1414CBFA" w14:textId="77777777" w:rsidR="0013531B" w:rsidRDefault="0013531B" w:rsidP="001F4F0F">
      <w:pPr>
        <w:rPr>
          <w:rFonts w:asciiTheme="minorHAnsi" w:hAnsiTheme="minorHAnsi" w:cs="Times New Roman"/>
        </w:rPr>
      </w:pPr>
    </w:p>
    <w:p w14:paraId="7CE1EDB7" w14:textId="77777777" w:rsidR="0013531B" w:rsidRDefault="0013531B" w:rsidP="001F4F0F">
      <w:pPr>
        <w:rPr>
          <w:rFonts w:asciiTheme="minorHAnsi" w:hAnsiTheme="minorHAnsi" w:cs="Times New Roman"/>
        </w:rPr>
      </w:pPr>
    </w:p>
    <w:p w14:paraId="026972A8" w14:textId="77777777" w:rsidR="0013531B" w:rsidRDefault="0013531B" w:rsidP="001F4F0F">
      <w:pPr>
        <w:rPr>
          <w:rFonts w:asciiTheme="minorHAnsi" w:hAnsiTheme="minorHAnsi" w:cs="Times New Roman"/>
        </w:rPr>
      </w:pPr>
    </w:p>
    <w:p w14:paraId="22603D2C" w14:textId="77777777" w:rsidR="0013531B" w:rsidRDefault="0013531B" w:rsidP="001F4F0F">
      <w:pPr>
        <w:rPr>
          <w:rFonts w:asciiTheme="minorHAnsi" w:hAnsiTheme="minorHAnsi" w:cs="Times New Roman"/>
        </w:rPr>
      </w:pPr>
    </w:p>
    <w:p w14:paraId="611785EB" w14:textId="77777777" w:rsidR="0013531B" w:rsidRDefault="0013531B" w:rsidP="001F4F0F">
      <w:pPr>
        <w:rPr>
          <w:rFonts w:asciiTheme="minorHAnsi" w:hAnsiTheme="minorHAnsi" w:cs="Times New Roman"/>
        </w:rPr>
      </w:pPr>
    </w:p>
    <w:p w14:paraId="5E797D68" w14:textId="77777777" w:rsidR="0013531B" w:rsidRDefault="0013531B" w:rsidP="001F4F0F">
      <w:pPr>
        <w:rPr>
          <w:rFonts w:asciiTheme="minorHAnsi" w:hAnsiTheme="minorHAnsi" w:cs="Times New Roman"/>
        </w:rPr>
      </w:pPr>
    </w:p>
    <w:p w14:paraId="75CCF457" w14:textId="77777777" w:rsidR="0013531B" w:rsidRDefault="0013531B" w:rsidP="001F4F0F">
      <w:pPr>
        <w:rPr>
          <w:rFonts w:asciiTheme="minorHAnsi" w:hAnsiTheme="minorHAnsi" w:cs="Times New Roman"/>
        </w:rPr>
      </w:pPr>
    </w:p>
    <w:p w14:paraId="52C6AD95" w14:textId="77777777" w:rsidR="0013531B" w:rsidRDefault="0013531B" w:rsidP="001F4F0F">
      <w:pPr>
        <w:rPr>
          <w:rFonts w:asciiTheme="minorHAnsi" w:hAnsiTheme="minorHAnsi" w:cs="Times New Roman"/>
        </w:rPr>
      </w:pPr>
    </w:p>
    <w:p w14:paraId="2AFE1043" w14:textId="77777777" w:rsidR="0013531B" w:rsidRDefault="0013531B" w:rsidP="001F4F0F">
      <w:pPr>
        <w:rPr>
          <w:rFonts w:asciiTheme="minorHAnsi" w:hAnsiTheme="minorHAnsi" w:cs="Times New Roman"/>
        </w:rPr>
      </w:pPr>
    </w:p>
    <w:p w14:paraId="3CAFA0E7" w14:textId="4B7290D9" w:rsidR="00394C16" w:rsidRDefault="00394C16" w:rsidP="001F4F0F">
      <w:pPr>
        <w:rPr>
          <w:rFonts w:asciiTheme="minorHAnsi" w:hAnsiTheme="minorHAnsi" w:cs="Times New Roman"/>
        </w:rPr>
      </w:pPr>
    </w:p>
    <w:p w14:paraId="052BC06F" w14:textId="77777777" w:rsidR="00B551EA" w:rsidRDefault="00B551EA" w:rsidP="001F4F0F">
      <w:pPr>
        <w:rPr>
          <w:rFonts w:asciiTheme="minorHAnsi" w:hAnsiTheme="minorHAnsi" w:cs="Times New Roman"/>
        </w:rPr>
      </w:pPr>
    </w:p>
    <w:p w14:paraId="7D6224CC" w14:textId="77D1B4A3" w:rsidR="001F4F0F" w:rsidRDefault="001F4F0F" w:rsidP="001F4F0F">
      <w:pPr>
        <w:rPr>
          <w:rFonts w:asciiTheme="minorHAnsi" w:hAnsiTheme="minorHAnsi" w:cs="Times New Roman"/>
        </w:rPr>
      </w:pPr>
    </w:p>
    <w:p w14:paraId="5D945A48" w14:textId="77393600" w:rsidR="001F4F0F" w:rsidRPr="00153966" w:rsidRDefault="001F4F0F" w:rsidP="00153966">
      <w:pPr>
        <w:jc w:val="center"/>
        <w:rPr>
          <w:rFonts w:asciiTheme="minorHAnsi" w:hAnsiTheme="minorHAnsi" w:cs="Times New Roman"/>
          <w:b/>
        </w:rPr>
      </w:pPr>
      <w:r w:rsidRPr="001F4F0F">
        <w:rPr>
          <w:rFonts w:asciiTheme="minorHAnsi" w:hAnsiTheme="minorHAnsi" w:cs="Times New Roman"/>
          <w:b/>
        </w:rPr>
        <w:lastRenderedPageBreak/>
        <w:t>References</w:t>
      </w:r>
    </w:p>
    <w:p w14:paraId="400E45C2" w14:textId="77777777"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Alqatrani, G., Britt, L. K., Otzen, G., Guzman, M., Kusanovic, G., &amp; Dunn-Norman, S. (2016, August 24). A Statistical Approach to Fracture Optimization of the Glauconite Formation in Southern Chile. Society of Petroleum Engineers. doi:10.2118/181864-MS</w:t>
      </w:r>
    </w:p>
    <w:p w14:paraId="7E96F18C" w14:textId="6CC65AFB" w:rsidR="007D0C0E" w:rsidRPr="00874D7A" w:rsidRDefault="007D0C0E" w:rsidP="00540EAB">
      <w:pPr>
        <w:ind w:left="360"/>
        <w:rPr>
          <w:rFonts w:asciiTheme="minorHAnsi" w:hAnsiTheme="minorHAnsi" w:cstheme="minorHAnsi"/>
          <w:color w:val="000000" w:themeColor="text1"/>
        </w:rPr>
      </w:pPr>
      <w:r w:rsidRPr="00874D7A">
        <w:rPr>
          <w:rFonts w:asciiTheme="minorHAnsi" w:hAnsiTheme="minorHAnsi" w:cstheme="minorHAnsi"/>
          <w:color w:val="000000" w:themeColor="text1"/>
        </w:rPr>
        <w:t>Anderson (Baker Hughes Presentation). May 2015</w:t>
      </w:r>
      <w:r w:rsidR="00874D7A">
        <w:rPr>
          <w:rFonts w:asciiTheme="minorHAnsi" w:hAnsiTheme="minorHAnsi" w:cstheme="minorHAnsi"/>
          <w:color w:val="000000" w:themeColor="text1"/>
        </w:rPr>
        <w:t>.</w:t>
      </w:r>
    </w:p>
    <w:p w14:paraId="7FBD9266" w14:textId="6B3FA1EB"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Beggs, H. D., </w:t>
      </w:r>
      <w:r w:rsidR="00D91678">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Robinson, J. R. (1975, September 1). Estimating the Viscosity of Crude Oil Systems. Society of Petroleum Engineers. doi:10.2118/5434-PA</w:t>
      </w:r>
    </w:p>
    <w:p w14:paraId="26A64DB7" w14:textId="77777777"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Burton, W. A. (2013, November 11). Unconventional Completions - an Operational Comparison. Society of Petroleum Engineers. doi:10.2118/167030-MS</w:t>
      </w:r>
    </w:p>
    <w:p w14:paraId="5500264B" w14:textId="4E100017" w:rsidR="007D0C0E" w:rsidRPr="00874D7A" w:rsidRDefault="007D0C0E" w:rsidP="00540EAB">
      <w:pPr>
        <w:pStyle w:val="Default"/>
        <w:ind w:left="360"/>
        <w:rPr>
          <w:rFonts w:asciiTheme="minorHAnsi" w:hAnsiTheme="minorHAnsi" w:cstheme="minorHAnsi"/>
          <w:bCs/>
          <w:color w:val="000000" w:themeColor="text1"/>
        </w:rPr>
      </w:pPr>
      <w:r w:rsidRPr="00874D7A">
        <w:rPr>
          <w:rFonts w:asciiTheme="minorHAnsi" w:hAnsiTheme="minorHAnsi" w:cstheme="minorHAnsi"/>
          <w:color w:val="000000" w:themeColor="text1"/>
        </w:rPr>
        <w:t xml:space="preserve">Cander, H., 2013, </w:t>
      </w:r>
      <w:r w:rsidRPr="00874D7A">
        <w:rPr>
          <w:rFonts w:asciiTheme="minorHAnsi" w:hAnsiTheme="minorHAnsi" w:cstheme="minorHAnsi"/>
          <w:bCs/>
          <w:color w:val="000000" w:themeColor="text1"/>
        </w:rPr>
        <w:t>Finding Sweet Spots in Shale Liquids and Gas Plays: (with Lessons from the Eagle Ford Shale)</w:t>
      </w:r>
      <w:r w:rsidRPr="00874D7A">
        <w:rPr>
          <w:rFonts w:asciiTheme="minorHAnsi" w:hAnsiTheme="minorHAnsi" w:cstheme="minorHAnsi"/>
          <w:color w:val="000000" w:themeColor="text1"/>
        </w:rPr>
        <w:t>: AAPG Search and Discovery Article #40936 (2012):</w:t>
      </w:r>
      <w:r w:rsidRPr="00874D7A">
        <w:rPr>
          <w:rFonts w:asciiTheme="minorHAnsi" w:hAnsiTheme="minorHAnsi" w:cstheme="minorHAnsi"/>
        </w:rPr>
        <w:t>http://www.searchanddiscovery.com/documents/2012/40936cander/ndx_cander.pdf</w:t>
      </w:r>
      <w:r w:rsidRPr="00874D7A">
        <w:rPr>
          <w:rStyle w:val="Hyperlink"/>
          <w:rFonts w:asciiTheme="minorHAnsi" w:hAnsiTheme="minorHAnsi" w:cstheme="minorHAnsi"/>
          <w:color w:val="000000" w:themeColor="text1"/>
        </w:rPr>
        <w:t>(</w:t>
      </w:r>
      <w:r w:rsidRPr="00874D7A">
        <w:rPr>
          <w:rFonts w:asciiTheme="minorHAnsi" w:hAnsiTheme="minorHAnsi" w:cstheme="minorHAnsi"/>
          <w:color w:val="000000" w:themeColor="text1"/>
        </w:rPr>
        <w:t>Accessed June 5, 2017)</w:t>
      </w:r>
    </w:p>
    <w:p w14:paraId="01C9E9A9" w14:textId="77777777" w:rsidR="007D0C0E" w:rsidRPr="00874D7A" w:rsidRDefault="007D0C0E" w:rsidP="00540EAB">
      <w:pPr>
        <w:pStyle w:val="Default"/>
        <w:ind w:left="360"/>
        <w:rPr>
          <w:rFonts w:asciiTheme="minorHAnsi" w:hAnsiTheme="minorHAnsi" w:cstheme="minorHAnsi"/>
          <w:bCs/>
          <w:color w:val="000000" w:themeColor="text1"/>
        </w:rPr>
      </w:pPr>
    </w:p>
    <w:p w14:paraId="3A15A6C7" w14:textId="6F4D580C"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Casero, A., Adefashe, H. A., </w:t>
      </w:r>
      <w:r w:rsidR="00D91678">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Phelan, K. M. (2013, January 28). Open Hole Multi-Stage Completion System in Unconventional Plays: Efficiency, Effectiveness and Economic. Society of Petroleum Engineers. doi:10.2118/164009-MS</w:t>
      </w:r>
    </w:p>
    <w:p w14:paraId="6BABE47A" w14:textId="77777777"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Centurion, S. M. (2011, January 1). Eagle Ford Shale: A Multistage Hydraulic Fracturing, Completion Trends and Production Outcome Study Using Practical Data Mining Techniques. Society of Petroleum Engineers. doi:10.2118/149258-MS</w:t>
      </w:r>
    </w:p>
    <w:p w14:paraId="3C691867" w14:textId="44B0F144"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Centurion, S. M., Cade, R., </w:t>
      </w:r>
      <w:r w:rsidR="00D91678">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Luo, X. L. (2012, January 1). Eagle Ford Shale: Hydraulic Fracturing, Completion, and Production Trends: Part II. Society of Petroleum Engineers. doi:10.2118/158501-MS</w:t>
      </w:r>
    </w:p>
    <w:p w14:paraId="26D9F977" w14:textId="3C01F640"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Centurion, S., Cade, R., Luo, X. L., </w:t>
      </w:r>
      <w:r w:rsidR="00D91678">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Junca-Laplace, J.-P. (2013, September 30). Eagle Ford Shale: Hydraulic Fracturing, Completion and Production Trends, Part III. Society of Petroleum Engineers. doi:10.2118/166494-MS</w:t>
      </w:r>
    </w:p>
    <w:p w14:paraId="1344201A" w14:textId="77777777"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Centurion, S., Junca-Laplace, J.-P., Cade, R., &amp; Presley, G. (2014, October 27). Lessons Learned From an Eagle Ford Shale Completion Evaluation. Society of Petroleum Engineers. doi:10.2118/170827-MS</w:t>
      </w:r>
    </w:p>
    <w:p w14:paraId="37903F11" w14:textId="77777777"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Cook, D., Downing, K., Bayer, S., Watkins, H., Sun Chee Fore, V., Stansberry, M., … Peck, D. (2014, April 1). Unconventional Asset Development Work Flow in the Eagle Ford Shale. Society of Petroleum Engineers. doi:10.2118/168973-MS</w:t>
      </w:r>
    </w:p>
    <w:p w14:paraId="56B96534" w14:textId="77777777" w:rsidR="007D0C0E" w:rsidRPr="00874D7A" w:rsidRDefault="007D0C0E" w:rsidP="00540EAB">
      <w:pPr>
        <w:ind w:left="360"/>
        <w:rPr>
          <w:rFonts w:asciiTheme="minorHAnsi" w:hAnsiTheme="minorHAnsi" w:cstheme="minorHAnsi"/>
          <w:color w:val="000000" w:themeColor="text1"/>
        </w:rPr>
      </w:pPr>
      <w:r w:rsidRPr="00874D7A">
        <w:rPr>
          <w:rFonts w:asciiTheme="minorHAnsi" w:hAnsiTheme="minorHAnsi" w:cstheme="minorHAnsi"/>
          <w:color w:val="000000" w:themeColor="text1"/>
        </w:rPr>
        <w:t>Crooks, E. (2015, April 24). The US shale revolution. Financial Times. https://www.ft.com/content/2ded7416-e930-11e4-a71a-00144feab7de (Accessed on May 10, 2017)</w:t>
      </w:r>
    </w:p>
    <w:p w14:paraId="216C68D7" w14:textId="77777777" w:rsidR="007D0C0E" w:rsidRPr="00874D7A" w:rsidRDefault="007D0C0E" w:rsidP="00540EAB">
      <w:pPr>
        <w:shd w:val="clear" w:color="auto" w:fill="FFFFFF"/>
        <w:spacing w:after="0"/>
        <w:ind w:left="360"/>
        <w:textAlignment w:val="baseline"/>
        <w:rPr>
          <w:rFonts w:asciiTheme="minorHAnsi" w:eastAsia="Times New Roman" w:hAnsiTheme="minorHAnsi" w:cstheme="minorHAnsi"/>
          <w:color w:val="000000" w:themeColor="text1"/>
        </w:rPr>
      </w:pPr>
      <w:r w:rsidRPr="00874D7A">
        <w:rPr>
          <w:rFonts w:asciiTheme="minorHAnsi" w:eastAsia="Times New Roman" w:hAnsiTheme="minorHAnsi" w:cstheme="minorHAnsi"/>
          <w:color w:val="000000" w:themeColor="text1"/>
        </w:rPr>
        <w:t xml:space="preserve">D. Delen. (2010, June 17). </w:t>
      </w:r>
      <w:r w:rsidRPr="00874D7A">
        <w:rPr>
          <w:rFonts w:asciiTheme="minorHAnsi" w:eastAsia="Times New Roman" w:hAnsiTheme="minorHAnsi" w:cstheme="minorHAnsi"/>
          <w:bCs/>
          <w:color w:val="000000" w:themeColor="text1"/>
        </w:rPr>
        <w:t>A comparative analysis of machine learning techniques for student retention management</w:t>
      </w:r>
      <w:r w:rsidRPr="00874D7A">
        <w:rPr>
          <w:rFonts w:asciiTheme="minorHAnsi" w:eastAsia="Times New Roman" w:hAnsiTheme="minorHAnsi" w:cstheme="minorHAnsi"/>
          <w:color w:val="000000" w:themeColor="text1"/>
        </w:rPr>
        <w:t>.Decision Support Systems.</w:t>
      </w:r>
    </w:p>
    <w:p w14:paraId="56FEB7A0" w14:textId="77777777" w:rsidR="007D0C0E" w:rsidRPr="00874D7A" w:rsidRDefault="007D0C0E" w:rsidP="00540EAB">
      <w:pPr>
        <w:shd w:val="clear" w:color="auto" w:fill="FFFFFF"/>
        <w:spacing w:after="0"/>
        <w:ind w:left="360"/>
        <w:textAlignment w:val="baseline"/>
        <w:rPr>
          <w:rFonts w:asciiTheme="minorHAnsi" w:eastAsia="Times New Roman" w:hAnsiTheme="minorHAnsi" w:cstheme="minorHAnsi"/>
          <w:color w:val="000000" w:themeColor="text1"/>
        </w:rPr>
      </w:pPr>
    </w:p>
    <w:p w14:paraId="04D765D2" w14:textId="67E3BAF0"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Driskill, B., Suurmeyer, N., Rilling-Hall, S., Govert, A. M., </w:t>
      </w:r>
      <w:r w:rsidR="00505E41">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Garbowicz, A. (2012, January 1). Reservoir Description Of The Subsurface Eagle Ford Formation, Maverick Basin Area, South Texas, USA. Society of Petroleum Engineers. doi:10.2118/154528-MS</w:t>
      </w:r>
    </w:p>
    <w:p w14:paraId="5669E3F5" w14:textId="7551E675" w:rsidR="007D0C0E" w:rsidRDefault="007D0C0E" w:rsidP="00540EAB">
      <w:pPr>
        <w:spacing w:after="160"/>
        <w:ind w:left="360"/>
        <w:rPr>
          <w:rFonts w:asciiTheme="minorHAnsi" w:hAnsiTheme="minorHAnsi" w:cstheme="minorHAnsi"/>
          <w:color w:val="000000" w:themeColor="text1"/>
        </w:rPr>
      </w:pPr>
      <w:r w:rsidRPr="00874D7A">
        <w:rPr>
          <w:rFonts w:asciiTheme="minorHAnsi" w:hAnsiTheme="minorHAnsi" w:cstheme="minorHAnsi"/>
          <w:color w:val="000000" w:themeColor="text1"/>
        </w:rPr>
        <w:t xml:space="preserve">Eagle Ford Shale. </w:t>
      </w:r>
      <w:r w:rsidRPr="00874D7A">
        <w:rPr>
          <w:rFonts w:asciiTheme="minorHAnsi" w:hAnsiTheme="minorHAnsi" w:cstheme="minorHAnsi"/>
          <w:i/>
          <w:iCs/>
          <w:color w:val="000000" w:themeColor="text1"/>
        </w:rPr>
        <w:t>Eagle Ford Shale Geology</w:t>
      </w:r>
      <w:r w:rsidRPr="00874D7A">
        <w:rPr>
          <w:rFonts w:asciiTheme="minorHAnsi" w:hAnsiTheme="minorHAnsi" w:cstheme="minorHAnsi"/>
          <w:color w:val="000000" w:themeColor="text1"/>
        </w:rPr>
        <w:t xml:space="preserve">. Available at: </w:t>
      </w:r>
      <w:r w:rsidRPr="00874D7A">
        <w:rPr>
          <w:rFonts w:asciiTheme="minorHAnsi" w:hAnsiTheme="minorHAnsi" w:cstheme="minorHAnsi"/>
        </w:rPr>
        <w:t>http://eaglefordshale.com/geology/</w:t>
      </w:r>
      <w:r w:rsidRPr="00874D7A">
        <w:rPr>
          <w:rFonts w:asciiTheme="minorHAnsi" w:hAnsiTheme="minorHAnsi" w:cstheme="minorHAnsi"/>
          <w:color w:val="000000" w:themeColor="text1"/>
        </w:rPr>
        <w:t xml:space="preserve"> Accessed on May 15, 2017 )</w:t>
      </w:r>
    </w:p>
    <w:p w14:paraId="62030DF0" w14:textId="4CF2A309" w:rsidR="001746DC" w:rsidRPr="001746DC" w:rsidRDefault="001746DC" w:rsidP="00540EAB">
      <w:pPr>
        <w:spacing w:after="160"/>
        <w:ind w:left="360"/>
        <w:rPr>
          <w:rFonts w:asciiTheme="minorHAnsi" w:hAnsiTheme="minorHAnsi" w:cstheme="minorHAnsi"/>
          <w:color w:val="000000" w:themeColor="text1"/>
        </w:rPr>
      </w:pPr>
      <w:r w:rsidRPr="001746DC">
        <w:rPr>
          <w:rFonts w:asciiTheme="minorHAnsi" w:hAnsiTheme="minorHAnsi" w:cstheme="minorHAnsi"/>
          <w:color w:val="000000" w:themeColor="text1"/>
        </w:rPr>
        <w:t xml:space="preserve">EIA, Annual Energy Outlook, (2017, January 5). Available at : </w:t>
      </w:r>
      <w:r w:rsidRPr="001746DC">
        <w:rPr>
          <w:rFonts w:asciiTheme="minorHAnsi" w:hAnsiTheme="minorHAnsi" w:cstheme="minorHAnsi"/>
          <w:color w:val="231F20"/>
        </w:rPr>
        <w:t>www.eia.gov/aeo (accessed on May 5, 2017)</w:t>
      </w:r>
    </w:p>
    <w:p w14:paraId="375B1076" w14:textId="66D07E71" w:rsidR="007D0C0E" w:rsidRPr="00874D7A" w:rsidRDefault="00874D7A" w:rsidP="00540EAB">
      <w:pPr>
        <w:ind w:left="360"/>
        <w:rPr>
          <w:rFonts w:asciiTheme="minorHAnsi" w:hAnsiTheme="minorHAnsi" w:cstheme="minorHAnsi"/>
          <w:color w:val="000000" w:themeColor="text1"/>
        </w:rPr>
      </w:pPr>
      <w:r>
        <w:rPr>
          <w:rFonts w:asciiTheme="minorHAnsi" w:hAnsiTheme="minorHAnsi" w:cstheme="minorHAnsi"/>
          <w:color w:val="000000" w:themeColor="text1"/>
        </w:rPr>
        <w:t>EngineringStatistics.</w:t>
      </w:r>
      <w:r w:rsidR="007D0C0E" w:rsidRPr="00874D7A">
        <w:rPr>
          <w:rFonts w:asciiTheme="minorHAnsi" w:hAnsiTheme="minorHAnsi" w:cstheme="minorHAnsi"/>
          <w:color w:val="000000" w:themeColor="text1"/>
        </w:rPr>
        <w:t>Available at:</w:t>
      </w:r>
      <w:r w:rsidR="007D0C0E" w:rsidRPr="00874D7A">
        <w:rPr>
          <w:rFonts w:asciiTheme="minorHAnsi" w:hAnsiTheme="minorHAnsi" w:cstheme="minorHAnsi"/>
        </w:rPr>
        <w:t>http://www.itl.nist.gov/div898/handbook/index.htm</w:t>
      </w:r>
      <w:r w:rsidR="007D0C0E" w:rsidRPr="00874D7A">
        <w:rPr>
          <w:rStyle w:val="Hyperlink"/>
          <w:rFonts w:asciiTheme="minorHAnsi" w:hAnsiTheme="minorHAnsi" w:cstheme="minorHAnsi"/>
          <w:color w:val="000000" w:themeColor="text1"/>
        </w:rPr>
        <w:t>(</w:t>
      </w:r>
      <w:r w:rsidR="007D0C0E" w:rsidRPr="00874D7A">
        <w:rPr>
          <w:rFonts w:asciiTheme="minorHAnsi" w:hAnsiTheme="minorHAnsi" w:cstheme="minorHAnsi"/>
          <w:color w:val="000000" w:themeColor="text1"/>
        </w:rPr>
        <w:t>Accessed on May 15, 2017 )</w:t>
      </w:r>
    </w:p>
    <w:p w14:paraId="3B934C45" w14:textId="34396658" w:rsidR="007D0C0E"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Fan, L., Martin, R. B., Thompson, J. W., Atwood, K., Robinson, J. R., </w:t>
      </w:r>
      <w:r w:rsidR="00505E41">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Lindsay, G. J. (2011, January 1). An Integrated Approach for Understanding Oil and Gas Reserves Potential in Eagle Ford Shale Formation. Society of Petroleum Engineers. doi:10.2118/148751-MS</w:t>
      </w:r>
    </w:p>
    <w:p w14:paraId="1F105875" w14:textId="4A3CAA0E" w:rsidR="001746DC" w:rsidRPr="001746DC" w:rsidRDefault="001746DC" w:rsidP="001746DC">
      <w:pPr>
        <w:ind w:left="360"/>
        <w:rPr>
          <w:rFonts w:cs="Times New Roman"/>
          <w:color w:val="000000" w:themeColor="text1"/>
          <w:shd w:val="clear" w:color="auto" w:fill="FFFFFF"/>
        </w:rPr>
      </w:pPr>
      <w:r w:rsidRPr="001746DC">
        <w:rPr>
          <w:rFonts w:cs="Times New Roman"/>
          <w:color w:val="000000" w:themeColor="text1"/>
          <w:shd w:val="clear" w:color="auto" w:fill="FFFFFF"/>
        </w:rPr>
        <w:t xml:space="preserve">Ferguson, H. C., Thomas, C. G., Wellhoefer, B. J., </w:t>
      </w:r>
      <w:r w:rsidR="00505E41">
        <w:rPr>
          <w:rFonts w:cs="Times New Roman"/>
          <w:color w:val="000000" w:themeColor="text1"/>
          <w:shd w:val="clear" w:color="auto" w:fill="FFFFFF"/>
        </w:rPr>
        <w:t>And</w:t>
      </w:r>
      <w:r w:rsidRPr="001746DC">
        <w:rPr>
          <w:rFonts w:cs="Times New Roman"/>
          <w:color w:val="000000" w:themeColor="text1"/>
          <w:shd w:val="clear" w:color="auto" w:fill="FFFFFF"/>
        </w:rPr>
        <w:t xml:space="preserve"> Ingram, S. R. (2012, January 1). Cementing Sleeve Fracture Completion in Eagle Ford Shale will Forever Change the Delivery of Hydraulic Fracturing. Society of Petroleum Engineers. doi:10.2118/158490-MS</w:t>
      </w:r>
    </w:p>
    <w:p w14:paraId="1B652A24" w14:textId="111DD4BB"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Gao, C., </w:t>
      </w:r>
      <w:r w:rsidR="00505E41">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Gao, H. (2013, September 30). Evaluating Early-Time Eagle Ford Well Performance Using Multivariate Adaptive Regression Splines (MARS). Society of Petroleum Engineers. doi:10.2118/166462-MS</w:t>
      </w:r>
    </w:p>
    <w:p w14:paraId="130E5D7B" w14:textId="25252424"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Gong, X., Tian, Y., McVay, D. A., Ayers, W. B., </w:t>
      </w:r>
      <w:r w:rsidR="00505E41">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Lee, J. (2013, November 5). Assessment of Eagle Ford Shale Oil and Gas Resources. Society of Petroleum Engineers. doi:10.2118/167241-MS</w:t>
      </w:r>
    </w:p>
    <w:p w14:paraId="2924E637" w14:textId="77777777" w:rsidR="007D0C0E" w:rsidRPr="00874D7A" w:rsidRDefault="007D0C0E" w:rsidP="00540EAB">
      <w:pPr>
        <w:ind w:left="360"/>
        <w:rPr>
          <w:rFonts w:asciiTheme="minorHAnsi" w:hAnsiTheme="minorHAnsi" w:cstheme="minorHAnsi"/>
          <w:color w:val="000000" w:themeColor="text1"/>
        </w:rPr>
      </w:pPr>
      <w:r w:rsidRPr="00874D7A">
        <w:rPr>
          <w:rFonts w:asciiTheme="minorHAnsi" w:hAnsiTheme="minorHAnsi" w:cstheme="minorHAnsi"/>
          <w:color w:val="000000" w:themeColor="text1"/>
        </w:rPr>
        <w:t>Hentz, T.; Ruppel, S. 2011. Regional Stratigraphic and Rock Characteristics of Eagle Ford Shale in Its Play Area: Maverick Basin to East Texas Basin. AAPG (American Association of Petroleum Geologists) 2011 Annual Convention, 10-13 April , Houston, Texas.</w:t>
      </w:r>
    </w:p>
    <w:p w14:paraId="07A09E1B" w14:textId="77777777" w:rsidR="007D0C0E" w:rsidRPr="00874D7A" w:rsidRDefault="007D0C0E" w:rsidP="00540EAB">
      <w:pPr>
        <w:ind w:left="360"/>
        <w:rPr>
          <w:rFonts w:asciiTheme="minorHAnsi" w:hAnsiTheme="minorHAnsi" w:cstheme="minorHAnsi"/>
          <w:color w:val="000000" w:themeColor="text1"/>
        </w:rPr>
      </w:pPr>
      <w:r w:rsidRPr="00874D7A">
        <w:rPr>
          <w:rFonts w:asciiTheme="minorHAnsi" w:hAnsiTheme="minorHAnsi" w:cstheme="minorHAnsi"/>
          <w:color w:val="000000" w:themeColor="text1"/>
        </w:rPr>
        <w:t>Hoffmann,R. Boxplot. Available at: http://www.physics.csbsju.edu/stats/box2.html</w:t>
      </w:r>
      <w:r w:rsidRPr="00874D7A">
        <w:rPr>
          <w:rStyle w:val="Hyperlink"/>
          <w:rFonts w:asciiTheme="minorHAnsi" w:hAnsiTheme="minorHAnsi" w:cstheme="minorHAnsi"/>
          <w:color w:val="000000" w:themeColor="text1"/>
        </w:rPr>
        <w:t xml:space="preserve"> (</w:t>
      </w:r>
      <w:r w:rsidRPr="00874D7A">
        <w:rPr>
          <w:rFonts w:asciiTheme="minorHAnsi" w:hAnsiTheme="minorHAnsi" w:cstheme="minorHAnsi"/>
          <w:color w:val="000000" w:themeColor="text1"/>
        </w:rPr>
        <w:t>Accessed on May 25, 2017)</w:t>
      </w:r>
    </w:p>
    <w:p w14:paraId="37DE2848" w14:textId="77777777" w:rsidR="007D0C0E" w:rsidRPr="00874D7A" w:rsidRDefault="007D0C0E" w:rsidP="00540EAB">
      <w:pPr>
        <w:ind w:left="360"/>
        <w:rPr>
          <w:rFonts w:asciiTheme="minorHAnsi" w:hAnsiTheme="minorHAnsi" w:cstheme="minorHAnsi"/>
          <w:color w:val="000000" w:themeColor="text1"/>
        </w:rPr>
      </w:pPr>
      <w:r w:rsidRPr="00874D7A">
        <w:rPr>
          <w:rFonts w:asciiTheme="minorHAnsi" w:hAnsiTheme="minorHAnsi" w:cstheme="minorHAnsi"/>
          <w:color w:val="000000" w:themeColor="text1"/>
        </w:rPr>
        <w:t>INTEL.(Nov 6, 2015). U.S fracking boom added 725,000 jobs-study. Reuters. http://www.reuters.com/article/usa-fracking-employment-study-idUSL8N13159X20151106 (Accessed on May 10, 2017)</w:t>
      </w:r>
    </w:p>
    <w:p w14:paraId="60BC2E04" w14:textId="124FB1C5" w:rsidR="007D0C0E"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Jaripatke, O., </w:t>
      </w:r>
      <w:r w:rsidR="00505E41">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Pandya, N. (2013, August 12). Eagle Ford Completions Optimization - An Operator&amp;apos;s Approach. Unconventional Resources Technology Conference.</w:t>
      </w:r>
    </w:p>
    <w:p w14:paraId="665501C0" w14:textId="381A6DE1" w:rsidR="001746DC" w:rsidRDefault="001746DC" w:rsidP="00540EAB">
      <w:pPr>
        <w:ind w:left="36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lastRenderedPageBreak/>
        <w:t>James, G., Witten, D., Hastie, T., Tibshirani, R., An Introduction to Statistical Learning, Springer, New York, (2013).</w:t>
      </w:r>
    </w:p>
    <w:p w14:paraId="4497D33C" w14:textId="70C24426" w:rsidR="001746DC" w:rsidRPr="00874D7A" w:rsidRDefault="001746DC" w:rsidP="00540EAB">
      <w:pPr>
        <w:ind w:left="36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Kuhn.M., Johnson, K., Applied Predictive Modeling, Springer, New York, (2013).</w:t>
      </w:r>
    </w:p>
    <w:p w14:paraId="2E3E43D1" w14:textId="039B7FDA"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LaFollette, R. F., Izadi, G., </w:t>
      </w:r>
      <w:r w:rsidR="00505E41">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Zhong, M. (2014, February 4). Application of Multivariate Statistical Modeling and Geographic Information Systems Pattern-Recognition Analysis to Production Results in the Eagle Ford Formation of South Texas. Society of Petroleum Engineers. doi:10.2118/168628-MS</w:t>
      </w:r>
    </w:p>
    <w:p w14:paraId="25BC8623" w14:textId="1A528AF1"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Ling, K., Wu, X., Han, G., </w:t>
      </w:r>
      <w:r w:rsidR="00505E41">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Wang, S. (2016, August 24). Optimising the Multistage Fracturing Interval for Horizontal Wells in Bakken and Three Forks Formations. Society of Petroleum Engineers. doi:10.2118/181788-MS</w:t>
      </w:r>
    </w:p>
    <w:p w14:paraId="69FE89D8" w14:textId="4E65C3D9"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Martin, R., Baihly, J. D., Malpani, R., Lindsay, G. J., </w:t>
      </w:r>
      <w:r w:rsidR="00505E41">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Atwood, W. K. (2011, January 1). Understanding Production from Eagle Ford-Austin Chalk System. Society of Petroleum Engineers. doi:10.2118/145117-MS</w:t>
      </w:r>
    </w:p>
    <w:p w14:paraId="0C9DC852" w14:textId="6405470C"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McMillan, M. D., Nwachukwu, C. R., </w:t>
      </w:r>
      <w:r w:rsidR="00505E41">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Rahnema, H. (2016, September 26). Geospatial Analysis of Compositional Variations across the Eagle Ford and Barnett Shale Plays. Society of Petroleum Engineers. doi:10.2118/181702-MS</w:t>
      </w:r>
    </w:p>
    <w:p w14:paraId="1C1AB740" w14:textId="77777777"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Meisenhelder, J. (2013, July 1). Shale 2.0: From Efficient to Effective Shale Development. Society of Petroleum Engineers. doi:10.2118/0713-0018-JPT</w:t>
      </w:r>
    </w:p>
    <w:p w14:paraId="47F4D456" w14:textId="77777777" w:rsidR="007D0C0E" w:rsidRPr="00874D7A" w:rsidRDefault="007D0C0E" w:rsidP="00540EAB">
      <w:pPr>
        <w:ind w:left="360"/>
        <w:rPr>
          <w:rFonts w:asciiTheme="minorHAnsi" w:hAnsiTheme="minorHAnsi" w:cstheme="minorHAnsi"/>
          <w:bCs/>
          <w:color w:val="000000" w:themeColor="text1"/>
        </w:rPr>
      </w:pPr>
      <w:r w:rsidRPr="00874D7A">
        <w:rPr>
          <w:rFonts w:asciiTheme="minorHAnsi" w:hAnsiTheme="minorHAnsi" w:cstheme="minorHAnsi"/>
          <w:color w:val="000000" w:themeColor="text1"/>
        </w:rPr>
        <w:t xml:space="preserve">Moro, S., Cortez, P., Rita, P. (2014, March 13). A data-driven approach to predict the success of bank telemarketing. </w:t>
      </w:r>
      <w:r w:rsidRPr="00874D7A">
        <w:rPr>
          <w:rFonts w:asciiTheme="minorHAnsi" w:hAnsiTheme="minorHAnsi" w:cstheme="minorHAnsi"/>
          <w:bCs/>
          <w:color w:val="000000" w:themeColor="text1"/>
        </w:rPr>
        <w:t>Decision Support Systems.</w:t>
      </w:r>
    </w:p>
    <w:p w14:paraId="1682C907" w14:textId="77777777"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Mullen, J. (2010, January 1). Petrophysical Characterization of the Eagle Ford Shale in South Texas. Society of Petroleum Engineers. doi:10.2118/138145-MS</w:t>
      </w:r>
    </w:p>
    <w:p w14:paraId="3266C698" w14:textId="77777777" w:rsidR="007D0C0E" w:rsidRPr="00874D7A" w:rsidRDefault="007D0C0E" w:rsidP="00540EAB">
      <w:pPr>
        <w:spacing w:before="100" w:beforeAutospacing="1" w:after="100" w:afterAutospacing="1"/>
        <w:ind w:left="360"/>
        <w:rPr>
          <w:rFonts w:asciiTheme="minorHAnsi" w:hAnsiTheme="minorHAnsi" w:cstheme="minorHAnsi"/>
          <w:color w:val="000000" w:themeColor="text1"/>
        </w:rPr>
      </w:pPr>
      <w:r w:rsidRPr="00874D7A">
        <w:rPr>
          <w:rFonts w:asciiTheme="minorHAnsi" w:hAnsiTheme="minorHAnsi" w:cstheme="minorHAnsi"/>
          <w:color w:val="000000" w:themeColor="text1"/>
        </w:rPr>
        <w:t xml:space="preserve">Mullen, J., Lowry, J.C., and Nwabuoku, K.C. 2010. Lesson Learned Developing the Eagle Ford Shale. Paper 138446 Presented Tight Gas Completions Conference in San Antonio, 18-20 March. </w:t>
      </w:r>
    </w:p>
    <w:p w14:paraId="2BDD7FC6" w14:textId="77777777"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Munir, H., Baddour, D.What is the Eagle Ford Shale?. State Impact. https://stateimpact.npr.org/texas/tag/eagle-ford-shale/page/2/.html (Accessed on May 25, 2017)</w:t>
      </w:r>
    </w:p>
    <w:p w14:paraId="6B7B9E80" w14:textId="080F845A" w:rsidR="007D0C0E" w:rsidRPr="00874D7A" w:rsidRDefault="007D0C0E" w:rsidP="00540EAB">
      <w:pPr>
        <w:ind w:left="360"/>
        <w:rPr>
          <w:rFonts w:asciiTheme="minorHAnsi" w:hAnsiTheme="minorHAnsi" w:cstheme="minorHAnsi"/>
          <w:color w:val="000000" w:themeColor="text1"/>
        </w:rPr>
      </w:pPr>
      <w:r w:rsidRPr="00874D7A">
        <w:rPr>
          <w:rFonts w:asciiTheme="minorHAnsi" w:hAnsiTheme="minorHAnsi" w:cstheme="minorHAnsi"/>
          <w:color w:val="000000" w:themeColor="text1"/>
          <w:shd w:val="clear" w:color="auto" w:fill="FFFFFF"/>
        </w:rPr>
        <w:t xml:space="preserve">Okeahialam, I., Yang, M., Shinde, D. B., Sahai, V., Araque-Martinez, A., </w:t>
      </w:r>
      <w:r w:rsidR="00505E41">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Rai, R. (2017, May 1). Completion Optimization Under Constraints: An Eagle Ford Shale Case Study. Society of Petroleum Engineers. doi:10.2118/174057-PA</w:t>
      </w:r>
    </w:p>
    <w:p w14:paraId="45D1D59B" w14:textId="1A178C25"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Passey, Q. R., Bohacs, K., Esch, W. L., Klimentidis, R., </w:t>
      </w:r>
      <w:r w:rsidR="00505E41">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Sinha, S. (2010, January 1). From Oil-Prone Source Rock to Gas-Producing Shale Reservoir - Geologic and Petrophysical Characterization of Unconventional Shale Gas Reservoirs. Society of Petroleum Engineers. doi:10.2118/131350-MS</w:t>
      </w:r>
    </w:p>
    <w:p w14:paraId="1DFC638B" w14:textId="77777777" w:rsidR="007D0C0E" w:rsidRPr="00874D7A" w:rsidRDefault="007D0C0E" w:rsidP="00540EAB">
      <w:pPr>
        <w:spacing w:before="100" w:beforeAutospacing="1" w:after="100" w:afterAutospacing="1"/>
        <w:ind w:left="360"/>
        <w:rPr>
          <w:rFonts w:asciiTheme="minorHAnsi" w:hAnsiTheme="minorHAnsi" w:cstheme="minorHAnsi"/>
          <w:color w:val="000000" w:themeColor="text1"/>
        </w:rPr>
      </w:pPr>
      <w:r w:rsidRPr="00874D7A">
        <w:rPr>
          <w:rFonts w:asciiTheme="minorHAnsi" w:hAnsiTheme="minorHAnsi" w:cstheme="minorHAnsi"/>
          <w:color w:val="000000" w:themeColor="text1"/>
        </w:rPr>
        <w:lastRenderedPageBreak/>
        <w:t>Priyadharshini. Data Mining vs. Statistics- How Are They Different?. Simplilearn. https://www.simplilearn.com/data-mining-vs-statistics-article</w:t>
      </w:r>
      <w:r w:rsidRPr="00874D7A">
        <w:rPr>
          <w:rStyle w:val="Hyperlink"/>
          <w:rFonts w:asciiTheme="minorHAnsi" w:hAnsiTheme="minorHAnsi" w:cstheme="minorHAnsi"/>
          <w:color w:val="000000" w:themeColor="text1"/>
        </w:rPr>
        <w:t xml:space="preserve"> </w:t>
      </w:r>
      <w:r w:rsidRPr="00874D7A">
        <w:rPr>
          <w:rFonts w:asciiTheme="minorHAnsi" w:hAnsiTheme="minorHAnsi" w:cstheme="minorHAnsi"/>
          <w:color w:val="000000" w:themeColor="text1"/>
        </w:rPr>
        <w:t>(Accessed on June 5, 2017)</w:t>
      </w:r>
    </w:p>
    <w:p w14:paraId="76838E54" w14:textId="78FA39BF"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Rickman, R., Mullen, M. J., Petre, J. E., Grieser, W. V., </w:t>
      </w:r>
      <w:r w:rsidR="00505E41">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Kundert, D. (2008, January 1). A Practical Use of Shale Petrophysics for Stimulation Design Optimization: All Shale Plays Are Not Clones of the Barnett Shale. Society of Petroleum Engineers. doi:10.2118/115258-MS </w:t>
      </w:r>
    </w:p>
    <w:p w14:paraId="2FF82D9E" w14:textId="77777777" w:rsidR="007D0C0E" w:rsidRPr="00874D7A" w:rsidRDefault="007D0C0E" w:rsidP="00540EAB">
      <w:pPr>
        <w:ind w:left="360"/>
        <w:rPr>
          <w:rFonts w:asciiTheme="minorHAnsi" w:hAnsiTheme="minorHAnsi" w:cstheme="minorHAnsi"/>
          <w:color w:val="000000" w:themeColor="text1"/>
        </w:rPr>
      </w:pPr>
      <w:r w:rsidRPr="00874D7A">
        <w:rPr>
          <w:rFonts w:asciiTheme="minorHAnsi" w:hAnsiTheme="minorHAnsi" w:cstheme="minorHAnsi"/>
          <w:color w:val="000000" w:themeColor="text1"/>
        </w:rPr>
        <w:t>Shelley, F.R. (2016, March 1). WorlOil. http://www.worldoil.com/magazine/2016/march-2016 (Accessed on April 10, 2016)</w:t>
      </w:r>
    </w:p>
    <w:p w14:paraId="5EFADF09" w14:textId="65E97C4A"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Shelley, R. F., Saugier, L. D., Al-Tailji, W., Guliyev, N., </w:t>
      </w:r>
      <w:r w:rsidR="00505E41">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Shah, K. (2012, January 1). Understanding Hydraulic Fracture Stimulated Horizontal Eagle Ford Completions. Society of Petroleum Engineers. doi:10.2118/152533-MS</w:t>
      </w:r>
    </w:p>
    <w:p w14:paraId="594B57E6" w14:textId="6E807B84"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Taylor, R. S., Barree, R. D., Aguilera, R., Hotch, O., </w:t>
      </w:r>
      <w:r w:rsidR="00505E41">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Storozhenko, K. K. (2011, January 1). Why Not to Base Economic Evaluations on Initial Production Alone. Society of Petroleum Engineers. doi:10.2118/148680-MS</w:t>
      </w:r>
    </w:p>
    <w:p w14:paraId="3A780785" w14:textId="34868049" w:rsidR="007D0C0E" w:rsidRPr="00874D7A" w:rsidRDefault="007D0C0E" w:rsidP="00540EAB">
      <w:pPr>
        <w:ind w:left="360"/>
        <w:rPr>
          <w:rFonts w:asciiTheme="minorHAnsi" w:hAnsiTheme="minorHAnsi" w:cstheme="minorHAnsi"/>
          <w:color w:val="000000" w:themeColor="text1"/>
          <w:shd w:val="clear" w:color="auto" w:fill="FFFFFF"/>
        </w:rPr>
      </w:pPr>
      <w:r w:rsidRPr="00540EAB">
        <w:rPr>
          <w:rFonts w:asciiTheme="minorHAnsi" w:hAnsiTheme="minorHAnsi" w:cstheme="minorHAnsi"/>
          <w:color w:val="000000" w:themeColor="text1"/>
          <w:shd w:val="clear" w:color="auto" w:fill="FFFFFF"/>
        </w:rPr>
        <w:t xml:space="preserve">Tian, Y., Ayers, W. B., </w:t>
      </w:r>
      <w:r w:rsidR="00505E41">
        <w:rPr>
          <w:rFonts w:asciiTheme="minorHAnsi" w:hAnsiTheme="minorHAnsi" w:cstheme="minorHAnsi"/>
          <w:color w:val="000000" w:themeColor="text1"/>
          <w:shd w:val="clear" w:color="auto" w:fill="FFFFFF"/>
        </w:rPr>
        <w:t>And</w:t>
      </w:r>
      <w:r w:rsidRPr="00540EAB">
        <w:rPr>
          <w:rFonts w:asciiTheme="minorHAnsi" w:hAnsiTheme="minorHAnsi" w:cstheme="minorHAnsi"/>
          <w:color w:val="000000" w:themeColor="text1"/>
          <w:shd w:val="clear" w:color="auto" w:fill="FFFFFF"/>
        </w:rPr>
        <w:t xml:space="preserve"> McCain, W. D. (2013, March 26). The Eagle Ford Shale Play, South Texas: Regional Variations in Fluid Types, Hydrocarbon Production and Reservoir Properties. International Petroleum Technology Conference. doi:10.2523/IPTC-16808-MS</w:t>
      </w:r>
    </w:p>
    <w:p w14:paraId="29C5418D" w14:textId="01F2BE56"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Tian, Y., Ayers, W. B., </w:t>
      </w:r>
      <w:r w:rsidR="00505E41">
        <w:rPr>
          <w:rFonts w:asciiTheme="minorHAnsi" w:hAnsiTheme="minorHAnsi" w:cstheme="minorHAnsi"/>
          <w:color w:val="000000" w:themeColor="text1"/>
          <w:shd w:val="clear" w:color="auto" w:fill="FFFFFF"/>
        </w:rPr>
        <w:t>And</w:t>
      </w:r>
      <w:r w:rsidRPr="00874D7A">
        <w:rPr>
          <w:rFonts w:asciiTheme="minorHAnsi" w:hAnsiTheme="minorHAnsi" w:cstheme="minorHAnsi"/>
          <w:color w:val="000000" w:themeColor="text1"/>
          <w:shd w:val="clear" w:color="auto" w:fill="FFFFFF"/>
        </w:rPr>
        <w:t xml:space="preserve"> McCain, W. D. (2014, April 1). Regional Impacts of Lithologic Cyclicity and Reservoir and Fluid Properties on Eagle Ford Shale Well Performance. Society of Petroleum Engineers. doi:10.2118/169007-MS</w:t>
      </w:r>
    </w:p>
    <w:p w14:paraId="0F707599" w14:textId="3D420B4A" w:rsidR="007D0C0E" w:rsidRPr="00874D7A" w:rsidRDefault="007D0C0E" w:rsidP="00540EAB">
      <w:pPr>
        <w:ind w:left="360"/>
        <w:rPr>
          <w:rFonts w:asciiTheme="minorHAnsi" w:hAnsiTheme="minorHAnsi" w:cstheme="minorHAnsi"/>
          <w:color w:val="000000" w:themeColor="text1"/>
          <w:shd w:val="clear" w:color="auto" w:fill="FFFFFF"/>
        </w:rPr>
      </w:pPr>
      <w:r w:rsidRPr="00540EAB">
        <w:rPr>
          <w:rFonts w:asciiTheme="minorHAnsi" w:hAnsiTheme="minorHAnsi" w:cstheme="minorHAnsi"/>
          <w:color w:val="000000" w:themeColor="text1"/>
          <w:shd w:val="clear" w:color="auto" w:fill="FFFFFF"/>
        </w:rPr>
        <w:t xml:space="preserve">Tian, Y., Ayers, W. B., Sang, H., McCain, W. D., </w:t>
      </w:r>
      <w:r w:rsidR="00505E41">
        <w:rPr>
          <w:rFonts w:asciiTheme="minorHAnsi" w:hAnsiTheme="minorHAnsi" w:cstheme="minorHAnsi"/>
          <w:color w:val="000000" w:themeColor="text1"/>
          <w:shd w:val="clear" w:color="auto" w:fill="FFFFFF"/>
        </w:rPr>
        <w:t>And</w:t>
      </w:r>
      <w:r w:rsidRPr="00540EAB">
        <w:rPr>
          <w:rFonts w:asciiTheme="minorHAnsi" w:hAnsiTheme="minorHAnsi" w:cstheme="minorHAnsi"/>
          <w:color w:val="000000" w:themeColor="text1"/>
          <w:shd w:val="clear" w:color="auto" w:fill="FFFFFF"/>
        </w:rPr>
        <w:t xml:space="preserve"> Ehlig-Economides, C. (2017, February 15). Quantitative Evaluation of Key Geological Controls on Regional Eagle Ford Shale Production Using Spatial Statistics. Society of Petroleum Engineers. doi:10.2118/185025-MS</w:t>
      </w:r>
    </w:p>
    <w:p w14:paraId="685C2AF9" w14:textId="77777777" w:rsidR="007D0C0E" w:rsidRPr="00874D7A" w:rsidRDefault="007D0C0E" w:rsidP="00540EAB">
      <w:pPr>
        <w:spacing w:before="100" w:beforeAutospacing="1" w:after="100" w:afterAutospacing="1"/>
        <w:ind w:left="360"/>
        <w:rPr>
          <w:rFonts w:asciiTheme="minorHAnsi" w:hAnsiTheme="minorHAnsi" w:cstheme="minorHAnsi"/>
          <w:color w:val="000000" w:themeColor="text1"/>
        </w:rPr>
      </w:pPr>
      <w:r w:rsidRPr="00874D7A">
        <w:rPr>
          <w:rFonts w:asciiTheme="minorHAnsi" w:hAnsiTheme="minorHAnsi" w:cstheme="minorHAnsi"/>
          <w:color w:val="000000" w:themeColor="text1"/>
        </w:rPr>
        <w:t xml:space="preserve">Tian, Yao, Ayers, W. B., and McCain, W. D., Jr. 2012. Regional Analysis of Stratigraphy, Reservoir Characteristics, and Fluid Phases in the Eagle Ford Shale. Paper presented at Gulf Coast Association of Geological Societies and the Gulf Coast Section of SEPM, Austin, Texas, 21-24 October. </w:t>
      </w:r>
    </w:p>
    <w:p w14:paraId="423C96A4" w14:textId="77777777"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Viswanathan, A., Altman, R. M., Oussoltsev, D., Kanneganti, K. T., Xu, J., Grant, D., Rhein, T. K. (2011, January 1). Completion Evaluation of the Eagle Ford Formation With Heterogeneous Proppant Placement. Society of Petroleum Engineers. doi:10.2118/149390-MS</w:t>
      </w:r>
    </w:p>
    <w:p w14:paraId="296BE606" w14:textId="77777777" w:rsidR="007D0C0E" w:rsidRPr="00874D7A" w:rsidRDefault="007D0C0E" w:rsidP="00540EAB">
      <w:pPr>
        <w:ind w:left="360"/>
        <w:rPr>
          <w:rFonts w:asciiTheme="minorHAnsi" w:hAnsiTheme="minorHAnsi" w:cstheme="minorHAnsi"/>
          <w:color w:val="000000" w:themeColor="text1"/>
          <w:shd w:val="clear" w:color="auto" w:fill="FFFFFF"/>
        </w:rPr>
      </w:pPr>
      <w:r w:rsidRPr="00874D7A">
        <w:rPr>
          <w:rFonts w:asciiTheme="minorHAnsi" w:hAnsiTheme="minorHAnsi" w:cstheme="minorHAnsi"/>
          <w:color w:val="000000" w:themeColor="text1"/>
          <w:shd w:val="clear" w:color="auto" w:fill="FFFFFF"/>
        </w:rPr>
        <w:t xml:space="preserve">Voneiff, G., Sadeghi, S., Bastian, P., Wolters, B., Jochen, J., Chow, B., … Gatens, M. (2013, November 5). A Well Performance Model Based on Multivariate Analysis of Completion and Production Data from Horizontal Wells in the Montney </w:t>
      </w:r>
      <w:r w:rsidRPr="00874D7A">
        <w:rPr>
          <w:rFonts w:asciiTheme="minorHAnsi" w:hAnsiTheme="minorHAnsi" w:cstheme="minorHAnsi"/>
          <w:color w:val="000000" w:themeColor="text1"/>
          <w:shd w:val="clear" w:color="auto" w:fill="FFFFFF"/>
        </w:rPr>
        <w:lastRenderedPageBreak/>
        <w:t>Formation in British Columbia. Society of Petroleum Engineers. doi:10.2118/167154-MS</w:t>
      </w:r>
    </w:p>
    <w:p w14:paraId="4749B8D5" w14:textId="0150C9F8" w:rsidR="00394C16" w:rsidRDefault="004C720F" w:rsidP="00592C49">
      <w:pPr>
        <w:spacing w:before="100" w:beforeAutospacing="1" w:after="100" w:afterAutospacing="1"/>
        <w:ind w:left="360"/>
        <w:rPr>
          <w:rFonts w:asciiTheme="minorHAnsi" w:hAnsiTheme="minorHAnsi" w:cstheme="minorHAnsi"/>
          <w:color w:val="000000" w:themeColor="text1"/>
          <w:spacing w:val="4"/>
          <w:shd w:val="clear" w:color="auto" w:fill="FCFCFC"/>
        </w:rPr>
      </w:pPr>
      <w:r w:rsidRPr="00540EAB">
        <w:rPr>
          <w:rFonts w:asciiTheme="minorHAnsi" w:hAnsiTheme="minorHAnsi" w:cstheme="minorHAnsi"/>
          <w:color w:val="000000" w:themeColor="text1"/>
          <w:spacing w:val="4"/>
          <w:shd w:val="clear" w:color="auto" w:fill="FCFCFC"/>
        </w:rPr>
        <w:t>Wachtmeister, H., Lund, L., Aleklett, K. et al. Nat Resour Res (2017, January 19). Production Decline Curves of Tight Oil Wells in Eagle Ford Shale.Natural Resource Research. doi:10.1007/s11053-016-9323-2</w:t>
      </w:r>
    </w:p>
    <w:p w14:paraId="1360EA24" w14:textId="4D4660CD"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1FFC6A5F" w14:textId="446EBB1F"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670D7A76" w14:textId="0B1EAFDB"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334D0F6B" w14:textId="17233EFD"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3E343F56" w14:textId="165582C7"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6986CDC7" w14:textId="5B1F042F"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4FF07396" w14:textId="68569F85"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5E32AC0C" w14:textId="6E8B184A"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692FBBD4" w14:textId="7F6AE78B"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4341BFD9" w14:textId="40193EE7"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238EF3F2" w14:textId="7A9F33DD"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48959441" w14:textId="2824B09E"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229860D6" w14:textId="551BDF52"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295338EA" w14:textId="41E1231E"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750D13DB" w14:textId="12BD1A0A"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7B9CB9DC" w14:textId="48200DC2"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10BC967C" w14:textId="49D87D2E"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11471D5D" w14:textId="3BC7E8CD"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7F3ACA80" w14:textId="57CF96D0"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51D990D0" w14:textId="77777777" w:rsidR="00153966" w:rsidRDefault="00153966" w:rsidP="00592C49">
      <w:pPr>
        <w:spacing w:before="100" w:beforeAutospacing="1" w:after="100" w:afterAutospacing="1"/>
        <w:ind w:left="360"/>
        <w:rPr>
          <w:rFonts w:asciiTheme="minorHAnsi" w:hAnsiTheme="minorHAnsi" w:cstheme="minorHAnsi"/>
          <w:color w:val="000000" w:themeColor="text1"/>
          <w:spacing w:val="4"/>
          <w:shd w:val="clear" w:color="auto" w:fill="FCFCFC"/>
        </w:rPr>
      </w:pPr>
    </w:p>
    <w:p w14:paraId="363F3C8F" w14:textId="6D3D1745" w:rsidR="00592C49" w:rsidRDefault="00592C49" w:rsidP="00592C49">
      <w:pPr>
        <w:spacing w:after="0"/>
        <w:jc w:val="center"/>
        <w:rPr>
          <w:rFonts w:asciiTheme="minorHAnsi" w:hAnsiTheme="minorHAnsi" w:cs="Times New Roman"/>
          <w:b/>
        </w:rPr>
      </w:pPr>
      <w:r w:rsidRPr="00953A12">
        <w:rPr>
          <w:rFonts w:asciiTheme="minorHAnsi" w:hAnsiTheme="minorHAnsi" w:cs="Times New Roman"/>
          <w:b/>
        </w:rPr>
        <w:lastRenderedPageBreak/>
        <w:t xml:space="preserve">Appendix </w:t>
      </w:r>
      <w:r>
        <w:rPr>
          <w:rFonts w:asciiTheme="minorHAnsi" w:hAnsiTheme="minorHAnsi" w:cs="Times New Roman"/>
          <w:b/>
        </w:rPr>
        <w:t>A</w:t>
      </w:r>
      <w:r w:rsidRPr="00953A12">
        <w:rPr>
          <w:rFonts w:asciiTheme="minorHAnsi" w:hAnsiTheme="minorHAnsi" w:cs="Times New Roman"/>
          <w:b/>
        </w:rPr>
        <w:t xml:space="preserve">: </w:t>
      </w:r>
      <w:r>
        <w:rPr>
          <w:rFonts w:asciiTheme="minorHAnsi" w:hAnsiTheme="minorHAnsi" w:cs="Times New Roman"/>
          <w:b/>
        </w:rPr>
        <w:t xml:space="preserve">Complete Data of the 65 Wells </w:t>
      </w:r>
    </w:p>
    <w:p w14:paraId="0B860A56" w14:textId="77777777" w:rsidR="00ED603C" w:rsidRDefault="00ED603C" w:rsidP="00592C49">
      <w:pPr>
        <w:spacing w:after="0"/>
        <w:jc w:val="center"/>
        <w:rPr>
          <w:rFonts w:asciiTheme="minorHAnsi" w:hAnsiTheme="minorHAnsi" w:cs="Times New Roman"/>
          <w:b/>
        </w:rPr>
      </w:pPr>
    </w:p>
    <w:p w14:paraId="549FA4E7" w14:textId="46E2ECAA" w:rsidR="00ED603C" w:rsidRDefault="00ED603C" w:rsidP="00EA15A3">
      <w:pPr>
        <w:spacing w:after="0" w:line="480" w:lineRule="auto"/>
        <w:ind w:firstLine="720"/>
        <w:jc w:val="both"/>
        <w:rPr>
          <w:rFonts w:cs="Times New Roman"/>
        </w:rPr>
      </w:pPr>
      <w:proofErr w:type="gramStart"/>
      <w:r w:rsidRPr="00782206">
        <w:rPr>
          <w:rFonts w:cs="Times New Roman"/>
        </w:rPr>
        <w:t>The hydraulic fracturing data used in this thesis is provided by Baker Hughes</w:t>
      </w:r>
      <w:proofErr w:type="gramEnd"/>
      <w:r w:rsidRPr="00782206">
        <w:rPr>
          <w:rFonts w:cs="Times New Roman"/>
        </w:rPr>
        <w:t>, and it includes 65 wells in Eagle Ford Shale</w:t>
      </w:r>
      <w:r>
        <w:rPr>
          <w:rFonts w:cs="Times New Roman"/>
        </w:rPr>
        <w:t xml:space="preserve"> as shown in Tables A.1 and A.2</w:t>
      </w:r>
      <w:r>
        <w:t xml:space="preserve"> </w:t>
      </w:r>
      <w:r>
        <w:rPr>
          <w:rFonts w:cs="Times New Roman"/>
        </w:rPr>
        <w:t xml:space="preserve">Due to confidentially agreement, the name and exact location of the wells cannot and will not be disclosed in this thesis. The data shown in Tables A.1 and A.2 </w:t>
      </w:r>
      <w:proofErr w:type="gramStart"/>
      <w:r>
        <w:rPr>
          <w:rFonts w:cs="Times New Roman"/>
        </w:rPr>
        <w:t>are used</w:t>
      </w:r>
      <w:proofErr w:type="gramEnd"/>
      <w:r>
        <w:rPr>
          <w:rFonts w:cs="Times New Roman"/>
        </w:rPr>
        <w:t xml:space="preserve"> throughout this thesis to do the datamining and statistical analysis on. </w:t>
      </w:r>
    </w:p>
    <w:p w14:paraId="24DE9A6A" w14:textId="150952E3" w:rsidR="00ED603C" w:rsidRDefault="00ED603C" w:rsidP="00ED603C">
      <w:pPr>
        <w:spacing w:after="160" w:line="259" w:lineRule="auto"/>
        <w:rPr>
          <w:rFonts w:asciiTheme="minorHAnsi" w:hAnsiTheme="minorHAnsi" w:cs="Times New Roman"/>
          <w:b/>
        </w:rPr>
      </w:pPr>
      <w:r>
        <w:rPr>
          <w:rFonts w:asciiTheme="minorHAnsi" w:hAnsiTheme="minorHAnsi" w:cs="Times New Roman"/>
          <w:b/>
        </w:rPr>
        <w:t>Acronym definitions for Tables A.1:</w:t>
      </w:r>
    </w:p>
    <w:p w14:paraId="0AD6A463" w14:textId="77777777" w:rsidR="00ED603C" w:rsidRPr="00333220" w:rsidRDefault="00ED603C" w:rsidP="00ED603C">
      <w:pPr>
        <w:pStyle w:val="ListParagraph"/>
        <w:numPr>
          <w:ilvl w:val="0"/>
          <w:numId w:val="48"/>
        </w:numPr>
        <w:spacing w:after="160" w:line="259" w:lineRule="auto"/>
        <w:rPr>
          <w:rFonts w:cs="Times New Roman"/>
        </w:rPr>
      </w:pPr>
      <w:r w:rsidRPr="00333220">
        <w:rPr>
          <w:rFonts w:cs="Times New Roman"/>
        </w:rPr>
        <w:t>Perforated Length Interval (</w:t>
      </w:r>
      <w:proofErr w:type="spellStart"/>
      <w:r w:rsidRPr="00333220">
        <w:rPr>
          <w:rFonts w:cs="Times New Roman"/>
        </w:rPr>
        <w:t>pli</w:t>
      </w:r>
      <w:proofErr w:type="spellEnd"/>
      <w:r w:rsidRPr="00333220">
        <w:rPr>
          <w:rFonts w:cs="Times New Roman"/>
        </w:rPr>
        <w:t>)(</w:t>
      </w:r>
      <w:proofErr w:type="spellStart"/>
      <w:r w:rsidRPr="00333220">
        <w:rPr>
          <w:rFonts w:cs="Times New Roman"/>
        </w:rPr>
        <w:t>ft</w:t>
      </w:r>
      <w:proofErr w:type="spellEnd"/>
      <w:r w:rsidRPr="00333220">
        <w:rPr>
          <w:rFonts w:cs="Times New Roman"/>
        </w:rPr>
        <w:t>)</w:t>
      </w:r>
    </w:p>
    <w:p w14:paraId="676D0F34" w14:textId="77777777" w:rsidR="00ED603C" w:rsidRPr="00333220" w:rsidRDefault="00ED603C" w:rsidP="00ED603C">
      <w:pPr>
        <w:pStyle w:val="ListParagraph"/>
        <w:numPr>
          <w:ilvl w:val="0"/>
          <w:numId w:val="48"/>
        </w:numPr>
        <w:spacing w:after="160" w:line="259" w:lineRule="auto"/>
        <w:rPr>
          <w:rFonts w:cs="Times New Roman"/>
        </w:rPr>
      </w:pPr>
      <w:r w:rsidRPr="00333220">
        <w:rPr>
          <w:rFonts w:cs="Times New Roman"/>
        </w:rPr>
        <w:t>Injection Rate per Stage (</w:t>
      </w:r>
      <w:proofErr w:type="spellStart"/>
      <w:r w:rsidRPr="00333220">
        <w:rPr>
          <w:rFonts w:cs="Times New Roman"/>
        </w:rPr>
        <w:t>irps</w:t>
      </w:r>
      <w:proofErr w:type="spellEnd"/>
      <w:r w:rsidRPr="00333220">
        <w:rPr>
          <w:rFonts w:cs="Times New Roman"/>
        </w:rPr>
        <w:t>) (bpm)</w:t>
      </w:r>
    </w:p>
    <w:p w14:paraId="5DED224B" w14:textId="77777777" w:rsidR="00ED603C" w:rsidRDefault="00ED603C" w:rsidP="00ED603C">
      <w:pPr>
        <w:pStyle w:val="ListParagraph"/>
        <w:numPr>
          <w:ilvl w:val="0"/>
          <w:numId w:val="48"/>
        </w:numPr>
        <w:spacing w:after="160" w:line="259" w:lineRule="auto"/>
        <w:rPr>
          <w:rFonts w:cs="Times New Roman"/>
        </w:rPr>
      </w:pPr>
      <w:r w:rsidRPr="00333220">
        <w:rPr>
          <w:rFonts w:cs="Times New Roman"/>
        </w:rPr>
        <w:t>Number of Clusters per Stage (</w:t>
      </w:r>
      <w:proofErr w:type="spellStart"/>
      <w:r w:rsidRPr="00333220">
        <w:rPr>
          <w:rFonts w:cs="Times New Roman"/>
        </w:rPr>
        <w:t>nocps</w:t>
      </w:r>
      <w:proofErr w:type="spellEnd"/>
      <w:r w:rsidRPr="00333220">
        <w:rPr>
          <w:rFonts w:cs="Times New Roman"/>
        </w:rPr>
        <w:t>)</w:t>
      </w:r>
    </w:p>
    <w:p w14:paraId="6D49805E" w14:textId="77777777" w:rsidR="00ED603C" w:rsidRPr="00333220" w:rsidRDefault="00ED603C" w:rsidP="00ED603C">
      <w:pPr>
        <w:pStyle w:val="ListParagraph"/>
        <w:numPr>
          <w:ilvl w:val="0"/>
          <w:numId w:val="48"/>
        </w:numPr>
        <w:spacing w:after="160" w:line="259" w:lineRule="auto"/>
        <w:rPr>
          <w:rFonts w:cs="Times New Roman"/>
        </w:rPr>
      </w:pPr>
      <w:r>
        <w:rPr>
          <w:rFonts w:cs="Times New Roman"/>
        </w:rPr>
        <w:t>Length of a stage (</w:t>
      </w:r>
      <w:proofErr w:type="spellStart"/>
      <w:r>
        <w:rPr>
          <w:rFonts w:cs="Times New Roman"/>
        </w:rPr>
        <w:t>los</w:t>
      </w:r>
      <w:proofErr w:type="spellEnd"/>
      <w:r>
        <w:rPr>
          <w:rFonts w:cs="Times New Roman"/>
        </w:rPr>
        <w:t>) (</w:t>
      </w:r>
      <w:proofErr w:type="spellStart"/>
      <w:r>
        <w:rPr>
          <w:rFonts w:cs="Times New Roman"/>
        </w:rPr>
        <w:t>ft</w:t>
      </w:r>
      <w:proofErr w:type="spellEnd"/>
      <w:r>
        <w:rPr>
          <w:rFonts w:cs="Times New Roman"/>
        </w:rPr>
        <w:t>)</w:t>
      </w:r>
    </w:p>
    <w:p w14:paraId="37CE9048" w14:textId="77777777" w:rsidR="00ED603C" w:rsidRPr="00333220" w:rsidRDefault="00ED603C" w:rsidP="00ED603C">
      <w:pPr>
        <w:pStyle w:val="ListParagraph"/>
        <w:numPr>
          <w:ilvl w:val="0"/>
          <w:numId w:val="48"/>
        </w:numPr>
        <w:spacing w:after="160" w:line="259" w:lineRule="auto"/>
        <w:rPr>
          <w:rFonts w:cs="Times New Roman"/>
        </w:rPr>
      </w:pPr>
      <w:r w:rsidRPr="00333220">
        <w:rPr>
          <w:rFonts w:cs="Times New Roman"/>
        </w:rPr>
        <w:t>Volume of Proppant per Well (</w:t>
      </w:r>
      <w:proofErr w:type="spellStart"/>
      <w:r w:rsidRPr="00333220">
        <w:rPr>
          <w:rFonts w:cs="Times New Roman"/>
        </w:rPr>
        <w:t>voppw</w:t>
      </w:r>
      <w:proofErr w:type="spellEnd"/>
      <w:r w:rsidRPr="00333220">
        <w:rPr>
          <w:rFonts w:cs="Times New Roman"/>
        </w:rPr>
        <w:t>)(</w:t>
      </w:r>
      <w:proofErr w:type="spellStart"/>
      <w:r w:rsidRPr="00333220">
        <w:rPr>
          <w:rFonts w:cs="Times New Roman"/>
        </w:rPr>
        <w:t>lbs</w:t>
      </w:r>
      <w:proofErr w:type="spellEnd"/>
      <w:r w:rsidRPr="00333220">
        <w:rPr>
          <w:rFonts w:cs="Times New Roman"/>
        </w:rPr>
        <w:t>)</w:t>
      </w:r>
    </w:p>
    <w:p w14:paraId="0A81F6D9" w14:textId="77777777" w:rsidR="00ED603C" w:rsidRPr="00333220" w:rsidRDefault="00ED603C" w:rsidP="00ED603C">
      <w:pPr>
        <w:pStyle w:val="ListParagraph"/>
        <w:numPr>
          <w:ilvl w:val="0"/>
          <w:numId w:val="48"/>
        </w:numPr>
        <w:spacing w:after="160" w:line="259" w:lineRule="auto"/>
        <w:rPr>
          <w:rFonts w:cs="Times New Roman"/>
        </w:rPr>
      </w:pPr>
      <w:r w:rsidRPr="00333220">
        <w:rPr>
          <w:rFonts w:cs="Times New Roman"/>
        </w:rPr>
        <w:t>Volume of Water per Well (</w:t>
      </w:r>
      <w:proofErr w:type="spellStart"/>
      <w:r w:rsidRPr="00333220">
        <w:rPr>
          <w:rFonts w:cs="Times New Roman"/>
        </w:rPr>
        <w:t>vowpw</w:t>
      </w:r>
      <w:proofErr w:type="spellEnd"/>
      <w:r w:rsidRPr="00333220">
        <w:rPr>
          <w:rFonts w:cs="Times New Roman"/>
        </w:rPr>
        <w:t>)(gals)</w:t>
      </w:r>
    </w:p>
    <w:p w14:paraId="36E78A65" w14:textId="77777777" w:rsidR="00ED603C" w:rsidRPr="00333220" w:rsidRDefault="00ED603C" w:rsidP="00ED603C">
      <w:pPr>
        <w:pStyle w:val="ListParagraph"/>
        <w:numPr>
          <w:ilvl w:val="0"/>
          <w:numId w:val="48"/>
        </w:numPr>
        <w:spacing w:after="160" w:line="259" w:lineRule="auto"/>
        <w:rPr>
          <w:rFonts w:cs="Times New Roman"/>
        </w:rPr>
      </w:pPr>
      <w:r w:rsidRPr="00333220">
        <w:rPr>
          <w:rFonts w:cs="Times New Roman"/>
        </w:rPr>
        <w:t>Number of Stages per Well (</w:t>
      </w:r>
      <w:proofErr w:type="spellStart"/>
      <w:r w:rsidRPr="00333220">
        <w:rPr>
          <w:rFonts w:cs="Times New Roman"/>
        </w:rPr>
        <w:t>nos</w:t>
      </w:r>
      <w:proofErr w:type="spellEnd"/>
      <w:r w:rsidRPr="00333220">
        <w:rPr>
          <w:rFonts w:cs="Times New Roman"/>
        </w:rPr>
        <w:t>)</w:t>
      </w:r>
    </w:p>
    <w:p w14:paraId="6BB51AEE" w14:textId="77777777" w:rsidR="00ED603C" w:rsidRPr="00333220" w:rsidRDefault="00ED603C" w:rsidP="00ED603C">
      <w:pPr>
        <w:pStyle w:val="ListParagraph"/>
        <w:numPr>
          <w:ilvl w:val="0"/>
          <w:numId w:val="48"/>
        </w:numPr>
        <w:spacing w:after="160" w:line="259" w:lineRule="auto"/>
        <w:rPr>
          <w:rFonts w:cs="Times New Roman"/>
        </w:rPr>
      </w:pPr>
      <w:r w:rsidRPr="00333220">
        <w:rPr>
          <w:rFonts w:cs="Times New Roman"/>
        </w:rPr>
        <w:t>Average Treating Pressure per Well (</w:t>
      </w:r>
      <w:proofErr w:type="spellStart"/>
      <w:r w:rsidRPr="00333220">
        <w:rPr>
          <w:rFonts w:cs="Times New Roman"/>
        </w:rPr>
        <w:t>atppw</w:t>
      </w:r>
      <w:proofErr w:type="spellEnd"/>
      <w:r w:rsidRPr="00333220">
        <w:rPr>
          <w:rFonts w:cs="Times New Roman"/>
        </w:rPr>
        <w:t>)(psi)</w:t>
      </w:r>
    </w:p>
    <w:p w14:paraId="1DD71F4A" w14:textId="77777777" w:rsidR="00ED603C" w:rsidRDefault="00ED603C" w:rsidP="00ED603C">
      <w:pPr>
        <w:pStyle w:val="ListParagraph"/>
        <w:numPr>
          <w:ilvl w:val="0"/>
          <w:numId w:val="48"/>
        </w:numPr>
        <w:spacing w:after="160" w:line="259" w:lineRule="auto"/>
        <w:rPr>
          <w:rFonts w:cs="Times New Roman"/>
        </w:rPr>
      </w:pPr>
      <w:r w:rsidRPr="00333220">
        <w:rPr>
          <w:rFonts w:cs="Times New Roman"/>
        </w:rPr>
        <w:t>Maximum Treating Pressure per Well (</w:t>
      </w:r>
      <w:proofErr w:type="spellStart"/>
      <w:r w:rsidRPr="00333220">
        <w:rPr>
          <w:rFonts w:cs="Times New Roman"/>
        </w:rPr>
        <w:t>mtppw</w:t>
      </w:r>
      <w:proofErr w:type="spellEnd"/>
      <w:r w:rsidRPr="00333220">
        <w:rPr>
          <w:rFonts w:cs="Times New Roman"/>
        </w:rPr>
        <w:t xml:space="preserve">)(psi) </w:t>
      </w:r>
    </w:p>
    <w:p w14:paraId="60D812E7" w14:textId="77777777" w:rsidR="00ED603C" w:rsidRDefault="00ED603C" w:rsidP="00ED603C">
      <w:pPr>
        <w:pStyle w:val="ListParagraph"/>
        <w:numPr>
          <w:ilvl w:val="0"/>
          <w:numId w:val="48"/>
        </w:numPr>
        <w:spacing w:after="160" w:line="259" w:lineRule="auto"/>
        <w:rPr>
          <w:rFonts w:cs="Times New Roman"/>
        </w:rPr>
      </w:pPr>
      <w:r>
        <w:rPr>
          <w:rFonts w:cs="Times New Roman"/>
        </w:rPr>
        <w:t xml:space="preserve">Barrels of Equivalent Oil (BOE) (barrels) </w:t>
      </w:r>
    </w:p>
    <w:p w14:paraId="761FD24F" w14:textId="1D8405F0" w:rsidR="00ED603C" w:rsidRDefault="00ED603C" w:rsidP="00ED603C">
      <w:pPr>
        <w:spacing w:after="160" w:line="259" w:lineRule="auto"/>
        <w:rPr>
          <w:rFonts w:asciiTheme="minorHAnsi" w:hAnsiTheme="minorHAnsi" w:cs="Times New Roman"/>
          <w:b/>
        </w:rPr>
      </w:pPr>
      <w:r>
        <w:rPr>
          <w:rFonts w:asciiTheme="minorHAnsi" w:hAnsiTheme="minorHAnsi" w:cs="Times New Roman"/>
          <w:b/>
        </w:rPr>
        <w:t>Acronym definitions for the Table A.2:</w:t>
      </w:r>
    </w:p>
    <w:p w14:paraId="3DD417E9" w14:textId="77777777" w:rsidR="00ED603C" w:rsidRDefault="00ED603C" w:rsidP="00ED603C">
      <w:pPr>
        <w:pStyle w:val="ListParagraph"/>
        <w:numPr>
          <w:ilvl w:val="0"/>
          <w:numId w:val="48"/>
        </w:numPr>
        <w:spacing w:after="160" w:line="259" w:lineRule="auto"/>
        <w:rPr>
          <w:rFonts w:cs="Times New Roman"/>
        </w:rPr>
      </w:pPr>
      <w:r>
        <w:rPr>
          <w:rFonts w:cs="Times New Roman"/>
        </w:rPr>
        <w:t xml:space="preserve">Barrels of Equivalent Oil (BOE) (barrels) </w:t>
      </w:r>
    </w:p>
    <w:p w14:paraId="0CA61F30" w14:textId="77777777" w:rsidR="00ED603C" w:rsidRDefault="00ED603C" w:rsidP="00ED603C">
      <w:pPr>
        <w:pStyle w:val="ListParagraph"/>
        <w:numPr>
          <w:ilvl w:val="0"/>
          <w:numId w:val="48"/>
        </w:numPr>
        <w:spacing w:after="160" w:line="259" w:lineRule="auto"/>
        <w:rPr>
          <w:rFonts w:cs="Times New Roman"/>
        </w:rPr>
      </w:pPr>
      <w:r>
        <w:rPr>
          <w:rFonts w:cs="Times New Roman"/>
        </w:rPr>
        <w:t>Reservoir Pressure (</w:t>
      </w:r>
      <w:proofErr w:type="spellStart"/>
      <w:r>
        <w:rPr>
          <w:rFonts w:cs="Times New Roman"/>
        </w:rPr>
        <w:t>resep</w:t>
      </w:r>
      <w:proofErr w:type="spellEnd"/>
      <w:r>
        <w:rPr>
          <w:rFonts w:cs="Times New Roman"/>
        </w:rPr>
        <w:t xml:space="preserve">) (psi) </w:t>
      </w:r>
    </w:p>
    <w:p w14:paraId="5C072A3C" w14:textId="77777777" w:rsidR="00ED603C" w:rsidRDefault="00ED603C" w:rsidP="00ED603C">
      <w:pPr>
        <w:pStyle w:val="ListParagraph"/>
        <w:numPr>
          <w:ilvl w:val="0"/>
          <w:numId w:val="48"/>
        </w:numPr>
        <w:spacing w:after="160" w:line="259" w:lineRule="auto"/>
        <w:rPr>
          <w:rFonts w:cs="Times New Roman"/>
        </w:rPr>
      </w:pPr>
      <w:r>
        <w:rPr>
          <w:rFonts w:cs="Times New Roman"/>
        </w:rPr>
        <w:t>Oil Saturation (</w:t>
      </w:r>
      <w:proofErr w:type="spellStart"/>
      <w:r>
        <w:rPr>
          <w:rFonts w:cs="Times New Roman"/>
        </w:rPr>
        <w:t>satu</w:t>
      </w:r>
      <w:proofErr w:type="spellEnd"/>
      <w:r>
        <w:rPr>
          <w:rFonts w:cs="Times New Roman"/>
        </w:rPr>
        <w:t>)</w:t>
      </w:r>
    </w:p>
    <w:p w14:paraId="19EC29AC" w14:textId="77777777" w:rsidR="00ED603C" w:rsidRDefault="00ED603C" w:rsidP="00ED603C">
      <w:pPr>
        <w:pStyle w:val="ListParagraph"/>
        <w:numPr>
          <w:ilvl w:val="0"/>
          <w:numId w:val="48"/>
        </w:numPr>
        <w:spacing w:after="160" w:line="259" w:lineRule="auto"/>
        <w:rPr>
          <w:rFonts w:cs="Times New Roman"/>
        </w:rPr>
      </w:pPr>
      <w:r>
        <w:rPr>
          <w:rFonts w:cs="Times New Roman"/>
        </w:rPr>
        <w:t>Oil viscosity (vis) (</w:t>
      </w:r>
      <w:proofErr w:type="spellStart"/>
      <w:r>
        <w:rPr>
          <w:rFonts w:cs="Times New Roman"/>
        </w:rPr>
        <w:t>cp</w:t>
      </w:r>
      <w:proofErr w:type="spellEnd"/>
      <w:r>
        <w:rPr>
          <w:rFonts w:cs="Times New Roman"/>
        </w:rPr>
        <w:t>)</w:t>
      </w:r>
    </w:p>
    <w:p w14:paraId="14077837" w14:textId="77777777" w:rsidR="00ED603C" w:rsidRDefault="00ED603C" w:rsidP="00ED603C">
      <w:pPr>
        <w:pStyle w:val="ListParagraph"/>
        <w:numPr>
          <w:ilvl w:val="0"/>
          <w:numId w:val="48"/>
        </w:numPr>
        <w:spacing w:after="160" w:line="259" w:lineRule="auto"/>
        <w:rPr>
          <w:rFonts w:cs="Times New Roman"/>
        </w:rPr>
      </w:pPr>
      <w:r>
        <w:rPr>
          <w:rFonts w:cs="Times New Roman"/>
        </w:rPr>
        <w:t>Reservoir thickness (Thick) (</w:t>
      </w:r>
      <w:proofErr w:type="spellStart"/>
      <w:r>
        <w:rPr>
          <w:rFonts w:cs="Times New Roman"/>
        </w:rPr>
        <w:t>ft</w:t>
      </w:r>
      <w:proofErr w:type="spellEnd"/>
      <w:r>
        <w:rPr>
          <w:rFonts w:cs="Times New Roman"/>
        </w:rPr>
        <w:t xml:space="preserve">) </w:t>
      </w:r>
    </w:p>
    <w:p w14:paraId="7D9B8974" w14:textId="77777777" w:rsidR="00ED603C" w:rsidRDefault="00ED603C" w:rsidP="00ED603C">
      <w:pPr>
        <w:pStyle w:val="ListParagraph"/>
        <w:numPr>
          <w:ilvl w:val="0"/>
          <w:numId w:val="48"/>
        </w:numPr>
        <w:spacing w:after="160" w:line="259" w:lineRule="auto"/>
        <w:rPr>
          <w:rFonts w:cs="Times New Roman"/>
        </w:rPr>
      </w:pPr>
      <w:r>
        <w:rPr>
          <w:rFonts w:cs="Times New Roman"/>
        </w:rPr>
        <w:t>Porosity (</w:t>
      </w:r>
      <w:proofErr w:type="spellStart"/>
      <w:r>
        <w:rPr>
          <w:rFonts w:cs="Times New Roman"/>
        </w:rPr>
        <w:t>Poros</w:t>
      </w:r>
      <w:proofErr w:type="spellEnd"/>
      <w:r>
        <w:rPr>
          <w:rFonts w:cs="Times New Roman"/>
        </w:rPr>
        <w:t xml:space="preserve">) </w:t>
      </w:r>
    </w:p>
    <w:p w14:paraId="61B0D077" w14:textId="77777777" w:rsidR="00ED603C" w:rsidRDefault="00ED603C" w:rsidP="00ED603C">
      <w:pPr>
        <w:spacing w:line="480" w:lineRule="auto"/>
        <w:rPr>
          <w:rFonts w:cs="Times New Roman"/>
        </w:rPr>
      </w:pPr>
    </w:p>
    <w:p w14:paraId="6CE4833B" w14:textId="77777777" w:rsidR="00ED603C" w:rsidRDefault="00ED603C" w:rsidP="00ED603C">
      <w:pPr>
        <w:spacing w:line="480" w:lineRule="auto"/>
        <w:rPr>
          <w:rFonts w:cs="Times New Roman"/>
        </w:rPr>
      </w:pPr>
    </w:p>
    <w:p w14:paraId="158B4D5F" w14:textId="77777777" w:rsidR="00ED603C" w:rsidRDefault="00ED603C" w:rsidP="00ED603C">
      <w:pPr>
        <w:spacing w:line="480" w:lineRule="auto"/>
      </w:pPr>
    </w:p>
    <w:p w14:paraId="573A5865" w14:textId="77777777" w:rsidR="00ED603C" w:rsidRPr="00ED603C" w:rsidRDefault="00ED603C" w:rsidP="00ED603C">
      <w:pPr>
        <w:spacing w:line="480" w:lineRule="auto"/>
      </w:pPr>
    </w:p>
    <w:p w14:paraId="7EBDF61E" w14:textId="77777777" w:rsidR="00ED603C" w:rsidRDefault="00ED603C" w:rsidP="00592C49">
      <w:pPr>
        <w:spacing w:after="0"/>
        <w:jc w:val="center"/>
        <w:rPr>
          <w:rFonts w:asciiTheme="minorHAnsi" w:hAnsiTheme="minorHAnsi" w:cs="Times New Roman"/>
          <w:b/>
        </w:rPr>
      </w:pPr>
    </w:p>
    <w:p w14:paraId="5BB2A90D" w14:textId="77777777" w:rsidR="00592C49" w:rsidRDefault="00592C49" w:rsidP="00592C49">
      <w:pPr>
        <w:spacing w:after="0"/>
        <w:jc w:val="center"/>
        <w:rPr>
          <w:rFonts w:asciiTheme="minorHAnsi" w:hAnsiTheme="minorHAnsi" w:cstheme="minorHAnsi"/>
          <w:color w:val="000000" w:themeColor="text1"/>
          <w:spacing w:val="4"/>
          <w:shd w:val="clear" w:color="auto" w:fill="FCFCFC"/>
        </w:rPr>
      </w:pPr>
    </w:p>
    <w:p w14:paraId="46D399B4" w14:textId="4629F03D" w:rsidR="00592C49" w:rsidRPr="00592C49" w:rsidRDefault="00592C49" w:rsidP="00592C49">
      <w:pPr>
        <w:spacing w:after="0"/>
        <w:jc w:val="center"/>
        <w:rPr>
          <w:rFonts w:asciiTheme="minorHAnsi" w:hAnsiTheme="minorHAnsi" w:cs="Times New Roman"/>
          <w:b/>
        </w:rPr>
      </w:pPr>
      <w:r>
        <w:rPr>
          <w:rFonts w:asciiTheme="minorHAnsi" w:hAnsiTheme="minorHAnsi" w:cs="Times New Roman"/>
          <w:b/>
        </w:rPr>
        <w:t>Table A.1: Hydraulic Fracturing Data of the 65 Wells with BOE</w:t>
      </w:r>
    </w:p>
    <w:p w14:paraId="6BC2B574" w14:textId="77FF832A" w:rsidR="00592C49" w:rsidRDefault="00592C49" w:rsidP="00153966">
      <w:pPr>
        <w:spacing w:before="100" w:beforeAutospacing="1" w:after="100" w:afterAutospacing="1"/>
        <w:rPr>
          <w:rFonts w:asciiTheme="minorHAnsi" w:hAnsiTheme="minorHAnsi" w:cstheme="minorHAnsi"/>
          <w:color w:val="000000" w:themeColor="text1"/>
          <w:highlight w:val="yellow"/>
        </w:rPr>
      </w:pPr>
      <w:r>
        <w:rPr>
          <w:noProof/>
        </w:rPr>
        <w:drawing>
          <wp:inline distT="0" distB="0" distL="0" distR="0" wp14:anchorId="475587D7" wp14:editId="31887BE7">
            <wp:extent cx="5394960" cy="380682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394960" cy="3806825"/>
                    </a:xfrm>
                    <a:prstGeom prst="rect">
                      <a:avLst/>
                    </a:prstGeom>
                  </pic:spPr>
                </pic:pic>
              </a:graphicData>
            </a:graphic>
          </wp:inline>
        </w:drawing>
      </w:r>
    </w:p>
    <w:p w14:paraId="2057DE6B" w14:textId="2D0B72AC" w:rsidR="00592C49" w:rsidRDefault="00592C49" w:rsidP="00153966">
      <w:pPr>
        <w:spacing w:before="100" w:beforeAutospacing="1" w:after="100" w:afterAutospacing="1"/>
        <w:rPr>
          <w:rFonts w:asciiTheme="minorHAnsi" w:hAnsiTheme="minorHAnsi" w:cstheme="minorHAnsi"/>
          <w:color w:val="000000" w:themeColor="text1"/>
          <w:highlight w:val="yellow"/>
        </w:rPr>
      </w:pPr>
      <w:r>
        <w:rPr>
          <w:noProof/>
        </w:rPr>
        <w:drawing>
          <wp:inline distT="0" distB="0" distL="0" distR="0" wp14:anchorId="3435ADAD" wp14:editId="5EF2BF7A">
            <wp:extent cx="5394960" cy="3674745"/>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394960" cy="3674745"/>
                    </a:xfrm>
                    <a:prstGeom prst="rect">
                      <a:avLst/>
                    </a:prstGeom>
                  </pic:spPr>
                </pic:pic>
              </a:graphicData>
            </a:graphic>
          </wp:inline>
        </w:drawing>
      </w:r>
    </w:p>
    <w:p w14:paraId="5B71DA18" w14:textId="745DFB7F" w:rsidR="00592C49" w:rsidRPr="00ED603C" w:rsidRDefault="00592C49" w:rsidP="00ED603C">
      <w:pPr>
        <w:spacing w:before="100" w:beforeAutospacing="1" w:after="100" w:afterAutospacing="1"/>
        <w:rPr>
          <w:rFonts w:asciiTheme="minorHAnsi" w:hAnsiTheme="minorHAnsi" w:cstheme="minorHAnsi"/>
          <w:color w:val="000000" w:themeColor="text1"/>
          <w:highlight w:val="yellow"/>
        </w:rPr>
      </w:pPr>
      <w:r>
        <w:rPr>
          <w:noProof/>
        </w:rPr>
        <w:lastRenderedPageBreak/>
        <w:drawing>
          <wp:inline distT="0" distB="0" distL="0" distR="0" wp14:anchorId="03F8F39D" wp14:editId="15974B1B">
            <wp:extent cx="5394960" cy="25971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394960" cy="2597150"/>
                    </a:xfrm>
                    <a:prstGeom prst="rect">
                      <a:avLst/>
                    </a:prstGeom>
                  </pic:spPr>
                </pic:pic>
              </a:graphicData>
            </a:graphic>
          </wp:inline>
        </w:drawing>
      </w:r>
    </w:p>
    <w:p w14:paraId="7F92E9ED" w14:textId="3DDF7E31" w:rsidR="00592C49" w:rsidRPr="00592C49" w:rsidRDefault="00592C49" w:rsidP="00592C49">
      <w:pPr>
        <w:spacing w:after="0"/>
        <w:jc w:val="center"/>
        <w:rPr>
          <w:rFonts w:asciiTheme="minorHAnsi" w:hAnsiTheme="minorHAnsi" w:cs="Times New Roman"/>
          <w:b/>
        </w:rPr>
      </w:pPr>
      <w:r>
        <w:rPr>
          <w:rFonts w:asciiTheme="minorHAnsi" w:hAnsiTheme="minorHAnsi" w:cs="Times New Roman"/>
          <w:b/>
        </w:rPr>
        <w:t>Table A.2: Reservoir Related Data of the 65 Wells with BOE</w:t>
      </w:r>
    </w:p>
    <w:p w14:paraId="320B2BEF" w14:textId="04697A99" w:rsidR="00592C49" w:rsidRDefault="00592C49" w:rsidP="00592C49">
      <w:pPr>
        <w:spacing w:before="100" w:beforeAutospacing="1" w:after="100" w:afterAutospacing="1"/>
        <w:ind w:left="360"/>
        <w:jc w:val="center"/>
        <w:rPr>
          <w:rFonts w:asciiTheme="minorHAnsi" w:hAnsiTheme="minorHAnsi" w:cstheme="minorHAnsi"/>
          <w:color w:val="000000" w:themeColor="text1"/>
          <w:highlight w:val="yellow"/>
        </w:rPr>
      </w:pPr>
      <w:r>
        <w:rPr>
          <w:noProof/>
        </w:rPr>
        <w:drawing>
          <wp:inline distT="0" distB="0" distL="0" distR="0" wp14:anchorId="488DC706" wp14:editId="0218FCA3">
            <wp:extent cx="3933825" cy="433387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933825" cy="4333875"/>
                    </a:xfrm>
                    <a:prstGeom prst="rect">
                      <a:avLst/>
                    </a:prstGeom>
                  </pic:spPr>
                </pic:pic>
              </a:graphicData>
            </a:graphic>
          </wp:inline>
        </w:drawing>
      </w:r>
    </w:p>
    <w:p w14:paraId="5D90F96D" w14:textId="4EB33512" w:rsidR="00592C49" w:rsidRDefault="00592C49" w:rsidP="00592C49">
      <w:pPr>
        <w:spacing w:before="100" w:beforeAutospacing="1" w:after="100" w:afterAutospacing="1"/>
        <w:ind w:left="360"/>
        <w:jc w:val="center"/>
        <w:rPr>
          <w:rFonts w:asciiTheme="minorHAnsi" w:hAnsiTheme="minorHAnsi" w:cstheme="minorHAnsi"/>
          <w:color w:val="000000" w:themeColor="text1"/>
          <w:highlight w:val="yellow"/>
        </w:rPr>
      </w:pPr>
      <w:r>
        <w:rPr>
          <w:noProof/>
        </w:rPr>
        <w:lastRenderedPageBreak/>
        <w:drawing>
          <wp:inline distT="0" distB="0" distL="0" distR="0" wp14:anchorId="5918ABE2" wp14:editId="2286D166">
            <wp:extent cx="3924300" cy="41719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924300" cy="4171950"/>
                    </a:xfrm>
                    <a:prstGeom prst="rect">
                      <a:avLst/>
                    </a:prstGeom>
                  </pic:spPr>
                </pic:pic>
              </a:graphicData>
            </a:graphic>
          </wp:inline>
        </w:drawing>
      </w:r>
    </w:p>
    <w:p w14:paraId="172D66EE" w14:textId="1C23EE63" w:rsidR="00B409F7" w:rsidRPr="00ED603C" w:rsidRDefault="00592C49" w:rsidP="00ED603C">
      <w:pPr>
        <w:spacing w:before="100" w:beforeAutospacing="1" w:after="100" w:afterAutospacing="1"/>
        <w:ind w:left="360"/>
        <w:jc w:val="center"/>
        <w:rPr>
          <w:rFonts w:asciiTheme="minorHAnsi" w:hAnsiTheme="minorHAnsi" w:cstheme="minorHAnsi"/>
          <w:color w:val="000000" w:themeColor="text1"/>
          <w:highlight w:val="yellow"/>
        </w:rPr>
      </w:pPr>
      <w:r>
        <w:rPr>
          <w:noProof/>
        </w:rPr>
        <w:drawing>
          <wp:inline distT="0" distB="0" distL="0" distR="0" wp14:anchorId="04370F94" wp14:editId="4F5D4ED9">
            <wp:extent cx="3924300" cy="292417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924300" cy="2924175"/>
                    </a:xfrm>
                    <a:prstGeom prst="rect">
                      <a:avLst/>
                    </a:prstGeom>
                  </pic:spPr>
                </pic:pic>
              </a:graphicData>
            </a:graphic>
          </wp:inline>
        </w:drawing>
      </w:r>
    </w:p>
    <w:p w14:paraId="0050E968" w14:textId="77777777" w:rsidR="00AD0285" w:rsidRDefault="00AD0285" w:rsidP="00AD0285">
      <w:pPr>
        <w:rPr>
          <w:rFonts w:asciiTheme="minorHAnsi" w:hAnsiTheme="minorHAnsi" w:cs="Times New Roman"/>
        </w:rPr>
      </w:pPr>
    </w:p>
    <w:p w14:paraId="297CFA46" w14:textId="77777777" w:rsidR="00ED603C" w:rsidRDefault="00ED603C" w:rsidP="00AD0285">
      <w:pPr>
        <w:rPr>
          <w:rFonts w:asciiTheme="minorHAnsi" w:hAnsiTheme="minorHAnsi" w:cs="Times New Roman"/>
        </w:rPr>
      </w:pPr>
    </w:p>
    <w:p w14:paraId="04ABD4CC" w14:textId="3FB334F2" w:rsidR="00953A12" w:rsidRDefault="00953A12" w:rsidP="00953A12">
      <w:pPr>
        <w:spacing w:after="0"/>
        <w:jc w:val="center"/>
        <w:rPr>
          <w:rFonts w:asciiTheme="minorHAnsi" w:hAnsiTheme="minorHAnsi" w:cs="Times New Roman"/>
          <w:b/>
        </w:rPr>
      </w:pPr>
      <w:r w:rsidRPr="00953A12">
        <w:rPr>
          <w:rFonts w:asciiTheme="minorHAnsi" w:hAnsiTheme="minorHAnsi" w:cs="Times New Roman"/>
          <w:b/>
        </w:rPr>
        <w:lastRenderedPageBreak/>
        <w:t xml:space="preserve">Appendix </w:t>
      </w:r>
      <w:r w:rsidR="00B409F7">
        <w:rPr>
          <w:rFonts w:asciiTheme="minorHAnsi" w:hAnsiTheme="minorHAnsi" w:cs="Times New Roman"/>
          <w:b/>
        </w:rPr>
        <w:t>B</w:t>
      </w:r>
      <w:r w:rsidRPr="00953A12">
        <w:rPr>
          <w:rFonts w:asciiTheme="minorHAnsi" w:hAnsiTheme="minorHAnsi" w:cs="Times New Roman"/>
          <w:b/>
        </w:rPr>
        <w:t xml:space="preserve">: </w:t>
      </w:r>
      <w:r>
        <w:rPr>
          <w:rFonts w:asciiTheme="minorHAnsi" w:hAnsiTheme="minorHAnsi" w:cs="Times New Roman"/>
          <w:b/>
        </w:rPr>
        <w:t>Scatterplot Matrix of the Geological and Reservoir Properties of the Groups of Wells</w:t>
      </w:r>
    </w:p>
    <w:p w14:paraId="6A4B64FB" w14:textId="541C7B79" w:rsidR="00ED603C" w:rsidRDefault="00ED603C" w:rsidP="00EA15A3">
      <w:pPr>
        <w:spacing w:after="0" w:line="480" w:lineRule="auto"/>
        <w:ind w:firstLine="720"/>
        <w:jc w:val="both"/>
        <w:rPr>
          <w:rFonts w:cs="Times New Roman"/>
        </w:rPr>
      </w:pPr>
      <w:r>
        <w:rPr>
          <w:rFonts w:cs="Times New Roman"/>
        </w:rPr>
        <w:t>A scatterplot matrix of the complete geological and reservoir related data of the well</w:t>
      </w:r>
      <w:r w:rsidR="00A01063">
        <w:rPr>
          <w:rFonts w:cs="Times New Roman"/>
        </w:rPr>
        <w:t xml:space="preserve">s of each group </w:t>
      </w:r>
      <w:proofErr w:type="gramStart"/>
      <w:r w:rsidR="00A01063">
        <w:rPr>
          <w:rFonts w:cs="Times New Roman"/>
        </w:rPr>
        <w:t>is shown</w:t>
      </w:r>
      <w:proofErr w:type="gramEnd"/>
      <w:r w:rsidR="00A01063">
        <w:rPr>
          <w:rFonts w:cs="Times New Roman"/>
        </w:rPr>
        <w:t xml:space="preserve"> </w:t>
      </w:r>
      <w:r>
        <w:rPr>
          <w:rFonts w:cs="Times New Roman"/>
        </w:rPr>
        <w:t xml:space="preserve">in Figures B.1, B.2, and B.3. </w:t>
      </w:r>
      <w:r w:rsidR="00A01063">
        <w:rPr>
          <w:rFonts w:cs="Times New Roman"/>
        </w:rPr>
        <w:t xml:space="preserve">The data shown in Figures B.1, B.2, and B.3 </w:t>
      </w:r>
      <w:proofErr w:type="gramStart"/>
      <w:r w:rsidR="00A01063">
        <w:rPr>
          <w:rFonts w:cs="Times New Roman"/>
        </w:rPr>
        <w:t>are used</w:t>
      </w:r>
      <w:proofErr w:type="gramEnd"/>
      <w:r w:rsidR="00A01063">
        <w:rPr>
          <w:rFonts w:cs="Times New Roman"/>
        </w:rPr>
        <w:t xml:space="preserve"> in Section 3.2.2 to answer the research question 2. </w:t>
      </w:r>
    </w:p>
    <w:p w14:paraId="5DB0FF9F" w14:textId="77777777" w:rsidR="00ED603C" w:rsidRDefault="00ED603C" w:rsidP="00ED603C">
      <w:pPr>
        <w:spacing w:after="0"/>
        <w:rPr>
          <w:rFonts w:asciiTheme="minorHAnsi" w:hAnsiTheme="minorHAnsi" w:cs="Times New Roman"/>
          <w:b/>
        </w:rPr>
      </w:pPr>
    </w:p>
    <w:p w14:paraId="09483A4C" w14:textId="4AEE7698" w:rsidR="00953A12" w:rsidRPr="00953A12" w:rsidRDefault="00953A12" w:rsidP="00953A12">
      <w:pPr>
        <w:spacing w:after="0"/>
        <w:jc w:val="center"/>
        <w:rPr>
          <w:rFonts w:asciiTheme="minorHAnsi" w:hAnsiTheme="minorHAnsi" w:cs="Times New Roman"/>
          <w:b/>
        </w:rPr>
      </w:pPr>
      <w:r>
        <w:rPr>
          <w:rFonts w:asciiTheme="minorHAnsi" w:hAnsiTheme="minorHAnsi" w:cs="Times New Roman"/>
          <w:b/>
          <w:noProof/>
        </w:rPr>
        <w:drawing>
          <wp:inline distT="0" distB="0" distL="0" distR="0" wp14:anchorId="081F0B98" wp14:editId="0660CEE9">
            <wp:extent cx="5391150" cy="3419475"/>
            <wp:effectExtent l="0" t="0" r="0" b="9525"/>
            <wp:docPr id="135" name="Picture 135" descr="C:\Users\saee3142\Downloads\g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ee3142\Downloads\gr1.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391150" cy="3419475"/>
                    </a:xfrm>
                    <a:prstGeom prst="rect">
                      <a:avLst/>
                    </a:prstGeom>
                    <a:noFill/>
                    <a:ln>
                      <a:noFill/>
                    </a:ln>
                  </pic:spPr>
                </pic:pic>
              </a:graphicData>
            </a:graphic>
          </wp:inline>
        </w:drawing>
      </w:r>
    </w:p>
    <w:p w14:paraId="053E1EB5" w14:textId="34B635AC" w:rsidR="00953A12" w:rsidRDefault="00B409F7" w:rsidP="00953A12">
      <w:pPr>
        <w:spacing w:after="0"/>
        <w:jc w:val="center"/>
        <w:rPr>
          <w:rFonts w:asciiTheme="minorHAnsi" w:hAnsiTheme="minorHAnsi" w:cs="Times New Roman"/>
          <w:b/>
        </w:rPr>
      </w:pPr>
      <w:r>
        <w:rPr>
          <w:rFonts w:asciiTheme="minorHAnsi" w:hAnsiTheme="minorHAnsi" w:cs="Times New Roman"/>
          <w:b/>
        </w:rPr>
        <w:t>Figure B</w:t>
      </w:r>
      <w:r w:rsidR="00953A12">
        <w:rPr>
          <w:rFonts w:asciiTheme="minorHAnsi" w:hAnsiTheme="minorHAnsi" w:cs="Times New Roman"/>
          <w:b/>
        </w:rPr>
        <w:t>.1: Geological and Reservoir Properties of Group 1</w:t>
      </w:r>
    </w:p>
    <w:p w14:paraId="01A20914" w14:textId="77777777" w:rsidR="00953A12" w:rsidRDefault="00953A12" w:rsidP="00953A12">
      <w:pPr>
        <w:spacing w:after="0"/>
        <w:jc w:val="center"/>
        <w:rPr>
          <w:rFonts w:asciiTheme="minorHAnsi" w:hAnsiTheme="minorHAnsi" w:cs="Times New Roman"/>
          <w:b/>
        </w:rPr>
      </w:pPr>
    </w:p>
    <w:p w14:paraId="2BBF460E" w14:textId="77777777" w:rsidR="00953A12" w:rsidRDefault="00953A12" w:rsidP="00953A12">
      <w:pPr>
        <w:spacing w:after="0"/>
        <w:jc w:val="center"/>
        <w:rPr>
          <w:rFonts w:asciiTheme="minorHAnsi" w:hAnsiTheme="minorHAnsi" w:cs="Times New Roman"/>
          <w:b/>
        </w:rPr>
      </w:pPr>
    </w:p>
    <w:p w14:paraId="5F680020" w14:textId="62EA8843" w:rsidR="00953A12" w:rsidRDefault="00953A12" w:rsidP="00953A12">
      <w:pPr>
        <w:spacing w:after="0"/>
        <w:jc w:val="center"/>
        <w:rPr>
          <w:rFonts w:asciiTheme="minorHAnsi" w:hAnsiTheme="minorHAnsi" w:cs="Times New Roman"/>
          <w:b/>
        </w:rPr>
      </w:pPr>
      <w:r>
        <w:rPr>
          <w:rFonts w:asciiTheme="minorHAnsi" w:hAnsiTheme="minorHAnsi" w:cs="Times New Roman"/>
          <w:b/>
          <w:noProof/>
        </w:rPr>
        <w:lastRenderedPageBreak/>
        <w:drawing>
          <wp:inline distT="0" distB="0" distL="0" distR="0" wp14:anchorId="0942AB6D" wp14:editId="513B16E7">
            <wp:extent cx="5391150" cy="3390900"/>
            <wp:effectExtent l="0" t="0" r="0" b="0"/>
            <wp:docPr id="136" name="Picture 136" descr="C:\Users\saee3142\Downloads\g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ee3142\Downloads\gr2.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391150" cy="3390900"/>
                    </a:xfrm>
                    <a:prstGeom prst="rect">
                      <a:avLst/>
                    </a:prstGeom>
                    <a:noFill/>
                    <a:ln>
                      <a:noFill/>
                    </a:ln>
                  </pic:spPr>
                </pic:pic>
              </a:graphicData>
            </a:graphic>
          </wp:inline>
        </w:drawing>
      </w:r>
    </w:p>
    <w:p w14:paraId="03737F0D" w14:textId="1F821C98" w:rsidR="00953A12" w:rsidRDefault="00953A12" w:rsidP="00953A12">
      <w:pPr>
        <w:spacing w:after="0"/>
        <w:jc w:val="center"/>
        <w:rPr>
          <w:rFonts w:asciiTheme="minorHAnsi" w:hAnsiTheme="minorHAnsi" w:cs="Times New Roman"/>
          <w:b/>
        </w:rPr>
      </w:pPr>
      <w:r>
        <w:rPr>
          <w:rFonts w:asciiTheme="minorHAnsi" w:hAnsiTheme="minorHAnsi" w:cs="Times New Roman"/>
          <w:b/>
        </w:rPr>
        <w:t>Fig</w:t>
      </w:r>
      <w:r w:rsidR="00B409F7">
        <w:rPr>
          <w:rFonts w:asciiTheme="minorHAnsi" w:hAnsiTheme="minorHAnsi" w:cs="Times New Roman"/>
          <w:b/>
        </w:rPr>
        <w:t>ure B</w:t>
      </w:r>
      <w:r>
        <w:rPr>
          <w:rFonts w:asciiTheme="minorHAnsi" w:hAnsiTheme="minorHAnsi" w:cs="Times New Roman"/>
          <w:b/>
        </w:rPr>
        <w:t>.2: Geological and Reservoir Properties of Group 2</w:t>
      </w:r>
    </w:p>
    <w:p w14:paraId="1ACCFC0D" w14:textId="16F3C7B3" w:rsidR="00953A12" w:rsidRDefault="00953A12" w:rsidP="00953A12">
      <w:pPr>
        <w:spacing w:after="0"/>
        <w:jc w:val="center"/>
        <w:rPr>
          <w:rFonts w:asciiTheme="minorHAnsi" w:hAnsiTheme="minorHAnsi" w:cs="Times New Roman"/>
          <w:b/>
        </w:rPr>
      </w:pPr>
    </w:p>
    <w:p w14:paraId="2140D720" w14:textId="0AA2DDC0" w:rsidR="00953A12" w:rsidRDefault="00953A12" w:rsidP="00953A12">
      <w:pPr>
        <w:spacing w:after="0"/>
        <w:jc w:val="center"/>
        <w:rPr>
          <w:rFonts w:asciiTheme="minorHAnsi" w:hAnsiTheme="minorHAnsi" w:cs="Times New Roman"/>
          <w:b/>
        </w:rPr>
      </w:pPr>
    </w:p>
    <w:p w14:paraId="2521BCC2" w14:textId="6EC55AB9" w:rsidR="00953A12" w:rsidRDefault="00953A12" w:rsidP="00953A12">
      <w:pPr>
        <w:spacing w:after="0"/>
        <w:jc w:val="center"/>
        <w:rPr>
          <w:rFonts w:asciiTheme="minorHAnsi" w:hAnsiTheme="minorHAnsi" w:cs="Times New Roman"/>
          <w:b/>
        </w:rPr>
      </w:pPr>
      <w:r>
        <w:rPr>
          <w:rFonts w:asciiTheme="minorHAnsi" w:hAnsiTheme="minorHAnsi" w:cs="Times New Roman"/>
          <w:b/>
          <w:noProof/>
        </w:rPr>
        <w:drawing>
          <wp:inline distT="0" distB="0" distL="0" distR="0" wp14:anchorId="68CEC925" wp14:editId="652F9DCB">
            <wp:extent cx="5381625" cy="3381375"/>
            <wp:effectExtent l="0" t="0" r="9525" b="9525"/>
            <wp:docPr id="137" name="Picture 137" descr="C:\Users\saee3142\Downloads\g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ee3142\Downloads\gr3.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381625" cy="3381375"/>
                    </a:xfrm>
                    <a:prstGeom prst="rect">
                      <a:avLst/>
                    </a:prstGeom>
                    <a:noFill/>
                    <a:ln>
                      <a:noFill/>
                    </a:ln>
                  </pic:spPr>
                </pic:pic>
              </a:graphicData>
            </a:graphic>
          </wp:inline>
        </w:drawing>
      </w:r>
    </w:p>
    <w:p w14:paraId="5B91F571" w14:textId="77777777" w:rsidR="00953A12" w:rsidRDefault="00953A12" w:rsidP="00953A12">
      <w:pPr>
        <w:spacing w:after="0"/>
        <w:jc w:val="center"/>
        <w:rPr>
          <w:rFonts w:asciiTheme="minorHAnsi" w:hAnsiTheme="minorHAnsi" w:cs="Times New Roman"/>
          <w:b/>
        </w:rPr>
      </w:pPr>
    </w:p>
    <w:p w14:paraId="6915587E" w14:textId="65CE7AC9" w:rsidR="00F448FF" w:rsidRDefault="00B409F7" w:rsidP="00A01063">
      <w:pPr>
        <w:spacing w:after="0"/>
        <w:jc w:val="center"/>
        <w:rPr>
          <w:rFonts w:asciiTheme="minorHAnsi" w:hAnsiTheme="minorHAnsi" w:cs="Times New Roman"/>
          <w:b/>
        </w:rPr>
      </w:pPr>
      <w:r>
        <w:rPr>
          <w:rFonts w:asciiTheme="minorHAnsi" w:hAnsiTheme="minorHAnsi" w:cs="Times New Roman"/>
          <w:b/>
        </w:rPr>
        <w:t>Figure B</w:t>
      </w:r>
      <w:r w:rsidR="00953A12">
        <w:rPr>
          <w:rFonts w:asciiTheme="minorHAnsi" w:hAnsiTheme="minorHAnsi" w:cs="Times New Roman"/>
          <w:b/>
        </w:rPr>
        <w:t xml:space="preserve">.3: Geological and </w:t>
      </w:r>
      <w:r w:rsidR="00A01063">
        <w:rPr>
          <w:rFonts w:asciiTheme="minorHAnsi" w:hAnsiTheme="minorHAnsi" w:cs="Times New Roman"/>
          <w:b/>
        </w:rPr>
        <w:t>Reservoir Properties of Group 3</w:t>
      </w:r>
    </w:p>
    <w:p w14:paraId="3D496BC1" w14:textId="77777777" w:rsidR="00A01063" w:rsidRDefault="00A01063" w:rsidP="00A01063">
      <w:pPr>
        <w:spacing w:after="0"/>
        <w:jc w:val="center"/>
        <w:rPr>
          <w:rFonts w:asciiTheme="minorHAnsi" w:hAnsiTheme="minorHAnsi" w:cs="Times New Roman"/>
          <w:b/>
        </w:rPr>
      </w:pPr>
    </w:p>
    <w:p w14:paraId="625E005F" w14:textId="7550E9E7" w:rsidR="00953A12" w:rsidRDefault="00953A12" w:rsidP="00953A12">
      <w:pPr>
        <w:spacing w:after="0"/>
        <w:jc w:val="center"/>
        <w:rPr>
          <w:rFonts w:asciiTheme="minorHAnsi" w:hAnsiTheme="minorHAnsi" w:cs="Times New Roman"/>
          <w:b/>
        </w:rPr>
      </w:pPr>
    </w:p>
    <w:p w14:paraId="20470DA4" w14:textId="754A55FA" w:rsidR="00DC4B5D" w:rsidRDefault="00B409F7" w:rsidP="00DC4B5D">
      <w:pPr>
        <w:spacing w:after="0"/>
        <w:jc w:val="center"/>
        <w:rPr>
          <w:rFonts w:asciiTheme="minorHAnsi" w:hAnsiTheme="minorHAnsi" w:cs="Times New Roman"/>
          <w:b/>
        </w:rPr>
      </w:pPr>
      <w:r>
        <w:rPr>
          <w:rFonts w:asciiTheme="minorHAnsi" w:hAnsiTheme="minorHAnsi" w:cs="Times New Roman"/>
          <w:b/>
        </w:rPr>
        <w:lastRenderedPageBreak/>
        <w:t>Appendix C</w:t>
      </w:r>
      <w:r w:rsidR="00DC4B5D" w:rsidRPr="00953A12">
        <w:rPr>
          <w:rFonts w:asciiTheme="minorHAnsi" w:hAnsiTheme="minorHAnsi" w:cs="Times New Roman"/>
          <w:b/>
        </w:rPr>
        <w:t>:</w:t>
      </w:r>
      <w:r w:rsidR="00F448FF">
        <w:rPr>
          <w:rFonts w:asciiTheme="minorHAnsi" w:hAnsiTheme="minorHAnsi" w:cs="Times New Roman"/>
          <w:b/>
        </w:rPr>
        <w:t xml:space="preserve"> Equations and</w:t>
      </w:r>
      <w:r w:rsidR="00DC4B5D" w:rsidRPr="00953A12">
        <w:rPr>
          <w:rFonts w:asciiTheme="minorHAnsi" w:hAnsiTheme="minorHAnsi" w:cs="Times New Roman"/>
          <w:b/>
        </w:rPr>
        <w:t xml:space="preserve"> </w:t>
      </w:r>
      <w:r w:rsidR="00DC4B5D">
        <w:rPr>
          <w:rFonts w:asciiTheme="minorHAnsi" w:hAnsiTheme="minorHAnsi" w:cs="Times New Roman"/>
          <w:b/>
        </w:rPr>
        <w:t>Hydraulic Fracturing Data on a Well Basis and Stage Basis for the Rest of the Other Wells</w:t>
      </w:r>
    </w:p>
    <w:p w14:paraId="60F19E90" w14:textId="77777777" w:rsidR="00A01063" w:rsidRDefault="00A01063" w:rsidP="00A01063">
      <w:pPr>
        <w:spacing w:after="0"/>
        <w:rPr>
          <w:rFonts w:asciiTheme="minorHAnsi" w:hAnsiTheme="minorHAnsi" w:cs="Times New Roman"/>
          <w:b/>
        </w:rPr>
      </w:pPr>
    </w:p>
    <w:p w14:paraId="5865EA26" w14:textId="0E6341EE" w:rsidR="00F448FF" w:rsidRDefault="00A01063" w:rsidP="002F1FC8">
      <w:pPr>
        <w:spacing w:after="0" w:line="480" w:lineRule="auto"/>
        <w:ind w:firstLine="720"/>
        <w:jc w:val="both"/>
        <w:rPr>
          <w:rFonts w:asciiTheme="minorHAnsi" w:hAnsiTheme="minorHAnsi" w:cs="Times New Roman"/>
          <w:b/>
        </w:rPr>
      </w:pPr>
      <w:r>
        <w:rPr>
          <w:rFonts w:cs="Times New Roman"/>
        </w:rPr>
        <w:t xml:space="preserve">The equation to calculate the average value of each parameter in each group </w:t>
      </w:r>
      <w:proofErr w:type="gramStart"/>
      <w:r>
        <w:rPr>
          <w:rFonts w:cs="Times New Roman"/>
        </w:rPr>
        <w:t>is shown</w:t>
      </w:r>
      <w:proofErr w:type="gramEnd"/>
      <w:r>
        <w:rPr>
          <w:rFonts w:cs="Times New Roman"/>
        </w:rPr>
        <w:t xml:space="preserve"> in Equations C.1 and C.2, and the equation to calculate percent increase is shown in Equation C.3.  These equations </w:t>
      </w:r>
      <w:proofErr w:type="gramStart"/>
      <w:r>
        <w:rPr>
          <w:rFonts w:cs="Times New Roman"/>
        </w:rPr>
        <w:t>are used</w:t>
      </w:r>
      <w:proofErr w:type="gramEnd"/>
      <w:r>
        <w:rPr>
          <w:rFonts w:cs="Times New Roman"/>
        </w:rPr>
        <w:t xml:space="preserve"> to calculate the values in Table 5.2 in Section 5.1. Equation C.4 is used I Section 5.1 to calculate the difference in value of a parameter between two wells, and Equation C.5 is used to assign weight to each parameter and calculate the </w:t>
      </w:r>
      <w:r w:rsidR="002F1FC8">
        <w:rPr>
          <w:rFonts w:cs="Times New Roman"/>
        </w:rPr>
        <w:t>increase in</w:t>
      </w:r>
      <w:r>
        <w:rPr>
          <w:rFonts w:cs="Times New Roman"/>
        </w:rPr>
        <w:t xml:space="preserve"> production performance of a well in</w:t>
      </w:r>
      <w:r w:rsidR="002F1FC8">
        <w:rPr>
          <w:rFonts w:cs="Times New Roman"/>
        </w:rPr>
        <w:t xml:space="preserve"> Section 5.2</w:t>
      </w:r>
      <w:r>
        <w:rPr>
          <w:rFonts w:cs="Times New Roman"/>
        </w:rPr>
        <w:t xml:space="preserve">. </w:t>
      </w:r>
    </w:p>
    <w:p w14:paraId="097E093E" w14:textId="77777777" w:rsidR="00F448FF" w:rsidRDefault="00F448FF" w:rsidP="00DC4B5D">
      <w:pPr>
        <w:spacing w:after="0"/>
        <w:rPr>
          <w:rFonts w:asciiTheme="minorHAnsi" w:hAnsiTheme="minorHAnsi" w:cs="Times New Roman"/>
          <w:b/>
        </w:rPr>
      </w:pPr>
      <w:r>
        <w:rPr>
          <w:rFonts w:asciiTheme="minorHAnsi" w:hAnsiTheme="minorHAnsi" w:cs="Times New Roman"/>
          <w:b/>
        </w:rPr>
        <w:t xml:space="preserve">Equation C.1:  </w:t>
      </w:r>
    </w:p>
    <w:p w14:paraId="37E93C15" w14:textId="1DFDA433" w:rsidR="00F448FF" w:rsidRDefault="00F448FF" w:rsidP="00F448FF">
      <w:pPr>
        <w:spacing w:after="0"/>
        <w:ind w:left="1440"/>
        <w:rPr>
          <w:rFonts w:asciiTheme="minorHAnsi" w:hAnsiTheme="minorHAnsi" w:cs="Times New Roman"/>
          <w:b/>
        </w:rPr>
      </w:pPr>
      <w:r>
        <w:rPr>
          <w:rFonts w:asciiTheme="minorHAnsi" w:hAnsiTheme="minorHAnsi" w:cs="Times New Roman"/>
          <w:b/>
        </w:rPr>
        <w:t xml:space="preserve">Average value of each parameter= sum of the value of the parameter for all the wells in the group/ number of wells in the group </w:t>
      </w:r>
    </w:p>
    <w:p w14:paraId="2690E99B" w14:textId="77777777" w:rsidR="00F448FF" w:rsidRDefault="00F448FF" w:rsidP="00F448FF">
      <w:pPr>
        <w:spacing w:after="0"/>
        <w:ind w:left="1440"/>
        <w:rPr>
          <w:rFonts w:asciiTheme="minorHAnsi" w:hAnsiTheme="minorHAnsi" w:cs="Times New Roman"/>
          <w:b/>
        </w:rPr>
      </w:pPr>
    </w:p>
    <w:p w14:paraId="5E2BFBF2" w14:textId="61129CB0" w:rsidR="00F448FF" w:rsidRDefault="00F448FF" w:rsidP="00F448FF">
      <w:pPr>
        <w:spacing w:after="0"/>
        <w:rPr>
          <w:rFonts w:asciiTheme="minorHAnsi" w:hAnsiTheme="minorHAnsi" w:cs="Times New Roman"/>
          <w:b/>
        </w:rPr>
      </w:pPr>
      <w:r>
        <w:rPr>
          <w:rFonts w:asciiTheme="minorHAnsi" w:hAnsiTheme="minorHAnsi" w:cs="Times New Roman"/>
          <w:b/>
        </w:rPr>
        <w:t xml:space="preserve">Equation C.2: </w:t>
      </w:r>
    </w:p>
    <w:p w14:paraId="05EE2903" w14:textId="289AA83E" w:rsidR="00F448FF" w:rsidRDefault="00F448FF" w:rsidP="00F448FF">
      <w:pPr>
        <w:spacing w:after="0"/>
        <w:ind w:left="1440"/>
        <w:rPr>
          <w:rFonts w:asciiTheme="minorHAnsi" w:hAnsiTheme="minorHAnsi" w:cs="Times New Roman"/>
          <w:b/>
        </w:rPr>
      </w:pPr>
      <w:r>
        <w:rPr>
          <w:rFonts w:asciiTheme="minorHAnsi" w:hAnsiTheme="minorHAnsi" w:cs="Times New Roman"/>
          <w:b/>
        </w:rPr>
        <w:t xml:space="preserve">Scaling parameter= the value of the parameter/ the scaling number </w:t>
      </w:r>
    </w:p>
    <w:p w14:paraId="2631A37C" w14:textId="58499EC8" w:rsidR="00F448FF" w:rsidRDefault="00F448FF" w:rsidP="00F448FF">
      <w:pPr>
        <w:spacing w:after="0"/>
        <w:rPr>
          <w:rFonts w:asciiTheme="minorHAnsi" w:hAnsiTheme="minorHAnsi" w:cs="Times New Roman"/>
          <w:b/>
        </w:rPr>
      </w:pPr>
      <w:r>
        <w:rPr>
          <w:rFonts w:asciiTheme="minorHAnsi" w:hAnsiTheme="minorHAnsi" w:cs="Times New Roman"/>
          <w:b/>
        </w:rPr>
        <w:t xml:space="preserve">Equation C. 3: </w:t>
      </w:r>
    </w:p>
    <w:p w14:paraId="1B5D4097" w14:textId="4EE5D57B" w:rsidR="00F448FF" w:rsidRDefault="00F448FF" w:rsidP="00F448FF">
      <w:pPr>
        <w:spacing w:after="0"/>
        <w:ind w:left="1440"/>
        <w:rPr>
          <w:rFonts w:asciiTheme="minorHAnsi" w:hAnsiTheme="minorHAnsi" w:cs="Times New Roman"/>
          <w:b/>
        </w:rPr>
      </w:pPr>
      <w:r>
        <w:rPr>
          <w:rFonts w:asciiTheme="minorHAnsi" w:hAnsiTheme="minorHAnsi" w:cs="Times New Roman"/>
          <w:b/>
        </w:rPr>
        <w:t>Percent increase= (new number-original number / original number )*100</w:t>
      </w:r>
    </w:p>
    <w:p w14:paraId="2708724C" w14:textId="0B81D260" w:rsidR="00F448FF" w:rsidRDefault="00F448FF" w:rsidP="00DC4B5D">
      <w:pPr>
        <w:spacing w:after="0"/>
        <w:rPr>
          <w:rFonts w:asciiTheme="minorHAnsi" w:hAnsiTheme="minorHAnsi" w:cs="Times New Roman"/>
          <w:b/>
        </w:rPr>
      </w:pPr>
    </w:p>
    <w:p w14:paraId="7134CA1B" w14:textId="77777777" w:rsidR="00BF0B55" w:rsidRDefault="00BF0B55" w:rsidP="00BF0B55">
      <w:pPr>
        <w:spacing w:after="0"/>
        <w:rPr>
          <w:rFonts w:asciiTheme="minorHAnsi" w:hAnsiTheme="minorHAnsi" w:cs="Times New Roman"/>
          <w:b/>
        </w:rPr>
      </w:pPr>
      <w:r>
        <w:rPr>
          <w:rFonts w:asciiTheme="minorHAnsi" w:hAnsiTheme="minorHAnsi" w:cs="Times New Roman"/>
          <w:b/>
        </w:rPr>
        <w:t xml:space="preserve">Equation C.4: </w:t>
      </w:r>
    </w:p>
    <w:p w14:paraId="6113F5B3" w14:textId="2906493F" w:rsidR="00BF0B55" w:rsidRDefault="00BF0B55" w:rsidP="00BF0B55">
      <w:pPr>
        <w:spacing w:after="0"/>
        <w:ind w:left="1440"/>
        <w:rPr>
          <w:rFonts w:asciiTheme="minorHAnsi" w:hAnsiTheme="minorHAnsi" w:cs="Times New Roman"/>
          <w:b/>
        </w:rPr>
      </w:pPr>
      <w:r>
        <w:rPr>
          <w:rFonts w:asciiTheme="minorHAnsi" w:hAnsiTheme="minorHAnsi" w:cs="Times New Roman"/>
          <w:b/>
        </w:rPr>
        <w:t xml:space="preserve">difference in value= new number or parameter – original number or parameter </w:t>
      </w:r>
    </w:p>
    <w:p w14:paraId="343520C2" w14:textId="77777777" w:rsidR="00BF0B55" w:rsidRDefault="00BF0B55" w:rsidP="00DC4B5D">
      <w:pPr>
        <w:spacing w:after="0"/>
        <w:rPr>
          <w:rFonts w:asciiTheme="minorHAnsi" w:hAnsiTheme="minorHAnsi" w:cs="Times New Roman"/>
          <w:b/>
        </w:rPr>
      </w:pPr>
    </w:p>
    <w:p w14:paraId="0E705437" w14:textId="2204FB9B" w:rsidR="00F448FF" w:rsidRDefault="00BF0B55" w:rsidP="00DC4B5D">
      <w:pPr>
        <w:spacing w:after="0"/>
        <w:rPr>
          <w:rFonts w:asciiTheme="minorHAnsi" w:hAnsiTheme="minorHAnsi" w:cs="Times New Roman"/>
          <w:b/>
        </w:rPr>
      </w:pPr>
      <w:r>
        <w:rPr>
          <w:rFonts w:asciiTheme="minorHAnsi" w:hAnsiTheme="minorHAnsi" w:cs="Times New Roman"/>
          <w:b/>
        </w:rPr>
        <w:t xml:space="preserve">Equation C.5: Assigning weight to each parameter </w:t>
      </w:r>
    </w:p>
    <w:p w14:paraId="3AC2DB28" w14:textId="77777777" w:rsidR="00BF0B55" w:rsidRDefault="00BF0B55" w:rsidP="00BF0B55">
      <w:pPr>
        <w:spacing w:line="480" w:lineRule="auto"/>
        <w:ind w:left="1728"/>
        <w:jc w:val="both"/>
        <w:rPr>
          <w:rFonts w:cs="Times New Roman"/>
          <w:b/>
        </w:rPr>
      </w:pPr>
      <w:r w:rsidRPr="006C6ED0">
        <w:rPr>
          <w:rFonts w:cs="Times New Roman"/>
          <w:b/>
        </w:rPr>
        <w:t>Y= 0.14pli + 0.11nos + 0.115nocps + 0.125voppw + 0.118vowpw +0.1</w:t>
      </w:r>
      <w:r>
        <w:rPr>
          <w:rFonts w:cs="Times New Roman"/>
          <w:b/>
        </w:rPr>
        <w:t xml:space="preserve">08irps + 0.12mtppw + 0.16atppw </w:t>
      </w:r>
    </w:p>
    <w:p w14:paraId="162F2F2E" w14:textId="77777777" w:rsidR="00BF0B55" w:rsidRDefault="00BF0B55" w:rsidP="00BF0B55">
      <w:pPr>
        <w:spacing w:line="480" w:lineRule="auto"/>
        <w:ind w:left="864" w:firstLine="864"/>
        <w:jc w:val="both"/>
        <w:rPr>
          <w:rFonts w:cs="Times New Roman"/>
          <w:b/>
        </w:rPr>
      </w:pPr>
      <w:r>
        <w:rPr>
          <w:rFonts w:cs="Times New Roman"/>
          <w:b/>
        </w:rPr>
        <w:t>Y= is the increase in production performance caused by the difference in the hydraulic fracturing parameters</w:t>
      </w:r>
    </w:p>
    <w:p w14:paraId="79AF9B9C" w14:textId="77777777" w:rsidR="00A01063" w:rsidRDefault="00A01063" w:rsidP="002F1FC8">
      <w:pPr>
        <w:spacing w:line="480" w:lineRule="auto"/>
        <w:jc w:val="both"/>
        <w:rPr>
          <w:rFonts w:asciiTheme="minorHAnsi" w:hAnsiTheme="minorHAnsi" w:cstheme="minorBidi"/>
        </w:rPr>
      </w:pPr>
    </w:p>
    <w:p w14:paraId="2E204CC2" w14:textId="77777777" w:rsidR="00EA15A3" w:rsidRDefault="00EA15A3" w:rsidP="00EA15A3">
      <w:pPr>
        <w:spacing w:line="480" w:lineRule="auto"/>
        <w:rPr>
          <w:rFonts w:asciiTheme="minorHAnsi" w:hAnsiTheme="minorHAnsi" w:cstheme="minorBidi"/>
        </w:rPr>
      </w:pPr>
    </w:p>
    <w:p w14:paraId="10780D38" w14:textId="282D736A" w:rsidR="00BF0B55" w:rsidRPr="00EA15A3" w:rsidRDefault="002F1FC8" w:rsidP="00EA15A3">
      <w:pPr>
        <w:spacing w:line="480" w:lineRule="auto"/>
      </w:pPr>
      <w:r>
        <w:t xml:space="preserve"> </w:t>
      </w:r>
    </w:p>
    <w:p w14:paraId="4714F58D" w14:textId="02EAF62D" w:rsidR="00DC4B5D" w:rsidRDefault="00DC4B5D" w:rsidP="00DC4B5D">
      <w:pPr>
        <w:spacing w:after="0"/>
        <w:rPr>
          <w:rFonts w:asciiTheme="minorHAnsi" w:hAnsiTheme="minorHAnsi" w:cs="Times New Roman"/>
          <w:b/>
        </w:rPr>
      </w:pPr>
      <w:r>
        <w:rPr>
          <w:rFonts w:asciiTheme="minorHAnsi" w:hAnsiTheme="minorHAnsi" w:cs="Times New Roman"/>
          <w:b/>
        </w:rPr>
        <w:lastRenderedPageBreak/>
        <w:t xml:space="preserve">Group 1: </w:t>
      </w:r>
    </w:p>
    <w:p w14:paraId="19E9F9FB" w14:textId="77777777" w:rsidR="00EA15A3" w:rsidRPr="00AE35DE" w:rsidRDefault="00EA15A3" w:rsidP="00EA15A3">
      <w:pPr>
        <w:spacing w:line="480" w:lineRule="auto"/>
        <w:ind w:firstLine="720"/>
        <w:jc w:val="both"/>
      </w:pPr>
      <w:r>
        <w:t xml:space="preserve">The histogram plots of the hydraulic fracturing parameters and production performance on both a well basis and stage basis for the rest of the other wells in Group 1 are shown in Figures C.1, C.2, C.3, </w:t>
      </w:r>
      <w:proofErr w:type="gramStart"/>
      <w:r>
        <w:t>C.4</w:t>
      </w:r>
      <w:proofErr w:type="gramEnd"/>
      <w:r>
        <w:t xml:space="preserve">. The observations mentioned in Section 5.2 for Group 1 wells apply to the wells shown in Figures C.1, C.2, C.3, and C.4. </w:t>
      </w:r>
    </w:p>
    <w:p w14:paraId="72B1612D" w14:textId="77777777" w:rsidR="00EA15A3" w:rsidRDefault="00EA15A3" w:rsidP="00DC4B5D">
      <w:pPr>
        <w:spacing w:after="0"/>
        <w:rPr>
          <w:rFonts w:asciiTheme="minorHAnsi" w:hAnsiTheme="minorHAnsi" w:cs="Times New Roman"/>
          <w:b/>
        </w:rPr>
      </w:pPr>
    </w:p>
    <w:p w14:paraId="0AF2D778" w14:textId="39042182" w:rsidR="00DC4B5D" w:rsidRDefault="00DC4B5D" w:rsidP="00DC4B5D">
      <w:pPr>
        <w:spacing w:after="0"/>
        <w:rPr>
          <w:rFonts w:asciiTheme="minorHAnsi" w:hAnsiTheme="minorHAnsi" w:cs="Times New Roman"/>
          <w:b/>
        </w:rPr>
      </w:pPr>
    </w:p>
    <w:p w14:paraId="6E864AB8" w14:textId="6F10C4DC" w:rsidR="00DC4B5D" w:rsidRDefault="00DC4B5D" w:rsidP="00DC4B5D">
      <w:pPr>
        <w:spacing w:after="0"/>
        <w:rPr>
          <w:rFonts w:asciiTheme="minorHAnsi" w:hAnsiTheme="minorHAnsi" w:cs="Times New Roman"/>
          <w:b/>
        </w:rPr>
      </w:pPr>
      <w:r>
        <w:rPr>
          <w:rFonts w:asciiTheme="minorHAnsi" w:hAnsiTheme="minorHAnsi" w:cs="Times New Roman"/>
          <w:b/>
        </w:rPr>
        <w:t xml:space="preserve">Second set of wells </w:t>
      </w:r>
    </w:p>
    <w:p w14:paraId="715D248E" w14:textId="77777777" w:rsidR="00E45612" w:rsidRDefault="00E45612" w:rsidP="00DC4B5D">
      <w:pPr>
        <w:spacing w:after="0"/>
        <w:rPr>
          <w:rFonts w:asciiTheme="minorHAnsi" w:hAnsiTheme="minorHAnsi" w:cs="Times New Roman"/>
          <w:b/>
        </w:rPr>
      </w:pPr>
    </w:p>
    <w:p w14:paraId="2D5CF1B2" w14:textId="57D3B712" w:rsidR="00DC4B5D" w:rsidRDefault="00A81B54" w:rsidP="00E45612">
      <w:pPr>
        <w:spacing w:after="0"/>
        <w:jc w:val="center"/>
        <w:rPr>
          <w:rFonts w:asciiTheme="minorHAnsi" w:hAnsiTheme="minorHAnsi" w:cs="Times New Roman"/>
          <w:b/>
        </w:rPr>
      </w:pPr>
      <w:r>
        <w:rPr>
          <w:noProof/>
        </w:rPr>
        <w:drawing>
          <wp:inline distT="0" distB="0" distL="0" distR="0" wp14:anchorId="7023208D" wp14:editId="4986A0AA">
            <wp:extent cx="4868883" cy="3313216"/>
            <wp:effectExtent l="0" t="0" r="8255" b="1905"/>
            <wp:docPr id="123" name="Chart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171E1069" w14:textId="62EAF948" w:rsidR="00E45612" w:rsidRDefault="00BF0B55" w:rsidP="00E45612">
      <w:pPr>
        <w:spacing w:after="0" w:line="480" w:lineRule="auto"/>
        <w:jc w:val="center"/>
        <w:rPr>
          <w:rFonts w:cs="Times New Roman"/>
          <w:b/>
        </w:rPr>
      </w:pPr>
      <w:r>
        <w:rPr>
          <w:rFonts w:cs="Times New Roman"/>
          <w:b/>
        </w:rPr>
        <w:t>Figure C</w:t>
      </w:r>
      <w:r w:rsidR="00E45612">
        <w:rPr>
          <w:rFonts w:cs="Times New Roman"/>
          <w:b/>
        </w:rPr>
        <w:t>.1</w:t>
      </w:r>
      <w:r w:rsidR="00E45612" w:rsidRPr="00C845D1">
        <w:rPr>
          <w:rFonts w:cs="Times New Roman"/>
          <w:b/>
        </w:rPr>
        <w:t xml:space="preserve">: The Hydraulic Fracturing Parameters and Production Performance of a </w:t>
      </w:r>
      <w:r w:rsidR="00E45612">
        <w:rPr>
          <w:rFonts w:cs="Times New Roman"/>
          <w:b/>
        </w:rPr>
        <w:t xml:space="preserve">Second </w:t>
      </w:r>
      <w:r w:rsidR="00E45612" w:rsidRPr="00C845D1">
        <w:rPr>
          <w:rFonts w:cs="Times New Roman"/>
          <w:b/>
        </w:rPr>
        <w:t>Set of Well</w:t>
      </w:r>
      <w:r w:rsidR="00E45612">
        <w:rPr>
          <w:rFonts w:cs="Times New Roman"/>
          <w:b/>
        </w:rPr>
        <w:t>s</w:t>
      </w:r>
      <w:r w:rsidR="00E45612" w:rsidRPr="00C845D1">
        <w:rPr>
          <w:rFonts w:cs="Times New Roman"/>
          <w:b/>
        </w:rPr>
        <w:t xml:space="preserve"> in Group 1</w:t>
      </w:r>
    </w:p>
    <w:p w14:paraId="32613C79" w14:textId="207615A7" w:rsidR="00DC4B5D" w:rsidRDefault="00DC4B5D" w:rsidP="00DC4B5D">
      <w:pPr>
        <w:spacing w:after="0"/>
        <w:jc w:val="center"/>
        <w:rPr>
          <w:rFonts w:asciiTheme="minorHAnsi" w:hAnsiTheme="minorHAnsi" w:cs="Times New Roman"/>
          <w:b/>
        </w:rPr>
      </w:pPr>
    </w:p>
    <w:p w14:paraId="6D29682E" w14:textId="77777777" w:rsidR="00DC4B5D" w:rsidRPr="00953A12" w:rsidRDefault="00DC4B5D" w:rsidP="00DC4B5D">
      <w:pPr>
        <w:spacing w:after="0"/>
        <w:jc w:val="center"/>
        <w:rPr>
          <w:rFonts w:asciiTheme="minorHAnsi" w:hAnsiTheme="minorHAnsi" w:cs="Times New Roman"/>
          <w:b/>
        </w:rPr>
      </w:pPr>
    </w:p>
    <w:p w14:paraId="3C2A33E9" w14:textId="7D65774C" w:rsidR="00B551EA" w:rsidRDefault="00B551EA" w:rsidP="00953A12">
      <w:pPr>
        <w:spacing w:after="0"/>
        <w:jc w:val="center"/>
        <w:rPr>
          <w:rFonts w:asciiTheme="minorHAnsi" w:hAnsiTheme="minorHAnsi" w:cs="Times New Roman"/>
          <w:b/>
        </w:rPr>
      </w:pPr>
    </w:p>
    <w:p w14:paraId="389E8F74" w14:textId="000A0FCC" w:rsidR="00B551EA" w:rsidRDefault="00A81B54" w:rsidP="00953A12">
      <w:pPr>
        <w:spacing w:after="0"/>
        <w:jc w:val="center"/>
        <w:rPr>
          <w:rFonts w:asciiTheme="minorHAnsi" w:hAnsiTheme="minorHAnsi" w:cs="Times New Roman"/>
          <w:b/>
        </w:rPr>
      </w:pPr>
      <w:r>
        <w:rPr>
          <w:noProof/>
        </w:rPr>
        <w:lastRenderedPageBreak/>
        <w:drawing>
          <wp:inline distT="0" distB="0" distL="0" distR="0" wp14:anchorId="1D0CBC1C" wp14:editId="14F0357F">
            <wp:extent cx="4981575" cy="3396343"/>
            <wp:effectExtent l="0" t="0" r="0" b="0"/>
            <wp:docPr id="124" name="Chart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058B30D8" w14:textId="7074205D" w:rsidR="00B551EA" w:rsidRDefault="00B551EA" w:rsidP="00DC4B5D">
      <w:pPr>
        <w:spacing w:after="0"/>
        <w:jc w:val="center"/>
        <w:rPr>
          <w:rFonts w:asciiTheme="minorHAnsi" w:hAnsiTheme="minorHAnsi" w:cs="Times New Roman"/>
          <w:b/>
        </w:rPr>
      </w:pPr>
    </w:p>
    <w:p w14:paraId="7E51BA64" w14:textId="363E7F0C" w:rsidR="00DC4B5D" w:rsidRPr="004A2B98" w:rsidRDefault="00BF0B55" w:rsidP="004A2B98">
      <w:pPr>
        <w:spacing w:after="0" w:line="480" w:lineRule="auto"/>
        <w:jc w:val="center"/>
        <w:rPr>
          <w:rFonts w:cs="Times New Roman"/>
          <w:b/>
        </w:rPr>
      </w:pPr>
      <w:r>
        <w:rPr>
          <w:rFonts w:cs="Times New Roman"/>
          <w:b/>
        </w:rPr>
        <w:t>Figure C</w:t>
      </w:r>
      <w:r w:rsidR="00E45612">
        <w:rPr>
          <w:rFonts w:cs="Times New Roman"/>
          <w:b/>
        </w:rPr>
        <w:t>.2</w:t>
      </w:r>
      <w:r w:rsidR="00E45612" w:rsidRPr="00C845D1">
        <w:rPr>
          <w:rFonts w:cs="Times New Roman"/>
          <w:b/>
        </w:rPr>
        <w:t xml:space="preserve">: The Hydraulic Fracturing Parameters and Production Performance of a </w:t>
      </w:r>
      <w:r w:rsidR="00E45612">
        <w:rPr>
          <w:rFonts w:cs="Times New Roman"/>
          <w:b/>
        </w:rPr>
        <w:t xml:space="preserve">Second </w:t>
      </w:r>
      <w:r w:rsidR="00E45612" w:rsidRPr="00C845D1">
        <w:rPr>
          <w:rFonts w:cs="Times New Roman"/>
          <w:b/>
        </w:rPr>
        <w:t>Set of Well</w:t>
      </w:r>
      <w:r w:rsidR="00E45612">
        <w:rPr>
          <w:rFonts w:cs="Times New Roman"/>
          <w:b/>
        </w:rPr>
        <w:t>s in Group 1</w:t>
      </w:r>
    </w:p>
    <w:p w14:paraId="3D4D8D21" w14:textId="5D016FE6" w:rsidR="00B551EA" w:rsidRDefault="00E45612" w:rsidP="00DC4B5D">
      <w:pPr>
        <w:spacing w:after="0"/>
        <w:rPr>
          <w:rFonts w:asciiTheme="minorHAnsi" w:hAnsiTheme="minorHAnsi" w:cs="Times New Roman"/>
          <w:b/>
        </w:rPr>
      </w:pPr>
      <w:r>
        <w:rPr>
          <w:rFonts w:asciiTheme="minorHAnsi" w:hAnsiTheme="minorHAnsi" w:cs="Times New Roman"/>
          <w:b/>
        </w:rPr>
        <w:t>Third S</w:t>
      </w:r>
      <w:r w:rsidR="00DC4B5D">
        <w:rPr>
          <w:rFonts w:asciiTheme="minorHAnsi" w:hAnsiTheme="minorHAnsi" w:cs="Times New Roman"/>
          <w:b/>
        </w:rPr>
        <w:t>et</w:t>
      </w:r>
      <w:r>
        <w:rPr>
          <w:rFonts w:asciiTheme="minorHAnsi" w:hAnsiTheme="minorHAnsi" w:cs="Times New Roman"/>
          <w:b/>
        </w:rPr>
        <w:t xml:space="preserve"> of Wells</w:t>
      </w:r>
      <w:r w:rsidR="00DC4B5D">
        <w:rPr>
          <w:rFonts w:asciiTheme="minorHAnsi" w:hAnsiTheme="minorHAnsi" w:cs="Times New Roman"/>
          <w:b/>
        </w:rPr>
        <w:t xml:space="preserve">: </w:t>
      </w:r>
    </w:p>
    <w:p w14:paraId="7E64792F" w14:textId="77777777" w:rsidR="00DC4B5D" w:rsidRDefault="00DC4B5D" w:rsidP="00DC4B5D">
      <w:pPr>
        <w:spacing w:after="0"/>
        <w:rPr>
          <w:rFonts w:asciiTheme="minorHAnsi" w:hAnsiTheme="minorHAnsi" w:cs="Times New Roman"/>
          <w:b/>
        </w:rPr>
      </w:pPr>
    </w:p>
    <w:p w14:paraId="1AA3FECD" w14:textId="5B5B31BE" w:rsidR="00B551EA" w:rsidRDefault="001D53D2" w:rsidP="001D53D2">
      <w:pPr>
        <w:spacing w:after="0"/>
        <w:jc w:val="center"/>
        <w:rPr>
          <w:rFonts w:asciiTheme="minorHAnsi" w:hAnsiTheme="minorHAnsi" w:cs="Times New Roman"/>
          <w:b/>
        </w:rPr>
      </w:pPr>
      <w:r>
        <w:rPr>
          <w:noProof/>
        </w:rPr>
        <w:drawing>
          <wp:inline distT="0" distB="0" distL="0" distR="0" wp14:anchorId="3D417BA8" wp14:editId="0972AC99">
            <wp:extent cx="4714504" cy="3206338"/>
            <wp:effectExtent l="0" t="0" r="0" b="0"/>
            <wp:docPr id="125" name="Chart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654564DB" w14:textId="40745AA5" w:rsidR="00B551EA" w:rsidRPr="00E45612" w:rsidRDefault="00BF0B55" w:rsidP="001D53D2">
      <w:pPr>
        <w:spacing w:after="0"/>
        <w:jc w:val="center"/>
        <w:rPr>
          <w:rFonts w:cs="Times New Roman"/>
          <w:b/>
        </w:rPr>
      </w:pPr>
      <w:r>
        <w:rPr>
          <w:rFonts w:cs="Times New Roman"/>
          <w:b/>
        </w:rPr>
        <w:t>Figure C</w:t>
      </w:r>
      <w:r w:rsidR="00E45612">
        <w:rPr>
          <w:rFonts w:cs="Times New Roman"/>
          <w:b/>
        </w:rPr>
        <w:t>.3</w:t>
      </w:r>
      <w:r w:rsidR="00E45612" w:rsidRPr="00C845D1">
        <w:rPr>
          <w:rFonts w:cs="Times New Roman"/>
          <w:b/>
        </w:rPr>
        <w:t xml:space="preserve">: The Hydraulic Fracturing Parameters and Production Performance of a </w:t>
      </w:r>
      <w:r w:rsidR="00E45612">
        <w:rPr>
          <w:rFonts w:cs="Times New Roman"/>
          <w:b/>
        </w:rPr>
        <w:t xml:space="preserve">Third </w:t>
      </w:r>
      <w:r w:rsidR="00E45612" w:rsidRPr="00C845D1">
        <w:rPr>
          <w:rFonts w:cs="Times New Roman"/>
          <w:b/>
        </w:rPr>
        <w:t>Set of Well</w:t>
      </w:r>
      <w:r w:rsidR="00E45612">
        <w:rPr>
          <w:rFonts w:cs="Times New Roman"/>
          <w:b/>
        </w:rPr>
        <w:t>s in Group 1</w:t>
      </w:r>
    </w:p>
    <w:p w14:paraId="377E53C5" w14:textId="0CD57CD7" w:rsidR="00B551EA" w:rsidRDefault="001D53D2" w:rsidP="00E45612">
      <w:pPr>
        <w:spacing w:after="0"/>
        <w:jc w:val="center"/>
        <w:rPr>
          <w:rFonts w:asciiTheme="minorHAnsi" w:hAnsiTheme="minorHAnsi" w:cs="Times New Roman"/>
          <w:b/>
        </w:rPr>
      </w:pPr>
      <w:r>
        <w:rPr>
          <w:noProof/>
        </w:rPr>
        <w:lastRenderedPageBreak/>
        <w:drawing>
          <wp:inline distT="0" distB="0" distL="0" distR="0" wp14:anchorId="7522FB06" wp14:editId="148FA902">
            <wp:extent cx="4572000" cy="3028208"/>
            <wp:effectExtent l="0" t="0" r="0" b="1270"/>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080B4B0A" w14:textId="7AD2C9CF" w:rsidR="00B551EA" w:rsidRDefault="00BF0B55" w:rsidP="004A2B98">
      <w:pPr>
        <w:spacing w:after="0" w:line="480" w:lineRule="auto"/>
        <w:jc w:val="center"/>
        <w:rPr>
          <w:rFonts w:cs="Times New Roman"/>
          <w:b/>
        </w:rPr>
      </w:pPr>
      <w:r>
        <w:rPr>
          <w:rFonts w:cs="Times New Roman"/>
          <w:b/>
        </w:rPr>
        <w:t>Figure C</w:t>
      </w:r>
      <w:r w:rsidR="00E45612">
        <w:rPr>
          <w:rFonts w:cs="Times New Roman"/>
          <w:b/>
        </w:rPr>
        <w:t>.4</w:t>
      </w:r>
      <w:r w:rsidR="00E45612" w:rsidRPr="00C845D1">
        <w:rPr>
          <w:rFonts w:cs="Times New Roman"/>
          <w:b/>
        </w:rPr>
        <w:t xml:space="preserve">: The Hydraulic Fracturing Parameters and Production Performance of a </w:t>
      </w:r>
      <w:r w:rsidR="00E45612">
        <w:rPr>
          <w:rFonts w:cs="Times New Roman"/>
          <w:b/>
        </w:rPr>
        <w:t xml:space="preserve">Third </w:t>
      </w:r>
      <w:r w:rsidR="00E45612" w:rsidRPr="00C845D1">
        <w:rPr>
          <w:rFonts w:cs="Times New Roman"/>
          <w:b/>
        </w:rPr>
        <w:t>Set of Well</w:t>
      </w:r>
      <w:r w:rsidR="00E45612">
        <w:rPr>
          <w:rFonts w:cs="Times New Roman"/>
          <w:b/>
        </w:rPr>
        <w:t>s in Group 1</w:t>
      </w:r>
    </w:p>
    <w:p w14:paraId="6979E4B7" w14:textId="77777777" w:rsidR="002F1FC8" w:rsidRPr="004A2B98" w:rsidRDefault="002F1FC8" w:rsidP="002F1FC8">
      <w:pPr>
        <w:spacing w:after="0" w:line="480" w:lineRule="auto"/>
        <w:rPr>
          <w:rFonts w:cs="Times New Roman"/>
          <w:b/>
        </w:rPr>
      </w:pPr>
    </w:p>
    <w:p w14:paraId="35BA9E9E" w14:textId="0695CBE0" w:rsidR="00B551EA" w:rsidRDefault="000073D9" w:rsidP="000073D9">
      <w:pPr>
        <w:spacing w:after="0"/>
        <w:rPr>
          <w:rFonts w:asciiTheme="minorHAnsi" w:hAnsiTheme="minorHAnsi" w:cs="Times New Roman"/>
          <w:b/>
        </w:rPr>
      </w:pPr>
      <w:r>
        <w:rPr>
          <w:rFonts w:asciiTheme="minorHAnsi" w:hAnsiTheme="minorHAnsi" w:cs="Times New Roman"/>
          <w:b/>
        </w:rPr>
        <w:t xml:space="preserve">Group 2: </w:t>
      </w:r>
    </w:p>
    <w:p w14:paraId="4027C49C" w14:textId="77777777" w:rsidR="00EA15A3" w:rsidRDefault="00EA15A3" w:rsidP="000073D9">
      <w:pPr>
        <w:spacing w:after="0"/>
        <w:rPr>
          <w:rFonts w:asciiTheme="minorHAnsi" w:hAnsiTheme="minorHAnsi" w:cs="Times New Roman"/>
          <w:b/>
        </w:rPr>
      </w:pPr>
    </w:p>
    <w:p w14:paraId="1CB9FEB7" w14:textId="77777777" w:rsidR="002F1FC8" w:rsidRPr="00431D6A" w:rsidRDefault="002F1FC8" w:rsidP="002F1FC8">
      <w:pPr>
        <w:spacing w:line="480" w:lineRule="auto"/>
        <w:ind w:firstLine="720"/>
        <w:rPr>
          <w:rFonts w:cs="Times New Roman"/>
        </w:rPr>
      </w:pPr>
      <w:r w:rsidRPr="00BF0B55">
        <w:rPr>
          <w:rFonts w:cs="Times New Roman"/>
        </w:rPr>
        <w:t>The histogram plots of the hydraulic fracturing parameters and production performance on both a well basis and stage basis for the re</w:t>
      </w:r>
      <w:r>
        <w:rPr>
          <w:rFonts w:cs="Times New Roman"/>
        </w:rPr>
        <w:t>st of the other wells in Group 2</w:t>
      </w:r>
      <w:r w:rsidRPr="00BF0B55">
        <w:rPr>
          <w:rFonts w:cs="Times New Roman"/>
        </w:rPr>
        <w:t xml:space="preserve"> are shown</w:t>
      </w:r>
      <w:r>
        <w:rPr>
          <w:rFonts w:cs="Times New Roman"/>
        </w:rPr>
        <w:t xml:space="preserve"> in Figures C.5, C.6, C.7</w:t>
      </w:r>
      <w:r w:rsidRPr="00BF0B55">
        <w:rPr>
          <w:rFonts w:cs="Times New Roman"/>
        </w:rPr>
        <w:t>, C.</w:t>
      </w:r>
      <w:r>
        <w:rPr>
          <w:rFonts w:cs="Times New Roman"/>
        </w:rPr>
        <w:t>8</w:t>
      </w:r>
      <w:r w:rsidRPr="00BF0B55">
        <w:rPr>
          <w:rFonts w:cs="Times New Roman"/>
        </w:rPr>
        <w:t>.</w:t>
      </w:r>
      <w:r>
        <w:rPr>
          <w:rFonts w:cs="Times New Roman"/>
        </w:rPr>
        <w:t xml:space="preserve">C.9, C.10, C.11, C.12. </w:t>
      </w:r>
      <w:r>
        <w:t xml:space="preserve">The observations mentioned in Section 5.2 for Group 2 wells apply to the wells shown in </w:t>
      </w:r>
      <w:r>
        <w:rPr>
          <w:rFonts w:cs="Times New Roman"/>
        </w:rPr>
        <w:t>Figures C.5, C.6, C.7</w:t>
      </w:r>
      <w:r w:rsidRPr="00BF0B55">
        <w:rPr>
          <w:rFonts w:cs="Times New Roman"/>
        </w:rPr>
        <w:t>, C.</w:t>
      </w:r>
      <w:r>
        <w:rPr>
          <w:rFonts w:cs="Times New Roman"/>
        </w:rPr>
        <w:t>8</w:t>
      </w:r>
      <w:r w:rsidRPr="00BF0B55">
        <w:rPr>
          <w:rFonts w:cs="Times New Roman"/>
        </w:rPr>
        <w:t>.</w:t>
      </w:r>
      <w:r>
        <w:rPr>
          <w:rFonts w:cs="Times New Roman"/>
        </w:rPr>
        <w:t xml:space="preserve">C.9, C.10, C.11, </w:t>
      </w:r>
      <w:proofErr w:type="gramStart"/>
      <w:r>
        <w:rPr>
          <w:rFonts w:cs="Times New Roman"/>
        </w:rPr>
        <w:t>C.12</w:t>
      </w:r>
      <w:proofErr w:type="gramEnd"/>
      <w:r>
        <w:rPr>
          <w:rFonts w:cs="Times New Roman"/>
        </w:rPr>
        <w:t>.</w:t>
      </w:r>
    </w:p>
    <w:p w14:paraId="7AF82540" w14:textId="77777777" w:rsidR="002F1FC8" w:rsidRDefault="002F1FC8" w:rsidP="000073D9">
      <w:pPr>
        <w:spacing w:after="0"/>
        <w:rPr>
          <w:rFonts w:asciiTheme="minorHAnsi" w:hAnsiTheme="minorHAnsi" w:cs="Times New Roman"/>
          <w:b/>
        </w:rPr>
      </w:pPr>
    </w:p>
    <w:p w14:paraId="3BBB171C" w14:textId="6B32C7E3" w:rsidR="000073D9" w:rsidRDefault="000073D9" w:rsidP="000073D9">
      <w:pPr>
        <w:spacing w:after="0"/>
        <w:rPr>
          <w:rFonts w:asciiTheme="minorHAnsi" w:hAnsiTheme="minorHAnsi" w:cs="Times New Roman"/>
          <w:b/>
        </w:rPr>
      </w:pPr>
    </w:p>
    <w:p w14:paraId="2B444986" w14:textId="6CA6FF74" w:rsidR="00B551EA" w:rsidRDefault="000073D9" w:rsidP="000073D9">
      <w:pPr>
        <w:spacing w:after="0"/>
        <w:jc w:val="center"/>
        <w:rPr>
          <w:rFonts w:asciiTheme="minorHAnsi" w:hAnsiTheme="minorHAnsi" w:cs="Times New Roman"/>
          <w:b/>
        </w:rPr>
      </w:pPr>
      <w:r>
        <w:rPr>
          <w:noProof/>
        </w:rPr>
        <w:lastRenderedPageBreak/>
        <w:drawing>
          <wp:inline distT="0" distB="0" distL="0" distR="0" wp14:anchorId="5F50BFA9" wp14:editId="1B9D0AD6">
            <wp:extent cx="4653643" cy="3276600"/>
            <wp:effectExtent l="0" t="0" r="0"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033807B4" w14:textId="1B7757ED" w:rsidR="000073D9" w:rsidRPr="00E45612" w:rsidRDefault="004A2B98" w:rsidP="000073D9">
      <w:pPr>
        <w:spacing w:after="0" w:line="480" w:lineRule="auto"/>
        <w:jc w:val="center"/>
        <w:rPr>
          <w:rFonts w:cs="Times New Roman"/>
          <w:b/>
        </w:rPr>
      </w:pPr>
      <w:r>
        <w:rPr>
          <w:rFonts w:cs="Times New Roman"/>
          <w:b/>
        </w:rPr>
        <w:t>Figure C</w:t>
      </w:r>
      <w:r w:rsidR="000073D9">
        <w:rPr>
          <w:rFonts w:cs="Times New Roman"/>
          <w:b/>
        </w:rPr>
        <w:t>.5</w:t>
      </w:r>
      <w:r w:rsidR="000073D9" w:rsidRPr="00C845D1">
        <w:rPr>
          <w:rFonts w:cs="Times New Roman"/>
          <w:b/>
        </w:rPr>
        <w:t xml:space="preserve">: The Hydraulic Fracturing Parameters and Production Performance of a </w:t>
      </w:r>
      <w:r w:rsidR="000073D9">
        <w:rPr>
          <w:rFonts w:cs="Times New Roman"/>
          <w:b/>
        </w:rPr>
        <w:t xml:space="preserve">Second </w:t>
      </w:r>
      <w:r w:rsidR="000073D9" w:rsidRPr="00C845D1">
        <w:rPr>
          <w:rFonts w:cs="Times New Roman"/>
          <w:b/>
        </w:rPr>
        <w:t>Set of Well</w:t>
      </w:r>
      <w:r w:rsidR="000073D9">
        <w:rPr>
          <w:rFonts w:cs="Times New Roman"/>
          <w:b/>
        </w:rPr>
        <w:t>s in Group 2</w:t>
      </w:r>
    </w:p>
    <w:p w14:paraId="6C02374B" w14:textId="0514F35A" w:rsidR="00B551EA" w:rsidRDefault="000073D9" w:rsidP="000073D9">
      <w:pPr>
        <w:spacing w:after="0"/>
        <w:jc w:val="center"/>
        <w:rPr>
          <w:rFonts w:asciiTheme="minorHAnsi" w:hAnsiTheme="minorHAnsi" w:cs="Times New Roman"/>
          <w:b/>
        </w:rPr>
      </w:pPr>
      <w:r>
        <w:rPr>
          <w:noProof/>
        </w:rPr>
        <w:drawing>
          <wp:inline distT="0" distB="0" distL="0" distR="0" wp14:anchorId="708FF9D5" wp14:editId="177B2E5C">
            <wp:extent cx="4653643" cy="3276600"/>
            <wp:effectExtent l="0" t="0" r="0" b="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20FFEB13" w14:textId="51089295" w:rsidR="000073D9" w:rsidRDefault="004A2B98" w:rsidP="004A2B98">
      <w:pPr>
        <w:spacing w:after="0" w:line="480" w:lineRule="auto"/>
        <w:jc w:val="center"/>
        <w:rPr>
          <w:rFonts w:cs="Times New Roman"/>
          <w:b/>
        </w:rPr>
      </w:pPr>
      <w:r>
        <w:rPr>
          <w:rFonts w:cs="Times New Roman"/>
          <w:b/>
        </w:rPr>
        <w:t>Figure C</w:t>
      </w:r>
      <w:r w:rsidR="000073D9">
        <w:rPr>
          <w:rFonts w:cs="Times New Roman"/>
          <w:b/>
        </w:rPr>
        <w:t>.6</w:t>
      </w:r>
      <w:r w:rsidR="000073D9" w:rsidRPr="00C845D1">
        <w:rPr>
          <w:rFonts w:cs="Times New Roman"/>
          <w:b/>
        </w:rPr>
        <w:t xml:space="preserve">: The Hydraulic Fracturing Parameters and Production Performance of a </w:t>
      </w:r>
      <w:r w:rsidR="000073D9">
        <w:rPr>
          <w:rFonts w:cs="Times New Roman"/>
          <w:b/>
        </w:rPr>
        <w:t xml:space="preserve">Second </w:t>
      </w:r>
      <w:r w:rsidR="000073D9" w:rsidRPr="00C845D1">
        <w:rPr>
          <w:rFonts w:cs="Times New Roman"/>
          <w:b/>
        </w:rPr>
        <w:t>Set of Well</w:t>
      </w:r>
      <w:r w:rsidR="000073D9">
        <w:rPr>
          <w:rFonts w:cs="Times New Roman"/>
          <w:b/>
        </w:rPr>
        <w:t>s in Group 2</w:t>
      </w:r>
    </w:p>
    <w:p w14:paraId="43E55DED" w14:textId="044BFC8B" w:rsidR="000073D9" w:rsidRDefault="00C45340" w:rsidP="00C45340">
      <w:pPr>
        <w:spacing w:after="0" w:line="480" w:lineRule="auto"/>
        <w:jc w:val="center"/>
        <w:rPr>
          <w:rFonts w:cs="Times New Roman"/>
          <w:b/>
        </w:rPr>
      </w:pPr>
      <w:r>
        <w:rPr>
          <w:noProof/>
        </w:rPr>
        <w:lastRenderedPageBreak/>
        <w:drawing>
          <wp:inline distT="0" distB="0" distL="0" distR="0" wp14:anchorId="136ED943" wp14:editId="5315FDF3">
            <wp:extent cx="4653643" cy="3276600"/>
            <wp:effectExtent l="0" t="0" r="0" b="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4021FCE6" w14:textId="787410DE" w:rsidR="00C45340" w:rsidRDefault="004A2B98" w:rsidP="00C45340">
      <w:pPr>
        <w:spacing w:after="0" w:line="480" w:lineRule="auto"/>
        <w:jc w:val="center"/>
        <w:rPr>
          <w:rFonts w:cs="Times New Roman"/>
          <w:b/>
        </w:rPr>
      </w:pPr>
      <w:r>
        <w:rPr>
          <w:rFonts w:cs="Times New Roman"/>
          <w:b/>
        </w:rPr>
        <w:t>Figure C</w:t>
      </w:r>
      <w:r w:rsidR="00C45340">
        <w:rPr>
          <w:rFonts w:cs="Times New Roman"/>
          <w:b/>
        </w:rPr>
        <w:t>.7</w:t>
      </w:r>
      <w:r w:rsidR="00C45340" w:rsidRPr="00C845D1">
        <w:rPr>
          <w:rFonts w:cs="Times New Roman"/>
          <w:b/>
        </w:rPr>
        <w:t xml:space="preserve">: The Hydraulic Fracturing Parameters and Production Performance of a </w:t>
      </w:r>
      <w:r w:rsidR="00C45340">
        <w:rPr>
          <w:rFonts w:cs="Times New Roman"/>
          <w:b/>
        </w:rPr>
        <w:t xml:space="preserve">Third </w:t>
      </w:r>
      <w:r w:rsidR="00C45340" w:rsidRPr="00C845D1">
        <w:rPr>
          <w:rFonts w:cs="Times New Roman"/>
          <w:b/>
        </w:rPr>
        <w:t>Set of Well</w:t>
      </w:r>
      <w:r w:rsidR="00C45340">
        <w:rPr>
          <w:rFonts w:cs="Times New Roman"/>
          <w:b/>
        </w:rPr>
        <w:t>s in Group 2</w:t>
      </w:r>
    </w:p>
    <w:p w14:paraId="15A3FE40" w14:textId="6F65AFAA" w:rsidR="00C45340" w:rsidRDefault="00C45340" w:rsidP="00C45340">
      <w:pPr>
        <w:spacing w:after="0" w:line="480" w:lineRule="auto"/>
        <w:jc w:val="center"/>
        <w:rPr>
          <w:rFonts w:cs="Times New Roman"/>
          <w:b/>
        </w:rPr>
      </w:pPr>
      <w:r>
        <w:rPr>
          <w:noProof/>
        </w:rPr>
        <w:drawing>
          <wp:inline distT="0" distB="0" distL="0" distR="0" wp14:anchorId="2B10FB21" wp14:editId="1B0CCD81">
            <wp:extent cx="4653643" cy="3276600"/>
            <wp:effectExtent l="0" t="0" r="0" b="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26EA9BF8" w14:textId="6930D23B" w:rsidR="00C45340" w:rsidRDefault="004A2B98" w:rsidP="00C45340">
      <w:pPr>
        <w:spacing w:after="0" w:line="480" w:lineRule="auto"/>
        <w:jc w:val="center"/>
        <w:rPr>
          <w:rFonts w:cs="Times New Roman"/>
          <w:b/>
        </w:rPr>
      </w:pPr>
      <w:r>
        <w:rPr>
          <w:rFonts w:cs="Times New Roman"/>
          <w:b/>
        </w:rPr>
        <w:t>Figure C</w:t>
      </w:r>
      <w:r w:rsidR="00C45340">
        <w:rPr>
          <w:rFonts w:cs="Times New Roman"/>
          <w:b/>
        </w:rPr>
        <w:t>.8</w:t>
      </w:r>
      <w:r w:rsidR="00C45340" w:rsidRPr="00C845D1">
        <w:rPr>
          <w:rFonts w:cs="Times New Roman"/>
          <w:b/>
        </w:rPr>
        <w:t xml:space="preserve">: The Hydraulic Fracturing Parameters and Production Performance of a </w:t>
      </w:r>
      <w:r w:rsidR="00C45340">
        <w:rPr>
          <w:rFonts w:cs="Times New Roman"/>
          <w:b/>
        </w:rPr>
        <w:t xml:space="preserve">Third </w:t>
      </w:r>
      <w:r w:rsidR="00C45340" w:rsidRPr="00C845D1">
        <w:rPr>
          <w:rFonts w:cs="Times New Roman"/>
          <w:b/>
        </w:rPr>
        <w:t>Set of Well</w:t>
      </w:r>
      <w:r w:rsidR="00C45340">
        <w:rPr>
          <w:rFonts w:cs="Times New Roman"/>
          <w:b/>
        </w:rPr>
        <w:t>s in Group 2</w:t>
      </w:r>
    </w:p>
    <w:p w14:paraId="2BEF5DC0" w14:textId="31D37305" w:rsidR="00C45340" w:rsidRDefault="00C45340" w:rsidP="00C45340">
      <w:pPr>
        <w:spacing w:after="0" w:line="480" w:lineRule="auto"/>
        <w:jc w:val="center"/>
        <w:rPr>
          <w:rFonts w:cs="Times New Roman"/>
          <w:b/>
        </w:rPr>
      </w:pPr>
      <w:r>
        <w:rPr>
          <w:noProof/>
        </w:rPr>
        <w:lastRenderedPageBreak/>
        <w:drawing>
          <wp:inline distT="0" distB="0" distL="0" distR="0" wp14:anchorId="17F049A8" wp14:editId="37566DE6">
            <wp:extent cx="4653643" cy="3276600"/>
            <wp:effectExtent l="0" t="0" r="0" b="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7AB96779" w14:textId="60AC7ACC" w:rsidR="00C45340" w:rsidRDefault="004A2B98" w:rsidP="006A186A">
      <w:pPr>
        <w:spacing w:after="0" w:line="480" w:lineRule="auto"/>
        <w:jc w:val="center"/>
        <w:rPr>
          <w:rFonts w:cs="Times New Roman"/>
          <w:b/>
        </w:rPr>
      </w:pPr>
      <w:r>
        <w:rPr>
          <w:rFonts w:cs="Times New Roman"/>
          <w:b/>
        </w:rPr>
        <w:t>Figure C</w:t>
      </w:r>
      <w:r w:rsidR="00C45340">
        <w:rPr>
          <w:rFonts w:cs="Times New Roman"/>
          <w:b/>
        </w:rPr>
        <w:t>.9</w:t>
      </w:r>
      <w:r w:rsidR="00C45340" w:rsidRPr="00C845D1">
        <w:rPr>
          <w:rFonts w:cs="Times New Roman"/>
          <w:b/>
        </w:rPr>
        <w:t xml:space="preserve">: The Hydraulic Fracturing Parameters and Production Performance of a </w:t>
      </w:r>
      <w:r w:rsidR="00C45340">
        <w:rPr>
          <w:rFonts w:cs="Times New Roman"/>
          <w:b/>
        </w:rPr>
        <w:t xml:space="preserve">Fourth </w:t>
      </w:r>
      <w:r w:rsidR="00C45340" w:rsidRPr="00C845D1">
        <w:rPr>
          <w:rFonts w:cs="Times New Roman"/>
          <w:b/>
        </w:rPr>
        <w:t>Set of Well</w:t>
      </w:r>
      <w:r w:rsidR="00C45340">
        <w:rPr>
          <w:rFonts w:cs="Times New Roman"/>
          <w:b/>
        </w:rPr>
        <w:t>s in Group 2</w:t>
      </w:r>
    </w:p>
    <w:p w14:paraId="1B875C9A" w14:textId="26997504" w:rsidR="00C45340" w:rsidRDefault="00C45340" w:rsidP="00C45340">
      <w:pPr>
        <w:spacing w:after="0" w:line="480" w:lineRule="auto"/>
        <w:jc w:val="center"/>
        <w:rPr>
          <w:rFonts w:cs="Times New Roman"/>
          <w:b/>
        </w:rPr>
      </w:pPr>
      <w:r>
        <w:rPr>
          <w:noProof/>
        </w:rPr>
        <w:drawing>
          <wp:inline distT="0" distB="0" distL="0" distR="0" wp14:anchorId="682AD1D3" wp14:editId="1EF6FC93">
            <wp:extent cx="4653643" cy="3276600"/>
            <wp:effectExtent l="0" t="0" r="0" b="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171E1786" w14:textId="38FE17E5" w:rsidR="00C45340" w:rsidRDefault="004A2B98" w:rsidP="00C45340">
      <w:pPr>
        <w:spacing w:after="0" w:line="480" w:lineRule="auto"/>
        <w:jc w:val="center"/>
        <w:rPr>
          <w:rFonts w:cs="Times New Roman"/>
          <w:b/>
        </w:rPr>
      </w:pPr>
      <w:r>
        <w:rPr>
          <w:rFonts w:cs="Times New Roman"/>
          <w:b/>
        </w:rPr>
        <w:t>Figure C</w:t>
      </w:r>
      <w:r w:rsidR="00C45340">
        <w:rPr>
          <w:rFonts w:cs="Times New Roman"/>
          <w:b/>
        </w:rPr>
        <w:t>.10</w:t>
      </w:r>
      <w:r w:rsidR="00C45340" w:rsidRPr="00C845D1">
        <w:rPr>
          <w:rFonts w:cs="Times New Roman"/>
          <w:b/>
        </w:rPr>
        <w:t xml:space="preserve">: The Hydraulic Fracturing Parameters and Production Performance of a </w:t>
      </w:r>
      <w:r w:rsidR="00C45340">
        <w:rPr>
          <w:rFonts w:cs="Times New Roman"/>
          <w:b/>
        </w:rPr>
        <w:t xml:space="preserve">Fourth </w:t>
      </w:r>
      <w:r w:rsidR="00C45340" w:rsidRPr="00C845D1">
        <w:rPr>
          <w:rFonts w:cs="Times New Roman"/>
          <w:b/>
        </w:rPr>
        <w:t>Set of Well</w:t>
      </w:r>
      <w:r w:rsidR="00C45340">
        <w:rPr>
          <w:rFonts w:cs="Times New Roman"/>
          <w:b/>
        </w:rPr>
        <w:t>s in Group 2</w:t>
      </w:r>
    </w:p>
    <w:p w14:paraId="09B4D137" w14:textId="63013B27" w:rsidR="00C45340" w:rsidRDefault="00C45340" w:rsidP="00A16040">
      <w:pPr>
        <w:spacing w:after="0"/>
        <w:jc w:val="center"/>
        <w:rPr>
          <w:rFonts w:cs="Times New Roman"/>
          <w:b/>
        </w:rPr>
      </w:pPr>
      <w:r>
        <w:rPr>
          <w:noProof/>
        </w:rPr>
        <w:lastRenderedPageBreak/>
        <w:drawing>
          <wp:inline distT="0" distB="0" distL="0" distR="0" wp14:anchorId="41473FBA" wp14:editId="735F6BB4">
            <wp:extent cx="4653643" cy="3276600"/>
            <wp:effectExtent l="0" t="0" r="0" b="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0F314C56" w14:textId="4072568E" w:rsidR="00C45340" w:rsidRDefault="004A2B98" w:rsidP="00A16040">
      <w:pPr>
        <w:spacing w:after="0"/>
        <w:jc w:val="center"/>
        <w:rPr>
          <w:rFonts w:cs="Times New Roman"/>
          <w:b/>
        </w:rPr>
      </w:pPr>
      <w:r>
        <w:rPr>
          <w:rFonts w:cs="Times New Roman"/>
          <w:b/>
        </w:rPr>
        <w:t>Figure C</w:t>
      </w:r>
      <w:r w:rsidR="00C45340">
        <w:rPr>
          <w:rFonts w:cs="Times New Roman"/>
          <w:b/>
        </w:rPr>
        <w:t>.11</w:t>
      </w:r>
      <w:r w:rsidR="00C45340" w:rsidRPr="00C845D1">
        <w:rPr>
          <w:rFonts w:cs="Times New Roman"/>
          <w:b/>
        </w:rPr>
        <w:t xml:space="preserve">: The Hydraulic Fracturing Parameters and Production Performance of a </w:t>
      </w:r>
      <w:r w:rsidR="00C45340">
        <w:rPr>
          <w:rFonts w:cs="Times New Roman"/>
          <w:b/>
        </w:rPr>
        <w:t xml:space="preserve">Fifth </w:t>
      </w:r>
      <w:r w:rsidR="00C45340" w:rsidRPr="00C845D1">
        <w:rPr>
          <w:rFonts w:cs="Times New Roman"/>
          <w:b/>
        </w:rPr>
        <w:t>Set of Well</w:t>
      </w:r>
      <w:r w:rsidR="00C45340">
        <w:rPr>
          <w:rFonts w:cs="Times New Roman"/>
          <w:b/>
        </w:rPr>
        <w:t>s in Group 2</w:t>
      </w:r>
    </w:p>
    <w:p w14:paraId="5BC09630" w14:textId="77777777" w:rsidR="00A16040" w:rsidRDefault="00A16040" w:rsidP="00A16040">
      <w:pPr>
        <w:spacing w:after="0"/>
        <w:jc w:val="center"/>
        <w:rPr>
          <w:rFonts w:cs="Times New Roman"/>
          <w:b/>
        </w:rPr>
      </w:pPr>
    </w:p>
    <w:p w14:paraId="722402BC" w14:textId="4AEEC88A" w:rsidR="00C45340" w:rsidRPr="00E45612" w:rsidRDefault="00C45340" w:rsidP="00A16040">
      <w:pPr>
        <w:spacing w:after="0"/>
        <w:jc w:val="center"/>
        <w:rPr>
          <w:rFonts w:cs="Times New Roman"/>
          <w:b/>
        </w:rPr>
      </w:pPr>
      <w:r>
        <w:rPr>
          <w:noProof/>
        </w:rPr>
        <w:drawing>
          <wp:inline distT="0" distB="0" distL="0" distR="0" wp14:anchorId="45902C86" wp14:editId="7A549796">
            <wp:extent cx="4653643" cy="3276600"/>
            <wp:effectExtent l="0" t="0" r="0" b="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48C0BE76" w14:textId="30C056E1" w:rsidR="00C45340" w:rsidRDefault="004A2B98" w:rsidP="00A16040">
      <w:pPr>
        <w:spacing w:after="0"/>
        <w:jc w:val="center"/>
        <w:rPr>
          <w:rFonts w:cs="Times New Roman"/>
          <w:b/>
        </w:rPr>
      </w:pPr>
      <w:r>
        <w:rPr>
          <w:rFonts w:cs="Times New Roman"/>
          <w:b/>
        </w:rPr>
        <w:t>Figure C</w:t>
      </w:r>
      <w:r w:rsidR="00C45340">
        <w:rPr>
          <w:rFonts w:cs="Times New Roman"/>
          <w:b/>
        </w:rPr>
        <w:t>.12</w:t>
      </w:r>
      <w:r w:rsidR="00C45340" w:rsidRPr="00C845D1">
        <w:rPr>
          <w:rFonts w:cs="Times New Roman"/>
          <w:b/>
        </w:rPr>
        <w:t xml:space="preserve">: The Hydraulic Fracturing Parameters and Production Performance of a </w:t>
      </w:r>
      <w:r w:rsidR="00C45340">
        <w:rPr>
          <w:rFonts w:cs="Times New Roman"/>
          <w:b/>
        </w:rPr>
        <w:t xml:space="preserve">Fifth </w:t>
      </w:r>
      <w:r w:rsidR="00C45340" w:rsidRPr="00C845D1">
        <w:rPr>
          <w:rFonts w:cs="Times New Roman"/>
          <w:b/>
        </w:rPr>
        <w:t>Set of Well</w:t>
      </w:r>
      <w:r w:rsidR="00C45340">
        <w:rPr>
          <w:rFonts w:cs="Times New Roman"/>
          <w:b/>
        </w:rPr>
        <w:t>s in Group 2</w:t>
      </w:r>
    </w:p>
    <w:p w14:paraId="39FA6F60" w14:textId="77777777" w:rsidR="004A2B98" w:rsidRDefault="004A2B98" w:rsidP="001D53D2">
      <w:pPr>
        <w:spacing w:after="0" w:line="480" w:lineRule="auto"/>
        <w:rPr>
          <w:rFonts w:cs="Times New Roman"/>
          <w:b/>
        </w:rPr>
      </w:pPr>
    </w:p>
    <w:p w14:paraId="4F5FFA91" w14:textId="77777777" w:rsidR="004A2B98" w:rsidRDefault="004A2B98" w:rsidP="001D53D2">
      <w:pPr>
        <w:spacing w:after="0" w:line="480" w:lineRule="auto"/>
        <w:rPr>
          <w:rFonts w:cs="Times New Roman"/>
          <w:b/>
        </w:rPr>
      </w:pPr>
    </w:p>
    <w:p w14:paraId="7B2FE9B2" w14:textId="02AD59F0" w:rsidR="001D53D2" w:rsidRDefault="001D53D2" w:rsidP="001D53D2">
      <w:pPr>
        <w:spacing w:after="0" w:line="480" w:lineRule="auto"/>
        <w:rPr>
          <w:rFonts w:cs="Times New Roman"/>
          <w:b/>
        </w:rPr>
      </w:pPr>
      <w:r>
        <w:rPr>
          <w:rFonts w:cs="Times New Roman"/>
          <w:b/>
        </w:rPr>
        <w:lastRenderedPageBreak/>
        <w:t xml:space="preserve">Group 3: </w:t>
      </w:r>
    </w:p>
    <w:p w14:paraId="4EEFEE09" w14:textId="7ABBC060" w:rsidR="002F1FC8" w:rsidRDefault="002F1FC8" w:rsidP="002F1FC8">
      <w:pPr>
        <w:spacing w:line="480" w:lineRule="auto"/>
        <w:ind w:firstLine="720"/>
        <w:rPr>
          <w:rFonts w:cs="Times New Roman"/>
          <w:b/>
        </w:rPr>
      </w:pPr>
      <w:r w:rsidRPr="00BF0B55">
        <w:rPr>
          <w:rFonts w:cs="Times New Roman"/>
        </w:rPr>
        <w:t>The histogram plots of the hydraulic fracturing parameters and production performance on both a well basis and stage basis for the re</w:t>
      </w:r>
      <w:r>
        <w:rPr>
          <w:rFonts w:cs="Times New Roman"/>
        </w:rPr>
        <w:t>st of the other wells in Group 3</w:t>
      </w:r>
      <w:r w:rsidRPr="00BF0B55">
        <w:rPr>
          <w:rFonts w:cs="Times New Roman"/>
        </w:rPr>
        <w:t xml:space="preserve"> are shown</w:t>
      </w:r>
      <w:r>
        <w:rPr>
          <w:rFonts w:cs="Times New Roman"/>
        </w:rPr>
        <w:t xml:space="preserve"> in Figures C.13, C.14, C.15</w:t>
      </w:r>
      <w:r w:rsidRPr="00BF0B55">
        <w:rPr>
          <w:rFonts w:cs="Times New Roman"/>
        </w:rPr>
        <w:t>, C.</w:t>
      </w:r>
      <w:r>
        <w:rPr>
          <w:rFonts w:cs="Times New Roman"/>
        </w:rPr>
        <w:t xml:space="preserve">16, C.17, C.18, C.19, and C.20. </w:t>
      </w:r>
      <w:r>
        <w:t xml:space="preserve">The observations mentioned in Section 5.2 for Group 3 wells apply to the wells shown in </w:t>
      </w:r>
      <w:r>
        <w:rPr>
          <w:rFonts w:cs="Times New Roman"/>
        </w:rPr>
        <w:t>Figures C.13, C.14, C.15</w:t>
      </w:r>
      <w:r w:rsidRPr="00BF0B55">
        <w:rPr>
          <w:rFonts w:cs="Times New Roman"/>
        </w:rPr>
        <w:t>, C.</w:t>
      </w:r>
      <w:r>
        <w:rPr>
          <w:rFonts w:cs="Times New Roman"/>
        </w:rPr>
        <w:t>16, C.17, C.18, C.19, and C.20.</w:t>
      </w:r>
    </w:p>
    <w:p w14:paraId="55251A2A" w14:textId="32C59F19" w:rsidR="001D53D2" w:rsidRDefault="006A186A" w:rsidP="00A16040">
      <w:pPr>
        <w:spacing w:after="0"/>
        <w:jc w:val="center"/>
        <w:rPr>
          <w:rFonts w:cs="Times New Roman"/>
          <w:b/>
        </w:rPr>
      </w:pPr>
      <w:r>
        <w:rPr>
          <w:noProof/>
        </w:rPr>
        <w:drawing>
          <wp:inline distT="0" distB="0" distL="0" distR="0" wp14:anchorId="7DC91979" wp14:editId="5FF92A9A">
            <wp:extent cx="4631377" cy="3325091"/>
            <wp:effectExtent l="0" t="0" r="0" b="8890"/>
            <wp:docPr id="141" name="Chart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05A28847" w14:textId="1B6B551F" w:rsidR="00C45340" w:rsidRDefault="004A2B98" w:rsidP="00A16040">
      <w:pPr>
        <w:spacing w:after="0"/>
        <w:jc w:val="center"/>
        <w:rPr>
          <w:rFonts w:cs="Times New Roman"/>
          <w:b/>
        </w:rPr>
      </w:pPr>
      <w:r>
        <w:rPr>
          <w:rFonts w:cs="Times New Roman"/>
          <w:b/>
        </w:rPr>
        <w:t>Figure C</w:t>
      </w:r>
      <w:r w:rsidR="00C45340">
        <w:rPr>
          <w:rFonts w:cs="Times New Roman"/>
          <w:b/>
        </w:rPr>
        <w:t>.13</w:t>
      </w:r>
      <w:r w:rsidR="00C45340" w:rsidRPr="00C845D1">
        <w:rPr>
          <w:rFonts w:cs="Times New Roman"/>
          <w:b/>
        </w:rPr>
        <w:t xml:space="preserve">: The Hydraulic Fracturing Parameters and Production Performance of a </w:t>
      </w:r>
      <w:r w:rsidR="006A186A">
        <w:rPr>
          <w:rFonts w:cs="Times New Roman"/>
          <w:b/>
        </w:rPr>
        <w:t>Second</w:t>
      </w:r>
      <w:r w:rsidR="00C45340">
        <w:rPr>
          <w:rFonts w:cs="Times New Roman"/>
          <w:b/>
        </w:rPr>
        <w:t xml:space="preserve"> </w:t>
      </w:r>
      <w:r w:rsidR="00C45340" w:rsidRPr="00C845D1">
        <w:rPr>
          <w:rFonts w:cs="Times New Roman"/>
          <w:b/>
        </w:rPr>
        <w:t>Set of Well</w:t>
      </w:r>
      <w:r w:rsidR="00C45340">
        <w:rPr>
          <w:rFonts w:cs="Times New Roman"/>
          <w:b/>
        </w:rPr>
        <w:t>s in Group 3</w:t>
      </w:r>
    </w:p>
    <w:p w14:paraId="632D580E" w14:textId="77777777" w:rsidR="00A16040" w:rsidRDefault="00A16040" w:rsidP="00A16040">
      <w:pPr>
        <w:spacing w:after="0"/>
        <w:jc w:val="center"/>
        <w:rPr>
          <w:rFonts w:cs="Times New Roman"/>
          <w:b/>
        </w:rPr>
      </w:pPr>
    </w:p>
    <w:p w14:paraId="0F8BFCD1" w14:textId="44DB4A41" w:rsidR="006A186A" w:rsidRDefault="006A186A" w:rsidP="00A16040">
      <w:pPr>
        <w:spacing w:after="0"/>
        <w:jc w:val="center"/>
        <w:rPr>
          <w:rFonts w:cs="Times New Roman"/>
          <w:b/>
        </w:rPr>
      </w:pPr>
      <w:r>
        <w:rPr>
          <w:noProof/>
        </w:rPr>
        <w:lastRenderedPageBreak/>
        <w:drawing>
          <wp:inline distT="0" distB="0" distL="0" distR="0" wp14:anchorId="2BBC8BA9" wp14:editId="5D4B61E6">
            <wp:extent cx="4678878" cy="3408218"/>
            <wp:effectExtent l="0" t="0" r="7620" b="1905"/>
            <wp:docPr id="142" name="Chart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166D53FA" w14:textId="61168FDB" w:rsidR="00C45340" w:rsidRDefault="00C45340" w:rsidP="00A16040">
      <w:pPr>
        <w:spacing w:after="0"/>
        <w:jc w:val="center"/>
        <w:rPr>
          <w:rFonts w:cs="Times New Roman"/>
          <w:b/>
        </w:rPr>
      </w:pPr>
      <w:r>
        <w:rPr>
          <w:rFonts w:cs="Times New Roman"/>
          <w:b/>
        </w:rPr>
        <w:t>Figu</w:t>
      </w:r>
      <w:r w:rsidR="004A2B98">
        <w:rPr>
          <w:rFonts w:cs="Times New Roman"/>
          <w:b/>
        </w:rPr>
        <w:t>re C</w:t>
      </w:r>
      <w:r w:rsidR="00A16040">
        <w:rPr>
          <w:rFonts w:cs="Times New Roman"/>
          <w:b/>
        </w:rPr>
        <w:t>.14</w:t>
      </w:r>
      <w:r w:rsidRPr="00C845D1">
        <w:rPr>
          <w:rFonts w:cs="Times New Roman"/>
          <w:b/>
        </w:rPr>
        <w:t xml:space="preserve">: The Hydraulic Fracturing Parameters and Production Performance of a </w:t>
      </w:r>
      <w:r w:rsidR="006A186A">
        <w:rPr>
          <w:rFonts w:cs="Times New Roman"/>
          <w:b/>
        </w:rPr>
        <w:t>Second</w:t>
      </w:r>
      <w:r>
        <w:rPr>
          <w:rFonts w:cs="Times New Roman"/>
          <w:b/>
        </w:rPr>
        <w:t xml:space="preserve"> </w:t>
      </w:r>
      <w:r w:rsidRPr="00C845D1">
        <w:rPr>
          <w:rFonts w:cs="Times New Roman"/>
          <w:b/>
        </w:rPr>
        <w:t>Set of Well</w:t>
      </w:r>
      <w:r>
        <w:rPr>
          <w:rFonts w:cs="Times New Roman"/>
          <w:b/>
        </w:rPr>
        <w:t>s in Group 3</w:t>
      </w:r>
    </w:p>
    <w:p w14:paraId="51A1EF0F" w14:textId="4FEAC469" w:rsidR="00A16040" w:rsidRDefault="00A16040" w:rsidP="00A16040">
      <w:pPr>
        <w:spacing w:after="0"/>
        <w:jc w:val="center"/>
        <w:rPr>
          <w:rFonts w:cs="Times New Roman"/>
          <w:b/>
        </w:rPr>
      </w:pPr>
      <w:r>
        <w:rPr>
          <w:noProof/>
        </w:rPr>
        <w:drawing>
          <wp:inline distT="0" distB="0" distL="0" distR="0" wp14:anchorId="3B0606DE" wp14:editId="24174B21">
            <wp:extent cx="4583875" cy="3063834"/>
            <wp:effectExtent l="0" t="0" r="7620" b="3810"/>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1F8D8778" w14:textId="0976B66A" w:rsidR="00A16040" w:rsidRDefault="004A2B98" w:rsidP="00A16040">
      <w:pPr>
        <w:spacing w:after="0"/>
        <w:jc w:val="center"/>
        <w:rPr>
          <w:rFonts w:cs="Times New Roman"/>
          <w:b/>
        </w:rPr>
      </w:pPr>
      <w:r>
        <w:rPr>
          <w:rFonts w:cs="Times New Roman"/>
          <w:b/>
        </w:rPr>
        <w:t>Figure C</w:t>
      </w:r>
      <w:r w:rsidR="00A16040">
        <w:rPr>
          <w:rFonts w:cs="Times New Roman"/>
          <w:b/>
        </w:rPr>
        <w:t>.15</w:t>
      </w:r>
      <w:r w:rsidR="00A16040" w:rsidRPr="00C845D1">
        <w:rPr>
          <w:rFonts w:cs="Times New Roman"/>
          <w:b/>
        </w:rPr>
        <w:t xml:space="preserve">: The Hydraulic Fracturing Parameters and Production Performance of a </w:t>
      </w:r>
      <w:r w:rsidR="00A16040">
        <w:rPr>
          <w:rFonts w:cs="Times New Roman"/>
          <w:b/>
        </w:rPr>
        <w:t xml:space="preserve">Third </w:t>
      </w:r>
      <w:r w:rsidR="00A16040" w:rsidRPr="00C845D1">
        <w:rPr>
          <w:rFonts w:cs="Times New Roman"/>
          <w:b/>
        </w:rPr>
        <w:t>Set of Well</w:t>
      </w:r>
      <w:r w:rsidR="00A16040">
        <w:rPr>
          <w:rFonts w:cs="Times New Roman"/>
          <w:b/>
        </w:rPr>
        <w:t>s in Group 3</w:t>
      </w:r>
    </w:p>
    <w:p w14:paraId="03A3EB8E" w14:textId="77777777" w:rsidR="00A16040" w:rsidRDefault="00A16040" w:rsidP="00A16040">
      <w:pPr>
        <w:spacing w:after="0"/>
        <w:jc w:val="center"/>
        <w:rPr>
          <w:rFonts w:cs="Times New Roman"/>
          <w:b/>
        </w:rPr>
      </w:pPr>
    </w:p>
    <w:p w14:paraId="058328CC" w14:textId="5943EBA1" w:rsidR="00A16040" w:rsidRDefault="00A16040" w:rsidP="00A16040">
      <w:pPr>
        <w:spacing w:after="0" w:line="276" w:lineRule="auto"/>
        <w:jc w:val="center"/>
        <w:rPr>
          <w:rFonts w:cs="Times New Roman"/>
          <w:b/>
        </w:rPr>
      </w:pPr>
      <w:r>
        <w:rPr>
          <w:noProof/>
        </w:rPr>
        <w:lastRenderedPageBreak/>
        <w:drawing>
          <wp:inline distT="0" distB="0" distL="0" distR="0" wp14:anchorId="1DB37175" wp14:editId="01C1100C">
            <wp:extent cx="4476997" cy="3182587"/>
            <wp:effectExtent l="0" t="0" r="0" b="0"/>
            <wp:docPr id="145" name="Chart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0CB49104" w14:textId="01743B5E" w:rsidR="00A16040" w:rsidRDefault="004A2B98" w:rsidP="00A16040">
      <w:pPr>
        <w:spacing w:after="0" w:line="276" w:lineRule="auto"/>
        <w:jc w:val="center"/>
        <w:rPr>
          <w:rFonts w:cs="Times New Roman"/>
          <w:b/>
        </w:rPr>
      </w:pPr>
      <w:r>
        <w:rPr>
          <w:rFonts w:cs="Times New Roman"/>
          <w:b/>
        </w:rPr>
        <w:t>Figure C</w:t>
      </w:r>
      <w:r w:rsidR="00A16040">
        <w:rPr>
          <w:rFonts w:cs="Times New Roman"/>
          <w:b/>
        </w:rPr>
        <w:t>.16</w:t>
      </w:r>
      <w:r w:rsidR="00A16040" w:rsidRPr="00C845D1">
        <w:rPr>
          <w:rFonts w:cs="Times New Roman"/>
          <w:b/>
        </w:rPr>
        <w:t xml:space="preserve">: The Hydraulic Fracturing Parameters and Production Performance of a </w:t>
      </w:r>
      <w:r w:rsidR="00A16040">
        <w:rPr>
          <w:rFonts w:cs="Times New Roman"/>
          <w:b/>
        </w:rPr>
        <w:t xml:space="preserve">Third </w:t>
      </w:r>
      <w:r w:rsidR="00A16040" w:rsidRPr="00C845D1">
        <w:rPr>
          <w:rFonts w:cs="Times New Roman"/>
          <w:b/>
        </w:rPr>
        <w:t>Set of Well</w:t>
      </w:r>
      <w:r w:rsidR="00A16040">
        <w:rPr>
          <w:rFonts w:cs="Times New Roman"/>
          <w:b/>
        </w:rPr>
        <w:t>s in Group 3</w:t>
      </w:r>
    </w:p>
    <w:p w14:paraId="7AC99D00" w14:textId="77777777" w:rsidR="00A16040" w:rsidRDefault="00A16040" w:rsidP="00A16040">
      <w:pPr>
        <w:spacing w:after="0" w:line="276" w:lineRule="auto"/>
        <w:jc w:val="center"/>
        <w:rPr>
          <w:rFonts w:cs="Times New Roman"/>
          <w:b/>
        </w:rPr>
      </w:pPr>
    </w:p>
    <w:p w14:paraId="6B9E0470" w14:textId="5AF89177" w:rsidR="00A16040" w:rsidRDefault="00A16040" w:rsidP="00A16040">
      <w:pPr>
        <w:spacing w:after="0"/>
        <w:jc w:val="center"/>
        <w:rPr>
          <w:rFonts w:cs="Times New Roman"/>
          <w:b/>
        </w:rPr>
      </w:pPr>
      <w:r>
        <w:rPr>
          <w:noProof/>
        </w:rPr>
        <w:drawing>
          <wp:inline distT="0" distB="0" distL="0" distR="0" wp14:anchorId="03CDAC2E" wp14:editId="57CC15CA">
            <wp:extent cx="4453246" cy="3170712"/>
            <wp:effectExtent l="0" t="0" r="5080" b="0"/>
            <wp:docPr id="146" name="Chart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42D35C79" w14:textId="17A9F964" w:rsidR="00A16040" w:rsidRDefault="004A2B98" w:rsidP="00A16040">
      <w:pPr>
        <w:spacing w:after="0"/>
        <w:jc w:val="center"/>
        <w:rPr>
          <w:rFonts w:cs="Times New Roman"/>
          <w:b/>
        </w:rPr>
      </w:pPr>
      <w:r>
        <w:rPr>
          <w:rFonts w:cs="Times New Roman"/>
          <w:b/>
        </w:rPr>
        <w:t>Figure C</w:t>
      </w:r>
      <w:r w:rsidR="00A16040">
        <w:rPr>
          <w:rFonts w:cs="Times New Roman"/>
          <w:b/>
        </w:rPr>
        <w:t>.17</w:t>
      </w:r>
      <w:r w:rsidR="00A16040" w:rsidRPr="00C845D1">
        <w:rPr>
          <w:rFonts w:cs="Times New Roman"/>
          <w:b/>
        </w:rPr>
        <w:t xml:space="preserve">: The Hydraulic Fracturing Parameters and Production Performance of a </w:t>
      </w:r>
      <w:r w:rsidR="00A16040">
        <w:rPr>
          <w:rFonts w:cs="Times New Roman"/>
          <w:b/>
        </w:rPr>
        <w:t xml:space="preserve">Fourth </w:t>
      </w:r>
      <w:r w:rsidR="00A16040" w:rsidRPr="00C845D1">
        <w:rPr>
          <w:rFonts w:cs="Times New Roman"/>
          <w:b/>
        </w:rPr>
        <w:t>Set of Well</w:t>
      </w:r>
      <w:r w:rsidR="00A16040">
        <w:rPr>
          <w:rFonts w:cs="Times New Roman"/>
          <w:b/>
        </w:rPr>
        <w:t>s in Group 3</w:t>
      </w:r>
    </w:p>
    <w:p w14:paraId="01D5CA1C" w14:textId="77777777" w:rsidR="00A16040" w:rsidRDefault="00A16040" w:rsidP="00A16040">
      <w:pPr>
        <w:spacing w:after="0"/>
        <w:jc w:val="center"/>
        <w:rPr>
          <w:rFonts w:cs="Times New Roman"/>
          <w:b/>
        </w:rPr>
      </w:pPr>
    </w:p>
    <w:p w14:paraId="01894C41" w14:textId="1069232E" w:rsidR="00A16040" w:rsidRDefault="00A16040" w:rsidP="00A16040">
      <w:pPr>
        <w:spacing w:after="0" w:line="276" w:lineRule="auto"/>
        <w:jc w:val="center"/>
        <w:rPr>
          <w:rFonts w:cs="Times New Roman"/>
          <w:b/>
        </w:rPr>
      </w:pPr>
      <w:r>
        <w:rPr>
          <w:noProof/>
        </w:rPr>
        <w:lastRenderedPageBreak/>
        <w:drawing>
          <wp:inline distT="0" distB="0" distL="0" distR="0" wp14:anchorId="2C7753FC" wp14:editId="0CD72D6E">
            <wp:extent cx="4465122" cy="3158836"/>
            <wp:effectExtent l="0" t="0" r="0" b="3810"/>
            <wp:docPr id="147" name="Chart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7B1D0229" w14:textId="74F74EC2" w:rsidR="00A16040" w:rsidRDefault="004A2B98" w:rsidP="00A16040">
      <w:pPr>
        <w:spacing w:after="0" w:line="276" w:lineRule="auto"/>
        <w:jc w:val="center"/>
        <w:rPr>
          <w:rFonts w:cs="Times New Roman"/>
          <w:b/>
        </w:rPr>
      </w:pPr>
      <w:r>
        <w:rPr>
          <w:rFonts w:cs="Times New Roman"/>
          <w:b/>
        </w:rPr>
        <w:t>Figure C</w:t>
      </w:r>
      <w:r w:rsidR="00A16040">
        <w:rPr>
          <w:rFonts w:cs="Times New Roman"/>
          <w:b/>
        </w:rPr>
        <w:t>.18</w:t>
      </w:r>
      <w:r w:rsidR="00A16040" w:rsidRPr="00C845D1">
        <w:rPr>
          <w:rFonts w:cs="Times New Roman"/>
          <w:b/>
        </w:rPr>
        <w:t xml:space="preserve">: The Hydraulic Fracturing Parameters and Production Performance of a </w:t>
      </w:r>
      <w:r w:rsidR="00A16040">
        <w:rPr>
          <w:rFonts w:cs="Times New Roman"/>
          <w:b/>
        </w:rPr>
        <w:t xml:space="preserve">Fourth </w:t>
      </w:r>
      <w:r w:rsidR="00A16040" w:rsidRPr="00C845D1">
        <w:rPr>
          <w:rFonts w:cs="Times New Roman"/>
          <w:b/>
        </w:rPr>
        <w:t>Set of Well</w:t>
      </w:r>
      <w:r w:rsidR="00A16040">
        <w:rPr>
          <w:rFonts w:cs="Times New Roman"/>
          <w:b/>
        </w:rPr>
        <w:t>s in Group 3</w:t>
      </w:r>
    </w:p>
    <w:p w14:paraId="2FA18FAD" w14:textId="7A4D1367" w:rsidR="00A16040" w:rsidRDefault="00A16040" w:rsidP="00A16040">
      <w:pPr>
        <w:spacing w:after="0"/>
        <w:jc w:val="center"/>
        <w:rPr>
          <w:rFonts w:cs="Times New Roman"/>
          <w:b/>
        </w:rPr>
      </w:pPr>
      <w:r>
        <w:rPr>
          <w:noProof/>
        </w:rPr>
        <w:drawing>
          <wp:inline distT="0" distB="0" distL="0" distR="0" wp14:anchorId="79EE478E" wp14:editId="714BA082">
            <wp:extent cx="4631376" cy="3325091"/>
            <wp:effectExtent l="0" t="0" r="0" b="8890"/>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30DC37E6" w14:textId="30B8811A" w:rsidR="00A16040" w:rsidRDefault="004A2B98" w:rsidP="00A16040">
      <w:pPr>
        <w:spacing w:after="0"/>
        <w:jc w:val="center"/>
        <w:rPr>
          <w:rFonts w:cs="Times New Roman"/>
          <w:b/>
        </w:rPr>
      </w:pPr>
      <w:r>
        <w:rPr>
          <w:rFonts w:cs="Times New Roman"/>
          <w:b/>
        </w:rPr>
        <w:t>Figure C</w:t>
      </w:r>
      <w:r w:rsidR="00A16040">
        <w:rPr>
          <w:rFonts w:cs="Times New Roman"/>
          <w:b/>
        </w:rPr>
        <w:t>.19</w:t>
      </w:r>
      <w:r w:rsidR="00A16040" w:rsidRPr="00C845D1">
        <w:rPr>
          <w:rFonts w:cs="Times New Roman"/>
          <w:b/>
        </w:rPr>
        <w:t xml:space="preserve">: The Hydraulic Fracturing Parameters and Production Performance of a </w:t>
      </w:r>
      <w:r w:rsidR="00A16040">
        <w:rPr>
          <w:rFonts w:cs="Times New Roman"/>
          <w:b/>
        </w:rPr>
        <w:t xml:space="preserve">Fifth </w:t>
      </w:r>
      <w:r w:rsidR="00A16040" w:rsidRPr="00C845D1">
        <w:rPr>
          <w:rFonts w:cs="Times New Roman"/>
          <w:b/>
        </w:rPr>
        <w:t>Set of Well</w:t>
      </w:r>
      <w:r w:rsidR="00A16040">
        <w:rPr>
          <w:rFonts w:cs="Times New Roman"/>
          <w:b/>
        </w:rPr>
        <w:t>s in Group 3</w:t>
      </w:r>
    </w:p>
    <w:p w14:paraId="6F0799C2" w14:textId="77777777" w:rsidR="00A16040" w:rsidRDefault="00A16040" w:rsidP="00A16040">
      <w:pPr>
        <w:spacing w:after="0"/>
        <w:jc w:val="center"/>
        <w:rPr>
          <w:rFonts w:cs="Times New Roman"/>
          <w:b/>
        </w:rPr>
      </w:pPr>
    </w:p>
    <w:p w14:paraId="351548D9" w14:textId="5F3FECC1" w:rsidR="00A16040" w:rsidRDefault="00A16040" w:rsidP="00A16040">
      <w:pPr>
        <w:spacing w:after="0"/>
        <w:jc w:val="center"/>
        <w:rPr>
          <w:rFonts w:cs="Times New Roman"/>
          <w:b/>
        </w:rPr>
      </w:pPr>
      <w:r>
        <w:rPr>
          <w:noProof/>
        </w:rPr>
        <w:lastRenderedPageBreak/>
        <w:drawing>
          <wp:inline distT="0" distB="0" distL="0" distR="0" wp14:anchorId="326A9F8D" wp14:editId="3C006A8A">
            <wp:extent cx="4702628" cy="3408218"/>
            <wp:effectExtent l="0" t="0" r="3175" b="1905"/>
            <wp:docPr id="149" name="Chart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4FD13154" w14:textId="34ED3486" w:rsidR="00A16040" w:rsidRDefault="004A2B98" w:rsidP="00A16040">
      <w:pPr>
        <w:spacing w:after="0"/>
        <w:jc w:val="center"/>
        <w:rPr>
          <w:rFonts w:cs="Times New Roman"/>
          <w:b/>
        </w:rPr>
      </w:pPr>
      <w:r>
        <w:rPr>
          <w:rFonts w:cs="Times New Roman"/>
          <w:b/>
        </w:rPr>
        <w:t>Figure C</w:t>
      </w:r>
      <w:r w:rsidR="00A16040">
        <w:rPr>
          <w:rFonts w:cs="Times New Roman"/>
          <w:b/>
        </w:rPr>
        <w:t>.20</w:t>
      </w:r>
      <w:r w:rsidR="00A16040" w:rsidRPr="00C845D1">
        <w:rPr>
          <w:rFonts w:cs="Times New Roman"/>
          <w:b/>
        </w:rPr>
        <w:t xml:space="preserve">: The Hydraulic Fracturing Parameters and Production Performance of a </w:t>
      </w:r>
      <w:r w:rsidR="00A16040">
        <w:rPr>
          <w:rFonts w:cs="Times New Roman"/>
          <w:b/>
        </w:rPr>
        <w:t xml:space="preserve">Fifth </w:t>
      </w:r>
      <w:r w:rsidR="00A16040" w:rsidRPr="00C845D1">
        <w:rPr>
          <w:rFonts w:cs="Times New Roman"/>
          <w:b/>
        </w:rPr>
        <w:t>Set of Well</w:t>
      </w:r>
      <w:r w:rsidR="00A16040">
        <w:rPr>
          <w:rFonts w:cs="Times New Roman"/>
          <w:b/>
        </w:rPr>
        <w:t>s in Group 3</w:t>
      </w:r>
    </w:p>
    <w:p w14:paraId="759E8B79" w14:textId="735D014E" w:rsidR="00A16040" w:rsidRDefault="00A16040" w:rsidP="00A16040">
      <w:pPr>
        <w:spacing w:after="0" w:line="480" w:lineRule="auto"/>
        <w:jc w:val="center"/>
        <w:rPr>
          <w:rFonts w:cs="Times New Roman"/>
          <w:b/>
        </w:rPr>
      </w:pPr>
    </w:p>
    <w:p w14:paraId="0FD02AB9" w14:textId="77777777" w:rsidR="002F1FC8" w:rsidRDefault="002F1FC8" w:rsidP="00A16040">
      <w:pPr>
        <w:spacing w:after="0" w:line="480" w:lineRule="auto"/>
        <w:jc w:val="center"/>
        <w:rPr>
          <w:rFonts w:cs="Times New Roman"/>
          <w:b/>
        </w:rPr>
      </w:pPr>
    </w:p>
    <w:p w14:paraId="4003BAD2" w14:textId="77777777" w:rsidR="002F1FC8" w:rsidRDefault="002F1FC8" w:rsidP="00A16040">
      <w:pPr>
        <w:spacing w:after="0" w:line="480" w:lineRule="auto"/>
        <w:jc w:val="center"/>
        <w:rPr>
          <w:rFonts w:cs="Times New Roman"/>
          <w:b/>
        </w:rPr>
      </w:pPr>
    </w:p>
    <w:p w14:paraId="6A22EC4B" w14:textId="77777777" w:rsidR="002F1FC8" w:rsidRDefault="002F1FC8" w:rsidP="00A16040">
      <w:pPr>
        <w:spacing w:after="0" w:line="480" w:lineRule="auto"/>
        <w:jc w:val="center"/>
        <w:rPr>
          <w:rFonts w:cs="Times New Roman"/>
          <w:b/>
        </w:rPr>
      </w:pPr>
    </w:p>
    <w:p w14:paraId="58CFE990" w14:textId="77777777" w:rsidR="002F1FC8" w:rsidRDefault="002F1FC8" w:rsidP="00A16040">
      <w:pPr>
        <w:spacing w:after="0" w:line="480" w:lineRule="auto"/>
        <w:jc w:val="center"/>
        <w:rPr>
          <w:rFonts w:cs="Times New Roman"/>
          <w:b/>
        </w:rPr>
      </w:pPr>
    </w:p>
    <w:p w14:paraId="3B401DDE" w14:textId="77777777" w:rsidR="002F1FC8" w:rsidRDefault="002F1FC8" w:rsidP="00A16040">
      <w:pPr>
        <w:spacing w:after="0" w:line="480" w:lineRule="auto"/>
        <w:jc w:val="center"/>
        <w:rPr>
          <w:rFonts w:cs="Times New Roman"/>
          <w:b/>
        </w:rPr>
      </w:pPr>
    </w:p>
    <w:p w14:paraId="25C69E59" w14:textId="77777777" w:rsidR="002F1FC8" w:rsidRDefault="002F1FC8" w:rsidP="00A16040">
      <w:pPr>
        <w:spacing w:after="0" w:line="480" w:lineRule="auto"/>
        <w:jc w:val="center"/>
        <w:rPr>
          <w:rFonts w:cs="Times New Roman"/>
          <w:b/>
        </w:rPr>
      </w:pPr>
    </w:p>
    <w:p w14:paraId="4FB587DC" w14:textId="77777777" w:rsidR="002F1FC8" w:rsidRDefault="002F1FC8" w:rsidP="00A16040">
      <w:pPr>
        <w:spacing w:after="0" w:line="480" w:lineRule="auto"/>
        <w:jc w:val="center"/>
        <w:rPr>
          <w:rFonts w:cs="Times New Roman"/>
          <w:b/>
        </w:rPr>
      </w:pPr>
    </w:p>
    <w:p w14:paraId="0229E05D" w14:textId="77777777" w:rsidR="002F1FC8" w:rsidRDefault="002F1FC8" w:rsidP="00A16040">
      <w:pPr>
        <w:spacing w:after="0" w:line="480" w:lineRule="auto"/>
        <w:jc w:val="center"/>
        <w:rPr>
          <w:rFonts w:cs="Times New Roman"/>
          <w:b/>
        </w:rPr>
      </w:pPr>
    </w:p>
    <w:p w14:paraId="1B90F04E" w14:textId="77777777" w:rsidR="002F1FC8" w:rsidRDefault="002F1FC8" w:rsidP="00A16040">
      <w:pPr>
        <w:spacing w:after="0" w:line="480" w:lineRule="auto"/>
        <w:jc w:val="center"/>
        <w:rPr>
          <w:rFonts w:cs="Times New Roman"/>
          <w:b/>
        </w:rPr>
      </w:pPr>
    </w:p>
    <w:p w14:paraId="225FB3BC" w14:textId="77777777" w:rsidR="002F1FC8" w:rsidRDefault="002F1FC8" w:rsidP="00A16040">
      <w:pPr>
        <w:spacing w:after="0" w:line="480" w:lineRule="auto"/>
        <w:jc w:val="center"/>
        <w:rPr>
          <w:rFonts w:cs="Times New Roman"/>
          <w:b/>
        </w:rPr>
      </w:pPr>
    </w:p>
    <w:p w14:paraId="4C7F0425" w14:textId="77777777" w:rsidR="002F1FC8" w:rsidRDefault="002F1FC8" w:rsidP="00A16040">
      <w:pPr>
        <w:spacing w:after="0" w:line="480" w:lineRule="auto"/>
        <w:jc w:val="center"/>
        <w:rPr>
          <w:rFonts w:cs="Times New Roman"/>
          <w:b/>
        </w:rPr>
      </w:pPr>
    </w:p>
    <w:p w14:paraId="11E38EAB" w14:textId="3F8433EF" w:rsidR="00B551EA" w:rsidRDefault="00B551EA" w:rsidP="00953A12">
      <w:pPr>
        <w:spacing w:after="0"/>
        <w:jc w:val="center"/>
        <w:rPr>
          <w:rFonts w:asciiTheme="minorHAnsi" w:hAnsiTheme="minorHAnsi" w:cs="Times New Roman"/>
          <w:b/>
        </w:rPr>
      </w:pPr>
    </w:p>
    <w:p w14:paraId="2A0BF36F" w14:textId="56F44F4D" w:rsidR="00953A12" w:rsidRPr="00953A12" w:rsidRDefault="007D0C0E" w:rsidP="00953A12">
      <w:pPr>
        <w:spacing w:after="0"/>
        <w:jc w:val="center"/>
        <w:rPr>
          <w:rFonts w:asciiTheme="minorHAnsi" w:hAnsiTheme="minorHAnsi" w:cs="Times New Roman"/>
          <w:b/>
        </w:rPr>
      </w:pPr>
      <w:r w:rsidRPr="00953A12">
        <w:rPr>
          <w:rFonts w:asciiTheme="minorHAnsi" w:hAnsiTheme="minorHAnsi" w:cs="Times New Roman"/>
          <w:b/>
        </w:rPr>
        <w:lastRenderedPageBreak/>
        <w:t>Appendix</w:t>
      </w:r>
      <w:r w:rsidR="004A2B98">
        <w:rPr>
          <w:rFonts w:asciiTheme="minorHAnsi" w:hAnsiTheme="minorHAnsi" w:cs="Times New Roman"/>
          <w:b/>
        </w:rPr>
        <w:t xml:space="preserve"> D</w:t>
      </w:r>
      <w:r w:rsidR="00953A12" w:rsidRPr="00953A12">
        <w:rPr>
          <w:rFonts w:asciiTheme="minorHAnsi" w:hAnsiTheme="minorHAnsi" w:cs="Times New Roman"/>
          <w:b/>
        </w:rPr>
        <w:t xml:space="preserve">: </w:t>
      </w:r>
      <w:r w:rsidR="00953A12">
        <w:rPr>
          <w:rFonts w:asciiTheme="minorHAnsi" w:hAnsiTheme="minorHAnsi" w:cs="Times New Roman"/>
          <w:b/>
        </w:rPr>
        <w:t>R C</w:t>
      </w:r>
      <w:r w:rsidR="00953A12" w:rsidRPr="00953A12">
        <w:rPr>
          <w:rFonts w:asciiTheme="minorHAnsi" w:hAnsiTheme="minorHAnsi" w:cs="Times New Roman"/>
          <w:b/>
        </w:rPr>
        <w:t>ode of t</w:t>
      </w:r>
      <w:r w:rsidR="00953A12">
        <w:rPr>
          <w:rFonts w:asciiTheme="minorHAnsi" w:hAnsiTheme="minorHAnsi" w:cs="Times New Roman"/>
          <w:b/>
        </w:rPr>
        <w:t>he F</w:t>
      </w:r>
      <w:r w:rsidR="00953A12" w:rsidRPr="00953A12">
        <w:rPr>
          <w:rFonts w:asciiTheme="minorHAnsi" w:hAnsiTheme="minorHAnsi" w:cs="Times New Roman"/>
          <w:b/>
        </w:rPr>
        <w:t>our</w:t>
      </w:r>
      <w:r w:rsidR="00953A12">
        <w:rPr>
          <w:rFonts w:asciiTheme="minorHAnsi" w:hAnsiTheme="minorHAnsi" w:cs="Times New Roman"/>
          <w:b/>
        </w:rPr>
        <w:t xml:space="preserve"> Regression T</w:t>
      </w:r>
      <w:r w:rsidR="00953A12" w:rsidRPr="00953A12">
        <w:rPr>
          <w:rFonts w:asciiTheme="minorHAnsi" w:hAnsiTheme="minorHAnsi" w:cs="Times New Roman"/>
          <w:b/>
        </w:rPr>
        <w:t>echniques</w:t>
      </w:r>
    </w:p>
    <w:p w14:paraId="7C04D842" w14:textId="560377CD" w:rsidR="00AD0285" w:rsidRDefault="00AD0285" w:rsidP="00EA15A3">
      <w:pPr>
        <w:spacing w:after="0" w:line="480" w:lineRule="auto"/>
        <w:rPr>
          <w:rFonts w:asciiTheme="minorHAnsi" w:hAnsiTheme="minorHAnsi" w:cs="Times New Roman"/>
          <w:b/>
        </w:rPr>
      </w:pPr>
    </w:p>
    <w:p w14:paraId="39CF3D91" w14:textId="7A817FB1" w:rsidR="00AD0285" w:rsidRDefault="00EA15A3" w:rsidP="00EA15A3">
      <w:pPr>
        <w:spacing w:after="0" w:line="480" w:lineRule="auto"/>
        <w:ind w:firstLine="720"/>
        <w:jc w:val="both"/>
        <w:rPr>
          <w:rFonts w:asciiTheme="minorHAnsi" w:hAnsiTheme="minorHAnsi" w:cs="Times New Roman"/>
        </w:rPr>
      </w:pPr>
      <w:r>
        <w:rPr>
          <w:rFonts w:asciiTheme="minorHAnsi" w:hAnsiTheme="minorHAnsi" w:cs="Times New Roman"/>
        </w:rPr>
        <w:t xml:space="preserve">The r code used to program the four different techniques of regression analysis </w:t>
      </w:r>
      <w:proofErr w:type="gramStart"/>
      <w:r>
        <w:rPr>
          <w:rFonts w:asciiTheme="minorHAnsi" w:hAnsiTheme="minorHAnsi" w:cs="Times New Roman"/>
        </w:rPr>
        <w:t>is shown</w:t>
      </w:r>
      <w:proofErr w:type="gramEnd"/>
      <w:r>
        <w:rPr>
          <w:rFonts w:asciiTheme="minorHAnsi" w:hAnsiTheme="minorHAnsi" w:cs="Times New Roman"/>
        </w:rPr>
        <w:t xml:space="preserve"> in Appendix D below. These techniques </w:t>
      </w:r>
      <w:proofErr w:type="gramStart"/>
      <w:r>
        <w:rPr>
          <w:rFonts w:asciiTheme="minorHAnsi" w:hAnsiTheme="minorHAnsi" w:cs="Times New Roman"/>
        </w:rPr>
        <w:t>are used and run on the data in Chapter 4 to answer the primary research question</w:t>
      </w:r>
      <w:proofErr w:type="gramEnd"/>
      <w:r>
        <w:rPr>
          <w:rFonts w:asciiTheme="minorHAnsi" w:hAnsiTheme="minorHAnsi" w:cs="Times New Roman"/>
        </w:rPr>
        <w:t xml:space="preserve">. After these techniques are run, the best performing technique is selected which is the NNs method and is run on the rest of the data as shown in Chapter 4. </w:t>
      </w:r>
    </w:p>
    <w:p w14:paraId="005315FE" w14:textId="77777777" w:rsidR="00EA15A3" w:rsidRDefault="00EA15A3" w:rsidP="00AD0285">
      <w:pPr>
        <w:spacing w:after="0"/>
        <w:rPr>
          <w:rFonts w:asciiTheme="minorHAnsi" w:hAnsiTheme="minorHAnsi" w:cs="Times New Roman"/>
        </w:rPr>
      </w:pPr>
    </w:p>
    <w:p w14:paraId="601CC711" w14:textId="3C2812A2" w:rsidR="006D7E3B" w:rsidRDefault="006D7E3B" w:rsidP="006D7E3B">
      <w:r>
        <w:t>#Linear Regression</w:t>
      </w:r>
    </w:p>
    <w:p w14:paraId="7F77CBBD" w14:textId="77777777" w:rsidR="006D7E3B" w:rsidRDefault="006D7E3B" w:rsidP="006D7E3B">
      <w:r>
        <w:t>gr2&lt;-ddply(gr2,</w:t>
      </w:r>
    </w:p>
    <w:p w14:paraId="24E7E7CE" w14:textId="33EFD646" w:rsidR="006D7E3B" w:rsidRDefault="006D7E3B" w:rsidP="006D7E3B">
      <w:pPr>
        <w:ind w:left="720" w:firstLine="720"/>
      </w:pPr>
      <w:r>
        <w:t>.(pli,nos,nocps,vowpw,irps,mtppw,atppw,voppw),</w:t>
      </w:r>
    </w:p>
    <w:p w14:paraId="3DE0CB2B" w14:textId="25BB9B99" w:rsidR="006D7E3B" w:rsidRDefault="006D7E3B" w:rsidP="006D7E3B">
      <w:r>
        <w:tab/>
      </w:r>
      <w:r>
        <w:tab/>
      </w:r>
      <w:r>
        <w:tab/>
        <w:t>function(x)c(BOE=mean(x$BOE)))</w:t>
      </w:r>
    </w:p>
    <w:p w14:paraId="38AE2305" w14:textId="010EBDE3" w:rsidR="006D7E3B" w:rsidRDefault="006D7E3B" w:rsidP="006D7E3B">
      <w:r>
        <w:t>Object&lt;- traincontrol (method= "repeatedcv ", repeats= 1, number =10)</w:t>
      </w:r>
    </w:p>
    <w:p w14:paraId="4B0DB343" w14:textId="77777777" w:rsidR="006D7E3B" w:rsidRDefault="006D7E3B" w:rsidP="006D7E3B">
      <w:r>
        <w:t xml:space="preserve">set.seed(955)                   </w:t>
      </w:r>
    </w:p>
    <w:p w14:paraId="67A2F43E" w14:textId="48A9AEFA" w:rsidR="006D7E3B" w:rsidRDefault="006D7E3B" w:rsidP="006D7E3B">
      <w:r>
        <w:t>linear &lt;- train(BOE ~ (.)^2 + I(pli^2)+</w:t>
      </w:r>
    </w:p>
    <w:p w14:paraId="7180E5BB" w14:textId="77777777" w:rsidR="006D7E3B" w:rsidRDefault="006D7E3B" w:rsidP="006D7E3B">
      <w:r>
        <w:t xml:space="preserve">                    I(nos^2) + I(nocps^2)+</w:t>
      </w:r>
    </w:p>
    <w:p w14:paraId="78FA36C2" w14:textId="77777777" w:rsidR="006D7E3B" w:rsidRDefault="006D7E3B" w:rsidP="006D7E3B">
      <w:r>
        <w:t xml:space="preserve">                   I(irps^2) + I(vowpw^2)+</w:t>
      </w:r>
    </w:p>
    <w:p w14:paraId="3213AC2F" w14:textId="77777777" w:rsidR="006D7E3B" w:rsidRDefault="006D7E3B" w:rsidP="006D7E3B">
      <w:r>
        <w:t xml:space="preserve">                   I(mtppw^2)+</w:t>
      </w:r>
    </w:p>
    <w:p w14:paraId="37C15CB8" w14:textId="1B5586F1" w:rsidR="006D7E3B" w:rsidRDefault="006D7E3B" w:rsidP="006D7E3B">
      <w:r>
        <w:t xml:space="preserve">                   I(atppw^2) + I(voppw^2),data = gr2,</w:t>
      </w:r>
    </w:p>
    <w:p w14:paraId="100EC9ED" w14:textId="77777777" w:rsidR="006D7E3B" w:rsidRDefault="006D7E3B" w:rsidP="006D7E3B">
      <w:r>
        <w:t xml:space="preserve">                   method = "lm",</w:t>
      </w:r>
    </w:p>
    <w:p w14:paraId="22653CBA" w14:textId="3981FDDC" w:rsidR="006D7E3B" w:rsidRDefault="006D7E3B" w:rsidP="006D7E3B">
      <w:r>
        <w:t xml:space="preserve">                   trControl = Object)</w:t>
      </w:r>
    </w:p>
    <w:p w14:paraId="4AF4BE5B" w14:textId="77777777" w:rsidR="006D7E3B" w:rsidRDefault="006D7E3B" w:rsidP="006D7E3B"/>
    <w:p w14:paraId="190E3F4C" w14:textId="0BE4C6CE" w:rsidR="006D7E3B" w:rsidRDefault="006D7E3B" w:rsidP="006D7E3B">
      <w:r>
        <w:t>linear</w:t>
      </w:r>
    </w:p>
    <w:p w14:paraId="62AB803C" w14:textId="77777777" w:rsidR="006D7E3B" w:rsidRDefault="006D7E3B" w:rsidP="006D7E3B"/>
    <w:p w14:paraId="163E1725" w14:textId="428FE75A" w:rsidR="006D7E3B" w:rsidRDefault="006D7E3B" w:rsidP="006D7E3B">
      <w:r>
        <w:t>#Decision Tree</w:t>
      </w:r>
    </w:p>
    <w:p w14:paraId="6B5BF37C" w14:textId="77777777" w:rsidR="006D7E3B" w:rsidRDefault="006D7E3B" w:rsidP="006D7E3B">
      <w:r>
        <w:t>set.seed(955)</w:t>
      </w:r>
    </w:p>
    <w:p w14:paraId="4198DF65" w14:textId="02B5AB76" w:rsidR="006D7E3B" w:rsidRDefault="006D7E3B" w:rsidP="006D7E3B">
      <w:r>
        <w:t>rpart &lt;- train(BOE ~ .,</w:t>
      </w:r>
    </w:p>
    <w:p w14:paraId="20BF0F91" w14:textId="4822D50C" w:rsidR="006D7E3B" w:rsidRDefault="006D7E3B" w:rsidP="006D7E3B">
      <w:r>
        <w:lastRenderedPageBreak/>
        <w:t xml:space="preserve">                    data = gr2,</w:t>
      </w:r>
    </w:p>
    <w:p w14:paraId="5CC4FA67" w14:textId="77777777" w:rsidR="006D7E3B" w:rsidRDefault="006D7E3B" w:rsidP="006D7E3B">
      <w:r>
        <w:t xml:space="preserve">                    method = "rpart",</w:t>
      </w:r>
    </w:p>
    <w:p w14:paraId="0BC71B43" w14:textId="77777777" w:rsidR="006D7E3B" w:rsidRDefault="006D7E3B" w:rsidP="006D7E3B">
      <w:r>
        <w:t xml:space="preserve">                    tuneLength = 30,</w:t>
      </w:r>
    </w:p>
    <w:p w14:paraId="706D84A5" w14:textId="23670183" w:rsidR="006D7E3B" w:rsidRDefault="006D7E3B" w:rsidP="006D7E3B">
      <w:r>
        <w:t xml:space="preserve">                    trControl = Object)</w:t>
      </w:r>
    </w:p>
    <w:p w14:paraId="3486ADB2" w14:textId="77777777" w:rsidR="006D7E3B" w:rsidRDefault="006D7E3B" w:rsidP="006D7E3B"/>
    <w:p w14:paraId="2DC253F7" w14:textId="4DD12A35" w:rsidR="006D7E3B" w:rsidRDefault="00394C16" w:rsidP="006D7E3B">
      <w:r>
        <w:t>rpart</w:t>
      </w:r>
    </w:p>
    <w:p w14:paraId="0449EBF5" w14:textId="6FBE582C" w:rsidR="006D7E3B" w:rsidRDefault="006D7E3B" w:rsidP="006D7E3B">
      <w:r>
        <w:t xml:space="preserve">#SVM </w:t>
      </w:r>
      <w:r w:rsidR="00953A12">
        <w:t>Technique</w:t>
      </w:r>
    </w:p>
    <w:p w14:paraId="3E5BBE8F" w14:textId="14057031" w:rsidR="00953A12" w:rsidRDefault="00953A12" w:rsidP="00953A12">
      <w:r>
        <w:t>set.seed(955)</w:t>
      </w:r>
    </w:p>
    <w:p w14:paraId="60AA543B" w14:textId="6E258F3A" w:rsidR="00953A12" w:rsidRDefault="00953A12" w:rsidP="00953A12">
      <w:r>
        <w:t>svm&lt;- train(BOE ~ ., data = gr2,</w:t>
      </w:r>
    </w:p>
    <w:p w14:paraId="016E44F0" w14:textId="77777777" w:rsidR="00953A12" w:rsidRDefault="00953A12" w:rsidP="00953A12">
      <w:r>
        <w:t xml:space="preserve">                   method = "svmRadial",</w:t>
      </w:r>
    </w:p>
    <w:p w14:paraId="7E575512" w14:textId="77777777" w:rsidR="00953A12" w:rsidRDefault="00953A12" w:rsidP="00953A12">
      <w:r>
        <w:t xml:space="preserve">                   tuneLength = 15,</w:t>
      </w:r>
    </w:p>
    <w:p w14:paraId="776781FB" w14:textId="77777777" w:rsidR="00953A12" w:rsidRDefault="00953A12" w:rsidP="00953A12">
      <w:r>
        <w:t xml:space="preserve">                   preProc = c("center", "scale"),</w:t>
      </w:r>
    </w:p>
    <w:p w14:paraId="58F27BE2" w14:textId="0978FF20" w:rsidR="00953A12" w:rsidRDefault="00953A12" w:rsidP="00953A12">
      <w:r>
        <w:t xml:space="preserve">                   trControl = Object)</w:t>
      </w:r>
    </w:p>
    <w:p w14:paraId="6987771F" w14:textId="77777777" w:rsidR="00953A12" w:rsidRDefault="00953A12" w:rsidP="00953A12"/>
    <w:p w14:paraId="0CF1E14B" w14:textId="77777777" w:rsidR="00953A12" w:rsidRDefault="00953A12" w:rsidP="00953A12"/>
    <w:p w14:paraId="365CA57B" w14:textId="33F777FE" w:rsidR="00953A12" w:rsidRDefault="00953A12" w:rsidP="00953A12">
      <w:r>
        <w:t>svm</w:t>
      </w:r>
    </w:p>
    <w:p w14:paraId="37C31946" w14:textId="472FE729" w:rsidR="00953A12" w:rsidRDefault="00953A12" w:rsidP="00953A12"/>
    <w:p w14:paraId="13C3FAD2" w14:textId="7A635E56" w:rsidR="00953A12" w:rsidRDefault="00953A12" w:rsidP="00953A12">
      <w:r>
        <w:t>#NNs technique</w:t>
      </w:r>
    </w:p>
    <w:p w14:paraId="46BE8D97" w14:textId="684F5760" w:rsidR="00953A12" w:rsidRDefault="00953A12" w:rsidP="00953A12">
      <w:r>
        <w:t>tGrid &lt;- expand.grid(.decay = c(0.001, .01, .1),</w:t>
      </w:r>
    </w:p>
    <w:p w14:paraId="174AC6A7" w14:textId="0CC0A1BA" w:rsidR="00953A12" w:rsidRDefault="00953A12" w:rsidP="00953A12">
      <w:r>
        <w:t xml:space="preserve">                        .size = seq(1, 27, by = 2))</w:t>
      </w:r>
    </w:p>
    <w:p w14:paraId="1150C616" w14:textId="36965176" w:rsidR="00953A12" w:rsidRDefault="00953A12" w:rsidP="00953A12">
      <w:r>
        <w:t>NNs&lt;- train(BOE ~ .,</w:t>
      </w:r>
    </w:p>
    <w:p w14:paraId="62CBED9E" w14:textId="1F60B7A3" w:rsidR="00953A12" w:rsidRDefault="00953A12" w:rsidP="00953A12">
      <w:r>
        <w:t xml:space="preserve">                   data = gr2,</w:t>
      </w:r>
    </w:p>
    <w:p w14:paraId="4467A602" w14:textId="77777777" w:rsidR="00953A12" w:rsidRDefault="00953A12" w:rsidP="00953A12">
      <w:r>
        <w:t xml:space="preserve">                   method = "nnet",</w:t>
      </w:r>
    </w:p>
    <w:p w14:paraId="57586BDF" w14:textId="3E387692" w:rsidR="00953A12" w:rsidRDefault="00953A12" w:rsidP="00953A12">
      <w:r>
        <w:t xml:space="preserve">                   tuneGrid = tGrid,</w:t>
      </w:r>
    </w:p>
    <w:p w14:paraId="762F3F59" w14:textId="77777777" w:rsidR="00953A12" w:rsidRDefault="00953A12" w:rsidP="00953A12">
      <w:r>
        <w:t xml:space="preserve">                   preProc = c("center", "scale"),</w:t>
      </w:r>
    </w:p>
    <w:p w14:paraId="0D9E2468" w14:textId="77777777" w:rsidR="00953A12" w:rsidRDefault="00953A12" w:rsidP="00953A12">
      <w:r>
        <w:t xml:space="preserve">                   linout = TRUE,</w:t>
      </w:r>
    </w:p>
    <w:p w14:paraId="06E772FD" w14:textId="77777777" w:rsidR="00953A12" w:rsidRDefault="00953A12" w:rsidP="00953A12">
      <w:r>
        <w:t xml:space="preserve">                   trace = FALSE,</w:t>
      </w:r>
    </w:p>
    <w:p w14:paraId="78331924" w14:textId="77777777" w:rsidR="00953A12" w:rsidRDefault="00953A12" w:rsidP="00953A12">
      <w:r>
        <w:lastRenderedPageBreak/>
        <w:t xml:space="preserve">                   maxit = 1000,</w:t>
      </w:r>
    </w:p>
    <w:p w14:paraId="550914D7" w14:textId="610EF433" w:rsidR="00953A12" w:rsidRDefault="00953A12" w:rsidP="00953A12">
      <w:r>
        <w:t xml:space="preserve">       </w:t>
      </w:r>
      <w:r w:rsidR="00EA15A3">
        <w:t xml:space="preserve">            </w:t>
      </w:r>
      <w:proofErr w:type="gramStart"/>
      <w:r w:rsidR="00EA15A3">
        <w:t>trControl</w:t>
      </w:r>
      <w:proofErr w:type="gramEnd"/>
      <w:r w:rsidR="00EA15A3">
        <w:t xml:space="preserve"> = Object)</w:t>
      </w:r>
    </w:p>
    <w:p w14:paraId="5127009A" w14:textId="5528A291" w:rsidR="00953A12" w:rsidRDefault="00953A12" w:rsidP="00953A12">
      <w:r>
        <w:t>NNs</w:t>
      </w:r>
    </w:p>
    <w:p w14:paraId="2A76AC71" w14:textId="15BB297D" w:rsidR="006D7E3B" w:rsidRPr="00EA15A3" w:rsidRDefault="00953A12" w:rsidP="00EA15A3">
      <w:proofErr w:type="gramStart"/>
      <w:r>
        <w:t>garson(</w:t>
      </w:r>
      <w:proofErr w:type="gramEnd"/>
      <w:r>
        <w:t>NNs)</w:t>
      </w:r>
    </w:p>
    <w:sectPr w:rsidR="006D7E3B" w:rsidRPr="00EA15A3" w:rsidSect="00137905">
      <w:footerReference w:type="default" r:id="rId121"/>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53AFEB" w14:textId="77777777" w:rsidR="0065210D" w:rsidRDefault="0065210D" w:rsidP="00BA2F37">
      <w:pPr>
        <w:spacing w:after="0"/>
      </w:pPr>
      <w:r>
        <w:separator/>
      </w:r>
    </w:p>
  </w:endnote>
  <w:endnote w:type="continuationSeparator" w:id="0">
    <w:p w14:paraId="66D90A38" w14:textId="77777777" w:rsidR="0065210D" w:rsidRDefault="0065210D"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2428334"/>
      <w:docPartObj>
        <w:docPartGallery w:val="Page Numbers (Bottom of Page)"/>
        <w:docPartUnique/>
      </w:docPartObj>
    </w:sdtPr>
    <w:sdtContent>
      <w:p w14:paraId="17490FF2" w14:textId="7830CA22" w:rsidR="00CF6CFF" w:rsidRDefault="00CF6CFF">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13531B">
          <w:rPr>
            <w:rFonts w:asciiTheme="minorHAnsi" w:hAnsiTheme="minorHAnsi" w:cstheme="minorHAnsi"/>
            <w:noProof/>
          </w:rPr>
          <w:t>ix</w:t>
        </w:r>
        <w:r w:rsidRPr="000A6765">
          <w:rPr>
            <w:rFonts w:asciiTheme="minorHAnsi" w:hAnsiTheme="minorHAnsi" w:cstheme="minorHAnsi"/>
          </w:rPr>
          <w:fldChar w:fldCharType="end"/>
        </w:r>
      </w:p>
    </w:sdtContent>
  </w:sdt>
  <w:p w14:paraId="68F571E1" w14:textId="77777777" w:rsidR="00CF6CFF" w:rsidRDefault="00CF6C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11765"/>
      <w:docPartObj>
        <w:docPartGallery w:val="Page Numbers (Bottom of Page)"/>
        <w:docPartUnique/>
      </w:docPartObj>
    </w:sdtPr>
    <w:sdtContent>
      <w:p w14:paraId="562E4674" w14:textId="38C57081" w:rsidR="00CF6CFF" w:rsidRDefault="00CF6CFF">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13531B">
          <w:rPr>
            <w:rFonts w:asciiTheme="minorHAnsi" w:hAnsiTheme="minorHAnsi" w:cstheme="minorHAnsi"/>
            <w:noProof/>
          </w:rPr>
          <w:t>58</w:t>
        </w:r>
        <w:r w:rsidRPr="000A6765">
          <w:rPr>
            <w:rFonts w:asciiTheme="minorHAnsi" w:hAnsiTheme="minorHAnsi" w:cstheme="minorHAnsi"/>
          </w:rPr>
          <w:fldChar w:fldCharType="end"/>
        </w:r>
      </w:p>
    </w:sdtContent>
  </w:sdt>
  <w:p w14:paraId="4851C3D4" w14:textId="77777777" w:rsidR="00CF6CFF" w:rsidRDefault="00CF6C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6DF0A" w14:textId="77777777" w:rsidR="0065210D" w:rsidRDefault="0065210D" w:rsidP="00BA2F37">
      <w:pPr>
        <w:spacing w:after="0"/>
      </w:pPr>
      <w:r>
        <w:separator/>
      </w:r>
    </w:p>
  </w:footnote>
  <w:footnote w:type="continuationSeparator" w:id="0">
    <w:p w14:paraId="0A838B24" w14:textId="77777777" w:rsidR="0065210D" w:rsidRDefault="0065210D" w:rsidP="00BA2F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089B"/>
    <w:multiLevelType w:val="hybridMultilevel"/>
    <w:tmpl w:val="AAE6D3B4"/>
    <w:lvl w:ilvl="0" w:tplc="04090001">
      <w:start w:val="1"/>
      <w:numFmt w:val="bullet"/>
      <w:lvlText w:val=""/>
      <w:lvlJc w:val="left"/>
      <w:pPr>
        <w:ind w:left="3168" w:hanging="360"/>
      </w:pPr>
      <w:rPr>
        <w:rFonts w:ascii="Symbol" w:hAnsi="Symbol" w:hint="default"/>
      </w:rPr>
    </w:lvl>
    <w:lvl w:ilvl="1" w:tplc="04090003" w:tentative="1">
      <w:start w:val="1"/>
      <w:numFmt w:val="bullet"/>
      <w:lvlText w:val="o"/>
      <w:lvlJc w:val="left"/>
      <w:pPr>
        <w:ind w:left="3888" w:hanging="360"/>
      </w:pPr>
      <w:rPr>
        <w:rFonts w:ascii="Courier New" w:hAnsi="Courier New" w:cs="Courier New" w:hint="default"/>
      </w:rPr>
    </w:lvl>
    <w:lvl w:ilvl="2" w:tplc="04090005" w:tentative="1">
      <w:start w:val="1"/>
      <w:numFmt w:val="bullet"/>
      <w:lvlText w:val=""/>
      <w:lvlJc w:val="left"/>
      <w:pPr>
        <w:ind w:left="4608" w:hanging="360"/>
      </w:pPr>
      <w:rPr>
        <w:rFonts w:ascii="Wingdings" w:hAnsi="Wingdings" w:hint="default"/>
      </w:rPr>
    </w:lvl>
    <w:lvl w:ilvl="3" w:tplc="04090001" w:tentative="1">
      <w:start w:val="1"/>
      <w:numFmt w:val="bullet"/>
      <w:lvlText w:val=""/>
      <w:lvlJc w:val="left"/>
      <w:pPr>
        <w:ind w:left="5328" w:hanging="360"/>
      </w:pPr>
      <w:rPr>
        <w:rFonts w:ascii="Symbol" w:hAnsi="Symbol" w:hint="default"/>
      </w:rPr>
    </w:lvl>
    <w:lvl w:ilvl="4" w:tplc="04090003" w:tentative="1">
      <w:start w:val="1"/>
      <w:numFmt w:val="bullet"/>
      <w:lvlText w:val="o"/>
      <w:lvlJc w:val="left"/>
      <w:pPr>
        <w:ind w:left="6048" w:hanging="360"/>
      </w:pPr>
      <w:rPr>
        <w:rFonts w:ascii="Courier New" w:hAnsi="Courier New" w:cs="Courier New" w:hint="default"/>
      </w:rPr>
    </w:lvl>
    <w:lvl w:ilvl="5" w:tplc="04090005" w:tentative="1">
      <w:start w:val="1"/>
      <w:numFmt w:val="bullet"/>
      <w:lvlText w:val=""/>
      <w:lvlJc w:val="left"/>
      <w:pPr>
        <w:ind w:left="6768" w:hanging="360"/>
      </w:pPr>
      <w:rPr>
        <w:rFonts w:ascii="Wingdings" w:hAnsi="Wingdings" w:hint="default"/>
      </w:rPr>
    </w:lvl>
    <w:lvl w:ilvl="6" w:tplc="04090001" w:tentative="1">
      <w:start w:val="1"/>
      <w:numFmt w:val="bullet"/>
      <w:lvlText w:val=""/>
      <w:lvlJc w:val="left"/>
      <w:pPr>
        <w:ind w:left="7488" w:hanging="360"/>
      </w:pPr>
      <w:rPr>
        <w:rFonts w:ascii="Symbol" w:hAnsi="Symbol" w:hint="default"/>
      </w:rPr>
    </w:lvl>
    <w:lvl w:ilvl="7" w:tplc="04090003" w:tentative="1">
      <w:start w:val="1"/>
      <w:numFmt w:val="bullet"/>
      <w:lvlText w:val="o"/>
      <w:lvlJc w:val="left"/>
      <w:pPr>
        <w:ind w:left="8208" w:hanging="360"/>
      </w:pPr>
      <w:rPr>
        <w:rFonts w:ascii="Courier New" w:hAnsi="Courier New" w:cs="Courier New" w:hint="default"/>
      </w:rPr>
    </w:lvl>
    <w:lvl w:ilvl="8" w:tplc="04090005" w:tentative="1">
      <w:start w:val="1"/>
      <w:numFmt w:val="bullet"/>
      <w:lvlText w:val=""/>
      <w:lvlJc w:val="left"/>
      <w:pPr>
        <w:ind w:left="8928" w:hanging="360"/>
      </w:pPr>
      <w:rPr>
        <w:rFonts w:ascii="Wingdings" w:hAnsi="Wingdings" w:hint="default"/>
      </w:rPr>
    </w:lvl>
  </w:abstractNum>
  <w:abstractNum w:abstractNumId="1">
    <w:nsid w:val="01F708C2"/>
    <w:multiLevelType w:val="hybridMultilevel"/>
    <w:tmpl w:val="479E0B9E"/>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2">
    <w:nsid w:val="02936F49"/>
    <w:multiLevelType w:val="hybridMultilevel"/>
    <w:tmpl w:val="44641EC4"/>
    <w:lvl w:ilvl="0" w:tplc="04090001">
      <w:start w:val="1"/>
      <w:numFmt w:val="bullet"/>
      <w:lvlText w:val=""/>
      <w:lvlJc w:val="left"/>
      <w:pPr>
        <w:ind w:left="1304" w:hanging="360"/>
      </w:pPr>
      <w:rPr>
        <w:rFonts w:ascii="Symbol" w:hAnsi="Symbol" w:hint="default"/>
      </w:rPr>
    </w:lvl>
    <w:lvl w:ilvl="1" w:tplc="04090003" w:tentative="1">
      <w:start w:val="1"/>
      <w:numFmt w:val="bullet"/>
      <w:lvlText w:val="o"/>
      <w:lvlJc w:val="left"/>
      <w:pPr>
        <w:ind w:left="2024" w:hanging="360"/>
      </w:pPr>
      <w:rPr>
        <w:rFonts w:ascii="Courier New" w:hAnsi="Courier New" w:cs="Courier New" w:hint="default"/>
      </w:rPr>
    </w:lvl>
    <w:lvl w:ilvl="2" w:tplc="04090005" w:tentative="1">
      <w:start w:val="1"/>
      <w:numFmt w:val="bullet"/>
      <w:lvlText w:val=""/>
      <w:lvlJc w:val="left"/>
      <w:pPr>
        <w:ind w:left="2744" w:hanging="360"/>
      </w:pPr>
      <w:rPr>
        <w:rFonts w:ascii="Wingdings" w:hAnsi="Wingdings" w:hint="default"/>
      </w:rPr>
    </w:lvl>
    <w:lvl w:ilvl="3" w:tplc="04090001" w:tentative="1">
      <w:start w:val="1"/>
      <w:numFmt w:val="bullet"/>
      <w:lvlText w:val=""/>
      <w:lvlJc w:val="left"/>
      <w:pPr>
        <w:ind w:left="3464" w:hanging="360"/>
      </w:pPr>
      <w:rPr>
        <w:rFonts w:ascii="Symbol" w:hAnsi="Symbol" w:hint="default"/>
      </w:rPr>
    </w:lvl>
    <w:lvl w:ilvl="4" w:tplc="04090003" w:tentative="1">
      <w:start w:val="1"/>
      <w:numFmt w:val="bullet"/>
      <w:lvlText w:val="o"/>
      <w:lvlJc w:val="left"/>
      <w:pPr>
        <w:ind w:left="4184" w:hanging="360"/>
      </w:pPr>
      <w:rPr>
        <w:rFonts w:ascii="Courier New" w:hAnsi="Courier New" w:cs="Courier New" w:hint="default"/>
      </w:rPr>
    </w:lvl>
    <w:lvl w:ilvl="5" w:tplc="04090005" w:tentative="1">
      <w:start w:val="1"/>
      <w:numFmt w:val="bullet"/>
      <w:lvlText w:val=""/>
      <w:lvlJc w:val="left"/>
      <w:pPr>
        <w:ind w:left="4904" w:hanging="360"/>
      </w:pPr>
      <w:rPr>
        <w:rFonts w:ascii="Wingdings" w:hAnsi="Wingdings" w:hint="default"/>
      </w:rPr>
    </w:lvl>
    <w:lvl w:ilvl="6" w:tplc="04090001" w:tentative="1">
      <w:start w:val="1"/>
      <w:numFmt w:val="bullet"/>
      <w:lvlText w:val=""/>
      <w:lvlJc w:val="left"/>
      <w:pPr>
        <w:ind w:left="5624" w:hanging="360"/>
      </w:pPr>
      <w:rPr>
        <w:rFonts w:ascii="Symbol" w:hAnsi="Symbol" w:hint="default"/>
      </w:rPr>
    </w:lvl>
    <w:lvl w:ilvl="7" w:tplc="04090003" w:tentative="1">
      <w:start w:val="1"/>
      <w:numFmt w:val="bullet"/>
      <w:lvlText w:val="o"/>
      <w:lvlJc w:val="left"/>
      <w:pPr>
        <w:ind w:left="6344" w:hanging="360"/>
      </w:pPr>
      <w:rPr>
        <w:rFonts w:ascii="Courier New" w:hAnsi="Courier New" w:cs="Courier New" w:hint="default"/>
      </w:rPr>
    </w:lvl>
    <w:lvl w:ilvl="8" w:tplc="04090005" w:tentative="1">
      <w:start w:val="1"/>
      <w:numFmt w:val="bullet"/>
      <w:lvlText w:val=""/>
      <w:lvlJc w:val="left"/>
      <w:pPr>
        <w:ind w:left="7064" w:hanging="360"/>
      </w:pPr>
      <w:rPr>
        <w:rFonts w:ascii="Wingdings" w:hAnsi="Wingdings" w:hint="default"/>
      </w:rPr>
    </w:lvl>
  </w:abstractNum>
  <w:abstractNum w:abstractNumId="3">
    <w:nsid w:val="030160A7"/>
    <w:multiLevelType w:val="multilevel"/>
    <w:tmpl w:val="405A4D74"/>
    <w:lvl w:ilvl="0">
      <w:start w:val="4"/>
      <w:numFmt w:val="decimal"/>
      <w:lvlText w:val="%1"/>
      <w:lvlJc w:val="left"/>
      <w:pPr>
        <w:ind w:left="1304" w:hanging="720"/>
      </w:pPr>
      <w:rPr>
        <w:rFonts w:ascii="Times New Roman" w:eastAsia="Times New Roman" w:hAnsi="Times New Roman" w:hint="default"/>
        <w:sz w:val="24"/>
        <w:szCs w:val="24"/>
      </w:rPr>
    </w:lvl>
    <w:lvl w:ilvl="1">
      <w:start w:val="1"/>
      <w:numFmt w:val="decimal"/>
      <w:lvlText w:val="%1.%2"/>
      <w:lvlJc w:val="left"/>
      <w:pPr>
        <w:ind w:left="1304" w:hanging="720"/>
      </w:pPr>
      <w:rPr>
        <w:rFonts w:ascii="Times New Roman" w:eastAsia="Times New Roman" w:hAnsi="Times New Roman" w:hint="default"/>
        <w:sz w:val="24"/>
        <w:szCs w:val="24"/>
      </w:rPr>
    </w:lvl>
    <w:lvl w:ilvl="2">
      <w:start w:val="1"/>
      <w:numFmt w:val="decimal"/>
      <w:lvlText w:val="%1.%2.%3"/>
      <w:lvlJc w:val="left"/>
      <w:pPr>
        <w:ind w:left="1664" w:hanging="720"/>
      </w:pPr>
      <w:rPr>
        <w:rFonts w:ascii="Times New Roman" w:eastAsia="Times New Roman" w:hAnsi="Times New Roman" w:hint="default"/>
        <w:sz w:val="24"/>
        <w:szCs w:val="24"/>
      </w:rPr>
    </w:lvl>
    <w:lvl w:ilvl="3">
      <w:start w:val="1"/>
      <w:numFmt w:val="bullet"/>
      <w:lvlText w:val="•"/>
      <w:lvlJc w:val="left"/>
      <w:pPr>
        <w:ind w:left="3334" w:hanging="720"/>
      </w:pPr>
      <w:rPr>
        <w:rFonts w:hint="default"/>
      </w:rPr>
    </w:lvl>
    <w:lvl w:ilvl="4">
      <w:start w:val="1"/>
      <w:numFmt w:val="bullet"/>
      <w:lvlText w:val="•"/>
      <w:lvlJc w:val="left"/>
      <w:pPr>
        <w:ind w:left="4169" w:hanging="720"/>
      </w:pPr>
      <w:rPr>
        <w:rFonts w:hint="default"/>
      </w:rPr>
    </w:lvl>
    <w:lvl w:ilvl="5">
      <w:start w:val="1"/>
      <w:numFmt w:val="bullet"/>
      <w:lvlText w:val="•"/>
      <w:lvlJc w:val="left"/>
      <w:pPr>
        <w:ind w:left="5004" w:hanging="720"/>
      </w:pPr>
      <w:rPr>
        <w:rFonts w:hint="default"/>
      </w:rPr>
    </w:lvl>
    <w:lvl w:ilvl="6">
      <w:start w:val="1"/>
      <w:numFmt w:val="bullet"/>
      <w:lvlText w:val="•"/>
      <w:lvlJc w:val="left"/>
      <w:pPr>
        <w:ind w:left="5839" w:hanging="720"/>
      </w:pPr>
      <w:rPr>
        <w:rFonts w:hint="default"/>
      </w:rPr>
    </w:lvl>
    <w:lvl w:ilvl="7">
      <w:start w:val="1"/>
      <w:numFmt w:val="bullet"/>
      <w:lvlText w:val="•"/>
      <w:lvlJc w:val="left"/>
      <w:pPr>
        <w:ind w:left="6674" w:hanging="720"/>
      </w:pPr>
      <w:rPr>
        <w:rFonts w:hint="default"/>
      </w:rPr>
    </w:lvl>
    <w:lvl w:ilvl="8">
      <w:start w:val="1"/>
      <w:numFmt w:val="bullet"/>
      <w:lvlText w:val="•"/>
      <w:lvlJc w:val="left"/>
      <w:pPr>
        <w:ind w:left="7509" w:hanging="720"/>
      </w:pPr>
      <w:rPr>
        <w:rFonts w:hint="default"/>
      </w:rPr>
    </w:lvl>
  </w:abstractNum>
  <w:abstractNum w:abstractNumId="4">
    <w:nsid w:val="062F5DC7"/>
    <w:multiLevelType w:val="multilevel"/>
    <w:tmpl w:val="CA9404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A04ABB"/>
    <w:multiLevelType w:val="multilevel"/>
    <w:tmpl w:val="272E5292"/>
    <w:lvl w:ilvl="0">
      <w:start w:val="1"/>
      <w:numFmt w:val="decimal"/>
      <w:lvlText w:val="%1"/>
      <w:lvlJc w:val="left"/>
      <w:pPr>
        <w:ind w:left="1304" w:hanging="720"/>
      </w:pPr>
      <w:rPr>
        <w:rFonts w:ascii="Times New Roman" w:eastAsia="Times New Roman" w:hAnsi="Times New Roman" w:hint="default"/>
        <w:sz w:val="24"/>
        <w:szCs w:val="24"/>
      </w:rPr>
    </w:lvl>
    <w:lvl w:ilvl="1">
      <w:start w:val="1"/>
      <w:numFmt w:val="decimal"/>
      <w:lvlText w:val="%1.%2"/>
      <w:lvlJc w:val="left"/>
      <w:pPr>
        <w:ind w:left="1304" w:hanging="720"/>
      </w:pPr>
      <w:rPr>
        <w:rFonts w:ascii="Times New Roman" w:eastAsia="Times New Roman" w:hAnsi="Times New Roman" w:hint="default"/>
        <w:sz w:val="24"/>
        <w:szCs w:val="24"/>
      </w:rPr>
    </w:lvl>
    <w:lvl w:ilvl="2">
      <w:start w:val="1"/>
      <w:numFmt w:val="decimal"/>
      <w:lvlText w:val="%1.%2.%3"/>
      <w:lvlJc w:val="left"/>
      <w:pPr>
        <w:ind w:left="1664" w:hanging="720"/>
      </w:pPr>
      <w:rPr>
        <w:rFonts w:ascii="Times New Roman" w:eastAsia="Times New Roman" w:hAnsi="Times New Roman" w:hint="default"/>
        <w:sz w:val="24"/>
        <w:szCs w:val="24"/>
      </w:rPr>
    </w:lvl>
    <w:lvl w:ilvl="3">
      <w:start w:val="1"/>
      <w:numFmt w:val="bullet"/>
      <w:lvlText w:val="•"/>
      <w:lvlJc w:val="left"/>
      <w:pPr>
        <w:ind w:left="3334" w:hanging="720"/>
      </w:pPr>
      <w:rPr>
        <w:rFonts w:hint="default"/>
      </w:rPr>
    </w:lvl>
    <w:lvl w:ilvl="4">
      <w:start w:val="1"/>
      <w:numFmt w:val="bullet"/>
      <w:lvlText w:val="•"/>
      <w:lvlJc w:val="left"/>
      <w:pPr>
        <w:ind w:left="4169" w:hanging="720"/>
      </w:pPr>
      <w:rPr>
        <w:rFonts w:hint="default"/>
      </w:rPr>
    </w:lvl>
    <w:lvl w:ilvl="5">
      <w:start w:val="1"/>
      <w:numFmt w:val="bullet"/>
      <w:lvlText w:val="•"/>
      <w:lvlJc w:val="left"/>
      <w:pPr>
        <w:ind w:left="5004" w:hanging="720"/>
      </w:pPr>
      <w:rPr>
        <w:rFonts w:hint="default"/>
      </w:rPr>
    </w:lvl>
    <w:lvl w:ilvl="6">
      <w:start w:val="1"/>
      <w:numFmt w:val="bullet"/>
      <w:lvlText w:val="•"/>
      <w:lvlJc w:val="left"/>
      <w:pPr>
        <w:ind w:left="5839" w:hanging="720"/>
      </w:pPr>
      <w:rPr>
        <w:rFonts w:hint="default"/>
      </w:rPr>
    </w:lvl>
    <w:lvl w:ilvl="7">
      <w:start w:val="1"/>
      <w:numFmt w:val="bullet"/>
      <w:lvlText w:val="•"/>
      <w:lvlJc w:val="left"/>
      <w:pPr>
        <w:ind w:left="6674" w:hanging="720"/>
      </w:pPr>
      <w:rPr>
        <w:rFonts w:hint="default"/>
      </w:rPr>
    </w:lvl>
    <w:lvl w:ilvl="8">
      <w:start w:val="1"/>
      <w:numFmt w:val="bullet"/>
      <w:lvlText w:val="•"/>
      <w:lvlJc w:val="left"/>
      <w:pPr>
        <w:ind w:left="7509" w:hanging="720"/>
      </w:pPr>
      <w:rPr>
        <w:rFonts w:hint="default"/>
      </w:rPr>
    </w:lvl>
  </w:abstractNum>
  <w:abstractNum w:abstractNumId="6">
    <w:nsid w:val="0767187C"/>
    <w:multiLevelType w:val="hybridMultilevel"/>
    <w:tmpl w:val="266E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C67F96"/>
    <w:multiLevelType w:val="hybridMultilevel"/>
    <w:tmpl w:val="FECECABA"/>
    <w:lvl w:ilvl="0" w:tplc="04090001">
      <w:start w:val="1"/>
      <w:numFmt w:val="bullet"/>
      <w:lvlText w:val=""/>
      <w:lvlJc w:val="left"/>
      <w:pPr>
        <w:ind w:left="2384" w:hanging="360"/>
      </w:pPr>
      <w:rPr>
        <w:rFonts w:ascii="Symbol" w:hAnsi="Symbol" w:hint="default"/>
      </w:rPr>
    </w:lvl>
    <w:lvl w:ilvl="1" w:tplc="04090003" w:tentative="1">
      <w:start w:val="1"/>
      <w:numFmt w:val="bullet"/>
      <w:lvlText w:val="o"/>
      <w:lvlJc w:val="left"/>
      <w:pPr>
        <w:ind w:left="3104" w:hanging="360"/>
      </w:pPr>
      <w:rPr>
        <w:rFonts w:ascii="Courier New" w:hAnsi="Courier New" w:cs="Courier New" w:hint="default"/>
      </w:rPr>
    </w:lvl>
    <w:lvl w:ilvl="2" w:tplc="04090005" w:tentative="1">
      <w:start w:val="1"/>
      <w:numFmt w:val="bullet"/>
      <w:lvlText w:val=""/>
      <w:lvlJc w:val="left"/>
      <w:pPr>
        <w:ind w:left="3824" w:hanging="360"/>
      </w:pPr>
      <w:rPr>
        <w:rFonts w:ascii="Wingdings" w:hAnsi="Wingdings" w:hint="default"/>
      </w:rPr>
    </w:lvl>
    <w:lvl w:ilvl="3" w:tplc="04090001" w:tentative="1">
      <w:start w:val="1"/>
      <w:numFmt w:val="bullet"/>
      <w:lvlText w:val=""/>
      <w:lvlJc w:val="left"/>
      <w:pPr>
        <w:ind w:left="4544" w:hanging="360"/>
      </w:pPr>
      <w:rPr>
        <w:rFonts w:ascii="Symbol" w:hAnsi="Symbol" w:hint="default"/>
      </w:rPr>
    </w:lvl>
    <w:lvl w:ilvl="4" w:tplc="04090003" w:tentative="1">
      <w:start w:val="1"/>
      <w:numFmt w:val="bullet"/>
      <w:lvlText w:val="o"/>
      <w:lvlJc w:val="left"/>
      <w:pPr>
        <w:ind w:left="5264" w:hanging="360"/>
      </w:pPr>
      <w:rPr>
        <w:rFonts w:ascii="Courier New" w:hAnsi="Courier New" w:cs="Courier New" w:hint="default"/>
      </w:rPr>
    </w:lvl>
    <w:lvl w:ilvl="5" w:tplc="04090005" w:tentative="1">
      <w:start w:val="1"/>
      <w:numFmt w:val="bullet"/>
      <w:lvlText w:val=""/>
      <w:lvlJc w:val="left"/>
      <w:pPr>
        <w:ind w:left="5984" w:hanging="360"/>
      </w:pPr>
      <w:rPr>
        <w:rFonts w:ascii="Wingdings" w:hAnsi="Wingdings" w:hint="default"/>
      </w:rPr>
    </w:lvl>
    <w:lvl w:ilvl="6" w:tplc="04090001" w:tentative="1">
      <w:start w:val="1"/>
      <w:numFmt w:val="bullet"/>
      <w:lvlText w:val=""/>
      <w:lvlJc w:val="left"/>
      <w:pPr>
        <w:ind w:left="6704" w:hanging="360"/>
      </w:pPr>
      <w:rPr>
        <w:rFonts w:ascii="Symbol" w:hAnsi="Symbol" w:hint="default"/>
      </w:rPr>
    </w:lvl>
    <w:lvl w:ilvl="7" w:tplc="04090003" w:tentative="1">
      <w:start w:val="1"/>
      <w:numFmt w:val="bullet"/>
      <w:lvlText w:val="o"/>
      <w:lvlJc w:val="left"/>
      <w:pPr>
        <w:ind w:left="7424" w:hanging="360"/>
      </w:pPr>
      <w:rPr>
        <w:rFonts w:ascii="Courier New" w:hAnsi="Courier New" w:cs="Courier New" w:hint="default"/>
      </w:rPr>
    </w:lvl>
    <w:lvl w:ilvl="8" w:tplc="04090005" w:tentative="1">
      <w:start w:val="1"/>
      <w:numFmt w:val="bullet"/>
      <w:lvlText w:val=""/>
      <w:lvlJc w:val="left"/>
      <w:pPr>
        <w:ind w:left="8144" w:hanging="360"/>
      </w:pPr>
      <w:rPr>
        <w:rFonts w:ascii="Wingdings" w:hAnsi="Wingdings" w:hint="default"/>
      </w:rPr>
    </w:lvl>
  </w:abstractNum>
  <w:abstractNum w:abstractNumId="8">
    <w:nsid w:val="0FF13AEA"/>
    <w:multiLevelType w:val="hybridMultilevel"/>
    <w:tmpl w:val="B53EBC10"/>
    <w:lvl w:ilvl="0" w:tplc="304AE806">
      <w:start w:val="1"/>
      <w:numFmt w:val="bullet"/>
      <w:lvlText w:val="•"/>
      <w:lvlJc w:val="left"/>
      <w:pPr>
        <w:tabs>
          <w:tab w:val="num" w:pos="1800"/>
        </w:tabs>
        <w:ind w:left="1800" w:hanging="360"/>
      </w:pPr>
      <w:rPr>
        <w:rFonts w:ascii="Arial" w:hAnsi="Arial" w:hint="default"/>
      </w:rPr>
    </w:lvl>
    <w:lvl w:ilvl="1" w:tplc="D930B742">
      <w:numFmt w:val="bullet"/>
      <w:lvlText w:val="•"/>
      <w:lvlJc w:val="left"/>
      <w:pPr>
        <w:tabs>
          <w:tab w:val="num" w:pos="2520"/>
        </w:tabs>
        <w:ind w:left="2520" w:hanging="360"/>
      </w:pPr>
      <w:rPr>
        <w:rFonts w:ascii="Arial" w:hAnsi="Arial" w:hint="default"/>
      </w:rPr>
    </w:lvl>
    <w:lvl w:ilvl="2" w:tplc="F976B3C2" w:tentative="1">
      <w:start w:val="1"/>
      <w:numFmt w:val="bullet"/>
      <w:lvlText w:val="•"/>
      <w:lvlJc w:val="left"/>
      <w:pPr>
        <w:tabs>
          <w:tab w:val="num" w:pos="3240"/>
        </w:tabs>
        <w:ind w:left="3240" w:hanging="360"/>
      </w:pPr>
      <w:rPr>
        <w:rFonts w:ascii="Arial" w:hAnsi="Arial" w:hint="default"/>
      </w:rPr>
    </w:lvl>
    <w:lvl w:ilvl="3" w:tplc="C4E293C0" w:tentative="1">
      <w:start w:val="1"/>
      <w:numFmt w:val="bullet"/>
      <w:lvlText w:val="•"/>
      <w:lvlJc w:val="left"/>
      <w:pPr>
        <w:tabs>
          <w:tab w:val="num" w:pos="3960"/>
        </w:tabs>
        <w:ind w:left="3960" w:hanging="360"/>
      </w:pPr>
      <w:rPr>
        <w:rFonts w:ascii="Arial" w:hAnsi="Arial" w:hint="default"/>
      </w:rPr>
    </w:lvl>
    <w:lvl w:ilvl="4" w:tplc="B6C064B4" w:tentative="1">
      <w:start w:val="1"/>
      <w:numFmt w:val="bullet"/>
      <w:lvlText w:val="•"/>
      <w:lvlJc w:val="left"/>
      <w:pPr>
        <w:tabs>
          <w:tab w:val="num" w:pos="4680"/>
        </w:tabs>
        <w:ind w:left="4680" w:hanging="360"/>
      </w:pPr>
      <w:rPr>
        <w:rFonts w:ascii="Arial" w:hAnsi="Arial" w:hint="default"/>
      </w:rPr>
    </w:lvl>
    <w:lvl w:ilvl="5" w:tplc="E0B87F98" w:tentative="1">
      <w:start w:val="1"/>
      <w:numFmt w:val="bullet"/>
      <w:lvlText w:val="•"/>
      <w:lvlJc w:val="left"/>
      <w:pPr>
        <w:tabs>
          <w:tab w:val="num" w:pos="5400"/>
        </w:tabs>
        <w:ind w:left="5400" w:hanging="360"/>
      </w:pPr>
      <w:rPr>
        <w:rFonts w:ascii="Arial" w:hAnsi="Arial" w:hint="default"/>
      </w:rPr>
    </w:lvl>
    <w:lvl w:ilvl="6" w:tplc="6268C4D4" w:tentative="1">
      <w:start w:val="1"/>
      <w:numFmt w:val="bullet"/>
      <w:lvlText w:val="•"/>
      <w:lvlJc w:val="left"/>
      <w:pPr>
        <w:tabs>
          <w:tab w:val="num" w:pos="6120"/>
        </w:tabs>
        <w:ind w:left="6120" w:hanging="360"/>
      </w:pPr>
      <w:rPr>
        <w:rFonts w:ascii="Arial" w:hAnsi="Arial" w:hint="default"/>
      </w:rPr>
    </w:lvl>
    <w:lvl w:ilvl="7" w:tplc="9182AB4C" w:tentative="1">
      <w:start w:val="1"/>
      <w:numFmt w:val="bullet"/>
      <w:lvlText w:val="•"/>
      <w:lvlJc w:val="left"/>
      <w:pPr>
        <w:tabs>
          <w:tab w:val="num" w:pos="6840"/>
        </w:tabs>
        <w:ind w:left="6840" w:hanging="360"/>
      </w:pPr>
      <w:rPr>
        <w:rFonts w:ascii="Arial" w:hAnsi="Arial" w:hint="default"/>
      </w:rPr>
    </w:lvl>
    <w:lvl w:ilvl="8" w:tplc="27AA2680" w:tentative="1">
      <w:start w:val="1"/>
      <w:numFmt w:val="bullet"/>
      <w:lvlText w:val="•"/>
      <w:lvlJc w:val="left"/>
      <w:pPr>
        <w:tabs>
          <w:tab w:val="num" w:pos="7560"/>
        </w:tabs>
        <w:ind w:left="7560" w:hanging="360"/>
      </w:pPr>
      <w:rPr>
        <w:rFonts w:ascii="Arial" w:hAnsi="Arial" w:hint="default"/>
      </w:rPr>
    </w:lvl>
  </w:abstractNum>
  <w:abstractNum w:abstractNumId="9">
    <w:nsid w:val="132E7F93"/>
    <w:multiLevelType w:val="hybridMultilevel"/>
    <w:tmpl w:val="EF204E66"/>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0">
    <w:nsid w:val="1803561E"/>
    <w:multiLevelType w:val="multilevel"/>
    <w:tmpl w:val="50B22EB6"/>
    <w:lvl w:ilvl="0">
      <w:start w:val="1"/>
      <w:numFmt w:val="decimal"/>
      <w:lvlText w:val="%1."/>
      <w:lvlJc w:val="left"/>
      <w:pPr>
        <w:ind w:left="1304" w:hanging="360"/>
      </w:pPr>
    </w:lvl>
    <w:lvl w:ilvl="1">
      <w:start w:val="1"/>
      <w:numFmt w:val="decimal"/>
      <w:isLgl/>
      <w:lvlText w:val="%1.%2"/>
      <w:lvlJc w:val="left"/>
      <w:pPr>
        <w:ind w:left="1304" w:hanging="360"/>
      </w:pPr>
      <w:rPr>
        <w:rFonts w:hint="default"/>
      </w:rPr>
    </w:lvl>
    <w:lvl w:ilvl="2">
      <w:start w:val="1"/>
      <w:numFmt w:val="decimal"/>
      <w:isLgl/>
      <w:lvlText w:val="%1.%2.%3"/>
      <w:lvlJc w:val="left"/>
      <w:pPr>
        <w:ind w:left="1664" w:hanging="720"/>
      </w:pPr>
      <w:rPr>
        <w:rFonts w:hint="default"/>
      </w:rPr>
    </w:lvl>
    <w:lvl w:ilvl="3">
      <w:start w:val="1"/>
      <w:numFmt w:val="decimal"/>
      <w:isLgl/>
      <w:lvlText w:val="%1.%2.%3.%4"/>
      <w:lvlJc w:val="left"/>
      <w:pPr>
        <w:ind w:left="1664" w:hanging="72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024" w:hanging="1080"/>
      </w:pPr>
      <w:rPr>
        <w:rFonts w:hint="default"/>
      </w:rPr>
    </w:lvl>
    <w:lvl w:ilvl="6">
      <w:start w:val="1"/>
      <w:numFmt w:val="decimal"/>
      <w:isLgl/>
      <w:lvlText w:val="%1.%2.%3.%4.%5.%6.%7"/>
      <w:lvlJc w:val="left"/>
      <w:pPr>
        <w:ind w:left="2384" w:hanging="1440"/>
      </w:pPr>
      <w:rPr>
        <w:rFonts w:hint="default"/>
      </w:rPr>
    </w:lvl>
    <w:lvl w:ilvl="7">
      <w:start w:val="1"/>
      <w:numFmt w:val="decimal"/>
      <w:isLgl/>
      <w:lvlText w:val="%1.%2.%3.%4.%5.%6.%7.%8"/>
      <w:lvlJc w:val="left"/>
      <w:pPr>
        <w:ind w:left="2384" w:hanging="1440"/>
      </w:pPr>
      <w:rPr>
        <w:rFonts w:hint="default"/>
      </w:rPr>
    </w:lvl>
    <w:lvl w:ilvl="8">
      <w:start w:val="1"/>
      <w:numFmt w:val="decimal"/>
      <w:isLgl/>
      <w:lvlText w:val="%1.%2.%3.%4.%5.%6.%7.%8.%9"/>
      <w:lvlJc w:val="left"/>
      <w:pPr>
        <w:ind w:left="2744" w:hanging="1800"/>
      </w:pPr>
      <w:rPr>
        <w:rFonts w:hint="default"/>
      </w:rPr>
    </w:lvl>
  </w:abstractNum>
  <w:abstractNum w:abstractNumId="11">
    <w:nsid w:val="1A4044C2"/>
    <w:multiLevelType w:val="hybridMultilevel"/>
    <w:tmpl w:val="7F9294E2"/>
    <w:lvl w:ilvl="0" w:tplc="E18AE7EE">
      <w:start w:val="1"/>
      <w:numFmt w:val="decimal"/>
      <w:lvlText w:val="%1."/>
      <w:lvlJc w:val="left"/>
      <w:pPr>
        <w:ind w:left="16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2C64FA"/>
    <w:multiLevelType w:val="hybridMultilevel"/>
    <w:tmpl w:val="0F84BB36"/>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3">
    <w:nsid w:val="24587EE1"/>
    <w:multiLevelType w:val="multilevel"/>
    <w:tmpl w:val="9AAC50D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6357AD2"/>
    <w:multiLevelType w:val="hybridMultilevel"/>
    <w:tmpl w:val="36D038D6"/>
    <w:lvl w:ilvl="0" w:tplc="FBF0B8E8">
      <w:start w:val="1"/>
      <w:numFmt w:val="bullet"/>
      <w:lvlText w:val="•"/>
      <w:lvlJc w:val="left"/>
      <w:pPr>
        <w:tabs>
          <w:tab w:val="num" w:pos="720"/>
        </w:tabs>
        <w:ind w:left="720" w:hanging="360"/>
      </w:pPr>
      <w:rPr>
        <w:rFonts w:ascii="Arial" w:hAnsi="Arial" w:hint="default"/>
      </w:rPr>
    </w:lvl>
    <w:lvl w:ilvl="1" w:tplc="4EC8A2B2" w:tentative="1">
      <w:start w:val="1"/>
      <w:numFmt w:val="bullet"/>
      <w:lvlText w:val="•"/>
      <w:lvlJc w:val="left"/>
      <w:pPr>
        <w:tabs>
          <w:tab w:val="num" w:pos="1440"/>
        </w:tabs>
        <w:ind w:left="1440" w:hanging="360"/>
      </w:pPr>
      <w:rPr>
        <w:rFonts w:ascii="Arial" w:hAnsi="Arial" w:hint="default"/>
      </w:rPr>
    </w:lvl>
    <w:lvl w:ilvl="2" w:tplc="EFD8F38C" w:tentative="1">
      <w:start w:val="1"/>
      <w:numFmt w:val="bullet"/>
      <w:lvlText w:val="•"/>
      <w:lvlJc w:val="left"/>
      <w:pPr>
        <w:tabs>
          <w:tab w:val="num" w:pos="2160"/>
        </w:tabs>
        <w:ind w:left="2160" w:hanging="360"/>
      </w:pPr>
      <w:rPr>
        <w:rFonts w:ascii="Arial" w:hAnsi="Arial" w:hint="default"/>
      </w:rPr>
    </w:lvl>
    <w:lvl w:ilvl="3" w:tplc="E3DC23D6" w:tentative="1">
      <w:start w:val="1"/>
      <w:numFmt w:val="bullet"/>
      <w:lvlText w:val="•"/>
      <w:lvlJc w:val="left"/>
      <w:pPr>
        <w:tabs>
          <w:tab w:val="num" w:pos="2880"/>
        </w:tabs>
        <w:ind w:left="2880" w:hanging="360"/>
      </w:pPr>
      <w:rPr>
        <w:rFonts w:ascii="Arial" w:hAnsi="Arial" w:hint="default"/>
      </w:rPr>
    </w:lvl>
    <w:lvl w:ilvl="4" w:tplc="4E8E1DA4" w:tentative="1">
      <w:start w:val="1"/>
      <w:numFmt w:val="bullet"/>
      <w:lvlText w:val="•"/>
      <w:lvlJc w:val="left"/>
      <w:pPr>
        <w:tabs>
          <w:tab w:val="num" w:pos="3600"/>
        </w:tabs>
        <w:ind w:left="3600" w:hanging="360"/>
      </w:pPr>
      <w:rPr>
        <w:rFonts w:ascii="Arial" w:hAnsi="Arial" w:hint="default"/>
      </w:rPr>
    </w:lvl>
    <w:lvl w:ilvl="5" w:tplc="822A0040" w:tentative="1">
      <w:start w:val="1"/>
      <w:numFmt w:val="bullet"/>
      <w:lvlText w:val="•"/>
      <w:lvlJc w:val="left"/>
      <w:pPr>
        <w:tabs>
          <w:tab w:val="num" w:pos="4320"/>
        </w:tabs>
        <w:ind w:left="4320" w:hanging="360"/>
      </w:pPr>
      <w:rPr>
        <w:rFonts w:ascii="Arial" w:hAnsi="Arial" w:hint="default"/>
      </w:rPr>
    </w:lvl>
    <w:lvl w:ilvl="6" w:tplc="DDBAE832" w:tentative="1">
      <w:start w:val="1"/>
      <w:numFmt w:val="bullet"/>
      <w:lvlText w:val="•"/>
      <w:lvlJc w:val="left"/>
      <w:pPr>
        <w:tabs>
          <w:tab w:val="num" w:pos="5040"/>
        </w:tabs>
        <w:ind w:left="5040" w:hanging="360"/>
      </w:pPr>
      <w:rPr>
        <w:rFonts w:ascii="Arial" w:hAnsi="Arial" w:hint="default"/>
      </w:rPr>
    </w:lvl>
    <w:lvl w:ilvl="7" w:tplc="62862202" w:tentative="1">
      <w:start w:val="1"/>
      <w:numFmt w:val="bullet"/>
      <w:lvlText w:val="•"/>
      <w:lvlJc w:val="left"/>
      <w:pPr>
        <w:tabs>
          <w:tab w:val="num" w:pos="5760"/>
        </w:tabs>
        <w:ind w:left="5760" w:hanging="360"/>
      </w:pPr>
      <w:rPr>
        <w:rFonts w:ascii="Arial" w:hAnsi="Arial" w:hint="default"/>
      </w:rPr>
    </w:lvl>
    <w:lvl w:ilvl="8" w:tplc="2468365E" w:tentative="1">
      <w:start w:val="1"/>
      <w:numFmt w:val="bullet"/>
      <w:lvlText w:val="•"/>
      <w:lvlJc w:val="left"/>
      <w:pPr>
        <w:tabs>
          <w:tab w:val="num" w:pos="6480"/>
        </w:tabs>
        <w:ind w:left="6480" w:hanging="360"/>
      </w:pPr>
      <w:rPr>
        <w:rFonts w:ascii="Arial" w:hAnsi="Arial" w:hint="default"/>
      </w:rPr>
    </w:lvl>
  </w:abstractNum>
  <w:abstractNum w:abstractNumId="15">
    <w:nsid w:val="2B825514"/>
    <w:multiLevelType w:val="hybridMultilevel"/>
    <w:tmpl w:val="2D9633B0"/>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6">
    <w:nsid w:val="328C6B81"/>
    <w:multiLevelType w:val="hybridMultilevel"/>
    <w:tmpl w:val="162CF92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5DA2380"/>
    <w:multiLevelType w:val="hybridMultilevel"/>
    <w:tmpl w:val="4ADA02F2"/>
    <w:lvl w:ilvl="0" w:tplc="537C3CA4">
      <w:start w:val="1"/>
      <w:numFmt w:val="bullet"/>
      <w:lvlText w:val="•"/>
      <w:lvlJc w:val="left"/>
      <w:pPr>
        <w:tabs>
          <w:tab w:val="num" w:pos="720"/>
        </w:tabs>
        <w:ind w:left="720" w:hanging="360"/>
      </w:pPr>
      <w:rPr>
        <w:rFonts w:ascii="Arial" w:hAnsi="Arial" w:hint="default"/>
      </w:rPr>
    </w:lvl>
    <w:lvl w:ilvl="1" w:tplc="E29E4EF2" w:tentative="1">
      <w:start w:val="1"/>
      <w:numFmt w:val="bullet"/>
      <w:lvlText w:val="•"/>
      <w:lvlJc w:val="left"/>
      <w:pPr>
        <w:tabs>
          <w:tab w:val="num" w:pos="1440"/>
        </w:tabs>
        <w:ind w:left="1440" w:hanging="360"/>
      </w:pPr>
      <w:rPr>
        <w:rFonts w:ascii="Arial" w:hAnsi="Arial" w:hint="default"/>
      </w:rPr>
    </w:lvl>
    <w:lvl w:ilvl="2" w:tplc="FF4A5866" w:tentative="1">
      <w:start w:val="1"/>
      <w:numFmt w:val="bullet"/>
      <w:lvlText w:val="•"/>
      <w:lvlJc w:val="left"/>
      <w:pPr>
        <w:tabs>
          <w:tab w:val="num" w:pos="2160"/>
        </w:tabs>
        <w:ind w:left="2160" w:hanging="360"/>
      </w:pPr>
      <w:rPr>
        <w:rFonts w:ascii="Arial" w:hAnsi="Arial" w:hint="default"/>
      </w:rPr>
    </w:lvl>
    <w:lvl w:ilvl="3" w:tplc="D84C6812" w:tentative="1">
      <w:start w:val="1"/>
      <w:numFmt w:val="bullet"/>
      <w:lvlText w:val="•"/>
      <w:lvlJc w:val="left"/>
      <w:pPr>
        <w:tabs>
          <w:tab w:val="num" w:pos="2880"/>
        </w:tabs>
        <w:ind w:left="2880" w:hanging="360"/>
      </w:pPr>
      <w:rPr>
        <w:rFonts w:ascii="Arial" w:hAnsi="Arial" w:hint="default"/>
      </w:rPr>
    </w:lvl>
    <w:lvl w:ilvl="4" w:tplc="086EC8F4" w:tentative="1">
      <w:start w:val="1"/>
      <w:numFmt w:val="bullet"/>
      <w:lvlText w:val="•"/>
      <w:lvlJc w:val="left"/>
      <w:pPr>
        <w:tabs>
          <w:tab w:val="num" w:pos="3600"/>
        </w:tabs>
        <w:ind w:left="3600" w:hanging="360"/>
      </w:pPr>
      <w:rPr>
        <w:rFonts w:ascii="Arial" w:hAnsi="Arial" w:hint="default"/>
      </w:rPr>
    </w:lvl>
    <w:lvl w:ilvl="5" w:tplc="E58A6CCE" w:tentative="1">
      <w:start w:val="1"/>
      <w:numFmt w:val="bullet"/>
      <w:lvlText w:val="•"/>
      <w:lvlJc w:val="left"/>
      <w:pPr>
        <w:tabs>
          <w:tab w:val="num" w:pos="4320"/>
        </w:tabs>
        <w:ind w:left="4320" w:hanging="360"/>
      </w:pPr>
      <w:rPr>
        <w:rFonts w:ascii="Arial" w:hAnsi="Arial" w:hint="default"/>
      </w:rPr>
    </w:lvl>
    <w:lvl w:ilvl="6" w:tplc="969A00C2" w:tentative="1">
      <w:start w:val="1"/>
      <w:numFmt w:val="bullet"/>
      <w:lvlText w:val="•"/>
      <w:lvlJc w:val="left"/>
      <w:pPr>
        <w:tabs>
          <w:tab w:val="num" w:pos="5040"/>
        </w:tabs>
        <w:ind w:left="5040" w:hanging="360"/>
      </w:pPr>
      <w:rPr>
        <w:rFonts w:ascii="Arial" w:hAnsi="Arial" w:hint="default"/>
      </w:rPr>
    </w:lvl>
    <w:lvl w:ilvl="7" w:tplc="531482D8" w:tentative="1">
      <w:start w:val="1"/>
      <w:numFmt w:val="bullet"/>
      <w:lvlText w:val="•"/>
      <w:lvlJc w:val="left"/>
      <w:pPr>
        <w:tabs>
          <w:tab w:val="num" w:pos="5760"/>
        </w:tabs>
        <w:ind w:left="5760" w:hanging="360"/>
      </w:pPr>
      <w:rPr>
        <w:rFonts w:ascii="Arial" w:hAnsi="Arial" w:hint="default"/>
      </w:rPr>
    </w:lvl>
    <w:lvl w:ilvl="8" w:tplc="2F3207FA" w:tentative="1">
      <w:start w:val="1"/>
      <w:numFmt w:val="bullet"/>
      <w:lvlText w:val="•"/>
      <w:lvlJc w:val="left"/>
      <w:pPr>
        <w:tabs>
          <w:tab w:val="num" w:pos="6480"/>
        </w:tabs>
        <w:ind w:left="6480" w:hanging="360"/>
      </w:pPr>
      <w:rPr>
        <w:rFonts w:ascii="Arial" w:hAnsi="Arial" w:hint="default"/>
      </w:rPr>
    </w:lvl>
  </w:abstractNum>
  <w:abstractNum w:abstractNumId="18">
    <w:nsid w:val="37AF63EA"/>
    <w:multiLevelType w:val="hybridMultilevel"/>
    <w:tmpl w:val="BC3847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38E74304"/>
    <w:multiLevelType w:val="hybridMultilevel"/>
    <w:tmpl w:val="8208E662"/>
    <w:lvl w:ilvl="0" w:tplc="BB9CC9CA">
      <w:start w:val="1"/>
      <w:numFmt w:val="bullet"/>
      <w:lvlText w:val="•"/>
      <w:lvlJc w:val="left"/>
      <w:pPr>
        <w:tabs>
          <w:tab w:val="num" w:pos="720"/>
        </w:tabs>
        <w:ind w:left="720" w:hanging="360"/>
      </w:pPr>
      <w:rPr>
        <w:rFonts w:ascii="Arial" w:hAnsi="Arial" w:hint="default"/>
      </w:rPr>
    </w:lvl>
    <w:lvl w:ilvl="1" w:tplc="CEE6C39A" w:tentative="1">
      <w:start w:val="1"/>
      <w:numFmt w:val="bullet"/>
      <w:lvlText w:val="•"/>
      <w:lvlJc w:val="left"/>
      <w:pPr>
        <w:tabs>
          <w:tab w:val="num" w:pos="1440"/>
        </w:tabs>
        <w:ind w:left="1440" w:hanging="360"/>
      </w:pPr>
      <w:rPr>
        <w:rFonts w:ascii="Arial" w:hAnsi="Arial" w:hint="default"/>
      </w:rPr>
    </w:lvl>
    <w:lvl w:ilvl="2" w:tplc="92EAA018" w:tentative="1">
      <w:start w:val="1"/>
      <w:numFmt w:val="bullet"/>
      <w:lvlText w:val="•"/>
      <w:lvlJc w:val="left"/>
      <w:pPr>
        <w:tabs>
          <w:tab w:val="num" w:pos="2160"/>
        </w:tabs>
        <w:ind w:left="2160" w:hanging="360"/>
      </w:pPr>
      <w:rPr>
        <w:rFonts w:ascii="Arial" w:hAnsi="Arial" w:hint="default"/>
      </w:rPr>
    </w:lvl>
    <w:lvl w:ilvl="3" w:tplc="54CC730A" w:tentative="1">
      <w:start w:val="1"/>
      <w:numFmt w:val="bullet"/>
      <w:lvlText w:val="•"/>
      <w:lvlJc w:val="left"/>
      <w:pPr>
        <w:tabs>
          <w:tab w:val="num" w:pos="2880"/>
        </w:tabs>
        <w:ind w:left="2880" w:hanging="360"/>
      </w:pPr>
      <w:rPr>
        <w:rFonts w:ascii="Arial" w:hAnsi="Arial" w:hint="default"/>
      </w:rPr>
    </w:lvl>
    <w:lvl w:ilvl="4" w:tplc="C56A1F12" w:tentative="1">
      <w:start w:val="1"/>
      <w:numFmt w:val="bullet"/>
      <w:lvlText w:val="•"/>
      <w:lvlJc w:val="left"/>
      <w:pPr>
        <w:tabs>
          <w:tab w:val="num" w:pos="3600"/>
        </w:tabs>
        <w:ind w:left="3600" w:hanging="360"/>
      </w:pPr>
      <w:rPr>
        <w:rFonts w:ascii="Arial" w:hAnsi="Arial" w:hint="default"/>
      </w:rPr>
    </w:lvl>
    <w:lvl w:ilvl="5" w:tplc="4B2C5EB4" w:tentative="1">
      <w:start w:val="1"/>
      <w:numFmt w:val="bullet"/>
      <w:lvlText w:val="•"/>
      <w:lvlJc w:val="left"/>
      <w:pPr>
        <w:tabs>
          <w:tab w:val="num" w:pos="4320"/>
        </w:tabs>
        <w:ind w:left="4320" w:hanging="360"/>
      </w:pPr>
      <w:rPr>
        <w:rFonts w:ascii="Arial" w:hAnsi="Arial" w:hint="default"/>
      </w:rPr>
    </w:lvl>
    <w:lvl w:ilvl="6" w:tplc="91B0927C" w:tentative="1">
      <w:start w:val="1"/>
      <w:numFmt w:val="bullet"/>
      <w:lvlText w:val="•"/>
      <w:lvlJc w:val="left"/>
      <w:pPr>
        <w:tabs>
          <w:tab w:val="num" w:pos="5040"/>
        </w:tabs>
        <w:ind w:left="5040" w:hanging="360"/>
      </w:pPr>
      <w:rPr>
        <w:rFonts w:ascii="Arial" w:hAnsi="Arial" w:hint="default"/>
      </w:rPr>
    </w:lvl>
    <w:lvl w:ilvl="7" w:tplc="1AB60D08" w:tentative="1">
      <w:start w:val="1"/>
      <w:numFmt w:val="bullet"/>
      <w:lvlText w:val="•"/>
      <w:lvlJc w:val="left"/>
      <w:pPr>
        <w:tabs>
          <w:tab w:val="num" w:pos="5760"/>
        </w:tabs>
        <w:ind w:left="5760" w:hanging="360"/>
      </w:pPr>
      <w:rPr>
        <w:rFonts w:ascii="Arial" w:hAnsi="Arial" w:hint="default"/>
      </w:rPr>
    </w:lvl>
    <w:lvl w:ilvl="8" w:tplc="37AC21C6" w:tentative="1">
      <w:start w:val="1"/>
      <w:numFmt w:val="bullet"/>
      <w:lvlText w:val="•"/>
      <w:lvlJc w:val="left"/>
      <w:pPr>
        <w:tabs>
          <w:tab w:val="num" w:pos="6480"/>
        </w:tabs>
        <w:ind w:left="6480" w:hanging="360"/>
      </w:pPr>
      <w:rPr>
        <w:rFonts w:ascii="Arial" w:hAnsi="Arial" w:hint="default"/>
      </w:rPr>
    </w:lvl>
  </w:abstractNum>
  <w:abstractNum w:abstractNumId="20">
    <w:nsid w:val="3E2024C0"/>
    <w:multiLevelType w:val="multilevel"/>
    <w:tmpl w:val="2892F5E4"/>
    <w:lvl w:ilvl="0">
      <w:start w:val="2"/>
      <w:numFmt w:val="decimal"/>
      <w:lvlText w:val="%1."/>
      <w:lvlJc w:val="left"/>
      <w:pPr>
        <w:ind w:left="2384" w:hanging="360"/>
      </w:pPr>
      <w:rPr>
        <w:rFonts w:hint="default"/>
      </w:rPr>
    </w:lvl>
    <w:lvl w:ilvl="1">
      <w:start w:val="1"/>
      <w:numFmt w:val="decimal"/>
      <w:isLgl/>
      <w:lvlText w:val="%1.%2"/>
      <w:lvlJc w:val="left"/>
      <w:pPr>
        <w:ind w:left="2384" w:hanging="360"/>
      </w:pPr>
      <w:rPr>
        <w:rFonts w:hint="default"/>
      </w:rPr>
    </w:lvl>
    <w:lvl w:ilvl="2">
      <w:start w:val="1"/>
      <w:numFmt w:val="decimal"/>
      <w:isLgl/>
      <w:lvlText w:val="%1.%2.%3"/>
      <w:lvlJc w:val="left"/>
      <w:pPr>
        <w:ind w:left="2744" w:hanging="720"/>
      </w:pPr>
      <w:rPr>
        <w:rFonts w:hint="default"/>
      </w:rPr>
    </w:lvl>
    <w:lvl w:ilvl="3">
      <w:start w:val="1"/>
      <w:numFmt w:val="decimal"/>
      <w:isLgl/>
      <w:lvlText w:val="%1.%2.%3.%4"/>
      <w:lvlJc w:val="left"/>
      <w:pPr>
        <w:ind w:left="2744" w:hanging="720"/>
      </w:pPr>
      <w:rPr>
        <w:rFonts w:hint="default"/>
      </w:rPr>
    </w:lvl>
    <w:lvl w:ilvl="4">
      <w:start w:val="1"/>
      <w:numFmt w:val="decimal"/>
      <w:isLgl/>
      <w:lvlText w:val="%1.%2.%3.%4.%5"/>
      <w:lvlJc w:val="left"/>
      <w:pPr>
        <w:ind w:left="3104" w:hanging="1080"/>
      </w:pPr>
      <w:rPr>
        <w:rFonts w:hint="default"/>
      </w:rPr>
    </w:lvl>
    <w:lvl w:ilvl="5">
      <w:start w:val="1"/>
      <w:numFmt w:val="decimal"/>
      <w:isLgl/>
      <w:lvlText w:val="%1.%2.%3.%4.%5.%6"/>
      <w:lvlJc w:val="left"/>
      <w:pPr>
        <w:ind w:left="3104" w:hanging="1080"/>
      </w:pPr>
      <w:rPr>
        <w:rFonts w:hint="default"/>
      </w:rPr>
    </w:lvl>
    <w:lvl w:ilvl="6">
      <w:start w:val="1"/>
      <w:numFmt w:val="decimal"/>
      <w:isLgl/>
      <w:lvlText w:val="%1.%2.%3.%4.%5.%6.%7"/>
      <w:lvlJc w:val="left"/>
      <w:pPr>
        <w:ind w:left="3464" w:hanging="1440"/>
      </w:pPr>
      <w:rPr>
        <w:rFonts w:hint="default"/>
      </w:rPr>
    </w:lvl>
    <w:lvl w:ilvl="7">
      <w:start w:val="1"/>
      <w:numFmt w:val="decimal"/>
      <w:isLgl/>
      <w:lvlText w:val="%1.%2.%3.%4.%5.%6.%7.%8"/>
      <w:lvlJc w:val="left"/>
      <w:pPr>
        <w:ind w:left="3464" w:hanging="1440"/>
      </w:pPr>
      <w:rPr>
        <w:rFonts w:hint="default"/>
      </w:rPr>
    </w:lvl>
    <w:lvl w:ilvl="8">
      <w:start w:val="1"/>
      <w:numFmt w:val="decimal"/>
      <w:isLgl/>
      <w:lvlText w:val="%1.%2.%3.%4.%5.%6.%7.%8.%9"/>
      <w:lvlJc w:val="left"/>
      <w:pPr>
        <w:ind w:left="3824" w:hanging="1800"/>
      </w:pPr>
      <w:rPr>
        <w:rFonts w:hint="default"/>
      </w:rPr>
    </w:lvl>
  </w:abstractNum>
  <w:abstractNum w:abstractNumId="21">
    <w:nsid w:val="3F085629"/>
    <w:multiLevelType w:val="hybridMultilevel"/>
    <w:tmpl w:val="393C3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05E051A"/>
    <w:multiLevelType w:val="hybridMultilevel"/>
    <w:tmpl w:val="EEAE39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406A5AF0"/>
    <w:multiLevelType w:val="multilevel"/>
    <w:tmpl w:val="09461F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1E77C21"/>
    <w:multiLevelType w:val="hybridMultilevel"/>
    <w:tmpl w:val="86F4D132"/>
    <w:lvl w:ilvl="0" w:tplc="234A3E3C">
      <w:start w:val="1"/>
      <w:numFmt w:val="bullet"/>
      <w:lvlText w:val="•"/>
      <w:lvlJc w:val="left"/>
      <w:pPr>
        <w:tabs>
          <w:tab w:val="num" w:pos="720"/>
        </w:tabs>
        <w:ind w:left="720" w:hanging="360"/>
      </w:pPr>
      <w:rPr>
        <w:rFonts w:ascii="Arial" w:hAnsi="Arial" w:hint="default"/>
      </w:rPr>
    </w:lvl>
    <w:lvl w:ilvl="1" w:tplc="EEA0253C" w:tentative="1">
      <w:start w:val="1"/>
      <w:numFmt w:val="bullet"/>
      <w:lvlText w:val="•"/>
      <w:lvlJc w:val="left"/>
      <w:pPr>
        <w:tabs>
          <w:tab w:val="num" w:pos="1440"/>
        </w:tabs>
        <w:ind w:left="1440" w:hanging="360"/>
      </w:pPr>
      <w:rPr>
        <w:rFonts w:ascii="Arial" w:hAnsi="Arial" w:hint="default"/>
      </w:rPr>
    </w:lvl>
    <w:lvl w:ilvl="2" w:tplc="E90AD382" w:tentative="1">
      <w:start w:val="1"/>
      <w:numFmt w:val="bullet"/>
      <w:lvlText w:val="•"/>
      <w:lvlJc w:val="left"/>
      <w:pPr>
        <w:tabs>
          <w:tab w:val="num" w:pos="2160"/>
        </w:tabs>
        <w:ind w:left="2160" w:hanging="360"/>
      </w:pPr>
      <w:rPr>
        <w:rFonts w:ascii="Arial" w:hAnsi="Arial" w:hint="default"/>
      </w:rPr>
    </w:lvl>
    <w:lvl w:ilvl="3" w:tplc="B95A52C0" w:tentative="1">
      <w:start w:val="1"/>
      <w:numFmt w:val="bullet"/>
      <w:lvlText w:val="•"/>
      <w:lvlJc w:val="left"/>
      <w:pPr>
        <w:tabs>
          <w:tab w:val="num" w:pos="2880"/>
        </w:tabs>
        <w:ind w:left="2880" w:hanging="360"/>
      </w:pPr>
      <w:rPr>
        <w:rFonts w:ascii="Arial" w:hAnsi="Arial" w:hint="default"/>
      </w:rPr>
    </w:lvl>
    <w:lvl w:ilvl="4" w:tplc="1804AEF4" w:tentative="1">
      <w:start w:val="1"/>
      <w:numFmt w:val="bullet"/>
      <w:lvlText w:val="•"/>
      <w:lvlJc w:val="left"/>
      <w:pPr>
        <w:tabs>
          <w:tab w:val="num" w:pos="3600"/>
        </w:tabs>
        <w:ind w:left="3600" w:hanging="360"/>
      </w:pPr>
      <w:rPr>
        <w:rFonts w:ascii="Arial" w:hAnsi="Arial" w:hint="default"/>
      </w:rPr>
    </w:lvl>
    <w:lvl w:ilvl="5" w:tplc="578E5244" w:tentative="1">
      <w:start w:val="1"/>
      <w:numFmt w:val="bullet"/>
      <w:lvlText w:val="•"/>
      <w:lvlJc w:val="left"/>
      <w:pPr>
        <w:tabs>
          <w:tab w:val="num" w:pos="4320"/>
        </w:tabs>
        <w:ind w:left="4320" w:hanging="360"/>
      </w:pPr>
      <w:rPr>
        <w:rFonts w:ascii="Arial" w:hAnsi="Arial" w:hint="default"/>
      </w:rPr>
    </w:lvl>
    <w:lvl w:ilvl="6" w:tplc="71DC6FDE" w:tentative="1">
      <w:start w:val="1"/>
      <w:numFmt w:val="bullet"/>
      <w:lvlText w:val="•"/>
      <w:lvlJc w:val="left"/>
      <w:pPr>
        <w:tabs>
          <w:tab w:val="num" w:pos="5040"/>
        </w:tabs>
        <w:ind w:left="5040" w:hanging="360"/>
      </w:pPr>
      <w:rPr>
        <w:rFonts w:ascii="Arial" w:hAnsi="Arial" w:hint="default"/>
      </w:rPr>
    </w:lvl>
    <w:lvl w:ilvl="7" w:tplc="3254241A" w:tentative="1">
      <w:start w:val="1"/>
      <w:numFmt w:val="bullet"/>
      <w:lvlText w:val="•"/>
      <w:lvlJc w:val="left"/>
      <w:pPr>
        <w:tabs>
          <w:tab w:val="num" w:pos="5760"/>
        </w:tabs>
        <w:ind w:left="5760" w:hanging="360"/>
      </w:pPr>
      <w:rPr>
        <w:rFonts w:ascii="Arial" w:hAnsi="Arial" w:hint="default"/>
      </w:rPr>
    </w:lvl>
    <w:lvl w:ilvl="8" w:tplc="85EC0F08" w:tentative="1">
      <w:start w:val="1"/>
      <w:numFmt w:val="bullet"/>
      <w:lvlText w:val="•"/>
      <w:lvlJc w:val="left"/>
      <w:pPr>
        <w:tabs>
          <w:tab w:val="num" w:pos="6480"/>
        </w:tabs>
        <w:ind w:left="6480" w:hanging="360"/>
      </w:pPr>
      <w:rPr>
        <w:rFonts w:ascii="Arial" w:hAnsi="Arial" w:hint="default"/>
      </w:rPr>
    </w:lvl>
  </w:abstractNum>
  <w:abstractNum w:abstractNumId="25">
    <w:nsid w:val="45674171"/>
    <w:multiLevelType w:val="hybridMultilevel"/>
    <w:tmpl w:val="8D1631D4"/>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26">
    <w:nsid w:val="46131B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61C7423"/>
    <w:multiLevelType w:val="hybridMultilevel"/>
    <w:tmpl w:val="857E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D927E2"/>
    <w:multiLevelType w:val="hybridMultilevel"/>
    <w:tmpl w:val="137E0C1C"/>
    <w:lvl w:ilvl="0" w:tplc="0409000F">
      <w:start w:val="1"/>
      <w:numFmt w:val="decimal"/>
      <w:lvlText w:val="%1."/>
      <w:lvlJc w:val="left"/>
      <w:pPr>
        <w:ind w:left="1664" w:hanging="360"/>
      </w:pPr>
    </w:lvl>
    <w:lvl w:ilvl="1" w:tplc="04090019">
      <w:start w:val="1"/>
      <w:numFmt w:val="lowerLetter"/>
      <w:lvlText w:val="%2."/>
      <w:lvlJc w:val="left"/>
      <w:pPr>
        <w:ind w:left="2384" w:hanging="360"/>
      </w:pPr>
    </w:lvl>
    <w:lvl w:ilvl="2" w:tplc="0409001B">
      <w:start w:val="1"/>
      <w:numFmt w:val="lowerRoman"/>
      <w:lvlText w:val="%3."/>
      <w:lvlJc w:val="right"/>
      <w:pPr>
        <w:ind w:left="3104" w:hanging="180"/>
      </w:pPr>
    </w:lvl>
    <w:lvl w:ilvl="3" w:tplc="0409000F" w:tentative="1">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29">
    <w:nsid w:val="4A806006"/>
    <w:multiLevelType w:val="hybridMultilevel"/>
    <w:tmpl w:val="17C09BD2"/>
    <w:lvl w:ilvl="0" w:tplc="04090001">
      <w:start w:val="1"/>
      <w:numFmt w:val="bullet"/>
      <w:lvlText w:val=""/>
      <w:lvlJc w:val="left"/>
      <w:pPr>
        <w:ind w:left="3888" w:hanging="360"/>
      </w:pPr>
      <w:rPr>
        <w:rFonts w:ascii="Symbol" w:hAnsi="Symbol" w:hint="default"/>
      </w:rPr>
    </w:lvl>
    <w:lvl w:ilvl="1" w:tplc="04090003" w:tentative="1">
      <w:start w:val="1"/>
      <w:numFmt w:val="bullet"/>
      <w:lvlText w:val="o"/>
      <w:lvlJc w:val="left"/>
      <w:pPr>
        <w:ind w:left="4608" w:hanging="360"/>
      </w:pPr>
      <w:rPr>
        <w:rFonts w:ascii="Courier New" w:hAnsi="Courier New" w:cs="Courier New" w:hint="default"/>
      </w:rPr>
    </w:lvl>
    <w:lvl w:ilvl="2" w:tplc="04090005" w:tentative="1">
      <w:start w:val="1"/>
      <w:numFmt w:val="bullet"/>
      <w:lvlText w:val=""/>
      <w:lvlJc w:val="left"/>
      <w:pPr>
        <w:ind w:left="5328" w:hanging="360"/>
      </w:pPr>
      <w:rPr>
        <w:rFonts w:ascii="Wingdings" w:hAnsi="Wingdings" w:hint="default"/>
      </w:rPr>
    </w:lvl>
    <w:lvl w:ilvl="3" w:tplc="04090001" w:tentative="1">
      <w:start w:val="1"/>
      <w:numFmt w:val="bullet"/>
      <w:lvlText w:val=""/>
      <w:lvlJc w:val="left"/>
      <w:pPr>
        <w:ind w:left="6048" w:hanging="360"/>
      </w:pPr>
      <w:rPr>
        <w:rFonts w:ascii="Symbol" w:hAnsi="Symbol" w:hint="default"/>
      </w:rPr>
    </w:lvl>
    <w:lvl w:ilvl="4" w:tplc="04090003" w:tentative="1">
      <w:start w:val="1"/>
      <w:numFmt w:val="bullet"/>
      <w:lvlText w:val="o"/>
      <w:lvlJc w:val="left"/>
      <w:pPr>
        <w:ind w:left="6768" w:hanging="360"/>
      </w:pPr>
      <w:rPr>
        <w:rFonts w:ascii="Courier New" w:hAnsi="Courier New" w:cs="Courier New" w:hint="default"/>
      </w:rPr>
    </w:lvl>
    <w:lvl w:ilvl="5" w:tplc="04090005" w:tentative="1">
      <w:start w:val="1"/>
      <w:numFmt w:val="bullet"/>
      <w:lvlText w:val=""/>
      <w:lvlJc w:val="left"/>
      <w:pPr>
        <w:ind w:left="7488" w:hanging="360"/>
      </w:pPr>
      <w:rPr>
        <w:rFonts w:ascii="Wingdings" w:hAnsi="Wingdings" w:hint="default"/>
      </w:rPr>
    </w:lvl>
    <w:lvl w:ilvl="6" w:tplc="04090001" w:tentative="1">
      <w:start w:val="1"/>
      <w:numFmt w:val="bullet"/>
      <w:lvlText w:val=""/>
      <w:lvlJc w:val="left"/>
      <w:pPr>
        <w:ind w:left="8208" w:hanging="360"/>
      </w:pPr>
      <w:rPr>
        <w:rFonts w:ascii="Symbol" w:hAnsi="Symbol" w:hint="default"/>
      </w:rPr>
    </w:lvl>
    <w:lvl w:ilvl="7" w:tplc="04090003" w:tentative="1">
      <w:start w:val="1"/>
      <w:numFmt w:val="bullet"/>
      <w:lvlText w:val="o"/>
      <w:lvlJc w:val="left"/>
      <w:pPr>
        <w:ind w:left="8928" w:hanging="360"/>
      </w:pPr>
      <w:rPr>
        <w:rFonts w:ascii="Courier New" w:hAnsi="Courier New" w:cs="Courier New" w:hint="default"/>
      </w:rPr>
    </w:lvl>
    <w:lvl w:ilvl="8" w:tplc="04090005" w:tentative="1">
      <w:start w:val="1"/>
      <w:numFmt w:val="bullet"/>
      <w:lvlText w:val=""/>
      <w:lvlJc w:val="left"/>
      <w:pPr>
        <w:ind w:left="9648" w:hanging="360"/>
      </w:pPr>
      <w:rPr>
        <w:rFonts w:ascii="Wingdings" w:hAnsi="Wingdings" w:hint="default"/>
      </w:rPr>
    </w:lvl>
  </w:abstractNum>
  <w:abstractNum w:abstractNumId="30">
    <w:nsid w:val="4ABC575D"/>
    <w:multiLevelType w:val="hybridMultilevel"/>
    <w:tmpl w:val="9AC602B8"/>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31">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D82F05"/>
    <w:multiLevelType w:val="hybridMultilevel"/>
    <w:tmpl w:val="9B5A727C"/>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33">
    <w:nsid w:val="53E11CFF"/>
    <w:multiLevelType w:val="hybridMultilevel"/>
    <w:tmpl w:val="36B88DD8"/>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4">
    <w:nsid w:val="54383EAE"/>
    <w:multiLevelType w:val="hybridMultilevel"/>
    <w:tmpl w:val="97F8A3E0"/>
    <w:lvl w:ilvl="0" w:tplc="57BAFCE8">
      <w:start w:val="1"/>
      <w:numFmt w:val="bullet"/>
      <w:lvlText w:val="•"/>
      <w:lvlJc w:val="left"/>
      <w:pPr>
        <w:tabs>
          <w:tab w:val="num" w:pos="720"/>
        </w:tabs>
        <w:ind w:left="720" w:hanging="360"/>
      </w:pPr>
      <w:rPr>
        <w:rFonts w:ascii="Arial" w:hAnsi="Arial" w:hint="default"/>
      </w:rPr>
    </w:lvl>
    <w:lvl w:ilvl="1" w:tplc="0CD2103E" w:tentative="1">
      <w:start w:val="1"/>
      <w:numFmt w:val="bullet"/>
      <w:lvlText w:val="•"/>
      <w:lvlJc w:val="left"/>
      <w:pPr>
        <w:tabs>
          <w:tab w:val="num" w:pos="1440"/>
        </w:tabs>
        <w:ind w:left="1440" w:hanging="360"/>
      </w:pPr>
      <w:rPr>
        <w:rFonts w:ascii="Arial" w:hAnsi="Arial" w:hint="default"/>
      </w:rPr>
    </w:lvl>
    <w:lvl w:ilvl="2" w:tplc="97E0DB34" w:tentative="1">
      <w:start w:val="1"/>
      <w:numFmt w:val="bullet"/>
      <w:lvlText w:val="•"/>
      <w:lvlJc w:val="left"/>
      <w:pPr>
        <w:tabs>
          <w:tab w:val="num" w:pos="2160"/>
        </w:tabs>
        <w:ind w:left="2160" w:hanging="360"/>
      </w:pPr>
      <w:rPr>
        <w:rFonts w:ascii="Arial" w:hAnsi="Arial" w:hint="default"/>
      </w:rPr>
    </w:lvl>
    <w:lvl w:ilvl="3" w:tplc="FA32D4A4" w:tentative="1">
      <w:start w:val="1"/>
      <w:numFmt w:val="bullet"/>
      <w:lvlText w:val="•"/>
      <w:lvlJc w:val="left"/>
      <w:pPr>
        <w:tabs>
          <w:tab w:val="num" w:pos="2880"/>
        </w:tabs>
        <w:ind w:left="2880" w:hanging="360"/>
      </w:pPr>
      <w:rPr>
        <w:rFonts w:ascii="Arial" w:hAnsi="Arial" w:hint="default"/>
      </w:rPr>
    </w:lvl>
    <w:lvl w:ilvl="4" w:tplc="44282328" w:tentative="1">
      <w:start w:val="1"/>
      <w:numFmt w:val="bullet"/>
      <w:lvlText w:val="•"/>
      <w:lvlJc w:val="left"/>
      <w:pPr>
        <w:tabs>
          <w:tab w:val="num" w:pos="3600"/>
        </w:tabs>
        <w:ind w:left="3600" w:hanging="360"/>
      </w:pPr>
      <w:rPr>
        <w:rFonts w:ascii="Arial" w:hAnsi="Arial" w:hint="default"/>
      </w:rPr>
    </w:lvl>
    <w:lvl w:ilvl="5" w:tplc="3E48A89A" w:tentative="1">
      <w:start w:val="1"/>
      <w:numFmt w:val="bullet"/>
      <w:lvlText w:val="•"/>
      <w:lvlJc w:val="left"/>
      <w:pPr>
        <w:tabs>
          <w:tab w:val="num" w:pos="4320"/>
        </w:tabs>
        <w:ind w:left="4320" w:hanging="360"/>
      </w:pPr>
      <w:rPr>
        <w:rFonts w:ascii="Arial" w:hAnsi="Arial" w:hint="default"/>
      </w:rPr>
    </w:lvl>
    <w:lvl w:ilvl="6" w:tplc="8E5494F8" w:tentative="1">
      <w:start w:val="1"/>
      <w:numFmt w:val="bullet"/>
      <w:lvlText w:val="•"/>
      <w:lvlJc w:val="left"/>
      <w:pPr>
        <w:tabs>
          <w:tab w:val="num" w:pos="5040"/>
        </w:tabs>
        <w:ind w:left="5040" w:hanging="360"/>
      </w:pPr>
      <w:rPr>
        <w:rFonts w:ascii="Arial" w:hAnsi="Arial" w:hint="default"/>
      </w:rPr>
    </w:lvl>
    <w:lvl w:ilvl="7" w:tplc="59EAE804" w:tentative="1">
      <w:start w:val="1"/>
      <w:numFmt w:val="bullet"/>
      <w:lvlText w:val="•"/>
      <w:lvlJc w:val="left"/>
      <w:pPr>
        <w:tabs>
          <w:tab w:val="num" w:pos="5760"/>
        </w:tabs>
        <w:ind w:left="5760" w:hanging="360"/>
      </w:pPr>
      <w:rPr>
        <w:rFonts w:ascii="Arial" w:hAnsi="Arial" w:hint="default"/>
      </w:rPr>
    </w:lvl>
    <w:lvl w:ilvl="8" w:tplc="9AD8E786" w:tentative="1">
      <w:start w:val="1"/>
      <w:numFmt w:val="bullet"/>
      <w:lvlText w:val="•"/>
      <w:lvlJc w:val="left"/>
      <w:pPr>
        <w:tabs>
          <w:tab w:val="num" w:pos="6480"/>
        </w:tabs>
        <w:ind w:left="6480" w:hanging="360"/>
      </w:pPr>
      <w:rPr>
        <w:rFonts w:ascii="Arial" w:hAnsi="Arial" w:hint="default"/>
      </w:rPr>
    </w:lvl>
  </w:abstractNum>
  <w:abstractNum w:abstractNumId="35">
    <w:nsid w:val="560663C5"/>
    <w:multiLevelType w:val="hybridMultilevel"/>
    <w:tmpl w:val="9454DD98"/>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36">
    <w:nsid w:val="5ACA4BF1"/>
    <w:multiLevelType w:val="hybridMultilevel"/>
    <w:tmpl w:val="2DA8074E"/>
    <w:lvl w:ilvl="0" w:tplc="899E0206">
      <w:start w:val="1"/>
      <w:numFmt w:val="bullet"/>
      <w:lvlText w:val="•"/>
      <w:lvlJc w:val="left"/>
      <w:pPr>
        <w:tabs>
          <w:tab w:val="num" w:pos="720"/>
        </w:tabs>
        <w:ind w:left="720" w:hanging="360"/>
      </w:pPr>
      <w:rPr>
        <w:rFonts w:ascii="Arial" w:hAnsi="Arial" w:hint="default"/>
      </w:rPr>
    </w:lvl>
    <w:lvl w:ilvl="1" w:tplc="F476DF8A" w:tentative="1">
      <w:start w:val="1"/>
      <w:numFmt w:val="bullet"/>
      <w:lvlText w:val="•"/>
      <w:lvlJc w:val="left"/>
      <w:pPr>
        <w:tabs>
          <w:tab w:val="num" w:pos="1440"/>
        </w:tabs>
        <w:ind w:left="1440" w:hanging="360"/>
      </w:pPr>
      <w:rPr>
        <w:rFonts w:ascii="Arial" w:hAnsi="Arial" w:hint="default"/>
      </w:rPr>
    </w:lvl>
    <w:lvl w:ilvl="2" w:tplc="6576F132" w:tentative="1">
      <w:start w:val="1"/>
      <w:numFmt w:val="bullet"/>
      <w:lvlText w:val="•"/>
      <w:lvlJc w:val="left"/>
      <w:pPr>
        <w:tabs>
          <w:tab w:val="num" w:pos="2160"/>
        </w:tabs>
        <w:ind w:left="2160" w:hanging="360"/>
      </w:pPr>
      <w:rPr>
        <w:rFonts w:ascii="Arial" w:hAnsi="Arial" w:hint="default"/>
      </w:rPr>
    </w:lvl>
    <w:lvl w:ilvl="3" w:tplc="C032B26A" w:tentative="1">
      <w:start w:val="1"/>
      <w:numFmt w:val="bullet"/>
      <w:lvlText w:val="•"/>
      <w:lvlJc w:val="left"/>
      <w:pPr>
        <w:tabs>
          <w:tab w:val="num" w:pos="2880"/>
        </w:tabs>
        <w:ind w:left="2880" w:hanging="360"/>
      </w:pPr>
      <w:rPr>
        <w:rFonts w:ascii="Arial" w:hAnsi="Arial" w:hint="default"/>
      </w:rPr>
    </w:lvl>
    <w:lvl w:ilvl="4" w:tplc="1692363C" w:tentative="1">
      <w:start w:val="1"/>
      <w:numFmt w:val="bullet"/>
      <w:lvlText w:val="•"/>
      <w:lvlJc w:val="left"/>
      <w:pPr>
        <w:tabs>
          <w:tab w:val="num" w:pos="3600"/>
        </w:tabs>
        <w:ind w:left="3600" w:hanging="360"/>
      </w:pPr>
      <w:rPr>
        <w:rFonts w:ascii="Arial" w:hAnsi="Arial" w:hint="default"/>
      </w:rPr>
    </w:lvl>
    <w:lvl w:ilvl="5" w:tplc="E2E64754" w:tentative="1">
      <w:start w:val="1"/>
      <w:numFmt w:val="bullet"/>
      <w:lvlText w:val="•"/>
      <w:lvlJc w:val="left"/>
      <w:pPr>
        <w:tabs>
          <w:tab w:val="num" w:pos="4320"/>
        </w:tabs>
        <w:ind w:left="4320" w:hanging="360"/>
      </w:pPr>
      <w:rPr>
        <w:rFonts w:ascii="Arial" w:hAnsi="Arial" w:hint="default"/>
      </w:rPr>
    </w:lvl>
    <w:lvl w:ilvl="6" w:tplc="B276F236" w:tentative="1">
      <w:start w:val="1"/>
      <w:numFmt w:val="bullet"/>
      <w:lvlText w:val="•"/>
      <w:lvlJc w:val="left"/>
      <w:pPr>
        <w:tabs>
          <w:tab w:val="num" w:pos="5040"/>
        </w:tabs>
        <w:ind w:left="5040" w:hanging="360"/>
      </w:pPr>
      <w:rPr>
        <w:rFonts w:ascii="Arial" w:hAnsi="Arial" w:hint="default"/>
      </w:rPr>
    </w:lvl>
    <w:lvl w:ilvl="7" w:tplc="C66E232A" w:tentative="1">
      <w:start w:val="1"/>
      <w:numFmt w:val="bullet"/>
      <w:lvlText w:val="•"/>
      <w:lvlJc w:val="left"/>
      <w:pPr>
        <w:tabs>
          <w:tab w:val="num" w:pos="5760"/>
        </w:tabs>
        <w:ind w:left="5760" w:hanging="360"/>
      </w:pPr>
      <w:rPr>
        <w:rFonts w:ascii="Arial" w:hAnsi="Arial" w:hint="default"/>
      </w:rPr>
    </w:lvl>
    <w:lvl w:ilvl="8" w:tplc="6ACC87A4" w:tentative="1">
      <w:start w:val="1"/>
      <w:numFmt w:val="bullet"/>
      <w:lvlText w:val="•"/>
      <w:lvlJc w:val="left"/>
      <w:pPr>
        <w:tabs>
          <w:tab w:val="num" w:pos="6480"/>
        </w:tabs>
        <w:ind w:left="6480" w:hanging="360"/>
      </w:pPr>
      <w:rPr>
        <w:rFonts w:ascii="Arial" w:hAnsi="Arial" w:hint="default"/>
      </w:rPr>
    </w:lvl>
  </w:abstractNum>
  <w:abstractNum w:abstractNumId="37">
    <w:nsid w:val="5B3A1519"/>
    <w:multiLevelType w:val="hybridMultilevel"/>
    <w:tmpl w:val="2076D6C0"/>
    <w:lvl w:ilvl="0" w:tplc="04090001">
      <w:start w:val="1"/>
      <w:numFmt w:val="bullet"/>
      <w:lvlText w:val=""/>
      <w:lvlJc w:val="left"/>
      <w:pPr>
        <w:ind w:left="2505" w:hanging="360"/>
      </w:pPr>
      <w:rPr>
        <w:rFonts w:ascii="Symbol" w:hAnsi="Symbol" w:hint="default"/>
      </w:rPr>
    </w:lvl>
    <w:lvl w:ilvl="1" w:tplc="04090003" w:tentative="1">
      <w:start w:val="1"/>
      <w:numFmt w:val="bullet"/>
      <w:lvlText w:val="o"/>
      <w:lvlJc w:val="left"/>
      <w:pPr>
        <w:ind w:left="3225" w:hanging="360"/>
      </w:pPr>
      <w:rPr>
        <w:rFonts w:ascii="Courier New" w:hAnsi="Courier New" w:cs="Courier New" w:hint="default"/>
      </w:rPr>
    </w:lvl>
    <w:lvl w:ilvl="2" w:tplc="04090005" w:tentative="1">
      <w:start w:val="1"/>
      <w:numFmt w:val="bullet"/>
      <w:lvlText w:val=""/>
      <w:lvlJc w:val="left"/>
      <w:pPr>
        <w:ind w:left="3945" w:hanging="360"/>
      </w:pPr>
      <w:rPr>
        <w:rFonts w:ascii="Wingdings" w:hAnsi="Wingdings" w:hint="default"/>
      </w:rPr>
    </w:lvl>
    <w:lvl w:ilvl="3" w:tplc="04090001" w:tentative="1">
      <w:start w:val="1"/>
      <w:numFmt w:val="bullet"/>
      <w:lvlText w:val=""/>
      <w:lvlJc w:val="left"/>
      <w:pPr>
        <w:ind w:left="4665" w:hanging="360"/>
      </w:pPr>
      <w:rPr>
        <w:rFonts w:ascii="Symbol" w:hAnsi="Symbol" w:hint="default"/>
      </w:rPr>
    </w:lvl>
    <w:lvl w:ilvl="4" w:tplc="04090003" w:tentative="1">
      <w:start w:val="1"/>
      <w:numFmt w:val="bullet"/>
      <w:lvlText w:val="o"/>
      <w:lvlJc w:val="left"/>
      <w:pPr>
        <w:ind w:left="5385" w:hanging="360"/>
      </w:pPr>
      <w:rPr>
        <w:rFonts w:ascii="Courier New" w:hAnsi="Courier New" w:cs="Courier New" w:hint="default"/>
      </w:rPr>
    </w:lvl>
    <w:lvl w:ilvl="5" w:tplc="04090005" w:tentative="1">
      <w:start w:val="1"/>
      <w:numFmt w:val="bullet"/>
      <w:lvlText w:val=""/>
      <w:lvlJc w:val="left"/>
      <w:pPr>
        <w:ind w:left="6105" w:hanging="360"/>
      </w:pPr>
      <w:rPr>
        <w:rFonts w:ascii="Wingdings" w:hAnsi="Wingdings" w:hint="default"/>
      </w:rPr>
    </w:lvl>
    <w:lvl w:ilvl="6" w:tplc="04090001" w:tentative="1">
      <w:start w:val="1"/>
      <w:numFmt w:val="bullet"/>
      <w:lvlText w:val=""/>
      <w:lvlJc w:val="left"/>
      <w:pPr>
        <w:ind w:left="6825" w:hanging="360"/>
      </w:pPr>
      <w:rPr>
        <w:rFonts w:ascii="Symbol" w:hAnsi="Symbol" w:hint="default"/>
      </w:rPr>
    </w:lvl>
    <w:lvl w:ilvl="7" w:tplc="04090003" w:tentative="1">
      <w:start w:val="1"/>
      <w:numFmt w:val="bullet"/>
      <w:lvlText w:val="o"/>
      <w:lvlJc w:val="left"/>
      <w:pPr>
        <w:ind w:left="7545" w:hanging="360"/>
      </w:pPr>
      <w:rPr>
        <w:rFonts w:ascii="Courier New" w:hAnsi="Courier New" w:cs="Courier New" w:hint="default"/>
      </w:rPr>
    </w:lvl>
    <w:lvl w:ilvl="8" w:tplc="04090005" w:tentative="1">
      <w:start w:val="1"/>
      <w:numFmt w:val="bullet"/>
      <w:lvlText w:val=""/>
      <w:lvlJc w:val="left"/>
      <w:pPr>
        <w:ind w:left="8265" w:hanging="360"/>
      </w:pPr>
      <w:rPr>
        <w:rFonts w:ascii="Wingdings" w:hAnsi="Wingdings" w:hint="default"/>
      </w:rPr>
    </w:lvl>
  </w:abstractNum>
  <w:abstractNum w:abstractNumId="38">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8C767A2"/>
    <w:multiLevelType w:val="multilevel"/>
    <w:tmpl w:val="C48264EC"/>
    <w:lvl w:ilvl="0">
      <w:start w:val="1"/>
      <w:numFmt w:val="decimal"/>
      <w:lvlText w:val="%1."/>
      <w:lvlJc w:val="left"/>
      <w:pPr>
        <w:ind w:left="1584" w:hanging="360"/>
      </w:pPr>
      <w:rPr>
        <w:rFonts w:hint="default"/>
      </w:rPr>
    </w:lvl>
    <w:lvl w:ilvl="1">
      <w:start w:val="1"/>
      <w:numFmt w:val="decimal"/>
      <w:isLgl/>
      <w:lvlText w:val="%1.%2"/>
      <w:lvlJc w:val="left"/>
      <w:pPr>
        <w:ind w:left="1584"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1944"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304" w:hanging="1080"/>
      </w:pPr>
      <w:rPr>
        <w:rFonts w:hint="default"/>
      </w:rPr>
    </w:lvl>
    <w:lvl w:ilvl="6">
      <w:start w:val="1"/>
      <w:numFmt w:val="decimal"/>
      <w:isLgl/>
      <w:lvlText w:val="%1.%2.%3.%4.%5.%6.%7"/>
      <w:lvlJc w:val="left"/>
      <w:pPr>
        <w:ind w:left="2664" w:hanging="1440"/>
      </w:pPr>
      <w:rPr>
        <w:rFonts w:hint="default"/>
      </w:rPr>
    </w:lvl>
    <w:lvl w:ilvl="7">
      <w:start w:val="1"/>
      <w:numFmt w:val="decimal"/>
      <w:isLgl/>
      <w:lvlText w:val="%1.%2.%3.%4.%5.%6.%7.%8"/>
      <w:lvlJc w:val="left"/>
      <w:pPr>
        <w:ind w:left="2664" w:hanging="1440"/>
      </w:pPr>
      <w:rPr>
        <w:rFonts w:hint="default"/>
      </w:rPr>
    </w:lvl>
    <w:lvl w:ilvl="8">
      <w:start w:val="1"/>
      <w:numFmt w:val="decimal"/>
      <w:isLgl/>
      <w:lvlText w:val="%1.%2.%3.%4.%5.%6.%7.%8.%9"/>
      <w:lvlJc w:val="left"/>
      <w:pPr>
        <w:ind w:left="3024" w:hanging="1800"/>
      </w:pPr>
      <w:rPr>
        <w:rFonts w:hint="default"/>
      </w:rPr>
    </w:lvl>
  </w:abstractNum>
  <w:abstractNum w:abstractNumId="40">
    <w:nsid w:val="696515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D313E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5F1B3E"/>
    <w:multiLevelType w:val="hybridMultilevel"/>
    <w:tmpl w:val="90DE167C"/>
    <w:lvl w:ilvl="0" w:tplc="D868AB22">
      <w:start w:val="1"/>
      <w:numFmt w:val="bullet"/>
      <w:lvlText w:val=""/>
      <w:lvlJc w:val="left"/>
      <w:pPr>
        <w:tabs>
          <w:tab w:val="num" w:pos="1800"/>
        </w:tabs>
        <w:ind w:left="1800" w:hanging="360"/>
      </w:pPr>
      <w:rPr>
        <w:rFonts w:ascii="Symbol" w:hAnsi="Symbol" w:hint="default"/>
      </w:rPr>
    </w:lvl>
    <w:lvl w:ilvl="1" w:tplc="DA7C4C4A" w:tentative="1">
      <w:start w:val="1"/>
      <w:numFmt w:val="bullet"/>
      <w:lvlText w:val=""/>
      <w:lvlJc w:val="left"/>
      <w:pPr>
        <w:tabs>
          <w:tab w:val="num" w:pos="2520"/>
        </w:tabs>
        <w:ind w:left="2520" w:hanging="360"/>
      </w:pPr>
      <w:rPr>
        <w:rFonts w:ascii="Symbol" w:hAnsi="Symbol" w:hint="default"/>
      </w:rPr>
    </w:lvl>
    <w:lvl w:ilvl="2" w:tplc="0336A34E" w:tentative="1">
      <w:start w:val="1"/>
      <w:numFmt w:val="bullet"/>
      <w:lvlText w:val=""/>
      <w:lvlJc w:val="left"/>
      <w:pPr>
        <w:tabs>
          <w:tab w:val="num" w:pos="3240"/>
        </w:tabs>
        <w:ind w:left="3240" w:hanging="360"/>
      </w:pPr>
      <w:rPr>
        <w:rFonts w:ascii="Symbol" w:hAnsi="Symbol" w:hint="default"/>
      </w:rPr>
    </w:lvl>
    <w:lvl w:ilvl="3" w:tplc="6D1E741E" w:tentative="1">
      <w:start w:val="1"/>
      <w:numFmt w:val="bullet"/>
      <w:lvlText w:val=""/>
      <w:lvlJc w:val="left"/>
      <w:pPr>
        <w:tabs>
          <w:tab w:val="num" w:pos="3960"/>
        </w:tabs>
        <w:ind w:left="3960" w:hanging="360"/>
      </w:pPr>
      <w:rPr>
        <w:rFonts w:ascii="Symbol" w:hAnsi="Symbol" w:hint="default"/>
      </w:rPr>
    </w:lvl>
    <w:lvl w:ilvl="4" w:tplc="2F38EA36" w:tentative="1">
      <w:start w:val="1"/>
      <w:numFmt w:val="bullet"/>
      <w:lvlText w:val=""/>
      <w:lvlJc w:val="left"/>
      <w:pPr>
        <w:tabs>
          <w:tab w:val="num" w:pos="4680"/>
        </w:tabs>
        <w:ind w:left="4680" w:hanging="360"/>
      </w:pPr>
      <w:rPr>
        <w:rFonts w:ascii="Symbol" w:hAnsi="Symbol" w:hint="default"/>
      </w:rPr>
    </w:lvl>
    <w:lvl w:ilvl="5" w:tplc="9F3C461C" w:tentative="1">
      <w:start w:val="1"/>
      <w:numFmt w:val="bullet"/>
      <w:lvlText w:val=""/>
      <w:lvlJc w:val="left"/>
      <w:pPr>
        <w:tabs>
          <w:tab w:val="num" w:pos="5400"/>
        </w:tabs>
        <w:ind w:left="5400" w:hanging="360"/>
      </w:pPr>
      <w:rPr>
        <w:rFonts w:ascii="Symbol" w:hAnsi="Symbol" w:hint="default"/>
      </w:rPr>
    </w:lvl>
    <w:lvl w:ilvl="6" w:tplc="EB747F04" w:tentative="1">
      <w:start w:val="1"/>
      <w:numFmt w:val="bullet"/>
      <w:lvlText w:val=""/>
      <w:lvlJc w:val="left"/>
      <w:pPr>
        <w:tabs>
          <w:tab w:val="num" w:pos="6120"/>
        </w:tabs>
        <w:ind w:left="6120" w:hanging="360"/>
      </w:pPr>
      <w:rPr>
        <w:rFonts w:ascii="Symbol" w:hAnsi="Symbol" w:hint="default"/>
      </w:rPr>
    </w:lvl>
    <w:lvl w:ilvl="7" w:tplc="19B23D94" w:tentative="1">
      <w:start w:val="1"/>
      <w:numFmt w:val="bullet"/>
      <w:lvlText w:val=""/>
      <w:lvlJc w:val="left"/>
      <w:pPr>
        <w:tabs>
          <w:tab w:val="num" w:pos="6840"/>
        </w:tabs>
        <w:ind w:left="6840" w:hanging="360"/>
      </w:pPr>
      <w:rPr>
        <w:rFonts w:ascii="Symbol" w:hAnsi="Symbol" w:hint="default"/>
      </w:rPr>
    </w:lvl>
    <w:lvl w:ilvl="8" w:tplc="B7805554" w:tentative="1">
      <w:start w:val="1"/>
      <w:numFmt w:val="bullet"/>
      <w:lvlText w:val=""/>
      <w:lvlJc w:val="left"/>
      <w:pPr>
        <w:tabs>
          <w:tab w:val="num" w:pos="7560"/>
        </w:tabs>
        <w:ind w:left="7560" w:hanging="360"/>
      </w:pPr>
      <w:rPr>
        <w:rFonts w:ascii="Symbol" w:hAnsi="Symbol" w:hint="default"/>
      </w:rPr>
    </w:lvl>
  </w:abstractNum>
  <w:abstractNum w:abstractNumId="44">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A805FAD"/>
    <w:multiLevelType w:val="hybridMultilevel"/>
    <w:tmpl w:val="6986B29E"/>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6">
    <w:nsid w:val="7EC46F24"/>
    <w:multiLevelType w:val="multilevel"/>
    <w:tmpl w:val="AC188AEC"/>
    <w:lvl w:ilvl="0">
      <w:start w:val="2"/>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42"/>
  </w:num>
  <w:num w:numId="2">
    <w:abstractNumId w:val="44"/>
  </w:num>
  <w:num w:numId="3">
    <w:abstractNumId w:val="31"/>
  </w:num>
  <w:num w:numId="4">
    <w:abstractNumId w:val="38"/>
  </w:num>
  <w:num w:numId="5">
    <w:abstractNumId w:val="5"/>
  </w:num>
  <w:num w:numId="6">
    <w:abstractNumId w:val="28"/>
  </w:num>
  <w:num w:numId="7">
    <w:abstractNumId w:val="39"/>
  </w:num>
  <w:num w:numId="8">
    <w:abstractNumId w:val="18"/>
  </w:num>
  <w:num w:numId="9">
    <w:abstractNumId w:val="34"/>
  </w:num>
  <w:num w:numId="10">
    <w:abstractNumId w:val="36"/>
  </w:num>
  <w:num w:numId="11">
    <w:abstractNumId w:val="19"/>
  </w:num>
  <w:num w:numId="12">
    <w:abstractNumId w:val="17"/>
  </w:num>
  <w:num w:numId="13">
    <w:abstractNumId w:val="24"/>
  </w:num>
  <w:num w:numId="14">
    <w:abstractNumId w:val="14"/>
  </w:num>
  <w:num w:numId="15">
    <w:abstractNumId w:val="2"/>
  </w:num>
  <w:num w:numId="16">
    <w:abstractNumId w:val="20"/>
  </w:num>
  <w:num w:numId="17">
    <w:abstractNumId w:val="46"/>
  </w:num>
  <w:num w:numId="18">
    <w:abstractNumId w:val="29"/>
  </w:num>
  <w:num w:numId="19">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40"/>
  </w:num>
  <w:num w:numId="23">
    <w:abstractNumId w:val="30"/>
  </w:num>
  <w:num w:numId="24">
    <w:abstractNumId w:val="43"/>
  </w:num>
  <w:num w:numId="25">
    <w:abstractNumId w:val="8"/>
  </w:num>
  <w:num w:numId="26">
    <w:abstractNumId w:val="16"/>
  </w:num>
  <w:num w:numId="27">
    <w:abstractNumId w:val="26"/>
  </w:num>
  <w:num w:numId="28">
    <w:abstractNumId w:val="41"/>
  </w:num>
  <w:num w:numId="29">
    <w:abstractNumId w:val="4"/>
  </w:num>
  <w:num w:numId="30">
    <w:abstractNumId w:val="37"/>
  </w:num>
  <w:num w:numId="31">
    <w:abstractNumId w:val="15"/>
  </w:num>
  <w:num w:numId="32">
    <w:abstractNumId w:val="25"/>
  </w:num>
  <w:num w:numId="33">
    <w:abstractNumId w:val="1"/>
  </w:num>
  <w:num w:numId="34">
    <w:abstractNumId w:val="35"/>
  </w:num>
  <w:num w:numId="35">
    <w:abstractNumId w:val="9"/>
  </w:num>
  <w:num w:numId="36">
    <w:abstractNumId w:val="7"/>
  </w:num>
  <w:num w:numId="37">
    <w:abstractNumId w:val="11"/>
  </w:num>
  <w:num w:numId="38">
    <w:abstractNumId w:val="12"/>
  </w:num>
  <w:num w:numId="39">
    <w:abstractNumId w:val="6"/>
  </w:num>
  <w:num w:numId="40">
    <w:abstractNumId w:val="33"/>
  </w:num>
  <w:num w:numId="41">
    <w:abstractNumId w:val="0"/>
  </w:num>
  <w:num w:numId="42">
    <w:abstractNumId w:val="32"/>
  </w:num>
  <w:num w:numId="43">
    <w:abstractNumId w:val="13"/>
  </w:num>
  <w:num w:numId="44">
    <w:abstractNumId w:val="23"/>
  </w:num>
  <w:num w:numId="45">
    <w:abstractNumId w:val="45"/>
  </w:num>
  <w:num w:numId="46">
    <w:abstractNumId w:val="22"/>
  </w:num>
  <w:num w:numId="47">
    <w:abstractNumId w:val="21"/>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proofState w:spelling="clean" w:grammar="clean"/>
  <w:defaultTabStop w:val="720"/>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044"/>
    <w:rsid w:val="000038F1"/>
    <w:rsid w:val="00004EA6"/>
    <w:rsid w:val="00005CA5"/>
    <w:rsid w:val="000073D9"/>
    <w:rsid w:val="00011D8E"/>
    <w:rsid w:val="0002530F"/>
    <w:rsid w:val="00026977"/>
    <w:rsid w:val="00030591"/>
    <w:rsid w:val="00033707"/>
    <w:rsid w:val="00035C6F"/>
    <w:rsid w:val="000401C1"/>
    <w:rsid w:val="00040DB9"/>
    <w:rsid w:val="000478CD"/>
    <w:rsid w:val="00050C01"/>
    <w:rsid w:val="0006578C"/>
    <w:rsid w:val="000769FB"/>
    <w:rsid w:val="000842B7"/>
    <w:rsid w:val="000A6765"/>
    <w:rsid w:val="000B1128"/>
    <w:rsid w:val="000B65BD"/>
    <w:rsid w:val="000B7DE9"/>
    <w:rsid w:val="000C4666"/>
    <w:rsid w:val="000C7F8D"/>
    <w:rsid w:val="000D1479"/>
    <w:rsid w:val="000D3EEA"/>
    <w:rsid w:val="000D79E7"/>
    <w:rsid w:val="000E452D"/>
    <w:rsid w:val="000E69FA"/>
    <w:rsid w:val="000F2229"/>
    <w:rsid w:val="000F5562"/>
    <w:rsid w:val="00113587"/>
    <w:rsid w:val="00114012"/>
    <w:rsid w:val="001224C4"/>
    <w:rsid w:val="00122549"/>
    <w:rsid w:val="001267C9"/>
    <w:rsid w:val="00130F55"/>
    <w:rsid w:val="00132DEF"/>
    <w:rsid w:val="0013531B"/>
    <w:rsid w:val="001355A1"/>
    <w:rsid w:val="00137905"/>
    <w:rsid w:val="00137AF3"/>
    <w:rsid w:val="001501DC"/>
    <w:rsid w:val="00153966"/>
    <w:rsid w:val="001701D2"/>
    <w:rsid w:val="001746DC"/>
    <w:rsid w:val="00176707"/>
    <w:rsid w:val="00180E82"/>
    <w:rsid w:val="00182C1A"/>
    <w:rsid w:val="001A624C"/>
    <w:rsid w:val="001B1BCE"/>
    <w:rsid w:val="001B7674"/>
    <w:rsid w:val="001C09AD"/>
    <w:rsid w:val="001D00FF"/>
    <w:rsid w:val="001D377B"/>
    <w:rsid w:val="001D3817"/>
    <w:rsid w:val="001D4119"/>
    <w:rsid w:val="001D4BFF"/>
    <w:rsid w:val="001D53D2"/>
    <w:rsid w:val="001F031F"/>
    <w:rsid w:val="001F4F0F"/>
    <w:rsid w:val="00201543"/>
    <w:rsid w:val="00211F21"/>
    <w:rsid w:val="0023524C"/>
    <w:rsid w:val="002377A5"/>
    <w:rsid w:val="002424B7"/>
    <w:rsid w:val="00251EC8"/>
    <w:rsid w:val="00252D94"/>
    <w:rsid w:val="00260D35"/>
    <w:rsid w:val="0026525D"/>
    <w:rsid w:val="002807C9"/>
    <w:rsid w:val="00284560"/>
    <w:rsid w:val="00292A2A"/>
    <w:rsid w:val="0029388C"/>
    <w:rsid w:val="002959DB"/>
    <w:rsid w:val="002973FE"/>
    <w:rsid w:val="002A6AE3"/>
    <w:rsid w:val="002C1F00"/>
    <w:rsid w:val="002C5BC9"/>
    <w:rsid w:val="002D02EC"/>
    <w:rsid w:val="002E5032"/>
    <w:rsid w:val="002F1FC8"/>
    <w:rsid w:val="00303341"/>
    <w:rsid w:val="00304E9D"/>
    <w:rsid w:val="00327A4E"/>
    <w:rsid w:val="003310E0"/>
    <w:rsid w:val="00331924"/>
    <w:rsid w:val="00333220"/>
    <w:rsid w:val="00340E82"/>
    <w:rsid w:val="00342316"/>
    <w:rsid w:val="00345F8B"/>
    <w:rsid w:val="00351AB5"/>
    <w:rsid w:val="003605AA"/>
    <w:rsid w:val="00366287"/>
    <w:rsid w:val="00371ECA"/>
    <w:rsid w:val="003737F3"/>
    <w:rsid w:val="00374A6A"/>
    <w:rsid w:val="0037673B"/>
    <w:rsid w:val="00376776"/>
    <w:rsid w:val="003861E6"/>
    <w:rsid w:val="00394C16"/>
    <w:rsid w:val="00397F1E"/>
    <w:rsid w:val="003B7339"/>
    <w:rsid w:val="003C6652"/>
    <w:rsid w:val="003D10CB"/>
    <w:rsid w:val="003D5E87"/>
    <w:rsid w:val="003E068E"/>
    <w:rsid w:val="003E68EF"/>
    <w:rsid w:val="00404273"/>
    <w:rsid w:val="00406777"/>
    <w:rsid w:val="00406A45"/>
    <w:rsid w:val="00410044"/>
    <w:rsid w:val="004165B0"/>
    <w:rsid w:val="004167C7"/>
    <w:rsid w:val="00431D6A"/>
    <w:rsid w:val="00445DB8"/>
    <w:rsid w:val="00447F25"/>
    <w:rsid w:val="004512DC"/>
    <w:rsid w:val="00457714"/>
    <w:rsid w:val="00460899"/>
    <w:rsid w:val="004618B7"/>
    <w:rsid w:val="0046319A"/>
    <w:rsid w:val="00466CEE"/>
    <w:rsid w:val="00467D57"/>
    <w:rsid w:val="004A280D"/>
    <w:rsid w:val="004A2B98"/>
    <w:rsid w:val="004B0F00"/>
    <w:rsid w:val="004B423E"/>
    <w:rsid w:val="004C55EC"/>
    <w:rsid w:val="004C720F"/>
    <w:rsid w:val="004E4D79"/>
    <w:rsid w:val="004F2192"/>
    <w:rsid w:val="004F4930"/>
    <w:rsid w:val="004F6671"/>
    <w:rsid w:val="00505E41"/>
    <w:rsid w:val="00516AA6"/>
    <w:rsid w:val="00536661"/>
    <w:rsid w:val="00540EAB"/>
    <w:rsid w:val="00541C76"/>
    <w:rsid w:val="00551D26"/>
    <w:rsid w:val="005673FB"/>
    <w:rsid w:val="00575473"/>
    <w:rsid w:val="00581437"/>
    <w:rsid w:val="0058778F"/>
    <w:rsid w:val="00592C49"/>
    <w:rsid w:val="00597083"/>
    <w:rsid w:val="005A62F8"/>
    <w:rsid w:val="005B5944"/>
    <w:rsid w:val="005C4B20"/>
    <w:rsid w:val="005D183D"/>
    <w:rsid w:val="005D37BD"/>
    <w:rsid w:val="005E409C"/>
    <w:rsid w:val="005E4C4B"/>
    <w:rsid w:val="005E558E"/>
    <w:rsid w:val="005E5C95"/>
    <w:rsid w:val="005E7E62"/>
    <w:rsid w:val="005F2F0A"/>
    <w:rsid w:val="005F4EC6"/>
    <w:rsid w:val="006021B4"/>
    <w:rsid w:val="00622E52"/>
    <w:rsid w:val="00624FA9"/>
    <w:rsid w:val="006313FD"/>
    <w:rsid w:val="0065210D"/>
    <w:rsid w:val="00653F01"/>
    <w:rsid w:val="00655052"/>
    <w:rsid w:val="00664FD0"/>
    <w:rsid w:val="00670C3E"/>
    <w:rsid w:val="00672B77"/>
    <w:rsid w:val="00676034"/>
    <w:rsid w:val="00693D50"/>
    <w:rsid w:val="00695572"/>
    <w:rsid w:val="006A186A"/>
    <w:rsid w:val="006A7A43"/>
    <w:rsid w:val="006D7E3B"/>
    <w:rsid w:val="00701B44"/>
    <w:rsid w:val="00705626"/>
    <w:rsid w:val="00714A4E"/>
    <w:rsid w:val="00725AB8"/>
    <w:rsid w:val="00736297"/>
    <w:rsid w:val="00747034"/>
    <w:rsid w:val="0075105B"/>
    <w:rsid w:val="007520DC"/>
    <w:rsid w:val="00776654"/>
    <w:rsid w:val="007803DA"/>
    <w:rsid w:val="007A1028"/>
    <w:rsid w:val="007A46C1"/>
    <w:rsid w:val="007B70C3"/>
    <w:rsid w:val="007B74C1"/>
    <w:rsid w:val="007C34D1"/>
    <w:rsid w:val="007D0C0E"/>
    <w:rsid w:val="007D3BCC"/>
    <w:rsid w:val="007F21E4"/>
    <w:rsid w:val="007F26B4"/>
    <w:rsid w:val="007F6C81"/>
    <w:rsid w:val="008032AC"/>
    <w:rsid w:val="00814D7C"/>
    <w:rsid w:val="00825684"/>
    <w:rsid w:val="008351BF"/>
    <w:rsid w:val="00844FCC"/>
    <w:rsid w:val="0085732A"/>
    <w:rsid w:val="00860C2A"/>
    <w:rsid w:val="00865059"/>
    <w:rsid w:val="00874D7A"/>
    <w:rsid w:val="00890D23"/>
    <w:rsid w:val="00892DD1"/>
    <w:rsid w:val="00897006"/>
    <w:rsid w:val="008A4F01"/>
    <w:rsid w:val="008B5463"/>
    <w:rsid w:val="008B560E"/>
    <w:rsid w:val="008F0946"/>
    <w:rsid w:val="00901B34"/>
    <w:rsid w:val="009029C9"/>
    <w:rsid w:val="009030B1"/>
    <w:rsid w:val="00903C0C"/>
    <w:rsid w:val="00904E58"/>
    <w:rsid w:val="009121ED"/>
    <w:rsid w:val="00915BD3"/>
    <w:rsid w:val="00923AD4"/>
    <w:rsid w:val="00926441"/>
    <w:rsid w:val="00942DDE"/>
    <w:rsid w:val="0095029A"/>
    <w:rsid w:val="009512D0"/>
    <w:rsid w:val="00951A34"/>
    <w:rsid w:val="0095210F"/>
    <w:rsid w:val="00953A12"/>
    <w:rsid w:val="00967977"/>
    <w:rsid w:val="00984490"/>
    <w:rsid w:val="00987BEF"/>
    <w:rsid w:val="00993FB4"/>
    <w:rsid w:val="009978CA"/>
    <w:rsid w:val="009A4A22"/>
    <w:rsid w:val="009C6773"/>
    <w:rsid w:val="009D5A33"/>
    <w:rsid w:val="009E3328"/>
    <w:rsid w:val="00A0105A"/>
    <w:rsid w:val="00A01063"/>
    <w:rsid w:val="00A06EBD"/>
    <w:rsid w:val="00A10097"/>
    <w:rsid w:val="00A10424"/>
    <w:rsid w:val="00A10490"/>
    <w:rsid w:val="00A13B39"/>
    <w:rsid w:val="00A16040"/>
    <w:rsid w:val="00A35F26"/>
    <w:rsid w:val="00A418A8"/>
    <w:rsid w:val="00A447FD"/>
    <w:rsid w:val="00A50007"/>
    <w:rsid w:val="00A53233"/>
    <w:rsid w:val="00A81B54"/>
    <w:rsid w:val="00A825D9"/>
    <w:rsid w:val="00A870DD"/>
    <w:rsid w:val="00AA3583"/>
    <w:rsid w:val="00AB00E7"/>
    <w:rsid w:val="00AB4946"/>
    <w:rsid w:val="00AC3F6D"/>
    <w:rsid w:val="00AD0285"/>
    <w:rsid w:val="00AD4F48"/>
    <w:rsid w:val="00AD7D62"/>
    <w:rsid w:val="00AE35DE"/>
    <w:rsid w:val="00AE426F"/>
    <w:rsid w:val="00B0081E"/>
    <w:rsid w:val="00B0388B"/>
    <w:rsid w:val="00B06126"/>
    <w:rsid w:val="00B07850"/>
    <w:rsid w:val="00B14EFC"/>
    <w:rsid w:val="00B226E4"/>
    <w:rsid w:val="00B278CC"/>
    <w:rsid w:val="00B32C7B"/>
    <w:rsid w:val="00B343EB"/>
    <w:rsid w:val="00B409F7"/>
    <w:rsid w:val="00B43876"/>
    <w:rsid w:val="00B551EA"/>
    <w:rsid w:val="00B939A2"/>
    <w:rsid w:val="00BA0CE9"/>
    <w:rsid w:val="00BA2F37"/>
    <w:rsid w:val="00BA401B"/>
    <w:rsid w:val="00BA63A5"/>
    <w:rsid w:val="00BC1FB3"/>
    <w:rsid w:val="00BC3F98"/>
    <w:rsid w:val="00BC6A9C"/>
    <w:rsid w:val="00BD6AE7"/>
    <w:rsid w:val="00BD6F58"/>
    <w:rsid w:val="00BE2919"/>
    <w:rsid w:val="00BE71EE"/>
    <w:rsid w:val="00BE7498"/>
    <w:rsid w:val="00BF0B55"/>
    <w:rsid w:val="00BF0C24"/>
    <w:rsid w:val="00BF45EC"/>
    <w:rsid w:val="00BF592E"/>
    <w:rsid w:val="00C01ABB"/>
    <w:rsid w:val="00C03366"/>
    <w:rsid w:val="00C069C0"/>
    <w:rsid w:val="00C2502C"/>
    <w:rsid w:val="00C27E2D"/>
    <w:rsid w:val="00C35045"/>
    <w:rsid w:val="00C41307"/>
    <w:rsid w:val="00C43DE0"/>
    <w:rsid w:val="00C449DF"/>
    <w:rsid w:val="00C44C44"/>
    <w:rsid w:val="00C45340"/>
    <w:rsid w:val="00C54BB8"/>
    <w:rsid w:val="00C612C8"/>
    <w:rsid w:val="00C66FEB"/>
    <w:rsid w:val="00C72698"/>
    <w:rsid w:val="00C73ABB"/>
    <w:rsid w:val="00C74369"/>
    <w:rsid w:val="00C97632"/>
    <w:rsid w:val="00CA2520"/>
    <w:rsid w:val="00CB71DA"/>
    <w:rsid w:val="00CB7DEB"/>
    <w:rsid w:val="00CC26D7"/>
    <w:rsid w:val="00CE37D8"/>
    <w:rsid w:val="00CF192A"/>
    <w:rsid w:val="00CF2BC6"/>
    <w:rsid w:val="00CF6CFF"/>
    <w:rsid w:val="00CF7409"/>
    <w:rsid w:val="00CF7F8F"/>
    <w:rsid w:val="00D00733"/>
    <w:rsid w:val="00D01C1F"/>
    <w:rsid w:val="00D22632"/>
    <w:rsid w:val="00D239E1"/>
    <w:rsid w:val="00D35C59"/>
    <w:rsid w:val="00D4441C"/>
    <w:rsid w:val="00D47AA7"/>
    <w:rsid w:val="00D62B0C"/>
    <w:rsid w:val="00D657E0"/>
    <w:rsid w:val="00D67836"/>
    <w:rsid w:val="00D70AFC"/>
    <w:rsid w:val="00D73F11"/>
    <w:rsid w:val="00D77054"/>
    <w:rsid w:val="00D81802"/>
    <w:rsid w:val="00D83511"/>
    <w:rsid w:val="00D91678"/>
    <w:rsid w:val="00DA7DA0"/>
    <w:rsid w:val="00DB093B"/>
    <w:rsid w:val="00DB589A"/>
    <w:rsid w:val="00DB7C84"/>
    <w:rsid w:val="00DC2F34"/>
    <w:rsid w:val="00DC4B5D"/>
    <w:rsid w:val="00DF1225"/>
    <w:rsid w:val="00DF5033"/>
    <w:rsid w:val="00E402C0"/>
    <w:rsid w:val="00E41DB5"/>
    <w:rsid w:val="00E45612"/>
    <w:rsid w:val="00E47A88"/>
    <w:rsid w:val="00E64EA4"/>
    <w:rsid w:val="00E73785"/>
    <w:rsid w:val="00E74CC8"/>
    <w:rsid w:val="00E9619E"/>
    <w:rsid w:val="00EA15A3"/>
    <w:rsid w:val="00EC68B4"/>
    <w:rsid w:val="00ED2F3B"/>
    <w:rsid w:val="00ED38B0"/>
    <w:rsid w:val="00ED603C"/>
    <w:rsid w:val="00ED6FB9"/>
    <w:rsid w:val="00F16D2C"/>
    <w:rsid w:val="00F17FB4"/>
    <w:rsid w:val="00F219DB"/>
    <w:rsid w:val="00F40C74"/>
    <w:rsid w:val="00F41896"/>
    <w:rsid w:val="00F448FF"/>
    <w:rsid w:val="00F44BA3"/>
    <w:rsid w:val="00F6070B"/>
    <w:rsid w:val="00F71D1A"/>
    <w:rsid w:val="00F83A7F"/>
    <w:rsid w:val="00F93F77"/>
    <w:rsid w:val="00FA1588"/>
    <w:rsid w:val="00FA778F"/>
    <w:rsid w:val="00FB783A"/>
    <w:rsid w:val="00FC1529"/>
    <w:rsid w:val="00FD13FA"/>
    <w:rsid w:val="00FD4401"/>
    <w:rsid w:val="00FE74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f" fillcolor="white" stroke="f">
      <v:fill color="white" on="f"/>
      <v:stroke on="f"/>
    </o:shapedefaults>
    <o:shapelayout v:ext="edit">
      <o:idmap v:ext="edit" data="1"/>
    </o:shapelayout>
  </w:shapeDefaults>
  <w:decimalSymbol w:val="."/>
  <w:listSeparator w:val=","/>
  <w14:docId w14:val="676CB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uiPriority w:val="9"/>
    <w:qFormat/>
    <w:rsid w:val="008A4F0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semiHidden/>
    <w:unhideWhenUsed/>
    <w:rsid w:val="00BA2F37"/>
    <w:pPr>
      <w:tabs>
        <w:tab w:val="center" w:pos="4680"/>
        <w:tab w:val="right" w:pos="9360"/>
      </w:tabs>
      <w:spacing w:after="0"/>
    </w:pPr>
  </w:style>
  <w:style w:type="character" w:customStyle="1" w:styleId="HeaderChar">
    <w:name w:val="Header Char"/>
    <w:basedOn w:val="DefaultParagraphFont"/>
    <w:link w:val="Header"/>
    <w:uiPriority w:val="99"/>
    <w:semiHidden/>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TOC2">
    <w:name w:val="toc 2"/>
    <w:basedOn w:val="Normal"/>
    <w:uiPriority w:val="1"/>
    <w:qFormat/>
    <w:rsid w:val="008A4F01"/>
    <w:pPr>
      <w:widowControl w:val="0"/>
      <w:spacing w:before="276" w:after="0"/>
      <w:ind w:left="1304" w:hanging="720"/>
    </w:pPr>
    <w:rPr>
      <w:rFonts w:eastAsia="Times New Roman" w:cstheme="minorBidi"/>
    </w:rPr>
  </w:style>
  <w:style w:type="paragraph" w:styleId="TOC3">
    <w:name w:val="toc 3"/>
    <w:basedOn w:val="Normal"/>
    <w:uiPriority w:val="39"/>
    <w:qFormat/>
    <w:rsid w:val="008A4F01"/>
    <w:pPr>
      <w:widowControl w:val="0"/>
      <w:spacing w:before="276" w:after="0"/>
      <w:ind w:left="1664" w:hanging="720"/>
    </w:pPr>
    <w:rPr>
      <w:rFonts w:eastAsia="Times New Roman" w:cstheme="minorBidi"/>
    </w:rPr>
  </w:style>
  <w:style w:type="character" w:customStyle="1" w:styleId="Heading1Char">
    <w:name w:val="Heading 1 Char"/>
    <w:basedOn w:val="DefaultParagraphFont"/>
    <w:link w:val="Heading1"/>
    <w:uiPriority w:val="9"/>
    <w:rsid w:val="008A4F0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8A4F01"/>
    <w:pPr>
      <w:spacing w:line="259" w:lineRule="auto"/>
      <w:outlineLvl w:val="9"/>
    </w:pPr>
  </w:style>
  <w:style w:type="paragraph" w:styleId="TOC1">
    <w:name w:val="toc 1"/>
    <w:basedOn w:val="Normal"/>
    <w:next w:val="Normal"/>
    <w:autoRedefine/>
    <w:uiPriority w:val="39"/>
    <w:unhideWhenUsed/>
    <w:rsid w:val="008A4F01"/>
    <w:pPr>
      <w:widowControl w:val="0"/>
      <w:spacing w:after="100"/>
    </w:pPr>
    <w:rPr>
      <w:rFonts w:asciiTheme="minorHAnsi" w:hAnsiTheme="minorHAnsi" w:cstheme="minorBidi"/>
      <w:sz w:val="22"/>
      <w:szCs w:val="22"/>
    </w:rPr>
  </w:style>
  <w:style w:type="paragraph" w:styleId="BodyText">
    <w:name w:val="Body Text"/>
    <w:basedOn w:val="Normal"/>
    <w:link w:val="BodyTextChar"/>
    <w:uiPriority w:val="1"/>
    <w:qFormat/>
    <w:rsid w:val="008A4F01"/>
    <w:pPr>
      <w:widowControl w:val="0"/>
      <w:spacing w:after="0"/>
      <w:ind w:left="584"/>
    </w:pPr>
    <w:rPr>
      <w:rFonts w:eastAsia="Times New Roman" w:cstheme="minorBidi"/>
    </w:rPr>
  </w:style>
  <w:style w:type="character" w:customStyle="1" w:styleId="BodyTextChar">
    <w:name w:val="Body Text Char"/>
    <w:basedOn w:val="DefaultParagraphFont"/>
    <w:link w:val="BodyText"/>
    <w:uiPriority w:val="1"/>
    <w:rsid w:val="008A4F01"/>
    <w:rPr>
      <w:rFonts w:eastAsia="Times New Roman" w:cstheme="minorBidi"/>
    </w:rPr>
  </w:style>
  <w:style w:type="paragraph" w:styleId="NormalWeb">
    <w:name w:val="Normal (Web)"/>
    <w:basedOn w:val="Normal"/>
    <w:uiPriority w:val="99"/>
    <w:unhideWhenUsed/>
    <w:rsid w:val="008A4F01"/>
    <w:pPr>
      <w:spacing w:before="100" w:beforeAutospacing="1" w:after="100" w:afterAutospacing="1"/>
      <w:ind w:hanging="720"/>
    </w:pPr>
    <w:rPr>
      <w:rFonts w:eastAsiaTheme="minorEastAsia" w:cs="Times New Roman"/>
    </w:rPr>
  </w:style>
  <w:style w:type="character" w:styleId="CommentReference">
    <w:name w:val="annotation reference"/>
    <w:basedOn w:val="DefaultParagraphFont"/>
    <w:uiPriority w:val="99"/>
    <w:semiHidden/>
    <w:unhideWhenUsed/>
    <w:rsid w:val="008A4F01"/>
    <w:rPr>
      <w:sz w:val="16"/>
      <w:szCs w:val="16"/>
    </w:rPr>
  </w:style>
  <w:style w:type="paragraph" w:styleId="CommentText">
    <w:name w:val="annotation text"/>
    <w:basedOn w:val="Normal"/>
    <w:link w:val="CommentTextChar"/>
    <w:uiPriority w:val="99"/>
    <w:semiHidden/>
    <w:unhideWhenUsed/>
    <w:rsid w:val="008A4F01"/>
    <w:pPr>
      <w:spacing w:before="276" w:after="0"/>
      <w:ind w:hanging="72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A4F01"/>
    <w:rPr>
      <w:rFonts w:asciiTheme="minorHAnsi" w:hAnsiTheme="minorHAnsi" w:cstheme="minorBidi"/>
      <w:sz w:val="20"/>
      <w:szCs w:val="20"/>
    </w:rPr>
  </w:style>
  <w:style w:type="table" w:styleId="TableGrid">
    <w:name w:val="Table Grid"/>
    <w:basedOn w:val="TableNormal"/>
    <w:uiPriority w:val="59"/>
    <w:rsid w:val="00CB7DEB"/>
    <w:pPr>
      <w:spacing w:after="0"/>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7B74C1"/>
    <w:pPr>
      <w:spacing w:after="0" w:line="259" w:lineRule="auto"/>
    </w:pPr>
    <w:rPr>
      <w:rFonts w:asciiTheme="minorHAnsi" w:hAnsiTheme="minorHAnsi" w:cstheme="minorBidi"/>
      <w:sz w:val="22"/>
      <w:szCs w:val="22"/>
    </w:rPr>
  </w:style>
  <w:style w:type="paragraph" w:customStyle="1" w:styleId="Default">
    <w:name w:val="Default"/>
    <w:rsid w:val="001F4F0F"/>
    <w:pPr>
      <w:autoSpaceDE w:val="0"/>
      <w:autoSpaceDN w:val="0"/>
      <w:adjustRightInd w:val="0"/>
      <w:spacing w:after="0"/>
    </w:pPr>
    <w:rPr>
      <w:rFonts w:cs="Times New Roman"/>
      <w:color w:val="000000"/>
    </w:rPr>
  </w:style>
  <w:style w:type="character" w:customStyle="1" w:styleId="apple-converted-space">
    <w:name w:val="apple-converted-space"/>
    <w:basedOn w:val="DefaultParagraphFont"/>
    <w:rsid w:val="001F4F0F"/>
  </w:style>
  <w:style w:type="paragraph" w:styleId="CommentSubject">
    <w:name w:val="annotation subject"/>
    <w:basedOn w:val="CommentText"/>
    <w:next w:val="CommentText"/>
    <w:link w:val="CommentSubjectChar"/>
    <w:uiPriority w:val="99"/>
    <w:semiHidden/>
    <w:unhideWhenUsed/>
    <w:rsid w:val="002C1F00"/>
    <w:pPr>
      <w:spacing w:before="0" w:after="200"/>
      <w:ind w:firstLine="0"/>
    </w:pPr>
    <w:rPr>
      <w:rFonts w:ascii="Times New Roman" w:hAnsi="Times New Roman" w:cs="Arial"/>
      <w:b/>
      <w:bCs/>
    </w:rPr>
  </w:style>
  <w:style w:type="character" w:customStyle="1" w:styleId="CommentSubjectChar">
    <w:name w:val="Comment Subject Char"/>
    <w:basedOn w:val="CommentTextChar"/>
    <w:link w:val="CommentSubject"/>
    <w:uiPriority w:val="99"/>
    <w:semiHidden/>
    <w:rsid w:val="002C1F00"/>
    <w:rPr>
      <w:rFonts w:asciiTheme="minorHAnsi" w:hAnsiTheme="minorHAnsi" w:cstheme="minorBid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uiPriority w:val="9"/>
    <w:qFormat/>
    <w:rsid w:val="008A4F0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semiHidden/>
    <w:unhideWhenUsed/>
    <w:rsid w:val="00BA2F37"/>
    <w:pPr>
      <w:tabs>
        <w:tab w:val="center" w:pos="4680"/>
        <w:tab w:val="right" w:pos="9360"/>
      </w:tabs>
      <w:spacing w:after="0"/>
    </w:pPr>
  </w:style>
  <w:style w:type="character" w:customStyle="1" w:styleId="HeaderChar">
    <w:name w:val="Header Char"/>
    <w:basedOn w:val="DefaultParagraphFont"/>
    <w:link w:val="Header"/>
    <w:uiPriority w:val="99"/>
    <w:semiHidden/>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TOC2">
    <w:name w:val="toc 2"/>
    <w:basedOn w:val="Normal"/>
    <w:uiPriority w:val="1"/>
    <w:qFormat/>
    <w:rsid w:val="008A4F01"/>
    <w:pPr>
      <w:widowControl w:val="0"/>
      <w:spacing w:before="276" w:after="0"/>
      <w:ind w:left="1304" w:hanging="720"/>
    </w:pPr>
    <w:rPr>
      <w:rFonts w:eastAsia="Times New Roman" w:cstheme="minorBidi"/>
    </w:rPr>
  </w:style>
  <w:style w:type="paragraph" w:styleId="TOC3">
    <w:name w:val="toc 3"/>
    <w:basedOn w:val="Normal"/>
    <w:uiPriority w:val="39"/>
    <w:qFormat/>
    <w:rsid w:val="008A4F01"/>
    <w:pPr>
      <w:widowControl w:val="0"/>
      <w:spacing w:before="276" w:after="0"/>
      <w:ind w:left="1664" w:hanging="720"/>
    </w:pPr>
    <w:rPr>
      <w:rFonts w:eastAsia="Times New Roman" w:cstheme="minorBidi"/>
    </w:rPr>
  </w:style>
  <w:style w:type="character" w:customStyle="1" w:styleId="Heading1Char">
    <w:name w:val="Heading 1 Char"/>
    <w:basedOn w:val="DefaultParagraphFont"/>
    <w:link w:val="Heading1"/>
    <w:uiPriority w:val="9"/>
    <w:rsid w:val="008A4F0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8A4F01"/>
    <w:pPr>
      <w:spacing w:line="259" w:lineRule="auto"/>
      <w:outlineLvl w:val="9"/>
    </w:pPr>
  </w:style>
  <w:style w:type="paragraph" w:styleId="TOC1">
    <w:name w:val="toc 1"/>
    <w:basedOn w:val="Normal"/>
    <w:next w:val="Normal"/>
    <w:autoRedefine/>
    <w:uiPriority w:val="39"/>
    <w:unhideWhenUsed/>
    <w:rsid w:val="008A4F01"/>
    <w:pPr>
      <w:widowControl w:val="0"/>
      <w:spacing w:after="100"/>
    </w:pPr>
    <w:rPr>
      <w:rFonts w:asciiTheme="minorHAnsi" w:hAnsiTheme="minorHAnsi" w:cstheme="minorBidi"/>
      <w:sz w:val="22"/>
      <w:szCs w:val="22"/>
    </w:rPr>
  </w:style>
  <w:style w:type="paragraph" w:styleId="BodyText">
    <w:name w:val="Body Text"/>
    <w:basedOn w:val="Normal"/>
    <w:link w:val="BodyTextChar"/>
    <w:uiPriority w:val="1"/>
    <w:qFormat/>
    <w:rsid w:val="008A4F01"/>
    <w:pPr>
      <w:widowControl w:val="0"/>
      <w:spacing w:after="0"/>
      <w:ind w:left="584"/>
    </w:pPr>
    <w:rPr>
      <w:rFonts w:eastAsia="Times New Roman" w:cstheme="minorBidi"/>
    </w:rPr>
  </w:style>
  <w:style w:type="character" w:customStyle="1" w:styleId="BodyTextChar">
    <w:name w:val="Body Text Char"/>
    <w:basedOn w:val="DefaultParagraphFont"/>
    <w:link w:val="BodyText"/>
    <w:uiPriority w:val="1"/>
    <w:rsid w:val="008A4F01"/>
    <w:rPr>
      <w:rFonts w:eastAsia="Times New Roman" w:cstheme="minorBidi"/>
    </w:rPr>
  </w:style>
  <w:style w:type="paragraph" w:styleId="NormalWeb">
    <w:name w:val="Normal (Web)"/>
    <w:basedOn w:val="Normal"/>
    <w:uiPriority w:val="99"/>
    <w:unhideWhenUsed/>
    <w:rsid w:val="008A4F01"/>
    <w:pPr>
      <w:spacing w:before="100" w:beforeAutospacing="1" w:after="100" w:afterAutospacing="1"/>
      <w:ind w:hanging="720"/>
    </w:pPr>
    <w:rPr>
      <w:rFonts w:eastAsiaTheme="minorEastAsia" w:cs="Times New Roman"/>
    </w:rPr>
  </w:style>
  <w:style w:type="character" w:styleId="CommentReference">
    <w:name w:val="annotation reference"/>
    <w:basedOn w:val="DefaultParagraphFont"/>
    <w:uiPriority w:val="99"/>
    <w:semiHidden/>
    <w:unhideWhenUsed/>
    <w:rsid w:val="008A4F01"/>
    <w:rPr>
      <w:sz w:val="16"/>
      <w:szCs w:val="16"/>
    </w:rPr>
  </w:style>
  <w:style w:type="paragraph" w:styleId="CommentText">
    <w:name w:val="annotation text"/>
    <w:basedOn w:val="Normal"/>
    <w:link w:val="CommentTextChar"/>
    <w:uiPriority w:val="99"/>
    <w:semiHidden/>
    <w:unhideWhenUsed/>
    <w:rsid w:val="008A4F01"/>
    <w:pPr>
      <w:spacing w:before="276" w:after="0"/>
      <w:ind w:hanging="72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A4F01"/>
    <w:rPr>
      <w:rFonts w:asciiTheme="minorHAnsi" w:hAnsiTheme="minorHAnsi" w:cstheme="minorBidi"/>
      <w:sz w:val="20"/>
      <w:szCs w:val="20"/>
    </w:rPr>
  </w:style>
  <w:style w:type="table" w:styleId="TableGrid">
    <w:name w:val="Table Grid"/>
    <w:basedOn w:val="TableNormal"/>
    <w:uiPriority w:val="59"/>
    <w:rsid w:val="00CB7DEB"/>
    <w:pPr>
      <w:spacing w:after="0"/>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7B74C1"/>
    <w:pPr>
      <w:spacing w:after="0" w:line="259" w:lineRule="auto"/>
    </w:pPr>
    <w:rPr>
      <w:rFonts w:asciiTheme="minorHAnsi" w:hAnsiTheme="minorHAnsi" w:cstheme="minorBidi"/>
      <w:sz w:val="22"/>
      <w:szCs w:val="22"/>
    </w:rPr>
  </w:style>
  <w:style w:type="paragraph" w:customStyle="1" w:styleId="Default">
    <w:name w:val="Default"/>
    <w:rsid w:val="001F4F0F"/>
    <w:pPr>
      <w:autoSpaceDE w:val="0"/>
      <w:autoSpaceDN w:val="0"/>
      <w:adjustRightInd w:val="0"/>
      <w:spacing w:after="0"/>
    </w:pPr>
    <w:rPr>
      <w:rFonts w:cs="Times New Roman"/>
      <w:color w:val="000000"/>
    </w:rPr>
  </w:style>
  <w:style w:type="character" w:customStyle="1" w:styleId="apple-converted-space">
    <w:name w:val="apple-converted-space"/>
    <w:basedOn w:val="DefaultParagraphFont"/>
    <w:rsid w:val="001F4F0F"/>
  </w:style>
  <w:style w:type="paragraph" w:styleId="CommentSubject">
    <w:name w:val="annotation subject"/>
    <w:basedOn w:val="CommentText"/>
    <w:next w:val="CommentText"/>
    <w:link w:val="CommentSubjectChar"/>
    <w:uiPriority w:val="99"/>
    <w:semiHidden/>
    <w:unhideWhenUsed/>
    <w:rsid w:val="002C1F00"/>
    <w:pPr>
      <w:spacing w:before="0" w:after="200"/>
      <w:ind w:firstLine="0"/>
    </w:pPr>
    <w:rPr>
      <w:rFonts w:ascii="Times New Roman" w:hAnsi="Times New Roman" w:cs="Arial"/>
      <w:b/>
      <w:bCs/>
    </w:rPr>
  </w:style>
  <w:style w:type="character" w:customStyle="1" w:styleId="CommentSubjectChar">
    <w:name w:val="Comment Subject Char"/>
    <w:basedOn w:val="CommentTextChar"/>
    <w:link w:val="CommentSubject"/>
    <w:uiPriority w:val="99"/>
    <w:semiHidden/>
    <w:rsid w:val="002C1F00"/>
    <w:rPr>
      <w:rFonts w:ascii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92337">
      <w:bodyDiv w:val="1"/>
      <w:marLeft w:val="0"/>
      <w:marRight w:val="0"/>
      <w:marTop w:val="0"/>
      <w:marBottom w:val="0"/>
      <w:divBdr>
        <w:top w:val="none" w:sz="0" w:space="0" w:color="auto"/>
        <w:left w:val="none" w:sz="0" w:space="0" w:color="auto"/>
        <w:bottom w:val="none" w:sz="0" w:space="0" w:color="auto"/>
        <w:right w:val="none" w:sz="0" w:space="0" w:color="auto"/>
      </w:divBdr>
    </w:div>
    <w:div w:id="421923688">
      <w:bodyDiv w:val="1"/>
      <w:marLeft w:val="0"/>
      <w:marRight w:val="0"/>
      <w:marTop w:val="0"/>
      <w:marBottom w:val="0"/>
      <w:divBdr>
        <w:top w:val="none" w:sz="0" w:space="0" w:color="auto"/>
        <w:left w:val="none" w:sz="0" w:space="0" w:color="auto"/>
        <w:bottom w:val="none" w:sz="0" w:space="0" w:color="auto"/>
        <w:right w:val="none" w:sz="0" w:space="0" w:color="auto"/>
      </w:divBdr>
    </w:div>
    <w:div w:id="557328964">
      <w:bodyDiv w:val="1"/>
      <w:marLeft w:val="0"/>
      <w:marRight w:val="0"/>
      <w:marTop w:val="0"/>
      <w:marBottom w:val="0"/>
      <w:divBdr>
        <w:top w:val="none" w:sz="0" w:space="0" w:color="auto"/>
        <w:left w:val="none" w:sz="0" w:space="0" w:color="auto"/>
        <w:bottom w:val="none" w:sz="0" w:space="0" w:color="auto"/>
        <w:right w:val="none" w:sz="0" w:space="0" w:color="auto"/>
      </w:divBdr>
    </w:div>
    <w:div w:id="565385735">
      <w:bodyDiv w:val="1"/>
      <w:marLeft w:val="0"/>
      <w:marRight w:val="0"/>
      <w:marTop w:val="0"/>
      <w:marBottom w:val="0"/>
      <w:divBdr>
        <w:top w:val="none" w:sz="0" w:space="0" w:color="auto"/>
        <w:left w:val="none" w:sz="0" w:space="0" w:color="auto"/>
        <w:bottom w:val="none" w:sz="0" w:space="0" w:color="auto"/>
        <w:right w:val="none" w:sz="0" w:space="0" w:color="auto"/>
      </w:divBdr>
    </w:div>
    <w:div w:id="997343925">
      <w:bodyDiv w:val="1"/>
      <w:marLeft w:val="0"/>
      <w:marRight w:val="0"/>
      <w:marTop w:val="0"/>
      <w:marBottom w:val="0"/>
      <w:divBdr>
        <w:top w:val="none" w:sz="0" w:space="0" w:color="auto"/>
        <w:left w:val="none" w:sz="0" w:space="0" w:color="auto"/>
        <w:bottom w:val="none" w:sz="0" w:space="0" w:color="auto"/>
        <w:right w:val="none" w:sz="0" w:space="0" w:color="auto"/>
      </w:divBdr>
    </w:div>
    <w:div w:id="997810423">
      <w:bodyDiv w:val="1"/>
      <w:marLeft w:val="0"/>
      <w:marRight w:val="0"/>
      <w:marTop w:val="0"/>
      <w:marBottom w:val="0"/>
      <w:divBdr>
        <w:top w:val="none" w:sz="0" w:space="0" w:color="auto"/>
        <w:left w:val="none" w:sz="0" w:space="0" w:color="auto"/>
        <w:bottom w:val="none" w:sz="0" w:space="0" w:color="auto"/>
        <w:right w:val="none" w:sz="0" w:space="0" w:color="auto"/>
      </w:divBdr>
    </w:div>
    <w:div w:id="1041243287">
      <w:bodyDiv w:val="1"/>
      <w:marLeft w:val="0"/>
      <w:marRight w:val="0"/>
      <w:marTop w:val="0"/>
      <w:marBottom w:val="0"/>
      <w:divBdr>
        <w:top w:val="none" w:sz="0" w:space="0" w:color="auto"/>
        <w:left w:val="none" w:sz="0" w:space="0" w:color="auto"/>
        <w:bottom w:val="none" w:sz="0" w:space="0" w:color="auto"/>
        <w:right w:val="none" w:sz="0" w:space="0" w:color="auto"/>
      </w:divBdr>
    </w:div>
    <w:div w:id="1284313107">
      <w:bodyDiv w:val="1"/>
      <w:marLeft w:val="0"/>
      <w:marRight w:val="0"/>
      <w:marTop w:val="0"/>
      <w:marBottom w:val="0"/>
      <w:divBdr>
        <w:top w:val="none" w:sz="0" w:space="0" w:color="auto"/>
        <w:left w:val="none" w:sz="0" w:space="0" w:color="auto"/>
        <w:bottom w:val="none" w:sz="0" w:space="0" w:color="auto"/>
        <w:right w:val="none" w:sz="0" w:space="0" w:color="auto"/>
      </w:divBdr>
    </w:div>
    <w:div w:id="1507329750">
      <w:bodyDiv w:val="1"/>
      <w:marLeft w:val="0"/>
      <w:marRight w:val="0"/>
      <w:marTop w:val="0"/>
      <w:marBottom w:val="0"/>
      <w:divBdr>
        <w:top w:val="none" w:sz="0" w:space="0" w:color="auto"/>
        <w:left w:val="none" w:sz="0" w:space="0" w:color="auto"/>
        <w:bottom w:val="none" w:sz="0" w:space="0" w:color="auto"/>
        <w:right w:val="none" w:sz="0" w:space="0" w:color="auto"/>
      </w:divBdr>
    </w:div>
    <w:div w:id="154744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chart" Target="charts/chart26.xml"/><Relationship Id="rId21" Type="http://schemas.openxmlformats.org/officeDocument/2006/relationships/image" Target="media/image12.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67.emf"/><Relationship Id="rId89" Type="http://schemas.openxmlformats.org/officeDocument/2006/relationships/image" Target="media/image70.emf"/><Relationship Id="rId112" Type="http://schemas.openxmlformats.org/officeDocument/2006/relationships/chart" Target="charts/chart21.xml"/><Relationship Id="rId16" Type="http://schemas.openxmlformats.org/officeDocument/2006/relationships/image" Target="media/image7.png"/><Relationship Id="rId107" Type="http://schemas.openxmlformats.org/officeDocument/2006/relationships/chart" Target="charts/chart16.xml"/><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7.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chart" Target="charts/chart5.xml"/><Relationship Id="rId102" Type="http://schemas.openxmlformats.org/officeDocument/2006/relationships/chart" Target="charts/chart11.xml"/><Relationship Id="rId123" Type="http://schemas.openxmlformats.org/officeDocument/2006/relationships/glossaryDocument" Target="glossary/document.xml"/><Relationship Id="rId5" Type="http://schemas.openxmlformats.org/officeDocument/2006/relationships/settings" Target="settings.xml"/><Relationship Id="rId61" Type="http://schemas.openxmlformats.org/officeDocument/2006/relationships/image" Target="media/image50.png"/><Relationship Id="rId82" Type="http://schemas.openxmlformats.org/officeDocument/2006/relationships/chart" Target="charts/chart6.xml"/><Relationship Id="rId90" Type="http://schemas.openxmlformats.org/officeDocument/2006/relationships/image" Target="media/image71.emf"/><Relationship Id="rId95" Type="http://schemas.openxmlformats.org/officeDocument/2006/relationships/image" Target="media/image76.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5" Type="http://schemas.openxmlformats.org/officeDocument/2006/relationships/image" Target="media/image26.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4.emf"/><Relationship Id="rId100" Type="http://schemas.openxmlformats.org/officeDocument/2006/relationships/image" Target="media/image81.png"/><Relationship Id="rId105" Type="http://schemas.openxmlformats.org/officeDocument/2006/relationships/chart" Target="charts/chart14.xml"/><Relationship Id="rId113" Type="http://schemas.openxmlformats.org/officeDocument/2006/relationships/chart" Target="charts/chart22.xml"/><Relationship Id="rId118" Type="http://schemas.openxmlformats.org/officeDocument/2006/relationships/chart" Target="charts/chart27.xml"/><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5.emf"/><Relationship Id="rId85" Type="http://schemas.openxmlformats.org/officeDocument/2006/relationships/image" Target="media/image68.emf"/><Relationship Id="rId93" Type="http://schemas.openxmlformats.org/officeDocument/2006/relationships/image" Target="media/image74.png"/><Relationship Id="rId98" Type="http://schemas.openxmlformats.org/officeDocument/2006/relationships/image" Target="media/image79.png"/><Relationship Id="rId12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8.png"/><Relationship Id="rId46" Type="http://schemas.openxmlformats.org/officeDocument/2006/relationships/image" Target="media/image35.emf"/><Relationship Id="rId59" Type="http://schemas.openxmlformats.org/officeDocument/2006/relationships/image" Target="media/image48.png"/><Relationship Id="rId67" Type="http://schemas.openxmlformats.org/officeDocument/2006/relationships/image" Target="media/image56.png"/><Relationship Id="rId103" Type="http://schemas.openxmlformats.org/officeDocument/2006/relationships/chart" Target="charts/chart12.xml"/><Relationship Id="rId108" Type="http://schemas.openxmlformats.org/officeDocument/2006/relationships/chart" Target="charts/chart17.xml"/><Relationship Id="rId116" Type="http://schemas.openxmlformats.org/officeDocument/2006/relationships/chart" Target="charts/chart25.xml"/><Relationship Id="rId124"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chart" Target="charts/chart2.xml"/><Relationship Id="rId83" Type="http://schemas.openxmlformats.org/officeDocument/2006/relationships/chart" Target="charts/chart7.xml"/><Relationship Id="rId88" Type="http://schemas.openxmlformats.org/officeDocument/2006/relationships/image" Target="media/image69.emf"/><Relationship Id="rId91" Type="http://schemas.openxmlformats.org/officeDocument/2006/relationships/image" Target="media/image72.png"/><Relationship Id="rId96" Type="http://schemas.openxmlformats.org/officeDocument/2006/relationships/image" Target="media/image77.png"/><Relationship Id="rId111"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1.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chart" Target="charts/chart15.xml"/><Relationship Id="rId114" Type="http://schemas.openxmlformats.org/officeDocument/2006/relationships/chart" Target="charts/chart23.xml"/><Relationship Id="rId119" Type="http://schemas.openxmlformats.org/officeDocument/2006/relationships/chart" Target="charts/chart28.xm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chart" Target="charts/chart4.xml"/><Relationship Id="rId81" Type="http://schemas.openxmlformats.org/officeDocument/2006/relationships/image" Target="media/image66.emf"/><Relationship Id="rId86" Type="http://schemas.openxmlformats.org/officeDocument/2006/relationships/chart" Target="charts/chart8.xml"/><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chart" Target="charts/chart10.xml"/><Relationship Id="rId12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9.png"/><Relationship Id="rId109" Type="http://schemas.openxmlformats.org/officeDocument/2006/relationships/chart" Target="charts/chart18.xml"/><Relationship Id="rId34" Type="http://schemas.openxmlformats.org/officeDocument/2006/relationships/image" Target="media/image25.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chart" Target="charts/chart3.xml"/><Relationship Id="rId97" Type="http://schemas.openxmlformats.org/officeDocument/2006/relationships/image" Target="media/image78.png"/><Relationship Id="rId104" Type="http://schemas.openxmlformats.org/officeDocument/2006/relationships/chart" Target="charts/chart13.xml"/><Relationship Id="rId120" Type="http://schemas.openxmlformats.org/officeDocument/2006/relationships/chart" Target="charts/chart29.xml"/><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image" Target="media/image7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chart" Target="charts/chart1.xml"/><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chart" Target="charts/chart9.xml"/><Relationship Id="rId110" Type="http://schemas.openxmlformats.org/officeDocument/2006/relationships/chart" Target="charts/chart19.xml"/><Relationship Id="rId115" Type="http://schemas.openxmlformats.org/officeDocument/2006/relationships/chart" Target="charts/chart24.xml"/></Relationships>
</file>

<file path=word/charts/_rels/chart1.xml.rels><?xml version="1.0" encoding="UTF-8" standalone="yes"?>
<Relationships xmlns="http://schemas.openxmlformats.org/package/2006/relationships"><Relationship Id="rId1" Type="http://schemas.openxmlformats.org/officeDocument/2006/relationships/oleObject" Target="DSaeed2:Thesis%20Progress:Randall%20Files:ys:xe.csv"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don\Desktop\group2%20(Recovered).xlsx" TargetMode="External"/><Relationship Id="rId1" Type="http://schemas.openxmlformats.org/officeDocument/2006/relationships/themeOverride" Target="../theme/themeOverride16.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don\Desktop\group2%20(Recovered).xlsx" TargetMode="External"/><Relationship Id="rId1" Type="http://schemas.openxmlformats.org/officeDocument/2006/relationships/themeOverride" Target="../theme/themeOverride17.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don\Desktop\group2%20(Recovered).xlsx" TargetMode="External"/><Relationship Id="rId1" Type="http://schemas.openxmlformats.org/officeDocument/2006/relationships/themeOverride" Target="../theme/themeOverride18.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2" Type="http://schemas.openxmlformats.org/officeDocument/2006/relationships/oleObject" Target="file:///C:\Users\don\Desktop\group2%20(Recovered).xlsx" TargetMode="External"/><Relationship Id="rId1" Type="http://schemas.openxmlformats.org/officeDocument/2006/relationships/themeOverride" Target="../theme/themeOverride19.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don\Desktop\group2%20(Recovered).xlsx" TargetMode="External"/><Relationship Id="rId1" Type="http://schemas.openxmlformats.org/officeDocument/2006/relationships/themeOverride" Target="../theme/themeOverride20.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21.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22.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23.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4.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5.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6.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7.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8.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200"/>
              <a:t>Typical Shale Well</a:t>
            </a:r>
            <a:r>
              <a:rPr lang="en-US" sz="1200" baseline="0"/>
              <a:t> Production Profile</a:t>
            </a:r>
            <a:endParaRPr lang="en-US" sz="1200"/>
          </a:p>
        </c:rich>
      </c:tx>
      <c:overlay val="0"/>
    </c:title>
    <c:autoTitleDeleted val="0"/>
    <c:plotArea>
      <c:layout/>
      <c:scatterChart>
        <c:scatterStyle val="smoothMarker"/>
        <c:varyColors val="0"/>
        <c:ser>
          <c:idx val="0"/>
          <c:order val="0"/>
          <c:xVal>
            <c:numRef>
              <c:f>xe.csv!$F$2:$F$67</c:f>
              <c:numCache>
                <c:formatCode>m/d/yy</c:formatCode>
                <c:ptCount val="66"/>
                <c:pt idx="0">
                  <c:v>39263</c:v>
                </c:pt>
                <c:pt idx="1">
                  <c:v>39294</c:v>
                </c:pt>
                <c:pt idx="2">
                  <c:v>39325</c:v>
                </c:pt>
                <c:pt idx="3">
                  <c:v>39355</c:v>
                </c:pt>
                <c:pt idx="4">
                  <c:v>39386</c:v>
                </c:pt>
                <c:pt idx="5">
                  <c:v>39416</c:v>
                </c:pt>
                <c:pt idx="6">
                  <c:v>39447</c:v>
                </c:pt>
                <c:pt idx="7">
                  <c:v>39478</c:v>
                </c:pt>
                <c:pt idx="8">
                  <c:v>39507</c:v>
                </c:pt>
                <c:pt idx="9">
                  <c:v>39538</c:v>
                </c:pt>
                <c:pt idx="10">
                  <c:v>39568</c:v>
                </c:pt>
                <c:pt idx="11">
                  <c:v>39599</c:v>
                </c:pt>
                <c:pt idx="12">
                  <c:v>39629</c:v>
                </c:pt>
                <c:pt idx="13">
                  <c:v>39660</c:v>
                </c:pt>
                <c:pt idx="14">
                  <c:v>39691</c:v>
                </c:pt>
                <c:pt idx="15">
                  <c:v>39721</c:v>
                </c:pt>
                <c:pt idx="16">
                  <c:v>39752</c:v>
                </c:pt>
                <c:pt idx="17">
                  <c:v>39782</c:v>
                </c:pt>
                <c:pt idx="18">
                  <c:v>39813</c:v>
                </c:pt>
                <c:pt idx="19">
                  <c:v>39844</c:v>
                </c:pt>
                <c:pt idx="20">
                  <c:v>39872</c:v>
                </c:pt>
                <c:pt idx="21">
                  <c:v>39903</c:v>
                </c:pt>
                <c:pt idx="22">
                  <c:v>39933</c:v>
                </c:pt>
                <c:pt idx="23">
                  <c:v>39964</c:v>
                </c:pt>
                <c:pt idx="24">
                  <c:v>39994</c:v>
                </c:pt>
                <c:pt idx="25">
                  <c:v>40025</c:v>
                </c:pt>
                <c:pt idx="26">
                  <c:v>40056</c:v>
                </c:pt>
                <c:pt idx="27">
                  <c:v>40086</c:v>
                </c:pt>
                <c:pt idx="28">
                  <c:v>40117</c:v>
                </c:pt>
                <c:pt idx="29">
                  <c:v>40147</c:v>
                </c:pt>
                <c:pt idx="30">
                  <c:v>40178</c:v>
                </c:pt>
                <c:pt idx="31">
                  <c:v>40209</c:v>
                </c:pt>
                <c:pt idx="32">
                  <c:v>40237</c:v>
                </c:pt>
                <c:pt idx="33">
                  <c:v>40268</c:v>
                </c:pt>
                <c:pt idx="34">
                  <c:v>40298</c:v>
                </c:pt>
                <c:pt idx="35">
                  <c:v>40329</c:v>
                </c:pt>
                <c:pt idx="36">
                  <c:v>40359</c:v>
                </c:pt>
                <c:pt idx="37">
                  <c:v>40390</c:v>
                </c:pt>
                <c:pt idx="38">
                  <c:v>40421</c:v>
                </c:pt>
                <c:pt idx="39">
                  <c:v>40451</c:v>
                </c:pt>
                <c:pt idx="40">
                  <c:v>40482</c:v>
                </c:pt>
                <c:pt idx="41">
                  <c:v>40512</c:v>
                </c:pt>
                <c:pt idx="42">
                  <c:v>40543</c:v>
                </c:pt>
                <c:pt idx="43">
                  <c:v>40574</c:v>
                </c:pt>
                <c:pt idx="44">
                  <c:v>40602</c:v>
                </c:pt>
                <c:pt idx="45">
                  <c:v>40633</c:v>
                </c:pt>
                <c:pt idx="46">
                  <c:v>40663</c:v>
                </c:pt>
                <c:pt idx="47">
                  <c:v>40694</c:v>
                </c:pt>
                <c:pt idx="48">
                  <c:v>40724</c:v>
                </c:pt>
                <c:pt idx="49">
                  <c:v>40755</c:v>
                </c:pt>
                <c:pt idx="50">
                  <c:v>40786</c:v>
                </c:pt>
                <c:pt idx="51">
                  <c:v>40816</c:v>
                </c:pt>
                <c:pt idx="52">
                  <c:v>40847</c:v>
                </c:pt>
                <c:pt idx="53">
                  <c:v>40877</c:v>
                </c:pt>
                <c:pt idx="54">
                  <c:v>40908</c:v>
                </c:pt>
                <c:pt idx="55">
                  <c:v>40939</c:v>
                </c:pt>
                <c:pt idx="56">
                  <c:v>40968</c:v>
                </c:pt>
                <c:pt idx="57">
                  <c:v>40999</c:v>
                </c:pt>
                <c:pt idx="58">
                  <c:v>41029</c:v>
                </c:pt>
                <c:pt idx="59">
                  <c:v>41060</c:v>
                </c:pt>
                <c:pt idx="60">
                  <c:v>41090</c:v>
                </c:pt>
                <c:pt idx="61">
                  <c:v>41121</c:v>
                </c:pt>
                <c:pt idx="62">
                  <c:v>41152</c:v>
                </c:pt>
                <c:pt idx="63">
                  <c:v>41182</c:v>
                </c:pt>
                <c:pt idx="64">
                  <c:v>41213</c:v>
                </c:pt>
                <c:pt idx="65">
                  <c:v>41243</c:v>
                </c:pt>
              </c:numCache>
            </c:numRef>
          </c:xVal>
          <c:yVal>
            <c:numRef>
              <c:f>xe.csv!$G$2:$G$67</c:f>
              <c:numCache>
                <c:formatCode>General</c:formatCode>
                <c:ptCount val="66"/>
                <c:pt idx="0">
                  <c:v>585</c:v>
                </c:pt>
                <c:pt idx="1">
                  <c:v>1900</c:v>
                </c:pt>
                <c:pt idx="2">
                  <c:v>2701</c:v>
                </c:pt>
                <c:pt idx="3">
                  <c:v>2608</c:v>
                </c:pt>
                <c:pt idx="4">
                  <c:v>2421</c:v>
                </c:pt>
                <c:pt idx="5">
                  <c:v>2736</c:v>
                </c:pt>
                <c:pt idx="6">
                  <c:v>2345</c:v>
                </c:pt>
                <c:pt idx="7">
                  <c:v>2196</c:v>
                </c:pt>
                <c:pt idx="8">
                  <c:v>1964</c:v>
                </c:pt>
                <c:pt idx="9">
                  <c:v>1743</c:v>
                </c:pt>
                <c:pt idx="10">
                  <c:v>1421</c:v>
                </c:pt>
                <c:pt idx="11">
                  <c:v>1411</c:v>
                </c:pt>
                <c:pt idx="12">
                  <c:v>1293</c:v>
                </c:pt>
                <c:pt idx="13">
                  <c:v>1294</c:v>
                </c:pt>
                <c:pt idx="14">
                  <c:v>989</c:v>
                </c:pt>
                <c:pt idx="15">
                  <c:v>1281</c:v>
                </c:pt>
                <c:pt idx="16">
                  <c:v>955</c:v>
                </c:pt>
                <c:pt idx="17">
                  <c:v>989</c:v>
                </c:pt>
                <c:pt idx="18">
                  <c:v>874</c:v>
                </c:pt>
                <c:pt idx="19">
                  <c:v>735</c:v>
                </c:pt>
                <c:pt idx="20">
                  <c:v>452</c:v>
                </c:pt>
                <c:pt idx="21">
                  <c:v>853</c:v>
                </c:pt>
                <c:pt idx="22">
                  <c:v>532</c:v>
                </c:pt>
                <c:pt idx="23">
                  <c:v>388</c:v>
                </c:pt>
                <c:pt idx="24">
                  <c:v>581</c:v>
                </c:pt>
                <c:pt idx="25">
                  <c:v>459</c:v>
                </c:pt>
                <c:pt idx="26">
                  <c:v>593</c:v>
                </c:pt>
                <c:pt idx="27">
                  <c:v>363</c:v>
                </c:pt>
                <c:pt idx="28">
                  <c:v>818</c:v>
                </c:pt>
                <c:pt idx="29">
                  <c:v>413</c:v>
                </c:pt>
                <c:pt idx="30">
                  <c:v>699</c:v>
                </c:pt>
                <c:pt idx="31">
                  <c:v>662</c:v>
                </c:pt>
                <c:pt idx="32">
                  <c:v>506</c:v>
                </c:pt>
                <c:pt idx="33">
                  <c:v>403</c:v>
                </c:pt>
                <c:pt idx="34">
                  <c:v>127</c:v>
                </c:pt>
                <c:pt idx="35">
                  <c:v>356</c:v>
                </c:pt>
                <c:pt idx="36">
                  <c:v>430</c:v>
                </c:pt>
                <c:pt idx="37">
                  <c:v>450</c:v>
                </c:pt>
                <c:pt idx="38">
                  <c:v>426</c:v>
                </c:pt>
                <c:pt idx="39">
                  <c:v>462</c:v>
                </c:pt>
                <c:pt idx="40">
                  <c:v>417</c:v>
                </c:pt>
                <c:pt idx="41">
                  <c:v>362</c:v>
                </c:pt>
                <c:pt idx="42">
                  <c:v>313</c:v>
                </c:pt>
                <c:pt idx="43">
                  <c:v>283</c:v>
                </c:pt>
                <c:pt idx="44">
                  <c:v>234</c:v>
                </c:pt>
                <c:pt idx="45">
                  <c:v>319</c:v>
                </c:pt>
                <c:pt idx="46">
                  <c:v>358</c:v>
                </c:pt>
                <c:pt idx="47">
                  <c:v>275</c:v>
                </c:pt>
                <c:pt idx="48">
                  <c:v>283</c:v>
                </c:pt>
                <c:pt idx="49">
                  <c:v>203</c:v>
                </c:pt>
                <c:pt idx="50">
                  <c:v>309</c:v>
                </c:pt>
                <c:pt idx="51">
                  <c:v>304</c:v>
                </c:pt>
                <c:pt idx="52">
                  <c:v>320</c:v>
                </c:pt>
                <c:pt idx="53">
                  <c:v>181</c:v>
                </c:pt>
                <c:pt idx="54">
                  <c:v>225</c:v>
                </c:pt>
                <c:pt idx="55">
                  <c:v>81</c:v>
                </c:pt>
                <c:pt idx="56">
                  <c:v>256</c:v>
                </c:pt>
                <c:pt idx="57">
                  <c:v>335</c:v>
                </c:pt>
                <c:pt idx="58">
                  <c:v>243</c:v>
                </c:pt>
                <c:pt idx="59">
                  <c:v>190</c:v>
                </c:pt>
                <c:pt idx="60">
                  <c:v>226</c:v>
                </c:pt>
                <c:pt idx="61">
                  <c:v>264</c:v>
                </c:pt>
                <c:pt idx="62">
                  <c:v>208</c:v>
                </c:pt>
                <c:pt idx="63">
                  <c:v>178</c:v>
                </c:pt>
                <c:pt idx="64">
                  <c:v>185</c:v>
                </c:pt>
                <c:pt idx="65">
                  <c:v>187</c:v>
                </c:pt>
              </c:numCache>
            </c:numRef>
          </c:yVal>
          <c:smooth val="1"/>
          <c:extLst xmlns:c16r2="http://schemas.microsoft.com/office/drawing/2015/06/chart">
            <c:ext xmlns:c16="http://schemas.microsoft.com/office/drawing/2014/chart" uri="{C3380CC4-5D6E-409C-BE32-E72D297353CC}">
              <c16:uniqueId val="{00000000-1A3D-4314-8D71-E363D61A4356}"/>
            </c:ext>
          </c:extLst>
        </c:ser>
        <c:dLbls>
          <c:showLegendKey val="0"/>
          <c:showVal val="0"/>
          <c:showCatName val="0"/>
          <c:showSerName val="0"/>
          <c:showPercent val="0"/>
          <c:showBubbleSize val="0"/>
        </c:dLbls>
        <c:axId val="418231808"/>
        <c:axId val="418233728"/>
      </c:scatterChart>
      <c:valAx>
        <c:axId val="418231808"/>
        <c:scaling>
          <c:orientation val="minMax"/>
        </c:scaling>
        <c:delete val="0"/>
        <c:axPos val="b"/>
        <c:title>
          <c:tx>
            <c:rich>
              <a:bodyPr/>
              <a:lstStyle/>
              <a:p>
                <a:pPr>
                  <a:defRPr/>
                </a:pPr>
                <a:r>
                  <a:rPr lang="en-US"/>
                  <a:t>Date </a:t>
                </a:r>
              </a:p>
            </c:rich>
          </c:tx>
          <c:overlay val="0"/>
        </c:title>
        <c:numFmt formatCode="m/d/yy" sourceLinked="1"/>
        <c:majorTickMark val="out"/>
        <c:minorTickMark val="none"/>
        <c:tickLblPos val="nextTo"/>
        <c:crossAx val="418233728"/>
        <c:crosses val="autoZero"/>
        <c:crossBetween val="midCat"/>
      </c:valAx>
      <c:valAx>
        <c:axId val="418233728"/>
        <c:scaling>
          <c:orientation val="minMax"/>
        </c:scaling>
        <c:delete val="0"/>
        <c:axPos val="l"/>
        <c:majorGridlines/>
        <c:title>
          <c:tx>
            <c:rich>
              <a:bodyPr/>
              <a:lstStyle/>
              <a:p>
                <a:pPr>
                  <a:defRPr/>
                </a:pPr>
                <a:r>
                  <a:rPr lang="en-US"/>
                  <a:t>Oil Production Rate (bbls)</a:t>
                </a:r>
              </a:p>
            </c:rich>
          </c:tx>
          <c:overlay val="0"/>
        </c:title>
        <c:numFmt formatCode="General" sourceLinked="1"/>
        <c:majorTickMark val="out"/>
        <c:minorTickMark val="none"/>
        <c:tickLblPos val="nextTo"/>
        <c:crossAx val="418231808"/>
        <c:crosses val="autoZero"/>
        <c:crossBetween val="midCat"/>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1 Hydraulic Fracturing Data on a Well Basis</a:t>
            </a:r>
          </a:p>
        </c:rich>
      </c:tx>
      <c:overlay val="0"/>
      <c:spPr>
        <a:noFill/>
        <a:ln>
          <a:noFill/>
        </a:ln>
        <a:effectLst/>
      </c:spPr>
    </c:title>
    <c:autoTitleDeleted val="0"/>
    <c:plotArea>
      <c:layout/>
      <c:barChart>
        <c:barDir val="col"/>
        <c:grouping val="stacked"/>
        <c:varyColors val="0"/>
        <c:ser>
          <c:idx val="0"/>
          <c:order val="0"/>
          <c:tx>
            <c:strRef>
              <c:f>Sheet1!$A$16</c:f>
              <c:strCache>
                <c:ptCount val="1"/>
                <c:pt idx="0">
                  <c:v>Lateral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Sheet1!$B$16:$F$16</c:f>
              <c:numCache>
                <c:formatCode>_(* #,##0_);_(* \(#,##0\);_(* "-"??_);_(@_)</c:formatCode>
                <c:ptCount val="5"/>
                <c:pt idx="0">
                  <c:v>33.75</c:v>
                </c:pt>
                <c:pt idx="1">
                  <c:v>40.32</c:v>
                </c:pt>
                <c:pt idx="2">
                  <c:v>33.71</c:v>
                </c:pt>
                <c:pt idx="3">
                  <c:v>69.169999999999973</c:v>
                </c:pt>
                <c:pt idx="4">
                  <c:v>73.31</c:v>
                </c:pt>
              </c:numCache>
            </c:numRef>
          </c:val>
          <c:extLst xmlns:c16r2="http://schemas.microsoft.com/office/drawing/2015/06/chart">
            <c:ext xmlns:c16="http://schemas.microsoft.com/office/drawing/2014/chart" uri="{C3380CC4-5D6E-409C-BE32-E72D297353CC}">
              <c16:uniqueId val="{00000000-F7A5-434E-95FB-2353ABAE9DF6}"/>
            </c:ext>
          </c:extLst>
        </c:ser>
        <c:ser>
          <c:idx val="1"/>
          <c:order val="1"/>
          <c:tx>
            <c:strRef>
              <c:f>Sheet1!$A$17</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Sheet1!$B$17:$F$17</c:f>
              <c:numCache>
                <c:formatCode>_(* #,##0_);_(* \(#,##0\);_(* "-"??_);_(@_)</c:formatCode>
                <c:ptCount val="5"/>
                <c:pt idx="0">
                  <c:v>16</c:v>
                </c:pt>
                <c:pt idx="1">
                  <c:v>17</c:v>
                </c:pt>
                <c:pt idx="2">
                  <c:v>18</c:v>
                </c:pt>
                <c:pt idx="3">
                  <c:v>19</c:v>
                </c:pt>
                <c:pt idx="4">
                  <c:v>20</c:v>
                </c:pt>
              </c:numCache>
            </c:numRef>
          </c:val>
          <c:extLst xmlns:c16r2="http://schemas.microsoft.com/office/drawing/2015/06/chart">
            <c:ext xmlns:c16="http://schemas.microsoft.com/office/drawing/2014/chart" uri="{C3380CC4-5D6E-409C-BE32-E72D297353CC}">
              <c16:uniqueId val="{00000001-F7A5-434E-95FB-2353ABAE9DF6}"/>
            </c:ext>
          </c:extLst>
        </c:ser>
        <c:ser>
          <c:idx val="2"/>
          <c:order val="2"/>
          <c:tx>
            <c:strRef>
              <c:f>Sheet1!$A$18</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Sheet1!$B$18:$F$18</c:f>
              <c:numCache>
                <c:formatCode>_(* #,##0_);_(* \(#,##0\);_(* "-"??_);_(@_)</c:formatCode>
                <c:ptCount val="5"/>
                <c:pt idx="0">
                  <c:v>6.4</c:v>
                </c:pt>
                <c:pt idx="1">
                  <c:v>8.5</c:v>
                </c:pt>
                <c:pt idx="2">
                  <c:v>5.6</c:v>
                </c:pt>
                <c:pt idx="3">
                  <c:v>9.6</c:v>
                </c:pt>
                <c:pt idx="4">
                  <c:v>9</c:v>
                </c:pt>
              </c:numCache>
            </c:numRef>
          </c:val>
          <c:extLst xmlns:c16r2="http://schemas.microsoft.com/office/drawing/2015/06/chart">
            <c:ext xmlns:c16="http://schemas.microsoft.com/office/drawing/2014/chart" uri="{C3380CC4-5D6E-409C-BE32-E72D297353CC}">
              <c16:uniqueId val="{00000002-F7A5-434E-95FB-2353ABAE9DF6}"/>
            </c:ext>
          </c:extLst>
        </c:ser>
        <c:ser>
          <c:idx val="3"/>
          <c:order val="3"/>
          <c:tx>
            <c:strRef>
              <c:f>Sheet1!$A$19</c:f>
              <c:strCache>
                <c:ptCount val="1"/>
                <c:pt idx="0">
                  <c:v>Volume of water (gallons)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Sheet1!$B$19:$F$19</c:f>
              <c:numCache>
                <c:formatCode>_(* #,##0_);_(* \(#,##0\);_(* "-"??_);_(@_)</c:formatCode>
                <c:ptCount val="5"/>
                <c:pt idx="0">
                  <c:v>46.420920000000002</c:v>
                </c:pt>
                <c:pt idx="1">
                  <c:v>49.497419999999998</c:v>
                </c:pt>
                <c:pt idx="2">
                  <c:v>37.388399999999997</c:v>
                </c:pt>
                <c:pt idx="3">
                  <c:v>39.166680000000007</c:v>
                </c:pt>
                <c:pt idx="4">
                  <c:v>50.707189999999983</c:v>
                </c:pt>
              </c:numCache>
            </c:numRef>
          </c:val>
          <c:extLst xmlns:c16r2="http://schemas.microsoft.com/office/drawing/2015/06/chart">
            <c:ext xmlns:c16="http://schemas.microsoft.com/office/drawing/2014/chart" uri="{C3380CC4-5D6E-409C-BE32-E72D297353CC}">
              <c16:uniqueId val="{00000003-F7A5-434E-95FB-2353ABAE9DF6}"/>
            </c:ext>
          </c:extLst>
        </c:ser>
        <c:ser>
          <c:idx val="4"/>
          <c:order val="4"/>
          <c:tx>
            <c:strRef>
              <c:f>Sheet1!$A$20</c:f>
              <c:strCache>
                <c:ptCount val="1"/>
                <c:pt idx="0">
                  <c:v>Volume of proppant (lbs)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Sheet1!$B$20:$F$20</c:f>
              <c:numCache>
                <c:formatCode>_(* #,##0_);_(* \(#,##0\);_(* "-"??_);_(@_)</c:formatCode>
                <c:ptCount val="5"/>
                <c:pt idx="0">
                  <c:v>32.739409999999999</c:v>
                </c:pt>
                <c:pt idx="1">
                  <c:v>37.185820000000028</c:v>
                </c:pt>
                <c:pt idx="2">
                  <c:v>31.372599999999991</c:v>
                </c:pt>
                <c:pt idx="3">
                  <c:v>37.205799999999961</c:v>
                </c:pt>
                <c:pt idx="4">
                  <c:v>46.91719999999998</c:v>
                </c:pt>
              </c:numCache>
            </c:numRef>
          </c:val>
          <c:extLst xmlns:c16r2="http://schemas.microsoft.com/office/drawing/2015/06/chart">
            <c:ext xmlns:c16="http://schemas.microsoft.com/office/drawing/2014/chart" uri="{C3380CC4-5D6E-409C-BE32-E72D297353CC}">
              <c16:uniqueId val="{00000004-F7A5-434E-95FB-2353ABAE9DF6}"/>
            </c:ext>
          </c:extLst>
        </c:ser>
        <c:ser>
          <c:idx val="5"/>
          <c:order val="5"/>
          <c:tx>
            <c:strRef>
              <c:f>Sheet1!$A$21</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Sheet1!$B$21:$F$21</c:f>
              <c:numCache>
                <c:formatCode>_(* #,##0_);_(* \(#,##0\);_(* "-"??_);_(@_)</c:formatCode>
                <c:ptCount val="5"/>
                <c:pt idx="0">
                  <c:v>58</c:v>
                </c:pt>
                <c:pt idx="1">
                  <c:v>59</c:v>
                </c:pt>
                <c:pt idx="2">
                  <c:v>60</c:v>
                </c:pt>
                <c:pt idx="3">
                  <c:v>61</c:v>
                </c:pt>
                <c:pt idx="4">
                  <c:v>62</c:v>
                </c:pt>
              </c:numCache>
            </c:numRef>
          </c:val>
          <c:extLst xmlns:c16r2="http://schemas.microsoft.com/office/drawing/2015/06/chart">
            <c:ext xmlns:c16="http://schemas.microsoft.com/office/drawing/2014/chart" uri="{C3380CC4-5D6E-409C-BE32-E72D297353CC}">
              <c16:uniqueId val="{00000005-F7A5-434E-95FB-2353ABAE9DF6}"/>
            </c:ext>
          </c:extLst>
        </c:ser>
        <c:ser>
          <c:idx val="6"/>
          <c:order val="6"/>
          <c:tx>
            <c:strRef>
              <c:f>Sheet1!$A$22</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Sheet1!$B$22:$F$22</c:f>
              <c:numCache>
                <c:formatCode>_(* #,##0_);_(* \(#,##0\);_(* "-"??_);_(@_)</c:formatCode>
                <c:ptCount val="5"/>
                <c:pt idx="0">
                  <c:v>93.11</c:v>
                </c:pt>
                <c:pt idx="1">
                  <c:v>89.000000000000014</c:v>
                </c:pt>
                <c:pt idx="2">
                  <c:v>85.660000000000011</c:v>
                </c:pt>
                <c:pt idx="3">
                  <c:v>88.610000000000042</c:v>
                </c:pt>
                <c:pt idx="4">
                  <c:v>88.979999999999933</c:v>
                </c:pt>
              </c:numCache>
            </c:numRef>
          </c:val>
          <c:extLst xmlns:c16r2="http://schemas.microsoft.com/office/drawing/2015/06/chart">
            <c:ext xmlns:c16="http://schemas.microsoft.com/office/drawing/2014/chart" uri="{C3380CC4-5D6E-409C-BE32-E72D297353CC}">
              <c16:uniqueId val="{00000006-F7A5-434E-95FB-2353ABAE9DF6}"/>
            </c:ext>
          </c:extLst>
        </c:ser>
        <c:ser>
          <c:idx val="7"/>
          <c:order val="7"/>
          <c:tx>
            <c:strRef>
              <c:f>Sheet1!$A$23</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Sheet1!$B$23:$F$23</c:f>
              <c:numCache>
                <c:formatCode>_(* #,##0_);_(* \(#,##0\);_(* "-"??_);_(@_)</c:formatCode>
                <c:ptCount val="5"/>
                <c:pt idx="0">
                  <c:v>82.05</c:v>
                </c:pt>
                <c:pt idx="1">
                  <c:v>81.050000000000011</c:v>
                </c:pt>
                <c:pt idx="2">
                  <c:v>78.450000000000017</c:v>
                </c:pt>
                <c:pt idx="3">
                  <c:v>76.389999999999972</c:v>
                </c:pt>
                <c:pt idx="4">
                  <c:v>75.679999999999907</c:v>
                </c:pt>
              </c:numCache>
            </c:numRef>
          </c:val>
          <c:extLst xmlns:c16r2="http://schemas.microsoft.com/office/drawing/2015/06/chart">
            <c:ext xmlns:c16="http://schemas.microsoft.com/office/drawing/2014/chart" uri="{C3380CC4-5D6E-409C-BE32-E72D297353CC}">
              <c16:uniqueId val="{00000007-F7A5-434E-95FB-2353ABAE9DF6}"/>
            </c:ext>
          </c:extLst>
        </c:ser>
        <c:ser>
          <c:idx val="8"/>
          <c:order val="8"/>
          <c:tx>
            <c:strRef>
              <c:f>Sheet1!$A$24</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Sheet1!$B$24:$F$24</c:f>
              <c:numCache>
                <c:formatCode>_(* #,##0_);_(* \(#,##0\);_(* "-"??_);_(@_)</c:formatCode>
                <c:ptCount val="5"/>
                <c:pt idx="0">
                  <c:v>177.911</c:v>
                </c:pt>
                <c:pt idx="1">
                  <c:v>153.234310344828</c:v>
                </c:pt>
                <c:pt idx="2">
                  <c:v>150.075689655172</c:v>
                </c:pt>
                <c:pt idx="3">
                  <c:v>132.56989655172401</c:v>
                </c:pt>
                <c:pt idx="4">
                  <c:v>129.66665517241401</c:v>
                </c:pt>
              </c:numCache>
            </c:numRef>
          </c:val>
          <c:extLst xmlns:c16r2="http://schemas.microsoft.com/office/drawing/2015/06/chart">
            <c:ext xmlns:c16="http://schemas.microsoft.com/office/drawing/2014/chart" uri="{C3380CC4-5D6E-409C-BE32-E72D297353CC}">
              <c16:uniqueId val="{00000008-F7A5-434E-95FB-2353ABAE9DF6}"/>
            </c:ext>
          </c:extLst>
        </c:ser>
        <c:dLbls>
          <c:dLblPos val="ctr"/>
          <c:showLegendKey val="0"/>
          <c:showVal val="1"/>
          <c:showCatName val="0"/>
          <c:showSerName val="0"/>
          <c:showPercent val="0"/>
          <c:showBubbleSize val="0"/>
        </c:dLbls>
        <c:gapWidth val="150"/>
        <c:overlap val="100"/>
        <c:axId val="436722688"/>
        <c:axId val="500532352"/>
      </c:barChart>
      <c:catAx>
        <c:axId val="436722688"/>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00532352"/>
        <c:crosses val="autoZero"/>
        <c:auto val="1"/>
        <c:lblAlgn val="ctr"/>
        <c:lblOffset val="100"/>
        <c:noMultiLvlLbl val="0"/>
      </c:catAx>
      <c:valAx>
        <c:axId val="500532352"/>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36722688"/>
        <c:crosses val="autoZero"/>
        <c:crossBetween val="between"/>
      </c:valAx>
      <c:spPr>
        <a:noFill/>
        <a:ln>
          <a:noFill/>
        </a:ln>
        <a:effectLst/>
      </c:spPr>
    </c:plotArea>
    <c:legend>
      <c:legendPos val="l"/>
      <c:layout>
        <c:manualLayout>
          <c:xMode val="edge"/>
          <c:yMode val="edge"/>
          <c:x val="1.52963671128107E-2"/>
          <c:y val="0.12953826391036499"/>
          <c:w val="0.32251747690238503"/>
          <c:h val="0.8158479434783639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1 Hydraulic Fracturing Data on a Stage Basis</a:t>
            </a:r>
          </a:p>
        </c:rich>
      </c:tx>
      <c:overlay val="0"/>
      <c:spPr>
        <a:noFill/>
        <a:ln>
          <a:noFill/>
        </a:ln>
        <a:effectLst/>
      </c:spPr>
    </c:title>
    <c:autoTitleDeleted val="0"/>
    <c:plotArea>
      <c:layout/>
      <c:barChart>
        <c:barDir val="col"/>
        <c:grouping val="stacked"/>
        <c:varyColors val="0"/>
        <c:ser>
          <c:idx val="0"/>
          <c:order val="0"/>
          <c:tx>
            <c:strRef>
              <c:f>Sheet1!$A$26</c:f>
              <c:strCache>
                <c:ptCount val="1"/>
                <c:pt idx="0">
                  <c:v>Stage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Sheet1!$B$26:$F$26</c:f>
              <c:numCache>
                <c:formatCode>_(* #,##0_);_(* \(#,##0\);_(* "-"??_);_(@_)</c:formatCode>
                <c:ptCount val="5"/>
                <c:pt idx="0">
                  <c:v>21.09375</c:v>
                </c:pt>
                <c:pt idx="1">
                  <c:v>23.71764705882353</c:v>
                </c:pt>
                <c:pt idx="2">
                  <c:v>24.078571428571429</c:v>
                </c:pt>
                <c:pt idx="3">
                  <c:v>57.641666666666637</c:v>
                </c:pt>
                <c:pt idx="4">
                  <c:v>40.727777777777781</c:v>
                </c:pt>
              </c:numCache>
            </c:numRef>
          </c:val>
          <c:extLst xmlns:c16r2="http://schemas.microsoft.com/office/drawing/2015/06/chart">
            <c:ext xmlns:c16="http://schemas.microsoft.com/office/drawing/2014/chart" uri="{C3380CC4-5D6E-409C-BE32-E72D297353CC}">
              <c16:uniqueId val="{00000000-AE51-4C73-8A2B-12F72429468E}"/>
            </c:ext>
          </c:extLst>
        </c:ser>
        <c:ser>
          <c:idx val="1"/>
          <c:order val="1"/>
          <c:tx>
            <c:strRef>
              <c:f>Sheet1!$A$27</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Sheet1!$B$27:$F$27</c:f>
              <c:numCache>
                <c:formatCode>_(* #,##0_);_(* \(#,##0\);_(* "-"??_);_(@_)</c:formatCode>
                <c:ptCount val="5"/>
                <c:pt idx="0">
                  <c:v>16</c:v>
                </c:pt>
                <c:pt idx="1">
                  <c:v>17</c:v>
                </c:pt>
                <c:pt idx="2">
                  <c:v>18</c:v>
                </c:pt>
                <c:pt idx="3">
                  <c:v>19</c:v>
                </c:pt>
                <c:pt idx="4">
                  <c:v>20</c:v>
                </c:pt>
              </c:numCache>
            </c:numRef>
          </c:val>
          <c:extLst xmlns:c16r2="http://schemas.microsoft.com/office/drawing/2015/06/chart">
            <c:ext xmlns:c16="http://schemas.microsoft.com/office/drawing/2014/chart" uri="{C3380CC4-5D6E-409C-BE32-E72D297353CC}">
              <c16:uniqueId val="{00000001-AE51-4C73-8A2B-12F72429468E}"/>
            </c:ext>
          </c:extLst>
        </c:ser>
        <c:ser>
          <c:idx val="2"/>
          <c:order val="2"/>
          <c:tx>
            <c:strRef>
              <c:f>Sheet1!$A$28</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Sheet1!$B$28:$F$28</c:f>
              <c:numCache>
                <c:formatCode>_(* #,##0_);_(* \(#,##0\);_(* "-"??_);_(@_)</c:formatCode>
                <c:ptCount val="5"/>
                <c:pt idx="0">
                  <c:v>4</c:v>
                </c:pt>
                <c:pt idx="1">
                  <c:v>5</c:v>
                </c:pt>
                <c:pt idx="2">
                  <c:v>4</c:v>
                </c:pt>
                <c:pt idx="3">
                  <c:v>8</c:v>
                </c:pt>
                <c:pt idx="4">
                  <c:v>5</c:v>
                </c:pt>
              </c:numCache>
            </c:numRef>
          </c:val>
          <c:extLst xmlns:c16r2="http://schemas.microsoft.com/office/drawing/2015/06/chart">
            <c:ext xmlns:c16="http://schemas.microsoft.com/office/drawing/2014/chart" uri="{C3380CC4-5D6E-409C-BE32-E72D297353CC}">
              <c16:uniqueId val="{00000002-AE51-4C73-8A2B-12F72429468E}"/>
            </c:ext>
          </c:extLst>
        </c:ser>
        <c:ser>
          <c:idx val="3"/>
          <c:order val="3"/>
          <c:tx>
            <c:strRef>
              <c:f>Sheet1!$A$29</c:f>
              <c:strCache>
                <c:ptCount val="1"/>
                <c:pt idx="0">
                  <c:v>Volume of water (gallons)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Sheet1!$B$29:$F$29</c:f>
              <c:numCache>
                <c:formatCode>_(* #,##0_);_(* \(#,##0\);_(* "-"??_);_(@_)</c:formatCode>
                <c:ptCount val="5"/>
                <c:pt idx="0">
                  <c:v>29.013075000000001</c:v>
                </c:pt>
                <c:pt idx="1">
                  <c:v>29.1161294117647</c:v>
                </c:pt>
                <c:pt idx="2">
                  <c:v>26.706</c:v>
                </c:pt>
                <c:pt idx="3">
                  <c:v>32.6389</c:v>
                </c:pt>
                <c:pt idx="4">
                  <c:v>28.170661111111109</c:v>
                </c:pt>
              </c:numCache>
            </c:numRef>
          </c:val>
          <c:extLst xmlns:c16r2="http://schemas.microsoft.com/office/drawing/2015/06/chart">
            <c:ext xmlns:c16="http://schemas.microsoft.com/office/drawing/2014/chart" uri="{C3380CC4-5D6E-409C-BE32-E72D297353CC}">
              <c16:uniqueId val="{00000003-AE51-4C73-8A2B-12F72429468E}"/>
            </c:ext>
          </c:extLst>
        </c:ser>
        <c:ser>
          <c:idx val="4"/>
          <c:order val="4"/>
          <c:tx>
            <c:strRef>
              <c:f>Sheet1!$A$30</c:f>
              <c:strCache>
                <c:ptCount val="1"/>
                <c:pt idx="0">
                  <c:v>Volume of proppant (lbs)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Sheet1!$B$30:$F$30</c:f>
              <c:numCache>
                <c:formatCode>_(* #,##0_);_(* \(#,##0\);_(* "-"??_);_(@_)</c:formatCode>
                <c:ptCount val="5"/>
                <c:pt idx="0">
                  <c:v>20.462131249999992</c:v>
                </c:pt>
                <c:pt idx="1">
                  <c:v>21.874011764705909</c:v>
                </c:pt>
                <c:pt idx="2">
                  <c:v>22.408999999999999</c:v>
                </c:pt>
                <c:pt idx="3">
                  <c:v>31.004833333333298</c:v>
                </c:pt>
                <c:pt idx="4">
                  <c:v>26.065111111111101</c:v>
                </c:pt>
              </c:numCache>
            </c:numRef>
          </c:val>
          <c:extLst xmlns:c16r2="http://schemas.microsoft.com/office/drawing/2015/06/chart">
            <c:ext xmlns:c16="http://schemas.microsoft.com/office/drawing/2014/chart" uri="{C3380CC4-5D6E-409C-BE32-E72D297353CC}">
              <c16:uniqueId val="{00000004-AE51-4C73-8A2B-12F72429468E}"/>
            </c:ext>
          </c:extLst>
        </c:ser>
        <c:ser>
          <c:idx val="5"/>
          <c:order val="5"/>
          <c:tx>
            <c:strRef>
              <c:f>Sheet1!$A$31</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Sheet1!$B$31:$F$31</c:f>
              <c:numCache>
                <c:formatCode>_(* #,##0_);_(* \(#,##0\);_(* "-"??_);_(@_)</c:formatCode>
                <c:ptCount val="5"/>
                <c:pt idx="0">
                  <c:v>58</c:v>
                </c:pt>
                <c:pt idx="1">
                  <c:v>59</c:v>
                </c:pt>
                <c:pt idx="2">
                  <c:v>60</c:v>
                </c:pt>
                <c:pt idx="3">
                  <c:v>61</c:v>
                </c:pt>
                <c:pt idx="4">
                  <c:v>62</c:v>
                </c:pt>
              </c:numCache>
            </c:numRef>
          </c:val>
          <c:extLst xmlns:c16r2="http://schemas.microsoft.com/office/drawing/2015/06/chart">
            <c:ext xmlns:c16="http://schemas.microsoft.com/office/drawing/2014/chart" uri="{C3380CC4-5D6E-409C-BE32-E72D297353CC}">
              <c16:uniqueId val="{00000005-AE51-4C73-8A2B-12F72429468E}"/>
            </c:ext>
          </c:extLst>
        </c:ser>
        <c:ser>
          <c:idx val="6"/>
          <c:order val="6"/>
          <c:tx>
            <c:strRef>
              <c:f>Sheet1!$A$32</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Sheet1!$B$32:$F$32</c:f>
              <c:numCache>
                <c:formatCode>_(* #,##0_);_(* \(#,##0\);_(* "-"??_);_(@_)</c:formatCode>
                <c:ptCount val="5"/>
                <c:pt idx="0">
                  <c:v>93.11</c:v>
                </c:pt>
                <c:pt idx="1">
                  <c:v>89.000000000000014</c:v>
                </c:pt>
                <c:pt idx="2">
                  <c:v>85.660000000000011</c:v>
                </c:pt>
                <c:pt idx="3">
                  <c:v>88.610000000000042</c:v>
                </c:pt>
                <c:pt idx="4">
                  <c:v>88.979999999999933</c:v>
                </c:pt>
              </c:numCache>
            </c:numRef>
          </c:val>
          <c:extLst xmlns:c16r2="http://schemas.microsoft.com/office/drawing/2015/06/chart">
            <c:ext xmlns:c16="http://schemas.microsoft.com/office/drawing/2014/chart" uri="{C3380CC4-5D6E-409C-BE32-E72D297353CC}">
              <c16:uniqueId val="{00000006-AE51-4C73-8A2B-12F72429468E}"/>
            </c:ext>
          </c:extLst>
        </c:ser>
        <c:ser>
          <c:idx val="7"/>
          <c:order val="7"/>
          <c:tx>
            <c:strRef>
              <c:f>Sheet1!$A$33</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Sheet1!$B$33:$F$33</c:f>
              <c:numCache>
                <c:formatCode>_(* #,##0_);_(* \(#,##0\);_(* "-"??_);_(@_)</c:formatCode>
                <c:ptCount val="5"/>
                <c:pt idx="0">
                  <c:v>82.05</c:v>
                </c:pt>
                <c:pt idx="1">
                  <c:v>81.050000000000011</c:v>
                </c:pt>
                <c:pt idx="2">
                  <c:v>78.450000000000017</c:v>
                </c:pt>
                <c:pt idx="3">
                  <c:v>76.389999999999972</c:v>
                </c:pt>
                <c:pt idx="4">
                  <c:v>75.679999999999907</c:v>
                </c:pt>
              </c:numCache>
            </c:numRef>
          </c:val>
          <c:extLst xmlns:c16r2="http://schemas.microsoft.com/office/drawing/2015/06/chart">
            <c:ext xmlns:c16="http://schemas.microsoft.com/office/drawing/2014/chart" uri="{C3380CC4-5D6E-409C-BE32-E72D297353CC}">
              <c16:uniqueId val="{00000007-AE51-4C73-8A2B-12F72429468E}"/>
            </c:ext>
          </c:extLst>
        </c:ser>
        <c:ser>
          <c:idx val="8"/>
          <c:order val="8"/>
          <c:tx>
            <c:strRef>
              <c:f>Sheet1!$A$34</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Sheet1!$B$34:$F$34</c:f>
              <c:numCache>
                <c:formatCode>_(* #,##0_);_(* \(#,##0\);_(* "-"??_);_(@_)</c:formatCode>
                <c:ptCount val="5"/>
                <c:pt idx="0">
                  <c:v>111.19437499999999</c:v>
                </c:pt>
                <c:pt idx="1">
                  <c:v>90.137829614604712</c:v>
                </c:pt>
                <c:pt idx="2">
                  <c:v>107.1969211822657</c:v>
                </c:pt>
                <c:pt idx="3">
                  <c:v>110.4749137931033</c:v>
                </c:pt>
                <c:pt idx="4">
                  <c:v>72.037030651341126</c:v>
                </c:pt>
              </c:numCache>
            </c:numRef>
          </c:val>
          <c:extLst xmlns:c16r2="http://schemas.microsoft.com/office/drawing/2015/06/chart">
            <c:ext xmlns:c16="http://schemas.microsoft.com/office/drawing/2014/chart" uri="{C3380CC4-5D6E-409C-BE32-E72D297353CC}">
              <c16:uniqueId val="{00000008-AE51-4C73-8A2B-12F72429468E}"/>
            </c:ext>
          </c:extLst>
        </c:ser>
        <c:dLbls>
          <c:dLblPos val="ctr"/>
          <c:showLegendKey val="0"/>
          <c:showVal val="1"/>
          <c:showCatName val="0"/>
          <c:showSerName val="0"/>
          <c:showPercent val="0"/>
          <c:showBubbleSize val="0"/>
        </c:dLbls>
        <c:gapWidth val="150"/>
        <c:overlap val="100"/>
        <c:axId val="443736064"/>
        <c:axId val="443737984"/>
      </c:barChart>
      <c:catAx>
        <c:axId val="443736064"/>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43737984"/>
        <c:crosses val="autoZero"/>
        <c:auto val="1"/>
        <c:lblAlgn val="ctr"/>
        <c:lblOffset val="100"/>
        <c:noMultiLvlLbl val="0"/>
      </c:catAx>
      <c:valAx>
        <c:axId val="443737984"/>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43736064"/>
        <c:crosses val="autoZero"/>
        <c:crossBetween val="between"/>
      </c:valAx>
      <c:spPr>
        <a:noFill/>
        <a:ln>
          <a:noFill/>
        </a:ln>
        <a:effectLst/>
      </c:spPr>
    </c:plotArea>
    <c:legend>
      <c:legendPos val="l"/>
      <c:layout>
        <c:manualLayout>
          <c:xMode val="edge"/>
          <c:yMode val="edge"/>
          <c:x val="2.29445506692161E-2"/>
          <c:y val="0.12953826391036499"/>
          <c:w val="0.32251747690238503"/>
          <c:h val="0.8158479434783639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b="1" i="0" baseline="0">
                <a:effectLst>
                  <a:outerShdw blurRad="50800" dist="38100" dir="5400000" algn="t" rotWithShape="0">
                    <a:srgbClr val="000000">
                      <a:alpha val="40000"/>
                    </a:srgbClr>
                  </a:outerShdw>
                </a:effectLst>
                <a:latin typeface="Times New Roman" panose="02020603050405020304" pitchFamily="18" charset="0"/>
                <a:cs typeface="Times New Roman" panose="02020603050405020304" pitchFamily="18" charset="0"/>
              </a:rPr>
              <a:t>Group 1 Hydraulic Fracturing Data on a Well Basis</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tx>
            <c:strRef>
              <c:f>Sheet1!$A$16</c:f>
              <c:strCache>
                <c:ptCount val="1"/>
                <c:pt idx="0">
                  <c:v>Lateral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Sheet1!$G$16:$K$16</c:f>
              <c:numCache>
                <c:formatCode>_(* #,##0_);_(* \(#,##0\);_(* "-"??_);_(@_)</c:formatCode>
                <c:ptCount val="5"/>
                <c:pt idx="0">
                  <c:v>46.69</c:v>
                </c:pt>
                <c:pt idx="1">
                  <c:v>67.679999999999993</c:v>
                </c:pt>
                <c:pt idx="2">
                  <c:v>53.93</c:v>
                </c:pt>
                <c:pt idx="3">
                  <c:v>44.37</c:v>
                </c:pt>
                <c:pt idx="4">
                  <c:v>49.12</c:v>
                </c:pt>
              </c:numCache>
            </c:numRef>
          </c:val>
          <c:extLst xmlns:c16r2="http://schemas.microsoft.com/office/drawing/2015/06/chart">
            <c:ext xmlns:c16="http://schemas.microsoft.com/office/drawing/2014/chart" uri="{C3380CC4-5D6E-409C-BE32-E72D297353CC}">
              <c16:uniqueId val="{00000000-BCB4-4615-8E1B-CF6C6F5C3066}"/>
            </c:ext>
          </c:extLst>
        </c:ser>
        <c:ser>
          <c:idx val="1"/>
          <c:order val="1"/>
          <c:tx>
            <c:strRef>
              <c:f>Sheet1!$A$17</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Sheet1!$G$17:$K$17</c:f>
              <c:numCache>
                <c:formatCode>_(* #,##0_);_(* \(#,##0\);_(* "-"??_);_(@_)</c:formatCode>
                <c:ptCount val="5"/>
                <c:pt idx="0">
                  <c:v>21</c:v>
                </c:pt>
                <c:pt idx="1">
                  <c:v>22</c:v>
                </c:pt>
                <c:pt idx="2">
                  <c:v>23</c:v>
                </c:pt>
                <c:pt idx="3">
                  <c:v>24</c:v>
                </c:pt>
                <c:pt idx="4">
                  <c:v>25</c:v>
                </c:pt>
              </c:numCache>
            </c:numRef>
          </c:val>
          <c:extLst xmlns:c16r2="http://schemas.microsoft.com/office/drawing/2015/06/chart">
            <c:ext xmlns:c16="http://schemas.microsoft.com/office/drawing/2014/chart" uri="{C3380CC4-5D6E-409C-BE32-E72D297353CC}">
              <c16:uniqueId val="{00000001-BCB4-4615-8E1B-CF6C6F5C3066}"/>
            </c:ext>
          </c:extLst>
        </c:ser>
        <c:ser>
          <c:idx val="2"/>
          <c:order val="2"/>
          <c:tx>
            <c:strRef>
              <c:f>Sheet1!$A$18</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Sheet1!$G$18:$K$18</c:f>
              <c:numCache>
                <c:formatCode>_(* #,##0_);_(* \(#,##0\);_(* "-"??_);_(@_)</c:formatCode>
                <c:ptCount val="5"/>
                <c:pt idx="0">
                  <c:v>8</c:v>
                </c:pt>
                <c:pt idx="1">
                  <c:v>12</c:v>
                </c:pt>
                <c:pt idx="2">
                  <c:v>16</c:v>
                </c:pt>
                <c:pt idx="3">
                  <c:v>7</c:v>
                </c:pt>
                <c:pt idx="4">
                  <c:v>11</c:v>
                </c:pt>
              </c:numCache>
            </c:numRef>
          </c:val>
          <c:extLst xmlns:c16r2="http://schemas.microsoft.com/office/drawing/2015/06/chart">
            <c:ext xmlns:c16="http://schemas.microsoft.com/office/drawing/2014/chart" uri="{C3380CC4-5D6E-409C-BE32-E72D297353CC}">
              <c16:uniqueId val="{00000002-BCB4-4615-8E1B-CF6C6F5C3066}"/>
            </c:ext>
          </c:extLst>
        </c:ser>
        <c:ser>
          <c:idx val="3"/>
          <c:order val="3"/>
          <c:tx>
            <c:strRef>
              <c:f>Sheet1!$A$19</c:f>
              <c:strCache>
                <c:ptCount val="1"/>
                <c:pt idx="0">
                  <c:v>Volume of water (gallons)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Sheet1!$G$19:$K$19</c:f>
              <c:numCache>
                <c:formatCode>_(* #,##0_);_(* \(#,##0\);_(* "-"??_);_(@_)</c:formatCode>
                <c:ptCount val="5"/>
                <c:pt idx="0">
                  <c:v>51.405479999999997</c:v>
                </c:pt>
                <c:pt idx="1">
                  <c:v>64.861440000000002</c:v>
                </c:pt>
                <c:pt idx="2">
                  <c:v>39.861359999999998</c:v>
                </c:pt>
                <c:pt idx="3">
                  <c:v>34.915439999999997</c:v>
                </c:pt>
                <c:pt idx="4">
                  <c:v>32.377379999999981</c:v>
                </c:pt>
              </c:numCache>
            </c:numRef>
          </c:val>
          <c:extLst xmlns:c16r2="http://schemas.microsoft.com/office/drawing/2015/06/chart">
            <c:ext xmlns:c16="http://schemas.microsoft.com/office/drawing/2014/chart" uri="{C3380CC4-5D6E-409C-BE32-E72D297353CC}">
              <c16:uniqueId val="{00000003-BCB4-4615-8E1B-CF6C6F5C3066}"/>
            </c:ext>
          </c:extLst>
        </c:ser>
        <c:ser>
          <c:idx val="4"/>
          <c:order val="4"/>
          <c:tx>
            <c:strRef>
              <c:f>Sheet1!$A$20</c:f>
              <c:strCache>
                <c:ptCount val="1"/>
                <c:pt idx="0">
                  <c:v>Volume of proppant (lbs)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Sheet1!$G$20:$K$20</c:f>
              <c:numCache>
                <c:formatCode>_(* #,##0_);_(* \(#,##0\);_(* "-"??_);_(@_)</c:formatCode>
                <c:ptCount val="5"/>
                <c:pt idx="0">
                  <c:v>23.525600000000001</c:v>
                </c:pt>
                <c:pt idx="1">
                  <c:v>63.141199999999998</c:v>
                </c:pt>
                <c:pt idx="2">
                  <c:v>37.8264</c:v>
                </c:pt>
                <c:pt idx="3">
                  <c:v>35.700000000000003</c:v>
                </c:pt>
                <c:pt idx="4">
                  <c:v>32.781599999999948</c:v>
                </c:pt>
              </c:numCache>
            </c:numRef>
          </c:val>
          <c:extLst xmlns:c16r2="http://schemas.microsoft.com/office/drawing/2015/06/chart">
            <c:ext xmlns:c16="http://schemas.microsoft.com/office/drawing/2014/chart" uri="{C3380CC4-5D6E-409C-BE32-E72D297353CC}">
              <c16:uniqueId val="{00000004-BCB4-4615-8E1B-CF6C6F5C3066}"/>
            </c:ext>
          </c:extLst>
        </c:ser>
        <c:ser>
          <c:idx val="5"/>
          <c:order val="5"/>
          <c:tx>
            <c:strRef>
              <c:f>Sheet1!$A$21</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Sheet1!$G$21:$K$21</c:f>
              <c:numCache>
                <c:formatCode>_(* #,##0_);_(* \(#,##0\);_(* "-"??_);_(@_)</c:formatCode>
                <c:ptCount val="5"/>
                <c:pt idx="0">
                  <c:v>63</c:v>
                </c:pt>
                <c:pt idx="1">
                  <c:v>64</c:v>
                </c:pt>
                <c:pt idx="2">
                  <c:v>65</c:v>
                </c:pt>
                <c:pt idx="3">
                  <c:v>66</c:v>
                </c:pt>
                <c:pt idx="4">
                  <c:v>67</c:v>
                </c:pt>
              </c:numCache>
            </c:numRef>
          </c:val>
          <c:extLst xmlns:c16r2="http://schemas.microsoft.com/office/drawing/2015/06/chart">
            <c:ext xmlns:c16="http://schemas.microsoft.com/office/drawing/2014/chart" uri="{C3380CC4-5D6E-409C-BE32-E72D297353CC}">
              <c16:uniqueId val="{00000005-BCB4-4615-8E1B-CF6C6F5C3066}"/>
            </c:ext>
          </c:extLst>
        </c:ser>
        <c:ser>
          <c:idx val="6"/>
          <c:order val="6"/>
          <c:tx>
            <c:strRef>
              <c:f>Sheet1!$A$22</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Sheet1!$G$22:$K$22</c:f>
              <c:numCache>
                <c:formatCode>_(* #,##0_);_(* \(#,##0\);_(* "-"??_);_(@_)</c:formatCode>
                <c:ptCount val="5"/>
                <c:pt idx="0">
                  <c:v>93.43</c:v>
                </c:pt>
                <c:pt idx="1">
                  <c:v>93.01</c:v>
                </c:pt>
                <c:pt idx="2">
                  <c:v>94.45</c:v>
                </c:pt>
                <c:pt idx="3">
                  <c:v>94.609999999999957</c:v>
                </c:pt>
                <c:pt idx="4">
                  <c:v>92.179999999999993</c:v>
                </c:pt>
              </c:numCache>
            </c:numRef>
          </c:val>
          <c:extLst xmlns:c16r2="http://schemas.microsoft.com/office/drawing/2015/06/chart">
            <c:ext xmlns:c16="http://schemas.microsoft.com/office/drawing/2014/chart" uri="{C3380CC4-5D6E-409C-BE32-E72D297353CC}">
              <c16:uniqueId val="{00000006-BCB4-4615-8E1B-CF6C6F5C3066}"/>
            </c:ext>
          </c:extLst>
        </c:ser>
        <c:ser>
          <c:idx val="7"/>
          <c:order val="7"/>
          <c:tx>
            <c:strRef>
              <c:f>Sheet1!$A$23</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Sheet1!$G$23:$K$23</c:f>
              <c:numCache>
                <c:formatCode>_(* #,##0_);_(* \(#,##0\);_(* "-"??_);_(@_)</c:formatCode>
                <c:ptCount val="5"/>
                <c:pt idx="0">
                  <c:v>83.15</c:v>
                </c:pt>
                <c:pt idx="1">
                  <c:v>86.13</c:v>
                </c:pt>
                <c:pt idx="2">
                  <c:v>89.33</c:v>
                </c:pt>
                <c:pt idx="3">
                  <c:v>88.140000000000043</c:v>
                </c:pt>
                <c:pt idx="4">
                  <c:v>87.149999999999963</c:v>
                </c:pt>
              </c:numCache>
            </c:numRef>
          </c:val>
          <c:extLst xmlns:c16r2="http://schemas.microsoft.com/office/drawing/2015/06/chart">
            <c:ext xmlns:c16="http://schemas.microsoft.com/office/drawing/2014/chart" uri="{C3380CC4-5D6E-409C-BE32-E72D297353CC}">
              <c16:uniqueId val="{00000007-BCB4-4615-8E1B-CF6C6F5C3066}"/>
            </c:ext>
          </c:extLst>
        </c:ser>
        <c:ser>
          <c:idx val="8"/>
          <c:order val="8"/>
          <c:tx>
            <c:strRef>
              <c:f>Sheet1!$A$24</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Sheet1!$G$24:$K$24</c:f>
              <c:numCache>
                <c:formatCode>_(* #,##0_);_(* \(#,##0\);_(* "-"??_);_(@_)</c:formatCode>
                <c:ptCount val="5"/>
                <c:pt idx="0">
                  <c:v>104.490724137931</c:v>
                </c:pt>
                <c:pt idx="1">
                  <c:v>99.260241379310301</c:v>
                </c:pt>
                <c:pt idx="2">
                  <c:v>80.829689655172402</c:v>
                </c:pt>
                <c:pt idx="3">
                  <c:v>73.230586206896589</c:v>
                </c:pt>
                <c:pt idx="4">
                  <c:v>41.064413793103398</c:v>
                </c:pt>
              </c:numCache>
            </c:numRef>
          </c:val>
          <c:extLst xmlns:c16r2="http://schemas.microsoft.com/office/drawing/2015/06/chart">
            <c:ext xmlns:c16="http://schemas.microsoft.com/office/drawing/2014/chart" uri="{C3380CC4-5D6E-409C-BE32-E72D297353CC}">
              <c16:uniqueId val="{00000008-BCB4-4615-8E1B-CF6C6F5C3066}"/>
            </c:ext>
          </c:extLst>
        </c:ser>
        <c:dLbls>
          <c:dLblPos val="ctr"/>
          <c:showLegendKey val="0"/>
          <c:showVal val="1"/>
          <c:showCatName val="0"/>
          <c:showSerName val="0"/>
          <c:showPercent val="0"/>
          <c:showBubbleSize val="0"/>
        </c:dLbls>
        <c:gapWidth val="150"/>
        <c:overlap val="100"/>
        <c:axId val="446189952"/>
        <c:axId val="446191872"/>
      </c:barChart>
      <c:catAx>
        <c:axId val="446189952"/>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46191872"/>
        <c:crosses val="autoZero"/>
        <c:auto val="1"/>
        <c:lblAlgn val="ctr"/>
        <c:lblOffset val="100"/>
        <c:noMultiLvlLbl val="0"/>
      </c:catAx>
      <c:valAx>
        <c:axId val="446191872"/>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46189952"/>
        <c:crosses val="autoZero"/>
        <c:crossBetween val="between"/>
      </c:valAx>
      <c:spPr>
        <a:noFill/>
        <a:ln>
          <a:noFill/>
        </a:ln>
        <a:effectLst/>
      </c:spPr>
    </c:plotArea>
    <c:legend>
      <c:legendPos val="l"/>
      <c:layout>
        <c:manualLayout>
          <c:xMode val="edge"/>
          <c:yMode val="edge"/>
          <c:x val="2.2222222222222199E-2"/>
          <c:y val="0.12725393700787399"/>
          <c:w val="0.32157458442694697"/>
          <c:h val="0.8177143482064740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b="1" i="0" baseline="0">
                <a:effectLst>
                  <a:outerShdw blurRad="50800" dist="38100" dir="5400000" algn="t" rotWithShape="0">
                    <a:srgbClr val="000000">
                      <a:alpha val="40000"/>
                    </a:srgbClr>
                  </a:outerShdw>
                </a:effectLst>
                <a:latin typeface="Times New Roman" panose="02020603050405020304" pitchFamily="18" charset="0"/>
                <a:cs typeface="Times New Roman" panose="02020603050405020304" pitchFamily="18" charset="0"/>
              </a:rPr>
              <a:t>Group 1 Hydraulic Fracturing Data on a Stage Basis</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tx>
            <c:strRef>
              <c:f>Sheet1!$A$26</c:f>
              <c:strCache>
                <c:ptCount val="1"/>
                <c:pt idx="0">
                  <c:v>Stage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Sheet1!$G$26:$K$26</c:f>
              <c:numCache>
                <c:formatCode>_(* #,##0_);_(* \(#,##0\);_(* "-"??_);_(@_)</c:formatCode>
                <c:ptCount val="5"/>
                <c:pt idx="0">
                  <c:v>29.181249999999999</c:v>
                </c:pt>
                <c:pt idx="1">
                  <c:v>33.840000000000003</c:v>
                </c:pt>
                <c:pt idx="2">
                  <c:v>33.706249999999997</c:v>
                </c:pt>
                <c:pt idx="3">
                  <c:v>31.69285714285715</c:v>
                </c:pt>
                <c:pt idx="4">
                  <c:v>44.654545454545449</c:v>
                </c:pt>
              </c:numCache>
            </c:numRef>
          </c:val>
          <c:extLst xmlns:c16r2="http://schemas.microsoft.com/office/drawing/2015/06/chart">
            <c:ext xmlns:c16="http://schemas.microsoft.com/office/drawing/2014/chart" uri="{C3380CC4-5D6E-409C-BE32-E72D297353CC}">
              <c16:uniqueId val="{00000000-BE00-41BB-A503-D4BB96DFBE59}"/>
            </c:ext>
          </c:extLst>
        </c:ser>
        <c:ser>
          <c:idx val="1"/>
          <c:order val="1"/>
          <c:tx>
            <c:strRef>
              <c:f>Sheet1!$A$27</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Sheet1!$G$27:$K$27</c:f>
              <c:numCache>
                <c:formatCode>_(* #,##0_);_(* \(#,##0\);_(* "-"??_);_(@_)</c:formatCode>
                <c:ptCount val="5"/>
                <c:pt idx="0">
                  <c:v>21</c:v>
                </c:pt>
                <c:pt idx="1">
                  <c:v>22</c:v>
                </c:pt>
                <c:pt idx="2">
                  <c:v>23</c:v>
                </c:pt>
                <c:pt idx="3">
                  <c:v>24</c:v>
                </c:pt>
                <c:pt idx="4">
                  <c:v>25</c:v>
                </c:pt>
              </c:numCache>
            </c:numRef>
          </c:val>
          <c:extLst xmlns:c16r2="http://schemas.microsoft.com/office/drawing/2015/06/chart">
            <c:ext xmlns:c16="http://schemas.microsoft.com/office/drawing/2014/chart" uri="{C3380CC4-5D6E-409C-BE32-E72D297353CC}">
              <c16:uniqueId val="{00000001-BE00-41BB-A503-D4BB96DFBE59}"/>
            </c:ext>
          </c:extLst>
        </c:ser>
        <c:ser>
          <c:idx val="2"/>
          <c:order val="2"/>
          <c:tx>
            <c:strRef>
              <c:f>Sheet1!$A$28</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Sheet1!$G$28:$K$28</c:f>
              <c:numCache>
                <c:formatCode>_(* #,##0_);_(* \(#,##0\);_(* "-"??_);_(@_)</c:formatCode>
                <c:ptCount val="5"/>
                <c:pt idx="0">
                  <c:v>5</c:v>
                </c:pt>
                <c:pt idx="1">
                  <c:v>6</c:v>
                </c:pt>
                <c:pt idx="2">
                  <c:v>10</c:v>
                </c:pt>
                <c:pt idx="3">
                  <c:v>5</c:v>
                </c:pt>
                <c:pt idx="4">
                  <c:v>10</c:v>
                </c:pt>
              </c:numCache>
            </c:numRef>
          </c:val>
          <c:extLst xmlns:c16r2="http://schemas.microsoft.com/office/drawing/2015/06/chart">
            <c:ext xmlns:c16="http://schemas.microsoft.com/office/drawing/2014/chart" uri="{C3380CC4-5D6E-409C-BE32-E72D297353CC}">
              <c16:uniqueId val="{00000002-BE00-41BB-A503-D4BB96DFBE59}"/>
            </c:ext>
          </c:extLst>
        </c:ser>
        <c:ser>
          <c:idx val="3"/>
          <c:order val="3"/>
          <c:tx>
            <c:strRef>
              <c:f>Sheet1!$A$29</c:f>
              <c:strCache>
                <c:ptCount val="1"/>
                <c:pt idx="0">
                  <c:v>Volume of water (gallons)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Sheet1!$G$29:$K$29</c:f>
              <c:numCache>
                <c:formatCode>_(* #,##0_);_(* \(#,##0\);_(* "-"??_);_(@_)</c:formatCode>
                <c:ptCount val="5"/>
                <c:pt idx="0">
                  <c:v>32.128425</c:v>
                </c:pt>
                <c:pt idx="1">
                  <c:v>32.430720000000001</c:v>
                </c:pt>
                <c:pt idx="2">
                  <c:v>24.913350000000001</c:v>
                </c:pt>
                <c:pt idx="3">
                  <c:v>24.939599999999999</c:v>
                </c:pt>
                <c:pt idx="4">
                  <c:v>29.433981818181799</c:v>
                </c:pt>
              </c:numCache>
            </c:numRef>
          </c:val>
          <c:extLst xmlns:c16r2="http://schemas.microsoft.com/office/drawing/2015/06/chart">
            <c:ext xmlns:c16="http://schemas.microsoft.com/office/drawing/2014/chart" uri="{C3380CC4-5D6E-409C-BE32-E72D297353CC}">
              <c16:uniqueId val="{00000003-BE00-41BB-A503-D4BB96DFBE59}"/>
            </c:ext>
          </c:extLst>
        </c:ser>
        <c:ser>
          <c:idx val="4"/>
          <c:order val="4"/>
          <c:tx>
            <c:strRef>
              <c:f>Sheet1!$A$30</c:f>
              <c:strCache>
                <c:ptCount val="1"/>
                <c:pt idx="0">
                  <c:v>Volume of proppant (lbs)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Sheet1!$G$30:$K$30</c:f>
              <c:numCache>
                <c:formatCode>_(* #,##0_);_(* \(#,##0\);_(* "-"??_);_(@_)</c:formatCode>
                <c:ptCount val="5"/>
                <c:pt idx="0">
                  <c:v>14.7035</c:v>
                </c:pt>
                <c:pt idx="1">
                  <c:v>31.570599999999999</c:v>
                </c:pt>
                <c:pt idx="2">
                  <c:v>23.641500000000001</c:v>
                </c:pt>
                <c:pt idx="3">
                  <c:v>25.5</c:v>
                </c:pt>
                <c:pt idx="4">
                  <c:v>29.801454545454501</c:v>
                </c:pt>
              </c:numCache>
            </c:numRef>
          </c:val>
          <c:extLst xmlns:c16r2="http://schemas.microsoft.com/office/drawing/2015/06/chart">
            <c:ext xmlns:c16="http://schemas.microsoft.com/office/drawing/2014/chart" uri="{C3380CC4-5D6E-409C-BE32-E72D297353CC}">
              <c16:uniqueId val="{00000004-BE00-41BB-A503-D4BB96DFBE59}"/>
            </c:ext>
          </c:extLst>
        </c:ser>
        <c:ser>
          <c:idx val="5"/>
          <c:order val="5"/>
          <c:tx>
            <c:strRef>
              <c:f>Sheet1!$A$31</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Sheet1!$G$31:$K$31</c:f>
              <c:numCache>
                <c:formatCode>_(* #,##0_);_(* \(#,##0\);_(* "-"??_);_(@_)</c:formatCode>
                <c:ptCount val="5"/>
                <c:pt idx="0">
                  <c:v>63</c:v>
                </c:pt>
                <c:pt idx="1">
                  <c:v>64</c:v>
                </c:pt>
                <c:pt idx="2">
                  <c:v>65</c:v>
                </c:pt>
                <c:pt idx="3">
                  <c:v>66</c:v>
                </c:pt>
                <c:pt idx="4">
                  <c:v>67</c:v>
                </c:pt>
              </c:numCache>
            </c:numRef>
          </c:val>
          <c:extLst xmlns:c16r2="http://schemas.microsoft.com/office/drawing/2015/06/chart">
            <c:ext xmlns:c16="http://schemas.microsoft.com/office/drawing/2014/chart" uri="{C3380CC4-5D6E-409C-BE32-E72D297353CC}">
              <c16:uniqueId val="{00000005-BE00-41BB-A503-D4BB96DFBE59}"/>
            </c:ext>
          </c:extLst>
        </c:ser>
        <c:ser>
          <c:idx val="6"/>
          <c:order val="6"/>
          <c:tx>
            <c:strRef>
              <c:f>Sheet1!$A$32</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Sheet1!$G$32:$K$32</c:f>
              <c:numCache>
                <c:formatCode>_(* #,##0_);_(* \(#,##0\);_(* "-"??_);_(@_)</c:formatCode>
                <c:ptCount val="5"/>
                <c:pt idx="0">
                  <c:v>93.43</c:v>
                </c:pt>
                <c:pt idx="1">
                  <c:v>93.01</c:v>
                </c:pt>
                <c:pt idx="2">
                  <c:v>94.45</c:v>
                </c:pt>
                <c:pt idx="3">
                  <c:v>94.609999999999957</c:v>
                </c:pt>
                <c:pt idx="4">
                  <c:v>92.179999999999993</c:v>
                </c:pt>
              </c:numCache>
            </c:numRef>
          </c:val>
          <c:extLst xmlns:c16r2="http://schemas.microsoft.com/office/drawing/2015/06/chart">
            <c:ext xmlns:c16="http://schemas.microsoft.com/office/drawing/2014/chart" uri="{C3380CC4-5D6E-409C-BE32-E72D297353CC}">
              <c16:uniqueId val="{00000006-BE00-41BB-A503-D4BB96DFBE59}"/>
            </c:ext>
          </c:extLst>
        </c:ser>
        <c:ser>
          <c:idx val="7"/>
          <c:order val="7"/>
          <c:tx>
            <c:strRef>
              <c:f>Sheet1!$A$33</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Sheet1!$G$33:$K$33</c:f>
              <c:numCache>
                <c:formatCode>_(* #,##0_);_(* \(#,##0\);_(* "-"??_);_(@_)</c:formatCode>
                <c:ptCount val="5"/>
                <c:pt idx="0">
                  <c:v>83.15</c:v>
                </c:pt>
                <c:pt idx="1">
                  <c:v>86.13</c:v>
                </c:pt>
                <c:pt idx="2">
                  <c:v>89.33</c:v>
                </c:pt>
                <c:pt idx="3">
                  <c:v>88.140000000000043</c:v>
                </c:pt>
                <c:pt idx="4">
                  <c:v>87.149999999999963</c:v>
                </c:pt>
              </c:numCache>
            </c:numRef>
          </c:val>
          <c:extLst xmlns:c16r2="http://schemas.microsoft.com/office/drawing/2015/06/chart">
            <c:ext xmlns:c16="http://schemas.microsoft.com/office/drawing/2014/chart" uri="{C3380CC4-5D6E-409C-BE32-E72D297353CC}">
              <c16:uniqueId val="{00000007-BE00-41BB-A503-D4BB96DFBE59}"/>
            </c:ext>
          </c:extLst>
        </c:ser>
        <c:ser>
          <c:idx val="8"/>
          <c:order val="8"/>
          <c:tx>
            <c:strRef>
              <c:f>Sheet1!$A$34</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Sheet1!$G$34:$K$34</c:f>
              <c:numCache>
                <c:formatCode>_(* #,##0_);_(* \(#,##0\);_(* "-"??_);_(@_)</c:formatCode>
                <c:ptCount val="5"/>
                <c:pt idx="0">
                  <c:v>65.306702586206868</c:v>
                </c:pt>
                <c:pt idx="1">
                  <c:v>49.630120689655151</c:v>
                </c:pt>
                <c:pt idx="2">
                  <c:v>50.518556034482764</c:v>
                </c:pt>
                <c:pt idx="3">
                  <c:v>52.307561576354701</c:v>
                </c:pt>
                <c:pt idx="4">
                  <c:v>37.331285266457627</c:v>
                </c:pt>
              </c:numCache>
            </c:numRef>
          </c:val>
          <c:extLst xmlns:c16r2="http://schemas.microsoft.com/office/drawing/2015/06/chart">
            <c:ext xmlns:c16="http://schemas.microsoft.com/office/drawing/2014/chart" uri="{C3380CC4-5D6E-409C-BE32-E72D297353CC}">
              <c16:uniqueId val="{00000008-BE00-41BB-A503-D4BB96DFBE59}"/>
            </c:ext>
          </c:extLst>
        </c:ser>
        <c:dLbls>
          <c:dLblPos val="ctr"/>
          <c:showLegendKey val="0"/>
          <c:showVal val="1"/>
          <c:showCatName val="0"/>
          <c:showSerName val="0"/>
          <c:showPercent val="0"/>
          <c:showBubbleSize val="0"/>
        </c:dLbls>
        <c:gapWidth val="150"/>
        <c:overlap val="100"/>
        <c:axId val="446526208"/>
        <c:axId val="446528128"/>
      </c:barChart>
      <c:catAx>
        <c:axId val="446526208"/>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46528128"/>
        <c:crosses val="autoZero"/>
        <c:auto val="1"/>
        <c:lblAlgn val="ctr"/>
        <c:lblOffset val="100"/>
        <c:noMultiLvlLbl val="0"/>
      </c:catAx>
      <c:valAx>
        <c:axId val="446528128"/>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46526208"/>
        <c:crosses val="autoZero"/>
        <c:crossBetween val="between"/>
      </c:valAx>
      <c:spPr>
        <a:noFill/>
        <a:ln>
          <a:noFill/>
        </a:ln>
        <a:effectLst/>
      </c:spPr>
    </c:plotArea>
    <c:legend>
      <c:legendPos val="l"/>
      <c:layout>
        <c:manualLayout>
          <c:xMode val="edge"/>
          <c:yMode val="edge"/>
          <c:x val="2.2222222222222199E-2"/>
          <c:y val="0.12725393700787399"/>
          <c:w val="0.32157458442694697"/>
          <c:h val="0.8177143482064740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2 Hydraulic Fracturing Data on a Well Basis</a:t>
            </a:r>
          </a:p>
        </c:rich>
      </c:tx>
      <c:overlay val="0"/>
      <c:spPr>
        <a:noFill/>
        <a:ln>
          <a:noFill/>
        </a:ln>
        <a:effectLst/>
      </c:spPr>
    </c:title>
    <c:autoTitleDeleted val="0"/>
    <c:plotArea>
      <c:layout/>
      <c:barChart>
        <c:barDir val="col"/>
        <c:grouping val="stacked"/>
        <c:varyColors val="0"/>
        <c:ser>
          <c:idx val="0"/>
          <c:order val="0"/>
          <c:tx>
            <c:strRef>
              <c:f>Sheet1!$B$26</c:f>
              <c:strCache>
                <c:ptCount val="1"/>
                <c:pt idx="0">
                  <c:v>Lateral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Sheet1!$C$26:$G$26</c:f>
              <c:numCache>
                <c:formatCode>_(* #,##0_);_(* \(#,##0\);_(* "-"??_);_(@_)</c:formatCode>
                <c:ptCount val="5"/>
                <c:pt idx="0">
                  <c:v>50.11</c:v>
                </c:pt>
                <c:pt idx="1">
                  <c:v>40.630000000000003</c:v>
                </c:pt>
                <c:pt idx="2">
                  <c:v>36.94</c:v>
                </c:pt>
                <c:pt idx="3">
                  <c:v>45.7</c:v>
                </c:pt>
                <c:pt idx="4">
                  <c:v>45.5</c:v>
                </c:pt>
              </c:numCache>
            </c:numRef>
          </c:val>
          <c:extLst xmlns:c16r2="http://schemas.microsoft.com/office/drawing/2015/06/chart">
            <c:ext xmlns:c16="http://schemas.microsoft.com/office/drawing/2014/chart" uri="{C3380CC4-5D6E-409C-BE32-E72D297353CC}">
              <c16:uniqueId val="{00000000-BF27-46C9-84DC-6188E2CF0415}"/>
            </c:ext>
          </c:extLst>
        </c:ser>
        <c:ser>
          <c:idx val="1"/>
          <c:order val="1"/>
          <c:tx>
            <c:strRef>
              <c:f>Sheet1!$B$27</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Sheet1!$C$27:$G$27</c:f>
              <c:numCache>
                <c:formatCode>_(* #,##0_);_(* \(#,##0\);_(* "-"??_);_(@_)</c:formatCode>
                <c:ptCount val="5"/>
                <c:pt idx="0">
                  <c:v>16</c:v>
                </c:pt>
                <c:pt idx="1">
                  <c:v>17</c:v>
                </c:pt>
                <c:pt idx="2">
                  <c:v>18</c:v>
                </c:pt>
                <c:pt idx="3">
                  <c:v>15</c:v>
                </c:pt>
                <c:pt idx="4">
                  <c:v>15</c:v>
                </c:pt>
              </c:numCache>
            </c:numRef>
          </c:val>
          <c:extLst xmlns:c16r2="http://schemas.microsoft.com/office/drawing/2015/06/chart">
            <c:ext xmlns:c16="http://schemas.microsoft.com/office/drawing/2014/chart" uri="{C3380CC4-5D6E-409C-BE32-E72D297353CC}">
              <c16:uniqueId val="{00000001-BF27-46C9-84DC-6188E2CF0415}"/>
            </c:ext>
          </c:extLst>
        </c:ser>
        <c:ser>
          <c:idx val="2"/>
          <c:order val="2"/>
          <c:tx>
            <c:strRef>
              <c:f>Sheet1!$B$28</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Sheet1!$C$28:$G$28</c:f>
              <c:numCache>
                <c:formatCode>_(* #,##0_);_(* \(#,##0\);_(* "-"??_);_(@_)</c:formatCode>
                <c:ptCount val="5"/>
                <c:pt idx="0">
                  <c:v>6.4</c:v>
                </c:pt>
                <c:pt idx="1">
                  <c:v>6.8</c:v>
                </c:pt>
                <c:pt idx="2">
                  <c:v>7.2</c:v>
                </c:pt>
                <c:pt idx="3">
                  <c:v>7.5</c:v>
                </c:pt>
                <c:pt idx="4">
                  <c:v>12</c:v>
                </c:pt>
              </c:numCache>
            </c:numRef>
          </c:val>
          <c:extLst xmlns:c16r2="http://schemas.microsoft.com/office/drawing/2015/06/chart">
            <c:ext xmlns:c16="http://schemas.microsoft.com/office/drawing/2014/chart" uri="{C3380CC4-5D6E-409C-BE32-E72D297353CC}">
              <c16:uniqueId val="{00000002-BF27-46C9-84DC-6188E2CF0415}"/>
            </c:ext>
          </c:extLst>
        </c:ser>
        <c:ser>
          <c:idx val="3"/>
          <c:order val="3"/>
          <c:tx>
            <c:strRef>
              <c:f>Sheet1!$B$29</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Sheet1!$C$29:$G$29</c:f>
              <c:numCache>
                <c:formatCode>_(* #,##0_);_(* \(#,##0\);_(* "-"??_);_(@_)</c:formatCode>
                <c:ptCount val="5"/>
                <c:pt idx="0">
                  <c:v>31.719200000000001</c:v>
                </c:pt>
                <c:pt idx="1">
                  <c:v>23.85746</c:v>
                </c:pt>
                <c:pt idx="2">
                  <c:v>38.544199999999996</c:v>
                </c:pt>
                <c:pt idx="3">
                  <c:v>43.136589999999998</c:v>
                </c:pt>
                <c:pt idx="4">
                  <c:v>30.034800000000001</c:v>
                </c:pt>
              </c:numCache>
            </c:numRef>
          </c:val>
          <c:extLst xmlns:c16r2="http://schemas.microsoft.com/office/drawing/2015/06/chart">
            <c:ext xmlns:c16="http://schemas.microsoft.com/office/drawing/2014/chart" uri="{C3380CC4-5D6E-409C-BE32-E72D297353CC}">
              <c16:uniqueId val="{00000003-BF27-46C9-84DC-6188E2CF0415}"/>
            </c:ext>
          </c:extLst>
        </c:ser>
        <c:ser>
          <c:idx val="4"/>
          <c:order val="4"/>
          <c:tx>
            <c:strRef>
              <c:f>Sheet1!$B$30</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Sheet1!$C$30:$G$30</c:f>
              <c:numCache>
                <c:formatCode>_(* #,##0_);_(* \(#,##0\);_(* "-"??_);_(@_)</c:formatCode>
                <c:ptCount val="5"/>
                <c:pt idx="0">
                  <c:v>36.70926</c:v>
                </c:pt>
                <c:pt idx="1">
                  <c:v>30.076619999999991</c:v>
                </c:pt>
                <c:pt idx="2">
                  <c:v>48.448680000000003</c:v>
                </c:pt>
                <c:pt idx="3">
                  <c:v>45.743460000000013</c:v>
                </c:pt>
                <c:pt idx="4">
                  <c:v>40.071360000000013</c:v>
                </c:pt>
              </c:numCache>
            </c:numRef>
          </c:val>
          <c:extLst xmlns:c16r2="http://schemas.microsoft.com/office/drawing/2015/06/chart">
            <c:ext xmlns:c16="http://schemas.microsoft.com/office/drawing/2014/chart" uri="{C3380CC4-5D6E-409C-BE32-E72D297353CC}">
              <c16:uniqueId val="{00000004-BF27-46C9-84DC-6188E2CF0415}"/>
            </c:ext>
          </c:extLst>
        </c:ser>
        <c:ser>
          <c:idx val="5"/>
          <c:order val="5"/>
          <c:tx>
            <c:strRef>
              <c:f>Sheet1!$B$31</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Sheet1!$C$31:$G$31</c:f>
              <c:numCache>
                <c:formatCode>_(* #,##0_);_(* \(#,##0\);_(* "-"??_);_(@_)</c:formatCode>
                <c:ptCount val="5"/>
                <c:pt idx="0">
                  <c:v>56</c:v>
                </c:pt>
                <c:pt idx="1">
                  <c:v>51</c:v>
                </c:pt>
                <c:pt idx="2">
                  <c:v>57</c:v>
                </c:pt>
                <c:pt idx="3">
                  <c:v>60</c:v>
                </c:pt>
                <c:pt idx="4">
                  <c:v>96</c:v>
                </c:pt>
              </c:numCache>
            </c:numRef>
          </c:val>
          <c:extLst xmlns:c16r2="http://schemas.microsoft.com/office/drawing/2015/06/chart">
            <c:ext xmlns:c16="http://schemas.microsoft.com/office/drawing/2014/chart" uri="{C3380CC4-5D6E-409C-BE32-E72D297353CC}">
              <c16:uniqueId val="{00000005-BF27-46C9-84DC-6188E2CF0415}"/>
            </c:ext>
          </c:extLst>
        </c:ser>
        <c:ser>
          <c:idx val="6"/>
          <c:order val="6"/>
          <c:tx>
            <c:strRef>
              <c:f>Sheet1!$B$32</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Sheet1!$C$32:$G$32</c:f>
              <c:numCache>
                <c:formatCode>_(* #,##0_);_(* \(#,##0\);_(* "-"??_);_(@_)</c:formatCode>
                <c:ptCount val="5"/>
                <c:pt idx="0">
                  <c:v>70.739999999999995</c:v>
                </c:pt>
                <c:pt idx="1">
                  <c:v>85.03</c:v>
                </c:pt>
                <c:pt idx="2">
                  <c:v>81.77</c:v>
                </c:pt>
                <c:pt idx="3">
                  <c:v>70.33</c:v>
                </c:pt>
                <c:pt idx="4">
                  <c:v>91.29</c:v>
                </c:pt>
              </c:numCache>
            </c:numRef>
          </c:val>
          <c:extLst xmlns:c16r2="http://schemas.microsoft.com/office/drawing/2015/06/chart">
            <c:ext xmlns:c16="http://schemas.microsoft.com/office/drawing/2014/chart" uri="{C3380CC4-5D6E-409C-BE32-E72D297353CC}">
              <c16:uniqueId val="{00000006-BF27-46C9-84DC-6188E2CF0415}"/>
            </c:ext>
          </c:extLst>
        </c:ser>
        <c:ser>
          <c:idx val="7"/>
          <c:order val="7"/>
          <c:tx>
            <c:strRef>
              <c:f>Sheet1!$B$33</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Sheet1!$C$33:$G$33</c:f>
              <c:numCache>
                <c:formatCode>_(* #,##0_);_(* \(#,##0\);_(* "-"??_);_(@_)</c:formatCode>
                <c:ptCount val="5"/>
                <c:pt idx="0">
                  <c:v>59.25</c:v>
                </c:pt>
                <c:pt idx="1">
                  <c:v>62.94</c:v>
                </c:pt>
                <c:pt idx="2">
                  <c:v>71.28</c:v>
                </c:pt>
                <c:pt idx="3">
                  <c:v>60.43</c:v>
                </c:pt>
                <c:pt idx="4">
                  <c:v>84.01</c:v>
                </c:pt>
              </c:numCache>
            </c:numRef>
          </c:val>
          <c:extLst xmlns:c16r2="http://schemas.microsoft.com/office/drawing/2015/06/chart">
            <c:ext xmlns:c16="http://schemas.microsoft.com/office/drawing/2014/chart" uri="{C3380CC4-5D6E-409C-BE32-E72D297353CC}">
              <c16:uniqueId val="{00000007-BF27-46C9-84DC-6188E2CF0415}"/>
            </c:ext>
          </c:extLst>
        </c:ser>
        <c:ser>
          <c:idx val="8"/>
          <c:order val="8"/>
          <c:tx>
            <c:strRef>
              <c:f>Sheet1!$B$34</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Sheet1!$C$34:$G$34</c:f>
              <c:numCache>
                <c:formatCode>_(* #,##0_);_(* \(#,##0\);_(* "-"??_);_(@_)</c:formatCode>
                <c:ptCount val="5"/>
                <c:pt idx="0">
                  <c:v>142.60024137931001</c:v>
                </c:pt>
                <c:pt idx="1">
                  <c:v>116.899827586207</c:v>
                </c:pt>
                <c:pt idx="2">
                  <c:v>100.861310344828</c:v>
                </c:pt>
                <c:pt idx="3">
                  <c:v>97.577758620689664</c:v>
                </c:pt>
                <c:pt idx="4">
                  <c:v>89.397793103448308</c:v>
                </c:pt>
              </c:numCache>
            </c:numRef>
          </c:val>
          <c:extLst xmlns:c16r2="http://schemas.microsoft.com/office/drawing/2015/06/chart">
            <c:ext xmlns:c16="http://schemas.microsoft.com/office/drawing/2014/chart" uri="{C3380CC4-5D6E-409C-BE32-E72D297353CC}">
              <c16:uniqueId val="{00000008-BF27-46C9-84DC-6188E2CF0415}"/>
            </c:ext>
          </c:extLst>
        </c:ser>
        <c:dLbls>
          <c:dLblPos val="ctr"/>
          <c:showLegendKey val="0"/>
          <c:showVal val="1"/>
          <c:showCatName val="0"/>
          <c:showSerName val="0"/>
          <c:showPercent val="0"/>
          <c:showBubbleSize val="0"/>
        </c:dLbls>
        <c:gapWidth val="150"/>
        <c:overlap val="100"/>
        <c:axId val="495850624"/>
        <c:axId val="495852544"/>
      </c:barChart>
      <c:catAx>
        <c:axId val="495850624"/>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5852544"/>
        <c:crosses val="autoZero"/>
        <c:auto val="1"/>
        <c:lblAlgn val="ctr"/>
        <c:lblOffset val="100"/>
        <c:noMultiLvlLbl val="0"/>
      </c:catAx>
      <c:valAx>
        <c:axId val="495852544"/>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95850624"/>
        <c:crosses val="autoZero"/>
        <c:crossBetween val="between"/>
      </c:valAx>
      <c:spPr>
        <a:noFill/>
        <a:ln>
          <a:noFill/>
        </a:ln>
        <a:effectLst/>
      </c:spPr>
    </c:plotArea>
    <c:legend>
      <c:legendPos val="l"/>
      <c:layout>
        <c:manualLayout>
          <c:xMode val="edge"/>
          <c:yMode val="edge"/>
          <c:x val="1.6716417386565801E-2"/>
          <c:y val="0.120005616889899"/>
          <c:w val="0.347638740231481"/>
          <c:h val="0.827117287284175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2 Hydraulic Fracturing Data on a Stage Basis</a:t>
            </a:r>
          </a:p>
        </c:rich>
      </c:tx>
      <c:overlay val="0"/>
      <c:spPr>
        <a:noFill/>
        <a:ln>
          <a:noFill/>
        </a:ln>
        <a:effectLst/>
      </c:spPr>
    </c:title>
    <c:autoTitleDeleted val="0"/>
    <c:plotArea>
      <c:layout/>
      <c:barChart>
        <c:barDir val="col"/>
        <c:grouping val="stacked"/>
        <c:varyColors val="0"/>
        <c:ser>
          <c:idx val="0"/>
          <c:order val="0"/>
          <c:tx>
            <c:strRef>
              <c:f>Sheet1!$B$36</c:f>
              <c:strCache>
                <c:ptCount val="1"/>
                <c:pt idx="0">
                  <c:v>Stage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Sheet1!$C$36:$G$36</c:f>
              <c:numCache>
                <c:formatCode>_(* #,##0_);_(* \(#,##0\);_(* "-"??_);_(@_)</c:formatCode>
                <c:ptCount val="5"/>
                <c:pt idx="0">
                  <c:v>31.318750000000001</c:v>
                </c:pt>
                <c:pt idx="1">
                  <c:v>23.9</c:v>
                </c:pt>
                <c:pt idx="2">
                  <c:v>20.522222222222219</c:v>
                </c:pt>
                <c:pt idx="3">
                  <c:v>30.466666666666669</c:v>
                </c:pt>
                <c:pt idx="4">
                  <c:v>30.333333333333321</c:v>
                </c:pt>
              </c:numCache>
            </c:numRef>
          </c:val>
          <c:extLst xmlns:c16r2="http://schemas.microsoft.com/office/drawing/2015/06/chart">
            <c:ext xmlns:c16="http://schemas.microsoft.com/office/drawing/2014/chart" uri="{C3380CC4-5D6E-409C-BE32-E72D297353CC}">
              <c16:uniqueId val="{00000000-2BB1-4677-8451-0785BC0F9003}"/>
            </c:ext>
          </c:extLst>
        </c:ser>
        <c:ser>
          <c:idx val="1"/>
          <c:order val="1"/>
          <c:tx>
            <c:strRef>
              <c:f>Sheet1!$B$37</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Sheet1!$C$37:$G$37</c:f>
              <c:numCache>
                <c:formatCode>_(* #,##0_);_(* \(#,##0\);_(* "-"??_);_(@_)</c:formatCode>
                <c:ptCount val="5"/>
                <c:pt idx="0">
                  <c:v>16</c:v>
                </c:pt>
                <c:pt idx="1">
                  <c:v>17</c:v>
                </c:pt>
                <c:pt idx="2">
                  <c:v>18</c:v>
                </c:pt>
                <c:pt idx="3">
                  <c:v>15</c:v>
                </c:pt>
                <c:pt idx="4">
                  <c:v>15</c:v>
                </c:pt>
              </c:numCache>
            </c:numRef>
          </c:val>
          <c:extLst xmlns:c16r2="http://schemas.microsoft.com/office/drawing/2015/06/chart">
            <c:ext xmlns:c16="http://schemas.microsoft.com/office/drawing/2014/chart" uri="{C3380CC4-5D6E-409C-BE32-E72D297353CC}">
              <c16:uniqueId val="{00000001-2BB1-4677-8451-0785BC0F9003}"/>
            </c:ext>
          </c:extLst>
        </c:ser>
        <c:ser>
          <c:idx val="2"/>
          <c:order val="2"/>
          <c:tx>
            <c:strRef>
              <c:f>Sheet1!$B$38</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Sheet1!$C$38:$G$38</c:f>
              <c:numCache>
                <c:formatCode>_(* #,##0_);_(* \(#,##0\);_(* "-"??_);_(@_)</c:formatCode>
                <c:ptCount val="5"/>
                <c:pt idx="0">
                  <c:v>4</c:v>
                </c:pt>
                <c:pt idx="1">
                  <c:v>4</c:v>
                </c:pt>
                <c:pt idx="2">
                  <c:v>4</c:v>
                </c:pt>
                <c:pt idx="3">
                  <c:v>5</c:v>
                </c:pt>
                <c:pt idx="4">
                  <c:v>8</c:v>
                </c:pt>
              </c:numCache>
            </c:numRef>
          </c:val>
          <c:extLst xmlns:c16r2="http://schemas.microsoft.com/office/drawing/2015/06/chart">
            <c:ext xmlns:c16="http://schemas.microsoft.com/office/drawing/2014/chart" uri="{C3380CC4-5D6E-409C-BE32-E72D297353CC}">
              <c16:uniqueId val="{00000002-2BB1-4677-8451-0785BC0F9003}"/>
            </c:ext>
          </c:extLst>
        </c:ser>
        <c:ser>
          <c:idx val="3"/>
          <c:order val="3"/>
          <c:tx>
            <c:strRef>
              <c:f>Sheet1!$B$39</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Sheet1!$C$39:$G$39</c:f>
              <c:numCache>
                <c:formatCode>_(* #,##0_);_(* \(#,##0\);_(* "-"??_);_(@_)</c:formatCode>
                <c:ptCount val="5"/>
                <c:pt idx="0">
                  <c:v>19.8245</c:v>
                </c:pt>
                <c:pt idx="1">
                  <c:v>14.033799999999999</c:v>
                </c:pt>
                <c:pt idx="2">
                  <c:v>21.413444444444441</c:v>
                </c:pt>
                <c:pt idx="3">
                  <c:v>28.75772666666667</c:v>
                </c:pt>
                <c:pt idx="4">
                  <c:v>20.023199999999999</c:v>
                </c:pt>
              </c:numCache>
            </c:numRef>
          </c:val>
          <c:extLst xmlns:c16r2="http://schemas.microsoft.com/office/drawing/2015/06/chart">
            <c:ext xmlns:c16="http://schemas.microsoft.com/office/drawing/2014/chart" uri="{C3380CC4-5D6E-409C-BE32-E72D297353CC}">
              <c16:uniqueId val="{00000003-2BB1-4677-8451-0785BC0F9003}"/>
            </c:ext>
          </c:extLst>
        </c:ser>
        <c:ser>
          <c:idx val="4"/>
          <c:order val="4"/>
          <c:tx>
            <c:strRef>
              <c:f>Sheet1!$B$40</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Sheet1!$C$40:$G$40</c:f>
              <c:numCache>
                <c:formatCode>_(* #,##0_);_(* \(#,##0\);_(* "-"??_);_(@_)</c:formatCode>
                <c:ptCount val="5"/>
                <c:pt idx="0">
                  <c:v>22.9432875</c:v>
                </c:pt>
                <c:pt idx="1">
                  <c:v>17.6921294117647</c:v>
                </c:pt>
                <c:pt idx="2">
                  <c:v>26.915933333333321</c:v>
                </c:pt>
                <c:pt idx="3">
                  <c:v>30.495640000000002</c:v>
                </c:pt>
                <c:pt idx="4">
                  <c:v>26.71424</c:v>
                </c:pt>
              </c:numCache>
            </c:numRef>
          </c:val>
          <c:extLst xmlns:c16r2="http://schemas.microsoft.com/office/drawing/2015/06/chart">
            <c:ext xmlns:c16="http://schemas.microsoft.com/office/drawing/2014/chart" uri="{C3380CC4-5D6E-409C-BE32-E72D297353CC}">
              <c16:uniqueId val="{00000004-2BB1-4677-8451-0785BC0F9003}"/>
            </c:ext>
          </c:extLst>
        </c:ser>
        <c:ser>
          <c:idx val="5"/>
          <c:order val="5"/>
          <c:tx>
            <c:strRef>
              <c:f>Sheet1!$B$41</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Sheet1!$C$41:$G$41</c:f>
              <c:numCache>
                <c:formatCode>_(* #,##0_);_(* \(#,##0\);_(* "-"??_);_(@_)</c:formatCode>
                <c:ptCount val="5"/>
                <c:pt idx="0">
                  <c:v>56</c:v>
                </c:pt>
                <c:pt idx="1">
                  <c:v>51</c:v>
                </c:pt>
                <c:pt idx="2">
                  <c:v>57</c:v>
                </c:pt>
                <c:pt idx="3">
                  <c:v>60</c:v>
                </c:pt>
                <c:pt idx="4">
                  <c:v>96</c:v>
                </c:pt>
              </c:numCache>
            </c:numRef>
          </c:val>
          <c:extLst xmlns:c16r2="http://schemas.microsoft.com/office/drawing/2015/06/chart">
            <c:ext xmlns:c16="http://schemas.microsoft.com/office/drawing/2014/chart" uri="{C3380CC4-5D6E-409C-BE32-E72D297353CC}">
              <c16:uniqueId val="{00000005-2BB1-4677-8451-0785BC0F9003}"/>
            </c:ext>
          </c:extLst>
        </c:ser>
        <c:ser>
          <c:idx val="6"/>
          <c:order val="6"/>
          <c:tx>
            <c:strRef>
              <c:f>Sheet1!$B$42</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Sheet1!$C$42:$G$42</c:f>
              <c:numCache>
                <c:formatCode>_(* #,##0_);_(* \(#,##0\);_(* "-"??_);_(@_)</c:formatCode>
                <c:ptCount val="5"/>
                <c:pt idx="0">
                  <c:v>70.739999999999995</c:v>
                </c:pt>
                <c:pt idx="1">
                  <c:v>85.03</c:v>
                </c:pt>
                <c:pt idx="2">
                  <c:v>81.77</c:v>
                </c:pt>
                <c:pt idx="3">
                  <c:v>70.33</c:v>
                </c:pt>
                <c:pt idx="4">
                  <c:v>91.29</c:v>
                </c:pt>
              </c:numCache>
            </c:numRef>
          </c:val>
          <c:extLst xmlns:c16r2="http://schemas.microsoft.com/office/drawing/2015/06/chart">
            <c:ext xmlns:c16="http://schemas.microsoft.com/office/drawing/2014/chart" uri="{C3380CC4-5D6E-409C-BE32-E72D297353CC}">
              <c16:uniqueId val="{00000006-2BB1-4677-8451-0785BC0F9003}"/>
            </c:ext>
          </c:extLst>
        </c:ser>
        <c:ser>
          <c:idx val="7"/>
          <c:order val="7"/>
          <c:tx>
            <c:strRef>
              <c:f>Sheet1!$B$43</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Sheet1!$C$43:$G$43</c:f>
              <c:numCache>
                <c:formatCode>_(* #,##0_);_(* \(#,##0\);_(* "-"??_);_(@_)</c:formatCode>
                <c:ptCount val="5"/>
                <c:pt idx="0">
                  <c:v>59.25</c:v>
                </c:pt>
                <c:pt idx="1">
                  <c:v>62.94</c:v>
                </c:pt>
                <c:pt idx="2">
                  <c:v>71.28</c:v>
                </c:pt>
                <c:pt idx="3">
                  <c:v>60.43</c:v>
                </c:pt>
                <c:pt idx="4">
                  <c:v>84.01</c:v>
                </c:pt>
              </c:numCache>
            </c:numRef>
          </c:val>
          <c:extLst xmlns:c16r2="http://schemas.microsoft.com/office/drawing/2015/06/chart">
            <c:ext xmlns:c16="http://schemas.microsoft.com/office/drawing/2014/chart" uri="{C3380CC4-5D6E-409C-BE32-E72D297353CC}">
              <c16:uniqueId val="{00000007-2BB1-4677-8451-0785BC0F9003}"/>
            </c:ext>
          </c:extLst>
        </c:ser>
        <c:ser>
          <c:idx val="8"/>
          <c:order val="8"/>
          <c:tx>
            <c:strRef>
              <c:f>Sheet1!$B$44</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Sheet1!$C$44:$G$44</c:f>
              <c:numCache>
                <c:formatCode>_(* #,##0_);_(* \(#,##0\);_(* "-"??_);_(@_)</c:formatCode>
                <c:ptCount val="5"/>
                <c:pt idx="0">
                  <c:v>89.125150862068736</c:v>
                </c:pt>
                <c:pt idx="1">
                  <c:v>68.764604462474722</c:v>
                </c:pt>
                <c:pt idx="2">
                  <c:v>56.034061302682197</c:v>
                </c:pt>
                <c:pt idx="3">
                  <c:v>65.051839080459786</c:v>
                </c:pt>
                <c:pt idx="4">
                  <c:v>59.5985287356322</c:v>
                </c:pt>
              </c:numCache>
            </c:numRef>
          </c:val>
          <c:extLst xmlns:c16r2="http://schemas.microsoft.com/office/drawing/2015/06/chart">
            <c:ext xmlns:c16="http://schemas.microsoft.com/office/drawing/2014/chart" uri="{C3380CC4-5D6E-409C-BE32-E72D297353CC}">
              <c16:uniqueId val="{00000008-2BB1-4677-8451-0785BC0F9003}"/>
            </c:ext>
          </c:extLst>
        </c:ser>
        <c:dLbls>
          <c:dLblPos val="ctr"/>
          <c:showLegendKey val="0"/>
          <c:showVal val="1"/>
          <c:showCatName val="0"/>
          <c:showSerName val="0"/>
          <c:showPercent val="0"/>
          <c:showBubbleSize val="0"/>
        </c:dLbls>
        <c:gapWidth val="150"/>
        <c:overlap val="100"/>
        <c:axId val="496206976"/>
        <c:axId val="496208896"/>
      </c:barChart>
      <c:catAx>
        <c:axId val="496206976"/>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6208896"/>
        <c:crosses val="autoZero"/>
        <c:auto val="1"/>
        <c:lblAlgn val="ctr"/>
        <c:lblOffset val="100"/>
        <c:noMultiLvlLbl val="0"/>
      </c:catAx>
      <c:valAx>
        <c:axId val="496208896"/>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96206976"/>
        <c:crosses val="autoZero"/>
        <c:crossBetween val="between"/>
      </c:valAx>
      <c:spPr>
        <a:noFill/>
        <a:ln>
          <a:noFill/>
        </a:ln>
        <a:effectLst/>
      </c:spPr>
    </c:plotArea>
    <c:legend>
      <c:legendPos val="l"/>
      <c:layout>
        <c:manualLayout>
          <c:xMode val="edge"/>
          <c:yMode val="edge"/>
          <c:x val="1.6716417386565801E-2"/>
          <c:y val="0.120005616889899"/>
          <c:w val="0.347638740231481"/>
          <c:h val="0.827117287284175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2 Hydraulic Fracturing Data on a Well Basis</a:t>
            </a:r>
          </a:p>
        </c:rich>
      </c:tx>
      <c:overlay val="0"/>
      <c:spPr>
        <a:noFill/>
        <a:ln>
          <a:noFill/>
        </a:ln>
        <a:effectLst/>
      </c:spPr>
    </c:title>
    <c:autoTitleDeleted val="0"/>
    <c:plotArea>
      <c:layout/>
      <c:barChart>
        <c:barDir val="col"/>
        <c:grouping val="stacked"/>
        <c:varyColors val="0"/>
        <c:ser>
          <c:idx val="0"/>
          <c:order val="0"/>
          <c:tx>
            <c:strRef>
              <c:f>Sheet1!$B$26</c:f>
              <c:strCache>
                <c:ptCount val="1"/>
                <c:pt idx="0">
                  <c:v>Lateral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Sheet1!$H$26:$L$26</c:f>
              <c:numCache>
                <c:formatCode>_(* #,##0_);_(* \(#,##0\);_(* "-"??_);_(@_)</c:formatCode>
                <c:ptCount val="5"/>
                <c:pt idx="0">
                  <c:v>40.630000000000003</c:v>
                </c:pt>
                <c:pt idx="1">
                  <c:v>66.599999999999994</c:v>
                </c:pt>
                <c:pt idx="2">
                  <c:v>61.02</c:v>
                </c:pt>
                <c:pt idx="3">
                  <c:v>38.11</c:v>
                </c:pt>
                <c:pt idx="4">
                  <c:v>33.31</c:v>
                </c:pt>
              </c:numCache>
            </c:numRef>
          </c:val>
          <c:extLst xmlns:c16r2="http://schemas.microsoft.com/office/drawing/2015/06/chart">
            <c:ext xmlns:c16="http://schemas.microsoft.com/office/drawing/2014/chart" uri="{C3380CC4-5D6E-409C-BE32-E72D297353CC}">
              <c16:uniqueId val="{00000000-76AF-44DF-B901-C8E40B178CA8}"/>
            </c:ext>
          </c:extLst>
        </c:ser>
        <c:ser>
          <c:idx val="1"/>
          <c:order val="1"/>
          <c:tx>
            <c:strRef>
              <c:f>Sheet1!$B$27</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Sheet1!$H$27:$L$27</c:f>
              <c:numCache>
                <c:formatCode>_(* #,##0_);_(* \(#,##0\);_(* "-"??_);_(@_)</c:formatCode>
                <c:ptCount val="5"/>
                <c:pt idx="0">
                  <c:v>17</c:v>
                </c:pt>
                <c:pt idx="1">
                  <c:v>26</c:v>
                </c:pt>
                <c:pt idx="2">
                  <c:v>15</c:v>
                </c:pt>
                <c:pt idx="3">
                  <c:v>16</c:v>
                </c:pt>
                <c:pt idx="4">
                  <c:v>18</c:v>
                </c:pt>
              </c:numCache>
            </c:numRef>
          </c:val>
          <c:extLst xmlns:c16r2="http://schemas.microsoft.com/office/drawing/2015/06/chart">
            <c:ext xmlns:c16="http://schemas.microsoft.com/office/drawing/2014/chart" uri="{C3380CC4-5D6E-409C-BE32-E72D297353CC}">
              <c16:uniqueId val="{00000001-76AF-44DF-B901-C8E40B178CA8}"/>
            </c:ext>
          </c:extLst>
        </c:ser>
        <c:ser>
          <c:idx val="2"/>
          <c:order val="2"/>
          <c:tx>
            <c:strRef>
              <c:f>Sheet1!$B$28</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Sheet1!$H$28:$L$28</c:f>
              <c:numCache>
                <c:formatCode>_(* #,##0_);_(* \(#,##0\);_(* "-"??_);_(@_)</c:formatCode>
                <c:ptCount val="5"/>
                <c:pt idx="0">
                  <c:v>6.8</c:v>
                </c:pt>
                <c:pt idx="1">
                  <c:v>13</c:v>
                </c:pt>
                <c:pt idx="2">
                  <c:v>12</c:v>
                </c:pt>
                <c:pt idx="3">
                  <c:v>9.6</c:v>
                </c:pt>
                <c:pt idx="4">
                  <c:v>7.2</c:v>
                </c:pt>
              </c:numCache>
            </c:numRef>
          </c:val>
          <c:extLst xmlns:c16r2="http://schemas.microsoft.com/office/drawing/2015/06/chart">
            <c:ext xmlns:c16="http://schemas.microsoft.com/office/drawing/2014/chart" uri="{C3380CC4-5D6E-409C-BE32-E72D297353CC}">
              <c16:uniqueId val="{00000002-76AF-44DF-B901-C8E40B178CA8}"/>
            </c:ext>
          </c:extLst>
        </c:ser>
        <c:ser>
          <c:idx val="3"/>
          <c:order val="3"/>
          <c:tx>
            <c:strRef>
              <c:f>Sheet1!$B$29</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Sheet1!$H$29:$L$29</c:f>
              <c:numCache>
                <c:formatCode>_(* #,##0_);_(* \(#,##0\);_(* "-"??_);_(@_)</c:formatCode>
                <c:ptCount val="5"/>
                <c:pt idx="0">
                  <c:v>23.410399999999999</c:v>
                </c:pt>
                <c:pt idx="1">
                  <c:v>59.090400000000002</c:v>
                </c:pt>
                <c:pt idx="2">
                  <c:v>36.653000000000013</c:v>
                </c:pt>
                <c:pt idx="3">
                  <c:v>23.831600000000009</c:v>
                </c:pt>
                <c:pt idx="4">
                  <c:v>35.767600000000002</c:v>
                </c:pt>
              </c:numCache>
            </c:numRef>
          </c:val>
          <c:extLst xmlns:c16r2="http://schemas.microsoft.com/office/drawing/2015/06/chart">
            <c:ext xmlns:c16="http://schemas.microsoft.com/office/drawing/2014/chart" uri="{C3380CC4-5D6E-409C-BE32-E72D297353CC}">
              <c16:uniqueId val="{00000003-76AF-44DF-B901-C8E40B178CA8}"/>
            </c:ext>
          </c:extLst>
        </c:ser>
        <c:ser>
          <c:idx val="4"/>
          <c:order val="4"/>
          <c:tx>
            <c:strRef>
              <c:f>Sheet1!$B$30</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Sheet1!$H$30:$L$30</c:f>
              <c:numCache>
                <c:formatCode>_(* #,##0_);_(* \(#,##0\);_(* "-"??_);_(@_)</c:formatCode>
                <c:ptCount val="5"/>
                <c:pt idx="0">
                  <c:v>31.632719999999999</c:v>
                </c:pt>
                <c:pt idx="1">
                  <c:v>63.548099999999998</c:v>
                </c:pt>
                <c:pt idx="2">
                  <c:v>39.358199999999997</c:v>
                </c:pt>
                <c:pt idx="3">
                  <c:v>26.89386</c:v>
                </c:pt>
                <c:pt idx="4">
                  <c:v>38.480400000000003</c:v>
                </c:pt>
              </c:numCache>
            </c:numRef>
          </c:val>
          <c:extLst xmlns:c16r2="http://schemas.microsoft.com/office/drawing/2015/06/chart">
            <c:ext xmlns:c16="http://schemas.microsoft.com/office/drawing/2014/chart" uri="{C3380CC4-5D6E-409C-BE32-E72D297353CC}">
              <c16:uniqueId val="{00000004-76AF-44DF-B901-C8E40B178CA8}"/>
            </c:ext>
          </c:extLst>
        </c:ser>
        <c:ser>
          <c:idx val="5"/>
          <c:order val="5"/>
          <c:tx>
            <c:strRef>
              <c:f>Sheet1!$B$31</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Sheet1!$H$31:$L$31</c:f>
              <c:numCache>
                <c:formatCode>_(* #,##0_);_(* \(#,##0\);_(* "-"??_);_(@_)</c:formatCode>
                <c:ptCount val="5"/>
                <c:pt idx="0">
                  <c:v>42</c:v>
                </c:pt>
                <c:pt idx="1">
                  <c:v>95</c:v>
                </c:pt>
                <c:pt idx="2">
                  <c:v>99</c:v>
                </c:pt>
                <c:pt idx="3">
                  <c:v>59</c:v>
                </c:pt>
                <c:pt idx="4">
                  <c:v>59</c:v>
                </c:pt>
              </c:numCache>
            </c:numRef>
          </c:val>
          <c:extLst xmlns:c16r2="http://schemas.microsoft.com/office/drawing/2015/06/chart">
            <c:ext xmlns:c16="http://schemas.microsoft.com/office/drawing/2014/chart" uri="{C3380CC4-5D6E-409C-BE32-E72D297353CC}">
              <c16:uniqueId val="{00000005-76AF-44DF-B901-C8E40B178CA8}"/>
            </c:ext>
          </c:extLst>
        </c:ser>
        <c:ser>
          <c:idx val="6"/>
          <c:order val="6"/>
          <c:tx>
            <c:strRef>
              <c:f>Sheet1!$B$32</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Sheet1!$H$32:$L$32</c:f>
              <c:numCache>
                <c:formatCode>_(* #,##0_);_(* \(#,##0\);_(* "-"??_);_(@_)</c:formatCode>
                <c:ptCount val="5"/>
                <c:pt idx="0">
                  <c:v>88.21</c:v>
                </c:pt>
                <c:pt idx="1">
                  <c:v>82.28</c:v>
                </c:pt>
                <c:pt idx="2">
                  <c:v>79.86</c:v>
                </c:pt>
                <c:pt idx="3">
                  <c:v>88.25</c:v>
                </c:pt>
                <c:pt idx="4">
                  <c:v>74.03</c:v>
                </c:pt>
              </c:numCache>
            </c:numRef>
          </c:val>
          <c:extLst xmlns:c16r2="http://schemas.microsoft.com/office/drawing/2015/06/chart">
            <c:ext xmlns:c16="http://schemas.microsoft.com/office/drawing/2014/chart" uri="{C3380CC4-5D6E-409C-BE32-E72D297353CC}">
              <c16:uniqueId val="{00000006-76AF-44DF-B901-C8E40B178CA8}"/>
            </c:ext>
          </c:extLst>
        </c:ser>
        <c:ser>
          <c:idx val="7"/>
          <c:order val="7"/>
          <c:tx>
            <c:strRef>
              <c:f>Sheet1!$B$33</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Sheet1!$H$33:$L$33</c:f>
              <c:numCache>
                <c:formatCode>_(* #,##0_);_(* \(#,##0\);_(* "-"??_);_(@_)</c:formatCode>
                <c:ptCount val="5"/>
                <c:pt idx="0">
                  <c:v>76.77</c:v>
                </c:pt>
                <c:pt idx="1">
                  <c:v>69.73</c:v>
                </c:pt>
                <c:pt idx="2">
                  <c:v>65.819999999999993</c:v>
                </c:pt>
                <c:pt idx="3">
                  <c:v>77.13</c:v>
                </c:pt>
                <c:pt idx="4">
                  <c:v>60.85</c:v>
                </c:pt>
              </c:numCache>
            </c:numRef>
          </c:val>
          <c:extLst xmlns:c16r2="http://schemas.microsoft.com/office/drawing/2015/06/chart">
            <c:ext xmlns:c16="http://schemas.microsoft.com/office/drawing/2014/chart" uri="{C3380CC4-5D6E-409C-BE32-E72D297353CC}">
              <c16:uniqueId val="{00000007-76AF-44DF-B901-C8E40B178CA8}"/>
            </c:ext>
          </c:extLst>
        </c:ser>
        <c:ser>
          <c:idx val="8"/>
          <c:order val="8"/>
          <c:tx>
            <c:strRef>
              <c:f>Sheet1!$B$34</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Sheet1!$H$34:$L$34</c:f>
              <c:numCache>
                <c:formatCode>_(* #,##0_);_(* \(#,##0\);_(* "-"??_);_(@_)</c:formatCode>
                <c:ptCount val="5"/>
                <c:pt idx="0">
                  <c:v>80.187137931034485</c:v>
                </c:pt>
                <c:pt idx="1">
                  <c:v>77.886758620689662</c:v>
                </c:pt>
                <c:pt idx="2">
                  <c:v>76.1585172413793</c:v>
                </c:pt>
                <c:pt idx="3">
                  <c:v>70.663827586206878</c:v>
                </c:pt>
                <c:pt idx="4">
                  <c:v>69.793344827586168</c:v>
                </c:pt>
              </c:numCache>
            </c:numRef>
          </c:val>
          <c:extLst xmlns:c16r2="http://schemas.microsoft.com/office/drawing/2015/06/chart">
            <c:ext xmlns:c16="http://schemas.microsoft.com/office/drawing/2014/chart" uri="{C3380CC4-5D6E-409C-BE32-E72D297353CC}">
              <c16:uniqueId val="{00000008-76AF-44DF-B901-C8E40B178CA8}"/>
            </c:ext>
          </c:extLst>
        </c:ser>
        <c:dLbls>
          <c:dLblPos val="ctr"/>
          <c:showLegendKey val="0"/>
          <c:showVal val="1"/>
          <c:showCatName val="0"/>
          <c:showSerName val="0"/>
          <c:showPercent val="0"/>
          <c:showBubbleSize val="0"/>
        </c:dLbls>
        <c:gapWidth val="150"/>
        <c:overlap val="100"/>
        <c:axId val="496383488"/>
        <c:axId val="496385408"/>
      </c:barChart>
      <c:catAx>
        <c:axId val="496383488"/>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6385408"/>
        <c:crosses val="autoZero"/>
        <c:auto val="1"/>
        <c:lblAlgn val="ctr"/>
        <c:lblOffset val="100"/>
        <c:noMultiLvlLbl val="0"/>
      </c:catAx>
      <c:valAx>
        <c:axId val="496385408"/>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96383488"/>
        <c:crosses val="autoZero"/>
        <c:crossBetween val="between"/>
      </c:valAx>
      <c:spPr>
        <a:noFill/>
        <a:ln>
          <a:noFill/>
        </a:ln>
        <a:effectLst/>
      </c:spPr>
    </c:plotArea>
    <c:legend>
      <c:legendPos val="l"/>
      <c:layout>
        <c:manualLayout>
          <c:xMode val="edge"/>
          <c:yMode val="edge"/>
          <c:x val="1.6716417386565801E-2"/>
          <c:y val="0.120005616889899"/>
          <c:w val="0.347638740231481"/>
          <c:h val="0.827117287284175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2 Hydraulic Fracturing Data on a Stage Basis</a:t>
            </a:r>
          </a:p>
        </c:rich>
      </c:tx>
      <c:overlay val="0"/>
      <c:spPr>
        <a:noFill/>
        <a:ln>
          <a:noFill/>
        </a:ln>
        <a:effectLst/>
      </c:spPr>
    </c:title>
    <c:autoTitleDeleted val="0"/>
    <c:plotArea>
      <c:layout/>
      <c:barChart>
        <c:barDir val="col"/>
        <c:grouping val="stacked"/>
        <c:varyColors val="0"/>
        <c:ser>
          <c:idx val="0"/>
          <c:order val="0"/>
          <c:tx>
            <c:strRef>
              <c:f>Sheet1!$B$36</c:f>
              <c:strCache>
                <c:ptCount val="1"/>
                <c:pt idx="0">
                  <c:v>Stage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Sheet1!$H$36:$L$36</c:f>
              <c:numCache>
                <c:formatCode>_(* #,##0_);_(* \(#,##0\);_(* "-"??_);_(@_)</c:formatCode>
                <c:ptCount val="5"/>
                <c:pt idx="0">
                  <c:v>23.9</c:v>
                </c:pt>
                <c:pt idx="1">
                  <c:v>25.61538461538462</c:v>
                </c:pt>
                <c:pt idx="2">
                  <c:v>40.68</c:v>
                </c:pt>
                <c:pt idx="3">
                  <c:v>23.818750000000001</c:v>
                </c:pt>
                <c:pt idx="4">
                  <c:v>18.505555555555549</c:v>
                </c:pt>
              </c:numCache>
            </c:numRef>
          </c:val>
          <c:extLst xmlns:c16r2="http://schemas.microsoft.com/office/drawing/2015/06/chart">
            <c:ext xmlns:c16="http://schemas.microsoft.com/office/drawing/2014/chart" uri="{C3380CC4-5D6E-409C-BE32-E72D297353CC}">
              <c16:uniqueId val="{00000000-E23B-45D8-94F2-E37B326DD5EC}"/>
            </c:ext>
          </c:extLst>
        </c:ser>
        <c:ser>
          <c:idx val="1"/>
          <c:order val="1"/>
          <c:tx>
            <c:strRef>
              <c:f>Sheet1!$B$37</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Sheet1!$H$37:$L$37</c:f>
              <c:numCache>
                <c:formatCode>_(* #,##0_);_(* \(#,##0\);_(* "-"??_);_(@_)</c:formatCode>
                <c:ptCount val="5"/>
                <c:pt idx="0">
                  <c:v>17</c:v>
                </c:pt>
                <c:pt idx="1">
                  <c:v>26</c:v>
                </c:pt>
                <c:pt idx="2">
                  <c:v>15</c:v>
                </c:pt>
                <c:pt idx="3">
                  <c:v>16</c:v>
                </c:pt>
                <c:pt idx="4">
                  <c:v>18</c:v>
                </c:pt>
              </c:numCache>
            </c:numRef>
          </c:val>
          <c:extLst xmlns:c16r2="http://schemas.microsoft.com/office/drawing/2015/06/chart">
            <c:ext xmlns:c16="http://schemas.microsoft.com/office/drawing/2014/chart" uri="{C3380CC4-5D6E-409C-BE32-E72D297353CC}">
              <c16:uniqueId val="{00000001-E23B-45D8-94F2-E37B326DD5EC}"/>
            </c:ext>
          </c:extLst>
        </c:ser>
        <c:ser>
          <c:idx val="2"/>
          <c:order val="2"/>
          <c:tx>
            <c:strRef>
              <c:f>Sheet1!$B$38</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Sheet1!$H$38:$L$38</c:f>
              <c:numCache>
                <c:formatCode>_(* #,##0_);_(* \(#,##0\);_(* "-"??_);_(@_)</c:formatCode>
                <c:ptCount val="5"/>
                <c:pt idx="0">
                  <c:v>4</c:v>
                </c:pt>
                <c:pt idx="1">
                  <c:v>5</c:v>
                </c:pt>
                <c:pt idx="2">
                  <c:v>8</c:v>
                </c:pt>
                <c:pt idx="3">
                  <c:v>6</c:v>
                </c:pt>
                <c:pt idx="4">
                  <c:v>4</c:v>
                </c:pt>
              </c:numCache>
            </c:numRef>
          </c:val>
          <c:extLst xmlns:c16r2="http://schemas.microsoft.com/office/drawing/2015/06/chart">
            <c:ext xmlns:c16="http://schemas.microsoft.com/office/drawing/2014/chart" uri="{C3380CC4-5D6E-409C-BE32-E72D297353CC}">
              <c16:uniqueId val="{00000002-E23B-45D8-94F2-E37B326DD5EC}"/>
            </c:ext>
          </c:extLst>
        </c:ser>
        <c:ser>
          <c:idx val="3"/>
          <c:order val="3"/>
          <c:tx>
            <c:strRef>
              <c:f>Sheet1!$B$39</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Sheet1!$H$39:$L$39</c:f>
              <c:numCache>
                <c:formatCode>_(* #,##0_);_(* \(#,##0\);_(* "-"??_);_(@_)</c:formatCode>
                <c:ptCount val="5"/>
                <c:pt idx="0">
                  <c:v>13.770823529411761</c:v>
                </c:pt>
                <c:pt idx="1">
                  <c:v>22.727076923076929</c:v>
                </c:pt>
                <c:pt idx="2">
                  <c:v>24.435333333333329</c:v>
                </c:pt>
                <c:pt idx="3">
                  <c:v>14.89475</c:v>
                </c:pt>
                <c:pt idx="4">
                  <c:v>19.870888888888899</c:v>
                </c:pt>
              </c:numCache>
            </c:numRef>
          </c:val>
          <c:extLst xmlns:c16r2="http://schemas.microsoft.com/office/drawing/2015/06/chart">
            <c:ext xmlns:c16="http://schemas.microsoft.com/office/drawing/2014/chart" uri="{C3380CC4-5D6E-409C-BE32-E72D297353CC}">
              <c16:uniqueId val="{00000003-E23B-45D8-94F2-E37B326DD5EC}"/>
            </c:ext>
          </c:extLst>
        </c:ser>
        <c:ser>
          <c:idx val="4"/>
          <c:order val="4"/>
          <c:tx>
            <c:strRef>
              <c:f>Sheet1!$B$40</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Sheet1!$H$40:$L$40</c:f>
              <c:numCache>
                <c:formatCode>_(* #,##0_);_(* \(#,##0\);_(* "-"??_);_(@_)</c:formatCode>
                <c:ptCount val="5"/>
                <c:pt idx="0">
                  <c:v>18.607482352941179</c:v>
                </c:pt>
                <c:pt idx="1">
                  <c:v>24.441576923076919</c:v>
                </c:pt>
                <c:pt idx="2">
                  <c:v>26.238800000000001</c:v>
                </c:pt>
                <c:pt idx="3">
                  <c:v>16.808662500000001</c:v>
                </c:pt>
                <c:pt idx="4">
                  <c:v>21.378</c:v>
                </c:pt>
              </c:numCache>
            </c:numRef>
          </c:val>
          <c:extLst xmlns:c16r2="http://schemas.microsoft.com/office/drawing/2015/06/chart">
            <c:ext xmlns:c16="http://schemas.microsoft.com/office/drawing/2014/chart" uri="{C3380CC4-5D6E-409C-BE32-E72D297353CC}">
              <c16:uniqueId val="{00000004-E23B-45D8-94F2-E37B326DD5EC}"/>
            </c:ext>
          </c:extLst>
        </c:ser>
        <c:ser>
          <c:idx val="5"/>
          <c:order val="5"/>
          <c:tx>
            <c:strRef>
              <c:f>Sheet1!$B$41</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Sheet1!$H$41:$L$41</c:f>
              <c:numCache>
                <c:formatCode>_(* #,##0_);_(* \(#,##0\);_(* "-"??_);_(@_)</c:formatCode>
                <c:ptCount val="5"/>
                <c:pt idx="0">
                  <c:v>42</c:v>
                </c:pt>
                <c:pt idx="1">
                  <c:v>95</c:v>
                </c:pt>
                <c:pt idx="2">
                  <c:v>99</c:v>
                </c:pt>
                <c:pt idx="3">
                  <c:v>59</c:v>
                </c:pt>
                <c:pt idx="4">
                  <c:v>59</c:v>
                </c:pt>
              </c:numCache>
            </c:numRef>
          </c:val>
          <c:extLst xmlns:c16r2="http://schemas.microsoft.com/office/drawing/2015/06/chart">
            <c:ext xmlns:c16="http://schemas.microsoft.com/office/drawing/2014/chart" uri="{C3380CC4-5D6E-409C-BE32-E72D297353CC}">
              <c16:uniqueId val="{00000005-E23B-45D8-94F2-E37B326DD5EC}"/>
            </c:ext>
          </c:extLst>
        </c:ser>
        <c:ser>
          <c:idx val="6"/>
          <c:order val="6"/>
          <c:tx>
            <c:strRef>
              <c:f>Sheet1!$B$42</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Sheet1!$H$42:$L$42</c:f>
              <c:numCache>
                <c:formatCode>_(* #,##0_);_(* \(#,##0\);_(* "-"??_);_(@_)</c:formatCode>
                <c:ptCount val="5"/>
                <c:pt idx="0">
                  <c:v>88.21</c:v>
                </c:pt>
                <c:pt idx="1">
                  <c:v>82.28</c:v>
                </c:pt>
                <c:pt idx="2">
                  <c:v>79.86</c:v>
                </c:pt>
                <c:pt idx="3">
                  <c:v>88.25</c:v>
                </c:pt>
                <c:pt idx="4">
                  <c:v>74.03</c:v>
                </c:pt>
              </c:numCache>
            </c:numRef>
          </c:val>
          <c:extLst xmlns:c16r2="http://schemas.microsoft.com/office/drawing/2015/06/chart">
            <c:ext xmlns:c16="http://schemas.microsoft.com/office/drawing/2014/chart" uri="{C3380CC4-5D6E-409C-BE32-E72D297353CC}">
              <c16:uniqueId val="{00000006-E23B-45D8-94F2-E37B326DD5EC}"/>
            </c:ext>
          </c:extLst>
        </c:ser>
        <c:ser>
          <c:idx val="7"/>
          <c:order val="7"/>
          <c:tx>
            <c:strRef>
              <c:f>Sheet1!$B$43</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Sheet1!$H$43:$L$43</c:f>
              <c:numCache>
                <c:formatCode>_(* #,##0_);_(* \(#,##0\);_(* "-"??_);_(@_)</c:formatCode>
                <c:ptCount val="5"/>
                <c:pt idx="0">
                  <c:v>76.77</c:v>
                </c:pt>
                <c:pt idx="1">
                  <c:v>69.73</c:v>
                </c:pt>
                <c:pt idx="2">
                  <c:v>65.819999999999993</c:v>
                </c:pt>
                <c:pt idx="3">
                  <c:v>77.13</c:v>
                </c:pt>
                <c:pt idx="4">
                  <c:v>60.85</c:v>
                </c:pt>
              </c:numCache>
            </c:numRef>
          </c:val>
          <c:extLst xmlns:c16r2="http://schemas.microsoft.com/office/drawing/2015/06/chart">
            <c:ext xmlns:c16="http://schemas.microsoft.com/office/drawing/2014/chart" uri="{C3380CC4-5D6E-409C-BE32-E72D297353CC}">
              <c16:uniqueId val="{00000007-E23B-45D8-94F2-E37B326DD5EC}"/>
            </c:ext>
          </c:extLst>
        </c:ser>
        <c:ser>
          <c:idx val="8"/>
          <c:order val="8"/>
          <c:tx>
            <c:strRef>
              <c:f>Sheet1!$B$44</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Sheet1!$H$44:$L$44</c:f>
              <c:numCache>
                <c:formatCode>_(* #,##0_);_(* \(#,##0\);_(* "-"??_);_(@_)</c:formatCode>
                <c:ptCount val="5"/>
                <c:pt idx="0">
                  <c:v>47.168904665314393</c:v>
                </c:pt>
                <c:pt idx="1">
                  <c:v>29.956445623342191</c:v>
                </c:pt>
                <c:pt idx="2">
                  <c:v>50.772344827586203</c:v>
                </c:pt>
                <c:pt idx="3">
                  <c:v>44.164892241379313</c:v>
                </c:pt>
                <c:pt idx="4">
                  <c:v>38.774080459770097</c:v>
                </c:pt>
              </c:numCache>
            </c:numRef>
          </c:val>
          <c:extLst xmlns:c16r2="http://schemas.microsoft.com/office/drawing/2015/06/chart">
            <c:ext xmlns:c16="http://schemas.microsoft.com/office/drawing/2014/chart" uri="{C3380CC4-5D6E-409C-BE32-E72D297353CC}">
              <c16:uniqueId val="{00000008-E23B-45D8-94F2-E37B326DD5EC}"/>
            </c:ext>
          </c:extLst>
        </c:ser>
        <c:dLbls>
          <c:dLblPos val="ctr"/>
          <c:showLegendKey val="0"/>
          <c:showVal val="1"/>
          <c:showCatName val="0"/>
          <c:showSerName val="0"/>
          <c:showPercent val="0"/>
          <c:showBubbleSize val="0"/>
        </c:dLbls>
        <c:gapWidth val="150"/>
        <c:overlap val="100"/>
        <c:axId val="496908160"/>
        <c:axId val="496922624"/>
      </c:barChart>
      <c:catAx>
        <c:axId val="496908160"/>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6922624"/>
        <c:crosses val="autoZero"/>
        <c:auto val="1"/>
        <c:lblAlgn val="ctr"/>
        <c:lblOffset val="100"/>
        <c:noMultiLvlLbl val="0"/>
      </c:catAx>
      <c:valAx>
        <c:axId val="496922624"/>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96908160"/>
        <c:crosses val="autoZero"/>
        <c:crossBetween val="between"/>
      </c:valAx>
      <c:spPr>
        <a:noFill/>
        <a:ln>
          <a:noFill/>
        </a:ln>
        <a:effectLst/>
      </c:spPr>
    </c:plotArea>
    <c:legend>
      <c:legendPos val="l"/>
      <c:layout>
        <c:manualLayout>
          <c:xMode val="edge"/>
          <c:yMode val="edge"/>
          <c:x val="1.6716417386565801E-2"/>
          <c:y val="0.120005616889899"/>
          <c:w val="0.347638740231481"/>
          <c:h val="0.827117287284175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2 Hydraulic Fracturing Data on a Well Basis</a:t>
            </a:r>
          </a:p>
        </c:rich>
      </c:tx>
      <c:overlay val="0"/>
      <c:spPr>
        <a:noFill/>
        <a:ln>
          <a:noFill/>
        </a:ln>
        <a:effectLst/>
      </c:spPr>
    </c:title>
    <c:autoTitleDeleted val="0"/>
    <c:plotArea>
      <c:layout/>
      <c:barChart>
        <c:barDir val="col"/>
        <c:grouping val="stacked"/>
        <c:varyColors val="0"/>
        <c:ser>
          <c:idx val="0"/>
          <c:order val="0"/>
          <c:tx>
            <c:strRef>
              <c:f>Sheet1!$B$26</c:f>
              <c:strCache>
                <c:ptCount val="1"/>
                <c:pt idx="0">
                  <c:v>Lateral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Sheet1!$M$26:$Q$26</c:f>
              <c:numCache>
                <c:formatCode>_(* #,##0_);_(* \(#,##0\);_(* "-"??_);_(@_)</c:formatCode>
                <c:ptCount val="5"/>
                <c:pt idx="0">
                  <c:v>53.27</c:v>
                </c:pt>
                <c:pt idx="1">
                  <c:v>51.59</c:v>
                </c:pt>
                <c:pt idx="2">
                  <c:v>59.6</c:v>
                </c:pt>
                <c:pt idx="3">
                  <c:v>45.98</c:v>
                </c:pt>
                <c:pt idx="4">
                  <c:v>54.89</c:v>
                </c:pt>
              </c:numCache>
            </c:numRef>
          </c:val>
          <c:extLst xmlns:c16r2="http://schemas.microsoft.com/office/drawing/2015/06/chart">
            <c:ext xmlns:c16="http://schemas.microsoft.com/office/drawing/2014/chart" uri="{C3380CC4-5D6E-409C-BE32-E72D297353CC}">
              <c16:uniqueId val="{00000000-211A-41A7-BFCC-310D8FA306BA}"/>
            </c:ext>
          </c:extLst>
        </c:ser>
        <c:ser>
          <c:idx val="1"/>
          <c:order val="1"/>
          <c:tx>
            <c:strRef>
              <c:f>Sheet1!$B$27</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Sheet1!$M$27:$Q$27</c:f>
              <c:numCache>
                <c:formatCode>_(* #,##0_);_(* \(#,##0\);_(* "-"??_);_(@_)</c:formatCode>
                <c:ptCount val="5"/>
                <c:pt idx="0">
                  <c:v>16</c:v>
                </c:pt>
                <c:pt idx="1">
                  <c:v>15</c:v>
                </c:pt>
                <c:pt idx="2">
                  <c:v>21</c:v>
                </c:pt>
                <c:pt idx="3">
                  <c:v>15</c:v>
                </c:pt>
                <c:pt idx="4">
                  <c:v>16</c:v>
                </c:pt>
              </c:numCache>
            </c:numRef>
          </c:val>
          <c:extLst xmlns:c16r2="http://schemas.microsoft.com/office/drawing/2015/06/chart">
            <c:ext xmlns:c16="http://schemas.microsoft.com/office/drawing/2014/chart" uri="{C3380CC4-5D6E-409C-BE32-E72D297353CC}">
              <c16:uniqueId val="{00000001-211A-41A7-BFCC-310D8FA306BA}"/>
            </c:ext>
          </c:extLst>
        </c:ser>
        <c:ser>
          <c:idx val="2"/>
          <c:order val="2"/>
          <c:tx>
            <c:strRef>
              <c:f>Sheet1!$B$28</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Sheet1!$M$28:$Q$28</c:f>
              <c:numCache>
                <c:formatCode>_(* #,##0_);_(* \(#,##0\);_(* "-"??_);_(@_)</c:formatCode>
                <c:ptCount val="5"/>
                <c:pt idx="0">
                  <c:v>9.6</c:v>
                </c:pt>
                <c:pt idx="1">
                  <c:v>15</c:v>
                </c:pt>
                <c:pt idx="2">
                  <c:v>16.8</c:v>
                </c:pt>
                <c:pt idx="3">
                  <c:v>9</c:v>
                </c:pt>
                <c:pt idx="4">
                  <c:v>16</c:v>
                </c:pt>
              </c:numCache>
            </c:numRef>
          </c:val>
          <c:extLst xmlns:c16r2="http://schemas.microsoft.com/office/drawing/2015/06/chart">
            <c:ext xmlns:c16="http://schemas.microsoft.com/office/drawing/2014/chart" uri="{C3380CC4-5D6E-409C-BE32-E72D297353CC}">
              <c16:uniqueId val="{00000002-211A-41A7-BFCC-310D8FA306BA}"/>
            </c:ext>
          </c:extLst>
        </c:ser>
        <c:ser>
          <c:idx val="3"/>
          <c:order val="3"/>
          <c:tx>
            <c:strRef>
              <c:f>Sheet1!$B$29</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Sheet1!$M$29:$Q$29</c:f>
              <c:numCache>
                <c:formatCode>_(* #,##0_);_(* \(#,##0\);_(* "-"??_);_(@_)</c:formatCode>
                <c:ptCount val="5"/>
                <c:pt idx="0">
                  <c:v>39.331699999999998</c:v>
                </c:pt>
                <c:pt idx="1">
                  <c:v>66.69</c:v>
                </c:pt>
                <c:pt idx="2">
                  <c:v>81.15455</c:v>
                </c:pt>
                <c:pt idx="3">
                  <c:v>52.988</c:v>
                </c:pt>
                <c:pt idx="4">
                  <c:v>62.403599999999997</c:v>
                </c:pt>
              </c:numCache>
            </c:numRef>
          </c:val>
          <c:extLst xmlns:c16r2="http://schemas.microsoft.com/office/drawing/2015/06/chart">
            <c:ext xmlns:c16="http://schemas.microsoft.com/office/drawing/2014/chart" uri="{C3380CC4-5D6E-409C-BE32-E72D297353CC}">
              <c16:uniqueId val="{00000003-211A-41A7-BFCC-310D8FA306BA}"/>
            </c:ext>
          </c:extLst>
        </c:ser>
        <c:ser>
          <c:idx val="4"/>
          <c:order val="4"/>
          <c:tx>
            <c:strRef>
              <c:f>Sheet1!$B$30</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Sheet1!$M$30:$Q$30</c:f>
              <c:numCache>
                <c:formatCode>_(* #,##0_);_(* \(#,##0\);_(* "-"??_);_(@_)</c:formatCode>
                <c:ptCount val="5"/>
                <c:pt idx="0">
                  <c:v>41.809739999999998</c:v>
                </c:pt>
                <c:pt idx="1">
                  <c:v>51.315180000000012</c:v>
                </c:pt>
                <c:pt idx="2">
                  <c:v>57.075899999999997</c:v>
                </c:pt>
                <c:pt idx="3">
                  <c:v>47.121480000000012</c:v>
                </c:pt>
                <c:pt idx="4">
                  <c:v>42.545580000000001</c:v>
                </c:pt>
              </c:numCache>
            </c:numRef>
          </c:val>
          <c:extLst xmlns:c16r2="http://schemas.microsoft.com/office/drawing/2015/06/chart">
            <c:ext xmlns:c16="http://schemas.microsoft.com/office/drawing/2014/chart" uri="{C3380CC4-5D6E-409C-BE32-E72D297353CC}">
              <c16:uniqueId val="{00000004-211A-41A7-BFCC-310D8FA306BA}"/>
            </c:ext>
          </c:extLst>
        </c:ser>
        <c:ser>
          <c:idx val="5"/>
          <c:order val="5"/>
          <c:tx>
            <c:strRef>
              <c:f>Sheet1!$B$31</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Sheet1!$M$31:$Q$31</c:f>
              <c:numCache>
                <c:formatCode>_(* #,##0_);_(* \(#,##0\);_(* "-"??_);_(@_)</c:formatCode>
                <c:ptCount val="5"/>
                <c:pt idx="0">
                  <c:v>94</c:v>
                </c:pt>
                <c:pt idx="1">
                  <c:v>91</c:v>
                </c:pt>
                <c:pt idx="2">
                  <c:v>92</c:v>
                </c:pt>
                <c:pt idx="3">
                  <c:v>96</c:v>
                </c:pt>
                <c:pt idx="4">
                  <c:v>93</c:v>
                </c:pt>
              </c:numCache>
            </c:numRef>
          </c:val>
          <c:extLst xmlns:c16r2="http://schemas.microsoft.com/office/drawing/2015/06/chart">
            <c:ext xmlns:c16="http://schemas.microsoft.com/office/drawing/2014/chart" uri="{C3380CC4-5D6E-409C-BE32-E72D297353CC}">
              <c16:uniqueId val="{00000005-211A-41A7-BFCC-310D8FA306BA}"/>
            </c:ext>
          </c:extLst>
        </c:ser>
        <c:ser>
          <c:idx val="6"/>
          <c:order val="6"/>
          <c:tx>
            <c:strRef>
              <c:f>Sheet1!$B$32</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Sheet1!$M$32:$Q$32</c:f>
              <c:numCache>
                <c:formatCode>_(* #,##0_);_(* \(#,##0\);_(* "-"??_);_(@_)</c:formatCode>
                <c:ptCount val="5"/>
                <c:pt idx="0">
                  <c:v>92.28</c:v>
                </c:pt>
                <c:pt idx="1">
                  <c:v>95.76</c:v>
                </c:pt>
                <c:pt idx="2">
                  <c:v>93.42</c:v>
                </c:pt>
                <c:pt idx="3">
                  <c:v>92.9</c:v>
                </c:pt>
                <c:pt idx="4">
                  <c:v>94.9</c:v>
                </c:pt>
              </c:numCache>
            </c:numRef>
          </c:val>
          <c:extLst xmlns:c16r2="http://schemas.microsoft.com/office/drawing/2015/06/chart">
            <c:ext xmlns:c16="http://schemas.microsoft.com/office/drawing/2014/chart" uri="{C3380CC4-5D6E-409C-BE32-E72D297353CC}">
              <c16:uniqueId val="{00000006-211A-41A7-BFCC-310D8FA306BA}"/>
            </c:ext>
          </c:extLst>
        </c:ser>
        <c:ser>
          <c:idx val="7"/>
          <c:order val="7"/>
          <c:tx>
            <c:strRef>
              <c:f>Sheet1!$B$33</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Sheet1!$M$33:$Q$33</c:f>
              <c:numCache>
                <c:formatCode>_(* #,##0_);_(* \(#,##0\);_(* "-"??_);_(@_)</c:formatCode>
                <c:ptCount val="5"/>
                <c:pt idx="0">
                  <c:v>82.77</c:v>
                </c:pt>
                <c:pt idx="1">
                  <c:v>86.33</c:v>
                </c:pt>
                <c:pt idx="2">
                  <c:v>83.79</c:v>
                </c:pt>
                <c:pt idx="3">
                  <c:v>80.75</c:v>
                </c:pt>
                <c:pt idx="4">
                  <c:v>90.5</c:v>
                </c:pt>
              </c:numCache>
            </c:numRef>
          </c:val>
          <c:extLst xmlns:c16r2="http://schemas.microsoft.com/office/drawing/2015/06/chart">
            <c:ext xmlns:c16="http://schemas.microsoft.com/office/drawing/2014/chart" uri="{C3380CC4-5D6E-409C-BE32-E72D297353CC}">
              <c16:uniqueId val="{00000007-211A-41A7-BFCC-310D8FA306BA}"/>
            </c:ext>
          </c:extLst>
        </c:ser>
        <c:ser>
          <c:idx val="8"/>
          <c:order val="8"/>
          <c:tx>
            <c:strRef>
              <c:f>Sheet1!$B$34</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Sheet1!$M$34:$Q$34</c:f>
              <c:numCache>
                <c:formatCode>_(* #,##0_);_(* \(#,##0\);_(* "-"??_);_(@_)</c:formatCode>
                <c:ptCount val="5"/>
                <c:pt idx="0">
                  <c:v>60.463724137931003</c:v>
                </c:pt>
                <c:pt idx="1">
                  <c:v>57.736275862069</c:v>
                </c:pt>
                <c:pt idx="2">
                  <c:v>56.553379310344802</c:v>
                </c:pt>
                <c:pt idx="3">
                  <c:v>55.250310344827611</c:v>
                </c:pt>
                <c:pt idx="4">
                  <c:v>52.987344827586199</c:v>
                </c:pt>
              </c:numCache>
            </c:numRef>
          </c:val>
          <c:extLst xmlns:c16r2="http://schemas.microsoft.com/office/drawing/2015/06/chart">
            <c:ext xmlns:c16="http://schemas.microsoft.com/office/drawing/2014/chart" uri="{C3380CC4-5D6E-409C-BE32-E72D297353CC}">
              <c16:uniqueId val="{00000008-211A-41A7-BFCC-310D8FA306BA}"/>
            </c:ext>
          </c:extLst>
        </c:ser>
        <c:dLbls>
          <c:dLblPos val="ctr"/>
          <c:showLegendKey val="0"/>
          <c:showVal val="1"/>
          <c:showCatName val="0"/>
          <c:showSerName val="0"/>
          <c:showPercent val="0"/>
          <c:showBubbleSize val="0"/>
        </c:dLbls>
        <c:gapWidth val="150"/>
        <c:overlap val="100"/>
        <c:axId val="496883968"/>
        <c:axId val="497099136"/>
      </c:barChart>
      <c:catAx>
        <c:axId val="496883968"/>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7099136"/>
        <c:crosses val="autoZero"/>
        <c:auto val="1"/>
        <c:lblAlgn val="ctr"/>
        <c:lblOffset val="100"/>
        <c:noMultiLvlLbl val="0"/>
      </c:catAx>
      <c:valAx>
        <c:axId val="497099136"/>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96883968"/>
        <c:crosses val="autoZero"/>
        <c:crossBetween val="between"/>
      </c:valAx>
      <c:spPr>
        <a:noFill/>
        <a:ln>
          <a:noFill/>
        </a:ln>
        <a:effectLst/>
      </c:spPr>
    </c:plotArea>
    <c:legend>
      <c:legendPos val="l"/>
      <c:layout>
        <c:manualLayout>
          <c:xMode val="edge"/>
          <c:yMode val="edge"/>
          <c:x val="1.6716417386565801E-2"/>
          <c:y val="0.120005616889899"/>
          <c:w val="0.347638740231481"/>
          <c:h val="0.827117287284175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2 Hydraulic Fracturing Data on a Stage Basis</a:t>
            </a:r>
          </a:p>
        </c:rich>
      </c:tx>
      <c:overlay val="0"/>
      <c:spPr>
        <a:noFill/>
        <a:ln>
          <a:noFill/>
        </a:ln>
        <a:effectLst/>
      </c:spPr>
    </c:title>
    <c:autoTitleDeleted val="0"/>
    <c:plotArea>
      <c:layout/>
      <c:barChart>
        <c:barDir val="col"/>
        <c:grouping val="stacked"/>
        <c:varyColors val="0"/>
        <c:ser>
          <c:idx val="0"/>
          <c:order val="0"/>
          <c:tx>
            <c:strRef>
              <c:f>Sheet1!$B$36</c:f>
              <c:strCache>
                <c:ptCount val="1"/>
                <c:pt idx="0">
                  <c:v>Stage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Sheet1!$M$36:$Q$36</c:f>
              <c:numCache>
                <c:formatCode>_(* #,##0_);_(* \(#,##0\);_(* "-"??_);_(@_)</c:formatCode>
                <c:ptCount val="5"/>
                <c:pt idx="0">
                  <c:v>33.293750000000003</c:v>
                </c:pt>
                <c:pt idx="1">
                  <c:v>34.393333333333331</c:v>
                </c:pt>
                <c:pt idx="2">
                  <c:v>28.38095238095238</c:v>
                </c:pt>
                <c:pt idx="3">
                  <c:v>30.653333333333329</c:v>
                </c:pt>
                <c:pt idx="4">
                  <c:v>34.306249999999999</c:v>
                </c:pt>
              </c:numCache>
            </c:numRef>
          </c:val>
          <c:extLst xmlns:c16r2="http://schemas.microsoft.com/office/drawing/2015/06/chart">
            <c:ext xmlns:c16="http://schemas.microsoft.com/office/drawing/2014/chart" uri="{C3380CC4-5D6E-409C-BE32-E72D297353CC}">
              <c16:uniqueId val="{00000000-C874-4469-BCAA-8A7FC5401B14}"/>
            </c:ext>
          </c:extLst>
        </c:ser>
        <c:ser>
          <c:idx val="1"/>
          <c:order val="1"/>
          <c:tx>
            <c:strRef>
              <c:f>Sheet1!$B$37</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Sheet1!$M$37:$Q$37</c:f>
              <c:numCache>
                <c:formatCode>_(* #,##0_);_(* \(#,##0\);_(* "-"??_);_(@_)</c:formatCode>
                <c:ptCount val="5"/>
                <c:pt idx="0">
                  <c:v>16</c:v>
                </c:pt>
                <c:pt idx="1">
                  <c:v>15</c:v>
                </c:pt>
                <c:pt idx="2">
                  <c:v>21</c:v>
                </c:pt>
                <c:pt idx="3">
                  <c:v>15</c:v>
                </c:pt>
                <c:pt idx="4">
                  <c:v>16</c:v>
                </c:pt>
              </c:numCache>
            </c:numRef>
          </c:val>
          <c:extLst xmlns:c16r2="http://schemas.microsoft.com/office/drawing/2015/06/chart">
            <c:ext xmlns:c16="http://schemas.microsoft.com/office/drawing/2014/chart" uri="{C3380CC4-5D6E-409C-BE32-E72D297353CC}">
              <c16:uniqueId val="{00000001-C874-4469-BCAA-8A7FC5401B14}"/>
            </c:ext>
          </c:extLst>
        </c:ser>
        <c:ser>
          <c:idx val="2"/>
          <c:order val="2"/>
          <c:tx>
            <c:strRef>
              <c:f>Sheet1!$B$38</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Sheet1!$M$38:$Q$38</c:f>
              <c:numCache>
                <c:formatCode>_(* #,##0_);_(* \(#,##0\);_(* "-"??_);_(@_)</c:formatCode>
                <c:ptCount val="5"/>
                <c:pt idx="0">
                  <c:v>6</c:v>
                </c:pt>
                <c:pt idx="1">
                  <c:v>10</c:v>
                </c:pt>
                <c:pt idx="2">
                  <c:v>8</c:v>
                </c:pt>
                <c:pt idx="3">
                  <c:v>6</c:v>
                </c:pt>
                <c:pt idx="4">
                  <c:v>10</c:v>
                </c:pt>
              </c:numCache>
            </c:numRef>
          </c:val>
          <c:extLst xmlns:c16r2="http://schemas.microsoft.com/office/drawing/2015/06/chart">
            <c:ext xmlns:c16="http://schemas.microsoft.com/office/drawing/2014/chart" uri="{C3380CC4-5D6E-409C-BE32-E72D297353CC}">
              <c16:uniqueId val="{00000002-C874-4469-BCAA-8A7FC5401B14}"/>
            </c:ext>
          </c:extLst>
        </c:ser>
        <c:ser>
          <c:idx val="3"/>
          <c:order val="3"/>
          <c:tx>
            <c:strRef>
              <c:f>Sheet1!$B$39</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Sheet1!$M$39:$Q$39</c:f>
              <c:numCache>
                <c:formatCode>_(* #,##0_);_(* \(#,##0\);_(* "-"??_);_(@_)</c:formatCode>
                <c:ptCount val="5"/>
                <c:pt idx="0">
                  <c:v>24.58231249999999</c:v>
                </c:pt>
                <c:pt idx="1">
                  <c:v>44.46</c:v>
                </c:pt>
                <c:pt idx="2">
                  <c:v>38.645023809523813</c:v>
                </c:pt>
                <c:pt idx="3">
                  <c:v>35.325333333333333</c:v>
                </c:pt>
                <c:pt idx="4">
                  <c:v>39.002249999999997</c:v>
                </c:pt>
              </c:numCache>
            </c:numRef>
          </c:val>
          <c:extLst xmlns:c16r2="http://schemas.microsoft.com/office/drawing/2015/06/chart">
            <c:ext xmlns:c16="http://schemas.microsoft.com/office/drawing/2014/chart" uri="{C3380CC4-5D6E-409C-BE32-E72D297353CC}">
              <c16:uniqueId val="{00000003-C874-4469-BCAA-8A7FC5401B14}"/>
            </c:ext>
          </c:extLst>
        </c:ser>
        <c:ser>
          <c:idx val="4"/>
          <c:order val="4"/>
          <c:tx>
            <c:strRef>
              <c:f>Sheet1!$B$40</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Sheet1!$M$40:$Q$40</c:f>
              <c:numCache>
                <c:formatCode>_(* #,##0_);_(* \(#,##0\);_(* "-"??_);_(@_)</c:formatCode>
                <c:ptCount val="5"/>
                <c:pt idx="0">
                  <c:v>26.1310875</c:v>
                </c:pt>
                <c:pt idx="1">
                  <c:v>34.210120000000003</c:v>
                </c:pt>
                <c:pt idx="2">
                  <c:v>27.178999999999991</c:v>
                </c:pt>
                <c:pt idx="3">
                  <c:v>31.41432</c:v>
                </c:pt>
                <c:pt idx="4">
                  <c:v>26.590987500000001</c:v>
                </c:pt>
              </c:numCache>
            </c:numRef>
          </c:val>
          <c:extLst xmlns:c16r2="http://schemas.microsoft.com/office/drawing/2015/06/chart">
            <c:ext xmlns:c16="http://schemas.microsoft.com/office/drawing/2014/chart" uri="{C3380CC4-5D6E-409C-BE32-E72D297353CC}">
              <c16:uniqueId val="{00000004-C874-4469-BCAA-8A7FC5401B14}"/>
            </c:ext>
          </c:extLst>
        </c:ser>
        <c:ser>
          <c:idx val="5"/>
          <c:order val="5"/>
          <c:tx>
            <c:strRef>
              <c:f>Sheet1!$B$41</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Sheet1!$M$41:$Q$41</c:f>
              <c:numCache>
                <c:formatCode>_(* #,##0_);_(* \(#,##0\);_(* "-"??_);_(@_)</c:formatCode>
                <c:ptCount val="5"/>
                <c:pt idx="0">
                  <c:v>94</c:v>
                </c:pt>
                <c:pt idx="1">
                  <c:v>91</c:v>
                </c:pt>
                <c:pt idx="2">
                  <c:v>92</c:v>
                </c:pt>
                <c:pt idx="3">
                  <c:v>96</c:v>
                </c:pt>
                <c:pt idx="4">
                  <c:v>93</c:v>
                </c:pt>
              </c:numCache>
            </c:numRef>
          </c:val>
          <c:extLst xmlns:c16r2="http://schemas.microsoft.com/office/drawing/2015/06/chart">
            <c:ext xmlns:c16="http://schemas.microsoft.com/office/drawing/2014/chart" uri="{C3380CC4-5D6E-409C-BE32-E72D297353CC}">
              <c16:uniqueId val="{00000005-C874-4469-BCAA-8A7FC5401B14}"/>
            </c:ext>
          </c:extLst>
        </c:ser>
        <c:ser>
          <c:idx val="6"/>
          <c:order val="6"/>
          <c:tx>
            <c:strRef>
              <c:f>Sheet1!$B$42</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Sheet1!$M$42:$Q$42</c:f>
              <c:numCache>
                <c:formatCode>_(* #,##0_);_(* \(#,##0\);_(* "-"??_);_(@_)</c:formatCode>
                <c:ptCount val="5"/>
                <c:pt idx="0">
                  <c:v>92.28</c:v>
                </c:pt>
                <c:pt idx="1">
                  <c:v>95.76</c:v>
                </c:pt>
                <c:pt idx="2">
                  <c:v>93.42</c:v>
                </c:pt>
                <c:pt idx="3">
                  <c:v>92.9</c:v>
                </c:pt>
                <c:pt idx="4">
                  <c:v>94.9</c:v>
                </c:pt>
              </c:numCache>
            </c:numRef>
          </c:val>
          <c:extLst xmlns:c16r2="http://schemas.microsoft.com/office/drawing/2015/06/chart">
            <c:ext xmlns:c16="http://schemas.microsoft.com/office/drawing/2014/chart" uri="{C3380CC4-5D6E-409C-BE32-E72D297353CC}">
              <c16:uniqueId val="{00000006-C874-4469-BCAA-8A7FC5401B14}"/>
            </c:ext>
          </c:extLst>
        </c:ser>
        <c:ser>
          <c:idx val="7"/>
          <c:order val="7"/>
          <c:tx>
            <c:strRef>
              <c:f>Sheet1!$B$43</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Sheet1!$M$43:$Q$43</c:f>
              <c:numCache>
                <c:formatCode>_(* #,##0_);_(* \(#,##0\);_(* "-"??_);_(@_)</c:formatCode>
                <c:ptCount val="5"/>
                <c:pt idx="0">
                  <c:v>82.77</c:v>
                </c:pt>
                <c:pt idx="1">
                  <c:v>86.33</c:v>
                </c:pt>
                <c:pt idx="2">
                  <c:v>83.79</c:v>
                </c:pt>
                <c:pt idx="3">
                  <c:v>80.75</c:v>
                </c:pt>
                <c:pt idx="4">
                  <c:v>90.5</c:v>
                </c:pt>
              </c:numCache>
            </c:numRef>
          </c:val>
          <c:extLst xmlns:c16r2="http://schemas.microsoft.com/office/drawing/2015/06/chart">
            <c:ext xmlns:c16="http://schemas.microsoft.com/office/drawing/2014/chart" uri="{C3380CC4-5D6E-409C-BE32-E72D297353CC}">
              <c16:uniqueId val="{00000007-C874-4469-BCAA-8A7FC5401B14}"/>
            </c:ext>
          </c:extLst>
        </c:ser>
        <c:ser>
          <c:idx val="8"/>
          <c:order val="8"/>
          <c:tx>
            <c:strRef>
              <c:f>Sheet1!$B$44</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Sheet1!$M$44:$Q$44</c:f>
              <c:numCache>
                <c:formatCode>_(* #,##0_);_(* \(#,##0\);_(* "-"??_);_(@_)</c:formatCode>
                <c:ptCount val="5"/>
                <c:pt idx="0">
                  <c:v>37.789827586206869</c:v>
                </c:pt>
                <c:pt idx="1">
                  <c:v>38.490850574712653</c:v>
                </c:pt>
                <c:pt idx="2">
                  <c:v>26.930180623973708</c:v>
                </c:pt>
                <c:pt idx="3">
                  <c:v>36.833540229885067</c:v>
                </c:pt>
                <c:pt idx="4">
                  <c:v>33.117090517241373</c:v>
                </c:pt>
              </c:numCache>
            </c:numRef>
          </c:val>
          <c:extLst xmlns:c16r2="http://schemas.microsoft.com/office/drawing/2015/06/chart">
            <c:ext xmlns:c16="http://schemas.microsoft.com/office/drawing/2014/chart" uri="{C3380CC4-5D6E-409C-BE32-E72D297353CC}">
              <c16:uniqueId val="{00000008-C874-4469-BCAA-8A7FC5401B14}"/>
            </c:ext>
          </c:extLst>
        </c:ser>
        <c:dLbls>
          <c:dLblPos val="ctr"/>
          <c:showLegendKey val="0"/>
          <c:showVal val="1"/>
          <c:showCatName val="0"/>
          <c:showSerName val="0"/>
          <c:showPercent val="0"/>
          <c:showBubbleSize val="0"/>
        </c:dLbls>
        <c:gapWidth val="150"/>
        <c:overlap val="100"/>
        <c:axId val="497003136"/>
        <c:axId val="497013504"/>
      </c:barChart>
      <c:catAx>
        <c:axId val="497003136"/>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7013504"/>
        <c:crosses val="autoZero"/>
        <c:auto val="1"/>
        <c:lblAlgn val="ctr"/>
        <c:lblOffset val="100"/>
        <c:noMultiLvlLbl val="0"/>
      </c:catAx>
      <c:valAx>
        <c:axId val="497013504"/>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97003136"/>
        <c:crosses val="autoZero"/>
        <c:crossBetween val="between"/>
      </c:valAx>
      <c:spPr>
        <a:noFill/>
        <a:ln>
          <a:noFill/>
        </a:ln>
        <a:effectLst/>
      </c:spPr>
    </c:plotArea>
    <c:legend>
      <c:legendPos val="l"/>
      <c:layout>
        <c:manualLayout>
          <c:xMode val="edge"/>
          <c:yMode val="edge"/>
          <c:x val="1.6716417386565801E-2"/>
          <c:y val="0.120005616889899"/>
          <c:w val="0.347638740231481"/>
          <c:h val="0.827117287284175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Hydraulic</a:t>
            </a:r>
            <a:r>
              <a:rPr lang="en-US" sz="1400" baseline="0">
                <a:latin typeface="Times New Roman" panose="02020603050405020304" pitchFamily="18" charset="0"/>
                <a:cs typeface="Times New Roman" panose="02020603050405020304" pitchFamily="18" charset="0"/>
              </a:rPr>
              <a:t> Fracturing Data on a Well Basis</a:t>
            </a:r>
            <a:endParaRPr lang="en-US" sz="14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tx>
            <c:v>Lateral length(ft)</c:v>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loc!$C$62:$E$62</c:f>
              <c:numCache>
                <c:formatCode>0.0</c:formatCode>
                <c:ptCount val="3"/>
                <c:pt idx="0">
                  <c:v>52.09</c:v>
                </c:pt>
                <c:pt idx="1">
                  <c:v>44.44</c:v>
                </c:pt>
                <c:pt idx="2">
                  <c:v>57.92</c:v>
                </c:pt>
              </c:numCache>
            </c:numRef>
          </c:val>
          <c:extLst xmlns:c16r2="http://schemas.microsoft.com/office/drawing/2015/06/chart">
            <c:ext xmlns:c16="http://schemas.microsoft.com/office/drawing/2014/chart" uri="{C3380CC4-5D6E-409C-BE32-E72D297353CC}">
              <c16:uniqueId val="{00000000-B32F-4356-A581-B30CC7A7E0A5}"/>
            </c:ext>
          </c:extLst>
        </c:ser>
        <c:ser>
          <c:idx val="1"/>
          <c:order val="1"/>
          <c:tx>
            <c:v>Volume of water (gallons)</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loc!$C$66:$E$66</c:f>
              <c:numCache>
                <c:formatCode>0.0</c:formatCode>
                <c:ptCount val="3"/>
                <c:pt idx="0">
                  <c:v>43.271459999999998</c:v>
                </c:pt>
                <c:pt idx="1">
                  <c:v>38.126849999999997</c:v>
                </c:pt>
                <c:pt idx="2">
                  <c:v>48.346960000000003</c:v>
                </c:pt>
              </c:numCache>
            </c:numRef>
          </c:val>
          <c:extLst xmlns:c16r2="http://schemas.microsoft.com/office/drawing/2015/06/chart">
            <c:ext xmlns:c16="http://schemas.microsoft.com/office/drawing/2014/chart" uri="{C3380CC4-5D6E-409C-BE32-E72D297353CC}">
              <c16:uniqueId val="{00000001-B32F-4356-A581-B30CC7A7E0A5}"/>
            </c:ext>
          </c:extLst>
        </c:ser>
        <c:ser>
          <c:idx val="2"/>
          <c:order val="2"/>
          <c:tx>
            <c:v>Number of stages</c:v>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loc!$C$63:$E$63</c:f>
              <c:numCache>
                <c:formatCode>0.0</c:formatCode>
                <c:ptCount val="3"/>
                <c:pt idx="0">
                  <c:v>15.47</c:v>
                </c:pt>
                <c:pt idx="1">
                  <c:v>15.91</c:v>
                </c:pt>
                <c:pt idx="2">
                  <c:v>17.55</c:v>
                </c:pt>
              </c:numCache>
            </c:numRef>
          </c:val>
          <c:extLst xmlns:c16r2="http://schemas.microsoft.com/office/drawing/2015/06/chart">
            <c:ext xmlns:c16="http://schemas.microsoft.com/office/drawing/2014/chart" uri="{C3380CC4-5D6E-409C-BE32-E72D297353CC}">
              <c16:uniqueId val="{00000002-B32F-4356-A581-B30CC7A7E0A5}"/>
            </c:ext>
          </c:extLst>
        </c:ser>
        <c:ser>
          <c:idx val="3"/>
          <c:order val="3"/>
          <c:tx>
            <c:v>Number of clusters per stage</c:v>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loc!$C$64:$E$64</c:f>
              <c:numCache>
                <c:formatCode>0.0</c:formatCode>
                <c:ptCount val="3"/>
                <c:pt idx="0">
                  <c:v>6.4669999999999996</c:v>
                </c:pt>
                <c:pt idx="1">
                  <c:v>5.8259999999999978</c:v>
                </c:pt>
                <c:pt idx="2">
                  <c:v>7.09</c:v>
                </c:pt>
              </c:numCache>
            </c:numRef>
          </c:val>
          <c:extLst xmlns:c16r2="http://schemas.microsoft.com/office/drawing/2015/06/chart">
            <c:ext xmlns:c16="http://schemas.microsoft.com/office/drawing/2014/chart" uri="{C3380CC4-5D6E-409C-BE32-E72D297353CC}">
              <c16:uniqueId val="{00000003-B32F-4356-A581-B30CC7A7E0A5}"/>
            </c:ext>
          </c:extLst>
        </c:ser>
        <c:ser>
          <c:idx val="4"/>
          <c:order val="4"/>
          <c:tx>
            <c:v>Volume of proppant(lbm)</c:v>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loc!$C$65:$E$65</c:f>
              <c:numCache>
                <c:formatCode>0.0</c:formatCode>
                <c:ptCount val="3"/>
                <c:pt idx="0">
                  <c:v>40.9163</c:v>
                </c:pt>
                <c:pt idx="1">
                  <c:v>39.804580000000001</c:v>
                </c:pt>
                <c:pt idx="2">
                  <c:v>47.959560000000003</c:v>
                </c:pt>
              </c:numCache>
            </c:numRef>
          </c:val>
          <c:extLst xmlns:c16r2="http://schemas.microsoft.com/office/drawing/2015/06/chart">
            <c:ext xmlns:c16="http://schemas.microsoft.com/office/drawing/2014/chart" uri="{C3380CC4-5D6E-409C-BE32-E72D297353CC}">
              <c16:uniqueId val="{00000004-B32F-4356-A581-B30CC7A7E0A5}"/>
            </c:ext>
          </c:extLst>
        </c:ser>
        <c:ser>
          <c:idx val="5"/>
          <c:order val="5"/>
          <c:tx>
            <c:v>Injection rate per stage</c:v>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loc!$C$67:$E$67</c:f>
              <c:numCache>
                <c:formatCode>0.0</c:formatCode>
                <c:ptCount val="3"/>
                <c:pt idx="0">
                  <c:v>79.400000000000006</c:v>
                </c:pt>
                <c:pt idx="1">
                  <c:v>71.48</c:v>
                </c:pt>
                <c:pt idx="2">
                  <c:v>90.55</c:v>
                </c:pt>
              </c:numCache>
            </c:numRef>
          </c:val>
          <c:extLst xmlns:c16r2="http://schemas.microsoft.com/office/drawing/2015/06/chart">
            <c:ext xmlns:c16="http://schemas.microsoft.com/office/drawing/2014/chart" uri="{C3380CC4-5D6E-409C-BE32-E72D297353CC}">
              <c16:uniqueId val="{00000005-B32F-4356-A581-B30CC7A7E0A5}"/>
            </c:ext>
          </c:extLst>
        </c:ser>
        <c:ser>
          <c:idx val="6"/>
          <c:order val="6"/>
          <c:tx>
            <c:v>Average treating pressure (psi)</c:v>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loc!$C$68:$E$68</c:f>
              <c:numCache>
                <c:formatCode>0.0</c:formatCode>
                <c:ptCount val="3"/>
                <c:pt idx="0">
                  <c:v>81.510000000000005</c:v>
                </c:pt>
                <c:pt idx="1">
                  <c:v>73.95</c:v>
                </c:pt>
                <c:pt idx="2">
                  <c:v>65.78</c:v>
                </c:pt>
              </c:numCache>
            </c:numRef>
          </c:val>
          <c:extLst xmlns:c16r2="http://schemas.microsoft.com/office/drawing/2015/06/chart">
            <c:ext xmlns:c16="http://schemas.microsoft.com/office/drawing/2014/chart" uri="{C3380CC4-5D6E-409C-BE32-E72D297353CC}">
              <c16:uniqueId val="{00000006-B32F-4356-A581-B30CC7A7E0A5}"/>
            </c:ext>
          </c:extLst>
        </c:ser>
        <c:ser>
          <c:idx val="7"/>
          <c:order val="7"/>
          <c:tx>
            <c:v>Maximum treating pressure (psi)</c:v>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loc!$C$69:$E$69</c:f>
              <c:numCache>
                <c:formatCode>0.0</c:formatCode>
                <c:ptCount val="3"/>
                <c:pt idx="0">
                  <c:v>90.74</c:v>
                </c:pt>
                <c:pt idx="1">
                  <c:v>87.37</c:v>
                </c:pt>
                <c:pt idx="2">
                  <c:v>79.959999999999994</c:v>
                </c:pt>
              </c:numCache>
            </c:numRef>
          </c:val>
          <c:extLst xmlns:c16r2="http://schemas.microsoft.com/office/drawing/2015/06/chart">
            <c:ext xmlns:c16="http://schemas.microsoft.com/office/drawing/2014/chart" uri="{C3380CC4-5D6E-409C-BE32-E72D297353CC}">
              <c16:uniqueId val="{00000007-B32F-4356-A581-B30CC7A7E0A5}"/>
            </c:ext>
          </c:extLst>
        </c:ser>
        <c:ser>
          <c:idx val="8"/>
          <c:order val="8"/>
          <c:tx>
            <c:v>BOE</c:v>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loc!$C$70:$E$70</c:f>
              <c:numCache>
                <c:formatCode>0.0</c:formatCode>
                <c:ptCount val="3"/>
                <c:pt idx="0">
                  <c:v>112.629</c:v>
                </c:pt>
                <c:pt idx="1">
                  <c:v>79.040000000000006</c:v>
                </c:pt>
                <c:pt idx="2">
                  <c:v>49.71</c:v>
                </c:pt>
              </c:numCache>
            </c:numRef>
          </c:val>
          <c:extLst xmlns:c16r2="http://schemas.microsoft.com/office/drawing/2015/06/chart">
            <c:ext xmlns:c16="http://schemas.microsoft.com/office/drawing/2014/chart" uri="{C3380CC4-5D6E-409C-BE32-E72D297353CC}">
              <c16:uniqueId val="{00000008-B32F-4356-A581-B30CC7A7E0A5}"/>
            </c:ext>
          </c:extLst>
        </c:ser>
        <c:dLbls>
          <c:dLblPos val="ctr"/>
          <c:showLegendKey val="0"/>
          <c:showVal val="1"/>
          <c:showCatName val="0"/>
          <c:showSerName val="0"/>
          <c:showPercent val="0"/>
          <c:showBubbleSize val="0"/>
        </c:dLbls>
        <c:gapWidth val="150"/>
        <c:overlap val="100"/>
        <c:axId val="432151936"/>
        <c:axId val="432162304"/>
      </c:barChart>
      <c:catAx>
        <c:axId val="432151936"/>
        <c:scaling>
          <c:orientation val="minMax"/>
        </c:scaling>
        <c:delete val="0"/>
        <c:axPos val="b"/>
        <c:title>
          <c:tx>
            <c:rich>
              <a:bodyPr rot="0" spcFirstLastPara="1" vertOverflow="ellipsis" vert="horz" wrap="square" anchor="ctr" anchorCtr="1"/>
              <a:lstStyle/>
              <a:p>
                <a:pPr>
                  <a:defRPr sz="1000" b="1" i="0" u="none" strike="noStrike" kern="1200" cap="all" baseline="0">
                    <a:solidFill>
                      <a:schemeClr val="lt1">
                        <a:lumMod val="85000"/>
                      </a:schemeClr>
                    </a:solidFill>
                    <a:latin typeface="+mn-lt"/>
                    <a:ea typeface="+mn-ea"/>
                    <a:cs typeface="+mn-cs"/>
                  </a:defRPr>
                </a:pPr>
                <a:r>
                  <a:rPr lang="en-US" sz="1000" dirty="0">
                    <a:latin typeface="+mn-lt"/>
                  </a:rPr>
                  <a:t>Group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32162304"/>
        <c:crosses val="autoZero"/>
        <c:auto val="1"/>
        <c:lblAlgn val="ctr"/>
        <c:lblOffset val="100"/>
        <c:noMultiLvlLbl val="0"/>
      </c:catAx>
      <c:valAx>
        <c:axId val="432162304"/>
        <c:scaling>
          <c:orientation val="minMax"/>
        </c:scaling>
        <c:delete val="1"/>
        <c:axPos val="l"/>
        <c:majorGridlines>
          <c:spPr>
            <a:ln w="9525" cap="flat" cmpd="sng" algn="ctr">
              <a:solidFill>
                <a:schemeClr val="lt1">
                  <a:lumMod val="95000"/>
                  <a:alpha val="10000"/>
                </a:schemeClr>
              </a:solidFill>
              <a:round/>
            </a:ln>
            <a:effectLst/>
          </c:spPr>
        </c:majorGridlines>
        <c:numFmt formatCode="0.0" sourceLinked="1"/>
        <c:majorTickMark val="none"/>
        <c:minorTickMark val="none"/>
        <c:tickLblPos val="nextTo"/>
        <c:crossAx val="432151936"/>
        <c:crosses val="autoZero"/>
        <c:crossBetween val="between"/>
      </c:valAx>
      <c:spPr>
        <a:noFill/>
        <a:ln>
          <a:noFill/>
        </a:ln>
        <a:effectLst/>
      </c:spPr>
    </c:plotArea>
    <c:legend>
      <c:legendPos val="l"/>
      <c:layout>
        <c:manualLayout>
          <c:xMode val="edge"/>
          <c:yMode val="edge"/>
          <c:x val="1.1428640227311E-2"/>
          <c:y val="0.22557662356675201"/>
          <c:w val="0.35613442069741302"/>
          <c:h val="0.7001038217497830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userShapes r:id="rId3"/>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2 Hydraulic Fracturing Data on a Well Basis</a:t>
            </a:r>
          </a:p>
        </c:rich>
      </c:tx>
      <c:overlay val="0"/>
      <c:spPr>
        <a:noFill/>
        <a:ln>
          <a:noFill/>
        </a:ln>
        <a:effectLst/>
      </c:spPr>
    </c:title>
    <c:autoTitleDeleted val="0"/>
    <c:plotArea>
      <c:layout/>
      <c:barChart>
        <c:barDir val="col"/>
        <c:grouping val="stacked"/>
        <c:varyColors val="0"/>
        <c:ser>
          <c:idx val="0"/>
          <c:order val="0"/>
          <c:tx>
            <c:strRef>
              <c:f>Sheet1!$B$26</c:f>
              <c:strCache>
                <c:ptCount val="1"/>
                <c:pt idx="0">
                  <c:v>Lateral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Sheet1!$R$26:$T$26</c:f>
              <c:numCache>
                <c:formatCode>_(* #,##0_);_(* \(#,##0\);_(* "-"??_);_(@_)</c:formatCode>
                <c:ptCount val="3"/>
                <c:pt idx="0">
                  <c:v>39.96</c:v>
                </c:pt>
                <c:pt idx="1">
                  <c:v>22.01</c:v>
                </c:pt>
                <c:pt idx="2">
                  <c:v>37.33</c:v>
                </c:pt>
              </c:numCache>
            </c:numRef>
          </c:val>
          <c:extLst xmlns:c16r2="http://schemas.microsoft.com/office/drawing/2015/06/chart">
            <c:ext xmlns:c16="http://schemas.microsoft.com/office/drawing/2014/chart" uri="{C3380CC4-5D6E-409C-BE32-E72D297353CC}">
              <c16:uniqueId val="{00000000-C3EA-4D8A-B74A-740DEA9C8D7A}"/>
            </c:ext>
          </c:extLst>
        </c:ser>
        <c:ser>
          <c:idx val="1"/>
          <c:order val="1"/>
          <c:tx>
            <c:strRef>
              <c:f>Sheet1!$B$27</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Sheet1!$R$27:$T$27</c:f>
              <c:numCache>
                <c:formatCode>_(* #,##0_);_(* \(#,##0\);_(* "-"??_);_(@_)</c:formatCode>
                <c:ptCount val="3"/>
                <c:pt idx="0">
                  <c:v>18</c:v>
                </c:pt>
                <c:pt idx="1">
                  <c:v>9</c:v>
                </c:pt>
                <c:pt idx="2">
                  <c:v>13</c:v>
                </c:pt>
              </c:numCache>
            </c:numRef>
          </c:val>
          <c:extLst xmlns:c16r2="http://schemas.microsoft.com/office/drawing/2015/06/chart">
            <c:ext xmlns:c16="http://schemas.microsoft.com/office/drawing/2014/chart" uri="{C3380CC4-5D6E-409C-BE32-E72D297353CC}">
              <c16:uniqueId val="{00000001-C3EA-4D8A-B74A-740DEA9C8D7A}"/>
            </c:ext>
          </c:extLst>
        </c:ser>
        <c:ser>
          <c:idx val="2"/>
          <c:order val="2"/>
          <c:tx>
            <c:strRef>
              <c:f>Sheet1!$B$28</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Sheet1!$R$28:$T$28</c:f>
              <c:numCache>
                <c:formatCode>_(* #,##0_);_(* \(#,##0\);_(* "-"??_);_(@_)</c:formatCode>
                <c:ptCount val="3"/>
                <c:pt idx="0">
                  <c:v>7.2</c:v>
                </c:pt>
                <c:pt idx="1">
                  <c:v>4.5</c:v>
                </c:pt>
                <c:pt idx="2">
                  <c:v>10.4</c:v>
                </c:pt>
              </c:numCache>
            </c:numRef>
          </c:val>
          <c:extLst xmlns:c16r2="http://schemas.microsoft.com/office/drawing/2015/06/chart">
            <c:ext xmlns:c16="http://schemas.microsoft.com/office/drawing/2014/chart" uri="{C3380CC4-5D6E-409C-BE32-E72D297353CC}">
              <c16:uniqueId val="{00000002-C3EA-4D8A-B74A-740DEA9C8D7A}"/>
            </c:ext>
          </c:extLst>
        </c:ser>
        <c:ser>
          <c:idx val="3"/>
          <c:order val="3"/>
          <c:tx>
            <c:strRef>
              <c:f>Sheet1!$B$29</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Sheet1!$R$29:$T$29</c:f>
              <c:numCache>
                <c:formatCode>_(* #,##0_);_(* \(#,##0\);_(* "-"??_);_(@_)</c:formatCode>
                <c:ptCount val="3"/>
                <c:pt idx="0">
                  <c:v>46.334699999999998</c:v>
                </c:pt>
                <c:pt idx="1">
                  <c:v>31.3338</c:v>
                </c:pt>
                <c:pt idx="2">
                  <c:v>16.262599999999988</c:v>
                </c:pt>
              </c:numCache>
            </c:numRef>
          </c:val>
          <c:extLst xmlns:c16r2="http://schemas.microsoft.com/office/drawing/2015/06/chart">
            <c:ext xmlns:c16="http://schemas.microsoft.com/office/drawing/2014/chart" uri="{C3380CC4-5D6E-409C-BE32-E72D297353CC}">
              <c16:uniqueId val="{00000003-C3EA-4D8A-B74A-740DEA9C8D7A}"/>
            </c:ext>
          </c:extLst>
        </c:ser>
        <c:ser>
          <c:idx val="4"/>
          <c:order val="4"/>
          <c:tx>
            <c:strRef>
              <c:f>Sheet1!$B$30</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Sheet1!$R$30:$T$30</c:f>
              <c:numCache>
                <c:formatCode>_(* #,##0_);_(* \(#,##0\);_(* "-"??_);_(@_)</c:formatCode>
                <c:ptCount val="3"/>
                <c:pt idx="0">
                  <c:v>39.629100000000001</c:v>
                </c:pt>
                <c:pt idx="1">
                  <c:v>24.779579999999999</c:v>
                </c:pt>
                <c:pt idx="2">
                  <c:v>18.139379999999999</c:v>
                </c:pt>
              </c:numCache>
            </c:numRef>
          </c:val>
          <c:extLst xmlns:c16r2="http://schemas.microsoft.com/office/drawing/2015/06/chart">
            <c:ext xmlns:c16="http://schemas.microsoft.com/office/drawing/2014/chart" uri="{C3380CC4-5D6E-409C-BE32-E72D297353CC}">
              <c16:uniqueId val="{00000004-C3EA-4D8A-B74A-740DEA9C8D7A}"/>
            </c:ext>
          </c:extLst>
        </c:ser>
        <c:ser>
          <c:idx val="5"/>
          <c:order val="5"/>
          <c:tx>
            <c:strRef>
              <c:f>Sheet1!$B$31</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Sheet1!$R$31:$T$31</c:f>
              <c:numCache>
                <c:formatCode>_(* #,##0_);_(* \(#,##0\);_(* "-"??_);_(@_)</c:formatCode>
                <c:ptCount val="3"/>
                <c:pt idx="0">
                  <c:v>51</c:v>
                </c:pt>
                <c:pt idx="1">
                  <c:v>60</c:v>
                </c:pt>
                <c:pt idx="2">
                  <c:v>89</c:v>
                </c:pt>
              </c:numCache>
            </c:numRef>
          </c:val>
          <c:extLst xmlns:c16r2="http://schemas.microsoft.com/office/drawing/2015/06/chart">
            <c:ext xmlns:c16="http://schemas.microsoft.com/office/drawing/2014/chart" uri="{C3380CC4-5D6E-409C-BE32-E72D297353CC}">
              <c16:uniqueId val="{00000005-C3EA-4D8A-B74A-740DEA9C8D7A}"/>
            </c:ext>
          </c:extLst>
        </c:ser>
        <c:ser>
          <c:idx val="6"/>
          <c:order val="6"/>
          <c:tx>
            <c:strRef>
              <c:f>Sheet1!$B$32</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Sheet1!$R$32:$T$32</c:f>
              <c:numCache>
                <c:formatCode>_(* #,##0_);_(* \(#,##0\);_(* "-"??_);_(@_)</c:formatCode>
                <c:ptCount val="3"/>
                <c:pt idx="0">
                  <c:v>96.99</c:v>
                </c:pt>
                <c:pt idx="1">
                  <c:v>84.43</c:v>
                </c:pt>
                <c:pt idx="2">
                  <c:v>93.28</c:v>
                </c:pt>
              </c:numCache>
            </c:numRef>
          </c:val>
          <c:extLst xmlns:c16r2="http://schemas.microsoft.com/office/drawing/2015/06/chart">
            <c:ext xmlns:c16="http://schemas.microsoft.com/office/drawing/2014/chart" uri="{C3380CC4-5D6E-409C-BE32-E72D297353CC}">
              <c16:uniqueId val="{00000006-C3EA-4D8A-B74A-740DEA9C8D7A}"/>
            </c:ext>
          </c:extLst>
        </c:ser>
        <c:ser>
          <c:idx val="7"/>
          <c:order val="7"/>
          <c:tx>
            <c:strRef>
              <c:f>Sheet1!$B$33</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Sheet1!$R$33:$T$33</c:f>
              <c:numCache>
                <c:formatCode>_(* #,##0_);_(* \(#,##0\);_(* "-"??_);_(@_)</c:formatCode>
                <c:ptCount val="3"/>
                <c:pt idx="0">
                  <c:v>78.69</c:v>
                </c:pt>
                <c:pt idx="1">
                  <c:v>61.15</c:v>
                </c:pt>
                <c:pt idx="2">
                  <c:v>87.23</c:v>
                </c:pt>
              </c:numCache>
            </c:numRef>
          </c:val>
          <c:extLst xmlns:c16r2="http://schemas.microsoft.com/office/drawing/2015/06/chart">
            <c:ext xmlns:c16="http://schemas.microsoft.com/office/drawing/2014/chart" uri="{C3380CC4-5D6E-409C-BE32-E72D297353CC}">
              <c16:uniqueId val="{00000007-C3EA-4D8A-B74A-740DEA9C8D7A}"/>
            </c:ext>
          </c:extLst>
        </c:ser>
        <c:ser>
          <c:idx val="8"/>
          <c:order val="8"/>
          <c:tx>
            <c:strRef>
              <c:f>Sheet1!$B$34</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Sheet1!$R$34:$T$34</c:f>
              <c:numCache>
                <c:formatCode>_(* #,##0_);_(* \(#,##0\);_(* "-"??_);_(@_)</c:formatCode>
                <c:ptCount val="3"/>
                <c:pt idx="0">
                  <c:v>51.840103448275897</c:v>
                </c:pt>
                <c:pt idx="1">
                  <c:v>40.29</c:v>
                </c:pt>
                <c:pt idx="2">
                  <c:v>31.320758620689698</c:v>
                </c:pt>
              </c:numCache>
            </c:numRef>
          </c:val>
          <c:extLst xmlns:c16r2="http://schemas.microsoft.com/office/drawing/2015/06/chart">
            <c:ext xmlns:c16="http://schemas.microsoft.com/office/drawing/2014/chart" uri="{C3380CC4-5D6E-409C-BE32-E72D297353CC}">
              <c16:uniqueId val="{00000008-C3EA-4D8A-B74A-740DEA9C8D7A}"/>
            </c:ext>
          </c:extLst>
        </c:ser>
        <c:dLbls>
          <c:dLblPos val="ctr"/>
          <c:showLegendKey val="0"/>
          <c:showVal val="1"/>
          <c:showCatName val="0"/>
          <c:showSerName val="0"/>
          <c:showPercent val="0"/>
          <c:showBubbleSize val="0"/>
        </c:dLbls>
        <c:gapWidth val="150"/>
        <c:overlap val="100"/>
        <c:axId val="497179648"/>
        <c:axId val="497198208"/>
      </c:barChart>
      <c:catAx>
        <c:axId val="497179648"/>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7198208"/>
        <c:crosses val="autoZero"/>
        <c:auto val="1"/>
        <c:lblAlgn val="ctr"/>
        <c:lblOffset val="100"/>
        <c:noMultiLvlLbl val="0"/>
      </c:catAx>
      <c:valAx>
        <c:axId val="497198208"/>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97179648"/>
        <c:crosses val="autoZero"/>
        <c:crossBetween val="between"/>
      </c:valAx>
      <c:spPr>
        <a:noFill/>
        <a:ln>
          <a:noFill/>
        </a:ln>
        <a:effectLst/>
      </c:spPr>
    </c:plotArea>
    <c:legend>
      <c:legendPos val="l"/>
      <c:layout>
        <c:manualLayout>
          <c:xMode val="edge"/>
          <c:yMode val="edge"/>
          <c:x val="1.6716417386565801E-2"/>
          <c:y val="0.120005616889899"/>
          <c:w val="0.347638740231481"/>
          <c:h val="0.827117287284175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2 Hydraulic Fracturing Data on a Stage Basis</a:t>
            </a:r>
          </a:p>
        </c:rich>
      </c:tx>
      <c:overlay val="0"/>
      <c:spPr>
        <a:noFill/>
        <a:ln>
          <a:noFill/>
        </a:ln>
        <a:effectLst/>
      </c:spPr>
    </c:title>
    <c:autoTitleDeleted val="0"/>
    <c:plotArea>
      <c:layout/>
      <c:barChart>
        <c:barDir val="col"/>
        <c:grouping val="stacked"/>
        <c:varyColors val="0"/>
        <c:ser>
          <c:idx val="0"/>
          <c:order val="0"/>
          <c:tx>
            <c:strRef>
              <c:f>Sheet1!$B$36</c:f>
              <c:strCache>
                <c:ptCount val="1"/>
                <c:pt idx="0">
                  <c:v>Stage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Sheet1!$R$36:$T$36</c:f>
              <c:numCache>
                <c:formatCode>_(* #,##0_);_(* \(#,##0\);_(* "-"??_);_(@_)</c:formatCode>
                <c:ptCount val="3"/>
                <c:pt idx="0">
                  <c:v>22.2</c:v>
                </c:pt>
                <c:pt idx="1">
                  <c:v>24.455555555555559</c:v>
                </c:pt>
                <c:pt idx="2">
                  <c:v>28.715384615384611</c:v>
                </c:pt>
              </c:numCache>
            </c:numRef>
          </c:val>
          <c:extLst xmlns:c16r2="http://schemas.microsoft.com/office/drawing/2015/06/chart">
            <c:ext xmlns:c16="http://schemas.microsoft.com/office/drawing/2014/chart" uri="{C3380CC4-5D6E-409C-BE32-E72D297353CC}">
              <c16:uniqueId val="{00000000-61B4-4DEF-9114-7DB651FC5DFF}"/>
            </c:ext>
          </c:extLst>
        </c:ser>
        <c:ser>
          <c:idx val="1"/>
          <c:order val="1"/>
          <c:tx>
            <c:strRef>
              <c:f>Sheet1!$B$37</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Sheet1!$R$37:$T$37</c:f>
              <c:numCache>
                <c:formatCode>_(* #,##0_);_(* \(#,##0\);_(* "-"??_);_(@_)</c:formatCode>
                <c:ptCount val="3"/>
                <c:pt idx="0">
                  <c:v>18</c:v>
                </c:pt>
                <c:pt idx="1">
                  <c:v>9</c:v>
                </c:pt>
                <c:pt idx="2">
                  <c:v>13</c:v>
                </c:pt>
              </c:numCache>
            </c:numRef>
          </c:val>
          <c:extLst xmlns:c16r2="http://schemas.microsoft.com/office/drawing/2015/06/chart">
            <c:ext xmlns:c16="http://schemas.microsoft.com/office/drawing/2014/chart" uri="{C3380CC4-5D6E-409C-BE32-E72D297353CC}">
              <c16:uniqueId val="{00000001-61B4-4DEF-9114-7DB651FC5DFF}"/>
            </c:ext>
          </c:extLst>
        </c:ser>
        <c:ser>
          <c:idx val="2"/>
          <c:order val="2"/>
          <c:tx>
            <c:strRef>
              <c:f>Sheet1!$B$38</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Sheet1!$R$38:$T$38</c:f>
              <c:numCache>
                <c:formatCode>_(* #,##0_);_(* \(#,##0\);_(* "-"??_);_(@_)</c:formatCode>
                <c:ptCount val="3"/>
                <c:pt idx="0">
                  <c:v>4</c:v>
                </c:pt>
                <c:pt idx="1">
                  <c:v>5</c:v>
                </c:pt>
                <c:pt idx="2">
                  <c:v>8</c:v>
                </c:pt>
              </c:numCache>
            </c:numRef>
          </c:val>
          <c:extLst xmlns:c16r2="http://schemas.microsoft.com/office/drawing/2015/06/chart">
            <c:ext xmlns:c16="http://schemas.microsoft.com/office/drawing/2014/chart" uri="{C3380CC4-5D6E-409C-BE32-E72D297353CC}">
              <c16:uniqueId val="{00000002-61B4-4DEF-9114-7DB651FC5DFF}"/>
            </c:ext>
          </c:extLst>
        </c:ser>
        <c:ser>
          <c:idx val="3"/>
          <c:order val="3"/>
          <c:tx>
            <c:strRef>
              <c:f>Sheet1!$B$39</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Sheet1!$R$39:$T$39</c:f>
              <c:numCache>
                <c:formatCode>_(* #,##0_);_(* \(#,##0\);_(* "-"??_);_(@_)</c:formatCode>
                <c:ptCount val="3"/>
                <c:pt idx="0">
                  <c:v>25.741499999999991</c:v>
                </c:pt>
                <c:pt idx="1">
                  <c:v>34.815333333333328</c:v>
                </c:pt>
                <c:pt idx="2">
                  <c:v>12.50969230769231</c:v>
                </c:pt>
              </c:numCache>
            </c:numRef>
          </c:val>
          <c:extLst xmlns:c16r2="http://schemas.microsoft.com/office/drawing/2015/06/chart">
            <c:ext xmlns:c16="http://schemas.microsoft.com/office/drawing/2014/chart" uri="{C3380CC4-5D6E-409C-BE32-E72D297353CC}">
              <c16:uniqueId val="{00000003-61B4-4DEF-9114-7DB651FC5DFF}"/>
            </c:ext>
          </c:extLst>
        </c:ser>
        <c:ser>
          <c:idx val="4"/>
          <c:order val="4"/>
          <c:tx>
            <c:strRef>
              <c:f>Sheet1!$B$40</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Sheet1!$R$40:$T$40</c:f>
              <c:numCache>
                <c:formatCode>_(* #,##0_);_(* \(#,##0\);_(* "-"??_);_(@_)</c:formatCode>
                <c:ptCount val="3"/>
                <c:pt idx="0">
                  <c:v>22.01616666666667</c:v>
                </c:pt>
                <c:pt idx="1">
                  <c:v>27.532866666666671</c:v>
                </c:pt>
                <c:pt idx="2">
                  <c:v>13.953369230769241</c:v>
                </c:pt>
              </c:numCache>
            </c:numRef>
          </c:val>
          <c:extLst xmlns:c16r2="http://schemas.microsoft.com/office/drawing/2015/06/chart">
            <c:ext xmlns:c16="http://schemas.microsoft.com/office/drawing/2014/chart" uri="{C3380CC4-5D6E-409C-BE32-E72D297353CC}">
              <c16:uniqueId val="{00000004-61B4-4DEF-9114-7DB651FC5DFF}"/>
            </c:ext>
          </c:extLst>
        </c:ser>
        <c:ser>
          <c:idx val="5"/>
          <c:order val="5"/>
          <c:tx>
            <c:strRef>
              <c:f>Sheet1!$B$41</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Sheet1!$R$41:$T$41</c:f>
              <c:numCache>
                <c:formatCode>_(* #,##0_);_(* \(#,##0\);_(* "-"??_);_(@_)</c:formatCode>
                <c:ptCount val="3"/>
                <c:pt idx="0">
                  <c:v>51</c:v>
                </c:pt>
                <c:pt idx="1">
                  <c:v>60</c:v>
                </c:pt>
                <c:pt idx="2">
                  <c:v>89</c:v>
                </c:pt>
              </c:numCache>
            </c:numRef>
          </c:val>
          <c:extLst xmlns:c16r2="http://schemas.microsoft.com/office/drawing/2015/06/chart">
            <c:ext xmlns:c16="http://schemas.microsoft.com/office/drawing/2014/chart" uri="{C3380CC4-5D6E-409C-BE32-E72D297353CC}">
              <c16:uniqueId val="{00000005-61B4-4DEF-9114-7DB651FC5DFF}"/>
            </c:ext>
          </c:extLst>
        </c:ser>
        <c:ser>
          <c:idx val="6"/>
          <c:order val="6"/>
          <c:tx>
            <c:strRef>
              <c:f>Sheet1!$B$42</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Sheet1!$R$42:$T$42</c:f>
              <c:numCache>
                <c:formatCode>_(* #,##0_);_(* \(#,##0\);_(* "-"??_);_(@_)</c:formatCode>
                <c:ptCount val="3"/>
                <c:pt idx="0">
                  <c:v>96.99</c:v>
                </c:pt>
                <c:pt idx="1">
                  <c:v>84.43</c:v>
                </c:pt>
                <c:pt idx="2">
                  <c:v>93.28</c:v>
                </c:pt>
              </c:numCache>
            </c:numRef>
          </c:val>
          <c:extLst xmlns:c16r2="http://schemas.microsoft.com/office/drawing/2015/06/chart">
            <c:ext xmlns:c16="http://schemas.microsoft.com/office/drawing/2014/chart" uri="{C3380CC4-5D6E-409C-BE32-E72D297353CC}">
              <c16:uniqueId val="{00000006-61B4-4DEF-9114-7DB651FC5DFF}"/>
            </c:ext>
          </c:extLst>
        </c:ser>
        <c:ser>
          <c:idx val="7"/>
          <c:order val="7"/>
          <c:tx>
            <c:strRef>
              <c:f>Sheet1!$B$43</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Sheet1!$R$43:$T$43</c:f>
              <c:numCache>
                <c:formatCode>_(* #,##0_);_(* \(#,##0\);_(* "-"??_);_(@_)</c:formatCode>
                <c:ptCount val="3"/>
                <c:pt idx="0">
                  <c:v>78.69</c:v>
                </c:pt>
                <c:pt idx="1">
                  <c:v>61.15</c:v>
                </c:pt>
                <c:pt idx="2">
                  <c:v>87.23</c:v>
                </c:pt>
              </c:numCache>
            </c:numRef>
          </c:val>
          <c:extLst xmlns:c16r2="http://schemas.microsoft.com/office/drawing/2015/06/chart">
            <c:ext xmlns:c16="http://schemas.microsoft.com/office/drawing/2014/chart" uri="{C3380CC4-5D6E-409C-BE32-E72D297353CC}">
              <c16:uniqueId val="{00000007-61B4-4DEF-9114-7DB651FC5DFF}"/>
            </c:ext>
          </c:extLst>
        </c:ser>
        <c:ser>
          <c:idx val="8"/>
          <c:order val="8"/>
          <c:tx>
            <c:strRef>
              <c:f>Sheet1!$B$44</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Sheet1!$R$44:$T$44</c:f>
              <c:numCache>
                <c:formatCode>_(* #,##0_);_(* \(#,##0\);_(* "-"??_);_(@_)</c:formatCode>
                <c:ptCount val="3"/>
                <c:pt idx="0">
                  <c:v>28.800057471264392</c:v>
                </c:pt>
                <c:pt idx="1">
                  <c:v>44.766666666666659</c:v>
                </c:pt>
                <c:pt idx="2">
                  <c:v>24.092891246684381</c:v>
                </c:pt>
              </c:numCache>
            </c:numRef>
          </c:val>
          <c:extLst xmlns:c16r2="http://schemas.microsoft.com/office/drawing/2015/06/chart">
            <c:ext xmlns:c16="http://schemas.microsoft.com/office/drawing/2014/chart" uri="{C3380CC4-5D6E-409C-BE32-E72D297353CC}">
              <c16:uniqueId val="{00000008-61B4-4DEF-9114-7DB651FC5DFF}"/>
            </c:ext>
          </c:extLst>
        </c:ser>
        <c:dLbls>
          <c:dLblPos val="ctr"/>
          <c:showLegendKey val="0"/>
          <c:showVal val="1"/>
          <c:showCatName val="0"/>
          <c:showSerName val="0"/>
          <c:showPercent val="0"/>
          <c:showBubbleSize val="0"/>
        </c:dLbls>
        <c:gapWidth val="150"/>
        <c:overlap val="100"/>
        <c:axId val="497560960"/>
        <c:axId val="497575424"/>
      </c:barChart>
      <c:catAx>
        <c:axId val="497560960"/>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7575424"/>
        <c:crosses val="autoZero"/>
        <c:auto val="1"/>
        <c:lblAlgn val="ctr"/>
        <c:lblOffset val="100"/>
        <c:noMultiLvlLbl val="0"/>
      </c:catAx>
      <c:valAx>
        <c:axId val="497575424"/>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97560960"/>
        <c:crosses val="autoZero"/>
        <c:crossBetween val="between"/>
      </c:valAx>
      <c:spPr>
        <a:noFill/>
        <a:ln>
          <a:noFill/>
        </a:ln>
        <a:effectLst/>
      </c:spPr>
    </c:plotArea>
    <c:legend>
      <c:legendPos val="l"/>
      <c:layout>
        <c:manualLayout>
          <c:xMode val="edge"/>
          <c:yMode val="edge"/>
          <c:x val="1.6716417386565801E-2"/>
          <c:y val="0.120005616889899"/>
          <c:w val="0.341520395956458"/>
          <c:h val="0.7577458340963190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3 Hydraulic Fracturing Data on</a:t>
            </a:r>
            <a:r>
              <a:rPr lang="en-US" sz="1200" baseline="0">
                <a:latin typeface="Times New Roman" panose="02020603050405020304" pitchFamily="18" charset="0"/>
                <a:cs typeface="Times New Roman" panose="02020603050405020304" pitchFamily="18" charset="0"/>
              </a:rPr>
              <a:t> a Well Basis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tx>
            <c:strRef>
              <c:f>Sheet1!$A$13</c:f>
              <c:strCache>
                <c:ptCount val="1"/>
                <c:pt idx="0">
                  <c:v>Lateral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Sheet1!$B$13:$F$13</c:f>
              <c:numCache>
                <c:formatCode>_(* #,##0_);_(* \(#,##0\);_(* "-"??_);_(@_)</c:formatCode>
                <c:ptCount val="5"/>
                <c:pt idx="0">
                  <c:v>66.52</c:v>
                </c:pt>
                <c:pt idx="1">
                  <c:v>44.08</c:v>
                </c:pt>
                <c:pt idx="2">
                  <c:v>59.85</c:v>
                </c:pt>
                <c:pt idx="3">
                  <c:v>68.91</c:v>
                </c:pt>
                <c:pt idx="4">
                  <c:v>48.69</c:v>
                </c:pt>
              </c:numCache>
            </c:numRef>
          </c:val>
          <c:extLst xmlns:c16r2="http://schemas.microsoft.com/office/drawing/2015/06/chart">
            <c:ext xmlns:c16="http://schemas.microsoft.com/office/drawing/2014/chart" uri="{C3380CC4-5D6E-409C-BE32-E72D297353CC}">
              <c16:uniqueId val="{00000000-7F47-4093-9505-EA5F7B5E6060}"/>
            </c:ext>
          </c:extLst>
        </c:ser>
        <c:ser>
          <c:idx val="1"/>
          <c:order val="1"/>
          <c:tx>
            <c:strRef>
              <c:f>Sheet1!$A$14</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Sheet1!$B$14:$F$14</c:f>
              <c:numCache>
                <c:formatCode>_(* #,##0_);_(* \(#,##0\);_(* "-"??_);_(@_)</c:formatCode>
                <c:ptCount val="5"/>
                <c:pt idx="0">
                  <c:v>19</c:v>
                </c:pt>
                <c:pt idx="1">
                  <c:v>20</c:v>
                </c:pt>
                <c:pt idx="2">
                  <c:v>20</c:v>
                </c:pt>
                <c:pt idx="3">
                  <c:v>26</c:v>
                </c:pt>
                <c:pt idx="4">
                  <c:v>12</c:v>
                </c:pt>
              </c:numCache>
            </c:numRef>
          </c:val>
          <c:extLst xmlns:c16r2="http://schemas.microsoft.com/office/drawing/2015/06/chart">
            <c:ext xmlns:c16="http://schemas.microsoft.com/office/drawing/2014/chart" uri="{C3380CC4-5D6E-409C-BE32-E72D297353CC}">
              <c16:uniqueId val="{00000001-7F47-4093-9505-EA5F7B5E6060}"/>
            </c:ext>
          </c:extLst>
        </c:ser>
        <c:ser>
          <c:idx val="2"/>
          <c:order val="2"/>
          <c:tx>
            <c:strRef>
              <c:f>Sheet1!$A$15</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Sheet1!$B$15:$F$15</c:f>
              <c:numCache>
                <c:formatCode>_(* #,##0_);_(* \(#,##0\);_(* "-"??_);_(@_)</c:formatCode>
                <c:ptCount val="5"/>
                <c:pt idx="0">
                  <c:v>19</c:v>
                </c:pt>
                <c:pt idx="1">
                  <c:v>10</c:v>
                </c:pt>
                <c:pt idx="2">
                  <c:v>12</c:v>
                </c:pt>
                <c:pt idx="3">
                  <c:v>13</c:v>
                </c:pt>
                <c:pt idx="4">
                  <c:v>9.6</c:v>
                </c:pt>
              </c:numCache>
            </c:numRef>
          </c:val>
          <c:extLst xmlns:c16r2="http://schemas.microsoft.com/office/drawing/2015/06/chart">
            <c:ext xmlns:c16="http://schemas.microsoft.com/office/drawing/2014/chart" uri="{C3380CC4-5D6E-409C-BE32-E72D297353CC}">
              <c16:uniqueId val="{00000002-7F47-4093-9505-EA5F7B5E6060}"/>
            </c:ext>
          </c:extLst>
        </c:ser>
        <c:ser>
          <c:idx val="3"/>
          <c:order val="3"/>
          <c:tx>
            <c:strRef>
              <c:f>Sheet1!$A$16</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Sheet1!$B$16:$F$16</c:f>
              <c:numCache>
                <c:formatCode>_(* #,##0_);_(* \(#,##0\);_(* "-"??_);_(@_)</c:formatCode>
                <c:ptCount val="5"/>
                <c:pt idx="0">
                  <c:v>60.873720000000013</c:v>
                </c:pt>
                <c:pt idx="1">
                  <c:v>53.404200000000003</c:v>
                </c:pt>
                <c:pt idx="2">
                  <c:v>37.800800000000002</c:v>
                </c:pt>
                <c:pt idx="3">
                  <c:v>65.254019999999997</c:v>
                </c:pt>
                <c:pt idx="4">
                  <c:v>29.498159999999999</c:v>
                </c:pt>
              </c:numCache>
            </c:numRef>
          </c:val>
          <c:extLst xmlns:c16r2="http://schemas.microsoft.com/office/drawing/2015/06/chart">
            <c:ext xmlns:c16="http://schemas.microsoft.com/office/drawing/2014/chart" uri="{C3380CC4-5D6E-409C-BE32-E72D297353CC}">
              <c16:uniqueId val="{00000003-7F47-4093-9505-EA5F7B5E6060}"/>
            </c:ext>
          </c:extLst>
        </c:ser>
        <c:ser>
          <c:idx val="4"/>
          <c:order val="4"/>
          <c:tx>
            <c:strRef>
              <c:f>Sheet1!$A$17</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Sheet1!$B$17:$F$17</c:f>
              <c:numCache>
                <c:formatCode>_(* #,##0_);_(* \(#,##0\);_(* "-"??_);_(@_)</c:formatCode>
                <c:ptCount val="5"/>
                <c:pt idx="0">
                  <c:v>40.719090000000001</c:v>
                </c:pt>
                <c:pt idx="1">
                  <c:v>53.759600000000013</c:v>
                </c:pt>
                <c:pt idx="2">
                  <c:v>39.951599999999999</c:v>
                </c:pt>
                <c:pt idx="3">
                  <c:v>70.458699999999993</c:v>
                </c:pt>
                <c:pt idx="4">
                  <c:v>31.597079999999991</c:v>
                </c:pt>
              </c:numCache>
            </c:numRef>
          </c:val>
          <c:extLst xmlns:c16r2="http://schemas.microsoft.com/office/drawing/2015/06/chart">
            <c:ext xmlns:c16="http://schemas.microsoft.com/office/drawing/2014/chart" uri="{C3380CC4-5D6E-409C-BE32-E72D297353CC}">
              <c16:uniqueId val="{00000004-7F47-4093-9505-EA5F7B5E6060}"/>
            </c:ext>
          </c:extLst>
        </c:ser>
        <c:ser>
          <c:idx val="5"/>
          <c:order val="5"/>
          <c:tx>
            <c:strRef>
              <c:f>Sheet1!$A$18</c:f>
              <c:strCache>
                <c:ptCount val="1"/>
                <c:pt idx="0">
                  <c:v>Injection rate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Sheet1!$B$18:$F$18</c:f>
              <c:numCache>
                <c:formatCode>_(* #,##0_);_(* \(#,##0\);_(* "-"??_);_(@_)</c:formatCode>
                <c:ptCount val="5"/>
                <c:pt idx="0">
                  <c:v>98</c:v>
                </c:pt>
                <c:pt idx="1">
                  <c:v>99</c:v>
                </c:pt>
                <c:pt idx="2">
                  <c:v>58</c:v>
                </c:pt>
                <c:pt idx="3">
                  <c:v>99</c:v>
                </c:pt>
                <c:pt idx="4">
                  <c:v>100</c:v>
                </c:pt>
              </c:numCache>
            </c:numRef>
          </c:val>
          <c:extLst xmlns:c16r2="http://schemas.microsoft.com/office/drawing/2015/06/chart">
            <c:ext xmlns:c16="http://schemas.microsoft.com/office/drawing/2014/chart" uri="{C3380CC4-5D6E-409C-BE32-E72D297353CC}">
              <c16:uniqueId val="{00000005-7F47-4093-9505-EA5F7B5E6060}"/>
            </c:ext>
          </c:extLst>
        </c:ser>
        <c:ser>
          <c:idx val="6"/>
          <c:order val="6"/>
          <c:tx>
            <c:strRef>
              <c:f>Sheet1!$A$19</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Sheet1!$B$19:$F$19</c:f>
              <c:numCache>
                <c:formatCode>_(* #,##0_);_(* \(#,##0\);_(* "-"??_);_(@_)</c:formatCode>
                <c:ptCount val="5"/>
                <c:pt idx="0">
                  <c:v>81.319999999999993</c:v>
                </c:pt>
                <c:pt idx="1">
                  <c:v>67</c:v>
                </c:pt>
                <c:pt idx="2">
                  <c:v>84.2</c:v>
                </c:pt>
                <c:pt idx="3">
                  <c:v>79.56</c:v>
                </c:pt>
                <c:pt idx="4">
                  <c:v>79.319999999999993</c:v>
                </c:pt>
              </c:numCache>
            </c:numRef>
          </c:val>
          <c:extLst xmlns:c16r2="http://schemas.microsoft.com/office/drawing/2015/06/chart">
            <c:ext xmlns:c16="http://schemas.microsoft.com/office/drawing/2014/chart" uri="{C3380CC4-5D6E-409C-BE32-E72D297353CC}">
              <c16:uniqueId val="{00000006-7F47-4093-9505-EA5F7B5E6060}"/>
            </c:ext>
          </c:extLst>
        </c:ser>
        <c:ser>
          <c:idx val="7"/>
          <c:order val="7"/>
          <c:tx>
            <c:strRef>
              <c:f>Sheet1!$A$20</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Sheet1!$B$20:$F$20</c:f>
              <c:numCache>
                <c:formatCode>_(* #,##0_);_(* \(#,##0\);_(* "-"??_);_(@_)</c:formatCode>
                <c:ptCount val="5"/>
                <c:pt idx="0">
                  <c:v>61.18</c:v>
                </c:pt>
                <c:pt idx="1">
                  <c:v>62</c:v>
                </c:pt>
                <c:pt idx="2">
                  <c:v>69.2</c:v>
                </c:pt>
                <c:pt idx="3">
                  <c:v>71.239999999999995</c:v>
                </c:pt>
                <c:pt idx="4">
                  <c:v>70.56</c:v>
                </c:pt>
              </c:numCache>
            </c:numRef>
          </c:val>
          <c:extLst xmlns:c16r2="http://schemas.microsoft.com/office/drawing/2015/06/chart">
            <c:ext xmlns:c16="http://schemas.microsoft.com/office/drawing/2014/chart" uri="{C3380CC4-5D6E-409C-BE32-E72D297353CC}">
              <c16:uniqueId val="{00000007-7F47-4093-9505-EA5F7B5E6060}"/>
            </c:ext>
          </c:extLst>
        </c:ser>
        <c:ser>
          <c:idx val="8"/>
          <c:order val="8"/>
          <c:tx>
            <c:strRef>
              <c:f>Sheet1!$A$21</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Sheet1!$B$21:$F$21</c:f>
              <c:numCache>
                <c:formatCode>_(* #,##0_);_(* \(#,##0\);_(* "-"??_);_(@_)</c:formatCode>
                <c:ptCount val="5"/>
                <c:pt idx="0">
                  <c:v>88.781999999999996</c:v>
                </c:pt>
                <c:pt idx="1">
                  <c:v>78.607999999999976</c:v>
                </c:pt>
                <c:pt idx="2">
                  <c:v>60.927</c:v>
                </c:pt>
                <c:pt idx="3">
                  <c:v>60.631</c:v>
                </c:pt>
                <c:pt idx="4">
                  <c:v>54.421000000000006</c:v>
                </c:pt>
              </c:numCache>
            </c:numRef>
          </c:val>
          <c:extLst xmlns:c16r2="http://schemas.microsoft.com/office/drawing/2015/06/chart">
            <c:ext xmlns:c16="http://schemas.microsoft.com/office/drawing/2014/chart" uri="{C3380CC4-5D6E-409C-BE32-E72D297353CC}">
              <c16:uniqueId val="{00000008-7F47-4093-9505-EA5F7B5E6060}"/>
            </c:ext>
          </c:extLst>
        </c:ser>
        <c:dLbls>
          <c:dLblPos val="ctr"/>
          <c:showLegendKey val="0"/>
          <c:showVal val="1"/>
          <c:showCatName val="0"/>
          <c:showSerName val="0"/>
          <c:showPercent val="0"/>
          <c:showBubbleSize val="0"/>
        </c:dLbls>
        <c:gapWidth val="150"/>
        <c:overlap val="100"/>
        <c:axId val="496508928"/>
        <c:axId val="496510848"/>
      </c:barChart>
      <c:catAx>
        <c:axId val="496508928"/>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6510848"/>
        <c:crosses val="autoZero"/>
        <c:auto val="1"/>
        <c:lblAlgn val="ctr"/>
        <c:lblOffset val="100"/>
        <c:noMultiLvlLbl val="0"/>
      </c:catAx>
      <c:valAx>
        <c:axId val="496510848"/>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96508928"/>
        <c:crosses val="autoZero"/>
        <c:crossBetween val="between"/>
      </c:valAx>
      <c:spPr>
        <a:noFill/>
        <a:ln>
          <a:noFill/>
        </a:ln>
        <a:effectLst/>
      </c:spPr>
    </c:plotArea>
    <c:legend>
      <c:legendPos val="l"/>
      <c:layout>
        <c:manualLayout>
          <c:xMode val="edge"/>
          <c:yMode val="edge"/>
          <c:x val="1.71575636259651E-2"/>
          <c:y val="0.10210238871656201"/>
          <c:w val="0.35089356681430001"/>
          <c:h val="0.8575893253984959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3 Hydraulic Fracturing Data on</a:t>
            </a:r>
            <a:r>
              <a:rPr lang="en-US" sz="1200" baseline="0">
                <a:latin typeface="Times New Roman" panose="02020603050405020304" pitchFamily="18" charset="0"/>
                <a:cs typeface="Times New Roman" panose="02020603050405020304" pitchFamily="18" charset="0"/>
              </a:rPr>
              <a:t> a Stage Basis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tx>
            <c:strRef>
              <c:f>Sheet1!$A$23</c:f>
              <c:strCache>
                <c:ptCount val="1"/>
                <c:pt idx="0">
                  <c:v>Stage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Sheet1!$B$23:$F$23</c:f>
              <c:numCache>
                <c:formatCode>_(* #,##0_);_(* \(#,##0\);_(* "-"??_);_(@_)</c:formatCode>
                <c:ptCount val="5"/>
                <c:pt idx="0">
                  <c:v>35.010526315789477</c:v>
                </c:pt>
                <c:pt idx="1">
                  <c:v>22.04</c:v>
                </c:pt>
                <c:pt idx="2">
                  <c:v>29.925000000000001</c:v>
                </c:pt>
                <c:pt idx="3">
                  <c:v>26.503846153846151</c:v>
                </c:pt>
                <c:pt idx="4">
                  <c:v>40.575000000000003</c:v>
                </c:pt>
              </c:numCache>
            </c:numRef>
          </c:val>
          <c:extLst xmlns:c16r2="http://schemas.microsoft.com/office/drawing/2015/06/chart">
            <c:ext xmlns:c16="http://schemas.microsoft.com/office/drawing/2014/chart" uri="{C3380CC4-5D6E-409C-BE32-E72D297353CC}">
              <c16:uniqueId val="{00000000-FD1D-4EF2-BB51-5439683717B4}"/>
            </c:ext>
          </c:extLst>
        </c:ser>
        <c:ser>
          <c:idx val="1"/>
          <c:order val="1"/>
          <c:tx>
            <c:strRef>
              <c:f>Sheet1!$A$24</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Sheet1!$B$24:$F$24</c:f>
              <c:numCache>
                <c:formatCode>_(* #,##0_);_(* \(#,##0\);_(* "-"??_);_(@_)</c:formatCode>
                <c:ptCount val="5"/>
                <c:pt idx="0">
                  <c:v>19</c:v>
                </c:pt>
                <c:pt idx="1">
                  <c:v>20</c:v>
                </c:pt>
                <c:pt idx="2">
                  <c:v>20</c:v>
                </c:pt>
                <c:pt idx="3">
                  <c:v>26</c:v>
                </c:pt>
                <c:pt idx="4">
                  <c:v>12</c:v>
                </c:pt>
              </c:numCache>
            </c:numRef>
          </c:val>
          <c:extLst xmlns:c16r2="http://schemas.microsoft.com/office/drawing/2015/06/chart">
            <c:ext xmlns:c16="http://schemas.microsoft.com/office/drawing/2014/chart" uri="{C3380CC4-5D6E-409C-BE32-E72D297353CC}">
              <c16:uniqueId val="{00000001-FD1D-4EF2-BB51-5439683717B4}"/>
            </c:ext>
          </c:extLst>
        </c:ser>
        <c:ser>
          <c:idx val="2"/>
          <c:order val="2"/>
          <c:tx>
            <c:strRef>
              <c:f>Sheet1!$A$25</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Sheet1!$B$25:$F$25</c:f>
              <c:numCache>
                <c:formatCode>_(* #,##0_);_(* \(#,##0\);_(* "-"??_);_(@_)</c:formatCode>
                <c:ptCount val="5"/>
                <c:pt idx="0">
                  <c:v>10</c:v>
                </c:pt>
                <c:pt idx="1">
                  <c:v>5</c:v>
                </c:pt>
                <c:pt idx="2">
                  <c:v>6</c:v>
                </c:pt>
                <c:pt idx="3">
                  <c:v>5</c:v>
                </c:pt>
                <c:pt idx="4">
                  <c:v>8</c:v>
                </c:pt>
              </c:numCache>
            </c:numRef>
          </c:val>
          <c:extLst xmlns:c16r2="http://schemas.microsoft.com/office/drawing/2015/06/chart">
            <c:ext xmlns:c16="http://schemas.microsoft.com/office/drawing/2014/chart" uri="{C3380CC4-5D6E-409C-BE32-E72D297353CC}">
              <c16:uniqueId val="{00000002-FD1D-4EF2-BB51-5439683717B4}"/>
            </c:ext>
          </c:extLst>
        </c:ser>
        <c:ser>
          <c:idx val="3"/>
          <c:order val="3"/>
          <c:tx>
            <c:strRef>
              <c:f>Sheet1!$A$26</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Sheet1!$B$26:$F$26</c:f>
              <c:numCache>
                <c:formatCode>_(* #,##0_);_(* \(#,##0\);_(* "-"??_);_(@_)</c:formatCode>
                <c:ptCount val="5"/>
                <c:pt idx="0">
                  <c:v>32.038800000000002</c:v>
                </c:pt>
                <c:pt idx="1">
                  <c:v>26.702100000000002</c:v>
                </c:pt>
                <c:pt idx="2">
                  <c:v>18.900400000000001</c:v>
                </c:pt>
                <c:pt idx="3">
                  <c:v>25.0977</c:v>
                </c:pt>
                <c:pt idx="4">
                  <c:v>24.581800000000001</c:v>
                </c:pt>
              </c:numCache>
            </c:numRef>
          </c:val>
          <c:extLst xmlns:c16r2="http://schemas.microsoft.com/office/drawing/2015/06/chart">
            <c:ext xmlns:c16="http://schemas.microsoft.com/office/drawing/2014/chart" uri="{C3380CC4-5D6E-409C-BE32-E72D297353CC}">
              <c16:uniqueId val="{00000003-FD1D-4EF2-BB51-5439683717B4}"/>
            </c:ext>
          </c:extLst>
        </c:ser>
        <c:ser>
          <c:idx val="4"/>
          <c:order val="4"/>
          <c:tx>
            <c:strRef>
              <c:f>Sheet1!$A$27</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Sheet1!$B$27:$F$27</c:f>
              <c:numCache>
                <c:formatCode>_(* #,##0_);_(* \(#,##0\);_(* "-"??_);_(@_)</c:formatCode>
                <c:ptCount val="5"/>
                <c:pt idx="0">
                  <c:v>21.431100000000001</c:v>
                </c:pt>
                <c:pt idx="1">
                  <c:v>26.879799999999999</c:v>
                </c:pt>
                <c:pt idx="2">
                  <c:v>19.9758</c:v>
                </c:pt>
                <c:pt idx="3">
                  <c:v>27.099499999999999</c:v>
                </c:pt>
                <c:pt idx="4">
                  <c:v>26.3309</c:v>
                </c:pt>
              </c:numCache>
            </c:numRef>
          </c:val>
          <c:extLst xmlns:c16r2="http://schemas.microsoft.com/office/drawing/2015/06/chart">
            <c:ext xmlns:c16="http://schemas.microsoft.com/office/drawing/2014/chart" uri="{C3380CC4-5D6E-409C-BE32-E72D297353CC}">
              <c16:uniqueId val="{00000004-FD1D-4EF2-BB51-5439683717B4}"/>
            </c:ext>
          </c:extLst>
        </c:ser>
        <c:ser>
          <c:idx val="5"/>
          <c:order val="5"/>
          <c:tx>
            <c:strRef>
              <c:f>Sheet1!$A$28</c:f>
              <c:strCache>
                <c:ptCount val="1"/>
                <c:pt idx="0">
                  <c:v>Injection rate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Sheet1!$B$28:$F$28</c:f>
              <c:numCache>
                <c:formatCode>_(* #,##0_);_(* \(#,##0\);_(* "-"??_);_(@_)</c:formatCode>
                <c:ptCount val="5"/>
                <c:pt idx="0">
                  <c:v>98</c:v>
                </c:pt>
                <c:pt idx="1">
                  <c:v>99</c:v>
                </c:pt>
                <c:pt idx="2">
                  <c:v>58</c:v>
                </c:pt>
                <c:pt idx="3">
                  <c:v>99</c:v>
                </c:pt>
                <c:pt idx="4">
                  <c:v>100</c:v>
                </c:pt>
              </c:numCache>
            </c:numRef>
          </c:val>
          <c:extLst xmlns:c16r2="http://schemas.microsoft.com/office/drawing/2015/06/chart">
            <c:ext xmlns:c16="http://schemas.microsoft.com/office/drawing/2014/chart" uri="{C3380CC4-5D6E-409C-BE32-E72D297353CC}">
              <c16:uniqueId val="{00000005-FD1D-4EF2-BB51-5439683717B4}"/>
            </c:ext>
          </c:extLst>
        </c:ser>
        <c:ser>
          <c:idx val="6"/>
          <c:order val="6"/>
          <c:tx>
            <c:strRef>
              <c:f>Sheet1!$A$29</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Sheet1!$B$29:$F$29</c:f>
              <c:numCache>
                <c:formatCode>_(* #,##0_);_(* \(#,##0\);_(* "-"??_);_(@_)</c:formatCode>
                <c:ptCount val="5"/>
                <c:pt idx="0">
                  <c:v>81.319999999999993</c:v>
                </c:pt>
                <c:pt idx="1">
                  <c:v>67</c:v>
                </c:pt>
                <c:pt idx="2">
                  <c:v>84.2</c:v>
                </c:pt>
                <c:pt idx="3">
                  <c:v>79.56</c:v>
                </c:pt>
                <c:pt idx="4">
                  <c:v>79.319999999999993</c:v>
                </c:pt>
              </c:numCache>
            </c:numRef>
          </c:val>
          <c:extLst xmlns:c16r2="http://schemas.microsoft.com/office/drawing/2015/06/chart">
            <c:ext xmlns:c16="http://schemas.microsoft.com/office/drawing/2014/chart" uri="{C3380CC4-5D6E-409C-BE32-E72D297353CC}">
              <c16:uniqueId val="{00000006-FD1D-4EF2-BB51-5439683717B4}"/>
            </c:ext>
          </c:extLst>
        </c:ser>
        <c:ser>
          <c:idx val="7"/>
          <c:order val="7"/>
          <c:tx>
            <c:strRef>
              <c:f>Sheet1!$A$30</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Sheet1!$B$30:$F$30</c:f>
              <c:numCache>
                <c:formatCode>_(* #,##0_);_(* \(#,##0\);_(* "-"??_);_(@_)</c:formatCode>
                <c:ptCount val="5"/>
                <c:pt idx="0">
                  <c:v>61.18</c:v>
                </c:pt>
                <c:pt idx="1">
                  <c:v>62</c:v>
                </c:pt>
                <c:pt idx="2">
                  <c:v>69.2</c:v>
                </c:pt>
                <c:pt idx="3">
                  <c:v>71.239999999999995</c:v>
                </c:pt>
                <c:pt idx="4">
                  <c:v>70.56</c:v>
                </c:pt>
              </c:numCache>
            </c:numRef>
          </c:val>
          <c:extLst xmlns:c16r2="http://schemas.microsoft.com/office/drawing/2015/06/chart">
            <c:ext xmlns:c16="http://schemas.microsoft.com/office/drawing/2014/chart" uri="{C3380CC4-5D6E-409C-BE32-E72D297353CC}">
              <c16:uniqueId val="{00000007-FD1D-4EF2-BB51-5439683717B4}"/>
            </c:ext>
          </c:extLst>
        </c:ser>
        <c:ser>
          <c:idx val="8"/>
          <c:order val="8"/>
          <c:tx>
            <c:strRef>
              <c:f>Sheet1!$A$31</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Sheet1!$B$31:$F$31</c:f>
              <c:numCache>
                <c:formatCode>_(* #,##0_);_(* \(#,##0\);_(* "-"??_);_(@_)</c:formatCode>
                <c:ptCount val="5"/>
                <c:pt idx="0">
                  <c:v>46.727368421052617</c:v>
                </c:pt>
                <c:pt idx="1">
                  <c:v>39.304000000000002</c:v>
                </c:pt>
                <c:pt idx="2">
                  <c:v>30.4635</c:v>
                </c:pt>
                <c:pt idx="3">
                  <c:v>23.319615384615389</c:v>
                </c:pt>
                <c:pt idx="4">
                  <c:v>45.35083333333332</c:v>
                </c:pt>
              </c:numCache>
            </c:numRef>
          </c:val>
          <c:extLst xmlns:c16r2="http://schemas.microsoft.com/office/drawing/2015/06/chart">
            <c:ext xmlns:c16="http://schemas.microsoft.com/office/drawing/2014/chart" uri="{C3380CC4-5D6E-409C-BE32-E72D297353CC}">
              <c16:uniqueId val="{00000008-FD1D-4EF2-BB51-5439683717B4}"/>
            </c:ext>
          </c:extLst>
        </c:ser>
        <c:dLbls>
          <c:dLblPos val="ctr"/>
          <c:showLegendKey val="0"/>
          <c:showVal val="1"/>
          <c:showCatName val="0"/>
          <c:showSerName val="0"/>
          <c:showPercent val="0"/>
          <c:showBubbleSize val="0"/>
        </c:dLbls>
        <c:gapWidth val="150"/>
        <c:overlap val="100"/>
        <c:axId val="497738112"/>
        <c:axId val="497740032"/>
      </c:barChart>
      <c:catAx>
        <c:axId val="497738112"/>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7740032"/>
        <c:crosses val="autoZero"/>
        <c:auto val="1"/>
        <c:lblAlgn val="ctr"/>
        <c:lblOffset val="100"/>
        <c:noMultiLvlLbl val="0"/>
      </c:catAx>
      <c:valAx>
        <c:axId val="497740032"/>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97738112"/>
        <c:crosses val="autoZero"/>
        <c:crossBetween val="between"/>
      </c:valAx>
      <c:spPr>
        <a:noFill/>
        <a:ln>
          <a:noFill/>
        </a:ln>
        <a:effectLst/>
      </c:spPr>
    </c:plotArea>
    <c:legend>
      <c:legendPos val="l"/>
      <c:layout>
        <c:manualLayout>
          <c:xMode val="edge"/>
          <c:yMode val="edge"/>
          <c:x val="1.7859800565560399E-2"/>
          <c:y val="9.4919276569528505E-2"/>
          <c:w val="0.30381747377574198"/>
          <c:h val="0.8427441746630549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3 Hydraulic Fracturing Data on</a:t>
            </a:r>
            <a:r>
              <a:rPr lang="en-US" sz="1200" baseline="0">
                <a:latin typeface="Times New Roman" panose="02020603050405020304" pitchFamily="18" charset="0"/>
                <a:cs typeface="Times New Roman" panose="02020603050405020304" pitchFamily="18" charset="0"/>
              </a:rPr>
              <a:t> a Well Basis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tx>
            <c:strRef>
              <c:f>Sheet1!$A$13</c:f>
              <c:strCache>
                <c:ptCount val="1"/>
                <c:pt idx="0">
                  <c:v>Lateral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Sheet1!$G$13:$K$13</c:f>
              <c:numCache>
                <c:formatCode>_(* #,##0_);_(* \(#,##0\);_(* "-"??_);_(@_)</c:formatCode>
                <c:ptCount val="5"/>
                <c:pt idx="0">
                  <c:v>57.95</c:v>
                </c:pt>
                <c:pt idx="1">
                  <c:v>55.66</c:v>
                </c:pt>
                <c:pt idx="2">
                  <c:v>69.88</c:v>
                </c:pt>
                <c:pt idx="3">
                  <c:v>42.34</c:v>
                </c:pt>
                <c:pt idx="4">
                  <c:v>68.09</c:v>
                </c:pt>
              </c:numCache>
            </c:numRef>
          </c:val>
          <c:extLst xmlns:c16r2="http://schemas.microsoft.com/office/drawing/2015/06/chart">
            <c:ext xmlns:c16="http://schemas.microsoft.com/office/drawing/2014/chart" uri="{C3380CC4-5D6E-409C-BE32-E72D297353CC}">
              <c16:uniqueId val="{00000000-25E1-4758-9720-CD563DA2A320}"/>
            </c:ext>
          </c:extLst>
        </c:ser>
        <c:ser>
          <c:idx val="1"/>
          <c:order val="1"/>
          <c:tx>
            <c:strRef>
              <c:f>Sheet1!$A$14</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Sheet1!$G$14:$K$14</c:f>
              <c:numCache>
                <c:formatCode>_(* #,##0_);_(* \(#,##0\);_(* "-"??_);_(@_)</c:formatCode>
                <c:ptCount val="5"/>
                <c:pt idx="0">
                  <c:v>20</c:v>
                </c:pt>
                <c:pt idx="1">
                  <c:v>23</c:v>
                </c:pt>
                <c:pt idx="2">
                  <c:v>19</c:v>
                </c:pt>
                <c:pt idx="3">
                  <c:v>21</c:v>
                </c:pt>
                <c:pt idx="4">
                  <c:v>16</c:v>
                </c:pt>
              </c:numCache>
            </c:numRef>
          </c:val>
          <c:extLst xmlns:c16r2="http://schemas.microsoft.com/office/drawing/2015/06/chart">
            <c:ext xmlns:c16="http://schemas.microsoft.com/office/drawing/2014/chart" uri="{C3380CC4-5D6E-409C-BE32-E72D297353CC}">
              <c16:uniqueId val="{00000001-25E1-4758-9720-CD563DA2A320}"/>
            </c:ext>
          </c:extLst>
        </c:ser>
        <c:ser>
          <c:idx val="2"/>
          <c:order val="2"/>
          <c:tx>
            <c:strRef>
              <c:f>Sheet1!$A$15</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Sheet1!$G$15:$K$15</c:f>
              <c:numCache>
                <c:formatCode>_(* #,##0_);_(* \(#,##0\);_(* "-"??_);_(@_)</c:formatCode>
                <c:ptCount val="5"/>
                <c:pt idx="0">
                  <c:v>16</c:v>
                </c:pt>
                <c:pt idx="1">
                  <c:v>11.5</c:v>
                </c:pt>
                <c:pt idx="2">
                  <c:v>15.2</c:v>
                </c:pt>
                <c:pt idx="3">
                  <c:v>8.4</c:v>
                </c:pt>
                <c:pt idx="4">
                  <c:v>16</c:v>
                </c:pt>
              </c:numCache>
            </c:numRef>
          </c:val>
          <c:extLst xmlns:c16r2="http://schemas.microsoft.com/office/drawing/2015/06/chart">
            <c:ext xmlns:c16="http://schemas.microsoft.com/office/drawing/2014/chart" uri="{C3380CC4-5D6E-409C-BE32-E72D297353CC}">
              <c16:uniqueId val="{00000002-25E1-4758-9720-CD563DA2A320}"/>
            </c:ext>
          </c:extLst>
        </c:ser>
        <c:ser>
          <c:idx val="3"/>
          <c:order val="3"/>
          <c:tx>
            <c:strRef>
              <c:f>Sheet1!$A$16</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Sheet1!$G$16:$K$16</c:f>
              <c:numCache>
                <c:formatCode>_(* #,##0_);_(* \(#,##0\);_(* "-"??_);_(@_)</c:formatCode>
                <c:ptCount val="5"/>
                <c:pt idx="0">
                  <c:v>80.520200000000003</c:v>
                </c:pt>
                <c:pt idx="1">
                  <c:v>56.587359999999997</c:v>
                </c:pt>
                <c:pt idx="2">
                  <c:v>47.056730000000002</c:v>
                </c:pt>
                <c:pt idx="3">
                  <c:v>60.12867</c:v>
                </c:pt>
                <c:pt idx="4">
                  <c:v>39.319839999999999</c:v>
                </c:pt>
              </c:numCache>
            </c:numRef>
          </c:val>
          <c:extLst xmlns:c16r2="http://schemas.microsoft.com/office/drawing/2015/06/chart">
            <c:ext xmlns:c16="http://schemas.microsoft.com/office/drawing/2014/chart" uri="{C3380CC4-5D6E-409C-BE32-E72D297353CC}">
              <c16:uniqueId val="{00000003-25E1-4758-9720-CD563DA2A320}"/>
            </c:ext>
          </c:extLst>
        </c:ser>
        <c:ser>
          <c:idx val="4"/>
          <c:order val="4"/>
          <c:tx>
            <c:strRef>
              <c:f>Sheet1!$A$17</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Sheet1!$G$17:$K$17</c:f>
              <c:numCache>
                <c:formatCode>_(* #,##0_);_(* \(#,##0\);_(* "-"??_);_(@_)</c:formatCode>
                <c:ptCount val="5"/>
                <c:pt idx="0">
                  <c:v>53.078000000000003</c:v>
                </c:pt>
                <c:pt idx="1">
                  <c:v>61.315469999999998</c:v>
                </c:pt>
                <c:pt idx="2">
                  <c:v>48.856029999999997</c:v>
                </c:pt>
                <c:pt idx="3">
                  <c:v>51.881340000000002</c:v>
                </c:pt>
                <c:pt idx="4">
                  <c:v>41.404800000000002</c:v>
                </c:pt>
              </c:numCache>
            </c:numRef>
          </c:val>
          <c:extLst xmlns:c16r2="http://schemas.microsoft.com/office/drawing/2015/06/chart">
            <c:ext xmlns:c16="http://schemas.microsoft.com/office/drawing/2014/chart" uri="{C3380CC4-5D6E-409C-BE32-E72D297353CC}">
              <c16:uniqueId val="{00000004-25E1-4758-9720-CD563DA2A320}"/>
            </c:ext>
          </c:extLst>
        </c:ser>
        <c:ser>
          <c:idx val="5"/>
          <c:order val="5"/>
          <c:tx>
            <c:strRef>
              <c:f>Sheet1!$A$18</c:f>
              <c:strCache>
                <c:ptCount val="1"/>
                <c:pt idx="0">
                  <c:v>Injection rate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Sheet1!$G$18:$K$18</c:f>
              <c:numCache>
                <c:formatCode>_(* #,##0_);_(* \(#,##0\);_(* "-"??_);_(@_)</c:formatCode>
                <c:ptCount val="5"/>
                <c:pt idx="0">
                  <c:v>99</c:v>
                </c:pt>
                <c:pt idx="1">
                  <c:v>96</c:v>
                </c:pt>
                <c:pt idx="2">
                  <c:v>95</c:v>
                </c:pt>
                <c:pt idx="3">
                  <c:v>47</c:v>
                </c:pt>
                <c:pt idx="4">
                  <c:v>99</c:v>
                </c:pt>
              </c:numCache>
            </c:numRef>
          </c:val>
          <c:extLst xmlns:c16r2="http://schemas.microsoft.com/office/drawing/2015/06/chart">
            <c:ext xmlns:c16="http://schemas.microsoft.com/office/drawing/2014/chart" uri="{C3380CC4-5D6E-409C-BE32-E72D297353CC}">
              <c16:uniqueId val="{00000005-25E1-4758-9720-CD563DA2A320}"/>
            </c:ext>
          </c:extLst>
        </c:ser>
        <c:ser>
          <c:idx val="6"/>
          <c:order val="6"/>
          <c:tx>
            <c:strRef>
              <c:f>Sheet1!$A$19</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Sheet1!$G$19:$K$19</c:f>
              <c:numCache>
                <c:formatCode>_(* #,##0_);_(* \(#,##0\);_(* "-"??_);_(@_)</c:formatCode>
                <c:ptCount val="5"/>
                <c:pt idx="0">
                  <c:v>84</c:v>
                </c:pt>
                <c:pt idx="1">
                  <c:v>80.27</c:v>
                </c:pt>
                <c:pt idx="2">
                  <c:v>82.65</c:v>
                </c:pt>
                <c:pt idx="3">
                  <c:v>76.86</c:v>
                </c:pt>
                <c:pt idx="4">
                  <c:v>85.28</c:v>
                </c:pt>
              </c:numCache>
            </c:numRef>
          </c:val>
          <c:extLst xmlns:c16r2="http://schemas.microsoft.com/office/drawing/2015/06/chart">
            <c:ext xmlns:c16="http://schemas.microsoft.com/office/drawing/2014/chart" uri="{C3380CC4-5D6E-409C-BE32-E72D297353CC}">
              <c16:uniqueId val="{00000006-25E1-4758-9720-CD563DA2A320}"/>
            </c:ext>
          </c:extLst>
        </c:ser>
        <c:ser>
          <c:idx val="7"/>
          <c:order val="7"/>
          <c:tx>
            <c:strRef>
              <c:f>Sheet1!$A$20</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Sheet1!$G$20:$K$20</c:f>
              <c:numCache>
                <c:formatCode>_(* #,##0_);_(* \(#,##0\);_(* "-"??_);_(@_)</c:formatCode>
                <c:ptCount val="5"/>
                <c:pt idx="0">
                  <c:v>68.2</c:v>
                </c:pt>
                <c:pt idx="1">
                  <c:v>66.010000000000005</c:v>
                </c:pt>
                <c:pt idx="2">
                  <c:v>63.65</c:v>
                </c:pt>
                <c:pt idx="3">
                  <c:v>64.05</c:v>
                </c:pt>
                <c:pt idx="4">
                  <c:v>70.239999999999995</c:v>
                </c:pt>
              </c:numCache>
            </c:numRef>
          </c:val>
          <c:extLst xmlns:c16r2="http://schemas.microsoft.com/office/drawing/2015/06/chart">
            <c:ext xmlns:c16="http://schemas.microsoft.com/office/drawing/2014/chart" uri="{C3380CC4-5D6E-409C-BE32-E72D297353CC}">
              <c16:uniqueId val="{00000007-25E1-4758-9720-CD563DA2A320}"/>
            </c:ext>
          </c:extLst>
        </c:ser>
        <c:ser>
          <c:idx val="8"/>
          <c:order val="8"/>
          <c:tx>
            <c:strRef>
              <c:f>Sheet1!$A$21</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Sheet1!$G$21:$K$21</c:f>
              <c:numCache>
                <c:formatCode>_(* #,##0_);_(* \(#,##0\);_(* "-"??_);_(@_)</c:formatCode>
                <c:ptCount val="5"/>
                <c:pt idx="0">
                  <c:v>53.037999999999997</c:v>
                </c:pt>
                <c:pt idx="1">
                  <c:v>52.875999999999998</c:v>
                </c:pt>
                <c:pt idx="2">
                  <c:v>50.211000000000013</c:v>
                </c:pt>
                <c:pt idx="3">
                  <c:v>47.21</c:v>
                </c:pt>
                <c:pt idx="4">
                  <c:v>42.142000000000003</c:v>
                </c:pt>
              </c:numCache>
            </c:numRef>
          </c:val>
          <c:extLst xmlns:c16r2="http://schemas.microsoft.com/office/drawing/2015/06/chart">
            <c:ext xmlns:c16="http://schemas.microsoft.com/office/drawing/2014/chart" uri="{C3380CC4-5D6E-409C-BE32-E72D297353CC}">
              <c16:uniqueId val="{00000008-25E1-4758-9720-CD563DA2A320}"/>
            </c:ext>
          </c:extLst>
        </c:ser>
        <c:dLbls>
          <c:dLblPos val="ctr"/>
          <c:showLegendKey val="0"/>
          <c:showVal val="1"/>
          <c:showCatName val="0"/>
          <c:showSerName val="0"/>
          <c:showPercent val="0"/>
          <c:showBubbleSize val="0"/>
        </c:dLbls>
        <c:gapWidth val="150"/>
        <c:overlap val="100"/>
        <c:axId val="497984256"/>
        <c:axId val="497986176"/>
      </c:barChart>
      <c:catAx>
        <c:axId val="497984256"/>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7986176"/>
        <c:crosses val="autoZero"/>
        <c:auto val="1"/>
        <c:lblAlgn val="ctr"/>
        <c:lblOffset val="100"/>
        <c:noMultiLvlLbl val="0"/>
      </c:catAx>
      <c:valAx>
        <c:axId val="497986176"/>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97984256"/>
        <c:crosses val="autoZero"/>
        <c:crossBetween val="between"/>
      </c:valAx>
      <c:spPr>
        <a:noFill/>
        <a:ln>
          <a:noFill/>
        </a:ln>
        <a:effectLst/>
      </c:spPr>
    </c:plotArea>
    <c:legend>
      <c:legendPos val="l"/>
      <c:layout>
        <c:manualLayout>
          <c:xMode val="edge"/>
          <c:yMode val="edge"/>
          <c:x val="1.7859800565560399E-2"/>
          <c:y val="9.9206522014330195E-2"/>
          <c:w val="0.30084084034814901"/>
          <c:h val="0.838456929218252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3 Hydraulic Fracturing Data on</a:t>
            </a:r>
            <a:r>
              <a:rPr lang="en-US" sz="1200" baseline="0">
                <a:latin typeface="Times New Roman" panose="02020603050405020304" pitchFamily="18" charset="0"/>
                <a:cs typeface="Times New Roman" panose="02020603050405020304" pitchFamily="18" charset="0"/>
              </a:rPr>
              <a:t> a Stage Basis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tx>
            <c:strRef>
              <c:f>Sheet1!$A$23</c:f>
              <c:strCache>
                <c:ptCount val="1"/>
                <c:pt idx="0">
                  <c:v>Stage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Sheet1!$G$23:$K$23</c:f>
              <c:numCache>
                <c:formatCode>_(* #,##0_);_(* \(#,##0\);_(* "-"??_);_(@_)</c:formatCode>
                <c:ptCount val="5"/>
                <c:pt idx="0">
                  <c:v>28.975000000000001</c:v>
                </c:pt>
                <c:pt idx="1">
                  <c:v>24.2</c:v>
                </c:pt>
                <c:pt idx="2">
                  <c:v>36.778947368421051</c:v>
                </c:pt>
                <c:pt idx="3">
                  <c:v>20.161904761904761</c:v>
                </c:pt>
                <c:pt idx="4">
                  <c:v>42.556249999999999</c:v>
                </c:pt>
              </c:numCache>
            </c:numRef>
          </c:val>
          <c:extLst xmlns:c16r2="http://schemas.microsoft.com/office/drawing/2015/06/chart">
            <c:ext xmlns:c16="http://schemas.microsoft.com/office/drawing/2014/chart" uri="{C3380CC4-5D6E-409C-BE32-E72D297353CC}">
              <c16:uniqueId val="{00000000-BD1B-4D22-886A-B77E6496B973}"/>
            </c:ext>
          </c:extLst>
        </c:ser>
        <c:ser>
          <c:idx val="1"/>
          <c:order val="1"/>
          <c:tx>
            <c:strRef>
              <c:f>Sheet1!$A$24</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Sheet1!$G$24:$K$24</c:f>
              <c:numCache>
                <c:formatCode>_(* #,##0_);_(* \(#,##0\);_(* "-"??_);_(@_)</c:formatCode>
                <c:ptCount val="5"/>
                <c:pt idx="0">
                  <c:v>20</c:v>
                </c:pt>
                <c:pt idx="1">
                  <c:v>23</c:v>
                </c:pt>
                <c:pt idx="2">
                  <c:v>19</c:v>
                </c:pt>
                <c:pt idx="3">
                  <c:v>21</c:v>
                </c:pt>
                <c:pt idx="4">
                  <c:v>16</c:v>
                </c:pt>
              </c:numCache>
            </c:numRef>
          </c:val>
          <c:extLst xmlns:c16r2="http://schemas.microsoft.com/office/drawing/2015/06/chart">
            <c:ext xmlns:c16="http://schemas.microsoft.com/office/drawing/2014/chart" uri="{C3380CC4-5D6E-409C-BE32-E72D297353CC}">
              <c16:uniqueId val="{00000001-BD1B-4D22-886A-B77E6496B973}"/>
            </c:ext>
          </c:extLst>
        </c:ser>
        <c:ser>
          <c:idx val="2"/>
          <c:order val="2"/>
          <c:tx>
            <c:strRef>
              <c:f>Sheet1!$A$25</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Sheet1!$G$25:$K$25</c:f>
              <c:numCache>
                <c:formatCode>_(* #,##0_);_(* \(#,##0\);_(* "-"??_);_(@_)</c:formatCode>
                <c:ptCount val="5"/>
                <c:pt idx="0">
                  <c:v>8</c:v>
                </c:pt>
                <c:pt idx="1">
                  <c:v>5</c:v>
                </c:pt>
                <c:pt idx="2">
                  <c:v>8</c:v>
                </c:pt>
                <c:pt idx="3">
                  <c:v>4</c:v>
                </c:pt>
                <c:pt idx="4">
                  <c:v>10</c:v>
                </c:pt>
              </c:numCache>
            </c:numRef>
          </c:val>
          <c:extLst xmlns:c16r2="http://schemas.microsoft.com/office/drawing/2015/06/chart">
            <c:ext xmlns:c16="http://schemas.microsoft.com/office/drawing/2014/chart" uri="{C3380CC4-5D6E-409C-BE32-E72D297353CC}">
              <c16:uniqueId val="{00000002-BD1B-4D22-886A-B77E6496B973}"/>
            </c:ext>
          </c:extLst>
        </c:ser>
        <c:ser>
          <c:idx val="3"/>
          <c:order val="3"/>
          <c:tx>
            <c:strRef>
              <c:f>Sheet1!$A$26</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Sheet1!$G$26:$K$26</c:f>
              <c:numCache>
                <c:formatCode>_(* #,##0_);_(* \(#,##0\);_(* "-"??_);_(@_)</c:formatCode>
                <c:ptCount val="5"/>
                <c:pt idx="0">
                  <c:v>40.260100000000001</c:v>
                </c:pt>
                <c:pt idx="1">
                  <c:v>24.603200000000001</c:v>
                </c:pt>
                <c:pt idx="2">
                  <c:v>24.7667</c:v>
                </c:pt>
                <c:pt idx="3">
                  <c:v>28.6327</c:v>
                </c:pt>
                <c:pt idx="4">
                  <c:v>24.5749</c:v>
                </c:pt>
              </c:numCache>
            </c:numRef>
          </c:val>
          <c:extLst xmlns:c16r2="http://schemas.microsoft.com/office/drawing/2015/06/chart">
            <c:ext xmlns:c16="http://schemas.microsoft.com/office/drawing/2014/chart" uri="{C3380CC4-5D6E-409C-BE32-E72D297353CC}">
              <c16:uniqueId val="{00000003-BD1B-4D22-886A-B77E6496B973}"/>
            </c:ext>
          </c:extLst>
        </c:ser>
        <c:ser>
          <c:idx val="4"/>
          <c:order val="4"/>
          <c:tx>
            <c:strRef>
              <c:f>Sheet1!$A$27</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Sheet1!$G$27:$K$27</c:f>
              <c:numCache>
                <c:formatCode>_(* #,##0_);_(* \(#,##0\);_(* "-"??_);_(@_)</c:formatCode>
                <c:ptCount val="5"/>
                <c:pt idx="0">
                  <c:v>26.539000000000001</c:v>
                </c:pt>
                <c:pt idx="1">
                  <c:v>26.658899999999999</c:v>
                </c:pt>
                <c:pt idx="2">
                  <c:v>25.713699999999999</c:v>
                </c:pt>
                <c:pt idx="3">
                  <c:v>24.705400000000001</c:v>
                </c:pt>
                <c:pt idx="4">
                  <c:v>25.878</c:v>
                </c:pt>
              </c:numCache>
            </c:numRef>
          </c:val>
          <c:extLst xmlns:c16r2="http://schemas.microsoft.com/office/drawing/2015/06/chart">
            <c:ext xmlns:c16="http://schemas.microsoft.com/office/drawing/2014/chart" uri="{C3380CC4-5D6E-409C-BE32-E72D297353CC}">
              <c16:uniqueId val="{00000004-BD1B-4D22-886A-B77E6496B973}"/>
            </c:ext>
          </c:extLst>
        </c:ser>
        <c:ser>
          <c:idx val="5"/>
          <c:order val="5"/>
          <c:tx>
            <c:strRef>
              <c:f>Sheet1!$A$28</c:f>
              <c:strCache>
                <c:ptCount val="1"/>
                <c:pt idx="0">
                  <c:v>Injection rate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Sheet1!$G$28:$K$28</c:f>
              <c:numCache>
                <c:formatCode>_(* #,##0_);_(* \(#,##0\);_(* "-"??_);_(@_)</c:formatCode>
                <c:ptCount val="5"/>
                <c:pt idx="0">
                  <c:v>99</c:v>
                </c:pt>
                <c:pt idx="1">
                  <c:v>96</c:v>
                </c:pt>
                <c:pt idx="2">
                  <c:v>95</c:v>
                </c:pt>
                <c:pt idx="3">
                  <c:v>47</c:v>
                </c:pt>
                <c:pt idx="4">
                  <c:v>99</c:v>
                </c:pt>
              </c:numCache>
            </c:numRef>
          </c:val>
          <c:extLst xmlns:c16r2="http://schemas.microsoft.com/office/drawing/2015/06/chart">
            <c:ext xmlns:c16="http://schemas.microsoft.com/office/drawing/2014/chart" uri="{C3380CC4-5D6E-409C-BE32-E72D297353CC}">
              <c16:uniqueId val="{00000005-BD1B-4D22-886A-B77E6496B973}"/>
            </c:ext>
          </c:extLst>
        </c:ser>
        <c:ser>
          <c:idx val="6"/>
          <c:order val="6"/>
          <c:tx>
            <c:strRef>
              <c:f>Sheet1!$A$29</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Sheet1!$G$29:$K$29</c:f>
              <c:numCache>
                <c:formatCode>_(* #,##0_);_(* \(#,##0\);_(* "-"??_);_(@_)</c:formatCode>
                <c:ptCount val="5"/>
                <c:pt idx="0">
                  <c:v>84</c:v>
                </c:pt>
                <c:pt idx="1">
                  <c:v>80.27</c:v>
                </c:pt>
                <c:pt idx="2">
                  <c:v>82.65</c:v>
                </c:pt>
                <c:pt idx="3">
                  <c:v>76.86</c:v>
                </c:pt>
                <c:pt idx="4">
                  <c:v>85.28</c:v>
                </c:pt>
              </c:numCache>
            </c:numRef>
          </c:val>
          <c:extLst xmlns:c16r2="http://schemas.microsoft.com/office/drawing/2015/06/chart">
            <c:ext xmlns:c16="http://schemas.microsoft.com/office/drawing/2014/chart" uri="{C3380CC4-5D6E-409C-BE32-E72D297353CC}">
              <c16:uniqueId val="{00000006-BD1B-4D22-886A-B77E6496B973}"/>
            </c:ext>
          </c:extLst>
        </c:ser>
        <c:ser>
          <c:idx val="7"/>
          <c:order val="7"/>
          <c:tx>
            <c:strRef>
              <c:f>Sheet1!$A$30</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Sheet1!$G$30:$K$30</c:f>
              <c:numCache>
                <c:formatCode>_(* #,##0_);_(* \(#,##0\);_(* "-"??_);_(@_)</c:formatCode>
                <c:ptCount val="5"/>
                <c:pt idx="0">
                  <c:v>68.2</c:v>
                </c:pt>
                <c:pt idx="1">
                  <c:v>66.010000000000005</c:v>
                </c:pt>
                <c:pt idx="2">
                  <c:v>63.65</c:v>
                </c:pt>
                <c:pt idx="3">
                  <c:v>64.05</c:v>
                </c:pt>
                <c:pt idx="4">
                  <c:v>70.239999999999995</c:v>
                </c:pt>
              </c:numCache>
            </c:numRef>
          </c:val>
          <c:extLst xmlns:c16r2="http://schemas.microsoft.com/office/drawing/2015/06/chart">
            <c:ext xmlns:c16="http://schemas.microsoft.com/office/drawing/2014/chart" uri="{C3380CC4-5D6E-409C-BE32-E72D297353CC}">
              <c16:uniqueId val="{00000007-BD1B-4D22-886A-B77E6496B973}"/>
            </c:ext>
          </c:extLst>
        </c:ser>
        <c:ser>
          <c:idx val="8"/>
          <c:order val="8"/>
          <c:tx>
            <c:strRef>
              <c:f>Sheet1!$A$31</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Sheet1!$G$31:$K$31</c:f>
              <c:numCache>
                <c:formatCode>_(* #,##0_);_(* \(#,##0\);_(* "-"??_);_(@_)</c:formatCode>
                <c:ptCount val="5"/>
                <c:pt idx="0">
                  <c:v>26.519000000000009</c:v>
                </c:pt>
                <c:pt idx="1">
                  <c:v>22.989565217391299</c:v>
                </c:pt>
                <c:pt idx="2">
                  <c:v>26.426842105263159</c:v>
                </c:pt>
                <c:pt idx="3">
                  <c:v>22.480952380952381</c:v>
                </c:pt>
                <c:pt idx="4">
                  <c:v>26.338750000000001</c:v>
                </c:pt>
              </c:numCache>
            </c:numRef>
          </c:val>
          <c:extLst xmlns:c16r2="http://schemas.microsoft.com/office/drawing/2015/06/chart">
            <c:ext xmlns:c16="http://schemas.microsoft.com/office/drawing/2014/chart" uri="{C3380CC4-5D6E-409C-BE32-E72D297353CC}">
              <c16:uniqueId val="{00000008-BD1B-4D22-886A-B77E6496B973}"/>
            </c:ext>
          </c:extLst>
        </c:ser>
        <c:dLbls>
          <c:dLblPos val="ctr"/>
          <c:showLegendKey val="0"/>
          <c:showVal val="1"/>
          <c:showCatName val="0"/>
          <c:showSerName val="0"/>
          <c:showPercent val="0"/>
          <c:showBubbleSize val="0"/>
        </c:dLbls>
        <c:gapWidth val="150"/>
        <c:overlap val="100"/>
        <c:axId val="498414720"/>
        <c:axId val="498416640"/>
      </c:barChart>
      <c:catAx>
        <c:axId val="498414720"/>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8416640"/>
        <c:crosses val="autoZero"/>
        <c:auto val="1"/>
        <c:lblAlgn val="ctr"/>
        <c:lblOffset val="100"/>
        <c:noMultiLvlLbl val="0"/>
      </c:catAx>
      <c:valAx>
        <c:axId val="498416640"/>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98414720"/>
        <c:crosses val="autoZero"/>
        <c:crossBetween val="between"/>
      </c:valAx>
      <c:spPr>
        <a:noFill/>
        <a:ln>
          <a:noFill/>
        </a:ln>
        <a:effectLst/>
      </c:spPr>
    </c:plotArea>
    <c:legend>
      <c:legendPos val="l"/>
      <c:layout>
        <c:manualLayout>
          <c:xMode val="edge"/>
          <c:yMode val="edge"/>
          <c:x val="1.7859800565560399E-2"/>
          <c:y val="0.12492999468314001"/>
          <c:w val="0.28893430663777497"/>
          <c:h val="0.8127334565494429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3 Hydraulic Fracturing Data on</a:t>
            </a:r>
            <a:r>
              <a:rPr lang="en-US" sz="1200" baseline="0">
                <a:latin typeface="Times New Roman" panose="02020603050405020304" pitchFamily="18" charset="0"/>
                <a:cs typeface="Times New Roman" panose="02020603050405020304" pitchFamily="18" charset="0"/>
              </a:rPr>
              <a:t> a Well Basis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tx>
            <c:strRef>
              <c:f>Sheet1!$A$13</c:f>
              <c:strCache>
                <c:ptCount val="1"/>
                <c:pt idx="0">
                  <c:v>Lateral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Sheet1!$L$13:$P$13</c:f>
              <c:numCache>
                <c:formatCode>_(* #,##0_);_(* \(#,##0\);_(* "-"??_);_(@_)</c:formatCode>
                <c:ptCount val="5"/>
                <c:pt idx="0">
                  <c:v>57.13</c:v>
                </c:pt>
                <c:pt idx="1">
                  <c:v>57.56</c:v>
                </c:pt>
                <c:pt idx="2">
                  <c:v>61.66</c:v>
                </c:pt>
                <c:pt idx="3">
                  <c:v>66.98</c:v>
                </c:pt>
                <c:pt idx="4">
                  <c:v>69.77</c:v>
                </c:pt>
              </c:numCache>
            </c:numRef>
          </c:val>
          <c:extLst xmlns:c16r2="http://schemas.microsoft.com/office/drawing/2015/06/chart">
            <c:ext xmlns:c16="http://schemas.microsoft.com/office/drawing/2014/chart" uri="{C3380CC4-5D6E-409C-BE32-E72D297353CC}">
              <c16:uniqueId val="{00000000-8514-48B6-8147-542867E8D032}"/>
            </c:ext>
          </c:extLst>
        </c:ser>
        <c:ser>
          <c:idx val="1"/>
          <c:order val="1"/>
          <c:tx>
            <c:strRef>
              <c:f>Sheet1!$A$14</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Sheet1!$L$14:$P$14</c:f>
              <c:numCache>
                <c:formatCode>_(* #,##0_);_(* \(#,##0\);_(* "-"??_);_(@_)</c:formatCode>
                <c:ptCount val="5"/>
                <c:pt idx="0">
                  <c:v>16</c:v>
                </c:pt>
                <c:pt idx="1">
                  <c:v>24</c:v>
                </c:pt>
                <c:pt idx="2">
                  <c:v>14</c:v>
                </c:pt>
                <c:pt idx="3">
                  <c:v>11</c:v>
                </c:pt>
                <c:pt idx="4">
                  <c:v>16</c:v>
                </c:pt>
              </c:numCache>
            </c:numRef>
          </c:val>
          <c:extLst xmlns:c16r2="http://schemas.microsoft.com/office/drawing/2015/06/chart">
            <c:ext xmlns:c16="http://schemas.microsoft.com/office/drawing/2014/chart" uri="{C3380CC4-5D6E-409C-BE32-E72D297353CC}">
              <c16:uniqueId val="{00000001-8514-48B6-8147-542867E8D032}"/>
            </c:ext>
          </c:extLst>
        </c:ser>
        <c:ser>
          <c:idx val="2"/>
          <c:order val="2"/>
          <c:tx>
            <c:strRef>
              <c:f>Sheet1!$A$15</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Sheet1!$L$15:$P$15</c:f>
              <c:numCache>
                <c:formatCode>_(* #,##0_);_(* \(#,##0\);_(* "-"??_);_(@_)</c:formatCode>
                <c:ptCount val="5"/>
                <c:pt idx="0">
                  <c:v>16</c:v>
                </c:pt>
                <c:pt idx="1">
                  <c:v>12</c:v>
                </c:pt>
                <c:pt idx="2">
                  <c:v>12.6</c:v>
                </c:pt>
                <c:pt idx="3">
                  <c:v>11</c:v>
                </c:pt>
                <c:pt idx="4">
                  <c:v>12.8</c:v>
                </c:pt>
              </c:numCache>
            </c:numRef>
          </c:val>
          <c:extLst xmlns:c16r2="http://schemas.microsoft.com/office/drawing/2015/06/chart">
            <c:ext xmlns:c16="http://schemas.microsoft.com/office/drawing/2014/chart" uri="{C3380CC4-5D6E-409C-BE32-E72D297353CC}">
              <c16:uniqueId val="{00000002-8514-48B6-8147-542867E8D032}"/>
            </c:ext>
          </c:extLst>
        </c:ser>
        <c:ser>
          <c:idx val="3"/>
          <c:order val="3"/>
          <c:tx>
            <c:strRef>
              <c:f>Sheet1!$A$16</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Sheet1!$L$16:$P$16</c:f>
              <c:numCache>
                <c:formatCode>_(* #,##0_);_(* \(#,##0\);_(* "-"??_);_(@_)</c:formatCode>
                <c:ptCount val="5"/>
                <c:pt idx="0">
                  <c:v>62.747839999999997</c:v>
                </c:pt>
                <c:pt idx="1">
                  <c:v>59.560320000000011</c:v>
                </c:pt>
                <c:pt idx="2">
                  <c:v>34.442800000000013</c:v>
                </c:pt>
                <c:pt idx="3">
                  <c:v>32.294789999999999</c:v>
                </c:pt>
                <c:pt idx="4">
                  <c:v>39.38944</c:v>
                </c:pt>
              </c:numCache>
            </c:numRef>
          </c:val>
          <c:extLst xmlns:c16r2="http://schemas.microsoft.com/office/drawing/2015/06/chart">
            <c:ext xmlns:c16="http://schemas.microsoft.com/office/drawing/2014/chart" uri="{C3380CC4-5D6E-409C-BE32-E72D297353CC}">
              <c16:uniqueId val="{00000003-8514-48B6-8147-542867E8D032}"/>
            </c:ext>
          </c:extLst>
        </c:ser>
        <c:ser>
          <c:idx val="4"/>
          <c:order val="4"/>
          <c:tx>
            <c:strRef>
              <c:f>Sheet1!$A$17</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Sheet1!$L$17:$P$17</c:f>
              <c:numCache>
                <c:formatCode>_(* #,##0_);_(* \(#,##0\);_(* "-"??_);_(@_)</c:formatCode>
                <c:ptCount val="5"/>
                <c:pt idx="0">
                  <c:v>41.301600000000001</c:v>
                </c:pt>
                <c:pt idx="1">
                  <c:v>63.82752</c:v>
                </c:pt>
                <c:pt idx="2">
                  <c:v>37.142699999999998</c:v>
                </c:pt>
                <c:pt idx="3">
                  <c:v>35.530769999999997</c:v>
                </c:pt>
                <c:pt idx="4">
                  <c:v>41.817279999999997</c:v>
                </c:pt>
              </c:numCache>
            </c:numRef>
          </c:val>
          <c:extLst xmlns:c16r2="http://schemas.microsoft.com/office/drawing/2015/06/chart">
            <c:ext xmlns:c16="http://schemas.microsoft.com/office/drawing/2014/chart" uri="{C3380CC4-5D6E-409C-BE32-E72D297353CC}">
              <c16:uniqueId val="{00000004-8514-48B6-8147-542867E8D032}"/>
            </c:ext>
          </c:extLst>
        </c:ser>
        <c:ser>
          <c:idx val="5"/>
          <c:order val="5"/>
          <c:tx>
            <c:strRef>
              <c:f>Sheet1!$A$18</c:f>
              <c:strCache>
                <c:ptCount val="1"/>
                <c:pt idx="0">
                  <c:v>Injection rate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Sheet1!$L$18:$P$18</c:f>
              <c:numCache>
                <c:formatCode>_(* #,##0_);_(* \(#,##0\);_(* "-"??_);_(@_)</c:formatCode>
                <c:ptCount val="5"/>
                <c:pt idx="0">
                  <c:v>100</c:v>
                </c:pt>
                <c:pt idx="1">
                  <c:v>97</c:v>
                </c:pt>
                <c:pt idx="2">
                  <c:v>94</c:v>
                </c:pt>
                <c:pt idx="3">
                  <c:v>96</c:v>
                </c:pt>
                <c:pt idx="4">
                  <c:v>97</c:v>
                </c:pt>
              </c:numCache>
            </c:numRef>
          </c:val>
          <c:extLst xmlns:c16r2="http://schemas.microsoft.com/office/drawing/2015/06/chart">
            <c:ext xmlns:c16="http://schemas.microsoft.com/office/drawing/2014/chart" uri="{C3380CC4-5D6E-409C-BE32-E72D297353CC}">
              <c16:uniqueId val="{00000005-8514-48B6-8147-542867E8D032}"/>
            </c:ext>
          </c:extLst>
        </c:ser>
        <c:ser>
          <c:idx val="6"/>
          <c:order val="6"/>
          <c:tx>
            <c:strRef>
              <c:f>Sheet1!$A$19</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Sheet1!$L$19:$P$19</c:f>
              <c:numCache>
                <c:formatCode>_(* #,##0_);_(* \(#,##0\);_(* "-"??_);_(@_)</c:formatCode>
                <c:ptCount val="5"/>
                <c:pt idx="0">
                  <c:v>82.72</c:v>
                </c:pt>
                <c:pt idx="1">
                  <c:v>74.88</c:v>
                </c:pt>
                <c:pt idx="2">
                  <c:v>80.78</c:v>
                </c:pt>
                <c:pt idx="3">
                  <c:v>75.349999999999994</c:v>
                </c:pt>
                <c:pt idx="4">
                  <c:v>85.44</c:v>
                </c:pt>
              </c:numCache>
            </c:numRef>
          </c:val>
          <c:extLst xmlns:c16r2="http://schemas.microsoft.com/office/drawing/2015/06/chart">
            <c:ext xmlns:c16="http://schemas.microsoft.com/office/drawing/2014/chart" uri="{C3380CC4-5D6E-409C-BE32-E72D297353CC}">
              <c16:uniqueId val="{00000006-8514-48B6-8147-542867E8D032}"/>
            </c:ext>
          </c:extLst>
        </c:ser>
        <c:ser>
          <c:idx val="7"/>
          <c:order val="7"/>
          <c:tx>
            <c:strRef>
              <c:f>Sheet1!$A$20</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Sheet1!$L$20:$P$20</c:f>
              <c:numCache>
                <c:formatCode>_(* #,##0_);_(* \(#,##0\);_(* "-"??_);_(@_)</c:formatCode>
                <c:ptCount val="5"/>
                <c:pt idx="0">
                  <c:v>70.08</c:v>
                </c:pt>
                <c:pt idx="1">
                  <c:v>62.64</c:v>
                </c:pt>
                <c:pt idx="2">
                  <c:v>60.06</c:v>
                </c:pt>
                <c:pt idx="3">
                  <c:v>67.98</c:v>
                </c:pt>
                <c:pt idx="4">
                  <c:v>71.52</c:v>
                </c:pt>
              </c:numCache>
            </c:numRef>
          </c:val>
          <c:extLst xmlns:c16r2="http://schemas.microsoft.com/office/drawing/2015/06/chart">
            <c:ext xmlns:c16="http://schemas.microsoft.com/office/drawing/2014/chart" uri="{C3380CC4-5D6E-409C-BE32-E72D297353CC}">
              <c16:uniqueId val="{00000007-8514-48B6-8147-542867E8D032}"/>
            </c:ext>
          </c:extLst>
        </c:ser>
        <c:ser>
          <c:idx val="8"/>
          <c:order val="8"/>
          <c:tx>
            <c:strRef>
              <c:f>Sheet1!$A$21</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Sheet1!$L$21:$P$21</c:f>
              <c:numCache>
                <c:formatCode>_(* #,##0_);_(* \(#,##0\);_(* "-"??_);_(@_)</c:formatCode>
                <c:ptCount val="5"/>
                <c:pt idx="0">
                  <c:v>41.083000000000013</c:v>
                </c:pt>
                <c:pt idx="1">
                  <c:v>34.161999999999999</c:v>
                </c:pt>
                <c:pt idx="2">
                  <c:v>31.763999999999999</c:v>
                </c:pt>
                <c:pt idx="3">
                  <c:v>30.518000000000001</c:v>
                </c:pt>
                <c:pt idx="4">
                  <c:v>25.84</c:v>
                </c:pt>
              </c:numCache>
            </c:numRef>
          </c:val>
          <c:extLst xmlns:c16r2="http://schemas.microsoft.com/office/drawing/2015/06/chart">
            <c:ext xmlns:c16="http://schemas.microsoft.com/office/drawing/2014/chart" uri="{C3380CC4-5D6E-409C-BE32-E72D297353CC}">
              <c16:uniqueId val="{00000008-8514-48B6-8147-542867E8D032}"/>
            </c:ext>
          </c:extLst>
        </c:ser>
        <c:dLbls>
          <c:dLblPos val="ctr"/>
          <c:showLegendKey val="0"/>
          <c:showVal val="1"/>
          <c:showCatName val="0"/>
          <c:showSerName val="0"/>
          <c:showPercent val="0"/>
          <c:showBubbleSize val="0"/>
        </c:dLbls>
        <c:gapWidth val="150"/>
        <c:overlap val="100"/>
        <c:axId val="499840512"/>
        <c:axId val="499842432"/>
      </c:barChart>
      <c:catAx>
        <c:axId val="499840512"/>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9842432"/>
        <c:crosses val="autoZero"/>
        <c:auto val="1"/>
        <c:lblAlgn val="ctr"/>
        <c:lblOffset val="100"/>
        <c:noMultiLvlLbl val="0"/>
      </c:catAx>
      <c:valAx>
        <c:axId val="499842432"/>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99840512"/>
        <c:crosses val="autoZero"/>
        <c:crossBetween val="between"/>
      </c:valAx>
      <c:spPr>
        <a:noFill/>
        <a:ln>
          <a:noFill/>
        </a:ln>
        <a:effectLst/>
      </c:spPr>
    </c:plotArea>
    <c:legend>
      <c:legendPos val="l"/>
      <c:layout>
        <c:manualLayout>
          <c:xMode val="edge"/>
          <c:yMode val="edge"/>
          <c:x val="1.7859800565560399E-2"/>
          <c:y val="0.116355503793537"/>
          <c:w val="0.28893430663777497"/>
          <c:h val="0.82130794743904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3 Hydraulic Fracturing Data on</a:t>
            </a:r>
            <a:r>
              <a:rPr lang="en-US" sz="1200" baseline="0">
                <a:latin typeface="Times New Roman" panose="02020603050405020304" pitchFamily="18" charset="0"/>
                <a:cs typeface="Times New Roman" panose="02020603050405020304" pitchFamily="18" charset="0"/>
              </a:rPr>
              <a:t> a Stage Basis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tx>
            <c:strRef>
              <c:f>Sheet1!$A$23</c:f>
              <c:strCache>
                <c:ptCount val="1"/>
                <c:pt idx="0">
                  <c:v>Stage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Sheet1!$L$23:$P$23</c:f>
              <c:numCache>
                <c:formatCode>_(* #,##0_);_(* \(#,##0\);_(* "-"??_);_(@_)</c:formatCode>
                <c:ptCount val="5"/>
                <c:pt idx="0">
                  <c:v>35.706249999999997</c:v>
                </c:pt>
                <c:pt idx="1">
                  <c:v>23.98333333333332</c:v>
                </c:pt>
                <c:pt idx="2">
                  <c:v>44.042857142857152</c:v>
                </c:pt>
                <c:pt idx="3">
                  <c:v>60.890909090909098</c:v>
                </c:pt>
                <c:pt idx="4">
                  <c:v>43.606250000000003</c:v>
                </c:pt>
              </c:numCache>
            </c:numRef>
          </c:val>
          <c:extLst xmlns:c16r2="http://schemas.microsoft.com/office/drawing/2015/06/chart">
            <c:ext xmlns:c16="http://schemas.microsoft.com/office/drawing/2014/chart" uri="{C3380CC4-5D6E-409C-BE32-E72D297353CC}">
              <c16:uniqueId val="{00000000-56E2-403D-ABF2-26F835172820}"/>
            </c:ext>
          </c:extLst>
        </c:ser>
        <c:ser>
          <c:idx val="1"/>
          <c:order val="1"/>
          <c:tx>
            <c:strRef>
              <c:f>Sheet1!$A$24</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Sheet1!$L$24:$P$24</c:f>
              <c:numCache>
                <c:formatCode>_(* #,##0_);_(* \(#,##0\);_(* "-"??_);_(@_)</c:formatCode>
                <c:ptCount val="5"/>
                <c:pt idx="0">
                  <c:v>16</c:v>
                </c:pt>
                <c:pt idx="1">
                  <c:v>24</c:v>
                </c:pt>
                <c:pt idx="2">
                  <c:v>14</c:v>
                </c:pt>
                <c:pt idx="3">
                  <c:v>11</c:v>
                </c:pt>
                <c:pt idx="4">
                  <c:v>16</c:v>
                </c:pt>
              </c:numCache>
            </c:numRef>
          </c:val>
          <c:extLst xmlns:c16r2="http://schemas.microsoft.com/office/drawing/2015/06/chart">
            <c:ext xmlns:c16="http://schemas.microsoft.com/office/drawing/2014/chart" uri="{C3380CC4-5D6E-409C-BE32-E72D297353CC}">
              <c16:uniqueId val="{00000001-56E2-403D-ABF2-26F835172820}"/>
            </c:ext>
          </c:extLst>
        </c:ser>
        <c:ser>
          <c:idx val="2"/>
          <c:order val="2"/>
          <c:tx>
            <c:strRef>
              <c:f>Sheet1!$A$25</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Sheet1!$L$25:$P$25</c:f>
              <c:numCache>
                <c:formatCode>_(* #,##0_);_(* \(#,##0\);_(* "-"??_);_(@_)</c:formatCode>
                <c:ptCount val="5"/>
                <c:pt idx="0">
                  <c:v>10</c:v>
                </c:pt>
                <c:pt idx="1">
                  <c:v>5</c:v>
                </c:pt>
                <c:pt idx="2">
                  <c:v>9</c:v>
                </c:pt>
                <c:pt idx="3">
                  <c:v>10</c:v>
                </c:pt>
                <c:pt idx="4">
                  <c:v>8</c:v>
                </c:pt>
              </c:numCache>
            </c:numRef>
          </c:val>
          <c:extLst xmlns:c16r2="http://schemas.microsoft.com/office/drawing/2015/06/chart">
            <c:ext xmlns:c16="http://schemas.microsoft.com/office/drawing/2014/chart" uri="{C3380CC4-5D6E-409C-BE32-E72D297353CC}">
              <c16:uniqueId val="{00000002-56E2-403D-ABF2-26F835172820}"/>
            </c:ext>
          </c:extLst>
        </c:ser>
        <c:ser>
          <c:idx val="3"/>
          <c:order val="3"/>
          <c:tx>
            <c:strRef>
              <c:f>Sheet1!$A$26</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Sheet1!$L$26:$P$26</c:f>
              <c:numCache>
                <c:formatCode>_(* #,##0_);_(* \(#,##0\);_(* "-"??_);_(@_)</c:formatCode>
                <c:ptCount val="5"/>
                <c:pt idx="0">
                  <c:v>39.217399999999998</c:v>
                </c:pt>
                <c:pt idx="1">
                  <c:v>24.816800000000001</c:v>
                </c:pt>
                <c:pt idx="2">
                  <c:v>24.602</c:v>
                </c:pt>
                <c:pt idx="3">
                  <c:v>29.358899999999991</c:v>
                </c:pt>
                <c:pt idx="4">
                  <c:v>24.618400000000001</c:v>
                </c:pt>
              </c:numCache>
            </c:numRef>
          </c:val>
          <c:extLst xmlns:c16r2="http://schemas.microsoft.com/office/drawing/2015/06/chart">
            <c:ext xmlns:c16="http://schemas.microsoft.com/office/drawing/2014/chart" uri="{C3380CC4-5D6E-409C-BE32-E72D297353CC}">
              <c16:uniqueId val="{00000003-56E2-403D-ABF2-26F835172820}"/>
            </c:ext>
          </c:extLst>
        </c:ser>
        <c:ser>
          <c:idx val="4"/>
          <c:order val="4"/>
          <c:tx>
            <c:strRef>
              <c:f>Sheet1!$A$27</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Sheet1!$L$27:$P$27</c:f>
              <c:numCache>
                <c:formatCode>_(* #,##0_);_(* \(#,##0\);_(* "-"??_);_(@_)</c:formatCode>
                <c:ptCount val="5"/>
                <c:pt idx="0">
                  <c:v>25.813500000000001</c:v>
                </c:pt>
                <c:pt idx="1">
                  <c:v>26.594799999999999</c:v>
                </c:pt>
                <c:pt idx="2">
                  <c:v>26.5305</c:v>
                </c:pt>
                <c:pt idx="3">
                  <c:v>32.300699999999999</c:v>
                </c:pt>
                <c:pt idx="4">
                  <c:v>26.1358</c:v>
                </c:pt>
              </c:numCache>
            </c:numRef>
          </c:val>
          <c:extLst xmlns:c16r2="http://schemas.microsoft.com/office/drawing/2015/06/chart">
            <c:ext xmlns:c16="http://schemas.microsoft.com/office/drawing/2014/chart" uri="{C3380CC4-5D6E-409C-BE32-E72D297353CC}">
              <c16:uniqueId val="{00000004-56E2-403D-ABF2-26F835172820}"/>
            </c:ext>
          </c:extLst>
        </c:ser>
        <c:ser>
          <c:idx val="5"/>
          <c:order val="5"/>
          <c:tx>
            <c:strRef>
              <c:f>Sheet1!$A$28</c:f>
              <c:strCache>
                <c:ptCount val="1"/>
                <c:pt idx="0">
                  <c:v>Injection rate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Sheet1!$L$28:$P$28</c:f>
              <c:numCache>
                <c:formatCode>_(* #,##0_);_(* \(#,##0\);_(* "-"??_);_(@_)</c:formatCode>
                <c:ptCount val="5"/>
                <c:pt idx="0">
                  <c:v>100</c:v>
                </c:pt>
                <c:pt idx="1">
                  <c:v>97</c:v>
                </c:pt>
                <c:pt idx="2">
                  <c:v>94</c:v>
                </c:pt>
                <c:pt idx="3">
                  <c:v>96</c:v>
                </c:pt>
                <c:pt idx="4">
                  <c:v>97</c:v>
                </c:pt>
              </c:numCache>
            </c:numRef>
          </c:val>
          <c:extLst xmlns:c16r2="http://schemas.microsoft.com/office/drawing/2015/06/chart">
            <c:ext xmlns:c16="http://schemas.microsoft.com/office/drawing/2014/chart" uri="{C3380CC4-5D6E-409C-BE32-E72D297353CC}">
              <c16:uniqueId val="{00000005-56E2-403D-ABF2-26F835172820}"/>
            </c:ext>
          </c:extLst>
        </c:ser>
        <c:ser>
          <c:idx val="6"/>
          <c:order val="6"/>
          <c:tx>
            <c:strRef>
              <c:f>Sheet1!$A$29</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Sheet1!$L$29:$P$29</c:f>
              <c:numCache>
                <c:formatCode>_(* #,##0_);_(* \(#,##0\);_(* "-"??_);_(@_)</c:formatCode>
                <c:ptCount val="5"/>
                <c:pt idx="0">
                  <c:v>82.72</c:v>
                </c:pt>
                <c:pt idx="1">
                  <c:v>74.88</c:v>
                </c:pt>
                <c:pt idx="2">
                  <c:v>80.78</c:v>
                </c:pt>
                <c:pt idx="3">
                  <c:v>75.349999999999994</c:v>
                </c:pt>
                <c:pt idx="4">
                  <c:v>85.44</c:v>
                </c:pt>
              </c:numCache>
            </c:numRef>
          </c:val>
          <c:extLst xmlns:c16r2="http://schemas.microsoft.com/office/drawing/2015/06/chart">
            <c:ext xmlns:c16="http://schemas.microsoft.com/office/drawing/2014/chart" uri="{C3380CC4-5D6E-409C-BE32-E72D297353CC}">
              <c16:uniqueId val="{00000006-56E2-403D-ABF2-26F835172820}"/>
            </c:ext>
          </c:extLst>
        </c:ser>
        <c:ser>
          <c:idx val="7"/>
          <c:order val="7"/>
          <c:tx>
            <c:strRef>
              <c:f>Sheet1!$A$30</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Sheet1!$L$30:$P$30</c:f>
              <c:numCache>
                <c:formatCode>_(* #,##0_);_(* \(#,##0\);_(* "-"??_);_(@_)</c:formatCode>
                <c:ptCount val="5"/>
                <c:pt idx="0">
                  <c:v>70.08</c:v>
                </c:pt>
                <c:pt idx="1">
                  <c:v>62.64</c:v>
                </c:pt>
                <c:pt idx="2">
                  <c:v>60.06</c:v>
                </c:pt>
                <c:pt idx="3">
                  <c:v>67.98</c:v>
                </c:pt>
                <c:pt idx="4">
                  <c:v>71.52</c:v>
                </c:pt>
              </c:numCache>
            </c:numRef>
          </c:val>
          <c:extLst xmlns:c16r2="http://schemas.microsoft.com/office/drawing/2015/06/chart">
            <c:ext xmlns:c16="http://schemas.microsoft.com/office/drawing/2014/chart" uri="{C3380CC4-5D6E-409C-BE32-E72D297353CC}">
              <c16:uniqueId val="{00000007-56E2-403D-ABF2-26F835172820}"/>
            </c:ext>
          </c:extLst>
        </c:ser>
        <c:ser>
          <c:idx val="8"/>
          <c:order val="8"/>
          <c:tx>
            <c:strRef>
              <c:f>Sheet1!$A$31</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Sheet1!$L$31:$P$31</c:f>
              <c:numCache>
                <c:formatCode>_(* #,##0_);_(* \(#,##0\);_(* "-"??_);_(@_)</c:formatCode>
                <c:ptCount val="5"/>
                <c:pt idx="0">
                  <c:v>25.676874999999999</c:v>
                </c:pt>
                <c:pt idx="1">
                  <c:v>14.23416666666667</c:v>
                </c:pt>
                <c:pt idx="2">
                  <c:v>22.688571428571422</c:v>
                </c:pt>
                <c:pt idx="3">
                  <c:v>27.743636363636359</c:v>
                </c:pt>
                <c:pt idx="4">
                  <c:v>16.149999999999999</c:v>
                </c:pt>
              </c:numCache>
            </c:numRef>
          </c:val>
          <c:extLst xmlns:c16r2="http://schemas.microsoft.com/office/drawing/2015/06/chart">
            <c:ext xmlns:c16="http://schemas.microsoft.com/office/drawing/2014/chart" uri="{C3380CC4-5D6E-409C-BE32-E72D297353CC}">
              <c16:uniqueId val="{00000008-56E2-403D-ABF2-26F835172820}"/>
            </c:ext>
          </c:extLst>
        </c:ser>
        <c:dLbls>
          <c:dLblPos val="ctr"/>
          <c:showLegendKey val="0"/>
          <c:showVal val="1"/>
          <c:showCatName val="0"/>
          <c:showSerName val="0"/>
          <c:showPercent val="0"/>
          <c:showBubbleSize val="0"/>
        </c:dLbls>
        <c:gapWidth val="150"/>
        <c:overlap val="100"/>
        <c:axId val="499750784"/>
        <c:axId val="500826112"/>
      </c:barChart>
      <c:catAx>
        <c:axId val="499750784"/>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00826112"/>
        <c:crosses val="autoZero"/>
        <c:auto val="1"/>
        <c:lblAlgn val="ctr"/>
        <c:lblOffset val="100"/>
        <c:noMultiLvlLbl val="0"/>
      </c:catAx>
      <c:valAx>
        <c:axId val="500826112"/>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99750784"/>
        <c:crosses val="autoZero"/>
        <c:crossBetween val="between"/>
      </c:valAx>
      <c:spPr>
        <a:noFill/>
        <a:ln>
          <a:noFill/>
        </a:ln>
        <a:effectLst/>
      </c:spPr>
    </c:plotArea>
    <c:legend>
      <c:legendPos val="l"/>
      <c:layout>
        <c:manualLayout>
          <c:xMode val="edge"/>
          <c:yMode val="edge"/>
          <c:x val="1.7859800565560399E-2"/>
          <c:y val="0.14207897646234699"/>
          <c:w val="0.30381747377574198"/>
          <c:h val="0.7955844747702349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3 Hydraulic Fracturing Data on</a:t>
            </a:r>
            <a:r>
              <a:rPr lang="en-US" sz="1200" baseline="0">
                <a:latin typeface="Times New Roman" panose="02020603050405020304" pitchFamily="18" charset="0"/>
                <a:cs typeface="Times New Roman" panose="02020603050405020304" pitchFamily="18" charset="0"/>
              </a:rPr>
              <a:t> a Well Basis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tx>
            <c:strRef>
              <c:f>Sheet1!$A$13</c:f>
              <c:strCache>
                <c:ptCount val="1"/>
                <c:pt idx="0">
                  <c:v>Lateral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Sheet1!$Q$13:$R$13</c:f>
              <c:numCache>
                <c:formatCode>_(* #,##0_);_(* \(#,##0\);_(* "-"??_);_(@_)</c:formatCode>
                <c:ptCount val="2"/>
                <c:pt idx="0">
                  <c:v>44.1</c:v>
                </c:pt>
                <c:pt idx="1">
                  <c:v>40.89</c:v>
                </c:pt>
              </c:numCache>
            </c:numRef>
          </c:val>
          <c:extLst xmlns:c16r2="http://schemas.microsoft.com/office/drawing/2015/06/chart">
            <c:ext xmlns:c16="http://schemas.microsoft.com/office/drawing/2014/chart" uri="{C3380CC4-5D6E-409C-BE32-E72D297353CC}">
              <c16:uniqueId val="{00000000-5293-47B1-A1DD-3F237A04743E}"/>
            </c:ext>
          </c:extLst>
        </c:ser>
        <c:ser>
          <c:idx val="1"/>
          <c:order val="1"/>
          <c:tx>
            <c:strRef>
              <c:f>Sheet1!$A$14</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Sheet1!$Q$14:$R$14</c:f>
              <c:numCache>
                <c:formatCode>_(* #,##0_);_(* \(#,##0\);_(* "-"??_);_(@_)</c:formatCode>
                <c:ptCount val="2"/>
                <c:pt idx="0">
                  <c:v>15</c:v>
                </c:pt>
                <c:pt idx="1">
                  <c:v>11</c:v>
                </c:pt>
              </c:numCache>
            </c:numRef>
          </c:val>
          <c:extLst xmlns:c16r2="http://schemas.microsoft.com/office/drawing/2015/06/chart">
            <c:ext xmlns:c16="http://schemas.microsoft.com/office/drawing/2014/chart" uri="{C3380CC4-5D6E-409C-BE32-E72D297353CC}">
              <c16:uniqueId val="{00000001-5293-47B1-A1DD-3F237A04743E}"/>
            </c:ext>
          </c:extLst>
        </c:ser>
        <c:ser>
          <c:idx val="2"/>
          <c:order val="2"/>
          <c:tx>
            <c:strRef>
              <c:f>Sheet1!$A$15</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Sheet1!$Q$15:$R$15</c:f>
              <c:numCache>
                <c:formatCode>_(* #,##0_);_(* \(#,##0\);_(* "-"??_);_(@_)</c:formatCode>
                <c:ptCount val="2"/>
                <c:pt idx="0">
                  <c:v>7.5</c:v>
                </c:pt>
                <c:pt idx="1">
                  <c:v>5.5</c:v>
                </c:pt>
              </c:numCache>
            </c:numRef>
          </c:val>
          <c:extLst xmlns:c16r2="http://schemas.microsoft.com/office/drawing/2015/06/chart">
            <c:ext xmlns:c16="http://schemas.microsoft.com/office/drawing/2014/chart" uri="{C3380CC4-5D6E-409C-BE32-E72D297353CC}">
              <c16:uniqueId val="{00000002-5293-47B1-A1DD-3F237A04743E}"/>
            </c:ext>
          </c:extLst>
        </c:ser>
        <c:ser>
          <c:idx val="3"/>
          <c:order val="3"/>
          <c:tx>
            <c:strRef>
              <c:f>Sheet1!$A$16</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Sheet1!$Q$16:$R$16</c:f>
              <c:numCache>
                <c:formatCode>_(* #,##0_);_(* \(#,##0\);_(* "-"??_);_(@_)</c:formatCode>
                <c:ptCount val="2"/>
                <c:pt idx="0">
                  <c:v>27.679349999999999</c:v>
                </c:pt>
                <c:pt idx="1">
                  <c:v>32.146620000000013</c:v>
                </c:pt>
              </c:numCache>
            </c:numRef>
          </c:val>
          <c:extLst xmlns:c16r2="http://schemas.microsoft.com/office/drawing/2015/06/chart">
            <c:ext xmlns:c16="http://schemas.microsoft.com/office/drawing/2014/chart" uri="{C3380CC4-5D6E-409C-BE32-E72D297353CC}">
              <c16:uniqueId val="{00000003-5293-47B1-A1DD-3F237A04743E}"/>
            </c:ext>
          </c:extLst>
        </c:ser>
        <c:ser>
          <c:idx val="4"/>
          <c:order val="4"/>
          <c:tx>
            <c:strRef>
              <c:f>Sheet1!$A$17</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Sheet1!$Q$17:$R$17</c:f>
              <c:numCache>
                <c:formatCode>_(* #,##0_);_(* \(#,##0\);_(* "-"??_);_(@_)</c:formatCode>
                <c:ptCount val="2"/>
                <c:pt idx="0">
                  <c:v>71.070299999999975</c:v>
                </c:pt>
                <c:pt idx="1">
                  <c:v>51.898989999999998</c:v>
                </c:pt>
              </c:numCache>
            </c:numRef>
          </c:val>
          <c:extLst xmlns:c16r2="http://schemas.microsoft.com/office/drawing/2015/06/chart">
            <c:ext xmlns:c16="http://schemas.microsoft.com/office/drawing/2014/chart" uri="{C3380CC4-5D6E-409C-BE32-E72D297353CC}">
              <c16:uniqueId val="{00000004-5293-47B1-A1DD-3F237A04743E}"/>
            </c:ext>
          </c:extLst>
        </c:ser>
        <c:ser>
          <c:idx val="5"/>
          <c:order val="5"/>
          <c:tx>
            <c:strRef>
              <c:f>Sheet1!$A$18</c:f>
              <c:strCache>
                <c:ptCount val="1"/>
                <c:pt idx="0">
                  <c:v>Injection rate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Sheet1!$Q$18:$R$18</c:f>
              <c:numCache>
                <c:formatCode>_(* #,##0_);_(* \(#,##0\);_(* "-"??_);_(@_)</c:formatCode>
                <c:ptCount val="2"/>
                <c:pt idx="0">
                  <c:v>77</c:v>
                </c:pt>
                <c:pt idx="1">
                  <c:v>78</c:v>
                </c:pt>
              </c:numCache>
            </c:numRef>
          </c:val>
          <c:extLst xmlns:c16r2="http://schemas.microsoft.com/office/drawing/2015/06/chart">
            <c:ext xmlns:c16="http://schemas.microsoft.com/office/drawing/2014/chart" uri="{C3380CC4-5D6E-409C-BE32-E72D297353CC}">
              <c16:uniqueId val="{00000005-5293-47B1-A1DD-3F237A04743E}"/>
            </c:ext>
          </c:extLst>
        </c:ser>
        <c:ser>
          <c:idx val="6"/>
          <c:order val="6"/>
          <c:tx>
            <c:strRef>
              <c:f>Sheet1!$A$19</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Sheet1!$Q$19:$R$19</c:f>
              <c:numCache>
                <c:formatCode>_(* #,##0_);_(* \(#,##0\);_(* "-"??_);_(@_)</c:formatCode>
                <c:ptCount val="2"/>
                <c:pt idx="0">
                  <c:v>83.7</c:v>
                </c:pt>
                <c:pt idx="1">
                  <c:v>76.23</c:v>
                </c:pt>
              </c:numCache>
            </c:numRef>
          </c:val>
          <c:extLst xmlns:c16r2="http://schemas.microsoft.com/office/drawing/2015/06/chart">
            <c:ext xmlns:c16="http://schemas.microsoft.com/office/drawing/2014/chart" uri="{C3380CC4-5D6E-409C-BE32-E72D297353CC}">
              <c16:uniqueId val="{00000006-5293-47B1-A1DD-3F237A04743E}"/>
            </c:ext>
          </c:extLst>
        </c:ser>
        <c:ser>
          <c:idx val="7"/>
          <c:order val="7"/>
          <c:tx>
            <c:strRef>
              <c:f>Sheet1!$A$20</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Sheet1!$Q$20:$R$20</c:f>
              <c:numCache>
                <c:formatCode>_(* #,##0_);_(* \(#,##0\);_(* "-"??_);_(@_)</c:formatCode>
                <c:ptCount val="2"/>
                <c:pt idx="0">
                  <c:v>64.5</c:v>
                </c:pt>
                <c:pt idx="1">
                  <c:v>58.08</c:v>
                </c:pt>
              </c:numCache>
            </c:numRef>
          </c:val>
          <c:extLst xmlns:c16r2="http://schemas.microsoft.com/office/drawing/2015/06/chart">
            <c:ext xmlns:c16="http://schemas.microsoft.com/office/drawing/2014/chart" uri="{C3380CC4-5D6E-409C-BE32-E72D297353CC}">
              <c16:uniqueId val="{00000007-5293-47B1-A1DD-3F237A04743E}"/>
            </c:ext>
          </c:extLst>
        </c:ser>
        <c:ser>
          <c:idx val="8"/>
          <c:order val="8"/>
          <c:tx>
            <c:strRef>
              <c:f>Sheet1!$A$21</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Sheet1!$Q$21:$R$21</c:f>
              <c:numCache>
                <c:formatCode>_(* #,##0_);_(* \(#,##0\);_(* "-"??_);_(@_)</c:formatCode>
                <c:ptCount val="2"/>
                <c:pt idx="0">
                  <c:v>23.459</c:v>
                </c:pt>
                <c:pt idx="1">
                  <c:v>10.474</c:v>
                </c:pt>
              </c:numCache>
            </c:numRef>
          </c:val>
          <c:extLst xmlns:c16r2="http://schemas.microsoft.com/office/drawing/2015/06/chart">
            <c:ext xmlns:c16="http://schemas.microsoft.com/office/drawing/2014/chart" uri="{C3380CC4-5D6E-409C-BE32-E72D297353CC}">
              <c16:uniqueId val="{00000008-5293-47B1-A1DD-3F237A04743E}"/>
            </c:ext>
          </c:extLst>
        </c:ser>
        <c:dLbls>
          <c:dLblPos val="ctr"/>
          <c:showLegendKey val="0"/>
          <c:showVal val="1"/>
          <c:showCatName val="0"/>
          <c:showSerName val="0"/>
          <c:showPercent val="0"/>
          <c:showBubbleSize val="0"/>
        </c:dLbls>
        <c:gapWidth val="150"/>
        <c:overlap val="100"/>
        <c:axId val="501053696"/>
        <c:axId val="501072256"/>
      </c:barChart>
      <c:catAx>
        <c:axId val="501053696"/>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01072256"/>
        <c:crosses val="autoZero"/>
        <c:auto val="1"/>
        <c:lblAlgn val="ctr"/>
        <c:lblOffset val="100"/>
        <c:noMultiLvlLbl val="0"/>
      </c:catAx>
      <c:valAx>
        <c:axId val="501072256"/>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501053696"/>
        <c:crosses val="autoZero"/>
        <c:crossBetween val="between"/>
      </c:valAx>
      <c:spPr>
        <a:noFill/>
        <a:ln>
          <a:noFill/>
        </a:ln>
        <a:effectLst/>
      </c:spPr>
    </c:plotArea>
    <c:legend>
      <c:legendPos val="l"/>
      <c:layout>
        <c:manualLayout>
          <c:xMode val="edge"/>
          <c:yMode val="edge"/>
          <c:x val="1.7859800565560399E-2"/>
          <c:y val="0.103493767459132"/>
          <c:w val="0.28595767321018201"/>
          <c:h val="0.8341696837734510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3 Hydraulic Fracturing Data on</a:t>
            </a:r>
            <a:r>
              <a:rPr lang="en-US" sz="1200" baseline="0">
                <a:latin typeface="Times New Roman" panose="02020603050405020304" pitchFamily="18" charset="0"/>
                <a:cs typeface="Times New Roman" panose="02020603050405020304" pitchFamily="18" charset="0"/>
              </a:rPr>
              <a:t> a Stage Basis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tx>
            <c:strRef>
              <c:f>Sheet1!$A$23</c:f>
              <c:strCache>
                <c:ptCount val="1"/>
                <c:pt idx="0">
                  <c:v>Stage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Sheet1!$Q$23:$R$23</c:f>
              <c:numCache>
                <c:formatCode>_(* #,##0_);_(* \(#,##0\);_(* "-"??_);_(@_)</c:formatCode>
                <c:ptCount val="2"/>
                <c:pt idx="0">
                  <c:v>29.4</c:v>
                </c:pt>
                <c:pt idx="1">
                  <c:v>37.172727272727272</c:v>
                </c:pt>
              </c:numCache>
            </c:numRef>
          </c:val>
          <c:extLst xmlns:c16r2="http://schemas.microsoft.com/office/drawing/2015/06/chart">
            <c:ext xmlns:c16="http://schemas.microsoft.com/office/drawing/2014/chart" uri="{C3380CC4-5D6E-409C-BE32-E72D297353CC}">
              <c16:uniqueId val="{00000000-56F6-4394-95D4-9C7D584EEFB5}"/>
            </c:ext>
          </c:extLst>
        </c:ser>
        <c:ser>
          <c:idx val="1"/>
          <c:order val="1"/>
          <c:tx>
            <c:strRef>
              <c:f>Sheet1!$A$24</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Sheet1!$Q$24:$R$24</c:f>
              <c:numCache>
                <c:formatCode>_(* #,##0_);_(* \(#,##0\);_(* "-"??_);_(@_)</c:formatCode>
                <c:ptCount val="2"/>
                <c:pt idx="0">
                  <c:v>15</c:v>
                </c:pt>
                <c:pt idx="1">
                  <c:v>11</c:v>
                </c:pt>
              </c:numCache>
            </c:numRef>
          </c:val>
          <c:extLst xmlns:c16r2="http://schemas.microsoft.com/office/drawing/2015/06/chart">
            <c:ext xmlns:c16="http://schemas.microsoft.com/office/drawing/2014/chart" uri="{C3380CC4-5D6E-409C-BE32-E72D297353CC}">
              <c16:uniqueId val="{00000001-56F6-4394-95D4-9C7D584EEFB5}"/>
            </c:ext>
          </c:extLst>
        </c:ser>
        <c:ser>
          <c:idx val="2"/>
          <c:order val="2"/>
          <c:tx>
            <c:strRef>
              <c:f>Sheet1!$A$25</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Sheet1!$Q$25:$R$25</c:f>
              <c:numCache>
                <c:formatCode>_(* #,##0_);_(* \(#,##0\);_(* "-"??_);_(@_)</c:formatCode>
                <c:ptCount val="2"/>
                <c:pt idx="0">
                  <c:v>5</c:v>
                </c:pt>
                <c:pt idx="1">
                  <c:v>5</c:v>
                </c:pt>
              </c:numCache>
            </c:numRef>
          </c:val>
          <c:extLst xmlns:c16r2="http://schemas.microsoft.com/office/drawing/2015/06/chart">
            <c:ext xmlns:c16="http://schemas.microsoft.com/office/drawing/2014/chart" uri="{C3380CC4-5D6E-409C-BE32-E72D297353CC}">
              <c16:uniqueId val="{00000002-56F6-4394-95D4-9C7D584EEFB5}"/>
            </c:ext>
          </c:extLst>
        </c:ser>
        <c:ser>
          <c:idx val="3"/>
          <c:order val="3"/>
          <c:tx>
            <c:strRef>
              <c:f>Sheet1!$A$26</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Sheet1!$Q$26:$R$26</c:f>
              <c:numCache>
                <c:formatCode>_(* #,##0_);_(* \(#,##0\);_(* "-"??_);_(@_)</c:formatCode>
                <c:ptCount val="2"/>
                <c:pt idx="0">
                  <c:v>18.4529</c:v>
                </c:pt>
                <c:pt idx="1">
                  <c:v>29.2242</c:v>
                </c:pt>
              </c:numCache>
            </c:numRef>
          </c:val>
          <c:extLst xmlns:c16r2="http://schemas.microsoft.com/office/drawing/2015/06/chart">
            <c:ext xmlns:c16="http://schemas.microsoft.com/office/drawing/2014/chart" uri="{C3380CC4-5D6E-409C-BE32-E72D297353CC}">
              <c16:uniqueId val="{00000003-56F6-4394-95D4-9C7D584EEFB5}"/>
            </c:ext>
          </c:extLst>
        </c:ser>
        <c:ser>
          <c:idx val="4"/>
          <c:order val="4"/>
          <c:tx>
            <c:strRef>
              <c:f>Sheet1!$A$27</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Sheet1!$Q$27:$R$27</c:f>
              <c:numCache>
                <c:formatCode>_(* #,##0_);_(* \(#,##0\);_(* "-"??_);_(@_)</c:formatCode>
                <c:ptCount val="2"/>
                <c:pt idx="0">
                  <c:v>47.380200000000002</c:v>
                </c:pt>
                <c:pt idx="1">
                  <c:v>47.180900000000001</c:v>
                </c:pt>
              </c:numCache>
            </c:numRef>
          </c:val>
          <c:extLst xmlns:c16r2="http://schemas.microsoft.com/office/drawing/2015/06/chart">
            <c:ext xmlns:c16="http://schemas.microsoft.com/office/drawing/2014/chart" uri="{C3380CC4-5D6E-409C-BE32-E72D297353CC}">
              <c16:uniqueId val="{00000004-56F6-4394-95D4-9C7D584EEFB5}"/>
            </c:ext>
          </c:extLst>
        </c:ser>
        <c:ser>
          <c:idx val="5"/>
          <c:order val="5"/>
          <c:tx>
            <c:strRef>
              <c:f>Sheet1!$A$28</c:f>
              <c:strCache>
                <c:ptCount val="1"/>
                <c:pt idx="0">
                  <c:v>Injection rate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Sheet1!$Q$28:$R$28</c:f>
              <c:numCache>
                <c:formatCode>_(* #,##0_);_(* \(#,##0\);_(* "-"??_);_(@_)</c:formatCode>
                <c:ptCount val="2"/>
                <c:pt idx="0">
                  <c:v>77</c:v>
                </c:pt>
                <c:pt idx="1">
                  <c:v>78</c:v>
                </c:pt>
              </c:numCache>
            </c:numRef>
          </c:val>
          <c:extLst xmlns:c16r2="http://schemas.microsoft.com/office/drawing/2015/06/chart">
            <c:ext xmlns:c16="http://schemas.microsoft.com/office/drawing/2014/chart" uri="{C3380CC4-5D6E-409C-BE32-E72D297353CC}">
              <c16:uniqueId val="{00000005-56F6-4394-95D4-9C7D584EEFB5}"/>
            </c:ext>
          </c:extLst>
        </c:ser>
        <c:ser>
          <c:idx val="6"/>
          <c:order val="6"/>
          <c:tx>
            <c:strRef>
              <c:f>Sheet1!$A$29</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Sheet1!$Q$29:$R$29</c:f>
              <c:numCache>
                <c:formatCode>_(* #,##0_);_(* \(#,##0\);_(* "-"??_);_(@_)</c:formatCode>
                <c:ptCount val="2"/>
                <c:pt idx="0">
                  <c:v>83.7</c:v>
                </c:pt>
                <c:pt idx="1">
                  <c:v>76.23</c:v>
                </c:pt>
              </c:numCache>
            </c:numRef>
          </c:val>
          <c:extLst xmlns:c16r2="http://schemas.microsoft.com/office/drawing/2015/06/chart">
            <c:ext xmlns:c16="http://schemas.microsoft.com/office/drawing/2014/chart" uri="{C3380CC4-5D6E-409C-BE32-E72D297353CC}">
              <c16:uniqueId val="{00000006-56F6-4394-95D4-9C7D584EEFB5}"/>
            </c:ext>
          </c:extLst>
        </c:ser>
        <c:ser>
          <c:idx val="7"/>
          <c:order val="7"/>
          <c:tx>
            <c:strRef>
              <c:f>Sheet1!$A$30</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Sheet1!$Q$30:$R$30</c:f>
              <c:numCache>
                <c:formatCode>_(* #,##0_);_(* \(#,##0\);_(* "-"??_);_(@_)</c:formatCode>
                <c:ptCount val="2"/>
                <c:pt idx="0">
                  <c:v>64.5</c:v>
                </c:pt>
                <c:pt idx="1">
                  <c:v>58.08</c:v>
                </c:pt>
              </c:numCache>
            </c:numRef>
          </c:val>
          <c:extLst xmlns:c16r2="http://schemas.microsoft.com/office/drawing/2015/06/chart">
            <c:ext xmlns:c16="http://schemas.microsoft.com/office/drawing/2014/chart" uri="{C3380CC4-5D6E-409C-BE32-E72D297353CC}">
              <c16:uniqueId val="{00000007-56F6-4394-95D4-9C7D584EEFB5}"/>
            </c:ext>
          </c:extLst>
        </c:ser>
        <c:ser>
          <c:idx val="8"/>
          <c:order val="8"/>
          <c:tx>
            <c:strRef>
              <c:f>Sheet1!$A$31</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Sheet1!$Q$31:$R$31</c:f>
              <c:numCache>
                <c:formatCode>_(* #,##0_);_(* \(#,##0\);_(* "-"??_);_(@_)</c:formatCode>
                <c:ptCount val="2"/>
                <c:pt idx="0">
                  <c:v>15.63933333333333</c:v>
                </c:pt>
                <c:pt idx="1">
                  <c:v>9.521818181818178</c:v>
                </c:pt>
              </c:numCache>
            </c:numRef>
          </c:val>
          <c:extLst xmlns:c16r2="http://schemas.microsoft.com/office/drawing/2015/06/chart">
            <c:ext xmlns:c16="http://schemas.microsoft.com/office/drawing/2014/chart" uri="{C3380CC4-5D6E-409C-BE32-E72D297353CC}">
              <c16:uniqueId val="{00000008-56F6-4394-95D4-9C7D584EEFB5}"/>
            </c:ext>
          </c:extLst>
        </c:ser>
        <c:dLbls>
          <c:dLblPos val="ctr"/>
          <c:showLegendKey val="0"/>
          <c:showVal val="1"/>
          <c:showCatName val="0"/>
          <c:showSerName val="0"/>
          <c:showPercent val="0"/>
          <c:showBubbleSize val="0"/>
        </c:dLbls>
        <c:gapWidth val="150"/>
        <c:overlap val="100"/>
        <c:axId val="501230208"/>
        <c:axId val="501256960"/>
      </c:barChart>
      <c:catAx>
        <c:axId val="501230208"/>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01256960"/>
        <c:crosses val="autoZero"/>
        <c:auto val="1"/>
        <c:lblAlgn val="ctr"/>
        <c:lblOffset val="100"/>
        <c:noMultiLvlLbl val="0"/>
      </c:catAx>
      <c:valAx>
        <c:axId val="501256960"/>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501230208"/>
        <c:crosses val="autoZero"/>
        <c:crossBetween val="between"/>
      </c:valAx>
      <c:spPr>
        <a:noFill/>
        <a:ln>
          <a:noFill/>
        </a:ln>
        <a:effectLst/>
      </c:spPr>
    </c:plotArea>
    <c:legend>
      <c:legendPos val="l"/>
      <c:layout>
        <c:manualLayout>
          <c:xMode val="edge"/>
          <c:yMode val="edge"/>
          <c:x val="1.7859800565560399E-2"/>
          <c:y val="0.10778101290393401"/>
          <c:w val="0.28893430663777497"/>
          <c:h val="0.8298824383286490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Hudraulic</a:t>
            </a:r>
            <a:r>
              <a:rPr lang="en-US" sz="1200" baseline="0">
                <a:latin typeface="Times New Roman" panose="02020603050405020304" pitchFamily="18" charset="0"/>
                <a:cs typeface="Times New Roman" panose="02020603050405020304" pitchFamily="18" charset="0"/>
              </a:rPr>
              <a:t> Fracturing Data on a Stage Basis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tx>
            <c:strRef>
              <c:f>loc!$E$134</c:f>
              <c:strCache>
                <c:ptCount val="1"/>
                <c:pt idx="0">
                  <c:v>Stage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loc!$F$134:$H$134</c:f>
              <c:numCache>
                <c:formatCode>0</c:formatCode>
                <c:ptCount val="3"/>
                <c:pt idx="0">
                  <c:v>33.671622495151908</c:v>
                </c:pt>
                <c:pt idx="1">
                  <c:v>27.9321181646763</c:v>
                </c:pt>
                <c:pt idx="2">
                  <c:v>33.002849002848997</c:v>
                </c:pt>
              </c:numCache>
            </c:numRef>
          </c:val>
          <c:extLst xmlns:c16r2="http://schemas.microsoft.com/office/drawing/2015/06/chart">
            <c:ext xmlns:c16="http://schemas.microsoft.com/office/drawing/2014/chart" uri="{C3380CC4-5D6E-409C-BE32-E72D297353CC}">
              <c16:uniqueId val="{00000000-D10C-40CA-BB27-BD2BEDF7F23F}"/>
            </c:ext>
          </c:extLst>
        </c:ser>
        <c:ser>
          <c:idx val="1"/>
          <c:order val="1"/>
          <c:tx>
            <c:strRef>
              <c:f>loc!$E$135</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loc!$F$135:$H$135</c:f>
              <c:numCache>
                <c:formatCode>0</c:formatCode>
                <c:ptCount val="3"/>
                <c:pt idx="0">
                  <c:v>15.47</c:v>
                </c:pt>
                <c:pt idx="1">
                  <c:v>15.91</c:v>
                </c:pt>
                <c:pt idx="2">
                  <c:v>17.55</c:v>
                </c:pt>
              </c:numCache>
            </c:numRef>
          </c:val>
          <c:extLst xmlns:c16r2="http://schemas.microsoft.com/office/drawing/2015/06/chart">
            <c:ext xmlns:c16="http://schemas.microsoft.com/office/drawing/2014/chart" uri="{C3380CC4-5D6E-409C-BE32-E72D297353CC}">
              <c16:uniqueId val="{00000001-D10C-40CA-BB27-BD2BEDF7F23F}"/>
            </c:ext>
          </c:extLst>
        </c:ser>
        <c:ser>
          <c:idx val="2"/>
          <c:order val="2"/>
          <c:tx>
            <c:strRef>
              <c:f>loc!$E$136</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loc!$F$136:$H$136</c:f>
              <c:numCache>
                <c:formatCode>0</c:formatCode>
                <c:ptCount val="3"/>
                <c:pt idx="0">
                  <c:v>6.4669999999999996</c:v>
                </c:pt>
                <c:pt idx="1">
                  <c:v>5.8259999999999987</c:v>
                </c:pt>
                <c:pt idx="2">
                  <c:v>7.09</c:v>
                </c:pt>
              </c:numCache>
            </c:numRef>
          </c:val>
          <c:extLst xmlns:c16r2="http://schemas.microsoft.com/office/drawing/2015/06/chart">
            <c:ext xmlns:c16="http://schemas.microsoft.com/office/drawing/2014/chart" uri="{C3380CC4-5D6E-409C-BE32-E72D297353CC}">
              <c16:uniqueId val="{00000002-D10C-40CA-BB27-BD2BEDF7F23F}"/>
            </c:ext>
          </c:extLst>
        </c:ser>
        <c:ser>
          <c:idx val="3"/>
          <c:order val="3"/>
          <c:tx>
            <c:strRef>
              <c:f>loc!$E$137</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loc!$F$137:$H$137</c:f>
              <c:numCache>
                <c:formatCode>0</c:formatCode>
                <c:ptCount val="3"/>
                <c:pt idx="0">
                  <c:v>26.448804137039431</c:v>
                </c:pt>
                <c:pt idx="1">
                  <c:v>25.018592080452549</c:v>
                </c:pt>
                <c:pt idx="2">
                  <c:v>27.32738461538462</c:v>
                </c:pt>
              </c:numCache>
            </c:numRef>
          </c:val>
          <c:extLst xmlns:c16r2="http://schemas.microsoft.com/office/drawing/2015/06/chart">
            <c:ext xmlns:c16="http://schemas.microsoft.com/office/drawing/2014/chart" uri="{C3380CC4-5D6E-409C-BE32-E72D297353CC}">
              <c16:uniqueId val="{00000003-D10C-40CA-BB27-BD2BEDF7F23F}"/>
            </c:ext>
          </c:extLst>
        </c:ser>
        <c:ser>
          <c:idx val="4"/>
          <c:order val="4"/>
          <c:tx>
            <c:strRef>
              <c:f>loc!$E$138</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loc!$F$138:$H$138</c:f>
              <c:numCache>
                <c:formatCode>0</c:formatCode>
                <c:ptCount val="3"/>
                <c:pt idx="0">
                  <c:v>27.971208791208799</c:v>
                </c:pt>
                <c:pt idx="1">
                  <c:v>23.96407919547455</c:v>
                </c:pt>
                <c:pt idx="2">
                  <c:v>27.54812535612535</c:v>
                </c:pt>
              </c:numCache>
            </c:numRef>
          </c:val>
          <c:extLst xmlns:c16r2="http://schemas.microsoft.com/office/drawing/2015/06/chart">
            <c:ext xmlns:c16="http://schemas.microsoft.com/office/drawing/2014/chart" uri="{C3380CC4-5D6E-409C-BE32-E72D297353CC}">
              <c16:uniqueId val="{00000004-D10C-40CA-BB27-BD2BEDF7F23F}"/>
            </c:ext>
          </c:extLst>
        </c:ser>
        <c:ser>
          <c:idx val="5"/>
          <c:order val="5"/>
          <c:tx>
            <c:strRef>
              <c:f>loc!$E$139</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loc!$F$139:$H$139</c:f>
              <c:numCache>
                <c:formatCode>0</c:formatCode>
                <c:ptCount val="3"/>
                <c:pt idx="0">
                  <c:v>79.400000000000006</c:v>
                </c:pt>
                <c:pt idx="1">
                  <c:v>71.48</c:v>
                </c:pt>
                <c:pt idx="2">
                  <c:v>90.55</c:v>
                </c:pt>
              </c:numCache>
            </c:numRef>
          </c:val>
          <c:extLst xmlns:c16r2="http://schemas.microsoft.com/office/drawing/2015/06/chart">
            <c:ext xmlns:c16="http://schemas.microsoft.com/office/drawing/2014/chart" uri="{C3380CC4-5D6E-409C-BE32-E72D297353CC}">
              <c16:uniqueId val="{00000005-D10C-40CA-BB27-BD2BEDF7F23F}"/>
            </c:ext>
          </c:extLst>
        </c:ser>
        <c:ser>
          <c:idx val="6"/>
          <c:order val="6"/>
          <c:tx>
            <c:strRef>
              <c:f>loc!$E$140</c:f>
              <c:strCache>
                <c:ptCount val="1"/>
                <c:pt idx="0">
                  <c:v>Average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loc!$F$140:$H$140</c:f>
              <c:numCache>
                <c:formatCode>0</c:formatCode>
                <c:ptCount val="3"/>
                <c:pt idx="0">
                  <c:v>52.689075630252113</c:v>
                </c:pt>
                <c:pt idx="1">
                  <c:v>46.48020113136392</c:v>
                </c:pt>
                <c:pt idx="2">
                  <c:v>37.48148148148146</c:v>
                </c:pt>
              </c:numCache>
            </c:numRef>
          </c:val>
          <c:extLst xmlns:c16r2="http://schemas.microsoft.com/office/drawing/2015/06/chart">
            <c:ext xmlns:c16="http://schemas.microsoft.com/office/drawing/2014/chart" uri="{C3380CC4-5D6E-409C-BE32-E72D297353CC}">
              <c16:uniqueId val="{00000006-D10C-40CA-BB27-BD2BEDF7F23F}"/>
            </c:ext>
          </c:extLst>
        </c:ser>
        <c:ser>
          <c:idx val="7"/>
          <c:order val="7"/>
          <c:tx>
            <c:strRef>
              <c:f>loc!$E$141</c:f>
              <c:strCache>
                <c:ptCount val="1"/>
                <c:pt idx="0">
                  <c:v>Maximum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loc!$F$141:$H$141</c:f>
              <c:numCache>
                <c:formatCode>0</c:formatCode>
                <c:ptCount val="3"/>
                <c:pt idx="0">
                  <c:v>58.65546218487394</c:v>
                </c:pt>
                <c:pt idx="1">
                  <c:v>54.915147705845371</c:v>
                </c:pt>
                <c:pt idx="2">
                  <c:v>45.561253561253537</c:v>
                </c:pt>
              </c:numCache>
            </c:numRef>
          </c:val>
          <c:extLst xmlns:c16r2="http://schemas.microsoft.com/office/drawing/2015/06/chart">
            <c:ext xmlns:c16="http://schemas.microsoft.com/office/drawing/2014/chart" uri="{C3380CC4-5D6E-409C-BE32-E72D297353CC}">
              <c16:uniqueId val="{00000007-D10C-40CA-BB27-BD2BEDF7F23F}"/>
            </c:ext>
          </c:extLst>
        </c:ser>
        <c:ser>
          <c:idx val="8"/>
          <c:order val="8"/>
          <c:tx>
            <c:strRef>
              <c:f>loc!$E$142</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loc!$F$142:$H$142</c:f>
              <c:numCache>
                <c:formatCode>0</c:formatCode>
                <c:ptCount val="3"/>
                <c:pt idx="0">
                  <c:v>72.804783451842283</c:v>
                </c:pt>
                <c:pt idx="1">
                  <c:v>49.679446888749212</c:v>
                </c:pt>
                <c:pt idx="2">
                  <c:v>28.32478632478632</c:v>
                </c:pt>
              </c:numCache>
            </c:numRef>
          </c:val>
          <c:extLst xmlns:c16r2="http://schemas.microsoft.com/office/drawing/2015/06/chart">
            <c:ext xmlns:c16="http://schemas.microsoft.com/office/drawing/2014/chart" uri="{C3380CC4-5D6E-409C-BE32-E72D297353CC}">
              <c16:uniqueId val="{00000008-D10C-40CA-BB27-BD2BEDF7F23F}"/>
            </c:ext>
          </c:extLst>
        </c:ser>
        <c:dLbls>
          <c:dLblPos val="ctr"/>
          <c:showLegendKey val="0"/>
          <c:showVal val="1"/>
          <c:showCatName val="0"/>
          <c:showSerName val="0"/>
          <c:showPercent val="0"/>
          <c:showBubbleSize val="0"/>
        </c:dLbls>
        <c:gapWidth val="150"/>
        <c:overlap val="100"/>
        <c:axId val="432628096"/>
        <c:axId val="432630016"/>
      </c:barChart>
      <c:catAx>
        <c:axId val="432628096"/>
        <c:scaling>
          <c:orientation val="minMax"/>
        </c:scaling>
        <c:delete val="0"/>
        <c:axPos val="b"/>
        <c:title>
          <c:tx>
            <c:rich>
              <a:bodyPr rot="0" spcFirstLastPara="1" vertOverflow="ellipsis" vert="horz" wrap="square" anchor="ctr" anchorCtr="1"/>
              <a:lstStyle/>
              <a:p>
                <a:pPr>
                  <a:defRPr sz="1000" b="1" i="0" u="none" strike="noStrike" kern="1200" cap="all" baseline="0">
                    <a:solidFill>
                      <a:schemeClr val="lt1">
                        <a:lumMod val="85000"/>
                      </a:schemeClr>
                    </a:solidFill>
                    <a:latin typeface="+mn-lt"/>
                    <a:ea typeface="+mn-ea"/>
                    <a:cs typeface="+mn-cs"/>
                  </a:defRPr>
                </a:pPr>
                <a:r>
                  <a:rPr lang="en-US" sz="1000" b="1"/>
                  <a:t>Group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32630016"/>
        <c:crosses val="autoZero"/>
        <c:auto val="1"/>
        <c:lblAlgn val="ctr"/>
        <c:lblOffset val="100"/>
        <c:noMultiLvlLbl val="0"/>
      </c:catAx>
      <c:valAx>
        <c:axId val="432630016"/>
        <c:scaling>
          <c:orientation val="minMax"/>
        </c:scaling>
        <c:delete val="1"/>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crossAx val="432628096"/>
        <c:crosses val="autoZero"/>
        <c:crossBetween val="between"/>
      </c:valAx>
      <c:spPr>
        <a:noFill/>
        <a:ln>
          <a:noFill/>
        </a:ln>
        <a:effectLst/>
      </c:spPr>
    </c:plotArea>
    <c:legend>
      <c:legendPos val="l"/>
      <c:layout>
        <c:manualLayout>
          <c:xMode val="edge"/>
          <c:yMode val="edge"/>
          <c:x val="1.4550745725718401E-2"/>
          <c:y val="0.13841924244519299"/>
          <c:w val="0.36022185113365002"/>
          <c:h val="0.79530175007193904"/>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t>Group 1 Hydraulic Fracturing Data on a Well Basis</a:t>
            </a:r>
          </a:p>
        </c:rich>
      </c:tx>
      <c:overlay val="0"/>
      <c:spPr>
        <a:noFill/>
        <a:ln>
          <a:noFill/>
        </a:ln>
        <a:effectLst/>
      </c:spPr>
    </c:title>
    <c:autoTitleDeleted val="0"/>
    <c:plotArea>
      <c:layout/>
      <c:barChart>
        <c:barDir val="col"/>
        <c:grouping val="stacked"/>
        <c:varyColors val="0"/>
        <c:ser>
          <c:idx val="0"/>
          <c:order val="0"/>
          <c:tx>
            <c:strRef>
              <c:f>'loc (4)'!$O$41</c:f>
              <c:strCache>
                <c:ptCount val="1"/>
                <c:pt idx="0">
                  <c:v>Lateral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(4)'!$P$41:$T$41</c:f>
              <c:numCache>
                <c:formatCode>0</c:formatCode>
                <c:ptCount val="5"/>
                <c:pt idx="0">
                  <c:v>64.430000000000007</c:v>
                </c:pt>
                <c:pt idx="1">
                  <c:v>60.18</c:v>
                </c:pt>
                <c:pt idx="2">
                  <c:v>46.76</c:v>
                </c:pt>
                <c:pt idx="3">
                  <c:v>56.99</c:v>
                </c:pt>
                <c:pt idx="4">
                  <c:v>40.950000000000003</c:v>
                </c:pt>
              </c:numCache>
            </c:numRef>
          </c:val>
          <c:extLst xmlns:c16r2="http://schemas.microsoft.com/office/drawing/2015/06/chart">
            <c:ext xmlns:c16="http://schemas.microsoft.com/office/drawing/2014/chart" uri="{C3380CC4-5D6E-409C-BE32-E72D297353CC}">
              <c16:uniqueId val="{00000000-62AB-40D4-9D7D-96DBC6398B14}"/>
            </c:ext>
          </c:extLst>
        </c:ser>
        <c:ser>
          <c:idx val="1"/>
          <c:order val="1"/>
          <c:tx>
            <c:strRef>
              <c:f>'loc (4)'!$O$42</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(4)'!$P$42:$T$42</c:f>
              <c:numCache>
                <c:formatCode>0</c:formatCode>
                <c:ptCount val="5"/>
                <c:pt idx="0">
                  <c:v>18</c:v>
                </c:pt>
                <c:pt idx="1">
                  <c:v>14</c:v>
                </c:pt>
                <c:pt idx="2">
                  <c:v>15</c:v>
                </c:pt>
                <c:pt idx="3">
                  <c:v>15</c:v>
                </c:pt>
                <c:pt idx="4">
                  <c:v>16</c:v>
                </c:pt>
              </c:numCache>
            </c:numRef>
          </c:val>
          <c:extLst xmlns:c16r2="http://schemas.microsoft.com/office/drawing/2015/06/chart">
            <c:ext xmlns:c16="http://schemas.microsoft.com/office/drawing/2014/chart" uri="{C3380CC4-5D6E-409C-BE32-E72D297353CC}">
              <c16:uniqueId val="{00000001-62AB-40D4-9D7D-96DBC6398B14}"/>
            </c:ext>
          </c:extLst>
        </c:ser>
        <c:ser>
          <c:idx val="2"/>
          <c:order val="2"/>
          <c:tx>
            <c:strRef>
              <c:f>'loc (4)'!$O$43</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(4)'!$P$43:$T$43</c:f>
              <c:numCache>
                <c:formatCode>0</c:formatCode>
                <c:ptCount val="5"/>
                <c:pt idx="0">
                  <c:v>18</c:v>
                </c:pt>
                <c:pt idx="1">
                  <c:v>11.2</c:v>
                </c:pt>
                <c:pt idx="2">
                  <c:v>9</c:v>
                </c:pt>
                <c:pt idx="3">
                  <c:v>7.5</c:v>
                </c:pt>
                <c:pt idx="4">
                  <c:v>9.6</c:v>
                </c:pt>
              </c:numCache>
            </c:numRef>
          </c:val>
          <c:extLst xmlns:c16r2="http://schemas.microsoft.com/office/drawing/2015/06/chart">
            <c:ext xmlns:c16="http://schemas.microsoft.com/office/drawing/2014/chart" uri="{C3380CC4-5D6E-409C-BE32-E72D297353CC}">
              <c16:uniqueId val="{00000002-62AB-40D4-9D7D-96DBC6398B14}"/>
            </c:ext>
          </c:extLst>
        </c:ser>
        <c:ser>
          <c:idx val="3"/>
          <c:order val="3"/>
          <c:tx>
            <c:strRef>
              <c:f>'loc (4)'!$O$44</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(4)'!$P$44:$T$44</c:f>
              <c:numCache>
                <c:formatCode>0</c:formatCode>
                <c:ptCount val="5"/>
                <c:pt idx="0">
                  <c:v>92.347200000000001</c:v>
                </c:pt>
                <c:pt idx="1">
                  <c:v>32.711600000000047</c:v>
                </c:pt>
                <c:pt idx="2">
                  <c:v>36.637999999999948</c:v>
                </c:pt>
                <c:pt idx="3">
                  <c:v>51.306199999999961</c:v>
                </c:pt>
                <c:pt idx="4">
                  <c:v>22.345800000000001</c:v>
                </c:pt>
              </c:numCache>
            </c:numRef>
          </c:val>
          <c:extLst xmlns:c16r2="http://schemas.microsoft.com/office/drawing/2015/06/chart">
            <c:ext xmlns:c16="http://schemas.microsoft.com/office/drawing/2014/chart" uri="{C3380CC4-5D6E-409C-BE32-E72D297353CC}">
              <c16:uniqueId val="{00000003-62AB-40D4-9D7D-96DBC6398B14}"/>
            </c:ext>
          </c:extLst>
        </c:ser>
        <c:ser>
          <c:idx val="4"/>
          <c:order val="4"/>
          <c:tx>
            <c:strRef>
              <c:f>'loc (4)'!$O$45</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(4)'!$P$45:$T$45</c:f>
              <c:numCache>
                <c:formatCode>0</c:formatCode>
                <c:ptCount val="5"/>
                <c:pt idx="0">
                  <c:v>61.448099999999961</c:v>
                </c:pt>
                <c:pt idx="1">
                  <c:v>36.737400000000001</c:v>
                </c:pt>
                <c:pt idx="2">
                  <c:v>36.975960000000001</c:v>
                </c:pt>
                <c:pt idx="3">
                  <c:v>41.40108</c:v>
                </c:pt>
                <c:pt idx="4">
                  <c:v>25.907699999999991</c:v>
                </c:pt>
              </c:numCache>
            </c:numRef>
          </c:val>
          <c:extLst xmlns:c16r2="http://schemas.microsoft.com/office/drawing/2015/06/chart">
            <c:ext xmlns:c16="http://schemas.microsoft.com/office/drawing/2014/chart" uri="{C3380CC4-5D6E-409C-BE32-E72D297353CC}">
              <c16:uniqueId val="{00000004-62AB-40D4-9D7D-96DBC6398B14}"/>
            </c:ext>
          </c:extLst>
        </c:ser>
        <c:ser>
          <c:idx val="5"/>
          <c:order val="5"/>
          <c:tx>
            <c:strRef>
              <c:f>'loc (4)'!$O$46</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(4)'!$P$46:$T$46</c:f>
              <c:numCache>
                <c:formatCode>0</c:formatCode>
                <c:ptCount val="5"/>
                <c:pt idx="0">
                  <c:v>95</c:v>
                </c:pt>
                <c:pt idx="1">
                  <c:v>100</c:v>
                </c:pt>
                <c:pt idx="2">
                  <c:v>94</c:v>
                </c:pt>
                <c:pt idx="3">
                  <c:v>54</c:v>
                </c:pt>
                <c:pt idx="4">
                  <c:v>54</c:v>
                </c:pt>
              </c:numCache>
            </c:numRef>
          </c:val>
          <c:extLst xmlns:c16r2="http://schemas.microsoft.com/office/drawing/2015/06/chart">
            <c:ext xmlns:c16="http://schemas.microsoft.com/office/drawing/2014/chart" uri="{C3380CC4-5D6E-409C-BE32-E72D297353CC}">
              <c16:uniqueId val="{00000005-62AB-40D4-9D7D-96DBC6398B14}"/>
            </c:ext>
          </c:extLst>
        </c:ser>
        <c:ser>
          <c:idx val="6"/>
          <c:order val="6"/>
          <c:tx>
            <c:strRef>
              <c:f>'loc (4)'!$O$47</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(4)'!$P$47:$T$47</c:f>
              <c:numCache>
                <c:formatCode>0</c:formatCode>
                <c:ptCount val="5"/>
                <c:pt idx="0">
                  <c:v>91.900000000000077</c:v>
                </c:pt>
                <c:pt idx="1">
                  <c:v>79.929999999999936</c:v>
                </c:pt>
                <c:pt idx="2">
                  <c:v>91.339999999999947</c:v>
                </c:pt>
                <c:pt idx="3">
                  <c:v>93.409999999999954</c:v>
                </c:pt>
                <c:pt idx="4">
                  <c:v>91.5</c:v>
                </c:pt>
              </c:numCache>
            </c:numRef>
          </c:val>
          <c:extLst xmlns:c16r2="http://schemas.microsoft.com/office/drawing/2015/06/chart">
            <c:ext xmlns:c16="http://schemas.microsoft.com/office/drawing/2014/chart" uri="{C3380CC4-5D6E-409C-BE32-E72D297353CC}">
              <c16:uniqueId val="{00000006-62AB-40D4-9D7D-96DBC6398B14}"/>
            </c:ext>
          </c:extLst>
        </c:ser>
        <c:ser>
          <c:idx val="7"/>
          <c:order val="7"/>
          <c:tx>
            <c:strRef>
              <c:f>'loc (4)'!$O$48</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(4)'!$P$48:$T$48</c:f>
              <c:numCache>
                <c:formatCode>0</c:formatCode>
                <c:ptCount val="5"/>
                <c:pt idx="0">
                  <c:v>80.440000000000055</c:v>
                </c:pt>
                <c:pt idx="1">
                  <c:v>74.329999999999941</c:v>
                </c:pt>
                <c:pt idx="2">
                  <c:v>86.830000000000055</c:v>
                </c:pt>
                <c:pt idx="3">
                  <c:v>82.189999999999969</c:v>
                </c:pt>
                <c:pt idx="4">
                  <c:v>71.27</c:v>
                </c:pt>
              </c:numCache>
            </c:numRef>
          </c:val>
          <c:extLst xmlns:c16r2="http://schemas.microsoft.com/office/drawing/2015/06/chart">
            <c:ext xmlns:c16="http://schemas.microsoft.com/office/drawing/2014/chart" uri="{C3380CC4-5D6E-409C-BE32-E72D297353CC}">
              <c16:uniqueId val="{00000007-62AB-40D4-9D7D-96DBC6398B14}"/>
            </c:ext>
          </c:extLst>
        </c:ser>
        <c:ser>
          <c:idx val="8"/>
          <c:order val="8"/>
          <c:tx>
            <c:strRef>
              <c:f>'loc (4)'!$O$49</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(4)'!$P$49:$T$49</c:f>
              <c:numCache>
                <c:formatCode>0</c:formatCode>
                <c:ptCount val="5"/>
                <c:pt idx="0">
                  <c:v>165.13300000000001</c:v>
                </c:pt>
                <c:pt idx="1">
                  <c:v>124.30668965517199</c:v>
                </c:pt>
                <c:pt idx="2">
                  <c:v>106.964931034483</c:v>
                </c:pt>
                <c:pt idx="3">
                  <c:v>97.085999999999999</c:v>
                </c:pt>
                <c:pt idx="4">
                  <c:v>53.616068965517186</c:v>
                </c:pt>
              </c:numCache>
            </c:numRef>
          </c:val>
          <c:extLst xmlns:c16r2="http://schemas.microsoft.com/office/drawing/2015/06/chart">
            <c:ext xmlns:c16="http://schemas.microsoft.com/office/drawing/2014/chart" uri="{C3380CC4-5D6E-409C-BE32-E72D297353CC}">
              <c16:uniqueId val="{00000008-62AB-40D4-9D7D-96DBC6398B14}"/>
            </c:ext>
          </c:extLst>
        </c:ser>
        <c:dLbls>
          <c:dLblPos val="ctr"/>
          <c:showLegendKey val="0"/>
          <c:showVal val="1"/>
          <c:showCatName val="0"/>
          <c:showSerName val="0"/>
          <c:showPercent val="0"/>
          <c:showBubbleSize val="0"/>
        </c:dLbls>
        <c:gapWidth val="150"/>
        <c:overlap val="100"/>
        <c:axId val="432947968"/>
        <c:axId val="432949888"/>
      </c:barChart>
      <c:catAx>
        <c:axId val="432947968"/>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r>
                  <a:rPr lang="en-US"/>
                  <a:t>Well number </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crossAx val="432949888"/>
        <c:crosses val="autoZero"/>
        <c:auto val="1"/>
        <c:lblAlgn val="ctr"/>
        <c:lblOffset val="100"/>
        <c:noMultiLvlLbl val="0"/>
      </c:catAx>
      <c:valAx>
        <c:axId val="432949888"/>
        <c:scaling>
          <c:orientation val="minMax"/>
        </c:scaling>
        <c:delete val="1"/>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crossAx val="432947968"/>
        <c:crosses val="autoZero"/>
        <c:crossBetween val="between"/>
      </c:valAx>
      <c:spPr>
        <a:noFill/>
        <a:ln>
          <a:noFill/>
        </a:ln>
        <a:effectLst/>
      </c:spPr>
    </c:plotArea>
    <c:legend>
      <c:legendPos val="l"/>
      <c:layout>
        <c:manualLayout>
          <c:xMode val="edge"/>
          <c:yMode val="edge"/>
          <c:x val="1.0899184120260599E-2"/>
          <c:y val="0.180016647599581"/>
          <c:w val="0.29931582369200499"/>
          <c:h val="0.7573589609860960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t>Group 1 Hydraulic Fracturing Data on a Stage Basis</a:t>
            </a:r>
          </a:p>
        </c:rich>
      </c:tx>
      <c:overlay val="0"/>
      <c:spPr>
        <a:noFill/>
        <a:ln>
          <a:noFill/>
        </a:ln>
        <a:effectLst/>
      </c:spPr>
    </c:title>
    <c:autoTitleDeleted val="0"/>
    <c:plotArea>
      <c:layout>
        <c:manualLayout>
          <c:layoutTarget val="inner"/>
          <c:xMode val="edge"/>
          <c:yMode val="edge"/>
          <c:x val="0.30667916943657603"/>
          <c:y val="0.13859761397364201"/>
          <c:w val="0.66434293200351702"/>
          <c:h val="0.75355631241107102"/>
        </c:manualLayout>
      </c:layout>
      <c:barChart>
        <c:barDir val="col"/>
        <c:grouping val="stacked"/>
        <c:varyColors val="0"/>
        <c:ser>
          <c:idx val="0"/>
          <c:order val="0"/>
          <c:tx>
            <c:strRef>
              <c:f>'loc (4)'!$O$30</c:f>
              <c:strCache>
                <c:ptCount val="1"/>
                <c:pt idx="0">
                  <c:v>Stage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(4)'!$P$30:$T$30</c:f>
              <c:numCache>
                <c:formatCode>_(* #,##0_);_(* \(#,##0\);_(* "-"??_);_(@_)</c:formatCode>
                <c:ptCount val="5"/>
                <c:pt idx="0">
                  <c:v>35.794444444444437</c:v>
                </c:pt>
                <c:pt idx="1">
                  <c:v>42.985714285714273</c:v>
                </c:pt>
                <c:pt idx="2">
                  <c:v>31.173333333333321</c:v>
                </c:pt>
                <c:pt idx="3">
                  <c:v>37.993333333333332</c:v>
                </c:pt>
                <c:pt idx="4">
                  <c:v>25.59375</c:v>
                </c:pt>
              </c:numCache>
            </c:numRef>
          </c:val>
          <c:extLst xmlns:c16r2="http://schemas.microsoft.com/office/drawing/2015/06/chart">
            <c:ext xmlns:c16="http://schemas.microsoft.com/office/drawing/2014/chart" uri="{C3380CC4-5D6E-409C-BE32-E72D297353CC}">
              <c16:uniqueId val="{00000000-5DB7-47CA-ACEA-72258164DAFC}"/>
            </c:ext>
          </c:extLst>
        </c:ser>
        <c:ser>
          <c:idx val="1"/>
          <c:order val="1"/>
          <c:tx>
            <c:strRef>
              <c:f>'loc (4)'!$O$31</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(4)'!$P$31:$T$31</c:f>
              <c:numCache>
                <c:formatCode>_(* #,##0_);_(* \(#,##0\);_(* "-"??_);_(@_)</c:formatCode>
                <c:ptCount val="5"/>
                <c:pt idx="0">
                  <c:v>18</c:v>
                </c:pt>
                <c:pt idx="1">
                  <c:v>14</c:v>
                </c:pt>
                <c:pt idx="2">
                  <c:v>15</c:v>
                </c:pt>
                <c:pt idx="3">
                  <c:v>15</c:v>
                </c:pt>
                <c:pt idx="4">
                  <c:v>16</c:v>
                </c:pt>
              </c:numCache>
            </c:numRef>
          </c:val>
          <c:extLst xmlns:c16r2="http://schemas.microsoft.com/office/drawing/2015/06/chart">
            <c:ext xmlns:c16="http://schemas.microsoft.com/office/drawing/2014/chart" uri="{C3380CC4-5D6E-409C-BE32-E72D297353CC}">
              <c16:uniqueId val="{00000001-5DB7-47CA-ACEA-72258164DAFC}"/>
            </c:ext>
          </c:extLst>
        </c:ser>
        <c:ser>
          <c:idx val="2"/>
          <c:order val="2"/>
          <c:tx>
            <c:strRef>
              <c:f>'loc (4)'!$O$32</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(4)'!$P$32:$T$32</c:f>
              <c:numCache>
                <c:formatCode>_(* #,##0_);_(* \(#,##0\);_(* "-"??_);_(@_)</c:formatCode>
                <c:ptCount val="5"/>
                <c:pt idx="0">
                  <c:v>10</c:v>
                </c:pt>
                <c:pt idx="1">
                  <c:v>8</c:v>
                </c:pt>
                <c:pt idx="2">
                  <c:v>6</c:v>
                </c:pt>
                <c:pt idx="3">
                  <c:v>5</c:v>
                </c:pt>
                <c:pt idx="4">
                  <c:v>6</c:v>
                </c:pt>
              </c:numCache>
            </c:numRef>
          </c:val>
          <c:extLst xmlns:c16r2="http://schemas.microsoft.com/office/drawing/2015/06/chart">
            <c:ext xmlns:c16="http://schemas.microsoft.com/office/drawing/2014/chart" uri="{C3380CC4-5D6E-409C-BE32-E72D297353CC}">
              <c16:uniqueId val="{00000002-5DB7-47CA-ACEA-72258164DAFC}"/>
            </c:ext>
          </c:extLst>
        </c:ser>
        <c:ser>
          <c:idx val="3"/>
          <c:order val="3"/>
          <c:tx>
            <c:strRef>
              <c:f>'loc (4)'!$O$33</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(4)'!$P$33:$T$33</c:f>
              <c:numCache>
                <c:formatCode>_(* #,##0_);_(* \(#,##0\);_(* "-"??_);_(@_)</c:formatCode>
                <c:ptCount val="5"/>
                <c:pt idx="0">
                  <c:v>51.304000000000002</c:v>
                </c:pt>
                <c:pt idx="1">
                  <c:v>23.365428571428598</c:v>
                </c:pt>
                <c:pt idx="2">
                  <c:v>24.425333333333288</c:v>
                </c:pt>
                <c:pt idx="3">
                  <c:v>34.204133333333303</c:v>
                </c:pt>
                <c:pt idx="4">
                  <c:v>13.966125</c:v>
                </c:pt>
              </c:numCache>
            </c:numRef>
          </c:val>
          <c:extLst xmlns:c16r2="http://schemas.microsoft.com/office/drawing/2015/06/chart">
            <c:ext xmlns:c16="http://schemas.microsoft.com/office/drawing/2014/chart" uri="{C3380CC4-5D6E-409C-BE32-E72D297353CC}">
              <c16:uniqueId val="{00000003-5DB7-47CA-ACEA-72258164DAFC}"/>
            </c:ext>
          </c:extLst>
        </c:ser>
        <c:ser>
          <c:idx val="4"/>
          <c:order val="4"/>
          <c:tx>
            <c:strRef>
              <c:f>'loc (4)'!$O$34</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(4)'!$P$34:$T$34</c:f>
              <c:numCache>
                <c:formatCode>_(* #,##0_);_(* \(#,##0\);_(* "-"??_);_(@_)</c:formatCode>
                <c:ptCount val="5"/>
                <c:pt idx="0">
                  <c:v>34.137833333333298</c:v>
                </c:pt>
                <c:pt idx="1">
                  <c:v>26.241</c:v>
                </c:pt>
                <c:pt idx="2">
                  <c:v>24.650639999999999</c:v>
                </c:pt>
                <c:pt idx="3">
                  <c:v>27.600719999999999</c:v>
                </c:pt>
                <c:pt idx="4">
                  <c:v>16.1923125</c:v>
                </c:pt>
              </c:numCache>
            </c:numRef>
          </c:val>
          <c:extLst xmlns:c16r2="http://schemas.microsoft.com/office/drawing/2015/06/chart">
            <c:ext xmlns:c16="http://schemas.microsoft.com/office/drawing/2014/chart" uri="{C3380CC4-5D6E-409C-BE32-E72D297353CC}">
              <c16:uniqueId val="{00000004-5DB7-47CA-ACEA-72258164DAFC}"/>
            </c:ext>
          </c:extLst>
        </c:ser>
        <c:ser>
          <c:idx val="5"/>
          <c:order val="5"/>
          <c:tx>
            <c:strRef>
              <c:f>'loc (4)'!$O$35</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(4)'!$P$35:$T$35</c:f>
              <c:numCache>
                <c:formatCode>_(* #,##0_);_(* \(#,##0\);_(* "-"??_);_(@_)</c:formatCode>
                <c:ptCount val="5"/>
                <c:pt idx="0">
                  <c:v>95</c:v>
                </c:pt>
                <c:pt idx="1">
                  <c:v>100</c:v>
                </c:pt>
                <c:pt idx="2">
                  <c:v>94</c:v>
                </c:pt>
                <c:pt idx="3">
                  <c:v>54</c:v>
                </c:pt>
                <c:pt idx="4">
                  <c:v>54</c:v>
                </c:pt>
              </c:numCache>
            </c:numRef>
          </c:val>
          <c:extLst xmlns:c16r2="http://schemas.microsoft.com/office/drawing/2015/06/chart">
            <c:ext xmlns:c16="http://schemas.microsoft.com/office/drawing/2014/chart" uri="{C3380CC4-5D6E-409C-BE32-E72D297353CC}">
              <c16:uniqueId val="{00000005-5DB7-47CA-ACEA-72258164DAFC}"/>
            </c:ext>
          </c:extLst>
        </c:ser>
        <c:ser>
          <c:idx val="6"/>
          <c:order val="6"/>
          <c:tx>
            <c:strRef>
              <c:f>'loc (4)'!$O$36</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(4)'!$P$36:$T$36</c:f>
              <c:numCache>
                <c:formatCode>_(* #,##0_);_(* \(#,##0\);_(* "-"??_);_(@_)</c:formatCode>
                <c:ptCount val="5"/>
                <c:pt idx="0">
                  <c:v>91.900000000000077</c:v>
                </c:pt>
                <c:pt idx="1">
                  <c:v>79.929999999999936</c:v>
                </c:pt>
                <c:pt idx="2">
                  <c:v>91.339999999999947</c:v>
                </c:pt>
                <c:pt idx="3">
                  <c:v>93.409999999999954</c:v>
                </c:pt>
                <c:pt idx="4">
                  <c:v>91.5</c:v>
                </c:pt>
              </c:numCache>
            </c:numRef>
          </c:val>
          <c:extLst xmlns:c16r2="http://schemas.microsoft.com/office/drawing/2015/06/chart">
            <c:ext xmlns:c16="http://schemas.microsoft.com/office/drawing/2014/chart" uri="{C3380CC4-5D6E-409C-BE32-E72D297353CC}">
              <c16:uniqueId val="{00000006-5DB7-47CA-ACEA-72258164DAFC}"/>
            </c:ext>
          </c:extLst>
        </c:ser>
        <c:ser>
          <c:idx val="7"/>
          <c:order val="7"/>
          <c:tx>
            <c:strRef>
              <c:f>'loc (4)'!$O$37</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(4)'!$P$37:$T$37</c:f>
              <c:numCache>
                <c:formatCode>_(* #,##0_);_(* \(#,##0\);_(* "-"??_);_(@_)</c:formatCode>
                <c:ptCount val="5"/>
                <c:pt idx="0">
                  <c:v>80.440000000000055</c:v>
                </c:pt>
                <c:pt idx="1">
                  <c:v>74.329999999999941</c:v>
                </c:pt>
                <c:pt idx="2">
                  <c:v>86.830000000000055</c:v>
                </c:pt>
                <c:pt idx="3">
                  <c:v>82.189999999999969</c:v>
                </c:pt>
                <c:pt idx="4">
                  <c:v>71.27</c:v>
                </c:pt>
              </c:numCache>
            </c:numRef>
          </c:val>
          <c:extLst xmlns:c16r2="http://schemas.microsoft.com/office/drawing/2015/06/chart">
            <c:ext xmlns:c16="http://schemas.microsoft.com/office/drawing/2014/chart" uri="{C3380CC4-5D6E-409C-BE32-E72D297353CC}">
              <c16:uniqueId val="{00000007-5DB7-47CA-ACEA-72258164DAFC}"/>
            </c:ext>
          </c:extLst>
        </c:ser>
        <c:ser>
          <c:idx val="8"/>
          <c:order val="8"/>
          <c:tx>
            <c:strRef>
              <c:f>'loc (4)'!$O$38</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(4)'!$P$38:$T$38</c:f>
              <c:numCache>
                <c:formatCode>_(* #,##0_);_(* \(#,##0\);_(* "-"??_);_(@_)</c:formatCode>
                <c:ptCount val="5"/>
                <c:pt idx="0">
                  <c:v>91.740555555555574</c:v>
                </c:pt>
                <c:pt idx="1">
                  <c:v>88.790492610837163</c:v>
                </c:pt>
                <c:pt idx="2">
                  <c:v>71.309954022988649</c:v>
                </c:pt>
                <c:pt idx="3">
                  <c:v>64.724000000000004</c:v>
                </c:pt>
                <c:pt idx="4">
                  <c:v>33.510043103448247</c:v>
                </c:pt>
              </c:numCache>
            </c:numRef>
          </c:val>
          <c:extLst xmlns:c16r2="http://schemas.microsoft.com/office/drawing/2015/06/chart">
            <c:ext xmlns:c16="http://schemas.microsoft.com/office/drawing/2014/chart" uri="{C3380CC4-5D6E-409C-BE32-E72D297353CC}">
              <c16:uniqueId val="{00000008-5DB7-47CA-ACEA-72258164DAFC}"/>
            </c:ext>
          </c:extLst>
        </c:ser>
        <c:dLbls>
          <c:dLblPos val="ctr"/>
          <c:showLegendKey val="0"/>
          <c:showVal val="1"/>
          <c:showCatName val="0"/>
          <c:showSerName val="0"/>
          <c:showPercent val="0"/>
          <c:showBubbleSize val="0"/>
        </c:dLbls>
        <c:gapWidth val="150"/>
        <c:overlap val="100"/>
        <c:axId val="443475072"/>
        <c:axId val="443476992"/>
      </c:barChart>
      <c:catAx>
        <c:axId val="443475072"/>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r>
                  <a:rPr lang="en-US"/>
                  <a:t>Well number </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crossAx val="443476992"/>
        <c:crosses val="autoZero"/>
        <c:auto val="1"/>
        <c:lblAlgn val="ctr"/>
        <c:lblOffset val="100"/>
        <c:noMultiLvlLbl val="0"/>
      </c:catAx>
      <c:valAx>
        <c:axId val="443476992"/>
        <c:scaling>
          <c:orientation val="minMax"/>
        </c:scaling>
        <c:delete val="1"/>
        <c:axPos val="l"/>
        <c:majorGridlines>
          <c:spPr>
            <a:ln w="9525" cap="flat" cmpd="sng" algn="ctr">
              <a:solidFill>
                <a:schemeClr val="lt1">
                  <a:lumMod val="95000"/>
                  <a:alpha val="10000"/>
                </a:schemeClr>
              </a:solidFill>
              <a:round/>
            </a:ln>
            <a:effectLst/>
          </c:spPr>
        </c:majorGridlines>
        <c:numFmt formatCode="_(* #,##0_);_(* \(#,##0\);_(* &quot;-&quot;??_);_(@_)" sourceLinked="1"/>
        <c:majorTickMark val="none"/>
        <c:minorTickMark val="none"/>
        <c:tickLblPos val="nextTo"/>
        <c:crossAx val="443475072"/>
        <c:crosses val="autoZero"/>
        <c:crossBetween val="between"/>
      </c:valAx>
      <c:spPr>
        <a:noFill/>
        <a:ln>
          <a:noFill/>
        </a:ln>
        <a:effectLst/>
      </c:spPr>
    </c:plotArea>
    <c:legend>
      <c:legendPos val="l"/>
      <c:layout>
        <c:manualLayout>
          <c:xMode val="edge"/>
          <c:yMode val="edge"/>
          <c:x val="1.0899184120260599E-2"/>
          <c:y val="0.180016647599581"/>
          <c:w val="0.29824433616033502"/>
          <c:h val="0.7493957306328210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a:t>
            </a:r>
            <a:r>
              <a:rPr lang="en-US" sz="1200" baseline="0">
                <a:latin typeface="Times New Roman" panose="02020603050405020304" pitchFamily="18" charset="0"/>
                <a:cs typeface="Times New Roman" panose="02020603050405020304" pitchFamily="18" charset="0"/>
              </a:rPr>
              <a:t> 2 Hydraulic Fracturing Data on a Well Basis</a:t>
            </a:r>
            <a:r>
              <a:rPr lang="en-US" sz="1200">
                <a:latin typeface="Times New Roman" panose="02020603050405020304" pitchFamily="18" charset="0"/>
                <a:cs typeface="Times New Roman" panose="02020603050405020304" pitchFamily="18" charset="0"/>
              </a:rPr>
              <a:t> </a:t>
            </a:r>
          </a:p>
        </c:rich>
      </c:tx>
      <c:layout>
        <c:manualLayout>
          <c:xMode val="edge"/>
          <c:yMode val="edge"/>
          <c:x val="0.14324164033485701"/>
          <c:y val="1.8223234624145799E-2"/>
        </c:manualLayout>
      </c:layout>
      <c:overlay val="0"/>
      <c:spPr>
        <a:noFill/>
        <a:ln>
          <a:noFill/>
        </a:ln>
        <a:effectLst/>
      </c:spPr>
    </c:title>
    <c:autoTitleDeleted val="0"/>
    <c:plotArea>
      <c:layout/>
      <c:barChart>
        <c:barDir val="col"/>
        <c:grouping val="stacked"/>
        <c:varyColors val="0"/>
        <c:ser>
          <c:idx val="0"/>
          <c:order val="0"/>
          <c:tx>
            <c:strRef>
              <c:f>'loc (1)'!$C$161</c:f>
              <c:strCache>
                <c:ptCount val="1"/>
                <c:pt idx="0">
                  <c:v>Lateral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(1)'!$D$161:$H$161</c:f>
              <c:numCache>
                <c:formatCode>0</c:formatCode>
                <c:ptCount val="5"/>
                <c:pt idx="0">
                  <c:v>63.49</c:v>
                </c:pt>
                <c:pt idx="1">
                  <c:v>35.44</c:v>
                </c:pt>
                <c:pt idx="2">
                  <c:v>34.880000000000003</c:v>
                </c:pt>
                <c:pt idx="3">
                  <c:v>24.51</c:v>
                </c:pt>
                <c:pt idx="4">
                  <c:v>40.630000000000003</c:v>
                </c:pt>
              </c:numCache>
            </c:numRef>
          </c:val>
          <c:extLst xmlns:c16r2="http://schemas.microsoft.com/office/drawing/2015/06/chart">
            <c:ext xmlns:c16="http://schemas.microsoft.com/office/drawing/2014/chart" uri="{C3380CC4-5D6E-409C-BE32-E72D297353CC}">
              <c16:uniqueId val="{00000000-BDF2-4F95-AEA7-78A216E52787}"/>
            </c:ext>
          </c:extLst>
        </c:ser>
        <c:ser>
          <c:idx val="1"/>
          <c:order val="1"/>
          <c:tx>
            <c:strRef>
              <c:f>'loc (1)'!$C$162</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(1)'!$D$162:$H$162</c:f>
              <c:numCache>
                <c:formatCode>0</c:formatCode>
                <c:ptCount val="5"/>
                <c:pt idx="0">
                  <c:v>15</c:v>
                </c:pt>
                <c:pt idx="1">
                  <c:v>16</c:v>
                </c:pt>
                <c:pt idx="2">
                  <c:v>12</c:v>
                </c:pt>
                <c:pt idx="3">
                  <c:v>10</c:v>
                </c:pt>
                <c:pt idx="4">
                  <c:v>17</c:v>
                </c:pt>
              </c:numCache>
            </c:numRef>
          </c:val>
          <c:extLst xmlns:c16r2="http://schemas.microsoft.com/office/drawing/2015/06/chart">
            <c:ext xmlns:c16="http://schemas.microsoft.com/office/drawing/2014/chart" uri="{C3380CC4-5D6E-409C-BE32-E72D297353CC}">
              <c16:uniqueId val="{00000001-BDF2-4F95-AEA7-78A216E52787}"/>
            </c:ext>
          </c:extLst>
        </c:ser>
        <c:ser>
          <c:idx val="2"/>
          <c:order val="2"/>
          <c:tx>
            <c:strRef>
              <c:f>'loc (1)'!$C$163</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(1)'!$D$163:$H$163</c:f>
              <c:numCache>
                <c:formatCode>0</c:formatCode>
                <c:ptCount val="5"/>
                <c:pt idx="0">
                  <c:v>12</c:v>
                </c:pt>
                <c:pt idx="1">
                  <c:v>6.4</c:v>
                </c:pt>
                <c:pt idx="2">
                  <c:v>4.8</c:v>
                </c:pt>
                <c:pt idx="3">
                  <c:v>5</c:v>
                </c:pt>
                <c:pt idx="4">
                  <c:v>6.8</c:v>
                </c:pt>
              </c:numCache>
            </c:numRef>
          </c:val>
          <c:extLst xmlns:c16r2="http://schemas.microsoft.com/office/drawing/2015/06/chart">
            <c:ext xmlns:c16="http://schemas.microsoft.com/office/drawing/2014/chart" uri="{C3380CC4-5D6E-409C-BE32-E72D297353CC}">
              <c16:uniqueId val="{00000002-BDF2-4F95-AEA7-78A216E52787}"/>
            </c:ext>
          </c:extLst>
        </c:ser>
        <c:ser>
          <c:idx val="3"/>
          <c:order val="3"/>
          <c:tx>
            <c:strRef>
              <c:f>'loc (1)'!$C$164</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(1)'!$D$164:$H$164</c:f>
              <c:numCache>
                <c:formatCode>0</c:formatCode>
                <c:ptCount val="5"/>
                <c:pt idx="0">
                  <c:v>36.781599999999997</c:v>
                </c:pt>
                <c:pt idx="1">
                  <c:v>47.819299999999998</c:v>
                </c:pt>
                <c:pt idx="2">
                  <c:v>33.654400000000003</c:v>
                </c:pt>
                <c:pt idx="3">
                  <c:v>29.261399999999991</c:v>
                </c:pt>
                <c:pt idx="4">
                  <c:v>25.444400000000002</c:v>
                </c:pt>
              </c:numCache>
            </c:numRef>
          </c:val>
          <c:extLst xmlns:c16r2="http://schemas.microsoft.com/office/drawing/2015/06/chart">
            <c:ext xmlns:c16="http://schemas.microsoft.com/office/drawing/2014/chart" uri="{C3380CC4-5D6E-409C-BE32-E72D297353CC}">
              <c16:uniqueId val="{00000003-BDF2-4F95-AEA7-78A216E52787}"/>
            </c:ext>
          </c:extLst>
        </c:ser>
        <c:ser>
          <c:idx val="4"/>
          <c:order val="4"/>
          <c:tx>
            <c:strRef>
              <c:f>'loc (1)'!$C$165</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(1)'!$D$165:$H$165</c:f>
              <c:numCache>
                <c:formatCode>0</c:formatCode>
                <c:ptCount val="5"/>
                <c:pt idx="0">
                  <c:v>37.699200000000012</c:v>
                </c:pt>
                <c:pt idx="1">
                  <c:v>34.900740000000013</c:v>
                </c:pt>
                <c:pt idx="2">
                  <c:v>25.562460000000002</c:v>
                </c:pt>
                <c:pt idx="3">
                  <c:v>23.63466</c:v>
                </c:pt>
                <c:pt idx="4">
                  <c:v>31.74192</c:v>
                </c:pt>
              </c:numCache>
            </c:numRef>
          </c:val>
          <c:extLst xmlns:c16r2="http://schemas.microsoft.com/office/drawing/2015/06/chart">
            <c:ext xmlns:c16="http://schemas.microsoft.com/office/drawing/2014/chart" uri="{C3380CC4-5D6E-409C-BE32-E72D297353CC}">
              <c16:uniqueId val="{00000004-BDF2-4F95-AEA7-78A216E52787}"/>
            </c:ext>
          </c:extLst>
        </c:ser>
        <c:ser>
          <c:idx val="5"/>
          <c:order val="5"/>
          <c:tx>
            <c:strRef>
              <c:f>'loc (1)'!$C$166</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(1)'!$D$166:$H$166</c:f>
              <c:numCache>
                <c:formatCode>0</c:formatCode>
                <c:ptCount val="5"/>
                <c:pt idx="0">
                  <c:v>100</c:v>
                </c:pt>
                <c:pt idx="1">
                  <c:v>51</c:v>
                </c:pt>
                <c:pt idx="2">
                  <c:v>55</c:v>
                </c:pt>
                <c:pt idx="3">
                  <c:v>54</c:v>
                </c:pt>
                <c:pt idx="4">
                  <c:v>44</c:v>
                </c:pt>
              </c:numCache>
            </c:numRef>
          </c:val>
          <c:extLst xmlns:c16r2="http://schemas.microsoft.com/office/drawing/2015/06/chart">
            <c:ext xmlns:c16="http://schemas.microsoft.com/office/drawing/2014/chart" uri="{C3380CC4-5D6E-409C-BE32-E72D297353CC}">
              <c16:uniqueId val="{00000005-BDF2-4F95-AEA7-78A216E52787}"/>
            </c:ext>
          </c:extLst>
        </c:ser>
        <c:ser>
          <c:idx val="6"/>
          <c:order val="6"/>
          <c:tx>
            <c:strRef>
              <c:f>'loc (1)'!$C$167</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(1)'!$D$167:$H$167</c:f>
              <c:numCache>
                <c:formatCode>0</c:formatCode>
                <c:ptCount val="5"/>
                <c:pt idx="0">
                  <c:v>83.7</c:v>
                </c:pt>
                <c:pt idx="1">
                  <c:v>90.99</c:v>
                </c:pt>
                <c:pt idx="2">
                  <c:v>96.169999999999973</c:v>
                </c:pt>
                <c:pt idx="3">
                  <c:v>95.04</c:v>
                </c:pt>
                <c:pt idx="4">
                  <c:v>87.89</c:v>
                </c:pt>
              </c:numCache>
            </c:numRef>
          </c:val>
          <c:extLst xmlns:c16r2="http://schemas.microsoft.com/office/drawing/2015/06/chart">
            <c:ext xmlns:c16="http://schemas.microsoft.com/office/drawing/2014/chart" uri="{C3380CC4-5D6E-409C-BE32-E72D297353CC}">
              <c16:uniqueId val="{00000006-BDF2-4F95-AEA7-78A216E52787}"/>
            </c:ext>
          </c:extLst>
        </c:ser>
        <c:ser>
          <c:idx val="7"/>
          <c:order val="7"/>
          <c:tx>
            <c:strRef>
              <c:f>'loc (1)'!$C$168</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(1)'!$D$168:$H$168</c:f>
              <c:numCache>
                <c:formatCode>0</c:formatCode>
                <c:ptCount val="5"/>
                <c:pt idx="0">
                  <c:v>69.650000000000006</c:v>
                </c:pt>
                <c:pt idx="1">
                  <c:v>66.03</c:v>
                </c:pt>
                <c:pt idx="2">
                  <c:v>79.349999999999994</c:v>
                </c:pt>
                <c:pt idx="3">
                  <c:v>88.32</c:v>
                </c:pt>
                <c:pt idx="4">
                  <c:v>58.04</c:v>
                </c:pt>
              </c:numCache>
            </c:numRef>
          </c:val>
          <c:extLst xmlns:c16r2="http://schemas.microsoft.com/office/drawing/2015/06/chart">
            <c:ext xmlns:c16="http://schemas.microsoft.com/office/drawing/2014/chart" uri="{C3380CC4-5D6E-409C-BE32-E72D297353CC}">
              <c16:uniqueId val="{00000007-BDF2-4F95-AEA7-78A216E52787}"/>
            </c:ext>
          </c:extLst>
        </c:ser>
        <c:ser>
          <c:idx val="8"/>
          <c:order val="8"/>
          <c:tx>
            <c:strRef>
              <c:f>'loc (1)'!$C$169</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(1)'!$D$169:$H$169</c:f>
              <c:numCache>
                <c:formatCode>0</c:formatCode>
                <c:ptCount val="5"/>
                <c:pt idx="0">
                  <c:v>132.69999999999999</c:v>
                </c:pt>
                <c:pt idx="1">
                  <c:v>113.37562068965499</c:v>
                </c:pt>
                <c:pt idx="2">
                  <c:v>109.54168965517199</c:v>
                </c:pt>
                <c:pt idx="3">
                  <c:v>67.625999999999991</c:v>
                </c:pt>
                <c:pt idx="4">
                  <c:v>66.210448275862106</c:v>
                </c:pt>
              </c:numCache>
            </c:numRef>
          </c:val>
          <c:extLst xmlns:c16r2="http://schemas.microsoft.com/office/drawing/2015/06/chart">
            <c:ext xmlns:c16="http://schemas.microsoft.com/office/drawing/2014/chart" uri="{C3380CC4-5D6E-409C-BE32-E72D297353CC}">
              <c16:uniqueId val="{00000008-BDF2-4F95-AEA7-78A216E52787}"/>
            </c:ext>
          </c:extLst>
        </c:ser>
        <c:dLbls>
          <c:dLblPos val="ctr"/>
          <c:showLegendKey val="0"/>
          <c:showVal val="1"/>
          <c:showCatName val="0"/>
          <c:showSerName val="0"/>
          <c:showPercent val="0"/>
          <c:showBubbleSize val="0"/>
        </c:dLbls>
        <c:gapWidth val="150"/>
        <c:overlap val="100"/>
        <c:axId val="443786752"/>
        <c:axId val="443788672"/>
      </c:barChart>
      <c:catAx>
        <c:axId val="443786752"/>
        <c:scaling>
          <c:orientation val="minMax"/>
        </c:scaling>
        <c:delete val="0"/>
        <c:axPos val="b"/>
        <c:title>
          <c:tx>
            <c:rich>
              <a:bodyPr rot="0" spcFirstLastPara="1" vertOverflow="ellipsis" vert="horz" wrap="square" anchor="ctr" anchorCtr="1"/>
              <a:lstStyle/>
              <a:p>
                <a:pPr>
                  <a:defRPr sz="1000" b="1" i="0" u="none" strike="noStrike" kern="1200" cap="all" baseline="0">
                    <a:solidFill>
                      <a:schemeClr val="lt1">
                        <a:lumMod val="85000"/>
                      </a:schemeClr>
                    </a:solidFill>
                    <a:latin typeface="+mn-lt"/>
                    <a:ea typeface="+mn-ea"/>
                    <a:cs typeface="+mn-cs"/>
                  </a:defRPr>
                </a:pPr>
                <a:r>
                  <a:rPr lang="en-US" sz="1000"/>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43788672"/>
        <c:crosses val="autoZero"/>
        <c:auto val="1"/>
        <c:lblAlgn val="ctr"/>
        <c:lblOffset val="100"/>
        <c:noMultiLvlLbl val="0"/>
      </c:catAx>
      <c:valAx>
        <c:axId val="443788672"/>
        <c:scaling>
          <c:orientation val="minMax"/>
        </c:scaling>
        <c:delete val="1"/>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crossAx val="443786752"/>
        <c:crosses val="autoZero"/>
        <c:crossBetween val="between"/>
      </c:valAx>
      <c:spPr>
        <a:noFill/>
        <a:ln>
          <a:noFill/>
        </a:ln>
        <a:effectLst/>
      </c:spPr>
    </c:plotArea>
    <c:legend>
      <c:legendPos val="l"/>
      <c:layout>
        <c:manualLayout>
          <c:xMode val="edge"/>
          <c:yMode val="edge"/>
          <c:x val="3.29528576369814E-2"/>
          <c:y val="0.14820830163853499"/>
          <c:w val="0.307657332028412"/>
          <c:h val="0.7429784966887009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a:t>
            </a:r>
            <a:r>
              <a:rPr lang="en-US" sz="1200" baseline="0">
                <a:latin typeface="Times New Roman" panose="02020603050405020304" pitchFamily="18" charset="0"/>
                <a:cs typeface="Times New Roman" panose="02020603050405020304" pitchFamily="18" charset="0"/>
              </a:rPr>
              <a:t> 2 Hydraulic Fracturing Data on a Stage Basis </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27648341165115797"/>
          <c:y val="0.13733712483115301"/>
          <c:w val="0.692508878297454"/>
          <c:h val="0.73092116100550197"/>
        </c:manualLayout>
      </c:layout>
      <c:barChart>
        <c:barDir val="col"/>
        <c:grouping val="stacked"/>
        <c:varyColors val="0"/>
        <c:ser>
          <c:idx val="0"/>
          <c:order val="0"/>
          <c:tx>
            <c:strRef>
              <c:f>'loc (1)'!$C$151</c:f>
              <c:strCache>
                <c:ptCount val="1"/>
                <c:pt idx="0">
                  <c:v>Stage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(1)'!$D$151:$H$151</c:f>
              <c:numCache>
                <c:formatCode>0</c:formatCode>
                <c:ptCount val="5"/>
                <c:pt idx="0">
                  <c:v>42.326666666666647</c:v>
                </c:pt>
                <c:pt idx="1">
                  <c:v>22.15</c:v>
                </c:pt>
                <c:pt idx="2">
                  <c:v>29.06666666666667</c:v>
                </c:pt>
                <c:pt idx="3">
                  <c:v>24.51</c:v>
                </c:pt>
                <c:pt idx="4">
                  <c:v>23.9</c:v>
                </c:pt>
              </c:numCache>
            </c:numRef>
          </c:val>
          <c:extLst xmlns:c16r2="http://schemas.microsoft.com/office/drawing/2015/06/chart">
            <c:ext xmlns:c16="http://schemas.microsoft.com/office/drawing/2014/chart" uri="{C3380CC4-5D6E-409C-BE32-E72D297353CC}">
              <c16:uniqueId val="{00000000-85EF-4356-B983-3FA5D9C2E074}"/>
            </c:ext>
          </c:extLst>
        </c:ser>
        <c:ser>
          <c:idx val="1"/>
          <c:order val="1"/>
          <c:tx>
            <c:strRef>
              <c:f>'loc (1)'!$C$152</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(1)'!$D$152:$H$152</c:f>
              <c:numCache>
                <c:formatCode>0</c:formatCode>
                <c:ptCount val="5"/>
                <c:pt idx="0">
                  <c:v>15</c:v>
                </c:pt>
                <c:pt idx="1">
                  <c:v>16</c:v>
                </c:pt>
                <c:pt idx="2">
                  <c:v>12</c:v>
                </c:pt>
                <c:pt idx="3">
                  <c:v>10</c:v>
                </c:pt>
                <c:pt idx="4">
                  <c:v>17</c:v>
                </c:pt>
              </c:numCache>
            </c:numRef>
          </c:val>
          <c:extLst xmlns:c16r2="http://schemas.microsoft.com/office/drawing/2015/06/chart">
            <c:ext xmlns:c16="http://schemas.microsoft.com/office/drawing/2014/chart" uri="{C3380CC4-5D6E-409C-BE32-E72D297353CC}">
              <c16:uniqueId val="{00000001-85EF-4356-B983-3FA5D9C2E074}"/>
            </c:ext>
          </c:extLst>
        </c:ser>
        <c:ser>
          <c:idx val="2"/>
          <c:order val="2"/>
          <c:tx>
            <c:strRef>
              <c:f>'loc (1)'!$C$153</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(1)'!$D$153:$H$153</c:f>
              <c:numCache>
                <c:formatCode>0</c:formatCode>
                <c:ptCount val="5"/>
                <c:pt idx="0">
                  <c:v>8</c:v>
                </c:pt>
                <c:pt idx="1">
                  <c:v>4</c:v>
                </c:pt>
                <c:pt idx="2">
                  <c:v>4</c:v>
                </c:pt>
                <c:pt idx="3">
                  <c:v>5</c:v>
                </c:pt>
                <c:pt idx="4">
                  <c:v>4</c:v>
                </c:pt>
              </c:numCache>
            </c:numRef>
          </c:val>
          <c:extLst xmlns:c16r2="http://schemas.microsoft.com/office/drawing/2015/06/chart">
            <c:ext xmlns:c16="http://schemas.microsoft.com/office/drawing/2014/chart" uri="{C3380CC4-5D6E-409C-BE32-E72D297353CC}">
              <c16:uniqueId val="{00000002-85EF-4356-B983-3FA5D9C2E074}"/>
            </c:ext>
          </c:extLst>
        </c:ser>
        <c:ser>
          <c:idx val="3"/>
          <c:order val="3"/>
          <c:tx>
            <c:strRef>
              <c:f>'loc (1)'!$C$154</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(1)'!$D$154:$H$154</c:f>
              <c:numCache>
                <c:formatCode>0</c:formatCode>
                <c:ptCount val="5"/>
                <c:pt idx="0">
                  <c:v>24.52106666666667</c:v>
                </c:pt>
                <c:pt idx="1">
                  <c:v>29.887062499999999</c:v>
                </c:pt>
                <c:pt idx="2">
                  <c:v>28.045333333333321</c:v>
                </c:pt>
                <c:pt idx="3">
                  <c:v>29.261399999999991</c:v>
                </c:pt>
                <c:pt idx="4">
                  <c:v>14.967294117647061</c:v>
                </c:pt>
              </c:numCache>
            </c:numRef>
          </c:val>
          <c:extLst xmlns:c16r2="http://schemas.microsoft.com/office/drawing/2015/06/chart">
            <c:ext xmlns:c16="http://schemas.microsoft.com/office/drawing/2014/chart" uri="{C3380CC4-5D6E-409C-BE32-E72D297353CC}">
              <c16:uniqueId val="{00000003-85EF-4356-B983-3FA5D9C2E074}"/>
            </c:ext>
          </c:extLst>
        </c:ser>
        <c:ser>
          <c:idx val="4"/>
          <c:order val="4"/>
          <c:tx>
            <c:strRef>
              <c:f>'loc (1)'!$C$155</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(1)'!$D$155:$H$155</c:f>
              <c:numCache>
                <c:formatCode>0</c:formatCode>
                <c:ptCount val="5"/>
                <c:pt idx="0">
                  <c:v>25.1328</c:v>
                </c:pt>
                <c:pt idx="1">
                  <c:v>21.812962500000001</c:v>
                </c:pt>
                <c:pt idx="2">
                  <c:v>21.302050000000001</c:v>
                </c:pt>
                <c:pt idx="3">
                  <c:v>23.63466</c:v>
                </c:pt>
                <c:pt idx="4">
                  <c:v>18.671717647058831</c:v>
                </c:pt>
              </c:numCache>
            </c:numRef>
          </c:val>
          <c:extLst xmlns:c16r2="http://schemas.microsoft.com/office/drawing/2015/06/chart">
            <c:ext xmlns:c16="http://schemas.microsoft.com/office/drawing/2014/chart" uri="{C3380CC4-5D6E-409C-BE32-E72D297353CC}">
              <c16:uniqueId val="{00000004-85EF-4356-B983-3FA5D9C2E074}"/>
            </c:ext>
          </c:extLst>
        </c:ser>
        <c:ser>
          <c:idx val="5"/>
          <c:order val="5"/>
          <c:tx>
            <c:strRef>
              <c:f>'loc (1)'!$C$156</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(1)'!$D$156:$H$156</c:f>
              <c:numCache>
                <c:formatCode>0</c:formatCode>
                <c:ptCount val="5"/>
                <c:pt idx="0">
                  <c:v>100</c:v>
                </c:pt>
                <c:pt idx="1">
                  <c:v>51</c:v>
                </c:pt>
                <c:pt idx="2">
                  <c:v>55</c:v>
                </c:pt>
                <c:pt idx="3">
                  <c:v>54</c:v>
                </c:pt>
                <c:pt idx="4">
                  <c:v>44</c:v>
                </c:pt>
              </c:numCache>
            </c:numRef>
          </c:val>
          <c:extLst xmlns:c16r2="http://schemas.microsoft.com/office/drawing/2015/06/chart">
            <c:ext xmlns:c16="http://schemas.microsoft.com/office/drawing/2014/chart" uri="{C3380CC4-5D6E-409C-BE32-E72D297353CC}">
              <c16:uniqueId val="{00000005-85EF-4356-B983-3FA5D9C2E074}"/>
            </c:ext>
          </c:extLst>
        </c:ser>
        <c:ser>
          <c:idx val="6"/>
          <c:order val="6"/>
          <c:tx>
            <c:strRef>
              <c:f>'loc (1)'!$C$157</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(1)'!$D$157:$H$157</c:f>
              <c:numCache>
                <c:formatCode>0</c:formatCode>
                <c:ptCount val="5"/>
                <c:pt idx="0">
                  <c:v>83.7</c:v>
                </c:pt>
                <c:pt idx="1">
                  <c:v>90.99</c:v>
                </c:pt>
                <c:pt idx="2">
                  <c:v>96.169999999999973</c:v>
                </c:pt>
                <c:pt idx="3">
                  <c:v>95.04</c:v>
                </c:pt>
                <c:pt idx="4">
                  <c:v>87.89</c:v>
                </c:pt>
              </c:numCache>
            </c:numRef>
          </c:val>
          <c:extLst xmlns:c16r2="http://schemas.microsoft.com/office/drawing/2015/06/chart">
            <c:ext xmlns:c16="http://schemas.microsoft.com/office/drawing/2014/chart" uri="{C3380CC4-5D6E-409C-BE32-E72D297353CC}">
              <c16:uniqueId val="{00000006-85EF-4356-B983-3FA5D9C2E074}"/>
            </c:ext>
          </c:extLst>
        </c:ser>
        <c:ser>
          <c:idx val="7"/>
          <c:order val="7"/>
          <c:tx>
            <c:strRef>
              <c:f>'loc (1)'!$C$158</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(1)'!$D$158:$H$158</c:f>
              <c:numCache>
                <c:formatCode>0</c:formatCode>
                <c:ptCount val="5"/>
                <c:pt idx="0">
                  <c:v>69.650000000000006</c:v>
                </c:pt>
                <c:pt idx="1">
                  <c:v>66.03</c:v>
                </c:pt>
                <c:pt idx="2">
                  <c:v>79.349999999999994</c:v>
                </c:pt>
                <c:pt idx="3">
                  <c:v>88.32</c:v>
                </c:pt>
                <c:pt idx="4">
                  <c:v>58.04</c:v>
                </c:pt>
              </c:numCache>
            </c:numRef>
          </c:val>
          <c:extLst xmlns:c16r2="http://schemas.microsoft.com/office/drawing/2015/06/chart">
            <c:ext xmlns:c16="http://schemas.microsoft.com/office/drawing/2014/chart" uri="{C3380CC4-5D6E-409C-BE32-E72D297353CC}">
              <c16:uniqueId val="{00000007-85EF-4356-B983-3FA5D9C2E074}"/>
            </c:ext>
          </c:extLst>
        </c:ser>
        <c:ser>
          <c:idx val="8"/>
          <c:order val="8"/>
          <c:tx>
            <c:strRef>
              <c:f>'loc (1)'!$C$159</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'loc (1)'!$D$159:$H$159</c:f>
              <c:numCache>
                <c:formatCode>0</c:formatCode>
                <c:ptCount val="5"/>
                <c:pt idx="0">
                  <c:v>88.466666666666683</c:v>
                </c:pt>
                <c:pt idx="1">
                  <c:v>70.859762931034354</c:v>
                </c:pt>
                <c:pt idx="2">
                  <c:v>91.284741379309978</c:v>
                </c:pt>
                <c:pt idx="3">
                  <c:v>67.625999999999991</c:v>
                </c:pt>
                <c:pt idx="4">
                  <c:v>38.947322515212988</c:v>
                </c:pt>
              </c:numCache>
            </c:numRef>
          </c:val>
          <c:extLst xmlns:c16r2="http://schemas.microsoft.com/office/drawing/2015/06/chart">
            <c:ext xmlns:c16="http://schemas.microsoft.com/office/drawing/2014/chart" uri="{C3380CC4-5D6E-409C-BE32-E72D297353CC}">
              <c16:uniqueId val="{00000008-85EF-4356-B983-3FA5D9C2E074}"/>
            </c:ext>
          </c:extLst>
        </c:ser>
        <c:dLbls>
          <c:dLblPos val="ctr"/>
          <c:showLegendKey val="0"/>
          <c:showVal val="1"/>
          <c:showCatName val="0"/>
          <c:showSerName val="0"/>
          <c:showPercent val="0"/>
          <c:showBubbleSize val="0"/>
        </c:dLbls>
        <c:gapWidth val="150"/>
        <c:overlap val="100"/>
        <c:axId val="446764928"/>
        <c:axId val="446808064"/>
      </c:barChart>
      <c:catAx>
        <c:axId val="446764928"/>
        <c:scaling>
          <c:orientation val="minMax"/>
        </c:scaling>
        <c:delete val="0"/>
        <c:axPos val="b"/>
        <c:title>
          <c:tx>
            <c:rich>
              <a:bodyPr rot="0" spcFirstLastPara="1" vertOverflow="ellipsis" vert="horz" wrap="square" anchor="ctr" anchorCtr="1"/>
              <a:lstStyle/>
              <a:p>
                <a:pPr>
                  <a:defRPr sz="1000" b="1" i="0" u="none" strike="noStrike" kern="1200" cap="all" baseline="0">
                    <a:solidFill>
                      <a:schemeClr val="lt1">
                        <a:lumMod val="85000"/>
                      </a:schemeClr>
                    </a:solidFill>
                    <a:latin typeface="+mn-lt"/>
                    <a:ea typeface="+mn-ea"/>
                    <a:cs typeface="+mn-cs"/>
                  </a:defRPr>
                </a:pPr>
                <a:r>
                  <a:rPr lang="en-US" sz="1000"/>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46808064"/>
        <c:crosses val="autoZero"/>
        <c:auto val="1"/>
        <c:lblAlgn val="ctr"/>
        <c:lblOffset val="100"/>
        <c:noMultiLvlLbl val="0"/>
      </c:catAx>
      <c:valAx>
        <c:axId val="446808064"/>
        <c:scaling>
          <c:orientation val="minMax"/>
        </c:scaling>
        <c:delete val="1"/>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crossAx val="446764928"/>
        <c:crosses val="autoZero"/>
        <c:crossBetween val="between"/>
      </c:valAx>
      <c:spPr>
        <a:noFill/>
        <a:ln>
          <a:noFill/>
        </a:ln>
        <a:effectLst/>
      </c:spPr>
    </c:plotArea>
    <c:legend>
      <c:legendPos val="l"/>
      <c:layout>
        <c:manualLayout>
          <c:xMode val="edge"/>
          <c:yMode val="edge"/>
          <c:x val="1.8930430667297701E-2"/>
          <c:y val="8.5446866866537102E-2"/>
          <c:w val="0.27953650256566998"/>
          <c:h val="0.83273832075906795"/>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3 Hydraulic Fracturing Data</a:t>
            </a:r>
            <a:r>
              <a:rPr lang="en-US" sz="1200" baseline="0">
                <a:latin typeface="Times New Roman" panose="02020603050405020304" pitchFamily="18" charset="0"/>
                <a:cs typeface="Times New Roman" panose="02020603050405020304" pitchFamily="18" charset="0"/>
              </a:rPr>
              <a:t> on a Well Basis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tx>
            <c:strRef>
              <c:f>'group 3'!$Q$47</c:f>
              <c:strCache>
                <c:ptCount val="1"/>
                <c:pt idx="0">
                  <c:v>Lateral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3'!$R$47:$V$47</c:f>
              <c:numCache>
                <c:formatCode>0</c:formatCode>
                <c:ptCount val="5"/>
                <c:pt idx="0">
                  <c:v>75</c:v>
                </c:pt>
                <c:pt idx="1">
                  <c:v>53</c:v>
                </c:pt>
                <c:pt idx="2">
                  <c:v>65</c:v>
                </c:pt>
                <c:pt idx="3">
                  <c:v>65</c:v>
                </c:pt>
                <c:pt idx="4">
                  <c:v>36</c:v>
                </c:pt>
              </c:numCache>
            </c:numRef>
          </c:val>
          <c:extLst xmlns:c16r2="http://schemas.microsoft.com/office/drawing/2015/06/chart">
            <c:ext xmlns:c16="http://schemas.microsoft.com/office/drawing/2014/chart" uri="{C3380CC4-5D6E-409C-BE32-E72D297353CC}">
              <c16:uniqueId val="{00000000-E905-4738-8B72-E403CA4014FB}"/>
            </c:ext>
          </c:extLst>
        </c:ser>
        <c:ser>
          <c:idx val="1"/>
          <c:order val="1"/>
          <c:tx>
            <c:strRef>
              <c:f>'group 3'!$Q$48</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3'!$R$48:$V$48</c:f>
              <c:numCache>
                <c:formatCode>0</c:formatCode>
                <c:ptCount val="5"/>
                <c:pt idx="0">
                  <c:v>22</c:v>
                </c:pt>
                <c:pt idx="1">
                  <c:v>21</c:v>
                </c:pt>
                <c:pt idx="2">
                  <c:v>15</c:v>
                </c:pt>
                <c:pt idx="3">
                  <c:v>15</c:v>
                </c:pt>
                <c:pt idx="4">
                  <c:v>10</c:v>
                </c:pt>
              </c:numCache>
            </c:numRef>
          </c:val>
          <c:extLst xmlns:c16r2="http://schemas.microsoft.com/office/drawing/2015/06/chart">
            <c:ext xmlns:c16="http://schemas.microsoft.com/office/drawing/2014/chart" uri="{C3380CC4-5D6E-409C-BE32-E72D297353CC}">
              <c16:uniqueId val="{00000001-E905-4738-8B72-E403CA4014FB}"/>
            </c:ext>
          </c:extLst>
        </c:ser>
        <c:ser>
          <c:idx val="2"/>
          <c:order val="2"/>
          <c:tx>
            <c:strRef>
              <c:f>'group 3'!$Q$49</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3'!$R$49:$V$49</c:f>
              <c:numCache>
                <c:formatCode>0</c:formatCode>
                <c:ptCount val="5"/>
                <c:pt idx="0">
                  <c:v>22</c:v>
                </c:pt>
                <c:pt idx="1">
                  <c:v>12.6</c:v>
                </c:pt>
                <c:pt idx="2">
                  <c:v>12</c:v>
                </c:pt>
                <c:pt idx="3">
                  <c:v>12</c:v>
                </c:pt>
                <c:pt idx="4">
                  <c:v>3</c:v>
                </c:pt>
              </c:numCache>
            </c:numRef>
          </c:val>
          <c:extLst xmlns:c16r2="http://schemas.microsoft.com/office/drawing/2015/06/chart">
            <c:ext xmlns:c16="http://schemas.microsoft.com/office/drawing/2014/chart" uri="{C3380CC4-5D6E-409C-BE32-E72D297353CC}">
              <c16:uniqueId val="{00000002-E905-4738-8B72-E403CA4014FB}"/>
            </c:ext>
          </c:extLst>
        </c:ser>
        <c:ser>
          <c:idx val="3"/>
          <c:order val="3"/>
          <c:tx>
            <c:strRef>
              <c:f>'group 3'!$Q$50</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3'!$R$50:$V$50</c:f>
              <c:numCache>
                <c:formatCode>0</c:formatCode>
                <c:ptCount val="5"/>
                <c:pt idx="0">
                  <c:v>85.8</c:v>
                </c:pt>
                <c:pt idx="1">
                  <c:v>52.5</c:v>
                </c:pt>
                <c:pt idx="2">
                  <c:v>37.5</c:v>
                </c:pt>
                <c:pt idx="3">
                  <c:v>37.5</c:v>
                </c:pt>
                <c:pt idx="4">
                  <c:v>24</c:v>
                </c:pt>
              </c:numCache>
            </c:numRef>
          </c:val>
          <c:extLst xmlns:c16r2="http://schemas.microsoft.com/office/drawing/2015/06/chart">
            <c:ext xmlns:c16="http://schemas.microsoft.com/office/drawing/2014/chart" uri="{C3380CC4-5D6E-409C-BE32-E72D297353CC}">
              <c16:uniqueId val="{00000003-E905-4738-8B72-E403CA4014FB}"/>
            </c:ext>
          </c:extLst>
        </c:ser>
        <c:ser>
          <c:idx val="4"/>
          <c:order val="4"/>
          <c:tx>
            <c:strRef>
              <c:f>'group 3'!$Q$51</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3'!$R$51:$V$51</c:f>
              <c:numCache>
                <c:formatCode>0</c:formatCode>
                <c:ptCount val="5"/>
                <c:pt idx="0">
                  <c:v>50.6</c:v>
                </c:pt>
                <c:pt idx="1">
                  <c:v>58.8</c:v>
                </c:pt>
                <c:pt idx="2">
                  <c:v>42</c:v>
                </c:pt>
                <c:pt idx="3">
                  <c:v>34.5</c:v>
                </c:pt>
                <c:pt idx="4">
                  <c:v>44</c:v>
                </c:pt>
              </c:numCache>
            </c:numRef>
          </c:val>
          <c:extLst xmlns:c16r2="http://schemas.microsoft.com/office/drawing/2015/06/chart">
            <c:ext xmlns:c16="http://schemas.microsoft.com/office/drawing/2014/chart" uri="{C3380CC4-5D6E-409C-BE32-E72D297353CC}">
              <c16:uniqueId val="{00000004-E905-4738-8B72-E403CA4014FB}"/>
            </c:ext>
          </c:extLst>
        </c:ser>
        <c:ser>
          <c:idx val="5"/>
          <c:order val="5"/>
          <c:tx>
            <c:strRef>
              <c:f>'group 3'!$Q$52</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3'!$R$52:$V$52</c:f>
              <c:numCache>
                <c:formatCode>0</c:formatCode>
                <c:ptCount val="5"/>
                <c:pt idx="0">
                  <c:v>99</c:v>
                </c:pt>
                <c:pt idx="1">
                  <c:v>98</c:v>
                </c:pt>
                <c:pt idx="2">
                  <c:v>99</c:v>
                </c:pt>
                <c:pt idx="3">
                  <c:v>96</c:v>
                </c:pt>
                <c:pt idx="4">
                  <c:v>71</c:v>
                </c:pt>
              </c:numCache>
            </c:numRef>
          </c:val>
          <c:extLst xmlns:c16r2="http://schemas.microsoft.com/office/drawing/2015/06/chart">
            <c:ext xmlns:c16="http://schemas.microsoft.com/office/drawing/2014/chart" uri="{C3380CC4-5D6E-409C-BE32-E72D297353CC}">
              <c16:uniqueId val="{00000005-E905-4738-8B72-E403CA4014FB}"/>
            </c:ext>
          </c:extLst>
        </c:ser>
        <c:ser>
          <c:idx val="6"/>
          <c:order val="6"/>
          <c:tx>
            <c:strRef>
              <c:f>'group 3'!$Q$53</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3'!$R$53:$V$53</c:f>
              <c:numCache>
                <c:formatCode>0</c:formatCode>
                <c:ptCount val="5"/>
                <c:pt idx="0">
                  <c:v>79.2</c:v>
                </c:pt>
                <c:pt idx="1">
                  <c:v>84</c:v>
                </c:pt>
                <c:pt idx="2">
                  <c:v>91.5</c:v>
                </c:pt>
                <c:pt idx="3">
                  <c:v>84</c:v>
                </c:pt>
                <c:pt idx="4">
                  <c:v>61</c:v>
                </c:pt>
              </c:numCache>
            </c:numRef>
          </c:val>
          <c:extLst xmlns:c16r2="http://schemas.microsoft.com/office/drawing/2015/06/chart">
            <c:ext xmlns:c16="http://schemas.microsoft.com/office/drawing/2014/chart" uri="{C3380CC4-5D6E-409C-BE32-E72D297353CC}">
              <c16:uniqueId val="{00000006-E905-4738-8B72-E403CA4014FB}"/>
            </c:ext>
          </c:extLst>
        </c:ser>
        <c:ser>
          <c:idx val="7"/>
          <c:order val="7"/>
          <c:tx>
            <c:strRef>
              <c:f>'group 3'!$Q$54</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3'!$R$54:$V$54</c:f>
              <c:numCache>
                <c:formatCode>0</c:formatCode>
                <c:ptCount val="5"/>
                <c:pt idx="0">
                  <c:v>66</c:v>
                </c:pt>
                <c:pt idx="1">
                  <c:v>63</c:v>
                </c:pt>
                <c:pt idx="2">
                  <c:v>72</c:v>
                </c:pt>
                <c:pt idx="3">
                  <c:v>67.5</c:v>
                </c:pt>
                <c:pt idx="4">
                  <c:v>55</c:v>
                </c:pt>
              </c:numCache>
            </c:numRef>
          </c:val>
          <c:extLst xmlns:c16r2="http://schemas.microsoft.com/office/drawing/2015/06/chart">
            <c:ext xmlns:c16="http://schemas.microsoft.com/office/drawing/2014/chart" uri="{C3380CC4-5D6E-409C-BE32-E72D297353CC}">
              <c16:uniqueId val="{00000007-E905-4738-8B72-E403CA4014FB}"/>
            </c:ext>
          </c:extLst>
        </c:ser>
        <c:ser>
          <c:idx val="8"/>
          <c:order val="8"/>
          <c:tx>
            <c:strRef>
              <c:f>'group 3'!$Q$55</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3'!$R$55:$V$55</c:f>
              <c:numCache>
                <c:formatCode>0</c:formatCode>
                <c:ptCount val="5"/>
                <c:pt idx="0">
                  <c:v>109</c:v>
                </c:pt>
                <c:pt idx="1">
                  <c:v>72</c:v>
                </c:pt>
                <c:pt idx="2">
                  <c:v>58</c:v>
                </c:pt>
                <c:pt idx="3">
                  <c:v>57</c:v>
                </c:pt>
                <c:pt idx="4">
                  <c:v>11</c:v>
                </c:pt>
              </c:numCache>
            </c:numRef>
          </c:val>
          <c:extLst xmlns:c16r2="http://schemas.microsoft.com/office/drawing/2015/06/chart">
            <c:ext xmlns:c16="http://schemas.microsoft.com/office/drawing/2014/chart" uri="{C3380CC4-5D6E-409C-BE32-E72D297353CC}">
              <c16:uniqueId val="{00000008-E905-4738-8B72-E403CA4014FB}"/>
            </c:ext>
          </c:extLst>
        </c:ser>
        <c:dLbls>
          <c:dLblPos val="ctr"/>
          <c:showLegendKey val="0"/>
          <c:showVal val="1"/>
          <c:showCatName val="0"/>
          <c:showSerName val="0"/>
          <c:showPercent val="0"/>
          <c:showBubbleSize val="0"/>
        </c:dLbls>
        <c:gapWidth val="150"/>
        <c:overlap val="100"/>
        <c:axId val="500361472"/>
        <c:axId val="500392320"/>
      </c:barChart>
      <c:catAx>
        <c:axId val="500361472"/>
        <c:scaling>
          <c:orientation val="minMax"/>
        </c:scaling>
        <c:delete val="0"/>
        <c:axPos val="b"/>
        <c:title>
          <c:tx>
            <c:rich>
              <a:bodyPr rot="0" spcFirstLastPara="1" vertOverflow="ellipsis" vert="horz" wrap="square" anchor="ctr" anchorCtr="1"/>
              <a:lstStyle/>
              <a:p>
                <a:pPr>
                  <a:defRPr sz="10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00392320"/>
        <c:crosses val="autoZero"/>
        <c:auto val="1"/>
        <c:lblAlgn val="ctr"/>
        <c:lblOffset val="100"/>
        <c:noMultiLvlLbl val="0"/>
      </c:catAx>
      <c:valAx>
        <c:axId val="500392320"/>
        <c:scaling>
          <c:orientation val="minMax"/>
        </c:scaling>
        <c:delete val="1"/>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crossAx val="500361472"/>
        <c:crosses val="autoZero"/>
        <c:crossBetween val="between"/>
      </c:valAx>
      <c:spPr>
        <a:noFill/>
        <a:ln>
          <a:noFill/>
        </a:ln>
        <a:effectLst/>
      </c:spPr>
    </c:plotArea>
    <c:legend>
      <c:legendPos val="l"/>
      <c:layout>
        <c:manualLayout>
          <c:xMode val="edge"/>
          <c:yMode val="edge"/>
          <c:x val="1.2857600755500499E-2"/>
          <c:y val="0.17033714438945899"/>
          <c:w val="0.33022672101010903"/>
          <c:h val="0.8018644109114839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Group 3 Hydraulic Fracturing Data on a</a:t>
            </a:r>
            <a:r>
              <a:rPr lang="en-US" sz="1200" baseline="0">
                <a:latin typeface="Times New Roman" panose="02020603050405020304" pitchFamily="18" charset="0"/>
                <a:cs typeface="Times New Roman" panose="02020603050405020304" pitchFamily="18" charset="0"/>
              </a:rPr>
              <a:t> Stage Basis</a:t>
            </a:r>
            <a:endParaRPr lang="en-US" sz="1200">
              <a:latin typeface="Times New Roman" panose="02020603050405020304" pitchFamily="18" charset="0"/>
              <a:cs typeface="Times New Roman" panose="02020603050405020304" pitchFamily="18" charset="0"/>
            </a:endParaRPr>
          </a:p>
        </c:rich>
      </c:tx>
      <c:layout>
        <c:manualLayout>
          <c:xMode val="edge"/>
          <c:yMode val="edge"/>
          <c:x val="0.31438114942408102"/>
          <c:y val="2.4767801857585099E-2"/>
        </c:manualLayout>
      </c:layout>
      <c:overlay val="0"/>
      <c:spPr>
        <a:noFill/>
        <a:ln>
          <a:noFill/>
        </a:ln>
        <a:effectLst/>
      </c:spPr>
    </c:title>
    <c:autoTitleDeleted val="0"/>
    <c:plotArea>
      <c:layout/>
      <c:barChart>
        <c:barDir val="col"/>
        <c:grouping val="stacked"/>
        <c:varyColors val="0"/>
        <c:ser>
          <c:idx val="0"/>
          <c:order val="0"/>
          <c:tx>
            <c:strRef>
              <c:f>'group 3'!$Q$36</c:f>
              <c:strCache>
                <c:ptCount val="1"/>
                <c:pt idx="0">
                  <c:v>Stage length (ft)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3'!$R$36:$V$36</c:f>
              <c:numCache>
                <c:formatCode>0</c:formatCode>
                <c:ptCount val="5"/>
                <c:pt idx="0">
                  <c:v>34.090909090909101</c:v>
                </c:pt>
                <c:pt idx="1">
                  <c:v>25.23809523809523</c:v>
                </c:pt>
                <c:pt idx="2">
                  <c:v>43.333333333333343</c:v>
                </c:pt>
                <c:pt idx="3">
                  <c:v>43.333333333333343</c:v>
                </c:pt>
                <c:pt idx="4">
                  <c:v>36</c:v>
                </c:pt>
              </c:numCache>
            </c:numRef>
          </c:val>
          <c:extLst xmlns:c16r2="http://schemas.microsoft.com/office/drawing/2015/06/chart">
            <c:ext xmlns:c16="http://schemas.microsoft.com/office/drawing/2014/chart" uri="{C3380CC4-5D6E-409C-BE32-E72D297353CC}">
              <c16:uniqueId val="{00000000-AA5F-4E81-9C30-FF1E07AE2690}"/>
            </c:ext>
          </c:extLst>
        </c:ser>
        <c:ser>
          <c:idx val="1"/>
          <c:order val="1"/>
          <c:tx>
            <c:strRef>
              <c:f>'group 3'!$Q$37</c:f>
              <c:strCache>
                <c:ptCount val="1"/>
                <c:pt idx="0">
                  <c:v>Number of stages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3'!$R$37:$V$37</c:f>
              <c:numCache>
                <c:formatCode>0</c:formatCode>
                <c:ptCount val="5"/>
                <c:pt idx="0">
                  <c:v>22</c:v>
                </c:pt>
                <c:pt idx="1">
                  <c:v>21</c:v>
                </c:pt>
                <c:pt idx="2">
                  <c:v>15</c:v>
                </c:pt>
                <c:pt idx="3">
                  <c:v>15</c:v>
                </c:pt>
                <c:pt idx="4">
                  <c:v>10</c:v>
                </c:pt>
              </c:numCache>
            </c:numRef>
          </c:val>
          <c:extLst xmlns:c16r2="http://schemas.microsoft.com/office/drawing/2015/06/chart">
            <c:ext xmlns:c16="http://schemas.microsoft.com/office/drawing/2014/chart" uri="{C3380CC4-5D6E-409C-BE32-E72D297353CC}">
              <c16:uniqueId val="{00000001-AA5F-4E81-9C30-FF1E07AE2690}"/>
            </c:ext>
          </c:extLst>
        </c:ser>
        <c:ser>
          <c:idx val="2"/>
          <c:order val="2"/>
          <c:tx>
            <c:strRef>
              <c:f>'group 3'!$Q$38</c:f>
              <c:strCache>
                <c:ptCount val="1"/>
                <c:pt idx="0">
                  <c:v>Number of clusters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3'!$R$38:$V$38</c:f>
              <c:numCache>
                <c:formatCode>0</c:formatCode>
                <c:ptCount val="5"/>
                <c:pt idx="0">
                  <c:v>10</c:v>
                </c:pt>
                <c:pt idx="1">
                  <c:v>6</c:v>
                </c:pt>
                <c:pt idx="2">
                  <c:v>8</c:v>
                </c:pt>
                <c:pt idx="3">
                  <c:v>8</c:v>
                </c:pt>
                <c:pt idx="4">
                  <c:v>3</c:v>
                </c:pt>
              </c:numCache>
            </c:numRef>
          </c:val>
          <c:extLst xmlns:c16r2="http://schemas.microsoft.com/office/drawing/2015/06/chart">
            <c:ext xmlns:c16="http://schemas.microsoft.com/office/drawing/2014/chart" uri="{C3380CC4-5D6E-409C-BE32-E72D297353CC}">
              <c16:uniqueId val="{00000002-AA5F-4E81-9C30-FF1E07AE2690}"/>
            </c:ext>
          </c:extLst>
        </c:ser>
        <c:ser>
          <c:idx val="3"/>
          <c:order val="3"/>
          <c:tx>
            <c:strRef>
              <c:f>'group 3'!$Q$39</c:f>
              <c:strCache>
                <c:ptCount val="1"/>
                <c:pt idx="0">
                  <c:v>Volume of proppant (lbs)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3'!$R$39:$V$39</c:f>
              <c:numCache>
                <c:formatCode>0</c:formatCode>
                <c:ptCount val="5"/>
                <c:pt idx="0">
                  <c:v>39</c:v>
                </c:pt>
                <c:pt idx="1">
                  <c:v>25</c:v>
                </c:pt>
                <c:pt idx="2">
                  <c:v>25</c:v>
                </c:pt>
                <c:pt idx="3">
                  <c:v>25</c:v>
                </c:pt>
                <c:pt idx="4">
                  <c:v>24</c:v>
                </c:pt>
              </c:numCache>
            </c:numRef>
          </c:val>
          <c:extLst xmlns:c16r2="http://schemas.microsoft.com/office/drawing/2015/06/chart">
            <c:ext xmlns:c16="http://schemas.microsoft.com/office/drawing/2014/chart" uri="{C3380CC4-5D6E-409C-BE32-E72D297353CC}">
              <c16:uniqueId val="{00000003-AA5F-4E81-9C30-FF1E07AE2690}"/>
            </c:ext>
          </c:extLst>
        </c:ser>
        <c:ser>
          <c:idx val="4"/>
          <c:order val="4"/>
          <c:tx>
            <c:strRef>
              <c:f>'group 3'!$Q$40</c:f>
              <c:strCache>
                <c:ptCount val="1"/>
                <c:pt idx="0">
                  <c:v>Volume of water (gallons)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3'!$R$40:$V$40</c:f>
              <c:numCache>
                <c:formatCode>0</c:formatCode>
                <c:ptCount val="5"/>
                <c:pt idx="0">
                  <c:v>23</c:v>
                </c:pt>
                <c:pt idx="1">
                  <c:v>28</c:v>
                </c:pt>
                <c:pt idx="2">
                  <c:v>28</c:v>
                </c:pt>
                <c:pt idx="3">
                  <c:v>23</c:v>
                </c:pt>
                <c:pt idx="4">
                  <c:v>44</c:v>
                </c:pt>
              </c:numCache>
            </c:numRef>
          </c:val>
          <c:extLst xmlns:c16r2="http://schemas.microsoft.com/office/drawing/2015/06/chart">
            <c:ext xmlns:c16="http://schemas.microsoft.com/office/drawing/2014/chart" uri="{C3380CC4-5D6E-409C-BE32-E72D297353CC}">
              <c16:uniqueId val="{00000004-AA5F-4E81-9C30-FF1E07AE2690}"/>
            </c:ext>
          </c:extLst>
        </c:ser>
        <c:ser>
          <c:idx val="5"/>
          <c:order val="5"/>
          <c:tx>
            <c:strRef>
              <c:f>'group 3'!$Q$41</c:f>
              <c:strCache>
                <c:ptCount val="1"/>
                <c:pt idx="0">
                  <c:v>Injection rate (bpm)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3'!$R$41:$V$41</c:f>
              <c:numCache>
                <c:formatCode>0</c:formatCode>
                <c:ptCount val="5"/>
                <c:pt idx="0">
                  <c:v>99</c:v>
                </c:pt>
                <c:pt idx="1">
                  <c:v>98</c:v>
                </c:pt>
                <c:pt idx="2">
                  <c:v>99</c:v>
                </c:pt>
                <c:pt idx="3">
                  <c:v>96</c:v>
                </c:pt>
                <c:pt idx="4">
                  <c:v>71</c:v>
                </c:pt>
              </c:numCache>
            </c:numRef>
          </c:val>
          <c:extLst xmlns:c16r2="http://schemas.microsoft.com/office/drawing/2015/06/chart">
            <c:ext xmlns:c16="http://schemas.microsoft.com/office/drawing/2014/chart" uri="{C3380CC4-5D6E-409C-BE32-E72D297353CC}">
              <c16:uniqueId val="{00000005-AA5F-4E81-9C30-FF1E07AE2690}"/>
            </c:ext>
          </c:extLst>
        </c:ser>
        <c:ser>
          <c:idx val="6"/>
          <c:order val="6"/>
          <c:tx>
            <c:strRef>
              <c:f>'group 3'!$Q$42</c:f>
              <c:strCache>
                <c:ptCount val="1"/>
                <c:pt idx="0">
                  <c:v>Maximum treating pressure (psi)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3'!$R$42:$V$42</c:f>
              <c:numCache>
                <c:formatCode>0</c:formatCode>
                <c:ptCount val="5"/>
                <c:pt idx="0">
                  <c:v>79.2</c:v>
                </c:pt>
                <c:pt idx="1">
                  <c:v>84</c:v>
                </c:pt>
                <c:pt idx="2">
                  <c:v>91.5</c:v>
                </c:pt>
                <c:pt idx="3">
                  <c:v>84</c:v>
                </c:pt>
                <c:pt idx="4">
                  <c:v>61</c:v>
                </c:pt>
              </c:numCache>
            </c:numRef>
          </c:val>
          <c:extLst xmlns:c16r2="http://schemas.microsoft.com/office/drawing/2015/06/chart">
            <c:ext xmlns:c16="http://schemas.microsoft.com/office/drawing/2014/chart" uri="{C3380CC4-5D6E-409C-BE32-E72D297353CC}">
              <c16:uniqueId val="{00000006-AA5F-4E81-9C30-FF1E07AE2690}"/>
            </c:ext>
          </c:extLst>
        </c:ser>
        <c:ser>
          <c:idx val="7"/>
          <c:order val="7"/>
          <c:tx>
            <c:strRef>
              <c:f>'group 3'!$Q$43</c:f>
              <c:strCache>
                <c:ptCount val="1"/>
                <c:pt idx="0">
                  <c:v>Average treating pressure (psi)</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3'!$R$43:$V$43</c:f>
              <c:numCache>
                <c:formatCode>0</c:formatCode>
                <c:ptCount val="5"/>
                <c:pt idx="0">
                  <c:v>66</c:v>
                </c:pt>
                <c:pt idx="1">
                  <c:v>63</c:v>
                </c:pt>
                <c:pt idx="2">
                  <c:v>72</c:v>
                </c:pt>
                <c:pt idx="3">
                  <c:v>67.5</c:v>
                </c:pt>
                <c:pt idx="4">
                  <c:v>55</c:v>
                </c:pt>
              </c:numCache>
            </c:numRef>
          </c:val>
          <c:extLst xmlns:c16r2="http://schemas.microsoft.com/office/drawing/2015/06/chart">
            <c:ext xmlns:c16="http://schemas.microsoft.com/office/drawing/2014/chart" uri="{C3380CC4-5D6E-409C-BE32-E72D297353CC}">
              <c16:uniqueId val="{00000007-AA5F-4E81-9C30-FF1E07AE2690}"/>
            </c:ext>
          </c:extLst>
        </c:ser>
        <c:ser>
          <c:idx val="8"/>
          <c:order val="8"/>
          <c:tx>
            <c:strRef>
              <c:f>'group 3'!$Q$44</c:f>
              <c:strCache>
                <c:ptCount val="1"/>
                <c:pt idx="0">
                  <c:v>BOE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'group 3'!$R$44:$V$44</c:f>
              <c:numCache>
                <c:formatCode>0</c:formatCode>
                <c:ptCount val="5"/>
                <c:pt idx="0">
                  <c:v>49.545454545454547</c:v>
                </c:pt>
                <c:pt idx="1">
                  <c:v>34.285714285714278</c:v>
                </c:pt>
                <c:pt idx="2">
                  <c:v>38.66666666666665</c:v>
                </c:pt>
                <c:pt idx="3">
                  <c:v>38</c:v>
                </c:pt>
                <c:pt idx="4">
                  <c:v>11</c:v>
                </c:pt>
              </c:numCache>
            </c:numRef>
          </c:val>
          <c:extLst xmlns:c16r2="http://schemas.microsoft.com/office/drawing/2015/06/chart">
            <c:ext xmlns:c16="http://schemas.microsoft.com/office/drawing/2014/chart" uri="{C3380CC4-5D6E-409C-BE32-E72D297353CC}">
              <c16:uniqueId val="{00000008-AA5F-4E81-9C30-FF1E07AE2690}"/>
            </c:ext>
          </c:extLst>
        </c:ser>
        <c:dLbls>
          <c:dLblPos val="ctr"/>
          <c:showLegendKey val="0"/>
          <c:showVal val="1"/>
          <c:showCatName val="0"/>
          <c:showSerName val="0"/>
          <c:showPercent val="0"/>
          <c:showBubbleSize val="0"/>
        </c:dLbls>
        <c:gapWidth val="150"/>
        <c:overlap val="100"/>
        <c:axId val="500746880"/>
        <c:axId val="434836224"/>
      </c:barChart>
      <c:catAx>
        <c:axId val="500746880"/>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Well number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34836224"/>
        <c:crosses val="autoZero"/>
        <c:auto val="1"/>
        <c:lblAlgn val="ctr"/>
        <c:lblOffset val="100"/>
        <c:noMultiLvlLbl val="0"/>
      </c:catAx>
      <c:valAx>
        <c:axId val="434836224"/>
        <c:scaling>
          <c:orientation val="minMax"/>
        </c:scaling>
        <c:delete val="1"/>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crossAx val="500746880"/>
        <c:crosses val="autoZero"/>
        <c:crossBetween val="between"/>
      </c:valAx>
      <c:spPr>
        <a:noFill/>
        <a:ln>
          <a:noFill/>
        </a:ln>
        <a:effectLst/>
      </c:spPr>
    </c:plotArea>
    <c:legend>
      <c:legendPos val="l"/>
      <c:layout>
        <c:manualLayout>
          <c:xMode val="edge"/>
          <c:yMode val="edge"/>
          <c:x val="1.28576551154673E-2"/>
          <c:y val="0.14144137555561001"/>
          <c:w val="0.34560310692024698"/>
          <c:h val="0.8018644109114839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0.26635</cdr:x>
      <cdr:y>0.44725</cdr:y>
    </cdr:from>
    <cdr:to>
      <cdr:x>0.36786</cdr:x>
      <cdr:y>0.52427</cdr:y>
    </cdr:to>
    <cdr:sp macro="" textlink="">
      <cdr:nvSpPr>
        <cdr:cNvPr id="2" name="TextBox 1"/>
        <cdr:cNvSpPr txBox="1"/>
      </cdr:nvSpPr>
      <cdr:spPr>
        <a:xfrm xmlns:a="http://schemas.openxmlformats.org/drawingml/2006/main">
          <a:off x="1420702" y="1793495"/>
          <a:ext cx="541447" cy="30885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b="1" dirty="0">
              <a:solidFill>
                <a:schemeClr val="bg1">
                  <a:lumMod val="85000"/>
                </a:schemeClr>
              </a:solidFill>
              <a:latin typeface="Times" pitchFamily="18" charset="0"/>
            </a:rPr>
            <a:t>(bpm)</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76224"/>
    <w:rsid w:val="00011E68"/>
    <w:rsid w:val="0002769F"/>
    <w:rsid w:val="00076224"/>
    <w:rsid w:val="000B7FC6"/>
    <w:rsid w:val="000D5F02"/>
    <w:rsid w:val="0014583E"/>
    <w:rsid w:val="00154236"/>
    <w:rsid w:val="00200699"/>
    <w:rsid w:val="0024645D"/>
    <w:rsid w:val="002F2FEC"/>
    <w:rsid w:val="003A67A5"/>
    <w:rsid w:val="004064C7"/>
    <w:rsid w:val="00416CBE"/>
    <w:rsid w:val="00490DE6"/>
    <w:rsid w:val="0050753A"/>
    <w:rsid w:val="00507D29"/>
    <w:rsid w:val="00532F09"/>
    <w:rsid w:val="00593A91"/>
    <w:rsid w:val="005B0410"/>
    <w:rsid w:val="005D6C21"/>
    <w:rsid w:val="005E28FA"/>
    <w:rsid w:val="005E7A30"/>
    <w:rsid w:val="00637FFB"/>
    <w:rsid w:val="006C352E"/>
    <w:rsid w:val="007339FB"/>
    <w:rsid w:val="007A06DE"/>
    <w:rsid w:val="007A338D"/>
    <w:rsid w:val="0082604D"/>
    <w:rsid w:val="00946B76"/>
    <w:rsid w:val="00990E15"/>
    <w:rsid w:val="009B627B"/>
    <w:rsid w:val="009C7D1D"/>
    <w:rsid w:val="00A7317D"/>
    <w:rsid w:val="00AA14D0"/>
    <w:rsid w:val="00B5566E"/>
    <w:rsid w:val="00BA7688"/>
    <w:rsid w:val="00BD16C6"/>
    <w:rsid w:val="00CD79C8"/>
    <w:rsid w:val="00D973B7"/>
    <w:rsid w:val="00E37B73"/>
    <w:rsid w:val="00E765FD"/>
    <w:rsid w:val="00E97E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4D0"/>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3F2C1-0FCD-449F-979D-409647CCC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177</Pages>
  <Words>29349</Words>
  <Characters>167292</Characters>
  <Application>Microsoft Office Word</Application>
  <DocSecurity>0</DocSecurity>
  <Lines>1394</Lines>
  <Paragraphs>392</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196249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Vaughan</dc:creator>
  <cp:lastModifiedBy>Saeed, Dana</cp:lastModifiedBy>
  <cp:revision>12</cp:revision>
  <cp:lastPrinted>2017-06-19T21:59:00Z</cp:lastPrinted>
  <dcterms:created xsi:type="dcterms:W3CDTF">2017-07-11T15:44:00Z</dcterms:created>
  <dcterms:modified xsi:type="dcterms:W3CDTF">2017-07-25T23:13:00Z</dcterms:modified>
</cp:coreProperties>
</file>