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Default Extension="tif" ContentType="image/tif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EB18C" w14:textId="77777777" w:rsidR="00E23123" w:rsidRPr="00E23123" w:rsidRDefault="00E23123" w:rsidP="00E23123">
      <w:pPr>
        <w:spacing w:line="480" w:lineRule="auto"/>
        <w:jc w:val="center"/>
        <w:rPr>
          <w:rFonts w:ascii="Times New Roman" w:eastAsia="Yu Mincho" w:hAnsi="Times New Roman" w:cs="Times New Roman"/>
        </w:rPr>
      </w:pPr>
      <w:r w:rsidRPr="00E23123">
        <w:rPr>
          <w:rFonts w:ascii="Times New Roman" w:eastAsia="Yu Mincho" w:hAnsi="Times New Roman" w:cs="Times New Roman"/>
          <w:sz w:val="24"/>
          <w:szCs w:val="24"/>
        </w:rPr>
        <w:t>UNIVERSITY OF OKLAHOMA</w:t>
      </w:r>
    </w:p>
    <w:p w14:paraId="649E3002" w14:textId="77777777" w:rsidR="00E23123" w:rsidRPr="00E23123" w:rsidRDefault="00E23123" w:rsidP="00E23123">
      <w:pPr>
        <w:spacing w:line="48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GRADUATE COLLEGE</w:t>
      </w:r>
    </w:p>
    <w:p w14:paraId="23A4A900" w14:textId="77777777" w:rsidR="00E23123" w:rsidRPr="00E23123" w:rsidRDefault="00E23123" w:rsidP="00E23123">
      <w:pPr>
        <w:spacing w:line="480" w:lineRule="auto"/>
        <w:rPr>
          <w:rFonts w:ascii="Times New Roman" w:eastAsia="Yu Mincho" w:hAnsi="Times New Roman" w:cs="Times New Roman"/>
          <w:sz w:val="24"/>
          <w:szCs w:val="24"/>
        </w:rPr>
      </w:pPr>
    </w:p>
    <w:p w14:paraId="7EF42A88" w14:textId="77777777" w:rsidR="00E23123" w:rsidRPr="00E23123" w:rsidRDefault="00E23123" w:rsidP="00E23123">
      <w:pPr>
        <w:spacing w:line="48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K</w:t>
      </w:r>
      <w:r w:rsidR="007E039C">
        <w:rPr>
          <w:rFonts w:ascii="Times New Roman" w:eastAsia="Yu Mincho" w:hAnsi="Times New Roman" w:cs="Times New Roman"/>
          <w:sz w:val="24"/>
          <w:szCs w:val="24"/>
        </w:rPr>
        <w:t>INETIC DOPING OF SILICA SOL-GEL</w:t>
      </w:r>
      <w:r w:rsidRPr="00E23123">
        <w:rPr>
          <w:rFonts w:ascii="Times New Roman" w:eastAsia="Yu Mincho" w:hAnsi="Times New Roman" w:cs="Times New Roman"/>
          <w:sz w:val="24"/>
          <w:szCs w:val="24"/>
        </w:rPr>
        <w:t xml:space="preserve"> THIN FILMS AND APPLICATION AS BIOSENSORS</w:t>
      </w:r>
    </w:p>
    <w:p w14:paraId="781092D2" w14:textId="77777777" w:rsidR="00E23123" w:rsidRPr="00E23123" w:rsidRDefault="00E23123" w:rsidP="00E23123">
      <w:pPr>
        <w:spacing w:line="480" w:lineRule="auto"/>
        <w:rPr>
          <w:rFonts w:ascii="Times New Roman" w:eastAsia="Yu Mincho" w:hAnsi="Times New Roman" w:cs="Times New Roman"/>
          <w:sz w:val="24"/>
          <w:szCs w:val="24"/>
        </w:rPr>
      </w:pPr>
    </w:p>
    <w:p w14:paraId="2EDD8664" w14:textId="77777777" w:rsidR="00E23123" w:rsidRPr="00E23123" w:rsidRDefault="00E23123" w:rsidP="00E23123">
      <w:pPr>
        <w:spacing w:line="48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A DISSERTATION</w:t>
      </w:r>
    </w:p>
    <w:p w14:paraId="037966CD" w14:textId="77777777" w:rsidR="00E23123" w:rsidRPr="00E23123" w:rsidRDefault="00E23123" w:rsidP="00E23123">
      <w:pPr>
        <w:spacing w:line="48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SUBMITTED TO THE GRADUATE FACULTY</w:t>
      </w:r>
    </w:p>
    <w:p w14:paraId="636969FD" w14:textId="77777777" w:rsidR="00E23123" w:rsidRPr="00E23123" w:rsidRDefault="00E23123" w:rsidP="00E23123">
      <w:pPr>
        <w:spacing w:line="48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In partial fulfillment of the requirements for the</w:t>
      </w:r>
    </w:p>
    <w:p w14:paraId="5E13EC7E" w14:textId="77777777" w:rsidR="00E23123" w:rsidRPr="00E23123" w:rsidRDefault="00E23123" w:rsidP="00E23123">
      <w:pPr>
        <w:spacing w:line="48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 xml:space="preserve">Degree of </w:t>
      </w:r>
    </w:p>
    <w:p w14:paraId="3D6498F5" w14:textId="77777777" w:rsidR="00E23123" w:rsidRPr="00E23123" w:rsidRDefault="00E23123" w:rsidP="00E23123">
      <w:pPr>
        <w:spacing w:line="48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DOCTOR OF PHILOSOPHY</w:t>
      </w:r>
    </w:p>
    <w:p w14:paraId="574CBA28"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358E717D"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34A4A3E6" w14:textId="77777777" w:rsidR="00E23123" w:rsidRPr="00E23123" w:rsidRDefault="00E23123" w:rsidP="00E23123">
      <w:pPr>
        <w:spacing w:line="48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By</w:t>
      </w:r>
    </w:p>
    <w:p w14:paraId="2B308014" w14:textId="77777777" w:rsidR="00E23123" w:rsidRPr="00E23123" w:rsidRDefault="00E23123" w:rsidP="00E23123">
      <w:pPr>
        <w:spacing w:line="24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MATTHEW CROSL</w:t>
      </w:r>
      <w:r>
        <w:rPr>
          <w:rFonts w:ascii="Times New Roman" w:eastAsia="Yu Mincho" w:hAnsi="Times New Roman" w:cs="Times New Roman"/>
          <w:sz w:val="24"/>
          <w:szCs w:val="24"/>
        </w:rPr>
        <w:t>E</w:t>
      </w:r>
      <w:r w:rsidRPr="00E23123">
        <w:rPr>
          <w:rFonts w:ascii="Times New Roman" w:eastAsia="Yu Mincho" w:hAnsi="Times New Roman" w:cs="Times New Roman"/>
          <w:sz w:val="24"/>
          <w:szCs w:val="24"/>
        </w:rPr>
        <w:t>Y</w:t>
      </w:r>
    </w:p>
    <w:p w14:paraId="7EAE4AB7" w14:textId="77777777" w:rsidR="00E23123" w:rsidRPr="00E23123" w:rsidRDefault="00E23123" w:rsidP="00E23123">
      <w:pPr>
        <w:spacing w:line="24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Norman, Oklahoma</w:t>
      </w:r>
    </w:p>
    <w:p w14:paraId="7F754B4F" w14:textId="77777777" w:rsidR="00E23123" w:rsidRPr="00E23123" w:rsidRDefault="00E23123" w:rsidP="00E23123">
      <w:pPr>
        <w:spacing w:line="24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2019</w:t>
      </w:r>
    </w:p>
    <w:p w14:paraId="51D70737" w14:textId="77777777" w:rsidR="00E23123" w:rsidRPr="00E23123" w:rsidRDefault="00E23123" w:rsidP="00E23123">
      <w:pPr>
        <w:spacing w:after="160" w:line="259" w:lineRule="auto"/>
        <w:rPr>
          <w:rFonts w:ascii="Times New Roman" w:eastAsia="Yu Mincho" w:hAnsi="Times New Roman" w:cs="Times New Roman"/>
          <w:sz w:val="24"/>
          <w:szCs w:val="24"/>
        </w:rPr>
      </w:pPr>
      <w:r w:rsidRPr="00E23123">
        <w:rPr>
          <w:rFonts w:ascii="Times New Roman" w:eastAsia="Yu Mincho" w:hAnsi="Times New Roman" w:cs="Times New Roman"/>
          <w:sz w:val="24"/>
          <w:szCs w:val="24"/>
        </w:rPr>
        <w:br w:type="page"/>
      </w:r>
    </w:p>
    <w:p w14:paraId="413CAA03"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4F53178C" w14:textId="77777777" w:rsidR="00E23123" w:rsidRPr="00E23123" w:rsidRDefault="00E23123" w:rsidP="00E23123">
      <w:pPr>
        <w:spacing w:line="48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KINETIC DOPING OF SILICA SOL-GEL THIN FILMS AND APPLICATION AS BIOSENSORS</w:t>
      </w:r>
    </w:p>
    <w:p w14:paraId="41BB2343"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43448D2B" w14:textId="77777777" w:rsidR="00E23123" w:rsidRPr="00E23123" w:rsidRDefault="00E23123" w:rsidP="00E23123">
      <w:pPr>
        <w:spacing w:line="48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 xml:space="preserve">A DISSERTATION APPROVED FOR THE </w:t>
      </w:r>
    </w:p>
    <w:p w14:paraId="37E87D91" w14:textId="77777777" w:rsidR="00E23123" w:rsidRPr="00E23123" w:rsidRDefault="00E23123" w:rsidP="00E23123">
      <w:pPr>
        <w:spacing w:line="48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DEPARTMENT OF CHEMISTRY AND BIOCHEMISTRY</w:t>
      </w:r>
    </w:p>
    <w:p w14:paraId="6D26006F"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65EB9D94" w14:textId="77777777" w:rsidR="00E23123" w:rsidRPr="00E23123" w:rsidRDefault="00E23123" w:rsidP="00E23123">
      <w:pPr>
        <w:spacing w:line="48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By</w:t>
      </w:r>
    </w:p>
    <w:p w14:paraId="66EE0CA6" w14:textId="77777777" w:rsidR="001A2306" w:rsidRDefault="001A2306" w:rsidP="00E23123">
      <w:pPr>
        <w:spacing w:line="240" w:lineRule="auto"/>
        <w:jc w:val="right"/>
        <w:rPr>
          <w:rFonts w:ascii="Times New Roman" w:eastAsia="Yu Mincho" w:hAnsi="Times New Roman" w:cs="Times New Roman"/>
          <w:sz w:val="24"/>
          <w:szCs w:val="24"/>
        </w:rPr>
      </w:pPr>
    </w:p>
    <w:p w14:paraId="5568353D" w14:textId="77777777" w:rsidR="001A2306" w:rsidRDefault="001A2306" w:rsidP="00E23123">
      <w:pPr>
        <w:spacing w:line="240" w:lineRule="auto"/>
        <w:jc w:val="right"/>
        <w:rPr>
          <w:rFonts w:ascii="Times New Roman" w:eastAsia="Yu Mincho" w:hAnsi="Times New Roman" w:cs="Times New Roman"/>
          <w:sz w:val="24"/>
          <w:szCs w:val="24"/>
        </w:rPr>
      </w:pPr>
    </w:p>
    <w:p w14:paraId="19CF4572" w14:textId="77777777" w:rsidR="001A2306" w:rsidRDefault="001A2306" w:rsidP="00E23123">
      <w:pPr>
        <w:spacing w:line="240" w:lineRule="auto"/>
        <w:jc w:val="right"/>
        <w:rPr>
          <w:rFonts w:ascii="Times New Roman" w:eastAsia="Yu Mincho" w:hAnsi="Times New Roman" w:cs="Times New Roman"/>
          <w:sz w:val="24"/>
          <w:szCs w:val="24"/>
        </w:rPr>
      </w:pPr>
    </w:p>
    <w:p w14:paraId="3FA7E98D" w14:textId="77777777" w:rsidR="001A2306" w:rsidRDefault="001A2306" w:rsidP="00E23123">
      <w:pPr>
        <w:spacing w:line="240" w:lineRule="auto"/>
        <w:jc w:val="right"/>
        <w:rPr>
          <w:rFonts w:ascii="Times New Roman" w:eastAsia="Yu Mincho" w:hAnsi="Times New Roman" w:cs="Times New Roman"/>
          <w:sz w:val="24"/>
          <w:szCs w:val="24"/>
        </w:rPr>
      </w:pPr>
    </w:p>
    <w:p w14:paraId="4A6966F5" w14:textId="77777777" w:rsidR="00E23123" w:rsidRPr="00E23123" w:rsidRDefault="00E23123" w:rsidP="00E23123">
      <w:pPr>
        <w:spacing w:line="240" w:lineRule="auto"/>
        <w:jc w:val="right"/>
        <w:rPr>
          <w:rFonts w:ascii="Times New Roman" w:eastAsia="Yu Mincho" w:hAnsi="Times New Roman" w:cs="Times New Roman"/>
          <w:sz w:val="24"/>
          <w:szCs w:val="24"/>
        </w:rPr>
      </w:pPr>
      <w:r w:rsidRPr="00E23123">
        <w:rPr>
          <w:rFonts w:ascii="Times New Roman" w:eastAsia="Yu Mincho" w:hAnsi="Times New Roman" w:cs="Times New Roman"/>
          <w:sz w:val="24"/>
          <w:szCs w:val="24"/>
        </w:rPr>
        <w:t xml:space="preserve">Dr. Wai </w:t>
      </w:r>
      <w:proofErr w:type="spellStart"/>
      <w:r w:rsidRPr="00E23123">
        <w:rPr>
          <w:rFonts w:ascii="Times New Roman" w:eastAsia="Yu Mincho" w:hAnsi="Times New Roman" w:cs="Times New Roman"/>
          <w:sz w:val="24"/>
          <w:szCs w:val="24"/>
        </w:rPr>
        <w:t>Tak</w:t>
      </w:r>
      <w:proofErr w:type="spellEnd"/>
      <w:r w:rsidRPr="00E23123">
        <w:rPr>
          <w:rFonts w:ascii="Times New Roman" w:eastAsia="Yu Mincho" w:hAnsi="Times New Roman" w:cs="Times New Roman"/>
          <w:sz w:val="24"/>
          <w:szCs w:val="24"/>
        </w:rPr>
        <w:t xml:space="preserve"> Yip, Chair</w:t>
      </w:r>
    </w:p>
    <w:p w14:paraId="489F9CBF" w14:textId="77777777" w:rsidR="00E23123" w:rsidRPr="00E23123" w:rsidRDefault="00E23123" w:rsidP="00E23123">
      <w:pPr>
        <w:spacing w:line="240" w:lineRule="auto"/>
        <w:jc w:val="right"/>
        <w:rPr>
          <w:rFonts w:ascii="Times New Roman" w:eastAsia="Yu Mincho" w:hAnsi="Times New Roman" w:cs="Times New Roman"/>
          <w:sz w:val="24"/>
          <w:szCs w:val="24"/>
        </w:rPr>
      </w:pPr>
    </w:p>
    <w:p w14:paraId="25135025" w14:textId="462A7C44" w:rsidR="00E23123" w:rsidRPr="00E23123" w:rsidRDefault="00E23123" w:rsidP="001A2306">
      <w:pPr>
        <w:spacing w:line="240" w:lineRule="auto"/>
        <w:jc w:val="right"/>
        <w:rPr>
          <w:rFonts w:ascii="Times New Roman" w:eastAsia="Yu Mincho" w:hAnsi="Times New Roman" w:cs="Times New Roman"/>
          <w:sz w:val="24"/>
          <w:szCs w:val="24"/>
        </w:rPr>
      </w:pPr>
      <w:r w:rsidRPr="00E23123">
        <w:rPr>
          <w:rFonts w:ascii="Times New Roman" w:eastAsia="Yu Mincho" w:hAnsi="Times New Roman" w:cs="Times New Roman"/>
          <w:sz w:val="24"/>
          <w:szCs w:val="24"/>
        </w:rPr>
        <w:t xml:space="preserve">Dr. Ulrich H.E. </w:t>
      </w:r>
      <w:proofErr w:type="spellStart"/>
      <w:r w:rsidRPr="00E23123">
        <w:rPr>
          <w:rFonts w:ascii="Times New Roman" w:eastAsia="Yu Mincho" w:hAnsi="Times New Roman" w:cs="Times New Roman"/>
          <w:sz w:val="24"/>
          <w:szCs w:val="24"/>
        </w:rPr>
        <w:t>Hansmann</w:t>
      </w:r>
      <w:proofErr w:type="spellEnd"/>
    </w:p>
    <w:p w14:paraId="70F656B5" w14:textId="0E680BE4" w:rsidR="00E23123" w:rsidRPr="00E23123" w:rsidRDefault="00E23123" w:rsidP="00E23123">
      <w:pPr>
        <w:spacing w:line="240" w:lineRule="auto"/>
        <w:jc w:val="right"/>
        <w:rPr>
          <w:rFonts w:ascii="Times New Roman" w:eastAsia="Yu Mincho" w:hAnsi="Times New Roman" w:cs="Times New Roman"/>
          <w:sz w:val="24"/>
          <w:szCs w:val="24"/>
        </w:rPr>
      </w:pPr>
    </w:p>
    <w:p w14:paraId="35695198" w14:textId="77777777" w:rsidR="00E23123" w:rsidRPr="00E23123" w:rsidRDefault="00E23123" w:rsidP="00E23123">
      <w:pPr>
        <w:spacing w:line="240" w:lineRule="auto"/>
        <w:jc w:val="right"/>
        <w:rPr>
          <w:rFonts w:ascii="Times New Roman" w:eastAsia="Yu Mincho" w:hAnsi="Times New Roman" w:cs="Times New Roman"/>
          <w:sz w:val="24"/>
          <w:szCs w:val="24"/>
        </w:rPr>
      </w:pPr>
      <w:r w:rsidRPr="00E23123">
        <w:rPr>
          <w:rFonts w:ascii="Times New Roman" w:eastAsia="Yu Mincho" w:hAnsi="Times New Roman" w:cs="Times New Roman"/>
          <w:sz w:val="24"/>
          <w:szCs w:val="24"/>
        </w:rPr>
        <w:t>Dr. Charles V. Rice</w:t>
      </w:r>
    </w:p>
    <w:p w14:paraId="5F5BB304" w14:textId="489CE5D8" w:rsidR="00E23123" w:rsidRPr="00E23123" w:rsidRDefault="00E23123" w:rsidP="001A2306">
      <w:pPr>
        <w:spacing w:line="240" w:lineRule="auto"/>
        <w:rPr>
          <w:rFonts w:ascii="Times New Roman" w:eastAsia="Yu Mincho" w:hAnsi="Times New Roman" w:cs="Times New Roman"/>
          <w:sz w:val="24"/>
          <w:szCs w:val="24"/>
        </w:rPr>
      </w:pPr>
    </w:p>
    <w:p w14:paraId="5BEF9BB5" w14:textId="77777777" w:rsidR="00E23123" w:rsidRPr="00E23123" w:rsidRDefault="00E23123" w:rsidP="00E23123">
      <w:pPr>
        <w:spacing w:line="240" w:lineRule="auto"/>
        <w:jc w:val="right"/>
        <w:rPr>
          <w:rFonts w:ascii="Times New Roman" w:eastAsia="Yu Mincho" w:hAnsi="Times New Roman" w:cs="Times New Roman"/>
          <w:sz w:val="24"/>
          <w:szCs w:val="24"/>
        </w:rPr>
      </w:pPr>
      <w:r w:rsidRPr="00E23123">
        <w:rPr>
          <w:rFonts w:ascii="Times New Roman" w:eastAsia="Yu Mincho" w:hAnsi="Times New Roman" w:cs="Times New Roman"/>
          <w:sz w:val="24"/>
          <w:szCs w:val="24"/>
        </w:rPr>
        <w:t>Dr. Robert L. White</w:t>
      </w:r>
    </w:p>
    <w:p w14:paraId="1235673E" w14:textId="77777777" w:rsidR="00E23123" w:rsidRPr="00E23123" w:rsidRDefault="00E23123" w:rsidP="00E23123">
      <w:pPr>
        <w:spacing w:line="240" w:lineRule="auto"/>
        <w:jc w:val="right"/>
        <w:rPr>
          <w:rFonts w:ascii="Times New Roman" w:eastAsia="Yu Mincho" w:hAnsi="Times New Roman" w:cs="Times New Roman"/>
          <w:sz w:val="24"/>
          <w:szCs w:val="24"/>
        </w:rPr>
      </w:pPr>
    </w:p>
    <w:p w14:paraId="4829F180" w14:textId="77777777" w:rsidR="00E23123" w:rsidRPr="00E23123" w:rsidRDefault="00E23123" w:rsidP="00E23123">
      <w:pPr>
        <w:spacing w:line="240" w:lineRule="auto"/>
        <w:jc w:val="right"/>
        <w:rPr>
          <w:rFonts w:ascii="Times New Roman" w:eastAsia="Yu Mincho" w:hAnsi="Times New Roman" w:cs="Times New Roman"/>
          <w:sz w:val="24"/>
          <w:szCs w:val="24"/>
        </w:rPr>
      </w:pPr>
      <w:r w:rsidRPr="00E23123">
        <w:rPr>
          <w:rFonts w:ascii="Times New Roman" w:eastAsia="Yu Mincho" w:hAnsi="Times New Roman" w:cs="Times New Roman"/>
          <w:sz w:val="24"/>
          <w:szCs w:val="24"/>
        </w:rPr>
        <w:t xml:space="preserve">Dr. Lloyd A. </w:t>
      </w:r>
      <w:proofErr w:type="spellStart"/>
      <w:r w:rsidRPr="00E23123">
        <w:rPr>
          <w:rFonts w:ascii="Times New Roman" w:eastAsia="Yu Mincho" w:hAnsi="Times New Roman" w:cs="Times New Roman"/>
          <w:sz w:val="24"/>
          <w:szCs w:val="24"/>
        </w:rPr>
        <w:t>Bumm</w:t>
      </w:r>
      <w:proofErr w:type="spellEnd"/>
    </w:p>
    <w:p w14:paraId="0C228981" w14:textId="77777777" w:rsidR="00E23123" w:rsidRPr="00E23123" w:rsidRDefault="00E23123" w:rsidP="00E23123">
      <w:pPr>
        <w:spacing w:after="160" w:line="259" w:lineRule="auto"/>
        <w:rPr>
          <w:rFonts w:ascii="Times New Roman" w:eastAsia="Yu Mincho" w:hAnsi="Times New Roman" w:cs="Times New Roman"/>
          <w:sz w:val="24"/>
          <w:szCs w:val="24"/>
        </w:rPr>
      </w:pPr>
      <w:r w:rsidRPr="00E23123">
        <w:rPr>
          <w:rFonts w:ascii="Times New Roman" w:eastAsia="Yu Mincho" w:hAnsi="Times New Roman" w:cs="Times New Roman"/>
          <w:sz w:val="24"/>
          <w:szCs w:val="24"/>
        </w:rPr>
        <w:br w:type="page"/>
      </w:r>
    </w:p>
    <w:p w14:paraId="2401D0B6" w14:textId="77777777" w:rsidR="00E23123" w:rsidRPr="00E23123" w:rsidRDefault="00E23123" w:rsidP="00E23123">
      <w:pPr>
        <w:spacing w:line="240" w:lineRule="auto"/>
        <w:jc w:val="right"/>
        <w:rPr>
          <w:rFonts w:ascii="Times New Roman" w:eastAsia="Yu Mincho" w:hAnsi="Times New Roman" w:cs="Times New Roman"/>
          <w:sz w:val="24"/>
          <w:szCs w:val="24"/>
        </w:rPr>
      </w:pPr>
    </w:p>
    <w:p w14:paraId="74B0AE74"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39219E43"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59C14F93"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68168F12"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447B891E"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52482D19"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35F6F2D2"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5DCE3ADA"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4BB4B1DC"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6E1817A4"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2D4FDCCD"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6BD65F70"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1A184A05"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30DC5EE2"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1130DF5E" w14:textId="77777777" w:rsidR="00E23123" w:rsidRPr="00E23123" w:rsidRDefault="00E23123" w:rsidP="00E23123">
      <w:pPr>
        <w:spacing w:line="480" w:lineRule="auto"/>
        <w:jc w:val="center"/>
        <w:rPr>
          <w:rFonts w:ascii="Times New Roman" w:eastAsia="Yu Mincho" w:hAnsi="Times New Roman" w:cs="Times New Roman"/>
          <w:sz w:val="24"/>
          <w:szCs w:val="24"/>
        </w:rPr>
      </w:pPr>
    </w:p>
    <w:p w14:paraId="1AF5D5C5" w14:textId="77777777" w:rsidR="00E23123" w:rsidRPr="00E23123" w:rsidRDefault="00E23123" w:rsidP="00E23123">
      <w:pPr>
        <w:spacing w:line="480" w:lineRule="auto"/>
        <w:jc w:val="center"/>
        <w:rPr>
          <w:rFonts w:ascii="Times New Roman" w:eastAsia="Yu Mincho" w:hAnsi="Times New Roman" w:cs="Times New Roman"/>
          <w:sz w:val="24"/>
          <w:szCs w:val="24"/>
        </w:rPr>
      </w:pPr>
      <w:r w:rsidRPr="00E23123">
        <w:rPr>
          <w:rFonts w:ascii="Times New Roman" w:eastAsia="Yu Mincho" w:hAnsi="Times New Roman" w:cs="Times New Roman"/>
          <w:sz w:val="24"/>
          <w:szCs w:val="24"/>
        </w:rPr>
        <w:t>© Copyright by MATTHEW CROSLEY 2019</w:t>
      </w:r>
    </w:p>
    <w:p w14:paraId="64169804" w14:textId="77777777" w:rsidR="00095D70" w:rsidRDefault="00E23123" w:rsidP="00E23123">
      <w:pPr>
        <w:spacing w:line="480" w:lineRule="auto"/>
        <w:jc w:val="center"/>
        <w:rPr>
          <w:rFonts w:ascii="Times New Roman" w:eastAsia="Yu Mincho" w:hAnsi="Times New Roman" w:cs="Times New Roman"/>
          <w:sz w:val="24"/>
          <w:szCs w:val="24"/>
        </w:rPr>
        <w:sectPr w:rsidR="00095D70" w:rsidSect="00032E79">
          <w:pgSz w:w="12240" w:h="15840"/>
          <w:pgMar w:top="1440" w:right="1440" w:bottom="1440" w:left="2160" w:header="720" w:footer="720" w:gutter="0"/>
          <w:cols w:space="720"/>
          <w:docGrid w:linePitch="360"/>
        </w:sectPr>
      </w:pPr>
      <w:r w:rsidRPr="00E23123">
        <w:rPr>
          <w:rFonts w:ascii="Times New Roman" w:eastAsia="Yu Mincho" w:hAnsi="Times New Roman" w:cs="Times New Roman"/>
          <w:sz w:val="24"/>
          <w:szCs w:val="24"/>
        </w:rPr>
        <w:t>All Rights Reserved</w:t>
      </w:r>
    </w:p>
    <w:p w14:paraId="51D2CD29" w14:textId="77777777" w:rsidR="00E23123" w:rsidRDefault="00E23123">
      <w:pPr>
        <w:rPr>
          <w:rFonts w:ascii="Times New Roman" w:hAnsi="Times New Roman" w:cs="Times New Roman"/>
          <w:b/>
          <w:sz w:val="28"/>
          <w:szCs w:val="28"/>
        </w:rPr>
      </w:pPr>
    </w:p>
    <w:p w14:paraId="1F157377" w14:textId="77777777" w:rsidR="00CB04DA" w:rsidRPr="00CB04DA" w:rsidRDefault="00CB04DA" w:rsidP="00CB04DA">
      <w:pPr>
        <w:spacing w:line="480" w:lineRule="auto"/>
        <w:jc w:val="center"/>
        <w:rPr>
          <w:rFonts w:ascii="Times New Roman" w:hAnsi="Times New Roman" w:cs="Times New Roman"/>
          <w:b/>
          <w:sz w:val="28"/>
          <w:szCs w:val="28"/>
        </w:rPr>
      </w:pPr>
      <w:r w:rsidRPr="00CB04DA">
        <w:rPr>
          <w:rFonts w:ascii="Times New Roman" w:hAnsi="Times New Roman" w:cs="Times New Roman"/>
          <w:b/>
          <w:sz w:val="28"/>
          <w:szCs w:val="28"/>
        </w:rPr>
        <w:t>TABLE OF CONTENTS</w:t>
      </w:r>
    </w:p>
    <w:p w14:paraId="14FB6058" w14:textId="77777777" w:rsidR="00CB04DA" w:rsidRDefault="00CB04DA" w:rsidP="00EC0573">
      <w:pPr>
        <w:pStyle w:val="TOC1"/>
      </w:pPr>
    </w:p>
    <w:bookmarkStart w:id="0" w:name="_Hlk535385736" w:displacedByCustomXml="next"/>
    <w:sdt>
      <w:sdtPr>
        <w:rPr>
          <w:rFonts w:asciiTheme="minorHAnsi" w:hAnsiTheme="minorHAnsi" w:cstheme="minorBidi"/>
          <w:b w:val="0"/>
          <w:sz w:val="22"/>
          <w:szCs w:val="22"/>
          <w:lang w:eastAsia="ja-JP"/>
        </w:rPr>
        <w:id w:val="-512303037"/>
        <w:docPartObj>
          <w:docPartGallery w:val="Table of Contents"/>
          <w:docPartUnique/>
        </w:docPartObj>
      </w:sdtPr>
      <w:sdtEndPr>
        <w:rPr>
          <w:bCs/>
          <w:noProof/>
        </w:rPr>
      </w:sdtEndPr>
      <w:sdtContent>
        <w:p w14:paraId="52B49F71" w14:textId="15EE4438" w:rsidR="001B1D34" w:rsidRDefault="001B1D34">
          <w:pPr>
            <w:pStyle w:val="TOCHeading"/>
          </w:pPr>
          <w:r>
            <w:t>Contents</w:t>
          </w:r>
        </w:p>
        <w:p w14:paraId="04E1C9AF" w14:textId="0E8DE78A" w:rsidR="00B647B9" w:rsidRDefault="001B1D34">
          <w:pPr>
            <w:pStyle w:val="TOC1"/>
            <w:rPr>
              <w:rFonts w:asciiTheme="minorHAnsi" w:hAnsiTheme="minorHAnsi"/>
              <w:b w:val="0"/>
              <w:bCs w:val="0"/>
              <w:noProof/>
              <w:sz w:val="22"/>
              <w:lang w:eastAsia="en-US"/>
            </w:rPr>
          </w:pPr>
          <w:r>
            <w:fldChar w:fldCharType="begin"/>
          </w:r>
          <w:r>
            <w:instrText xml:space="preserve"> TOC \o "1-3" \h \z \u </w:instrText>
          </w:r>
          <w:r>
            <w:fldChar w:fldCharType="separate"/>
          </w:r>
          <w:hyperlink w:anchor="_Toc2959970" w:history="1">
            <w:r w:rsidR="00B647B9" w:rsidRPr="003D7D64">
              <w:rPr>
                <w:rStyle w:val="Hyperlink"/>
                <w:noProof/>
              </w:rPr>
              <w:t>Chapter 1: SOL-GEL CHEMISTRY</w:t>
            </w:r>
            <w:r w:rsidR="00B647B9">
              <w:rPr>
                <w:noProof/>
                <w:webHidden/>
              </w:rPr>
              <w:tab/>
            </w:r>
            <w:r w:rsidR="00B647B9">
              <w:rPr>
                <w:noProof/>
                <w:webHidden/>
              </w:rPr>
              <w:fldChar w:fldCharType="begin"/>
            </w:r>
            <w:r w:rsidR="00B647B9">
              <w:rPr>
                <w:noProof/>
                <w:webHidden/>
              </w:rPr>
              <w:instrText xml:space="preserve"> PAGEREF _Toc2959970 \h </w:instrText>
            </w:r>
            <w:r w:rsidR="00B647B9">
              <w:rPr>
                <w:noProof/>
                <w:webHidden/>
              </w:rPr>
            </w:r>
            <w:r w:rsidR="00B647B9">
              <w:rPr>
                <w:noProof/>
                <w:webHidden/>
              </w:rPr>
              <w:fldChar w:fldCharType="separate"/>
            </w:r>
            <w:r w:rsidR="00BB75A0">
              <w:rPr>
                <w:noProof/>
                <w:webHidden/>
              </w:rPr>
              <w:t>1</w:t>
            </w:r>
            <w:r w:rsidR="00B647B9">
              <w:rPr>
                <w:noProof/>
                <w:webHidden/>
              </w:rPr>
              <w:fldChar w:fldCharType="end"/>
            </w:r>
          </w:hyperlink>
        </w:p>
        <w:p w14:paraId="6503011C" w14:textId="3EC83195" w:rsidR="00B647B9" w:rsidRDefault="00F07063">
          <w:pPr>
            <w:pStyle w:val="TOC2"/>
            <w:rPr>
              <w:rFonts w:asciiTheme="minorHAnsi" w:hAnsiTheme="minorHAnsi"/>
              <w:b w:val="0"/>
              <w:noProof/>
              <w:sz w:val="22"/>
              <w:lang w:eastAsia="en-US"/>
            </w:rPr>
          </w:pPr>
          <w:hyperlink w:anchor="_Toc2959971" w:history="1">
            <w:r w:rsidR="00B647B9" w:rsidRPr="003D7D64">
              <w:rPr>
                <w:rStyle w:val="Hyperlink"/>
                <w:noProof/>
              </w:rPr>
              <w:t>1.1</w:t>
            </w:r>
            <w:r w:rsidR="00B647B9">
              <w:rPr>
                <w:rFonts w:asciiTheme="minorHAnsi" w:hAnsiTheme="minorHAnsi"/>
                <w:b w:val="0"/>
                <w:noProof/>
                <w:sz w:val="22"/>
                <w:lang w:eastAsia="en-US"/>
              </w:rPr>
              <w:tab/>
            </w:r>
            <w:r w:rsidR="00B647B9" w:rsidRPr="003D7D64">
              <w:rPr>
                <w:rStyle w:val="Hyperlink"/>
                <w:noProof/>
              </w:rPr>
              <w:t>Sol-Gel Formation</w:t>
            </w:r>
            <w:r w:rsidR="00B647B9">
              <w:rPr>
                <w:noProof/>
                <w:webHidden/>
              </w:rPr>
              <w:tab/>
            </w:r>
            <w:r w:rsidR="00B647B9">
              <w:rPr>
                <w:noProof/>
                <w:webHidden/>
              </w:rPr>
              <w:fldChar w:fldCharType="begin"/>
            </w:r>
            <w:r w:rsidR="00B647B9">
              <w:rPr>
                <w:noProof/>
                <w:webHidden/>
              </w:rPr>
              <w:instrText xml:space="preserve"> PAGEREF _Toc2959971 \h </w:instrText>
            </w:r>
            <w:r w:rsidR="00B647B9">
              <w:rPr>
                <w:noProof/>
                <w:webHidden/>
              </w:rPr>
            </w:r>
            <w:r w:rsidR="00B647B9">
              <w:rPr>
                <w:noProof/>
                <w:webHidden/>
              </w:rPr>
              <w:fldChar w:fldCharType="separate"/>
            </w:r>
            <w:r w:rsidR="00BB75A0">
              <w:rPr>
                <w:noProof/>
                <w:webHidden/>
              </w:rPr>
              <w:t>1</w:t>
            </w:r>
            <w:r w:rsidR="00B647B9">
              <w:rPr>
                <w:noProof/>
                <w:webHidden/>
              </w:rPr>
              <w:fldChar w:fldCharType="end"/>
            </w:r>
          </w:hyperlink>
        </w:p>
        <w:p w14:paraId="3F4E7466" w14:textId="56A3C686" w:rsidR="00B647B9" w:rsidRDefault="00F07063">
          <w:pPr>
            <w:pStyle w:val="TOC2"/>
            <w:rPr>
              <w:rFonts w:asciiTheme="minorHAnsi" w:hAnsiTheme="minorHAnsi"/>
              <w:b w:val="0"/>
              <w:noProof/>
              <w:sz w:val="22"/>
              <w:lang w:eastAsia="en-US"/>
            </w:rPr>
          </w:pPr>
          <w:hyperlink w:anchor="_Toc2959972" w:history="1">
            <w:r w:rsidR="00B647B9" w:rsidRPr="003D7D64">
              <w:rPr>
                <w:rStyle w:val="Hyperlink"/>
                <w:noProof/>
              </w:rPr>
              <w:t>1.2</w:t>
            </w:r>
            <w:r w:rsidR="00B647B9">
              <w:rPr>
                <w:rFonts w:asciiTheme="minorHAnsi" w:hAnsiTheme="minorHAnsi"/>
                <w:b w:val="0"/>
                <w:noProof/>
                <w:sz w:val="22"/>
                <w:lang w:eastAsia="en-US"/>
              </w:rPr>
              <w:tab/>
            </w:r>
            <w:r w:rsidR="00B647B9" w:rsidRPr="003D7D64">
              <w:rPr>
                <w:rStyle w:val="Hyperlink"/>
                <w:noProof/>
              </w:rPr>
              <w:t>Guest Molecules in a Sol-Gel Matrix</w:t>
            </w:r>
            <w:r w:rsidR="00B647B9">
              <w:rPr>
                <w:noProof/>
                <w:webHidden/>
              </w:rPr>
              <w:tab/>
            </w:r>
            <w:r w:rsidR="00B647B9">
              <w:rPr>
                <w:noProof/>
                <w:webHidden/>
              </w:rPr>
              <w:fldChar w:fldCharType="begin"/>
            </w:r>
            <w:r w:rsidR="00B647B9">
              <w:rPr>
                <w:noProof/>
                <w:webHidden/>
              </w:rPr>
              <w:instrText xml:space="preserve"> PAGEREF _Toc2959972 \h </w:instrText>
            </w:r>
            <w:r w:rsidR="00B647B9">
              <w:rPr>
                <w:noProof/>
                <w:webHidden/>
              </w:rPr>
            </w:r>
            <w:r w:rsidR="00B647B9">
              <w:rPr>
                <w:noProof/>
                <w:webHidden/>
              </w:rPr>
              <w:fldChar w:fldCharType="separate"/>
            </w:r>
            <w:r w:rsidR="00BB75A0">
              <w:rPr>
                <w:noProof/>
                <w:webHidden/>
              </w:rPr>
              <w:t>7</w:t>
            </w:r>
            <w:r w:rsidR="00B647B9">
              <w:rPr>
                <w:noProof/>
                <w:webHidden/>
              </w:rPr>
              <w:fldChar w:fldCharType="end"/>
            </w:r>
          </w:hyperlink>
        </w:p>
        <w:p w14:paraId="3FD4561B" w14:textId="03076DCE" w:rsidR="00B647B9" w:rsidRDefault="00F07063">
          <w:pPr>
            <w:pStyle w:val="TOC2"/>
            <w:rPr>
              <w:rFonts w:asciiTheme="minorHAnsi" w:hAnsiTheme="minorHAnsi"/>
              <w:b w:val="0"/>
              <w:noProof/>
              <w:sz w:val="22"/>
              <w:lang w:eastAsia="en-US"/>
            </w:rPr>
          </w:pPr>
          <w:hyperlink w:anchor="_Toc2959973" w:history="1">
            <w:r w:rsidR="00B647B9" w:rsidRPr="003D7D64">
              <w:rPr>
                <w:rStyle w:val="Hyperlink"/>
                <w:noProof/>
              </w:rPr>
              <w:t>1.3</w:t>
            </w:r>
            <w:r w:rsidR="00B647B9">
              <w:rPr>
                <w:rFonts w:asciiTheme="minorHAnsi" w:hAnsiTheme="minorHAnsi"/>
                <w:b w:val="0"/>
                <w:noProof/>
                <w:sz w:val="22"/>
                <w:lang w:eastAsia="en-US"/>
              </w:rPr>
              <w:tab/>
            </w:r>
            <w:r w:rsidR="00B647B9" w:rsidRPr="003D7D64">
              <w:rPr>
                <w:rStyle w:val="Hyperlink"/>
                <w:noProof/>
              </w:rPr>
              <w:t>Sol-Gel Loading Methods</w:t>
            </w:r>
            <w:r w:rsidR="00B647B9">
              <w:rPr>
                <w:noProof/>
                <w:webHidden/>
              </w:rPr>
              <w:tab/>
            </w:r>
            <w:r w:rsidR="00B647B9">
              <w:rPr>
                <w:noProof/>
                <w:webHidden/>
              </w:rPr>
              <w:fldChar w:fldCharType="begin"/>
            </w:r>
            <w:r w:rsidR="00B647B9">
              <w:rPr>
                <w:noProof/>
                <w:webHidden/>
              </w:rPr>
              <w:instrText xml:space="preserve"> PAGEREF _Toc2959973 \h </w:instrText>
            </w:r>
            <w:r w:rsidR="00B647B9">
              <w:rPr>
                <w:noProof/>
                <w:webHidden/>
              </w:rPr>
            </w:r>
            <w:r w:rsidR="00B647B9">
              <w:rPr>
                <w:noProof/>
                <w:webHidden/>
              </w:rPr>
              <w:fldChar w:fldCharType="separate"/>
            </w:r>
            <w:r w:rsidR="00BB75A0">
              <w:rPr>
                <w:noProof/>
                <w:webHidden/>
              </w:rPr>
              <w:t>9</w:t>
            </w:r>
            <w:r w:rsidR="00B647B9">
              <w:rPr>
                <w:noProof/>
                <w:webHidden/>
              </w:rPr>
              <w:fldChar w:fldCharType="end"/>
            </w:r>
          </w:hyperlink>
        </w:p>
        <w:p w14:paraId="4FF8169C" w14:textId="1DFB0F5D" w:rsidR="00B647B9" w:rsidRDefault="00F07063">
          <w:pPr>
            <w:pStyle w:val="TOC2"/>
            <w:rPr>
              <w:rFonts w:asciiTheme="minorHAnsi" w:hAnsiTheme="minorHAnsi"/>
              <w:b w:val="0"/>
              <w:noProof/>
              <w:sz w:val="22"/>
              <w:lang w:eastAsia="en-US"/>
            </w:rPr>
          </w:pPr>
          <w:hyperlink w:anchor="_Toc2959974" w:history="1">
            <w:r w:rsidR="00B647B9" w:rsidRPr="003D7D64">
              <w:rPr>
                <w:rStyle w:val="Hyperlink"/>
                <w:noProof/>
              </w:rPr>
              <w:t>1.4</w:t>
            </w:r>
            <w:r w:rsidR="00B647B9">
              <w:rPr>
                <w:rFonts w:asciiTheme="minorHAnsi" w:hAnsiTheme="minorHAnsi"/>
                <w:b w:val="0"/>
                <w:noProof/>
                <w:sz w:val="22"/>
                <w:lang w:eastAsia="en-US"/>
              </w:rPr>
              <w:tab/>
            </w:r>
            <w:r w:rsidR="00B647B9" w:rsidRPr="003D7D64">
              <w:rPr>
                <w:rStyle w:val="Hyperlink"/>
                <w:noProof/>
              </w:rPr>
              <w:t>Advantages to Sol-Gel Biosensors</w:t>
            </w:r>
            <w:r w:rsidR="00B647B9">
              <w:rPr>
                <w:noProof/>
                <w:webHidden/>
              </w:rPr>
              <w:tab/>
            </w:r>
            <w:r w:rsidR="00B647B9">
              <w:rPr>
                <w:noProof/>
                <w:webHidden/>
              </w:rPr>
              <w:fldChar w:fldCharType="begin"/>
            </w:r>
            <w:r w:rsidR="00B647B9">
              <w:rPr>
                <w:noProof/>
                <w:webHidden/>
              </w:rPr>
              <w:instrText xml:space="preserve"> PAGEREF _Toc2959974 \h </w:instrText>
            </w:r>
            <w:r w:rsidR="00B647B9">
              <w:rPr>
                <w:noProof/>
                <w:webHidden/>
              </w:rPr>
            </w:r>
            <w:r w:rsidR="00B647B9">
              <w:rPr>
                <w:noProof/>
                <w:webHidden/>
              </w:rPr>
              <w:fldChar w:fldCharType="separate"/>
            </w:r>
            <w:r w:rsidR="00BB75A0">
              <w:rPr>
                <w:noProof/>
                <w:webHidden/>
              </w:rPr>
              <w:t>10</w:t>
            </w:r>
            <w:r w:rsidR="00B647B9">
              <w:rPr>
                <w:noProof/>
                <w:webHidden/>
              </w:rPr>
              <w:fldChar w:fldCharType="end"/>
            </w:r>
          </w:hyperlink>
        </w:p>
        <w:p w14:paraId="7B883F7A" w14:textId="002197BF" w:rsidR="00B647B9" w:rsidRDefault="00F07063">
          <w:pPr>
            <w:pStyle w:val="TOC2"/>
            <w:rPr>
              <w:rFonts w:asciiTheme="minorHAnsi" w:hAnsiTheme="minorHAnsi"/>
              <w:b w:val="0"/>
              <w:noProof/>
              <w:sz w:val="22"/>
              <w:lang w:eastAsia="en-US"/>
            </w:rPr>
          </w:pPr>
          <w:hyperlink w:anchor="_Toc2959975" w:history="1">
            <w:r w:rsidR="00B647B9" w:rsidRPr="003D7D64">
              <w:rPr>
                <w:rStyle w:val="Hyperlink"/>
                <w:noProof/>
              </w:rPr>
              <w:t>1.5</w:t>
            </w:r>
            <w:r w:rsidR="00B647B9">
              <w:rPr>
                <w:rFonts w:asciiTheme="minorHAnsi" w:hAnsiTheme="minorHAnsi"/>
                <w:b w:val="0"/>
                <w:noProof/>
                <w:sz w:val="22"/>
                <w:lang w:eastAsia="en-US"/>
              </w:rPr>
              <w:tab/>
            </w:r>
            <w:r w:rsidR="00B647B9" w:rsidRPr="003D7D64">
              <w:rPr>
                <w:rStyle w:val="Hyperlink"/>
                <w:noProof/>
              </w:rPr>
              <w:t>Kinetic Doping: Focus and Significance</w:t>
            </w:r>
            <w:r w:rsidR="00B647B9">
              <w:rPr>
                <w:noProof/>
                <w:webHidden/>
              </w:rPr>
              <w:tab/>
            </w:r>
            <w:r w:rsidR="00B647B9">
              <w:rPr>
                <w:noProof/>
                <w:webHidden/>
              </w:rPr>
              <w:fldChar w:fldCharType="begin"/>
            </w:r>
            <w:r w:rsidR="00B647B9">
              <w:rPr>
                <w:noProof/>
                <w:webHidden/>
              </w:rPr>
              <w:instrText xml:space="preserve"> PAGEREF _Toc2959975 \h </w:instrText>
            </w:r>
            <w:r w:rsidR="00B647B9">
              <w:rPr>
                <w:noProof/>
                <w:webHidden/>
              </w:rPr>
            </w:r>
            <w:r w:rsidR="00B647B9">
              <w:rPr>
                <w:noProof/>
                <w:webHidden/>
              </w:rPr>
              <w:fldChar w:fldCharType="separate"/>
            </w:r>
            <w:r w:rsidR="00BB75A0">
              <w:rPr>
                <w:noProof/>
                <w:webHidden/>
              </w:rPr>
              <w:t>13</w:t>
            </w:r>
            <w:r w:rsidR="00B647B9">
              <w:rPr>
                <w:noProof/>
                <w:webHidden/>
              </w:rPr>
              <w:fldChar w:fldCharType="end"/>
            </w:r>
          </w:hyperlink>
        </w:p>
        <w:p w14:paraId="34F81F3C" w14:textId="287708A5" w:rsidR="00B647B9" w:rsidRDefault="00F07063">
          <w:pPr>
            <w:pStyle w:val="TOC2"/>
            <w:rPr>
              <w:rFonts w:asciiTheme="minorHAnsi" w:hAnsiTheme="minorHAnsi"/>
              <w:b w:val="0"/>
              <w:noProof/>
              <w:sz w:val="22"/>
              <w:lang w:eastAsia="en-US"/>
            </w:rPr>
          </w:pPr>
          <w:hyperlink w:anchor="_Toc2959976" w:history="1">
            <w:r w:rsidR="00B647B9" w:rsidRPr="003D7D64">
              <w:rPr>
                <w:rStyle w:val="Hyperlink"/>
                <w:noProof/>
              </w:rPr>
              <w:t>1.6</w:t>
            </w:r>
            <w:r w:rsidR="00B647B9">
              <w:rPr>
                <w:rFonts w:asciiTheme="minorHAnsi" w:hAnsiTheme="minorHAnsi"/>
                <w:b w:val="0"/>
                <w:noProof/>
                <w:sz w:val="22"/>
                <w:lang w:eastAsia="en-US"/>
              </w:rPr>
              <w:tab/>
            </w:r>
            <w:r w:rsidR="00B647B9" w:rsidRPr="003D7D64">
              <w:rPr>
                <w:rStyle w:val="Hyperlink"/>
                <w:noProof/>
              </w:rPr>
              <w:t>References</w:t>
            </w:r>
            <w:r w:rsidR="00B647B9">
              <w:rPr>
                <w:noProof/>
                <w:webHidden/>
              </w:rPr>
              <w:tab/>
            </w:r>
            <w:r w:rsidR="00B647B9">
              <w:rPr>
                <w:noProof/>
                <w:webHidden/>
              </w:rPr>
              <w:fldChar w:fldCharType="begin"/>
            </w:r>
            <w:r w:rsidR="00B647B9">
              <w:rPr>
                <w:noProof/>
                <w:webHidden/>
              </w:rPr>
              <w:instrText xml:space="preserve"> PAGEREF _Toc2959976 \h </w:instrText>
            </w:r>
            <w:r w:rsidR="00B647B9">
              <w:rPr>
                <w:noProof/>
                <w:webHidden/>
              </w:rPr>
            </w:r>
            <w:r w:rsidR="00B647B9">
              <w:rPr>
                <w:noProof/>
                <w:webHidden/>
              </w:rPr>
              <w:fldChar w:fldCharType="separate"/>
            </w:r>
            <w:r w:rsidR="00BB75A0">
              <w:rPr>
                <w:noProof/>
                <w:webHidden/>
              </w:rPr>
              <w:t>15</w:t>
            </w:r>
            <w:r w:rsidR="00B647B9">
              <w:rPr>
                <w:noProof/>
                <w:webHidden/>
              </w:rPr>
              <w:fldChar w:fldCharType="end"/>
            </w:r>
          </w:hyperlink>
        </w:p>
        <w:p w14:paraId="2DD31AA3" w14:textId="282BEE69" w:rsidR="00B647B9" w:rsidRDefault="00F07063">
          <w:pPr>
            <w:pStyle w:val="TOC1"/>
            <w:rPr>
              <w:rFonts w:asciiTheme="minorHAnsi" w:hAnsiTheme="minorHAnsi"/>
              <w:b w:val="0"/>
              <w:bCs w:val="0"/>
              <w:noProof/>
              <w:sz w:val="22"/>
              <w:lang w:eastAsia="en-US"/>
            </w:rPr>
          </w:pPr>
          <w:hyperlink w:anchor="_Toc2959977" w:history="1">
            <w:r w:rsidR="00B647B9" w:rsidRPr="003D7D64">
              <w:rPr>
                <w:rStyle w:val="Hyperlink"/>
                <w:noProof/>
              </w:rPr>
              <w:t>Chapter 2: TECHNIQUES AND INSTRUMENT SETUP</w:t>
            </w:r>
            <w:r w:rsidR="00B647B9">
              <w:rPr>
                <w:noProof/>
                <w:webHidden/>
              </w:rPr>
              <w:tab/>
            </w:r>
            <w:r w:rsidR="00B647B9">
              <w:rPr>
                <w:noProof/>
                <w:webHidden/>
              </w:rPr>
              <w:fldChar w:fldCharType="begin"/>
            </w:r>
            <w:r w:rsidR="00B647B9">
              <w:rPr>
                <w:noProof/>
                <w:webHidden/>
              </w:rPr>
              <w:instrText xml:space="preserve"> PAGEREF _Toc2959977 \h </w:instrText>
            </w:r>
            <w:r w:rsidR="00B647B9">
              <w:rPr>
                <w:noProof/>
                <w:webHidden/>
              </w:rPr>
            </w:r>
            <w:r w:rsidR="00B647B9">
              <w:rPr>
                <w:noProof/>
                <w:webHidden/>
              </w:rPr>
              <w:fldChar w:fldCharType="separate"/>
            </w:r>
            <w:r w:rsidR="00BB75A0">
              <w:rPr>
                <w:noProof/>
                <w:webHidden/>
              </w:rPr>
              <w:t>27</w:t>
            </w:r>
            <w:r w:rsidR="00B647B9">
              <w:rPr>
                <w:noProof/>
                <w:webHidden/>
              </w:rPr>
              <w:fldChar w:fldCharType="end"/>
            </w:r>
          </w:hyperlink>
        </w:p>
        <w:p w14:paraId="16B1B0E4" w14:textId="3B06B554" w:rsidR="00B647B9" w:rsidRDefault="00F07063">
          <w:pPr>
            <w:pStyle w:val="TOC2"/>
            <w:rPr>
              <w:rFonts w:asciiTheme="minorHAnsi" w:hAnsiTheme="minorHAnsi"/>
              <w:b w:val="0"/>
              <w:noProof/>
              <w:sz w:val="22"/>
              <w:lang w:eastAsia="en-US"/>
            </w:rPr>
          </w:pPr>
          <w:hyperlink w:anchor="_Toc2959978" w:history="1">
            <w:r w:rsidR="00B647B9" w:rsidRPr="003D7D64">
              <w:rPr>
                <w:rStyle w:val="Hyperlink"/>
                <w:noProof/>
              </w:rPr>
              <w:t>2.1</w:t>
            </w:r>
            <w:r w:rsidR="00B647B9">
              <w:rPr>
                <w:rFonts w:asciiTheme="minorHAnsi" w:hAnsiTheme="minorHAnsi"/>
                <w:b w:val="0"/>
                <w:noProof/>
                <w:sz w:val="22"/>
                <w:lang w:eastAsia="en-US"/>
              </w:rPr>
              <w:tab/>
            </w:r>
            <w:r w:rsidR="00B647B9" w:rsidRPr="003D7D64">
              <w:rPr>
                <w:rStyle w:val="Hyperlink"/>
                <w:noProof/>
              </w:rPr>
              <w:t>Abstract</w:t>
            </w:r>
            <w:r w:rsidR="00B647B9">
              <w:rPr>
                <w:noProof/>
                <w:webHidden/>
              </w:rPr>
              <w:tab/>
            </w:r>
            <w:r w:rsidR="00B647B9">
              <w:rPr>
                <w:noProof/>
                <w:webHidden/>
              </w:rPr>
              <w:fldChar w:fldCharType="begin"/>
            </w:r>
            <w:r w:rsidR="00B647B9">
              <w:rPr>
                <w:noProof/>
                <w:webHidden/>
              </w:rPr>
              <w:instrText xml:space="preserve"> PAGEREF _Toc2959978 \h </w:instrText>
            </w:r>
            <w:r w:rsidR="00B647B9">
              <w:rPr>
                <w:noProof/>
                <w:webHidden/>
              </w:rPr>
            </w:r>
            <w:r w:rsidR="00B647B9">
              <w:rPr>
                <w:noProof/>
                <w:webHidden/>
              </w:rPr>
              <w:fldChar w:fldCharType="separate"/>
            </w:r>
            <w:r w:rsidR="00BB75A0">
              <w:rPr>
                <w:noProof/>
                <w:webHidden/>
              </w:rPr>
              <w:t>27</w:t>
            </w:r>
            <w:r w:rsidR="00B647B9">
              <w:rPr>
                <w:noProof/>
                <w:webHidden/>
              </w:rPr>
              <w:fldChar w:fldCharType="end"/>
            </w:r>
          </w:hyperlink>
        </w:p>
        <w:p w14:paraId="39DBCDDB" w14:textId="0DEC239E" w:rsidR="00B647B9" w:rsidRDefault="00F07063">
          <w:pPr>
            <w:pStyle w:val="TOC2"/>
            <w:rPr>
              <w:rFonts w:asciiTheme="minorHAnsi" w:hAnsiTheme="minorHAnsi"/>
              <w:b w:val="0"/>
              <w:noProof/>
              <w:sz w:val="22"/>
              <w:lang w:eastAsia="en-US"/>
            </w:rPr>
          </w:pPr>
          <w:hyperlink w:anchor="_Toc2959979" w:history="1">
            <w:r w:rsidR="00B647B9" w:rsidRPr="003D7D64">
              <w:rPr>
                <w:rStyle w:val="Hyperlink"/>
                <w:noProof/>
              </w:rPr>
              <w:t>2.2</w:t>
            </w:r>
            <w:r w:rsidR="00B647B9">
              <w:rPr>
                <w:rFonts w:asciiTheme="minorHAnsi" w:hAnsiTheme="minorHAnsi"/>
                <w:b w:val="0"/>
                <w:noProof/>
                <w:sz w:val="22"/>
                <w:lang w:eastAsia="en-US"/>
              </w:rPr>
              <w:tab/>
            </w:r>
            <w:r w:rsidR="00B647B9" w:rsidRPr="003D7D64">
              <w:rPr>
                <w:rStyle w:val="Hyperlink"/>
                <w:noProof/>
              </w:rPr>
              <w:t>Introduction</w:t>
            </w:r>
            <w:r w:rsidR="00B647B9">
              <w:rPr>
                <w:noProof/>
                <w:webHidden/>
              </w:rPr>
              <w:tab/>
            </w:r>
            <w:r w:rsidR="00B647B9">
              <w:rPr>
                <w:noProof/>
                <w:webHidden/>
              </w:rPr>
              <w:fldChar w:fldCharType="begin"/>
            </w:r>
            <w:r w:rsidR="00B647B9">
              <w:rPr>
                <w:noProof/>
                <w:webHidden/>
              </w:rPr>
              <w:instrText xml:space="preserve"> PAGEREF _Toc2959979 \h </w:instrText>
            </w:r>
            <w:r w:rsidR="00B647B9">
              <w:rPr>
                <w:noProof/>
                <w:webHidden/>
              </w:rPr>
            </w:r>
            <w:r w:rsidR="00B647B9">
              <w:rPr>
                <w:noProof/>
                <w:webHidden/>
              </w:rPr>
              <w:fldChar w:fldCharType="separate"/>
            </w:r>
            <w:r w:rsidR="00BB75A0">
              <w:rPr>
                <w:noProof/>
                <w:webHidden/>
              </w:rPr>
              <w:t>28</w:t>
            </w:r>
            <w:r w:rsidR="00B647B9">
              <w:rPr>
                <w:noProof/>
                <w:webHidden/>
              </w:rPr>
              <w:fldChar w:fldCharType="end"/>
            </w:r>
          </w:hyperlink>
        </w:p>
        <w:p w14:paraId="407518C9" w14:textId="3FA73541" w:rsidR="00B647B9" w:rsidRDefault="00F07063">
          <w:pPr>
            <w:pStyle w:val="TOC2"/>
            <w:rPr>
              <w:rFonts w:asciiTheme="minorHAnsi" w:hAnsiTheme="minorHAnsi"/>
              <w:b w:val="0"/>
              <w:noProof/>
              <w:sz w:val="22"/>
              <w:lang w:eastAsia="en-US"/>
            </w:rPr>
          </w:pPr>
          <w:hyperlink w:anchor="_Toc2959980" w:history="1">
            <w:r w:rsidR="00B647B9" w:rsidRPr="003D7D64">
              <w:rPr>
                <w:rStyle w:val="Hyperlink"/>
                <w:noProof/>
              </w:rPr>
              <w:t>2.3</w:t>
            </w:r>
            <w:r w:rsidR="00B647B9">
              <w:rPr>
                <w:rFonts w:asciiTheme="minorHAnsi" w:hAnsiTheme="minorHAnsi"/>
                <w:b w:val="0"/>
                <w:noProof/>
                <w:sz w:val="22"/>
                <w:lang w:eastAsia="en-US"/>
              </w:rPr>
              <w:tab/>
            </w:r>
            <w:r w:rsidR="00B647B9" w:rsidRPr="003D7D64">
              <w:rPr>
                <w:rStyle w:val="Hyperlink"/>
                <w:noProof/>
              </w:rPr>
              <w:t>Materials</w:t>
            </w:r>
            <w:r w:rsidR="00B647B9">
              <w:rPr>
                <w:noProof/>
                <w:webHidden/>
              </w:rPr>
              <w:tab/>
            </w:r>
            <w:r w:rsidR="00B647B9">
              <w:rPr>
                <w:noProof/>
                <w:webHidden/>
              </w:rPr>
              <w:fldChar w:fldCharType="begin"/>
            </w:r>
            <w:r w:rsidR="00B647B9">
              <w:rPr>
                <w:noProof/>
                <w:webHidden/>
              </w:rPr>
              <w:instrText xml:space="preserve"> PAGEREF _Toc2959980 \h </w:instrText>
            </w:r>
            <w:r w:rsidR="00B647B9">
              <w:rPr>
                <w:noProof/>
                <w:webHidden/>
              </w:rPr>
            </w:r>
            <w:r w:rsidR="00B647B9">
              <w:rPr>
                <w:noProof/>
                <w:webHidden/>
              </w:rPr>
              <w:fldChar w:fldCharType="separate"/>
            </w:r>
            <w:r w:rsidR="00BB75A0">
              <w:rPr>
                <w:noProof/>
                <w:webHidden/>
              </w:rPr>
              <w:t>29</w:t>
            </w:r>
            <w:r w:rsidR="00B647B9">
              <w:rPr>
                <w:noProof/>
                <w:webHidden/>
              </w:rPr>
              <w:fldChar w:fldCharType="end"/>
            </w:r>
          </w:hyperlink>
        </w:p>
        <w:p w14:paraId="6744A2C5" w14:textId="425500C3" w:rsidR="00B647B9" w:rsidRDefault="00F07063">
          <w:pPr>
            <w:pStyle w:val="TOC2"/>
            <w:rPr>
              <w:rFonts w:asciiTheme="minorHAnsi" w:hAnsiTheme="minorHAnsi"/>
              <w:b w:val="0"/>
              <w:noProof/>
              <w:sz w:val="22"/>
              <w:lang w:eastAsia="en-US"/>
            </w:rPr>
          </w:pPr>
          <w:hyperlink w:anchor="_Toc2959981" w:history="1">
            <w:r w:rsidR="00B647B9" w:rsidRPr="003D7D64">
              <w:rPr>
                <w:rStyle w:val="Hyperlink"/>
                <w:noProof/>
              </w:rPr>
              <w:t>2.4</w:t>
            </w:r>
            <w:r w:rsidR="00B647B9">
              <w:rPr>
                <w:rFonts w:asciiTheme="minorHAnsi" w:hAnsiTheme="minorHAnsi"/>
                <w:b w:val="0"/>
                <w:noProof/>
                <w:sz w:val="22"/>
                <w:lang w:eastAsia="en-US"/>
              </w:rPr>
              <w:tab/>
            </w:r>
            <w:r w:rsidR="00B647B9" w:rsidRPr="003D7D64">
              <w:rPr>
                <w:rStyle w:val="Hyperlink"/>
                <w:noProof/>
              </w:rPr>
              <w:t>Preparation of Silica Sol-Gel Precursor for Spin Coating Purposes</w:t>
            </w:r>
            <w:r w:rsidR="00B647B9">
              <w:rPr>
                <w:noProof/>
                <w:webHidden/>
              </w:rPr>
              <w:tab/>
            </w:r>
            <w:r w:rsidR="00B647B9">
              <w:rPr>
                <w:noProof/>
                <w:webHidden/>
              </w:rPr>
              <w:fldChar w:fldCharType="begin"/>
            </w:r>
            <w:r w:rsidR="00B647B9">
              <w:rPr>
                <w:noProof/>
                <w:webHidden/>
              </w:rPr>
              <w:instrText xml:space="preserve"> PAGEREF _Toc2959981 \h </w:instrText>
            </w:r>
            <w:r w:rsidR="00B647B9">
              <w:rPr>
                <w:noProof/>
                <w:webHidden/>
              </w:rPr>
            </w:r>
            <w:r w:rsidR="00B647B9">
              <w:rPr>
                <w:noProof/>
                <w:webHidden/>
              </w:rPr>
              <w:fldChar w:fldCharType="separate"/>
            </w:r>
            <w:r w:rsidR="00BB75A0">
              <w:rPr>
                <w:noProof/>
                <w:webHidden/>
              </w:rPr>
              <w:t>37</w:t>
            </w:r>
            <w:r w:rsidR="00B647B9">
              <w:rPr>
                <w:noProof/>
                <w:webHidden/>
              </w:rPr>
              <w:fldChar w:fldCharType="end"/>
            </w:r>
          </w:hyperlink>
        </w:p>
        <w:p w14:paraId="4F2551E8" w14:textId="10175505" w:rsidR="00B647B9" w:rsidRDefault="00F07063">
          <w:pPr>
            <w:pStyle w:val="TOC2"/>
            <w:rPr>
              <w:rFonts w:asciiTheme="minorHAnsi" w:hAnsiTheme="minorHAnsi"/>
              <w:b w:val="0"/>
              <w:noProof/>
              <w:sz w:val="22"/>
              <w:lang w:eastAsia="en-US"/>
            </w:rPr>
          </w:pPr>
          <w:hyperlink w:anchor="_Toc2959982" w:history="1">
            <w:r w:rsidR="00B647B9" w:rsidRPr="003D7D64">
              <w:rPr>
                <w:rStyle w:val="Hyperlink"/>
                <w:noProof/>
              </w:rPr>
              <w:t>2.5</w:t>
            </w:r>
            <w:r w:rsidR="00B647B9">
              <w:rPr>
                <w:rFonts w:asciiTheme="minorHAnsi" w:hAnsiTheme="minorHAnsi"/>
                <w:b w:val="0"/>
                <w:noProof/>
                <w:sz w:val="22"/>
                <w:lang w:eastAsia="en-US"/>
              </w:rPr>
              <w:tab/>
            </w:r>
            <w:r w:rsidR="00B647B9" w:rsidRPr="003D7D64">
              <w:rPr>
                <w:rStyle w:val="Hyperlink"/>
                <w:noProof/>
              </w:rPr>
              <w:t>Preparation of Silica Sol-Gel Precursor for Dip Coating Purposes</w:t>
            </w:r>
            <w:r w:rsidR="00B647B9">
              <w:rPr>
                <w:noProof/>
                <w:webHidden/>
              </w:rPr>
              <w:tab/>
            </w:r>
            <w:r w:rsidR="00B647B9">
              <w:rPr>
                <w:noProof/>
                <w:webHidden/>
              </w:rPr>
              <w:fldChar w:fldCharType="begin"/>
            </w:r>
            <w:r w:rsidR="00B647B9">
              <w:rPr>
                <w:noProof/>
                <w:webHidden/>
              </w:rPr>
              <w:instrText xml:space="preserve"> PAGEREF _Toc2959982 \h </w:instrText>
            </w:r>
            <w:r w:rsidR="00B647B9">
              <w:rPr>
                <w:noProof/>
                <w:webHidden/>
              </w:rPr>
            </w:r>
            <w:r w:rsidR="00B647B9">
              <w:rPr>
                <w:noProof/>
                <w:webHidden/>
              </w:rPr>
              <w:fldChar w:fldCharType="separate"/>
            </w:r>
            <w:r w:rsidR="00BB75A0">
              <w:rPr>
                <w:noProof/>
                <w:webHidden/>
              </w:rPr>
              <w:t>37</w:t>
            </w:r>
            <w:r w:rsidR="00B647B9">
              <w:rPr>
                <w:noProof/>
                <w:webHidden/>
              </w:rPr>
              <w:fldChar w:fldCharType="end"/>
            </w:r>
          </w:hyperlink>
        </w:p>
        <w:p w14:paraId="65C41229" w14:textId="3805318D" w:rsidR="00B647B9" w:rsidRDefault="00F07063">
          <w:pPr>
            <w:pStyle w:val="TOC2"/>
            <w:rPr>
              <w:rFonts w:asciiTheme="minorHAnsi" w:hAnsiTheme="minorHAnsi"/>
              <w:b w:val="0"/>
              <w:noProof/>
              <w:sz w:val="22"/>
              <w:lang w:eastAsia="en-US"/>
            </w:rPr>
          </w:pPr>
          <w:hyperlink w:anchor="_Toc2959983" w:history="1">
            <w:r w:rsidR="00B647B9" w:rsidRPr="003D7D64">
              <w:rPr>
                <w:rStyle w:val="Hyperlink"/>
                <w:noProof/>
              </w:rPr>
              <w:t>2.6</w:t>
            </w:r>
            <w:r w:rsidR="00B647B9">
              <w:rPr>
                <w:rFonts w:asciiTheme="minorHAnsi" w:hAnsiTheme="minorHAnsi"/>
                <w:b w:val="0"/>
                <w:noProof/>
                <w:sz w:val="22"/>
                <w:lang w:eastAsia="en-US"/>
              </w:rPr>
              <w:tab/>
            </w:r>
            <w:r w:rsidR="00B647B9" w:rsidRPr="003D7D64">
              <w:rPr>
                <w:rStyle w:val="Hyperlink"/>
                <w:noProof/>
              </w:rPr>
              <w:t>Preparation of Dye Loading Soaking Solution</w:t>
            </w:r>
            <w:r w:rsidR="00B647B9">
              <w:rPr>
                <w:noProof/>
                <w:webHidden/>
              </w:rPr>
              <w:tab/>
            </w:r>
            <w:r w:rsidR="00B647B9">
              <w:rPr>
                <w:noProof/>
                <w:webHidden/>
              </w:rPr>
              <w:fldChar w:fldCharType="begin"/>
            </w:r>
            <w:r w:rsidR="00B647B9">
              <w:rPr>
                <w:noProof/>
                <w:webHidden/>
              </w:rPr>
              <w:instrText xml:space="preserve"> PAGEREF _Toc2959983 \h </w:instrText>
            </w:r>
            <w:r w:rsidR="00B647B9">
              <w:rPr>
                <w:noProof/>
                <w:webHidden/>
              </w:rPr>
            </w:r>
            <w:r w:rsidR="00B647B9">
              <w:rPr>
                <w:noProof/>
                <w:webHidden/>
              </w:rPr>
              <w:fldChar w:fldCharType="separate"/>
            </w:r>
            <w:r w:rsidR="00BB75A0">
              <w:rPr>
                <w:noProof/>
                <w:webHidden/>
              </w:rPr>
              <w:t>38</w:t>
            </w:r>
            <w:r w:rsidR="00B647B9">
              <w:rPr>
                <w:noProof/>
                <w:webHidden/>
              </w:rPr>
              <w:fldChar w:fldCharType="end"/>
            </w:r>
          </w:hyperlink>
        </w:p>
        <w:p w14:paraId="2DF9A9C7" w14:textId="637C4D60" w:rsidR="00B647B9" w:rsidRDefault="00F07063">
          <w:pPr>
            <w:pStyle w:val="TOC2"/>
            <w:rPr>
              <w:rFonts w:asciiTheme="minorHAnsi" w:hAnsiTheme="minorHAnsi"/>
              <w:b w:val="0"/>
              <w:noProof/>
              <w:sz w:val="22"/>
              <w:lang w:eastAsia="en-US"/>
            </w:rPr>
          </w:pPr>
          <w:hyperlink w:anchor="_Toc2959984" w:history="1">
            <w:r w:rsidR="00B647B9" w:rsidRPr="003D7D64">
              <w:rPr>
                <w:rStyle w:val="Hyperlink"/>
                <w:noProof/>
              </w:rPr>
              <w:t>2.7</w:t>
            </w:r>
            <w:r w:rsidR="00B647B9">
              <w:rPr>
                <w:rFonts w:asciiTheme="minorHAnsi" w:hAnsiTheme="minorHAnsi"/>
                <w:b w:val="0"/>
                <w:noProof/>
                <w:sz w:val="22"/>
                <w:lang w:eastAsia="en-US"/>
              </w:rPr>
              <w:tab/>
            </w:r>
            <w:r w:rsidR="00B647B9" w:rsidRPr="003D7D64">
              <w:rPr>
                <w:rStyle w:val="Hyperlink"/>
                <w:noProof/>
              </w:rPr>
              <w:t>Preparation of Enzyme Loading Soaking Solution</w:t>
            </w:r>
            <w:r w:rsidR="00B647B9">
              <w:rPr>
                <w:noProof/>
                <w:webHidden/>
              </w:rPr>
              <w:tab/>
            </w:r>
            <w:r w:rsidR="00B647B9">
              <w:rPr>
                <w:noProof/>
                <w:webHidden/>
              </w:rPr>
              <w:fldChar w:fldCharType="begin"/>
            </w:r>
            <w:r w:rsidR="00B647B9">
              <w:rPr>
                <w:noProof/>
                <w:webHidden/>
              </w:rPr>
              <w:instrText xml:space="preserve"> PAGEREF _Toc2959984 \h </w:instrText>
            </w:r>
            <w:r w:rsidR="00B647B9">
              <w:rPr>
                <w:noProof/>
                <w:webHidden/>
              </w:rPr>
            </w:r>
            <w:r w:rsidR="00B647B9">
              <w:rPr>
                <w:noProof/>
                <w:webHidden/>
              </w:rPr>
              <w:fldChar w:fldCharType="separate"/>
            </w:r>
            <w:r w:rsidR="00BB75A0">
              <w:rPr>
                <w:noProof/>
                <w:webHidden/>
              </w:rPr>
              <w:t>38</w:t>
            </w:r>
            <w:r w:rsidR="00B647B9">
              <w:rPr>
                <w:noProof/>
                <w:webHidden/>
              </w:rPr>
              <w:fldChar w:fldCharType="end"/>
            </w:r>
          </w:hyperlink>
        </w:p>
        <w:p w14:paraId="5DF30CEF" w14:textId="58DB804C" w:rsidR="00B647B9" w:rsidRDefault="00F07063">
          <w:pPr>
            <w:pStyle w:val="TOC2"/>
            <w:rPr>
              <w:rFonts w:asciiTheme="minorHAnsi" w:hAnsiTheme="minorHAnsi"/>
              <w:b w:val="0"/>
              <w:noProof/>
              <w:sz w:val="22"/>
              <w:lang w:eastAsia="en-US"/>
            </w:rPr>
          </w:pPr>
          <w:hyperlink w:anchor="_Toc2959985" w:history="1">
            <w:r w:rsidR="00B647B9" w:rsidRPr="003D7D64">
              <w:rPr>
                <w:rStyle w:val="Hyperlink"/>
                <w:noProof/>
              </w:rPr>
              <w:t>2.8</w:t>
            </w:r>
            <w:r w:rsidR="00B647B9">
              <w:rPr>
                <w:rFonts w:asciiTheme="minorHAnsi" w:hAnsiTheme="minorHAnsi"/>
                <w:b w:val="0"/>
                <w:noProof/>
                <w:sz w:val="22"/>
                <w:lang w:eastAsia="en-US"/>
              </w:rPr>
              <w:tab/>
            </w:r>
            <w:r w:rsidR="00B647B9" w:rsidRPr="003D7D64">
              <w:rPr>
                <w:rStyle w:val="Hyperlink"/>
                <w:noProof/>
              </w:rPr>
              <w:t>Preparation of Glass Coverslips for Coating Purposes</w:t>
            </w:r>
            <w:r w:rsidR="00B647B9">
              <w:rPr>
                <w:noProof/>
                <w:webHidden/>
              </w:rPr>
              <w:tab/>
            </w:r>
            <w:r w:rsidR="00B647B9">
              <w:rPr>
                <w:noProof/>
                <w:webHidden/>
              </w:rPr>
              <w:fldChar w:fldCharType="begin"/>
            </w:r>
            <w:r w:rsidR="00B647B9">
              <w:rPr>
                <w:noProof/>
                <w:webHidden/>
              </w:rPr>
              <w:instrText xml:space="preserve"> PAGEREF _Toc2959985 \h </w:instrText>
            </w:r>
            <w:r w:rsidR="00B647B9">
              <w:rPr>
                <w:noProof/>
                <w:webHidden/>
              </w:rPr>
            </w:r>
            <w:r w:rsidR="00B647B9">
              <w:rPr>
                <w:noProof/>
                <w:webHidden/>
              </w:rPr>
              <w:fldChar w:fldCharType="separate"/>
            </w:r>
            <w:r w:rsidR="00BB75A0">
              <w:rPr>
                <w:noProof/>
                <w:webHidden/>
              </w:rPr>
              <w:t>39</w:t>
            </w:r>
            <w:r w:rsidR="00B647B9">
              <w:rPr>
                <w:noProof/>
                <w:webHidden/>
              </w:rPr>
              <w:fldChar w:fldCharType="end"/>
            </w:r>
          </w:hyperlink>
        </w:p>
        <w:p w14:paraId="50441E44" w14:textId="624F82B8" w:rsidR="00B647B9" w:rsidRDefault="00F07063">
          <w:pPr>
            <w:pStyle w:val="TOC2"/>
            <w:rPr>
              <w:rFonts w:asciiTheme="minorHAnsi" w:hAnsiTheme="minorHAnsi"/>
              <w:b w:val="0"/>
              <w:noProof/>
              <w:sz w:val="22"/>
              <w:lang w:eastAsia="en-US"/>
            </w:rPr>
          </w:pPr>
          <w:hyperlink w:anchor="_Toc2959986" w:history="1">
            <w:r w:rsidR="00B647B9" w:rsidRPr="003D7D64">
              <w:rPr>
                <w:rStyle w:val="Hyperlink"/>
                <w:noProof/>
              </w:rPr>
              <w:t>2.9</w:t>
            </w:r>
            <w:r w:rsidR="00B647B9">
              <w:rPr>
                <w:rFonts w:asciiTheme="minorHAnsi" w:hAnsiTheme="minorHAnsi"/>
                <w:b w:val="0"/>
                <w:noProof/>
                <w:sz w:val="22"/>
                <w:lang w:eastAsia="en-US"/>
              </w:rPr>
              <w:tab/>
            </w:r>
            <w:r w:rsidR="00B647B9" w:rsidRPr="003D7D64">
              <w:rPr>
                <w:rStyle w:val="Hyperlink"/>
                <w:noProof/>
              </w:rPr>
              <w:t>Preparation of Bradford Assay Solution</w:t>
            </w:r>
            <w:r w:rsidR="00B647B9">
              <w:rPr>
                <w:noProof/>
                <w:webHidden/>
              </w:rPr>
              <w:tab/>
            </w:r>
            <w:r w:rsidR="00B647B9">
              <w:rPr>
                <w:noProof/>
                <w:webHidden/>
              </w:rPr>
              <w:fldChar w:fldCharType="begin"/>
            </w:r>
            <w:r w:rsidR="00B647B9">
              <w:rPr>
                <w:noProof/>
                <w:webHidden/>
              </w:rPr>
              <w:instrText xml:space="preserve"> PAGEREF _Toc2959986 \h </w:instrText>
            </w:r>
            <w:r w:rsidR="00B647B9">
              <w:rPr>
                <w:noProof/>
                <w:webHidden/>
              </w:rPr>
            </w:r>
            <w:r w:rsidR="00B647B9">
              <w:rPr>
                <w:noProof/>
                <w:webHidden/>
              </w:rPr>
              <w:fldChar w:fldCharType="separate"/>
            </w:r>
            <w:r w:rsidR="00BB75A0">
              <w:rPr>
                <w:noProof/>
                <w:webHidden/>
              </w:rPr>
              <w:t>39</w:t>
            </w:r>
            <w:r w:rsidR="00B647B9">
              <w:rPr>
                <w:noProof/>
                <w:webHidden/>
              </w:rPr>
              <w:fldChar w:fldCharType="end"/>
            </w:r>
          </w:hyperlink>
        </w:p>
        <w:p w14:paraId="6049F0B1" w14:textId="5A67D7B1" w:rsidR="00B647B9" w:rsidRDefault="00F07063">
          <w:pPr>
            <w:pStyle w:val="TOC2"/>
            <w:rPr>
              <w:rFonts w:asciiTheme="minorHAnsi" w:hAnsiTheme="minorHAnsi"/>
              <w:b w:val="0"/>
              <w:noProof/>
              <w:sz w:val="22"/>
              <w:lang w:eastAsia="en-US"/>
            </w:rPr>
          </w:pPr>
          <w:hyperlink w:anchor="_Toc2959987" w:history="1">
            <w:r w:rsidR="00B647B9" w:rsidRPr="003D7D64">
              <w:rPr>
                <w:rStyle w:val="Hyperlink"/>
                <w:noProof/>
              </w:rPr>
              <w:t>2.10</w:t>
            </w:r>
            <w:r w:rsidR="00B647B9">
              <w:rPr>
                <w:rFonts w:asciiTheme="minorHAnsi" w:hAnsiTheme="minorHAnsi"/>
                <w:b w:val="0"/>
                <w:noProof/>
                <w:sz w:val="22"/>
                <w:lang w:eastAsia="en-US"/>
              </w:rPr>
              <w:tab/>
            </w:r>
            <w:r w:rsidR="00B647B9" w:rsidRPr="003D7D64">
              <w:rPr>
                <w:rStyle w:val="Hyperlink"/>
                <w:noProof/>
              </w:rPr>
              <w:t>Preparation of Guaiacol Assay Solution</w:t>
            </w:r>
            <w:r w:rsidR="00B647B9">
              <w:rPr>
                <w:noProof/>
                <w:webHidden/>
              </w:rPr>
              <w:tab/>
            </w:r>
            <w:r w:rsidR="00B647B9">
              <w:rPr>
                <w:noProof/>
                <w:webHidden/>
              </w:rPr>
              <w:fldChar w:fldCharType="begin"/>
            </w:r>
            <w:r w:rsidR="00B647B9">
              <w:rPr>
                <w:noProof/>
                <w:webHidden/>
              </w:rPr>
              <w:instrText xml:space="preserve"> PAGEREF _Toc2959987 \h </w:instrText>
            </w:r>
            <w:r w:rsidR="00B647B9">
              <w:rPr>
                <w:noProof/>
                <w:webHidden/>
              </w:rPr>
            </w:r>
            <w:r w:rsidR="00B647B9">
              <w:rPr>
                <w:noProof/>
                <w:webHidden/>
              </w:rPr>
              <w:fldChar w:fldCharType="separate"/>
            </w:r>
            <w:r w:rsidR="00BB75A0">
              <w:rPr>
                <w:noProof/>
                <w:webHidden/>
              </w:rPr>
              <w:t>39</w:t>
            </w:r>
            <w:r w:rsidR="00B647B9">
              <w:rPr>
                <w:noProof/>
                <w:webHidden/>
              </w:rPr>
              <w:fldChar w:fldCharType="end"/>
            </w:r>
          </w:hyperlink>
        </w:p>
        <w:p w14:paraId="0FA395EA" w14:textId="62E7F773" w:rsidR="00B647B9" w:rsidRDefault="00F07063">
          <w:pPr>
            <w:pStyle w:val="TOC2"/>
            <w:rPr>
              <w:rFonts w:asciiTheme="minorHAnsi" w:hAnsiTheme="minorHAnsi"/>
              <w:b w:val="0"/>
              <w:noProof/>
              <w:sz w:val="22"/>
              <w:lang w:eastAsia="en-US"/>
            </w:rPr>
          </w:pPr>
          <w:hyperlink w:anchor="_Toc2959988" w:history="1">
            <w:r w:rsidR="00B647B9" w:rsidRPr="003D7D64">
              <w:rPr>
                <w:rStyle w:val="Hyperlink"/>
                <w:noProof/>
              </w:rPr>
              <w:t>2.11</w:t>
            </w:r>
            <w:r w:rsidR="00B647B9">
              <w:rPr>
                <w:rFonts w:asciiTheme="minorHAnsi" w:hAnsiTheme="minorHAnsi"/>
                <w:b w:val="0"/>
                <w:noProof/>
                <w:sz w:val="22"/>
                <w:lang w:eastAsia="en-US"/>
              </w:rPr>
              <w:tab/>
            </w:r>
            <w:r w:rsidR="00B647B9" w:rsidRPr="003D7D64">
              <w:rPr>
                <w:rStyle w:val="Hyperlink"/>
                <w:noProof/>
              </w:rPr>
              <w:t>Preparation of ABTS Assay Solution</w:t>
            </w:r>
            <w:r w:rsidR="00B647B9">
              <w:rPr>
                <w:noProof/>
                <w:webHidden/>
              </w:rPr>
              <w:tab/>
            </w:r>
            <w:r w:rsidR="00B647B9">
              <w:rPr>
                <w:noProof/>
                <w:webHidden/>
              </w:rPr>
              <w:fldChar w:fldCharType="begin"/>
            </w:r>
            <w:r w:rsidR="00B647B9">
              <w:rPr>
                <w:noProof/>
                <w:webHidden/>
              </w:rPr>
              <w:instrText xml:space="preserve"> PAGEREF _Toc2959988 \h </w:instrText>
            </w:r>
            <w:r w:rsidR="00B647B9">
              <w:rPr>
                <w:noProof/>
                <w:webHidden/>
              </w:rPr>
            </w:r>
            <w:r w:rsidR="00B647B9">
              <w:rPr>
                <w:noProof/>
                <w:webHidden/>
              </w:rPr>
              <w:fldChar w:fldCharType="separate"/>
            </w:r>
            <w:r w:rsidR="00BB75A0">
              <w:rPr>
                <w:noProof/>
                <w:webHidden/>
              </w:rPr>
              <w:t>40</w:t>
            </w:r>
            <w:r w:rsidR="00B647B9">
              <w:rPr>
                <w:noProof/>
                <w:webHidden/>
              </w:rPr>
              <w:fldChar w:fldCharType="end"/>
            </w:r>
          </w:hyperlink>
        </w:p>
        <w:p w14:paraId="11BADCCC" w14:textId="21B9EBE5" w:rsidR="00B647B9" w:rsidRDefault="00F07063">
          <w:pPr>
            <w:pStyle w:val="TOC2"/>
            <w:rPr>
              <w:rFonts w:asciiTheme="minorHAnsi" w:hAnsiTheme="minorHAnsi"/>
              <w:b w:val="0"/>
              <w:noProof/>
              <w:sz w:val="22"/>
              <w:lang w:eastAsia="en-US"/>
            </w:rPr>
          </w:pPr>
          <w:hyperlink w:anchor="_Toc2959989" w:history="1">
            <w:r w:rsidR="00B647B9" w:rsidRPr="003D7D64">
              <w:rPr>
                <w:rStyle w:val="Hyperlink"/>
                <w:noProof/>
              </w:rPr>
              <w:t>2.12</w:t>
            </w:r>
            <w:r w:rsidR="00B647B9">
              <w:rPr>
                <w:rFonts w:asciiTheme="minorHAnsi" w:hAnsiTheme="minorHAnsi"/>
                <w:b w:val="0"/>
                <w:noProof/>
                <w:sz w:val="22"/>
                <w:lang w:eastAsia="en-US"/>
              </w:rPr>
              <w:tab/>
            </w:r>
            <w:r w:rsidR="00B647B9" w:rsidRPr="003D7D64">
              <w:rPr>
                <w:rStyle w:val="Hyperlink"/>
                <w:noProof/>
              </w:rPr>
              <w:t xml:space="preserve">Preparation of O-diasidine Assay </w:t>
            </w:r>
            <w:bookmarkStart w:id="1" w:name="_GoBack"/>
            <w:bookmarkEnd w:id="1"/>
            <w:r w:rsidR="00B647B9" w:rsidRPr="003D7D64">
              <w:rPr>
                <w:rStyle w:val="Hyperlink"/>
                <w:noProof/>
              </w:rPr>
              <w:t>Solution</w:t>
            </w:r>
            <w:r w:rsidR="00B647B9">
              <w:rPr>
                <w:noProof/>
                <w:webHidden/>
              </w:rPr>
              <w:tab/>
            </w:r>
            <w:r w:rsidR="00B647B9">
              <w:rPr>
                <w:noProof/>
                <w:webHidden/>
              </w:rPr>
              <w:fldChar w:fldCharType="begin"/>
            </w:r>
            <w:r w:rsidR="00B647B9">
              <w:rPr>
                <w:noProof/>
                <w:webHidden/>
              </w:rPr>
              <w:instrText xml:space="preserve"> PAGEREF _Toc2959989 \h </w:instrText>
            </w:r>
            <w:r w:rsidR="00B647B9">
              <w:rPr>
                <w:noProof/>
                <w:webHidden/>
              </w:rPr>
            </w:r>
            <w:r w:rsidR="00B647B9">
              <w:rPr>
                <w:noProof/>
                <w:webHidden/>
              </w:rPr>
              <w:fldChar w:fldCharType="separate"/>
            </w:r>
            <w:r w:rsidR="00BB75A0">
              <w:rPr>
                <w:noProof/>
                <w:webHidden/>
              </w:rPr>
              <w:t>40</w:t>
            </w:r>
            <w:r w:rsidR="00B647B9">
              <w:rPr>
                <w:noProof/>
                <w:webHidden/>
              </w:rPr>
              <w:fldChar w:fldCharType="end"/>
            </w:r>
          </w:hyperlink>
        </w:p>
        <w:p w14:paraId="48B526B8" w14:textId="0CBDB595" w:rsidR="00B647B9" w:rsidRDefault="00F07063">
          <w:pPr>
            <w:pStyle w:val="TOC2"/>
            <w:rPr>
              <w:rFonts w:asciiTheme="minorHAnsi" w:hAnsiTheme="minorHAnsi"/>
              <w:b w:val="0"/>
              <w:noProof/>
              <w:sz w:val="22"/>
              <w:lang w:eastAsia="en-US"/>
            </w:rPr>
          </w:pPr>
          <w:hyperlink w:anchor="_Toc2959990" w:history="1">
            <w:r w:rsidR="00B647B9" w:rsidRPr="003D7D64">
              <w:rPr>
                <w:rStyle w:val="Hyperlink"/>
                <w:noProof/>
              </w:rPr>
              <w:t>2.13</w:t>
            </w:r>
            <w:r w:rsidR="00B647B9">
              <w:rPr>
                <w:rFonts w:asciiTheme="minorHAnsi" w:hAnsiTheme="minorHAnsi"/>
                <w:b w:val="0"/>
                <w:noProof/>
                <w:sz w:val="22"/>
                <w:lang w:eastAsia="en-US"/>
              </w:rPr>
              <w:tab/>
            </w:r>
            <w:r w:rsidR="00B647B9" w:rsidRPr="003D7D64">
              <w:rPr>
                <w:rStyle w:val="Hyperlink"/>
                <w:noProof/>
              </w:rPr>
              <w:t>Spin Coating Process</w:t>
            </w:r>
            <w:r w:rsidR="00B647B9">
              <w:rPr>
                <w:noProof/>
                <w:webHidden/>
              </w:rPr>
              <w:tab/>
            </w:r>
            <w:r w:rsidR="00B647B9">
              <w:rPr>
                <w:noProof/>
                <w:webHidden/>
              </w:rPr>
              <w:fldChar w:fldCharType="begin"/>
            </w:r>
            <w:r w:rsidR="00B647B9">
              <w:rPr>
                <w:noProof/>
                <w:webHidden/>
              </w:rPr>
              <w:instrText xml:space="preserve"> PAGEREF _Toc2959990 \h </w:instrText>
            </w:r>
            <w:r w:rsidR="00B647B9">
              <w:rPr>
                <w:noProof/>
                <w:webHidden/>
              </w:rPr>
            </w:r>
            <w:r w:rsidR="00B647B9">
              <w:rPr>
                <w:noProof/>
                <w:webHidden/>
              </w:rPr>
              <w:fldChar w:fldCharType="separate"/>
            </w:r>
            <w:r w:rsidR="00BB75A0">
              <w:rPr>
                <w:noProof/>
                <w:webHidden/>
              </w:rPr>
              <w:t>41</w:t>
            </w:r>
            <w:r w:rsidR="00B647B9">
              <w:rPr>
                <w:noProof/>
                <w:webHidden/>
              </w:rPr>
              <w:fldChar w:fldCharType="end"/>
            </w:r>
          </w:hyperlink>
        </w:p>
        <w:p w14:paraId="689B4BEA" w14:textId="471695FA" w:rsidR="00B647B9" w:rsidRDefault="00F07063">
          <w:pPr>
            <w:pStyle w:val="TOC3"/>
            <w:rPr>
              <w:rFonts w:asciiTheme="minorHAnsi" w:hAnsiTheme="minorHAnsi"/>
              <w:noProof/>
              <w:sz w:val="22"/>
              <w:lang w:eastAsia="en-US"/>
            </w:rPr>
          </w:pPr>
          <w:hyperlink w:anchor="_Toc2959991" w:history="1">
            <w:r w:rsidR="00B647B9" w:rsidRPr="003D7D64">
              <w:rPr>
                <w:rStyle w:val="Hyperlink"/>
                <w:noProof/>
              </w:rPr>
              <w:t>2.13.1</w:t>
            </w:r>
            <w:r w:rsidR="00B647B9">
              <w:rPr>
                <w:rFonts w:asciiTheme="minorHAnsi" w:hAnsiTheme="minorHAnsi"/>
                <w:noProof/>
                <w:sz w:val="22"/>
                <w:lang w:eastAsia="en-US"/>
              </w:rPr>
              <w:tab/>
            </w:r>
            <w:r w:rsidR="00B647B9" w:rsidRPr="003D7D64">
              <w:rPr>
                <w:rStyle w:val="Hyperlink"/>
                <w:noProof/>
              </w:rPr>
              <w:t xml:space="preserve"> Modifications for Controlled Humidity Experiments</w:t>
            </w:r>
            <w:r w:rsidR="00B647B9">
              <w:rPr>
                <w:noProof/>
                <w:webHidden/>
              </w:rPr>
              <w:tab/>
            </w:r>
            <w:r w:rsidR="00B647B9">
              <w:rPr>
                <w:noProof/>
                <w:webHidden/>
              </w:rPr>
              <w:fldChar w:fldCharType="begin"/>
            </w:r>
            <w:r w:rsidR="00B647B9">
              <w:rPr>
                <w:noProof/>
                <w:webHidden/>
              </w:rPr>
              <w:instrText xml:space="preserve"> PAGEREF _Toc2959991 \h </w:instrText>
            </w:r>
            <w:r w:rsidR="00B647B9">
              <w:rPr>
                <w:noProof/>
                <w:webHidden/>
              </w:rPr>
            </w:r>
            <w:r w:rsidR="00B647B9">
              <w:rPr>
                <w:noProof/>
                <w:webHidden/>
              </w:rPr>
              <w:fldChar w:fldCharType="separate"/>
            </w:r>
            <w:r w:rsidR="00BB75A0">
              <w:rPr>
                <w:noProof/>
                <w:webHidden/>
              </w:rPr>
              <w:t>41</w:t>
            </w:r>
            <w:r w:rsidR="00B647B9">
              <w:rPr>
                <w:noProof/>
                <w:webHidden/>
              </w:rPr>
              <w:fldChar w:fldCharType="end"/>
            </w:r>
          </w:hyperlink>
        </w:p>
        <w:p w14:paraId="28BC3F81" w14:textId="1C6AEDAC" w:rsidR="00B647B9" w:rsidRDefault="00F07063">
          <w:pPr>
            <w:pStyle w:val="TOC2"/>
            <w:rPr>
              <w:rFonts w:asciiTheme="minorHAnsi" w:hAnsiTheme="minorHAnsi"/>
              <w:b w:val="0"/>
              <w:noProof/>
              <w:sz w:val="22"/>
              <w:lang w:eastAsia="en-US"/>
            </w:rPr>
          </w:pPr>
          <w:hyperlink w:anchor="_Toc2959992" w:history="1">
            <w:r w:rsidR="00B647B9" w:rsidRPr="003D7D64">
              <w:rPr>
                <w:rStyle w:val="Hyperlink"/>
                <w:noProof/>
              </w:rPr>
              <w:t>2.14</w:t>
            </w:r>
            <w:r w:rsidR="00B647B9">
              <w:rPr>
                <w:rFonts w:asciiTheme="minorHAnsi" w:hAnsiTheme="minorHAnsi"/>
                <w:b w:val="0"/>
                <w:noProof/>
                <w:sz w:val="22"/>
                <w:lang w:eastAsia="en-US"/>
              </w:rPr>
              <w:tab/>
            </w:r>
            <w:r w:rsidR="00B647B9" w:rsidRPr="003D7D64">
              <w:rPr>
                <w:rStyle w:val="Hyperlink"/>
                <w:noProof/>
              </w:rPr>
              <w:t>Dip Coating Process</w:t>
            </w:r>
            <w:r w:rsidR="00B647B9">
              <w:rPr>
                <w:noProof/>
                <w:webHidden/>
              </w:rPr>
              <w:tab/>
            </w:r>
            <w:r w:rsidR="00B647B9">
              <w:rPr>
                <w:noProof/>
                <w:webHidden/>
              </w:rPr>
              <w:fldChar w:fldCharType="begin"/>
            </w:r>
            <w:r w:rsidR="00B647B9">
              <w:rPr>
                <w:noProof/>
                <w:webHidden/>
              </w:rPr>
              <w:instrText xml:space="preserve"> PAGEREF _Toc2959992 \h </w:instrText>
            </w:r>
            <w:r w:rsidR="00B647B9">
              <w:rPr>
                <w:noProof/>
                <w:webHidden/>
              </w:rPr>
            </w:r>
            <w:r w:rsidR="00B647B9">
              <w:rPr>
                <w:noProof/>
                <w:webHidden/>
              </w:rPr>
              <w:fldChar w:fldCharType="separate"/>
            </w:r>
            <w:r w:rsidR="00BB75A0">
              <w:rPr>
                <w:noProof/>
                <w:webHidden/>
              </w:rPr>
              <w:t>42</w:t>
            </w:r>
            <w:r w:rsidR="00B647B9">
              <w:rPr>
                <w:noProof/>
                <w:webHidden/>
              </w:rPr>
              <w:fldChar w:fldCharType="end"/>
            </w:r>
          </w:hyperlink>
        </w:p>
        <w:p w14:paraId="58DCF621" w14:textId="43FD22CC" w:rsidR="00B647B9" w:rsidRDefault="00F07063">
          <w:pPr>
            <w:pStyle w:val="TOC2"/>
            <w:rPr>
              <w:rFonts w:asciiTheme="minorHAnsi" w:hAnsiTheme="minorHAnsi"/>
              <w:b w:val="0"/>
              <w:noProof/>
              <w:sz w:val="22"/>
              <w:lang w:eastAsia="en-US"/>
            </w:rPr>
          </w:pPr>
          <w:hyperlink w:anchor="_Toc2959993" w:history="1">
            <w:r w:rsidR="00B647B9" w:rsidRPr="003D7D64">
              <w:rPr>
                <w:rStyle w:val="Hyperlink"/>
                <w:noProof/>
              </w:rPr>
              <w:t>2.15</w:t>
            </w:r>
            <w:r w:rsidR="00B647B9">
              <w:rPr>
                <w:rFonts w:asciiTheme="minorHAnsi" w:hAnsiTheme="minorHAnsi"/>
                <w:b w:val="0"/>
                <w:noProof/>
                <w:sz w:val="22"/>
                <w:lang w:eastAsia="en-US"/>
              </w:rPr>
              <w:tab/>
            </w:r>
            <w:r w:rsidR="00B647B9" w:rsidRPr="003D7D64">
              <w:rPr>
                <w:rStyle w:val="Hyperlink"/>
                <w:noProof/>
              </w:rPr>
              <w:t>UV-Vis Absorption Spectra</w:t>
            </w:r>
            <w:r w:rsidR="00B647B9">
              <w:rPr>
                <w:noProof/>
                <w:webHidden/>
              </w:rPr>
              <w:tab/>
            </w:r>
            <w:r w:rsidR="00B647B9">
              <w:rPr>
                <w:noProof/>
                <w:webHidden/>
              </w:rPr>
              <w:fldChar w:fldCharType="begin"/>
            </w:r>
            <w:r w:rsidR="00B647B9">
              <w:rPr>
                <w:noProof/>
                <w:webHidden/>
              </w:rPr>
              <w:instrText xml:space="preserve"> PAGEREF _Toc2959993 \h </w:instrText>
            </w:r>
            <w:r w:rsidR="00B647B9">
              <w:rPr>
                <w:noProof/>
                <w:webHidden/>
              </w:rPr>
            </w:r>
            <w:r w:rsidR="00B647B9">
              <w:rPr>
                <w:noProof/>
                <w:webHidden/>
              </w:rPr>
              <w:fldChar w:fldCharType="separate"/>
            </w:r>
            <w:r w:rsidR="00BB75A0">
              <w:rPr>
                <w:noProof/>
                <w:webHidden/>
              </w:rPr>
              <w:t>43</w:t>
            </w:r>
            <w:r w:rsidR="00B647B9">
              <w:rPr>
                <w:noProof/>
                <w:webHidden/>
              </w:rPr>
              <w:fldChar w:fldCharType="end"/>
            </w:r>
          </w:hyperlink>
        </w:p>
        <w:p w14:paraId="2FDB27A8" w14:textId="0AE42D49" w:rsidR="00B647B9" w:rsidRDefault="00F07063">
          <w:pPr>
            <w:pStyle w:val="TOC3"/>
            <w:rPr>
              <w:rFonts w:asciiTheme="minorHAnsi" w:hAnsiTheme="minorHAnsi"/>
              <w:noProof/>
              <w:sz w:val="22"/>
              <w:lang w:eastAsia="en-US"/>
            </w:rPr>
          </w:pPr>
          <w:hyperlink w:anchor="_Toc2959994" w:history="1">
            <w:r w:rsidR="00B647B9" w:rsidRPr="003D7D64">
              <w:rPr>
                <w:rStyle w:val="Hyperlink"/>
                <w:noProof/>
              </w:rPr>
              <w:t>2.15.1</w:t>
            </w:r>
            <w:r w:rsidR="00B647B9">
              <w:rPr>
                <w:rFonts w:asciiTheme="minorHAnsi" w:hAnsiTheme="minorHAnsi"/>
                <w:noProof/>
                <w:sz w:val="22"/>
                <w:lang w:eastAsia="en-US"/>
              </w:rPr>
              <w:tab/>
            </w:r>
            <w:r w:rsidR="00B647B9" w:rsidRPr="003D7D64">
              <w:rPr>
                <w:rStyle w:val="Hyperlink"/>
                <w:noProof/>
              </w:rPr>
              <w:t xml:space="preserve"> Modifications for Direct Thin Film Measurement</w:t>
            </w:r>
            <w:r w:rsidR="00B647B9">
              <w:rPr>
                <w:noProof/>
                <w:webHidden/>
              </w:rPr>
              <w:tab/>
            </w:r>
            <w:r w:rsidR="00B647B9">
              <w:rPr>
                <w:noProof/>
                <w:webHidden/>
              </w:rPr>
              <w:fldChar w:fldCharType="begin"/>
            </w:r>
            <w:r w:rsidR="00B647B9">
              <w:rPr>
                <w:noProof/>
                <w:webHidden/>
              </w:rPr>
              <w:instrText xml:space="preserve"> PAGEREF _Toc2959994 \h </w:instrText>
            </w:r>
            <w:r w:rsidR="00B647B9">
              <w:rPr>
                <w:noProof/>
                <w:webHidden/>
              </w:rPr>
            </w:r>
            <w:r w:rsidR="00B647B9">
              <w:rPr>
                <w:noProof/>
                <w:webHidden/>
              </w:rPr>
              <w:fldChar w:fldCharType="separate"/>
            </w:r>
            <w:r w:rsidR="00BB75A0">
              <w:rPr>
                <w:noProof/>
                <w:webHidden/>
              </w:rPr>
              <w:t>44</w:t>
            </w:r>
            <w:r w:rsidR="00B647B9">
              <w:rPr>
                <w:noProof/>
                <w:webHidden/>
              </w:rPr>
              <w:fldChar w:fldCharType="end"/>
            </w:r>
          </w:hyperlink>
        </w:p>
        <w:p w14:paraId="058D1F71" w14:textId="09759EA9" w:rsidR="00B647B9" w:rsidRDefault="00F07063">
          <w:pPr>
            <w:pStyle w:val="TOC3"/>
            <w:rPr>
              <w:rFonts w:asciiTheme="minorHAnsi" w:hAnsiTheme="minorHAnsi"/>
              <w:noProof/>
              <w:sz w:val="22"/>
              <w:lang w:eastAsia="en-US"/>
            </w:rPr>
          </w:pPr>
          <w:hyperlink w:anchor="_Toc2959995" w:history="1">
            <w:r w:rsidR="00B647B9" w:rsidRPr="003D7D64">
              <w:rPr>
                <w:rStyle w:val="Hyperlink"/>
                <w:noProof/>
              </w:rPr>
              <w:t>2.15.2</w:t>
            </w:r>
            <w:r w:rsidR="00B647B9">
              <w:rPr>
                <w:rFonts w:asciiTheme="minorHAnsi" w:hAnsiTheme="minorHAnsi"/>
                <w:noProof/>
                <w:sz w:val="22"/>
                <w:lang w:eastAsia="en-US"/>
              </w:rPr>
              <w:tab/>
            </w:r>
            <w:r w:rsidR="00B647B9" w:rsidRPr="003D7D64">
              <w:rPr>
                <w:rStyle w:val="Hyperlink"/>
                <w:noProof/>
              </w:rPr>
              <w:t xml:space="preserve"> Modifications for Use with Modified Bradford Assay Procedure</w:t>
            </w:r>
            <w:r w:rsidR="00B647B9">
              <w:rPr>
                <w:noProof/>
                <w:webHidden/>
              </w:rPr>
              <w:tab/>
            </w:r>
            <w:r w:rsidR="00B647B9">
              <w:rPr>
                <w:noProof/>
                <w:webHidden/>
              </w:rPr>
              <w:fldChar w:fldCharType="begin"/>
            </w:r>
            <w:r w:rsidR="00B647B9">
              <w:rPr>
                <w:noProof/>
                <w:webHidden/>
              </w:rPr>
              <w:instrText xml:space="preserve"> PAGEREF _Toc2959995 \h </w:instrText>
            </w:r>
            <w:r w:rsidR="00B647B9">
              <w:rPr>
                <w:noProof/>
                <w:webHidden/>
              </w:rPr>
            </w:r>
            <w:r w:rsidR="00B647B9">
              <w:rPr>
                <w:noProof/>
                <w:webHidden/>
              </w:rPr>
              <w:fldChar w:fldCharType="separate"/>
            </w:r>
            <w:r w:rsidR="00BB75A0">
              <w:rPr>
                <w:noProof/>
                <w:webHidden/>
              </w:rPr>
              <w:t>45</w:t>
            </w:r>
            <w:r w:rsidR="00B647B9">
              <w:rPr>
                <w:noProof/>
                <w:webHidden/>
              </w:rPr>
              <w:fldChar w:fldCharType="end"/>
            </w:r>
          </w:hyperlink>
        </w:p>
        <w:p w14:paraId="11FBE980" w14:textId="3F80141A" w:rsidR="00B647B9" w:rsidRDefault="00F07063">
          <w:pPr>
            <w:pStyle w:val="TOC3"/>
            <w:rPr>
              <w:rFonts w:asciiTheme="minorHAnsi" w:hAnsiTheme="minorHAnsi"/>
              <w:noProof/>
              <w:sz w:val="22"/>
              <w:lang w:eastAsia="en-US"/>
            </w:rPr>
          </w:pPr>
          <w:hyperlink w:anchor="_Toc2959996" w:history="1">
            <w:r w:rsidR="00B647B9" w:rsidRPr="003D7D64">
              <w:rPr>
                <w:rStyle w:val="Hyperlink"/>
                <w:noProof/>
              </w:rPr>
              <w:t>2.15.3</w:t>
            </w:r>
            <w:r w:rsidR="00B647B9">
              <w:rPr>
                <w:rFonts w:asciiTheme="minorHAnsi" w:hAnsiTheme="minorHAnsi"/>
                <w:noProof/>
                <w:sz w:val="22"/>
                <w:lang w:eastAsia="en-US"/>
              </w:rPr>
              <w:tab/>
            </w:r>
            <w:r w:rsidR="00B647B9" w:rsidRPr="003D7D64">
              <w:rPr>
                <w:rStyle w:val="Hyperlink"/>
                <w:noProof/>
              </w:rPr>
              <w:t xml:space="preserve"> Modifications for Use with Enzyme Activity Measurements</w:t>
            </w:r>
            <w:r w:rsidR="00B647B9">
              <w:rPr>
                <w:noProof/>
                <w:webHidden/>
              </w:rPr>
              <w:tab/>
            </w:r>
            <w:r w:rsidR="00B647B9">
              <w:rPr>
                <w:noProof/>
                <w:webHidden/>
              </w:rPr>
              <w:fldChar w:fldCharType="begin"/>
            </w:r>
            <w:r w:rsidR="00B647B9">
              <w:rPr>
                <w:noProof/>
                <w:webHidden/>
              </w:rPr>
              <w:instrText xml:space="preserve"> PAGEREF _Toc2959996 \h </w:instrText>
            </w:r>
            <w:r w:rsidR="00B647B9">
              <w:rPr>
                <w:noProof/>
                <w:webHidden/>
              </w:rPr>
            </w:r>
            <w:r w:rsidR="00B647B9">
              <w:rPr>
                <w:noProof/>
                <w:webHidden/>
              </w:rPr>
              <w:fldChar w:fldCharType="separate"/>
            </w:r>
            <w:r w:rsidR="00BB75A0">
              <w:rPr>
                <w:noProof/>
                <w:webHidden/>
              </w:rPr>
              <w:t>46</w:t>
            </w:r>
            <w:r w:rsidR="00B647B9">
              <w:rPr>
                <w:noProof/>
                <w:webHidden/>
              </w:rPr>
              <w:fldChar w:fldCharType="end"/>
            </w:r>
          </w:hyperlink>
        </w:p>
        <w:p w14:paraId="083996DD" w14:textId="417C375B" w:rsidR="00B647B9" w:rsidRDefault="00F07063">
          <w:pPr>
            <w:pStyle w:val="TOC2"/>
            <w:rPr>
              <w:rFonts w:asciiTheme="minorHAnsi" w:hAnsiTheme="minorHAnsi"/>
              <w:b w:val="0"/>
              <w:noProof/>
              <w:sz w:val="22"/>
              <w:lang w:eastAsia="en-US"/>
            </w:rPr>
          </w:pPr>
          <w:hyperlink w:anchor="_Toc2959997" w:history="1">
            <w:r w:rsidR="00B647B9" w:rsidRPr="003D7D64">
              <w:rPr>
                <w:rStyle w:val="Hyperlink"/>
                <w:noProof/>
              </w:rPr>
              <w:t>2.16 Scanning Electron Microscope (SEM)</w:t>
            </w:r>
            <w:r w:rsidR="00B647B9">
              <w:rPr>
                <w:noProof/>
                <w:webHidden/>
              </w:rPr>
              <w:tab/>
            </w:r>
            <w:r w:rsidR="00B647B9">
              <w:rPr>
                <w:noProof/>
                <w:webHidden/>
              </w:rPr>
              <w:fldChar w:fldCharType="begin"/>
            </w:r>
            <w:r w:rsidR="00B647B9">
              <w:rPr>
                <w:noProof/>
                <w:webHidden/>
              </w:rPr>
              <w:instrText xml:space="preserve"> PAGEREF _Toc2959997 \h </w:instrText>
            </w:r>
            <w:r w:rsidR="00B647B9">
              <w:rPr>
                <w:noProof/>
                <w:webHidden/>
              </w:rPr>
            </w:r>
            <w:r w:rsidR="00B647B9">
              <w:rPr>
                <w:noProof/>
                <w:webHidden/>
              </w:rPr>
              <w:fldChar w:fldCharType="separate"/>
            </w:r>
            <w:r w:rsidR="00BB75A0">
              <w:rPr>
                <w:noProof/>
                <w:webHidden/>
              </w:rPr>
              <w:t>46</w:t>
            </w:r>
            <w:r w:rsidR="00B647B9">
              <w:rPr>
                <w:noProof/>
                <w:webHidden/>
              </w:rPr>
              <w:fldChar w:fldCharType="end"/>
            </w:r>
          </w:hyperlink>
        </w:p>
        <w:p w14:paraId="245D5B14" w14:textId="0A2A864D" w:rsidR="00B647B9" w:rsidRDefault="00F07063">
          <w:pPr>
            <w:pStyle w:val="TOC2"/>
            <w:rPr>
              <w:rFonts w:asciiTheme="minorHAnsi" w:hAnsiTheme="minorHAnsi"/>
              <w:b w:val="0"/>
              <w:noProof/>
              <w:sz w:val="22"/>
              <w:lang w:eastAsia="en-US"/>
            </w:rPr>
          </w:pPr>
          <w:hyperlink w:anchor="_Toc2959998" w:history="1">
            <w:r w:rsidR="00B647B9" w:rsidRPr="003D7D64">
              <w:rPr>
                <w:rStyle w:val="Hyperlink"/>
                <w:noProof/>
              </w:rPr>
              <w:t>2.17</w:t>
            </w:r>
            <w:r w:rsidR="00B647B9">
              <w:rPr>
                <w:rFonts w:asciiTheme="minorHAnsi" w:hAnsiTheme="minorHAnsi"/>
                <w:b w:val="0"/>
                <w:noProof/>
                <w:sz w:val="22"/>
                <w:lang w:eastAsia="en-US"/>
              </w:rPr>
              <w:tab/>
            </w:r>
            <w:r w:rsidR="00B647B9" w:rsidRPr="003D7D64">
              <w:rPr>
                <w:rStyle w:val="Hyperlink"/>
                <w:noProof/>
              </w:rPr>
              <w:t>References</w:t>
            </w:r>
            <w:r w:rsidR="00B647B9">
              <w:rPr>
                <w:noProof/>
                <w:webHidden/>
              </w:rPr>
              <w:tab/>
            </w:r>
            <w:r w:rsidR="00B647B9">
              <w:rPr>
                <w:noProof/>
                <w:webHidden/>
              </w:rPr>
              <w:fldChar w:fldCharType="begin"/>
            </w:r>
            <w:r w:rsidR="00B647B9">
              <w:rPr>
                <w:noProof/>
                <w:webHidden/>
              </w:rPr>
              <w:instrText xml:space="preserve"> PAGEREF _Toc2959998 \h </w:instrText>
            </w:r>
            <w:r w:rsidR="00B647B9">
              <w:rPr>
                <w:noProof/>
                <w:webHidden/>
              </w:rPr>
            </w:r>
            <w:r w:rsidR="00B647B9">
              <w:rPr>
                <w:noProof/>
                <w:webHidden/>
              </w:rPr>
              <w:fldChar w:fldCharType="separate"/>
            </w:r>
            <w:r w:rsidR="00BB75A0">
              <w:rPr>
                <w:noProof/>
                <w:webHidden/>
              </w:rPr>
              <w:t>48</w:t>
            </w:r>
            <w:r w:rsidR="00B647B9">
              <w:rPr>
                <w:noProof/>
                <w:webHidden/>
              </w:rPr>
              <w:fldChar w:fldCharType="end"/>
            </w:r>
          </w:hyperlink>
        </w:p>
        <w:p w14:paraId="2C7BC9FC" w14:textId="649C3FD9" w:rsidR="00B647B9" w:rsidRDefault="00F07063">
          <w:pPr>
            <w:pStyle w:val="TOC1"/>
            <w:rPr>
              <w:rFonts w:asciiTheme="minorHAnsi" w:hAnsiTheme="minorHAnsi"/>
              <w:b w:val="0"/>
              <w:bCs w:val="0"/>
              <w:noProof/>
              <w:sz w:val="22"/>
              <w:lang w:eastAsia="en-US"/>
            </w:rPr>
          </w:pPr>
          <w:hyperlink w:anchor="_Toc2959999" w:history="1">
            <w:r w:rsidR="00B647B9" w:rsidRPr="003D7D64">
              <w:rPr>
                <w:rStyle w:val="Hyperlink"/>
                <w:noProof/>
                <w:lang w:eastAsia="en-US"/>
              </w:rPr>
              <w:t>Chapter 3: SILICA SOL-GEL OPTICAL BIOSENSORS: ULTRAHIGH ENZYME LOADING CAPACITY ON THIN FILMS VIA KINETIC DOPING</w:t>
            </w:r>
            <w:r w:rsidR="00B647B9">
              <w:rPr>
                <w:noProof/>
                <w:webHidden/>
              </w:rPr>
              <w:tab/>
            </w:r>
            <w:r w:rsidR="00B647B9">
              <w:rPr>
                <w:noProof/>
                <w:webHidden/>
              </w:rPr>
              <w:fldChar w:fldCharType="begin"/>
            </w:r>
            <w:r w:rsidR="00B647B9">
              <w:rPr>
                <w:noProof/>
                <w:webHidden/>
              </w:rPr>
              <w:instrText xml:space="preserve"> PAGEREF _Toc2959999 \h </w:instrText>
            </w:r>
            <w:r w:rsidR="00B647B9">
              <w:rPr>
                <w:noProof/>
                <w:webHidden/>
              </w:rPr>
            </w:r>
            <w:r w:rsidR="00B647B9">
              <w:rPr>
                <w:noProof/>
                <w:webHidden/>
              </w:rPr>
              <w:fldChar w:fldCharType="separate"/>
            </w:r>
            <w:r w:rsidR="00BB75A0">
              <w:rPr>
                <w:noProof/>
                <w:webHidden/>
              </w:rPr>
              <w:t>57</w:t>
            </w:r>
            <w:r w:rsidR="00B647B9">
              <w:rPr>
                <w:noProof/>
                <w:webHidden/>
              </w:rPr>
              <w:fldChar w:fldCharType="end"/>
            </w:r>
          </w:hyperlink>
        </w:p>
        <w:p w14:paraId="24009979" w14:textId="115BAE6F" w:rsidR="00B647B9" w:rsidRDefault="00F07063">
          <w:pPr>
            <w:pStyle w:val="TOC2"/>
            <w:rPr>
              <w:rFonts w:asciiTheme="minorHAnsi" w:hAnsiTheme="minorHAnsi"/>
              <w:b w:val="0"/>
              <w:noProof/>
              <w:sz w:val="22"/>
              <w:lang w:eastAsia="en-US"/>
            </w:rPr>
          </w:pPr>
          <w:hyperlink w:anchor="_Toc2960000" w:history="1">
            <w:r w:rsidR="00B647B9" w:rsidRPr="003D7D64">
              <w:rPr>
                <w:rStyle w:val="Hyperlink"/>
                <w:noProof/>
                <w:lang w:eastAsia="en-US"/>
              </w:rPr>
              <w:t>3.1</w:t>
            </w:r>
            <w:r w:rsidR="00B647B9">
              <w:rPr>
                <w:rFonts w:asciiTheme="minorHAnsi" w:hAnsiTheme="minorHAnsi"/>
                <w:b w:val="0"/>
                <w:noProof/>
                <w:sz w:val="22"/>
                <w:lang w:eastAsia="en-US"/>
              </w:rPr>
              <w:tab/>
            </w:r>
            <w:r w:rsidR="00B647B9" w:rsidRPr="003D7D64">
              <w:rPr>
                <w:rStyle w:val="Hyperlink"/>
                <w:noProof/>
                <w:lang w:eastAsia="en-US"/>
              </w:rPr>
              <w:t>Abstract</w:t>
            </w:r>
            <w:r w:rsidR="00B647B9">
              <w:rPr>
                <w:noProof/>
                <w:webHidden/>
              </w:rPr>
              <w:tab/>
            </w:r>
            <w:r w:rsidR="00B647B9">
              <w:rPr>
                <w:noProof/>
                <w:webHidden/>
              </w:rPr>
              <w:fldChar w:fldCharType="begin"/>
            </w:r>
            <w:r w:rsidR="00B647B9">
              <w:rPr>
                <w:noProof/>
                <w:webHidden/>
              </w:rPr>
              <w:instrText xml:space="preserve"> PAGEREF _Toc2960000 \h </w:instrText>
            </w:r>
            <w:r w:rsidR="00B647B9">
              <w:rPr>
                <w:noProof/>
                <w:webHidden/>
              </w:rPr>
            </w:r>
            <w:r w:rsidR="00B647B9">
              <w:rPr>
                <w:noProof/>
                <w:webHidden/>
              </w:rPr>
              <w:fldChar w:fldCharType="separate"/>
            </w:r>
            <w:r w:rsidR="00BB75A0">
              <w:rPr>
                <w:noProof/>
                <w:webHidden/>
              </w:rPr>
              <w:t>57</w:t>
            </w:r>
            <w:r w:rsidR="00B647B9">
              <w:rPr>
                <w:noProof/>
                <w:webHidden/>
              </w:rPr>
              <w:fldChar w:fldCharType="end"/>
            </w:r>
          </w:hyperlink>
        </w:p>
        <w:p w14:paraId="460C7107" w14:textId="74332E80" w:rsidR="00B647B9" w:rsidRDefault="00F07063">
          <w:pPr>
            <w:pStyle w:val="TOC2"/>
            <w:rPr>
              <w:rFonts w:asciiTheme="minorHAnsi" w:hAnsiTheme="minorHAnsi"/>
              <w:b w:val="0"/>
              <w:noProof/>
              <w:sz w:val="22"/>
              <w:lang w:eastAsia="en-US"/>
            </w:rPr>
          </w:pPr>
          <w:hyperlink w:anchor="_Toc2960001" w:history="1">
            <w:r w:rsidR="00B647B9" w:rsidRPr="003D7D64">
              <w:rPr>
                <w:rStyle w:val="Hyperlink"/>
                <w:noProof/>
                <w:lang w:eastAsia="en-US"/>
              </w:rPr>
              <w:t>3.2</w:t>
            </w:r>
            <w:r w:rsidR="00B647B9">
              <w:rPr>
                <w:rFonts w:asciiTheme="minorHAnsi" w:hAnsiTheme="minorHAnsi"/>
                <w:b w:val="0"/>
                <w:noProof/>
                <w:sz w:val="22"/>
                <w:lang w:eastAsia="en-US"/>
              </w:rPr>
              <w:tab/>
            </w:r>
            <w:r w:rsidR="00B647B9" w:rsidRPr="003D7D64">
              <w:rPr>
                <w:rStyle w:val="Hyperlink"/>
                <w:noProof/>
                <w:lang w:eastAsia="en-US"/>
              </w:rPr>
              <w:t>Introduction</w:t>
            </w:r>
            <w:r w:rsidR="00B647B9">
              <w:rPr>
                <w:noProof/>
                <w:webHidden/>
              </w:rPr>
              <w:tab/>
            </w:r>
            <w:r w:rsidR="00B647B9">
              <w:rPr>
                <w:noProof/>
                <w:webHidden/>
              </w:rPr>
              <w:fldChar w:fldCharType="begin"/>
            </w:r>
            <w:r w:rsidR="00B647B9">
              <w:rPr>
                <w:noProof/>
                <w:webHidden/>
              </w:rPr>
              <w:instrText xml:space="preserve"> PAGEREF _Toc2960001 \h </w:instrText>
            </w:r>
            <w:r w:rsidR="00B647B9">
              <w:rPr>
                <w:noProof/>
                <w:webHidden/>
              </w:rPr>
            </w:r>
            <w:r w:rsidR="00B647B9">
              <w:rPr>
                <w:noProof/>
                <w:webHidden/>
              </w:rPr>
              <w:fldChar w:fldCharType="separate"/>
            </w:r>
            <w:r w:rsidR="00BB75A0">
              <w:rPr>
                <w:noProof/>
                <w:webHidden/>
              </w:rPr>
              <w:t>58</w:t>
            </w:r>
            <w:r w:rsidR="00B647B9">
              <w:rPr>
                <w:noProof/>
                <w:webHidden/>
              </w:rPr>
              <w:fldChar w:fldCharType="end"/>
            </w:r>
          </w:hyperlink>
        </w:p>
        <w:p w14:paraId="6658EA9D" w14:textId="1302A874" w:rsidR="00B647B9" w:rsidRDefault="00F07063">
          <w:pPr>
            <w:pStyle w:val="TOC2"/>
            <w:rPr>
              <w:rFonts w:asciiTheme="minorHAnsi" w:hAnsiTheme="minorHAnsi"/>
              <w:b w:val="0"/>
              <w:noProof/>
              <w:sz w:val="22"/>
              <w:lang w:eastAsia="en-US"/>
            </w:rPr>
          </w:pPr>
          <w:hyperlink w:anchor="_Toc2960002" w:history="1">
            <w:r w:rsidR="00B647B9" w:rsidRPr="003D7D64">
              <w:rPr>
                <w:rStyle w:val="Hyperlink"/>
                <w:noProof/>
                <w:lang w:eastAsia="en-US"/>
              </w:rPr>
              <w:t>3.3</w:t>
            </w:r>
            <w:r w:rsidR="00B647B9">
              <w:rPr>
                <w:rFonts w:asciiTheme="minorHAnsi" w:hAnsiTheme="minorHAnsi"/>
                <w:b w:val="0"/>
                <w:noProof/>
                <w:sz w:val="22"/>
                <w:lang w:eastAsia="en-US"/>
              </w:rPr>
              <w:tab/>
            </w:r>
            <w:r w:rsidR="00B647B9" w:rsidRPr="003D7D64">
              <w:rPr>
                <w:rStyle w:val="Hyperlink"/>
                <w:noProof/>
                <w:lang w:eastAsia="en-US"/>
              </w:rPr>
              <w:t>Spin Coating Fundamentals</w:t>
            </w:r>
            <w:r w:rsidR="00B647B9">
              <w:rPr>
                <w:noProof/>
                <w:webHidden/>
              </w:rPr>
              <w:tab/>
            </w:r>
            <w:r w:rsidR="00B647B9">
              <w:rPr>
                <w:noProof/>
                <w:webHidden/>
              </w:rPr>
              <w:fldChar w:fldCharType="begin"/>
            </w:r>
            <w:r w:rsidR="00B647B9">
              <w:rPr>
                <w:noProof/>
                <w:webHidden/>
              </w:rPr>
              <w:instrText xml:space="preserve"> PAGEREF _Toc2960002 \h </w:instrText>
            </w:r>
            <w:r w:rsidR="00B647B9">
              <w:rPr>
                <w:noProof/>
                <w:webHidden/>
              </w:rPr>
            </w:r>
            <w:r w:rsidR="00B647B9">
              <w:rPr>
                <w:noProof/>
                <w:webHidden/>
              </w:rPr>
              <w:fldChar w:fldCharType="separate"/>
            </w:r>
            <w:r w:rsidR="00BB75A0">
              <w:rPr>
                <w:noProof/>
                <w:webHidden/>
              </w:rPr>
              <w:t>60</w:t>
            </w:r>
            <w:r w:rsidR="00B647B9">
              <w:rPr>
                <w:noProof/>
                <w:webHidden/>
              </w:rPr>
              <w:fldChar w:fldCharType="end"/>
            </w:r>
          </w:hyperlink>
        </w:p>
        <w:p w14:paraId="7C2D7767" w14:textId="26C12E69" w:rsidR="00B647B9" w:rsidRDefault="00F07063">
          <w:pPr>
            <w:pStyle w:val="TOC2"/>
            <w:rPr>
              <w:rFonts w:asciiTheme="minorHAnsi" w:hAnsiTheme="minorHAnsi"/>
              <w:b w:val="0"/>
              <w:noProof/>
              <w:sz w:val="22"/>
              <w:lang w:eastAsia="en-US"/>
            </w:rPr>
          </w:pPr>
          <w:hyperlink w:anchor="_Toc2960003" w:history="1">
            <w:r w:rsidR="00B647B9" w:rsidRPr="003D7D64">
              <w:rPr>
                <w:rStyle w:val="Hyperlink"/>
                <w:noProof/>
                <w:lang w:eastAsia="en-US"/>
              </w:rPr>
              <w:t>3.4</w:t>
            </w:r>
            <w:r w:rsidR="00B647B9">
              <w:rPr>
                <w:rFonts w:asciiTheme="minorHAnsi" w:hAnsiTheme="minorHAnsi"/>
                <w:b w:val="0"/>
                <w:noProof/>
                <w:sz w:val="22"/>
                <w:lang w:eastAsia="en-US"/>
              </w:rPr>
              <w:tab/>
            </w:r>
            <w:r w:rsidR="00B647B9" w:rsidRPr="003D7D64">
              <w:rPr>
                <w:rStyle w:val="Hyperlink"/>
                <w:noProof/>
                <w:lang w:eastAsia="en-US"/>
              </w:rPr>
              <w:t>Experimental</w:t>
            </w:r>
            <w:r w:rsidR="00B647B9">
              <w:rPr>
                <w:noProof/>
                <w:webHidden/>
              </w:rPr>
              <w:tab/>
            </w:r>
            <w:r w:rsidR="00B647B9">
              <w:rPr>
                <w:noProof/>
                <w:webHidden/>
              </w:rPr>
              <w:fldChar w:fldCharType="begin"/>
            </w:r>
            <w:r w:rsidR="00B647B9">
              <w:rPr>
                <w:noProof/>
                <w:webHidden/>
              </w:rPr>
              <w:instrText xml:space="preserve"> PAGEREF _Toc2960003 \h </w:instrText>
            </w:r>
            <w:r w:rsidR="00B647B9">
              <w:rPr>
                <w:noProof/>
                <w:webHidden/>
              </w:rPr>
            </w:r>
            <w:r w:rsidR="00B647B9">
              <w:rPr>
                <w:noProof/>
                <w:webHidden/>
              </w:rPr>
              <w:fldChar w:fldCharType="separate"/>
            </w:r>
            <w:r w:rsidR="00BB75A0">
              <w:rPr>
                <w:noProof/>
                <w:webHidden/>
              </w:rPr>
              <w:t>64</w:t>
            </w:r>
            <w:r w:rsidR="00B647B9">
              <w:rPr>
                <w:noProof/>
                <w:webHidden/>
              </w:rPr>
              <w:fldChar w:fldCharType="end"/>
            </w:r>
          </w:hyperlink>
        </w:p>
        <w:p w14:paraId="774A999C" w14:textId="0D08E5C1" w:rsidR="00B647B9" w:rsidRDefault="00F07063">
          <w:pPr>
            <w:pStyle w:val="TOC2"/>
            <w:rPr>
              <w:rFonts w:asciiTheme="minorHAnsi" w:hAnsiTheme="minorHAnsi"/>
              <w:b w:val="0"/>
              <w:noProof/>
              <w:sz w:val="22"/>
              <w:lang w:eastAsia="en-US"/>
            </w:rPr>
          </w:pPr>
          <w:hyperlink w:anchor="_Toc2960004" w:history="1">
            <w:r w:rsidR="00B647B9" w:rsidRPr="003D7D64">
              <w:rPr>
                <w:rStyle w:val="Hyperlink"/>
                <w:noProof/>
                <w:lang w:eastAsia="en-US"/>
              </w:rPr>
              <w:t>3.5</w:t>
            </w:r>
            <w:r w:rsidR="00B647B9">
              <w:rPr>
                <w:rFonts w:asciiTheme="minorHAnsi" w:hAnsiTheme="minorHAnsi"/>
                <w:b w:val="0"/>
                <w:noProof/>
                <w:sz w:val="22"/>
                <w:lang w:eastAsia="en-US"/>
              </w:rPr>
              <w:tab/>
            </w:r>
            <w:r w:rsidR="00B647B9" w:rsidRPr="003D7D64">
              <w:rPr>
                <w:rStyle w:val="Hyperlink"/>
                <w:noProof/>
                <w:lang w:eastAsia="en-US"/>
              </w:rPr>
              <w:t>Preparation of CytC- and HRP-Doped Silica Sol-gel Thin Films</w:t>
            </w:r>
            <w:r w:rsidR="00B647B9">
              <w:rPr>
                <w:noProof/>
                <w:webHidden/>
              </w:rPr>
              <w:tab/>
            </w:r>
            <w:r w:rsidR="00B647B9">
              <w:rPr>
                <w:noProof/>
                <w:webHidden/>
              </w:rPr>
              <w:fldChar w:fldCharType="begin"/>
            </w:r>
            <w:r w:rsidR="00B647B9">
              <w:rPr>
                <w:noProof/>
                <w:webHidden/>
              </w:rPr>
              <w:instrText xml:space="preserve"> PAGEREF _Toc2960004 \h </w:instrText>
            </w:r>
            <w:r w:rsidR="00B647B9">
              <w:rPr>
                <w:noProof/>
                <w:webHidden/>
              </w:rPr>
            </w:r>
            <w:r w:rsidR="00B647B9">
              <w:rPr>
                <w:noProof/>
                <w:webHidden/>
              </w:rPr>
              <w:fldChar w:fldCharType="separate"/>
            </w:r>
            <w:r w:rsidR="00BB75A0">
              <w:rPr>
                <w:noProof/>
                <w:webHidden/>
              </w:rPr>
              <w:t>65</w:t>
            </w:r>
            <w:r w:rsidR="00B647B9">
              <w:rPr>
                <w:noProof/>
                <w:webHidden/>
              </w:rPr>
              <w:fldChar w:fldCharType="end"/>
            </w:r>
          </w:hyperlink>
        </w:p>
        <w:p w14:paraId="03F3E4CB" w14:textId="4FA999DD" w:rsidR="00B647B9" w:rsidRDefault="00F07063">
          <w:pPr>
            <w:pStyle w:val="TOC2"/>
            <w:rPr>
              <w:rFonts w:asciiTheme="minorHAnsi" w:hAnsiTheme="minorHAnsi"/>
              <w:b w:val="0"/>
              <w:noProof/>
              <w:sz w:val="22"/>
              <w:lang w:eastAsia="en-US"/>
            </w:rPr>
          </w:pPr>
          <w:hyperlink w:anchor="_Toc2960005" w:history="1">
            <w:r w:rsidR="00B647B9" w:rsidRPr="003D7D64">
              <w:rPr>
                <w:rStyle w:val="Hyperlink"/>
                <w:noProof/>
                <w:lang w:eastAsia="en-US"/>
              </w:rPr>
              <w:t>3.6</w:t>
            </w:r>
            <w:r w:rsidR="00B647B9">
              <w:rPr>
                <w:rFonts w:asciiTheme="minorHAnsi" w:hAnsiTheme="minorHAnsi"/>
                <w:b w:val="0"/>
                <w:noProof/>
                <w:sz w:val="22"/>
                <w:lang w:eastAsia="en-US"/>
              </w:rPr>
              <w:tab/>
            </w:r>
            <w:r w:rsidR="00B647B9" w:rsidRPr="003D7D64">
              <w:rPr>
                <w:rStyle w:val="Hyperlink"/>
                <w:noProof/>
                <w:lang w:eastAsia="en-US"/>
              </w:rPr>
              <w:t>SEM Imaging of Silica Sol-Gel Thin Films</w:t>
            </w:r>
            <w:r w:rsidR="00B647B9">
              <w:rPr>
                <w:noProof/>
                <w:webHidden/>
              </w:rPr>
              <w:tab/>
            </w:r>
            <w:r w:rsidR="00B647B9">
              <w:rPr>
                <w:noProof/>
                <w:webHidden/>
              </w:rPr>
              <w:fldChar w:fldCharType="begin"/>
            </w:r>
            <w:r w:rsidR="00B647B9">
              <w:rPr>
                <w:noProof/>
                <w:webHidden/>
              </w:rPr>
              <w:instrText xml:space="preserve"> PAGEREF _Toc2960005 \h </w:instrText>
            </w:r>
            <w:r w:rsidR="00B647B9">
              <w:rPr>
                <w:noProof/>
                <w:webHidden/>
              </w:rPr>
            </w:r>
            <w:r w:rsidR="00B647B9">
              <w:rPr>
                <w:noProof/>
                <w:webHidden/>
              </w:rPr>
              <w:fldChar w:fldCharType="separate"/>
            </w:r>
            <w:r w:rsidR="00BB75A0">
              <w:rPr>
                <w:noProof/>
                <w:webHidden/>
              </w:rPr>
              <w:t>66</w:t>
            </w:r>
            <w:r w:rsidR="00B647B9">
              <w:rPr>
                <w:noProof/>
                <w:webHidden/>
              </w:rPr>
              <w:fldChar w:fldCharType="end"/>
            </w:r>
          </w:hyperlink>
        </w:p>
        <w:p w14:paraId="3E9D019C" w14:textId="357F4423" w:rsidR="00B647B9" w:rsidRDefault="00F07063">
          <w:pPr>
            <w:pStyle w:val="TOC2"/>
            <w:rPr>
              <w:rFonts w:asciiTheme="minorHAnsi" w:hAnsiTheme="minorHAnsi"/>
              <w:b w:val="0"/>
              <w:noProof/>
              <w:sz w:val="22"/>
              <w:lang w:eastAsia="en-US"/>
            </w:rPr>
          </w:pPr>
          <w:hyperlink w:anchor="_Toc2960006" w:history="1">
            <w:r w:rsidR="00B647B9" w:rsidRPr="003D7D64">
              <w:rPr>
                <w:rStyle w:val="Hyperlink"/>
                <w:noProof/>
                <w:lang w:eastAsia="en-US"/>
              </w:rPr>
              <w:t>3.7</w:t>
            </w:r>
            <w:r w:rsidR="00B647B9">
              <w:rPr>
                <w:rFonts w:asciiTheme="minorHAnsi" w:hAnsiTheme="minorHAnsi"/>
                <w:b w:val="0"/>
                <w:noProof/>
                <w:sz w:val="22"/>
                <w:lang w:eastAsia="en-US"/>
              </w:rPr>
              <w:tab/>
            </w:r>
            <w:r w:rsidR="00B647B9" w:rsidRPr="003D7D64">
              <w:rPr>
                <w:rStyle w:val="Hyperlink"/>
                <w:noProof/>
                <w:lang w:eastAsia="en-US"/>
              </w:rPr>
              <w:t>Quantification of Cytochrome C and HRP Loading in Thin Film</w:t>
            </w:r>
            <w:r w:rsidR="00B647B9">
              <w:rPr>
                <w:noProof/>
                <w:webHidden/>
              </w:rPr>
              <w:tab/>
            </w:r>
            <w:r w:rsidR="00B647B9">
              <w:rPr>
                <w:noProof/>
                <w:webHidden/>
              </w:rPr>
              <w:fldChar w:fldCharType="begin"/>
            </w:r>
            <w:r w:rsidR="00B647B9">
              <w:rPr>
                <w:noProof/>
                <w:webHidden/>
              </w:rPr>
              <w:instrText xml:space="preserve"> PAGEREF _Toc2960006 \h </w:instrText>
            </w:r>
            <w:r w:rsidR="00B647B9">
              <w:rPr>
                <w:noProof/>
                <w:webHidden/>
              </w:rPr>
            </w:r>
            <w:r w:rsidR="00B647B9">
              <w:rPr>
                <w:noProof/>
                <w:webHidden/>
              </w:rPr>
              <w:fldChar w:fldCharType="separate"/>
            </w:r>
            <w:r w:rsidR="00BB75A0">
              <w:rPr>
                <w:noProof/>
                <w:webHidden/>
              </w:rPr>
              <w:t>67</w:t>
            </w:r>
            <w:r w:rsidR="00B647B9">
              <w:rPr>
                <w:noProof/>
                <w:webHidden/>
              </w:rPr>
              <w:fldChar w:fldCharType="end"/>
            </w:r>
          </w:hyperlink>
        </w:p>
        <w:p w14:paraId="28538A8D" w14:textId="4F6B7787" w:rsidR="00B647B9" w:rsidRDefault="00F07063">
          <w:pPr>
            <w:pStyle w:val="TOC2"/>
            <w:rPr>
              <w:rFonts w:asciiTheme="minorHAnsi" w:hAnsiTheme="minorHAnsi"/>
              <w:b w:val="0"/>
              <w:noProof/>
              <w:sz w:val="22"/>
              <w:lang w:eastAsia="en-US"/>
            </w:rPr>
          </w:pPr>
          <w:hyperlink w:anchor="_Toc2960007" w:history="1">
            <w:r w:rsidR="00B647B9" w:rsidRPr="003D7D64">
              <w:rPr>
                <w:rStyle w:val="Hyperlink"/>
                <w:noProof/>
                <w:lang w:eastAsia="en-US"/>
              </w:rPr>
              <w:t>3.8</w:t>
            </w:r>
            <w:r w:rsidR="00B647B9">
              <w:rPr>
                <w:rFonts w:asciiTheme="minorHAnsi" w:hAnsiTheme="minorHAnsi"/>
                <w:b w:val="0"/>
                <w:noProof/>
                <w:sz w:val="22"/>
                <w:lang w:eastAsia="en-US"/>
              </w:rPr>
              <w:tab/>
            </w:r>
            <w:r w:rsidR="00B647B9" w:rsidRPr="003D7D64">
              <w:rPr>
                <w:rStyle w:val="Hyperlink"/>
                <w:noProof/>
                <w:lang w:eastAsia="en-US"/>
              </w:rPr>
              <w:t>Activity of Thin Film Immobilized Horseradish Peroxidase</w:t>
            </w:r>
            <w:r w:rsidR="00B647B9">
              <w:rPr>
                <w:noProof/>
                <w:webHidden/>
              </w:rPr>
              <w:tab/>
            </w:r>
            <w:r w:rsidR="00B647B9">
              <w:rPr>
                <w:noProof/>
                <w:webHidden/>
              </w:rPr>
              <w:fldChar w:fldCharType="begin"/>
            </w:r>
            <w:r w:rsidR="00B647B9">
              <w:rPr>
                <w:noProof/>
                <w:webHidden/>
              </w:rPr>
              <w:instrText xml:space="preserve"> PAGEREF _Toc2960007 \h </w:instrText>
            </w:r>
            <w:r w:rsidR="00B647B9">
              <w:rPr>
                <w:noProof/>
                <w:webHidden/>
              </w:rPr>
            </w:r>
            <w:r w:rsidR="00B647B9">
              <w:rPr>
                <w:noProof/>
                <w:webHidden/>
              </w:rPr>
              <w:fldChar w:fldCharType="separate"/>
            </w:r>
            <w:r w:rsidR="00BB75A0">
              <w:rPr>
                <w:noProof/>
                <w:webHidden/>
              </w:rPr>
              <w:t>70</w:t>
            </w:r>
            <w:r w:rsidR="00B647B9">
              <w:rPr>
                <w:noProof/>
                <w:webHidden/>
              </w:rPr>
              <w:fldChar w:fldCharType="end"/>
            </w:r>
          </w:hyperlink>
        </w:p>
        <w:p w14:paraId="27F704A3" w14:textId="5D070482" w:rsidR="00B647B9" w:rsidRDefault="00F07063">
          <w:pPr>
            <w:pStyle w:val="TOC2"/>
            <w:rPr>
              <w:rFonts w:asciiTheme="minorHAnsi" w:hAnsiTheme="minorHAnsi"/>
              <w:b w:val="0"/>
              <w:noProof/>
              <w:sz w:val="22"/>
              <w:lang w:eastAsia="en-US"/>
            </w:rPr>
          </w:pPr>
          <w:hyperlink w:anchor="_Toc2960008" w:history="1">
            <w:r w:rsidR="00B647B9" w:rsidRPr="003D7D64">
              <w:rPr>
                <w:rStyle w:val="Hyperlink"/>
                <w:noProof/>
                <w:lang w:eastAsia="en-US"/>
              </w:rPr>
              <w:t>3.9</w:t>
            </w:r>
            <w:r w:rsidR="00B647B9">
              <w:rPr>
                <w:rFonts w:asciiTheme="minorHAnsi" w:hAnsiTheme="minorHAnsi"/>
                <w:b w:val="0"/>
                <w:noProof/>
                <w:sz w:val="22"/>
                <w:lang w:eastAsia="en-US"/>
              </w:rPr>
              <w:tab/>
            </w:r>
            <w:r w:rsidR="00B647B9" w:rsidRPr="003D7D64">
              <w:rPr>
                <w:rStyle w:val="Hyperlink"/>
                <w:noProof/>
                <w:lang w:eastAsia="en-US"/>
              </w:rPr>
              <w:t>Visual Progression of HRP Loaded Thin Film Guaiacol Assay</w:t>
            </w:r>
            <w:r w:rsidR="00B647B9">
              <w:rPr>
                <w:noProof/>
                <w:webHidden/>
              </w:rPr>
              <w:tab/>
            </w:r>
            <w:r w:rsidR="00B647B9">
              <w:rPr>
                <w:noProof/>
                <w:webHidden/>
              </w:rPr>
              <w:fldChar w:fldCharType="begin"/>
            </w:r>
            <w:r w:rsidR="00B647B9">
              <w:rPr>
                <w:noProof/>
                <w:webHidden/>
              </w:rPr>
              <w:instrText xml:space="preserve"> PAGEREF _Toc2960008 \h </w:instrText>
            </w:r>
            <w:r w:rsidR="00B647B9">
              <w:rPr>
                <w:noProof/>
                <w:webHidden/>
              </w:rPr>
            </w:r>
            <w:r w:rsidR="00B647B9">
              <w:rPr>
                <w:noProof/>
                <w:webHidden/>
              </w:rPr>
              <w:fldChar w:fldCharType="separate"/>
            </w:r>
            <w:r w:rsidR="00BB75A0">
              <w:rPr>
                <w:noProof/>
                <w:webHidden/>
              </w:rPr>
              <w:t>74</w:t>
            </w:r>
            <w:r w:rsidR="00B647B9">
              <w:rPr>
                <w:noProof/>
                <w:webHidden/>
              </w:rPr>
              <w:fldChar w:fldCharType="end"/>
            </w:r>
          </w:hyperlink>
        </w:p>
        <w:p w14:paraId="4A79AAA5" w14:textId="7BC7AA75" w:rsidR="00B647B9" w:rsidRDefault="00F07063">
          <w:pPr>
            <w:pStyle w:val="TOC2"/>
            <w:rPr>
              <w:rFonts w:asciiTheme="minorHAnsi" w:hAnsiTheme="minorHAnsi"/>
              <w:b w:val="0"/>
              <w:noProof/>
              <w:sz w:val="22"/>
              <w:lang w:eastAsia="en-US"/>
            </w:rPr>
          </w:pPr>
          <w:hyperlink w:anchor="_Toc2960009" w:history="1">
            <w:r w:rsidR="00B647B9" w:rsidRPr="003D7D64">
              <w:rPr>
                <w:rStyle w:val="Hyperlink"/>
                <w:noProof/>
                <w:lang w:eastAsia="en-US"/>
              </w:rPr>
              <w:t>3.10</w:t>
            </w:r>
            <w:r w:rsidR="00B647B9">
              <w:rPr>
                <w:rFonts w:asciiTheme="minorHAnsi" w:hAnsiTheme="minorHAnsi"/>
                <w:b w:val="0"/>
                <w:noProof/>
                <w:sz w:val="22"/>
                <w:lang w:eastAsia="en-US"/>
              </w:rPr>
              <w:tab/>
            </w:r>
            <w:r w:rsidR="00B647B9" w:rsidRPr="003D7D64">
              <w:rPr>
                <w:rStyle w:val="Hyperlink"/>
                <w:noProof/>
                <w:lang w:eastAsia="en-US"/>
              </w:rPr>
              <w:t>Activity of Thin Film Immobilized Cytochrome C</w:t>
            </w:r>
            <w:r w:rsidR="00B647B9">
              <w:rPr>
                <w:noProof/>
                <w:webHidden/>
              </w:rPr>
              <w:tab/>
            </w:r>
            <w:r w:rsidR="00B647B9">
              <w:rPr>
                <w:noProof/>
                <w:webHidden/>
              </w:rPr>
              <w:fldChar w:fldCharType="begin"/>
            </w:r>
            <w:r w:rsidR="00B647B9">
              <w:rPr>
                <w:noProof/>
                <w:webHidden/>
              </w:rPr>
              <w:instrText xml:space="preserve"> PAGEREF _Toc2960009 \h </w:instrText>
            </w:r>
            <w:r w:rsidR="00B647B9">
              <w:rPr>
                <w:noProof/>
                <w:webHidden/>
              </w:rPr>
            </w:r>
            <w:r w:rsidR="00B647B9">
              <w:rPr>
                <w:noProof/>
                <w:webHidden/>
              </w:rPr>
              <w:fldChar w:fldCharType="separate"/>
            </w:r>
            <w:r w:rsidR="00BB75A0">
              <w:rPr>
                <w:noProof/>
                <w:webHidden/>
              </w:rPr>
              <w:t>77</w:t>
            </w:r>
            <w:r w:rsidR="00B647B9">
              <w:rPr>
                <w:noProof/>
                <w:webHidden/>
              </w:rPr>
              <w:fldChar w:fldCharType="end"/>
            </w:r>
          </w:hyperlink>
        </w:p>
        <w:p w14:paraId="38945615" w14:textId="6C9BC927" w:rsidR="00B647B9" w:rsidRDefault="00F07063">
          <w:pPr>
            <w:pStyle w:val="TOC2"/>
            <w:rPr>
              <w:rFonts w:asciiTheme="minorHAnsi" w:hAnsiTheme="minorHAnsi"/>
              <w:b w:val="0"/>
              <w:noProof/>
              <w:sz w:val="22"/>
              <w:lang w:eastAsia="en-US"/>
            </w:rPr>
          </w:pPr>
          <w:hyperlink w:anchor="_Toc2960010" w:history="1">
            <w:r w:rsidR="00B647B9" w:rsidRPr="003D7D64">
              <w:rPr>
                <w:rStyle w:val="Hyperlink"/>
                <w:noProof/>
                <w:lang w:eastAsia="en-US"/>
              </w:rPr>
              <w:t>3.11</w:t>
            </w:r>
            <w:r w:rsidR="00B647B9">
              <w:rPr>
                <w:rFonts w:asciiTheme="minorHAnsi" w:hAnsiTheme="minorHAnsi"/>
                <w:b w:val="0"/>
                <w:noProof/>
                <w:sz w:val="22"/>
                <w:lang w:eastAsia="en-US"/>
              </w:rPr>
              <w:tab/>
            </w:r>
            <w:r w:rsidR="00B647B9" w:rsidRPr="003D7D64">
              <w:rPr>
                <w:rStyle w:val="Hyperlink"/>
                <w:noProof/>
                <w:lang w:eastAsia="en-US"/>
              </w:rPr>
              <w:t>Mid Reaction Removal of Loaded Thin Film</w:t>
            </w:r>
            <w:r w:rsidR="00B647B9">
              <w:rPr>
                <w:noProof/>
                <w:webHidden/>
              </w:rPr>
              <w:tab/>
            </w:r>
            <w:r w:rsidR="00B647B9">
              <w:rPr>
                <w:noProof/>
                <w:webHidden/>
              </w:rPr>
              <w:fldChar w:fldCharType="begin"/>
            </w:r>
            <w:r w:rsidR="00B647B9">
              <w:rPr>
                <w:noProof/>
                <w:webHidden/>
              </w:rPr>
              <w:instrText xml:space="preserve"> PAGEREF _Toc2960010 \h </w:instrText>
            </w:r>
            <w:r w:rsidR="00B647B9">
              <w:rPr>
                <w:noProof/>
                <w:webHidden/>
              </w:rPr>
            </w:r>
            <w:r w:rsidR="00B647B9">
              <w:rPr>
                <w:noProof/>
                <w:webHidden/>
              </w:rPr>
              <w:fldChar w:fldCharType="separate"/>
            </w:r>
            <w:r w:rsidR="00BB75A0">
              <w:rPr>
                <w:noProof/>
                <w:webHidden/>
              </w:rPr>
              <w:t>79</w:t>
            </w:r>
            <w:r w:rsidR="00B647B9">
              <w:rPr>
                <w:noProof/>
                <w:webHidden/>
              </w:rPr>
              <w:fldChar w:fldCharType="end"/>
            </w:r>
          </w:hyperlink>
        </w:p>
        <w:p w14:paraId="2DB72AD0" w14:textId="7B499365" w:rsidR="00B647B9" w:rsidRDefault="00F07063">
          <w:pPr>
            <w:pStyle w:val="TOC2"/>
            <w:rPr>
              <w:rFonts w:asciiTheme="minorHAnsi" w:hAnsiTheme="minorHAnsi"/>
              <w:b w:val="0"/>
              <w:noProof/>
              <w:sz w:val="22"/>
              <w:lang w:eastAsia="en-US"/>
            </w:rPr>
          </w:pPr>
          <w:hyperlink w:anchor="_Toc2960011" w:history="1">
            <w:r w:rsidR="00B647B9" w:rsidRPr="003D7D64">
              <w:rPr>
                <w:rStyle w:val="Hyperlink"/>
                <w:noProof/>
                <w:lang w:eastAsia="en-US"/>
              </w:rPr>
              <w:t>3.11</w:t>
            </w:r>
            <w:r w:rsidR="00B647B9">
              <w:rPr>
                <w:rFonts w:asciiTheme="minorHAnsi" w:hAnsiTheme="minorHAnsi"/>
                <w:b w:val="0"/>
                <w:noProof/>
                <w:sz w:val="22"/>
                <w:lang w:eastAsia="en-US"/>
              </w:rPr>
              <w:tab/>
            </w:r>
            <w:r w:rsidR="00B647B9" w:rsidRPr="003D7D64">
              <w:rPr>
                <w:rStyle w:val="Hyperlink"/>
                <w:noProof/>
                <w:lang w:eastAsia="en-US"/>
              </w:rPr>
              <w:t>Loaded Thin Film Reusability</w:t>
            </w:r>
            <w:r w:rsidR="00B647B9">
              <w:rPr>
                <w:noProof/>
                <w:webHidden/>
              </w:rPr>
              <w:tab/>
            </w:r>
            <w:r w:rsidR="00B647B9">
              <w:rPr>
                <w:noProof/>
                <w:webHidden/>
              </w:rPr>
              <w:fldChar w:fldCharType="begin"/>
            </w:r>
            <w:r w:rsidR="00B647B9">
              <w:rPr>
                <w:noProof/>
                <w:webHidden/>
              </w:rPr>
              <w:instrText xml:space="preserve"> PAGEREF _Toc2960011 \h </w:instrText>
            </w:r>
            <w:r w:rsidR="00B647B9">
              <w:rPr>
                <w:noProof/>
                <w:webHidden/>
              </w:rPr>
            </w:r>
            <w:r w:rsidR="00B647B9">
              <w:rPr>
                <w:noProof/>
                <w:webHidden/>
              </w:rPr>
              <w:fldChar w:fldCharType="separate"/>
            </w:r>
            <w:r w:rsidR="00BB75A0">
              <w:rPr>
                <w:noProof/>
                <w:webHidden/>
              </w:rPr>
              <w:t>80</w:t>
            </w:r>
            <w:r w:rsidR="00B647B9">
              <w:rPr>
                <w:noProof/>
                <w:webHidden/>
              </w:rPr>
              <w:fldChar w:fldCharType="end"/>
            </w:r>
          </w:hyperlink>
        </w:p>
        <w:p w14:paraId="66F23677" w14:textId="6ACD9E62" w:rsidR="00B647B9" w:rsidRDefault="00F07063">
          <w:pPr>
            <w:pStyle w:val="TOC2"/>
            <w:rPr>
              <w:rFonts w:asciiTheme="minorHAnsi" w:hAnsiTheme="minorHAnsi"/>
              <w:b w:val="0"/>
              <w:noProof/>
              <w:sz w:val="22"/>
              <w:lang w:eastAsia="en-US"/>
            </w:rPr>
          </w:pPr>
          <w:hyperlink w:anchor="_Toc2960012" w:history="1">
            <w:r w:rsidR="00B647B9" w:rsidRPr="003D7D64">
              <w:rPr>
                <w:rStyle w:val="Hyperlink"/>
                <w:noProof/>
                <w:lang w:eastAsia="en-US"/>
              </w:rPr>
              <w:t>3.12</w:t>
            </w:r>
            <w:r w:rsidR="00B647B9">
              <w:rPr>
                <w:rFonts w:asciiTheme="minorHAnsi" w:hAnsiTheme="minorHAnsi"/>
                <w:b w:val="0"/>
                <w:noProof/>
                <w:sz w:val="22"/>
                <w:lang w:eastAsia="en-US"/>
              </w:rPr>
              <w:tab/>
            </w:r>
            <w:r w:rsidR="00B647B9" w:rsidRPr="003D7D64">
              <w:rPr>
                <w:rStyle w:val="Hyperlink"/>
                <w:noProof/>
                <w:lang w:eastAsia="en-US"/>
              </w:rPr>
              <w:t>Conclusions</w:t>
            </w:r>
            <w:r w:rsidR="00B647B9">
              <w:rPr>
                <w:noProof/>
                <w:webHidden/>
              </w:rPr>
              <w:tab/>
            </w:r>
            <w:r w:rsidR="00B647B9">
              <w:rPr>
                <w:noProof/>
                <w:webHidden/>
              </w:rPr>
              <w:fldChar w:fldCharType="begin"/>
            </w:r>
            <w:r w:rsidR="00B647B9">
              <w:rPr>
                <w:noProof/>
                <w:webHidden/>
              </w:rPr>
              <w:instrText xml:space="preserve"> PAGEREF _Toc2960012 \h </w:instrText>
            </w:r>
            <w:r w:rsidR="00B647B9">
              <w:rPr>
                <w:noProof/>
                <w:webHidden/>
              </w:rPr>
            </w:r>
            <w:r w:rsidR="00B647B9">
              <w:rPr>
                <w:noProof/>
                <w:webHidden/>
              </w:rPr>
              <w:fldChar w:fldCharType="separate"/>
            </w:r>
            <w:r w:rsidR="00BB75A0">
              <w:rPr>
                <w:noProof/>
                <w:webHidden/>
              </w:rPr>
              <w:t>81</w:t>
            </w:r>
            <w:r w:rsidR="00B647B9">
              <w:rPr>
                <w:noProof/>
                <w:webHidden/>
              </w:rPr>
              <w:fldChar w:fldCharType="end"/>
            </w:r>
          </w:hyperlink>
        </w:p>
        <w:p w14:paraId="75206951" w14:textId="1AEC75EE" w:rsidR="00B647B9" w:rsidRDefault="00F07063">
          <w:pPr>
            <w:pStyle w:val="TOC2"/>
            <w:rPr>
              <w:rFonts w:asciiTheme="minorHAnsi" w:hAnsiTheme="minorHAnsi"/>
              <w:b w:val="0"/>
              <w:noProof/>
              <w:sz w:val="22"/>
              <w:lang w:eastAsia="en-US"/>
            </w:rPr>
          </w:pPr>
          <w:hyperlink w:anchor="_Toc2960013" w:history="1">
            <w:r w:rsidR="00B647B9" w:rsidRPr="003D7D64">
              <w:rPr>
                <w:rStyle w:val="Hyperlink"/>
                <w:noProof/>
                <w:lang w:eastAsia="en-US"/>
              </w:rPr>
              <w:t>3.13</w:t>
            </w:r>
            <w:r w:rsidR="00B647B9">
              <w:rPr>
                <w:rFonts w:asciiTheme="minorHAnsi" w:hAnsiTheme="minorHAnsi"/>
                <w:b w:val="0"/>
                <w:noProof/>
                <w:sz w:val="22"/>
                <w:lang w:eastAsia="en-US"/>
              </w:rPr>
              <w:tab/>
            </w:r>
            <w:r w:rsidR="00B647B9" w:rsidRPr="003D7D64">
              <w:rPr>
                <w:rStyle w:val="Hyperlink"/>
                <w:noProof/>
                <w:lang w:eastAsia="en-US"/>
              </w:rPr>
              <w:t xml:space="preserve"> References</w:t>
            </w:r>
            <w:r w:rsidR="00B647B9">
              <w:rPr>
                <w:noProof/>
                <w:webHidden/>
              </w:rPr>
              <w:tab/>
            </w:r>
            <w:r w:rsidR="00B647B9">
              <w:rPr>
                <w:noProof/>
                <w:webHidden/>
              </w:rPr>
              <w:fldChar w:fldCharType="begin"/>
            </w:r>
            <w:r w:rsidR="00B647B9">
              <w:rPr>
                <w:noProof/>
                <w:webHidden/>
              </w:rPr>
              <w:instrText xml:space="preserve"> PAGEREF _Toc2960013 \h </w:instrText>
            </w:r>
            <w:r w:rsidR="00B647B9">
              <w:rPr>
                <w:noProof/>
                <w:webHidden/>
              </w:rPr>
            </w:r>
            <w:r w:rsidR="00B647B9">
              <w:rPr>
                <w:noProof/>
                <w:webHidden/>
              </w:rPr>
              <w:fldChar w:fldCharType="separate"/>
            </w:r>
            <w:r w:rsidR="00BB75A0">
              <w:rPr>
                <w:noProof/>
                <w:webHidden/>
              </w:rPr>
              <w:t>83</w:t>
            </w:r>
            <w:r w:rsidR="00B647B9">
              <w:rPr>
                <w:noProof/>
                <w:webHidden/>
              </w:rPr>
              <w:fldChar w:fldCharType="end"/>
            </w:r>
          </w:hyperlink>
        </w:p>
        <w:p w14:paraId="77752C74" w14:textId="2A03F596" w:rsidR="00B647B9" w:rsidRDefault="00F07063">
          <w:pPr>
            <w:pStyle w:val="TOC1"/>
            <w:rPr>
              <w:rFonts w:asciiTheme="minorHAnsi" w:hAnsiTheme="minorHAnsi"/>
              <w:b w:val="0"/>
              <w:bCs w:val="0"/>
              <w:noProof/>
              <w:sz w:val="22"/>
              <w:lang w:eastAsia="en-US"/>
            </w:rPr>
          </w:pPr>
          <w:hyperlink w:anchor="_Toc2960014" w:history="1">
            <w:r w:rsidR="00B647B9" w:rsidRPr="003D7D64">
              <w:rPr>
                <w:rStyle w:val="Hyperlink"/>
                <w:noProof/>
              </w:rPr>
              <w:t>Chapter 4: KINETICALLY DOPED SILICA SOL-GEL OPTICAL BIOSENSORS: EXPANDING POTENTIAL THROUGH DIP COATING</w:t>
            </w:r>
            <w:r w:rsidR="00B647B9">
              <w:rPr>
                <w:noProof/>
                <w:webHidden/>
              </w:rPr>
              <w:tab/>
            </w:r>
            <w:r w:rsidR="00B647B9">
              <w:rPr>
                <w:noProof/>
                <w:webHidden/>
              </w:rPr>
              <w:fldChar w:fldCharType="begin"/>
            </w:r>
            <w:r w:rsidR="00B647B9">
              <w:rPr>
                <w:noProof/>
                <w:webHidden/>
              </w:rPr>
              <w:instrText xml:space="preserve"> PAGEREF _Toc2960014 \h </w:instrText>
            </w:r>
            <w:r w:rsidR="00B647B9">
              <w:rPr>
                <w:noProof/>
                <w:webHidden/>
              </w:rPr>
            </w:r>
            <w:r w:rsidR="00B647B9">
              <w:rPr>
                <w:noProof/>
                <w:webHidden/>
              </w:rPr>
              <w:fldChar w:fldCharType="separate"/>
            </w:r>
            <w:r w:rsidR="00BB75A0">
              <w:rPr>
                <w:noProof/>
                <w:webHidden/>
              </w:rPr>
              <w:t>86</w:t>
            </w:r>
            <w:r w:rsidR="00B647B9">
              <w:rPr>
                <w:noProof/>
                <w:webHidden/>
              </w:rPr>
              <w:fldChar w:fldCharType="end"/>
            </w:r>
          </w:hyperlink>
        </w:p>
        <w:p w14:paraId="65374ADC" w14:textId="66F68B7C" w:rsidR="00B647B9" w:rsidRDefault="00F07063">
          <w:pPr>
            <w:pStyle w:val="TOC2"/>
            <w:rPr>
              <w:rFonts w:asciiTheme="minorHAnsi" w:hAnsiTheme="minorHAnsi"/>
              <w:b w:val="0"/>
              <w:noProof/>
              <w:sz w:val="22"/>
              <w:lang w:eastAsia="en-US"/>
            </w:rPr>
          </w:pPr>
          <w:hyperlink w:anchor="_Toc2960015" w:history="1">
            <w:r w:rsidR="00B647B9" w:rsidRPr="003D7D64">
              <w:rPr>
                <w:rStyle w:val="Hyperlink"/>
                <w:noProof/>
              </w:rPr>
              <w:t>4.1</w:t>
            </w:r>
            <w:r w:rsidR="00B647B9">
              <w:rPr>
                <w:rFonts w:asciiTheme="minorHAnsi" w:hAnsiTheme="minorHAnsi"/>
                <w:b w:val="0"/>
                <w:noProof/>
                <w:sz w:val="22"/>
                <w:lang w:eastAsia="en-US"/>
              </w:rPr>
              <w:tab/>
            </w:r>
            <w:r w:rsidR="00B647B9" w:rsidRPr="003D7D64">
              <w:rPr>
                <w:rStyle w:val="Hyperlink"/>
                <w:noProof/>
              </w:rPr>
              <w:t>Abstract</w:t>
            </w:r>
            <w:r w:rsidR="00B647B9">
              <w:rPr>
                <w:noProof/>
                <w:webHidden/>
              </w:rPr>
              <w:tab/>
            </w:r>
            <w:r w:rsidR="00B647B9">
              <w:rPr>
                <w:noProof/>
                <w:webHidden/>
              </w:rPr>
              <w:fldChar w:fldCharType="begin"/>
            </w:r>
            <w:r w:rsidR="00B647B9">
              <w:rPr>
                <w:noProof/>
                <w:webHidden/>
              </w:rPr>
              <w:instrText xml:space="preserve"> PAGEREF _Toc2960015 \h </w:instrText>
            </w:r>
            <w:r w:rsidR="00B647B9">
              <w:rPr>
                <w:noProof/>
                <w:webHidden/>
              </w:rPr>
            </w:r>
            <w:r w:rsidR="00B647B9">
              <w:rPr>
                <w:noProof/>
                <w:webHidden/>
              </w:rPr>
              <w:fldChar w:fldCharType="separate"/>
            </w:r>
            <w:r w:rsidR="00BB75A0">
              <w:rPr>
                <w:noProof/>
                <w:webHidden/>
              </w:rPr>
              <w:t>86</w:t>
            </w:r>
            <w:r w:rsidR="00B647B9">
              <w:rPr>
                <w:noProof/>
                <w:webHidden/>
              </w:rPr>
              <w:fldChar w:fldCharType="end"/>
            </w:r>
          </w:hyperlink>
        </w:p>
        <w:p w14:paraId="153FC958" w14:textId="323F6235" w:rsidR="00B647B9" w:rsidRDefault="00F07063">
          <w:pPr>
            <w:pStyle w:val="TOC2"/>
            <w:rPr>
              <w:rFonts w:asciiTheme="minorHAnsi" w:hAnsiTheme="minorHAnsi"/>
              <w:b w:val="0"/>
              <w:noProof/>
              <w:sz w:val="22"/>
              <w:lang w:eastAsia="en-US"/>
            </w:rPr>
          </w:pPr>
          <w:hyperlink w:anchor="_Toc2960016" w:history="1">
            <w:r w:rsidR="00B647B9" w:rsidRPr="003D7D64">
              <w:rPr>
                <w:rStyle w:val="Hyperlink"/>
                <w:noProof/>
              </w:rPr>
              <w:t>4.2</w:t>
            </w:r>
            <w:r w:rsidR="00B647B9">
              <w:rPr>
                <w:rFonts w:asciiTheme="minorHAnsi" w:hAnsiTheme="minorHAnsi"/>
                <w:b w:val="0"/>
                <w:noProof/>
                <w:sz w:val="22"/>
                <w:lang w:eastAsia="en-US"/>
              </w:rPr>
              <w:tab/>
            </w:r>
            <w:r w:rsidR="00B647B9" w:rsidRPr="003D7D64">
              <w:rPr>
                <w:rStyle w:val="Hyperlink"/>
                <w:noProof/>
              </w:rPr>
              <w:t>Introduction</w:t>
            </w:r>
            <w:r w:rsidR="00B647B9">
              <w:rPr>
                <w:noProof/>
                <w:webHidden/>
              </w:rPr>
              <w:tab/>
            </w:r>
            <w:r w:rsidR="00B647B9">
              <w:rPr>
                <w:noProof/>
                <w:webHidden/>
              </w:rPr>
              <w:fldChar w:fldCharType="begin"/>
            </w:r>
            <w:r w:rsidR="00B647B9">
              <w:rPr>
                <w:noProof/>
                <w:webHidden/>
              </w:rPr>
              <w:instrText xml:space="preserve"> PAGEREF _Toc2960016 \h </w:instrText>
            </w:r>
            <w:r w:rsidR="00B647B9">
              <w:rPr>
                <w:noProof/>
                <w:webHidden/>
              </w:rPr>
            </w:r>
            <w:r w:rsidR="00B647B9">
              <w:rPr>
                <w:noProof/>
                <w:webHidden/>
              </w:rPr>
              <w:fldChar w:fldCharType="separate"/>
            </w:r>
            <w:r w:rsidR="00BB75A0">
              <w:rPr>
                <w:noProof/>
                <w:webHidden/>
              </w:rPr>
              <w:t>87</w:t>
            </w:r>
            <w:r w:rsidR="00B647B9">
              <w:rPr>
                <w:noProof/>
                <w:webHidden/>
              </w:rPr>
              <w:fldChar w:fldCharType="end"/>
            </w:r>
          </w:hyperlink>
        </w:p>
        <w:p w14:paraId="4B1BEC44" w14:textId="60888D4F" w:rsidR="00B647B9" w:rsidRDefault="00F07063">
          <w:pPr>
            <w:pStyle w:val="TOC2"/>
            <w:rPr>
              <w:rFonts w:asciiTheme="minorHAnsi" w:hAnsiTheme="minorHAnsi"/>
              <w:b w:val="0"/>
              <w:noProof/>
              <w:sz w:val="22"/>
              <w:lang w:eastAsia="en-US"/>
            </w:rPr>
          </w:pPr>
          <w:hyperlink w:anchor="_Toc2960017" w:history="1">
            <w:r w:rsidR="00B647B9" w:rsidRPr="003D7D64">
              <w:rPr>
                <w:rStyle w:val="Hyperlink"/>
                <w:noProof/>
              </w:rPr>
              <w:t>4.3</w:t>
            </w:r>
            <w:r w:rsidR="00B647B9">
              <w:rPr>
                <w:rFonts w:asciiTheme="minorHAnsi" w:hAnsiTheme="minorHAnsi"/>
                <w:b w:val="0"/>
                <w:noProof/>
                <w:sz w:val="22"/>
                <w:lang w:eastAsia="en-US"/>
              </w:rPr>
              <w:tab/>
            </w:r>
            <w:r w:rsidR="00B647B9" w:rsidRPr="003D7D64">
              <w:rPr>
                <w:rStyle w:val="Hyperlink"/>
                <w:noProof/>
              </w:rPr>
              <w:t>Dip Coating Fundamentals</w:t>
            </w:r>
            <w:r w:rsidR="00B647B9">
              <w:rPr>
                <w:noProof/>
                <w:webHidden/>
              </w:rPr>
              <w:tab/>
            </w:r>
            <w:r w:rsidR="00B647B9">
              <w:rPr>
                <w:noProof/>
                <w:webHidden/>
              </w:rPr>
              <w:fldChar w:fldCharType="begin"/>
            </w:r>
            <w:r w:rsidR="00B647B9">
              <w:rPr>
                <w:noProof/>
                <w:webHidden/>
              </w:rPr>
              <w:instrText xml:space="preserve"> PAGEREF _Toc2960017 \h </w:instrText>
            </w:r>
            <w:r w:rsidR="00B647B9">
              <w:rPr>
                <w:noProof/>
                <w:webHidden/>
              </w:rPr>
            </w:r>
            <w:r w:rsidR="00B647B9">
              <w:rPr>
                <w:noProof/>
                <w:webHidden/>
              </w:rPr>
              <w:fldChar w:fldCharType="separate"/>
            </w:r>
            <w:r w:rsidR="00BB75A0">
              <w:rPr>
                <w:noProof/>
                <w:webHidden/>
              </w:rPr>
              <w:t>89</w:t>
            </w:r>
            <w:r w:rsidR="00B647B9">
              <w:rPr>
                <w:noProof/>
                <w:webHidden/>
              </w:rPr>
              <w:fldChar w:fldCharType="end"/>
            </w:r>
          </w:hyperlink>
        </w:p>
        <w:p w14:paraId="0943C87E" w14:textId="6E2406CC" w:rsidR="00B647B9" w:rsidRDefault="00F07063">
          <w:pPr>
            <w:pStyle w:val="TOC2"/>
            <w:rPr>
              <w:rFonts w:asciiTheme="minorHAnsi" w:hAnsiTheme="minorHAnsi"/>
              <w:b w:val="0"/>
              <w:noProof/>
              <w:sz w:val="22"/>
              <w:lang w:eastAsia="en-US"/>
            </w:rPr>
          </w:pPr>
          <w:hyperlink w:anchor="_Toc2960018" w:history="1">
            <w:r w:rsidR="00B647B9" w:rsidRPr="003D7D64">
              <w:rPr>
                <w:rStyle w:val="Hyperlink"/>
                <w:noProof/>
              </w:rPr>
              <w:t>4.4</w:t>
            </w:r>
            <w:r w:rsidR="00B647B9">
              <w:rPr>
                <w:rFonts w:asciiTheme="minorHAnsi" w:hAnsiTheme="minorHAnsi"/>
                <w:b w:val="0"/>
                <w:noProof/>
                <w:sz w:val="22"/>
                <w:lang w:eastAsia="en-US"/>
              </w:rPr>
              <w:tab/>
            </w:r>
            <w:r w:rsidR="00B647B9" w:rsidRPr="003D7D64">
              <w:rPr>
                <w:rStyle w:val="Hyperlink"/>
                <w:noProof/>
              </w:rPr>
              <w:t>Experimental</w:t>
            </w:r>
            <w:r w:rsidR="00B647B9">
              <w:rPr>
                <w:noProof/>
                <w:webHidden/>
              </w:rPr>
              <w:tab/>
            </w:r>
            <w:r w:rsidR="00B647B9">
              <w:rPr>
                <w:noProof/>
                <w:webHidden/>
              </w:rPr>
              <w:fldChar w:fldCharType="begin"/>
            </w:r>
            <w:r w:rsidR="00B647B9">
              <w:rPr>
                <w:noProof/>
                <w:webHidden/>
              </w:rPr>
              <w:instrText xml:space="preserve"> PAGEREF _Toc2960018 \h </w:instrText>
            </w:r>
            <w:r w:rsidR="00B647B9">
              <w:rPr>
                <w:noProof/>
                <w:webHidden/>
              </w:rPr>
            </w:r>
            <w:r w:rsidR="00B647B9">
              <w:rPr>
                <w:noProof/>
                <w:webHidden/>
              </w:rPr>
              <w:fldChar w:fldCharType="separate"/>
            </w:r>
            <w:r w:rsidR="00BB75A0">
              <w:rPr>
                <w:noProof/>
                <w:webHidden/>
              </w:rPr>
              <w:t>95</w:t>
            </w:r>
            <w:r w:rsidR="00B647B9">
              <w:rPr>
                <w:noProof/>
                <w:webHidden/>
              </w:rPr>
              <w:fldChar w:fldCharType="end"/>
            </w:r>
          </w:hyperlink>
        </w:p>
        <w:p w14:paraId="086F50CF" w14:textId="7EB70A26" w:rsidR="00B647B9" w:rsidRDefault="00F07063">
          <w:pPr>
            <w:pStyle w:val="TOC3"/>
            <w:rPr>
              <w:rFonts w:asciiTheme="minorHAnsi" w:hAnsiTheme="minorHAnsi"/>
              <w:noProof/>
              <w:sz w:val="22"/>
              <w:lang w:eastAsia="en-US"/>
            </w:rPr>
          </w:pPr>
          <w:hyperlink w:anchor="_Toc2960019" w:history="1">
            <w:r w:rsidR="00B647B9" w:rsidRPr="003D7D64">
              <w:rPr>
                <w:rStyle w:val="Hyperlink"/>
                <w:noProof/>
              </w:rPr>
              <w:t>4.4.1</w:t>
            </w:r>
            <w:r w:rsidR="00B647B9">
              <w:rPr>
                <w:rFonts w:asciiTheme="minorHAnsi" w:hAnsiTheme="minorHAnsi"/>
                <w:noProof/>
                <w:sz w:val="22"/>
                <w:lang w:eastAsia="en-US"/>
              </w:rPr>
              <w:tab/>
            </w:r>
            <w:r w:rsidR="00B647B9" w:rsidRPr="003D7D64">
              <w:rPr>
                <w:rStyle w:val="Hyperlink"/>
                <w:noProof/>
              </w:rPr>
              <w:t>Preparation of Glass Coverslips</w:t>
            </w:r>
            <w:r w:rsidR="00B647B9">
              <w:rPr>
                <w:noProof/>
                <w:webHidden/>
              </w:rPr>
              <w:tab/>
            </w:r>
            <w:r w:rsidR="00B647B9">
              <w:rPr>
                <w:noProof/>
                <w:webHidden/>
              </w:rPr>
              <w:fldChar w:fldCharType="begin"/>
            </w:r>
            <w:r w:rsidR="00B647B9">
              <w:rPr>
                <w:noProof/>
                <w:webHidden/>
              </w:rPr>
              <w:instrText xml:space="preserve"> PAGEREF _Toc2960019 \h </w:instrText>
            </w:r>
            <w:r w:rsidR="00B647B9">
              <w:rPr>
                <w:noProof/>
                <w:webHidden/>
              </w:rPr>
            </w:r>
            <w:r w:rsidR="00B647B9">
              <w:rPr>
                <w:noProof/>
                <w:webHidden/>
              </w:rPr>
              <w:fldChar w:fldCharType="separate"/>
            </w:r>
            <w:r w:rsidR="00BB75A0">
              <w:rPr>
                <w:noProof/>
                <w:webHidden/>
              </w:rPr>
              <w:t>95</w:t>
            </w:r>
            <w:r w:rsidR="00B647B9">
              <w:rPr>
                <w:noProof/>
                <w:webHidden/>
              </w:rPr>
              <w:fldChar w:fldCharType="end"/>
            </w:r>
          </w:hyperlink>
        </w:p>
        <w:p w14:paraId="317BD02B" w14:textId="4F1D0E4C" w:rsidR="00B647B9" w:rsidRDefault="00F07063">
          <w:pPr>
            <w:pStyle w:val="TOC3"/>
            <w:rPr>
              <w:rFonts w:asciiTheme="minorHAnsi" w:hAnsiTheme="minorHAnsi"/>
              <w:noProof/>
              <w:sz w:val="22"/>
              <w:lang w:eastAsia="en-US"/>
            </w:rPr>
          </w:pPr>
          <w:hyperlink w:anchor="_Toc2960020" w:history="1">
            <w:r w:rsidR="00B647B9" w:rsidRPr="003D7D64">
              <w:rPr>
                <w:rStyle w:val="Hyperlink"/>
                <w:noProof/>
              </w:rPr>
              <w:t>4.4.2</w:t>
            </w:r>
            <w:r w:rsidR="00B647B9">
              <w:rPr>
                <w:rFonts w:asciiTheme="minorHAnsi" w:hAnsiTheme="minorHAnsi"/>
                <w:noProof/>
                <w:sz w:val="22"/>
                <w:lang w:eastAsia="en-US"/>
              </w:rPr>
              <w:tab/>
            </w:r>
            <w:r w:rsidR="00B647B9" w:rsidRPr="003D7D64">
              <w:rPr>
                <w:rStyle w:val="Hyperlink"/>
                <w:noProof/>
              </w:rPr>
              <w:t>Preparation of Silica Sol</w:t>
            </w:r>
            <w:r w:rsidR="00B647B9">
              <w:rPr>
                <w:noProof/>
                <w:webHidden/>
              </w:rPr>
              <w:tab/>
            </w:r>
            <w:r w:rsidR="00B647B9">
              <w:rPr>
                <w:noProof/>
                <w:webHidden/>
              </w:rPr>
              <w:fldChar w:fldCharType="begin"/>
            </w:r>
            <w:r w:rsidR="00B647B9">
              <w:rPr>
                <w:noProof/>
                <w:webHidden/>
              </w:rPr>
              <w:instrText xml:space="preserve"> PAGEREF _Toc2960020 \h </w:instrText>
            </w:r>
            <w:r w:rsidR="00B647B9">
              <w:rPr>
                <w:noProof/>
                <w:webHidden/>
              </w:rPr>
            </w:r>
            <w:r w:rsidR="00B647B9">
              <w:rPr>
                <w:noProof/>
                <w:webHidden/>
              </w:rPr>
              <w:fldChar w:fldCharType="separate"/>
            </w:r>
            <w:r w:rsidR="00BB75A0">
              <w:rPr>
                <w:noProof/>
                <w:webHidden/>
              </w:rPr>
              <w:t>95</w:t>
            </w:r>
            <w:r w:rsidR="00B647B9">
              <w:rPr>
                <w:noProof/>
                <w:webHidden/>
              </w:rPr>
              <w:fldChar w:fldCharType="end"/>
            </w:r>
          </w:hyperlink>
        </w:p>
        <w:p w14:paraId="75EDD995" w14:textId="117EB92A" w:rsidR="00B647B9" w:rsidRDefault="00F07063">
          <w:pPr>
            <w:pStyle w:val="TOC3"/>
            <w:rPr>
              <w:rFonts w:asciiTheme="minorHAnsi" w:hAnsiTheme="minorHAnsi"/>
              <w:noProof/>
              <w:sz w:val="22"/>
              <w:lang w:eastAsia="en-US"/>
            </w:rPr>
          </w:pPr>
          <w:hyperlink w:anchor="_Toc2960021" w:history="1">
            <w:r w:rsidR="00B647B9" w:rsidRPr="003D7D64">
              <w:rPr>
                <w:rStyle w:val="Hyperlink"/>
                <w:noProof/>
              </w:rPr>
              <w:t>4.4.3</w:t>
            </w:r>
            <w:r w:rsidR="00B647B9">
              <w:rPr>
                <w:rFonts w:asciiTheme="minorHAnsi" w:hAnsiTheme="minorHAnsi"/>
                <w:noProof/>
                <w:sz w:val="22"/>
                <w:lang w:eastAsia="en-US"/>
              </w:rPr>
              <w:tab/>
            </w:r>
            <w:r w:rsidR="00B647B9" w:rsidRPr="003D7D64">
              <w:rPr>
                <w:rStyle w:val="Hyperlink"/>
                <w:noProof/>
              </w:rPr>
              <w:t>Preparation of Rhodamine 6G, CytC-, and HRP-Doped Silica Sol-gel Thin Films</w:t>
            </w:r>
            <w:r w:rsidR="00B647B9">
              <w:rPr>
                <w:noProof/>
                <w:webHidden/>
              </w:rPr>
              <w:tab/>
            </w:r>
            <w:r w:rsidR="00B647B9">
              <w:rPr>
                <w:noProof/>
                <w:webHidden/>
              </w:rPr>
              <w:fldChar w:fldCharType="begin"/>
            </w:r>
            <w:r w:rsidR="00B647B9">
              <w:rPr>
                <w:noProof/>
                <w:webHidden/>
              </w:rPr>
              <w:instrText xml:space="preserve"> PAGEREF _Toc2960021 \h </w:instrText>
            </w:r>
            <w:r w:rsidR="00B647B9">
              <w:rPr>
                <w:noProof/>
                <w:webHidden/>
              </w:rPr>
            </w:r>
            <w:r w:rsidR="00B647B9">
              <w:rPr>
                <w:noProof/>
                <w:webHidden/>
              </w:rPr>
              <w:fldChar w:fldCharType="separate"/>
            </w:r>
            <w:r w:rsidR="00BB75A0">
              <w:rPr>
                <w:noProof/>
                <w:webHidden/>
              </w:rPr>
              <w:t>96</w:t>
            </w:r>
            <w:r w:rsidR="00B647B9">
              <w:rPr>
                <w:noProof/>
                <w:webHidden/>
              </w:rPr>
              <w:fldChar w:fldCharType="end"/>
            </w:r>
          </w:hyperlink>
        </w:p>
        <w:p w14:paraId="40C132C6" w14:textId="16B1CFA2" w:rsidR="00B647B9" w:rsidRDefault="00F07063">
          <w:pPr>
            <w:pStyle w:val="TOC3"/>
            <w:rPr>
              <w:rFonts w:asciiTheme="minorHAnsi" w:hAnsiTheme="minorHAnsi"/>
              <w:noProof/>
              <w:sz w:val="22"/>
              <w:lang w:eastAsia="en-US"/>
            </w:rPr>
          </w:pPr>
          <w:hyperlink w:anchor="_Toc2960022" w:history="1">
            <w:r w:rsidR="00B647B9" w:rsidRPr="003D7D64">
              <w:rPr>
                <w:rStyle w:val="Hyperlink"/>
                <w:noProof/>
              </w:rPr>
              <w:t>4.4.4</w:t>
            </w:r>
            <w:r w:rsidR="00B647B9">
              <w:rPr>
                <w:rFonts w:asciiTheme="minorHAnsi" w:hAnsiTheme="minorHAnsi"/>
                <w:noProof/>
                <w:sz w:val="22"/>
                <w:lang w:eastAsia="en-US"/>
              </w:rPr>
              <w:tab/>
            </w:r>
            <w:r w:rsidR="00B647B9" w:rsidRPr="003D7D64">
              <w:rPr>
                <w:rStyle w:val="Hyperlink"/>
                <w:noProof/>
              </w:rPr>
              <w:t>Quantitative Determination of Cytochrome C and Horseradish Peroxidase Loading</w:t>
            </w:r>
            <w:r w:rsidR="00B647B9">
              <w:rPr>
                <w:noProof/>
                <w:webHidden/>
              </w:rPr>
              <w:tab/>
            </w:r>
            <w:r w:rsidR="00B647B9">
              <w:rPr>
                <w:noProof/>
                <w:webHidden/>
              </w:rPr>
              <w:fldChar w:fldCharType="begin"/>
            </w:r>
            <w:r w:rsidR="00B647B9">
              <w:rPr>
                <w:noProof/>
                <w:webHidden/>
              </w:rPr>
              <w:instrText xml:space="preserve"> PAGEREF _Toc2960022 \h </w:instrText>
            </w:r>
            <w:r w:rsidR="00B647B9">
              <w:rPr>
                <w:noProof/>
                <w:webHidden/>
              </w:rPr>
            </w:r>
            <w:r w:rsidR="00B647B9">
              <w:rPr>
                <w:noProof/>
                <w:webHidden/>
              </w:rPr>
              <w:fldChar w:fldCharType="separate"/>
            </w:r>
            <w:r w:rsidR="00BB75A0">
              <w:rPr>
                <w:noProof/>
                <w:webHidden/>
              </w:rPr>
              <w:t>97</w:t>
            </w:r>
            <w:r w:rsidR="00B647B9">
              <w:rPr>
                <w:noProof/>
                <w:webHidden/>
              </w:rPr>
              <w:fldChar w:fldCharType="end"/>
            </w:r>
          </w:hyperlink>
        </w:p>
        <w:p w14:paraId="4EC5A354" w14:textId="7E96CFBA" w:rsidR="00B647B9" w:rsidRDefault="00F07063">
          <w:pPr>
            <w:pStyle w:val="TOC3"/>
            <w:rPr>
              <w:rFonts w:asciiTheme="minorHAnsi" w:hAnsiTheme="minorHAnsi"/>
              <w:noProof/>
              <w:sz w:val="22"/>
              <w:lang w:eastAsia="en-US"/>
            </w:rPr>
          </w:pPr>
          <w:hyperlink w:anchor="_Toc2960023" w:history="1">
            <w:r w:rsidR="00B647B9" w:rsidRPr="003D7D64">
              <w:rPr>
                <w:rStyle w:val="Hyperlink"/>
                <w:noProof/>
              </w:rPr>
              <w:t>4.4.5</w:t>
            </w:r>
            <w:r w:rsidR="00B647B9">
              <w:rPr>
                <w:rFonts w:asciiTheme="minorHAnsi" w:hAnsiTheme="minorHAnsi"/>
                <w:noProof/>
                <w:sz w:val="22"/>
                <w:lang w:eastAsia="en-US"/>
              </w:rPr>
              <w:tab/>
            </w:r>
            <w:r w:rsidR="00B647B9" w:rsidRPr="003D7D64">
              <w:rPr>
                <w:rStyle w:val="Hyperlink"/>
                <w:noProof/>
              </w:rPr>
              <w:t>Detection of Cytochrome C in Loaded Thin Films</w:t>
            </w:r>
            <w:r w:rsidR="00B647B9">
              <w:rPr>
                <w:noProof/>
                <w:webHidden/>
              </w:rPr>
              <w:tab/>
            </w:r>
            <w:r w:rsidR="00B647B9">
              <w:rPr>
                <w:noProof/>
                <w:webHidden/>
              </w:rPr>
              <w:fldChar w:fldCharType="begin"/>
            </w:r>
            <w:r w:rsidR="00B647B9">
              <w:rPr>
                <w:noProof/>
                <w:webHidden/>
              </w:rPr>
              <w:instrText xml:space="preserve"> PAGEREF _Toc2960023 \h </w:instrText>
            </w:r>
            <w:r w:rsidR="00B647B9">
              <w:rPr>
                <w:noProof/>
                <w:webHidden/>
              </w:rPr>
            </w:r>
            <w:r w:rsidR="00B647B9">
              <w:rPr>
                <w:noProof/>
                <w:webHidden/>
              </w:rPr>
              <w:fldChar w:fldCharType="separate"/>
            </w:r>
            <w:r w:rsidR="00BB75A0">
              <w:rPr>
                <w:noProof/>
                <w:webHidden/>
              </w:rPr>
              <w:t>98</w:t>
            </w:r>
            <w:r w:rsidR="00B647B9">
              <w:rPr>
                <w:noProof/>
                <w:webHidden/>
              </w:rPr>
              <w:fldChar w:fldCharType="end"/>
            </w:r>
          </w:hyperlink>
        </w:p>
        <w:p w14:paraId="0F17BFB6" w14:textId="3365099E" w:rsidR="00B647B9" w:rsidRDefault="00F07063">
          <w:pPr>
            <w:pStyle w:val="TOC3"/>
            <w:rPr>
              <w:rFonts w:asciiTheme="minorHAnsi" w:hAnsiTheme="minorHAnsi"/>
              <w:noProof/>
              <w:sz w:val="22"/>
              <w:lang w:eastAsia="en-US"/>
            </w:rPr>
          </w:pPr>
          <w:hyperlink w:anchor="_Toc2960024" w:history="1">
            <w:r w:rsidR="00B647B9" w:rsidRPr="003D7D64">
              <w:rPr>
                <w:rStyle w:val="Hyperlink"/>
                <w:noProof/>
              </w:rPr>
              <w:t>4.4.6</w:t>
            </w:r>
            <w:r w:rsidR="00B647B9">
              <w:rPr>
                <w:rFonts w:asciiTheme="minorHAnsi" w:hAnsiTheme="minorHAnsi"/>
                <w:noProof/>
                <w:sz w:val="22"/>
                <w:lang w:eastAsia="en-US"/>
              </w:rPr>
              <w:tab/>
            </w:r>
            <w:r w:rsidR="00B647B9" w:rsidRPr="003D7D64">
              <w:rPr>
                <w:rStyle w:val="Hyperlink"/>
                <w:noProof/>
              </w:rPr>
              <w:t>Detection of Horseradish Peroxidase in Loaded Thin Films</w:t>
            </w:r>
            <w:r w:rsidR="00B647B9">
              <w:rPr>
                <w:noProof/>
                <w:webHidden/>
              </w:rPr>
              <w:tab/>
            </w:r>
            <w:r w:rsidR="00B647B9">
              <w:rPr>
                <w:noProof/>
                <w:webHidden/>
              </w:rPr>
              <w:fldChar w:fldCharType="begin"/>
            </w:r>
            <w:r w:rsidR="00B647B9">
              <w:rPr>
                <w:noProof/>
                <w:webHidden/>
              </w:rPr>
              <w:instrText xml:space="preserve"> PAGEREF _Toc2960024 \h </w:instrText>
            </w:r>
            <w:r w:rsidR="00B647B9">
              <w:rPr>
                <w:noProof/>
                <w:webHidden/>
              </w:rPr>
            </w:r>
            <w:r w:rsidR="00B647B9">
              <w:rPr>
                <w:noProof/>
                <w:webHidden/>
              </w:rPr>
              <w:fldChar w:fldCharType="separate"/>
            </w:r>
            <w:r w:rsidR="00BB75A0">
              <w:rPr>
                <w:noProof/>
                <w:webHidden/>
              </w:rPr>
              <w:t>99</w:t>
            </w:r>
            <w:r w:rsidR="00B647B9">
              <w:rPr>
                <w:noProof/>
                <w:webHidden/>
              </w:rPr>
              <w:fldChar w:fldCharType="end"/>
            </w:r>
          </w:hyperlink>
        </w:p>
        <w:p w14:paraId="1D2255B4" w14:textId="0802C404" w:rsidR="00B647B9" w:rsidRDefault="00F07063">
          <w:pPr>
            <w:pStyle w:val="TOC3"/>
            <w:rPr>
              <w:rFonts w:asciiTheme="minorHAnsi" w:hAnsiTheme="minorHAnsi"/>
              <w:noProof/>
              <w:sz w:val="22"/>
              <w:lang w:eastAsia="en-US"/>
            </w:rPr>
          </w:pPr>
          <w:hyperlink w:anchor="_Toc2960025" w:history="1">
            <w:r w:rsidR="00B647B9" w:rsidRPr="003D7D64">
              <w:rPr>
                <w:rStyle w:val="Hyperlink"/>
                <w:noProof/>
              </w:rPr>
              <w:t>4.4.7</w:t>
            </w:r>
            <w:r w:rsidR="00B647B9">
              <w:rPr>
                <w:rFonts w:asciiTheme="minorHAnsi" w:hAnsiTheme="minorHAnsi"/>
                <w:noProof/>
                <w:sz w:val="22"/>
                <w:lang w:eastAsia="en-US"/>
              </w:rPr>
              <w:tab/>
            </w:r>
            <w:r w:rsidR="00B647B9" w:rsidRPr="003D7D64">
              <w:rPr>
                <w:rStyle w:val="Hyperlink"/>
                <w:noProof/>
              </w:rPr>
              <w:t>Quantification of HRP Catalytic Activity</w:t>
            </w:r>
            <w:r w:rsidR="00B647B9">
              <w:rPr>
                <w:noProof/>
                <w:webHidden/>
              </w:rPr>
              <w:tab/>
            </w:r>
            <w:r w:rsidR="00B647B9">
              <w:rPr>
                <w:noProof/>
                <w:webHidden/>
              </w:rPr>
              <w:fldChar w:fldCharType="begin"/>
            </w:r>
            <w:r w:rsidR="00B647B9">
              <w:rPr>
                <w:noProof/>
                <w:webHidden/>
              </w:rPr>
              <w:instrText xml:space="preserve"> PAGEREF _Toc2960025 \h </w:instrText>
            </w:r>
            <w:r w:rsidR="00B647B9">
              <w:rPr>
                <w:noProof/>
                <w:webHidden/>
              </w:rPr>
            </w:r>
            <w:r w:rsidR="00B647B9">
              <w:rPr>
                <w:noProof/>
                <w:webHidden/>
              </w:rPr>
              <w:fldChar w:fldCharType="separate"/>
            </w:r>
            <w:r w:rsidR="00BB75A0">
              <w:rPr>
                <w:noProof/>
                <w:webHidden/>
              </w:rPr>
              <w:t>100</w:t>
            </w:r>
            <w:r w:rsidR="00B647B9">
              <w:rPr>
                <w:noProof/>
                <w:webHidden/>
              </w:rPr>
              <w:fldChar w:fldCharType="end"/>
            </w:r>
          </w:hyperlink>
        </w:p>
        <w:p w14:paraId="493E90CA" w14:textId="7744521D" w:rsidR="00B647B9" w:rsidRDefault="00F07063">
          <w:pPr>
            <w:pStyle w:val="TOC2"/>
            <w:rPr>
              <w:rFonts w:asciiTheme="minorHAnsi" w:hAnsiTheme="minorHAnsi"/>
              <w:b w:val="0"/>
              <w:noProof/>
              <w:sz w:val="22"/>
              <w:lang w:eastAsia="en-US"/>
            </w:rPr>
          </w:pPr>
          <w:hyperlink w:anchor="_Toc2960026" w:history="1">
            <w:r w:rsidR="00B647B9" w:rsidRPr="003D7D64">
              <w:rPr>
                <w:rStyle w:val="Hyperlink"/>
                <w:noProof/>
                <w:lang w:eastAsia="en-US"/>
              </w:rPr>
              <w:t>4.5</w:t>
            </w:r>
            <w:r w:rsidR="00B647B9">
              <w:rPr>
                <w:rFonts w:asciiTheme="minorHAnsi" w:hAnsiTheme="minorHAnsi"/>
                <w:b w:val="0"/>
                <w:noProof/>
                <w:sz w:val="22"/>
                <w:lang w:eastAsia="en-US"/>
              </w:rPr>
              <w:tab/>
            </w:r>
            <w:r w:rsidR="00B647B9" w:rsidRPr="003D7D64">
              <w:rPr>
                <w:rStyle w:val="Hyperlink"/>
                <w:noProof/>
                <w:lang w:eastAsia="en-US"/>
              </w:rPr>
              <w:t>Determination of Dip Coating Drain Parameters</w:t>
            </w:r>
            <w:r w:rsidR="00B647B9">
              <w:rPr>
                <w:noProof/>
                <w:webHidden/>
              </w:rPr>
              <w:tab/>
            </w:r>
            <w:r w:rsidR="00B647B9">
              <w:rPr>
                <w:noProof/>
                <w:webHidden/>
              </w:rPr>
              <w:fldChar w:fldCharType="begin"/>
            </w:r>
            <w:r w:rsidR="00B647B9">
              <w:rPr>
                <w:noProof/>
                <w:webHidden/>
              </w:rPr>
              <w:instrText xml:space="preserve"> PAGEREF _Toc2960026 \h </w:instrText>
            </w:r>
            <w:r w:rsidR="00B647B9">
              <w:rPr>
                <w:noProof/>
                <w:webHidden/>
              </w:rPr>
            </w:r>
            <w:r w:rsidR="00B647B9">
              <w:rPr>
                <w:noProof/>
                <w:webHidden/>
              </w:rPr>
              <w:fldChar w:fldCharType="separate"/>
            </w:r>
            <w:r w:rsidR="00BB75A0">
              <w:rPr>
                <w:noProof/>
                <w:webHidden/>
              </w:rPr>
              <w:t>100</w:t>
            </w:r>
            <w:r w:rsidR="00B647B9">
              <w:rPr>
                <w:noProof/>
                <w:webHidden/>
              </w:rPr>
              <w:fldChar w:fldCharType="end"/>
            </w:r>
          </w:hyperlink>
        </w:p>
        <w:p w14:paraId="00456A48" w14:textId="48246DDA" w:rsidR="00B647B9" w:rsidRDefault="00F07063">
          <w:pPr>
            <w:pStyle w:val="TOC2"/>
            <w:rPr>
              <w:rFonts w:asciiTheme="minorHAnsi" w:hAnsiTheme="minorHAnsi"/>
              <w:b w:val="0"/>
              <w:noProof/>
              <w:sz w:val="22"/>
              <w:lang w:eastAsia="en-US"/>
            </w:rPr>
          </w:pPr>
          <w:hyperlink w:anchor="_Toc2960027" w:history="1">
            <w:r w:rsidR="00B647B9" w:rsidRPr="003D7D64">
              <w:rPr>
                <w:rStyle w:val="Hyperlink"/>
                <w:noProof/>
                <w:lang w:eastAsia="en-US"/>
              </w:rPr>
              <w:t>4.6</w:t>
            </w:r>
            <w:r w:rsidR="00B647B9">
              <w:rPr>
                <w:rFonts w:asciiTheme="minorHAnsi" w:hAnsiTheme="minorHAnsi"/>
                <w:b w:val="0"/>
                <w:noProof/>
                <w:sz w:val="22"/>
                <w:lang w:eastAsia="en-US"/>
              </w:rPr>
              <w:tab/>
            </w:r>
            <w:r w:rsidR="00B647B9" w:rsidRPr="003D7D64">
              <w:rPr>
                <w:rStyle w:val="Hyperlink"/>
                <w:noProof/>
                <w:lang w:eastAsia="en-US"/>
              </w:rPr>
              <w:t>Rhodamine 6G Results</w:t>
            </w:r>
            <w:r w:rsidR="00B647B9">
              <w:rPr>
                <w:noProof/>
                <w:webHidden/>
              </w:rPr>
              <w:tab/>
            </w:r>
            <w:r w:rsidR="00B647B9">
              <w:rPr>
                <w:noProof/>
                <w:webHidden/>
              </w:rPr>
              <w:fldChar w:fldCharType="begin"/>
            </w:r>
            <w:r w:rsidR="00B647B9">
              <w:rPr>
                <w:noProof/>
                <w:webHidden/>
              </w:rPr>
              <w:instrText xml:space="preserve"> PAGEREF _Toc2960027 \h </w:instrText>
            </w:r>
            <w:r w:rsidR="00B647B9">
              <w:rPr>
                <w:noProof/>
                <w:webHidden/>
              </w:rPr>
            </w:r>
            <w:r w:rsidR="00B647B9">
              <w:rPr>
                <w:noProof/>
                <w:webHidden/>
              </w:rPr>
              <w:fldChar w:fldCharType="separate"/>
            </w:r>
            <w:r w:rsidR="00BB75A0">
              <w:rPr>
                <w:noProof/>
                <w:webHidden/>
              </w:rPr>
              <w:t>104</w:t>
            </w:r>
            <w:r w:rsidR="00B647B9">
              <w:rPr>
                <w:noProof/>
                <w:webHidden/>
              </w:rPr>
              <w:fldChar w:fldCharType="end"/>
            </w:r>
          </w:hyperlink>
        </w:p>
        <w:p w14:paraId="020AF7EB" w14:textId="1AD21524" w:rsidR="00B647B9" w:rsidRDefault="00F07063">
          <w:pPr>
            <w:pStyle w:val="TOC2"/>
            <w:rPr>
              <w:rFonts w:asciiTheme="minorHAnsi" w:hAnsiTheme="minorHAnsi"/>
              <w:b w:val="0"/>
              <w:noProof/>
              <w:sz w:val="22"/>
              <w:lang w:eastAsia="en-US"/>
            </w:rPr>
          </w:pPr>
          <w:hyperlink w:anchor="_Toc2960028" w:history="1">
            <w:r w:rsidR="00B647B9" w:rsidRPr="003D7D64">
              <w:rPr>
                <w:rStyle w:val="Hyperlink"/>
                <w:noProof/>
                <w:lang w:eastAsia="en-US"/>
              </w:rPr>
              <w:t>4.7</w:t>
            </w:r>
            <w:r w:rsidR="00B647B9">
              <w:rPr>
                <w:rFonts w:asciiTheme="minorHAnsi" w:hAnsiTheme="minorHAnsi"/>
                <w:b w:val="0"/>
                <w:noProof/>
                <w:sz w:val="22"/>
                <w:lang w:eastAsia="en-US"/>
              </w:rPr>
              <w:tab/>
            </w:r>
            <w:r w:rsidR="00B647B9" w:rsidRPr="003D7D64">
              <w:rPr>
                <w:rStyle w:val="Hyperlink"/>
                <w:noProof/>
                <w:lang w:eastAsia="en-US"/>
              </w:rPr>
              <w:t>Enzyme Results</w:t>
            </w:r>
            <w:r w:rsidR="00B647B9">
              <w:rPr>
                <w:noProof/>
                <w:webHidden/>
              </w:rPr>
              <w:tab/>
            </w:r>
            <w:r w:rsidR="00B647B9">
              <w:rPr>
                <w:noProof/>
                <w:webHidden/>
              </w:rPr>
              <w:fldChar w:fldCharType="begin"/>
            </w:r>
            <w:r w:rsidR="00B647B9">
              <w:rPr>
                <w:noProof/>
                <w:webHidden/>
              </w:rPr>
              <w:instrText xml:space="preserve"> PAGEREF _Toc2960028 \h </w:instrText>
            </w:r>
            <w:r w:rsidR="00B647B9">
              <w:rPr>
                <w:noProof/>
                <w:webHidden/>
              </w:rPr>
            </w:r>
            <w:r w:rsidR="00B647B9">
              <w:rPr>
                <w:noProof/>
                <w:webHidden/>
              </w:rPr>
              <w:fldChar w:fldCharType="separate"/>
            </w:r>
            <w:r w:rsidR="00BB75A0">
              <w:rPr>
                <w:noProof/>
                <w:webHidden/>
              </w:rPr>
              <w:t>108</w:t>
            </w:r>
            <w:r w:rsidR="00B647B9">
              <w:rPr>
                <w:noProof/>
                <w:webHidden/>
              </w:rPr>
              <w:fldChar w:fldCharType="end"/>
            </w:r>
          </w:hyperlink>
        </w:p>
        <w:p w14:paraId="79D5A8D8" w14:textId="731A355E" w:rsidR="00B647B9" w:rsidRDefault="00F07063">
          <w:pPr>
            <w:pStyle w:val="TOC2"/>
            <w:rPr>
              <w:rFonts w:asciiTheme="minorHAnsi" w:hAnsiTheme="minorHAnsi"/>
              <w:b w:val="0"/>
              <w:noProof/>
              <w:sz w:val="22"/>
              <w:lang w:eastAsia="en-US"/>
            </w:rPr>
          </w:pPr>
          <w:hyperlink w:anchor="_Toc2960029" w:history="1">
            <w:r w:rsidR="00B647B9" w:rsidRPr="003D7D64">
              <w:rPr>
                <w:rStyle w:val="Hyperlink"/>
                <w:noProof/>
                <w:lang w:eastAsia="en-US"/>
              </w:rPr>
              <w:t>4.8</w:t>
            </w:r>
            <w:r w:rsidR="00B647B9">
              <w:rPr>
                <w:rFonts w:asciiTheme="minorHAnsi" w:hAnsiTheme="minorHAnsi"/>
                <w:b w:val="0"/>
                <w:noProof/>
                <w:sz w:val="22"/>
                <w:lang w:eastAsia="en-US"/>
              </w:rPr>
              <w:tab/>
            </w:r>
            <w:r w:rsidR="00B647B9" w:rsidRPr="003D7D64">
              <w:rPr>
                <w:rStyle w:val="Hyperlink"/>
                <w:noProof/>
                <w:lang w:eastAsia="en-US"/>
              </w:rPr>
              <w:t>HRP Activity</w:t>
            </w:r>
            <w:r w:rsidR="00B647B9">
              <w:rPr>
                <w:noProof/>
                <w:webHidden/>
              </w:rPr>
              <w:tab/>
            </w:r>
            <w:r w:rsidR="00B647B9">
              <w:rPr>
                <w:noProof/>
                <w:webHidden/>
              </w:rPr>
              <w:fldChar w:fldCharType="begin"/>
            </w:r>
            <w:r w:rsidR="00B647B9">
              <w:rPr>
                <w:noProof/>
                <w:webHidden/>
              </w:rPr>
              <w:instrText xml:space="preserve"> PAGEREF _Toc2960029 \h </w:instrText>
            </w:r>
            <w:r w:rsidR="00B647B9">
              <w:rPr>
                <w:noProof/>
                <w:webHidden/>
              </w:rPr>
            </w:r>
            <w:r w:rsidR="00B647B9">
              <w:rPr>
                <w:noProof/>
                <w:webHidden/>
              </w:rPr>
              <w:fldChar w:fldCharType="separate"/>
            </w:r>
            <w:r w:rsidR="00BB75A0">
              <w:rPr>
                <w:noProof/>
                <w:webHidden/>
              </w:rPr>
              <w:t>112</w:t>
            </w:r>
            <w:r w:rsidR="00B647B9">
              <w:rPr>
                <w:noProof/>
                <w:webHidden/>
              </w:rPr>
              <w:fldChar w:fldCharType="end"/>
            </w:r>
          </w:hyperlink>
        </w:p>
        <w:p w14:paraId="14BB50B5" w14:textId="3C51905F" w:rsidR="00B647B9" w:rsidRDefault="00F07063">
          <w:pPr>
            <w:pStyle w:val="TOC2"/>
            <w:rPr>
              <w:rFonts w:asciiTheme="minorHAnsi" w:hAnsiTheme="minorHAnsi"/>
              <w:b w:val="0"/>
              <w:noProof/>
              <w:sz w:val="22"/>
              <w:lang w:eastAsia="en-US"/>
            </w:rPr>
          </w:pPr>
          <w:hyperlink w:anchor="_Toc2960030" w:history="1">
            <w:r w:rsidR="00B647B9" w:rsidRPr="003D7D64">
              <w:rPr>
                <w:rStyle w:val="Hyperlink"/>
                <w:noProof/>
                <w:lang w:eastAsia="en-US"/>
              </w:rPr>
              <w:t>4.9</w:t>
            </w:r>
            <w:r w:rsidR="00B647B9">
              <w:rPr>
                <w:rFonts w:asciiTheme="minorHAnsi" w:hAnsiTheme="minorHAnsi"/>
                <w:b w:val="0"/>
                <w:noProof/>
                <w:sz w:val="22"/>
                <w:lang w:eastAsia="en-US"/>
              </w:rPr>
              <w:tab/>
            </w:r>
            <w:r w:rsidR="00B647B9" w:rsidRPr="003D7D64">
              <w:rPr>
                <w:rStyle w:val="Hyperlink"/>
                <w:noProof/>
                <w:lang w:eastAsia="en-US"/>
              </w:rPr>
              <w:t>Conclusion</w:t>
            </w:r>
            <w:r w:rsidR="00B647B9">
              <w:rPr>
                <w:noProof/>
                <w:webHidden/>
              </w:rPr>
              <w:tab/>
            </w:r>
            <w:r w:rsidR="00B647B9">
              <w:rPr>
                <w:noProof/>
                <w:webHidden/>
              </w:rPr>
              <w:fldChar w:fldCharType="begin"/>
            </w:r>
            <w:r w:rsidR="00B647B9">
              <w:rPr>
                <w:noProof/>
                <w:webHidden/>
              </w:rPr>
              <w:instrText xml:space="preserve"> PAGEREF _Toc2960030 \h </w:instrText>
            </w:r>
            <w:r w:rsidR="00B647B9">
              <w:rPr>
                <w:noProof/>
                <w:webHidden/>
              </w:rPr>
            </w:r>
            <w:r w:rsidR="00B647B9">
              <w:rPr>
                <w:noProof/>
                <w:webHidden/>
              </w:rPr>
              <w:fldChar w:fldCharType="separate"/>
            </w:r>
            <w:r w:rsidR="00BB75A0">
              <w:rPr>
                <w:noProof/>
                <w:webHidden/>
              </w:rPr>
              <w:t>115</w:t>
            </w:r>
            <w:r w:rsidR="00B647B9">
              <w:rPr>
                <w:noProof/>
                <w:webHidden/>
              </w:rPr>
              <w:fldChar w:fldCharType="end"/>
            </w:r>
          </w:hyperlink>
        </w:p>
        <w:p w14:paraId="7113F91B" w14:textId="7CD17964" w:rsidR="00B647B9" w:rsidRDefault="00F07063">
          <w:pPr>
            <w:pStyle w:val="TOC2"/>
            <w:rPr>
              <w:rFonts w:asciiTheme="minorHAnsi" w:hAnsiTheme="minorHAnsi"/>
              <w:b w:val="0"/>
              <w:noProof/>
              <w:sz w:val="22"/>
              <w:lang w:eastAsia="en-US"/>
            </w:rPr>
          </w:pPr>
          <w:hyperlink w:anchor="_Toc2960031" w:history="1">
            <w:r w:rsidR="00B647B9" w:rsidRPr="003D7D64">
              <w:rPr>
                <w:rStyle w:val="Hyperlink"/>
                <w:noProof/>
              </w:rPr>
              <w:t>4.10</w:t>
            </w:r>
            <w:r w:rsidR="00B647B9">
              <w:rPr>
                <w:rFonts w:asciiTheme="minorHAnsi" w:hAnsiTheme="minorHAnsi"/>
                <w:b w:val="0"/>
                <w:noProof/>
                <w:sz w:val="22"/>
                <w:lang w:eastAsia="en-US"/>
              </w:rPr>
              <w:tab/>
            </w:r>
            <w:r w:rsidR="00B647B9" w:rsidRPr="003D7D64">
              <w:rPr>
                <w:rStyle w:val="Hyperlink"/>
                <w:noProof/>
              </w:rPr>
              <w:t>References</w:t>
            </w:r>
            <w:r w:rsidR="00B647B9">
              <w:rPr>
                <w:noProof/>
                <w:webHidden/>
              </w:rPr>
              <w:tab/>
            </w:r>
            <w:r w:rsidR="00B647B9">
              <w:rPr>
                <w:noProof/>
                <w:webHidden/>
              </w:rPr>
              <w:fldChar w:fldCharType="begin"/>
            </w:r>
            <w:r w:rsidR="00B647B9">
              <w:rPr>
                <w:noProof/>
                <w:webHidden/>
              </w:rPr>
              <w:instrText xml:space="preserve"> PAGEREF _Toc2960031 \h </w:instrText>
            </w:r>
            <w:r w:rsidR="00B647B9">
              <w:rPr>
                <w:noProof/>
                <w:webHidden/>
              </w:rPr>
            </w:r>
            <w:r w:rsidR="00B647B9">
              <w:rPr>
                <w:noProof/>
                <w:webHidden/>
              </w:rPr>
              <w:fldChar w:fldCharType="separate"/>
            </w:r>
            <w:r w:rsidR="00BB75A0">
              <w:rPr>
                <w:noProof/>
                <w:webHidden/>
              </w:rPr>
              <w:t>117</w:t>
            </w:r>
            <w:r w:rsidR="00B647B9">
              <w:rPr>
                <w:noProof/>
                <w:webHidden/>
              </w:rPr>
              <w:fldChar w:fldCharType="end"/>
            </w:r>
          </w:hyperlink>
        </w:p>
        <w:p w14:paraId="26487A58" w14:textId="06BAC007" w:rsidR="00B647B9" w:rsidRDefault="00F07063">
          <w:pPr>
            <w:pStyle w:val="TOC1"/>
            <w:rPr>
              <w:rFonts w:asciiTheme="minorHAnsi" w:hAnsiTheme="minorHAnsi"/>
              <w:b w:val="0"/>
              <w:bCs w:val="0"/>
              <w:noProof/>
              <w:sz w:val="22"/>
              <w:lang w:eastAsia="en-US"/>
            </w:rPr>
          </w:pPr>
          <w:hyperlink w:anchor="_Toc2960032" w:history="1">
            <w:r w:rsidR="00B647B9" w:rsidRPr="003D7D64">
              <w:rPr>
                <w:rStyle w:val="Hyperlink"/>
                <w:noProof/>
                <w:lang w:eastAsia="en-US"/>
              </w:rPr>
              <w:t>Chapter 5: MULTI-ENZYME MULTI-STEP BISENSOR PRODUCED THROUGH KINETIC DOPING</w:t>
            </w:r>
            <w:r w:rsidR="00B647B9">
              <w:rPr>
                <w:noProof/>
                <w:webHidden/>
              </w:rPr>
              <w:tab/>
            </w:r>
            <w:r w:rsidR="00B647B9">
              <w:rPr>
                <w:noProof/>
                <w:webHidden/>
              </w:rPr>
              <w:fldChar w:fldCharType="begin"/>
            </w:r>
            <w:r w:rsidR="00B647B9">
              <w:rPr>
                <w:noProof/>
                <w:webHidden/>
              </w:rPr>
              <w:instrText xml:space="preserve"> PAGEREF _Toc2960032 \h </w:instrText>
            </w:r>
            <w:r w:rsidR="00B647B9">
              <w:rPr>
                <w:noProof/>
                <w:webHidden/>
              </w:rPr>
            </w:r>
            <w:r w:rsidR="00B647B9">
              <w:rPr>
                <w:noProof/>
                <w:webHidden/>
              </w:rPr>
              <w:fldChar w:fldCharType="separate"/>
            </w:r>
            <w:r w:rsidR="00BB75A0">
              <w:rPr>
                <w:noProof/>
                <w:webHidden/>
              </w:rPr>
              <w:t>121</w:t>
            </w:r>
            <w:r w:rsidR="00B647B9">
              <w:rPr>
                <w:noProof/>
                <w:webHidden/>
              </w:rPr>
              <w:fldChar w:fldCharType="end"/>
            </w:r>
          </w:hyperlink>
        </w:p>
        <w:p w14:paraId="458A4D6C" w14:textId="5F2CD12C" w:rsidR="00B647B9" w:rsidRDefault="00F07063">
          <w:pPr>
            <w:pStyle w:val="TOC2"/>
            <w:rPr>
              <w:rFonts w:asciiTheme="minorHAnsi" w:hAnsiTheme="minorHAnsi"/>
              <w:b w:val="0"/>
              <w:noProof/>
              <w:sz w:val="22"/>
              <w:lang w:eastAsia="en-US"/>
            </w:rPr>
          </w:pPr>
          <w:hyperlink w:anchor="_Toc2960033" w:history="1">
            <w:r w:rsidR="00B647B9" w:rsidRPr="003D7D64">
              <w:rPr>
                <w:rStyle w:val="Hyperlink"/>
                <w:noProof/>
                <w:lang w:eastAsia="en-US"/>
              </w:rPr>
              <w:t>5.1</w:t>
            </w:r>
            <w:r w:rsidR="00B647B9">
              <w:rPr>
                <w:rFonts w:asciiTheme="minorHAnsi" w:hAnsiTheme="minorHAnsi"/>
                <w:b w:val="0"/>
                <w:noProof/>
                <w:sz w:val="22"/>
                <w:lang w:eastAsia="en-US"/>
              </w:rPr>
              <w:tab/>
            </w:r>
            <w:r w:rsidR="00B647B9" w:rsidRPr="003D7D64">
              <w:rPr>
                <w:rStyle w:val="Hyperlink"/>
                <w:noProof/>
                <w:lang w:eastAsia="en-US"/>
              </w:rPr>
              <w:t>Abstract</w:t>
            </w:r>
            <w:r w:rsidR="00B647B9">
              <w:rPr>
                <w:noProof/>
                <w:webHidden/>
              </w:rPr>
              <w:tab/>
            </w:r>
            <w:r w:rsidR="00B647B9">
              <w:rPr>
                <w:noProof/>
                <w:webHidden/>
              </w:rPr>
              <w:fldChar w:fldCharType="begin"/>
            </w:r>
            <w:r w:rsidR="00B647B9">
              <w:rPr>
                <w:noProof/>
                <w:webHidden/>
              </w:rPr>
              <w:instrText xml:space="preserve"> PAGEREF _Toc2960033 \h </w:instrText>
            </w:r>
            <w:r w:rsidR="00B647B9">
              <w:rPr>
                <w:noProof/>
                <w:webHidden/>
              </w:rPr>
            </w:r>
            <w:r w:rsidR="00B647B9">
              <w:rPr>
                <w:noProof/>
                <w:webHidden/>
              </w:rPr>
              <w:fldChar w:fldCharType="separate"/>
            </w:r>
            <w:r w:rsidR="00BB75A0">
              <w:rPr>
                <w:noProof/>
                <w:webHidden/>
              </w:rPr>
              <w:t>121</w:t>
            </w:r>
            <w:r w:rsidR="00B647B9">
              <w:rPr>
                <w:noProof/>
                <w:webHidden/>
              </w:rPr>
              <w:fldChar w:fldCharType="end"/>
            </w:r>
          </w:hyperlink>
        </w:p>
        <w:p w14:paraId="65C8FEB3" w14:textId="1542E206" w:rsidR="00B647B9" w:rsidRDefault="00F07063">
          <w:pPr>
            <w:pStyle w:val="TOC2"/>
            <w:rPr>
              <w:rFonts w:asciiTheme="minorHAnsi" w:hAnsiTheme="minorHAnsi"/>
              <w:b w:val="0"/>
              <w:noProof/>
              <w:sz w:val="22"/>
              <w:lang w:eastAsia="en-US"/>
            </w:rPr>
          </w:pPr>
          <w:hyperlink w:anchor="_Toc2960034" w:history="1">
            <w:r w:rsidR="00B647B9" w:rsidRPr="003D7D64">
              <w:rPr>
                <w:rStyle w:val="Hyperlink"/>
                <w:noProof/>
                <w:lang w:eastAsia="en-US"/>
              </w:rPr>
              <w:t>5.2</w:t>
            </w:r>
            <w:r w:rsidR="00B647B9">
              <w:rPr>
                <w:rFonts w:asciiTheme="minorHAnsi" w:hAnsiTheme="minorHAnsi"/>
                <w:b w:val="0"/>
                <w:noProof/>
                <w:sz w:val="22"/>
                <w:lang w:eastAsia="en-US"/>
              </w:rPr>
              <w:tab/>
            </w:r>
            <w:r w:rsidR="00B647B9" w:rsidRPr="003D7D64">
              <w:rPr>
                <w:rStyle w:val="Hyperlink"/>
                <w:noProof/>
                <w:lang w:eastAsia="en-US"/>
              </w:rPr>
              <w:t>Introduction</w:t>
            </w:r>
            <w:r w:rsidR="00B647B9">
              <w:rPr>
                <w:noProof/>
                <w:webHidden/>
              </w:rPr>
              <w:tab/>
            </w:r>
            <w:r w:rsidR="00B647B9">
              <w:rPr>
                <w:noProof/>
                <w:webHidden/>
              </w:rPr>
              <w:fldChar w:fldCharType="begin"/>
            </w:r>
            <w:r w:rsidR="00B647B9">
              <w:rPr>
                <w:noProof/>
                <w:webHidden/>
              </w:rPr>
              <w:instrText xml:space="preserve"> PAGEREF _Toc2960034 \h </w:instrText>
            </w:r>
            <w:r w:rsidR="00B647B9">
              <w:rPr>
                <w:noProof/>
                <w:webHidden/>
              </w:rPr>
            </w:r>
            <w:r w:rsidR="00B647B9">
              <w:rPr>
                <w:noProof/>
                <w:webHidden/>
              </w:rPr>
              <w:fldChar w:fldCharType="separate"/>
            </w:r>
            <w:r w:rsidR="00BB75A0">
              <w:rPr>
                <w:noProof/>
                <w:webHidden/>
              </w:rPr>
              <w:t>122</w:t>
            </w:r>
            <w:r w:rsidR="00B647B9">
              <w:rPr>
                <w:noProof/>
                <w:webHidden/>
              </w:rPr>
              <w:fldChar w:fldCharType="end"/>
            </w:r>
          </w:hyperlink>
        </w:p>
        <w:p w14:paraId="6AE00A64" w14:textId="24DF1D8F" w:rsidR="00B647B9" w:rsidRDefault="00F07063">
          <w:pPr>
            <w:pStyle w:val="TOC2"/>
            <w:rPr>
              <w:rFonts w:asciiTheme="minorHAnsi" w:hAnsiTheme="minorHAnsi"/>
              <w:b w:val="0"/>
              <w:noProof/>
              <w:sz w:val="22"/>
              <w:lang w:eastAsia="en-US"/>
            </w:rPr>
          </w:pPr>
          <w:hyperlink w:anchor="_Toc2960035" w:history="1">
            <w:r w:rsidR="00B647B9" w:rsidRPr="003D7D64">
              <w:rPr>
                <w:rStyle w:val="Hyperlink"/>
                <w:noProof/>
                <w:lang w:eastAsia="en-US"/>
              </w:rPr>
              <w:t>5.3</w:t>
            </w:r>
            <w:r w:rsidR="00B647B9">
              <w:rPr>
                <w:rFonts w:asciiTheme="minorHAnsi" w:hAnsiTheme="minorHAnsi"/>
                <w:b w:val="0"/>
                <w:noProof/>
                <w:sz w:val="22"/>
                <w:lang w:eastAsia="en-US"/>
              </w:rPr>
              <w:tab/>
            </w:r>
            <w:r w:rsidR="00B647B9" w:rsidRPr="003D7D64">
              <w:rPr>
                <w:rStyle w:val="Hyperlink"/>
                <w:noProof/>
                <w:lang w:eastAsia="en-US"/>
              </w:rPr>
              <w:t>Experimental</w:t>
            </w:r>
            <w:r w:rsidR="00B647B9">
              <w:rPr>
                <w:noProof/>
                <w:webHidden/>
              </w:rPr>
              <w:tab/>
            </w:r>
            <w:r w:rsidR="00B647B9">
              <w:rPr>
                <w:noProof/>
                <w:webHidden/>
              </w:rPr>
              <w:fldChar w:fldCharType="begin"/>
            </w:r>
            <w:r w:rsidR="00B647B9">
              <w:rPr>
                <w:noProof/>
                <w:webHidden/>
              </w:rPr>
              <w:instrText xml:space="preserve"> PAGEREF _Toc2960035 \h </w:instrText>
            </w:r>
            <w:r w:rsidR="00B647B9">
              <w:rPr>
                <w:noProof/>
                <w:webHidden/>
              </w:rPr>
            </w:r>
            <w:r w:rsidR="00B647B9">
              <w:rPr>
                <w:noProof/>
                <w:webHidden/>
              </w:rPr>
              <w:fldChar w:fldCharType="separate"/>
            </w:r>
            <w:r w:rsidR="00BB75A0">
              <w:rPr>
                <w:noProof/>
                <w:webHidden/>
              </w:rPr>
              <w:t>124</w:t>
            </w:r>
            <w:r w:rsidR="00B647B9">
              <w:rPr>
                <w:noProof/>
                <w:webHidden/>
              </w:rPr>
              <w:fldChar w:fldCharType="end"/>
            </w:r>
          </w:hyperlink>
        </w:p>
        <w:p w14:paraId="2FFB97B7" w14:textId="5744BAA8" w:rsidR="00B647B9" w:rsidRDefault="00F07063">
          <w:pPr>
            <w:pStyle w:val="TOC3"/>
            <w:rPr>
              <w:rFonts w:asciiTheme="minorHAnsi" w:hAnsiTheme="minorHAnsi"/>
              <w:noProof/>
              <w:sz w:val="22"/>
              <w:lang w:eastAsia="en-US"/>
            </w:rPr>
          </w:pPr>
          <w:hyperlink w:anchor="_Toc2960036" w:history="1">
            <w:r w:rsidR="00B647B9" w:rsidRPr="003D7D64">
              <w:rPr>
                <w:rStyle w:val="Hyperlink"/>
                <w:noProof/>
                <w:lang w:eastAsia="en-US"/>
              </w:rPr>
              <w:t>5.3.1 Materials and General Methods</w:t>
            </w:r>
            <w:r w:rsidR="00B647B9">
              <w:rPr>
                <w:noProof/>
                <w:webHidden/>
              </w:rPr>
              <w:tab/>
            </w:r>
            <w:r w:rsidR="00B647B9">
              <w:rPr>
                <w:noProof/>
                <w:webHidden/>
              </w:rPr>
              <w:fldChar w:fldCharType="begin"/>
            </w:r>
            <w:r w:rsidR="00B647B9">
              <w:rPr>
                <w:noProof/>
                <w:webHidden/>
              </w:rPr>
              <w:instrText xml:space="preserve"> PAGEREF _Toc2960036 \h </w:instrText>
            </w:r>
            <w:r w:rsidR="00B647B9">
              <w:rPr>
                <w:noProof/>
                <w:webHidden/>
              </w:rPr>
            </w:r>
            <w:r w:rsidR="00B647B9">
              <w:rPr>
                <w:noProof/>
                <w:webHidden/>
              </w:rPr>
              <w:fldChar w:fldCharType="separate"/>
            </w:r>
            <w:r w:rsidR="00BB75A0">
              <w:rPr>
                <w:noProof/>
                <w:webHidden/>
              </w:rPr>
              <w:t>124</w:t>
            </w:r>
            <w:r w:rsidR="00B647B9">
              <w:rPr>
                <w:noProof/>
                <w:webHidden/>
              </w:rPr>
              <w:fldChar w:fldCharType="end"/>
            </w:r>
          </w:hyperlink>
        </w:p>
        <w:p w14:paraId="61F804D8" w14:textId="244D1EA5" w:rsidR="00B647B9" w:rsidRDefault="00F07063">
          <w:pPr>
            <w:pStyle w:val="TOC3"/>
            <w:rPr>
              <w:rFonts w:asciiTheme="minorHAnsi" w:hAnsiTheme="minorHAnsi"/>
              <w:noProof/>
              <w:sz w:val="22"/>
              <w:lang w:eastAsia="en-US"/>
            </w:rPr>
          </w:pPr>
          <w:hyperlink w:anchor="_Toc2960037" w:history="1">
            <w:r w:rsidR="00B647B9" w:rsidRPr="003D7D64">
              <w:rPr>
                <w:rStyle w:val="Hyperlink"/>
                <w:noProof/>
                <w:lang w:eastAsia="en-US"/>
              </w:rPr>
              <w:t>5.3.2</w:t>
            </w:r>
            <w:r w:rsidR="00B647B9">
              <w:rPr>
                <w:rFonts w:asciiTheme="minorHAnsi" w:hAnsiTheme="minorHAnsi"/>
                <w:noProof/>
                <w:sz w:val="22"/>
                <w:lang w:eastAsia="en-US"/>
              </w:rPr>
              <w:tab/>
            </w:r>
            <w:r w:rsidR="00B647B9" w:rsidRPr="003D7D64">
              <w:rPr>
                <w:rStyle w:val="Hyperlink"/>
                <w:noProof/>
                <w:lang w:eastAsia="en-US"/>
              </w:rPr>
              <w:t>Preparation of Glass Coverslips</w:t>
            </w:r>
            <w:r w:rsidR="00B647B9">
              <w:rPr>
                <w:noProof/>
                <w:webHidden/>
              </w:rPr>
              <w:tab/>
            </w:r>
            <w:r w:rsidR="00B647B9">
              <w:rPr>
                <w:noProof/>
                <w:webHidden/>
              </w:rPr>
              <w:fldChar w:fldCharType="begin"/>
            </w:r>
            <w:r w:rsidR="00B647B9">
              <w:rPr>
                <w:noProof/>
                <w:webHidden/>
              </w:rPr>
              <w:instrText xml:space="preserve"> PAGEREF _Toc2960037 \h </w:instrText>
            </w:r>
            <w:r w:rsidR="00B647B9">
              <w:rPr>
                <w:noProof/>
                <w:webHidden/>
              </w:rPr>
            </w:r>
            <w:r w:rsidR="00B647B9">
              <w:rPr>
                <w:noProof/>
                <w:webHidden/>
              </w:rPr>
              <w:fldChar w:fldCharType="separate"/>
            </w:r>
            <w:r w:rsidR="00BB75A0">
              <w:rPr>
                <w:noProof/>
                <w:webHidden/>
              </w:rPr>
              <w:t>124</w:t>
            </w:r>
            <w:r w:rsidR="00B647B9">
              <w:rPr>
                <w:noProof/>
                <w:webHidden/>
              </w:rPr>
              <w:fldChar w:fldCharType="end"/>
            </w:r>
          </w:hyperlink>
        </w:p>
        <w:p w14:paraId="02DEC99C" w14:textId="59146758" w:rsidR="00B647B9" w:rsidRDefault="00F07063">
          <w:pPr>
            <w:pStyle w:val="TOC3"/>
            <w:rPr>
              <w:rFonts w:asciiTheme="minorHAnsi" w:hAnsiTheme="minorHAnsi"/>
              <w:noProof/>
              <w:sz w:val="22"/>
              <w:lang w:eastAsia="en-US"/>
            </w:rPr>
          </w:pPr>
          <w:hyperlink w:anchor="_Toc2960038" w:history="1">
            <w:r w:rsidR="00B647B9" w:rsidRPr="003D7D64">
              <w:rPr>
                <w:rStyle w:val="Hyperlink"/>
                <w:noProof/>
                <w:lang w:eastAsia="en-US"/>
              </w:rPr>
              <w:t>5.3.3</w:t>
            </w:r>
            <w:r w:rsidR="00B647B9">
              <w:rPr>
                <w:rFonts w:asciiTheme="minorHAnsi" w:hAnsiTheme="minorHAnsi"/>
                <w:noProof/>
                <w:sz w:val="22"/>
                <w:lang w:eastAsia="en-US"/>
              </w:rPr>
              <w:tab/>
            </w:r>
            <w:r w:rsidR="00B647B9" w:rsidRPr="003D7D64">
              <w:rPr>
                <w:rStyle w:val="Hyperlink"/>
                <w:noProof/>
                <w:lang w:eastAsia="en-US"/>
              </w:rPr>
              <w:t>Preparation of Silica Sol</w:t>
            </w:r>
            <w:r w:rsidR="00B647B9">
              <w:rPr>
                <w:noProof/>
                <w:webHidden/>
              </w:rPr>
              <w:tab/>
            </w:r>
            <w:r w:rsidR="00B647B9">
              <w:rPr>
                <w:noProof/>
                <w:webHidden/>
              </w:rPr>
              <w:fldChar w:fldCharType="begin"/>
            </w:r>
            <w:r w:rsidR="00B647B9">
              <w:rPr>
                <w:noProof/>
                <w:webHidden/>
              </w:rPr>
              <w:instrText xml:space="preserve"> PAGEREF _Toc2960038 \h </w:instrText>
            </w:r>
            <w:r w:rsidR="00B647B9">
              <w:rPr>
                <w:noProof/>
                <w:webHidden/>
              </w:rPr>
            </w:r>
            <w:r w:rsidR="00B647B9">
              <w:rPr>
                <w:noProof/>
                <w:webHidden/>
              </w:rPr>
              <w:fldChar w:fldCharType="separate"/>
            </w:r>
            <w:r w:rsidR="00BB75A0">
              <w:rPr>
                <w:noProof/>
                <w:webHidden/>
              </w:rPr>
              <w:t>125</w:t>
            </w:r>
            <w:r w:rsidR="00B647B9">
              <w:rPr>
                <w:noProof/>
                <w:webHidden/>
              </w:rPr>
              <w:fldChar w:fldCharType="end"/>
            </w:r>
          </w:hyperlink>
        </w:p>
        <w:p w14:paraId="37E911CE" w14:textId="2DB31C18" w:rsidR="00B647B9" w:rsidRDefault="00F07063">
          <w:pPr>
            <w:pStyle w:val="TOC3"/>
            <w:rPr>
              <w:rFonts w:asciiTheme="minorHAnsi" w:hAnsiTheme="minorHAnsi"/>
              <w:noProof/>
              <w:sz w:val="22"/>
              <w:lang w:eastAsia="en-US"/>
            </w:rPr>
          </w:pPr>
          <w:hyperlink w:anchor="_Toc2960039" w:history="1">
            <w:r w:rsidR="00B647B9" w:rsidRPr="003D7D64">
              <w:rPr>
                <w:rStyle w:val="Hyperlink"/>
                <w:noProof/>
                <w:lang w:eastAsia="en-US"/>
              </w:rPr>
              <w:t>5.3.4</w:t>
            </w:r>
            <w:r w:rsidR="00B647B9">
              <w:rPr>
                <w:rFonts w:asciiTheme="minorHAnsi" w:hAnsiTheme="minorHAnsi"/>
                <w:noProof/>
                <w:sz w:val="22"/>
                <w:lang w:eastAsia="en-US"/>
              </w:rPr>
              <w:tab/>
            </w:r>
            <w:r w:rsidR="00B647B9" w:rsidRPr="003D7D64">
              <w:rPr>
                <w:rStyle w:val="Hyperlink"/>
                <w:noProof/>
                <w:lang w:eastAsia="en-US"/>
              </w:rPr>
              <w:t>Preparation of GOD-, HRP-, and GOD/HRP-Doped Silica Sol-gel Thin Films</w:t>
            </w:r>
            <w:r w:rsidR="00B647B9">
              <w:rPr>
                <w:noProof/>
                <w:webHidden/>
              </w:rPr>
              <w:tab/>
            </w:r>
            <w:r w:rsidR="00B647B9">
              <w:rPr>
                <w:noProof/>
                <w:webHidden/>
              </w:rPr>
              <w:fldChar w:fldCharType="begin"/>
            </w:r>
            <w:r w:rsidR="00B647B9">
              <w:rPr>
                <w:noProof/>
                <w:webHidden/>
              </w:rPr>
              <w:instrText xml:space="preserve"> PAGEREF _Toc2960039 \h </w:instrText>
            </w:r>
            <w:r w:rsidR="00B647B9">
              <w:rPr>
                <w:noProof/>
                <w:webHidden/>
              </w:rPr>
            </w:r>
            <w:r w:rsidR="00B647B9">
              <w:rPr>
                <w:noProof/>
                <w:webHidden/>
              </w:rPr>
              <w:fldChar w:fldCharType="separate"/>
            </w:r>
            <w:r w:rsidR="00BB75A0">
              <w:rPr>
                <w:noProof/>
                <w:webHidden/>
              </w:rPr>
              <w:t>125</w:t>
            </w:r>
            <w:r w:rsidR="00B647B9">
              <w:rPr>
                <w:noProof/>
                <w:webHidden/>
              </w:rPr>
              <w:fldChar w:fldCharType="end"/>
            </w:r>
          </w:hyperlink>
        </w:p>
        <w:p w14:paraId="035CE528" w14:textId="5F01CBE6" w:rsidR="00B647B9" w:rsidRDefault="00F07063">
          <w:pPr>
            <w:pStyle w:val="TOC3"/>
            <w:rPr>
              <w:rFonts w:asciiTheme="minorHAnsi" w:hAnsiTheme="minorHAnsi"/>
              <w:noProof/>
              <w:sz w:val="22"/>
              <w:lang w:eastAsia="en-US"/>
            </w:rPr>
          </w:pPr>
          <w:hyperlink w:anchor="_Toc2960040" w:history="1">
            <w:r w:rsidR="00B647B9" w:rsidRPr="003D7D64">
              <w:rPr>
                <w:rStyle w:val="Hyperlink"/>
                <w:noProof/>
                <w:lang w:eastAsia="en-US"/>
              </w:rPr>
              <w:t>5.3.5</w:t>
            </w:r>
            <w:r w:rsidR="00B647B9">
              <w:rPr>
                <w:rFonts w:asciiTheme="minorHAnsi" w:hAnsiTheme="minorHAnsi"/>
                <w:noProof/>
                <w:sz w:val="22"/>
                <w:lang w:eastAsia="en-US"/>
              </w:rPr>
              <w:tab/>
            </w:r>
            <w:r w:rsidR="00B647B9" w:rsidRPr="003D7D64">
              <w:rPr>
                <w:rStyle w:val="Hyperlink"/>
                <w:noProof/>
                <w:lang w:eastAsia="en-US"/>
              </w:rPr>
              <w:t>Detection of Glucose Oxidase in Loaded Thin Films</w:t>
            </w:r>
            <w:r w:rsidR="00B647B9">
              <w:rPr>
                <w:noProof/>
                <w:webHidden/>
              </w:rPr>
              <w:tab/>
            </w:r>
            <w:r w:rsidR="00B647B9">
              <w:rPr>
                <w:noProof/>
                <w:webHidden/>
              </w:rPr>
              <w:fldChar w:fldCharType="begin"/>
            </w:r>
            <w:r w:rsidR="00B647B9">
              <w:rPr>
                <w:noProof/>
                <w:webHidden/>
              </w:rPr>
              <w:instrText xml:space="preserve"> PAGEREF _Toc2960040 \h </w:instrText>
            </w:r>
            <w:r w:rsidR="00B647B9">
              <w:rPr>
                <w:noProof/>
                <w:webHidden/>
              </w:rPr>
            </w:r>
            <w:r w:rsidR="00B647B9">
              <w:rPr>
                <w:noProof/>
                <w:webHidden/>
              </w:rPr>
              <w:fldChar w:fldCharType="separate"/>
            </w:r>
            <w:r w:rsidR="00BB75A0">
              <w:rPr>
                <w:noProof/>
                <w:webHidden/>
              </w:rPr>
              <w:t>126</w:t>
            </w:r>
            <w:r w:rsidR="00B647B9">
              <w:rPr>
                <w:noProof/>
                <w:webHidden/>
              </w:rPr>
              <w:fldChar w:fldCharType="end"/>
            </w:r>
          </w:hyperlink>
        </w:p>
        <w:p w14:paraId="1DCFE76E" w14:textId="661D505F" w:rsidR="00B647B9" w:rsidRDefault="00F07063">
          <w:pPr>
            <w:pStyle w:val="TOC3"/>
            <w:rPr>
              <w:rFonts w:asciiTheme="minorHAnsi" w:hAnsiTheme="minorHAnsi"/>
              <w:noProof/>
              <w:sz w:val="22"/>
              <w:lang w:eastAsia="en-US"/>
            </w:rPr>
          </w:pPr>
          <w:hyperlink w:anchor="_Toc2960041" w:history="1">
            <w:r w:rsidR="00B647B9" w:rsidRPr="003D7D64">
              <w:rPr>
                <w:rStyle w:val="Hyperlink"/>
                <w:noProof/>
                <w:lang w:eastAsia="en-US"/>
              </w:rPr>
              <w:t>5.3.6</w:t>
            </w:r>
            <w:r w:rsidR="00B647B9">
              <w:rPr>
                <w:rFonts w:asciiTheme="minorHAnsi" w:hAnsiTheme="minorHAnsi"/>
                <w:noProof/>
                <w:sz w:val="22"/>
                <w:lang w:eastAsia="en-US"/>
              </w:rPr>
              <w:tab/>
            </w:r>
            <w:r w:rsidR="00B647B9" w:rsidRPr="003D7D64">
              <w:rPr>
                <w:rStyle w:val="Hyperlink"/>
                <w:noProof/>
                <w:lang w:eastAsia="en-US"/>
              </w:rPr>
              <w:t>Detection of Horseradish Peroxidase in Loaded Thin Films</w:t>
            </w:r>
            <w:r w:rsidR="00B647B9">
              <w:rPr>
                <w:noProof/>
                <w:webHidden/>
              </w:rPr>
              <w:tab/>
            </w:r>
            <w:r w:rsidR="00B647B9">
              <w:rPr>
                <w:noProof/>
                <w:webHidden/>
              </w:rPr>
              <w:fldChar w:fldCharType="begin"/>
            </w:r>
            <w:r w:rsidR="00B647B9">
              <w:rPr>
                <w:noProof/>
                <w:webHidden/>
              </w:rPr>
              <w:instrText xml:space="preserve"> PAGEREF _Toc2960041 \h </w:instrText>
            </w:r>
            <w:r w:rsidR="00B647B9">
              <w:rPr>
                <w:noProof/>
                <w:webHidden/>
              </w:rPr>
            </w:r>
            <w:r w:rsidR="00B647B9">
              <w:rPr>
                <w:noProof/>
                <w:webHidden/>
              </w:rPr>
              <w:fldChar w:fldCharType="separate"/>
            </w:r>
            <w:r w:rsidR="00BB75A0">
              <w:rPr>
                <w:noProof/>
                <w:webHidden/>
              </w:rPr>
              <w:t>126</w:t>
            </w:r>
            <w:r w:rsidR="00B647B9">
              <w:rPr>
                <w:noProof/>
                <w:webHidden/>
              </w:rPr>
              <w:fldChar w:fldCharType="end"/>
            </w:r>
          </w:hyperlink>
        </w:p>
        <w:p w14:paraId="4BEE2DC5" w14:textId="7EE96715" w:rsidR="00B647B9" w:rsidRDefault="00F07063">
          <w:pPr>
            <w:pStyle w:val="TOC3"/>
            <w:rPr>
              <w:rFonts w:asciiTheme="minorHAnsi" w:hAnsiTheme="minorHAnsi"/>
              <w:noProof/>
              <w:sz w:val="22"/>
              <w:lang w:eastAsia="en-US"/>
            </w:rPr>
          </w:pPr>
          <w:hyperlink w:anchor="_Toc2960042" w:history="1">
            <w:r w:rsidR="00B647B9" w:rsidRPr="003D7D64">
              <w:rPr>
                <w:rStyle w:val="Hyperlink"/>
                <w:noProof/>
                <w:lang w:eastAsia="en-US"/>
              </w:rPr>
              <w:t>5.3.7</w:t>
            </w:r>
            <w:r w:rsidR="00B647B9">
              <w:rPr>
                <w:rFonts w:asciiTheme="minorHAnsi" w:hAnsiTheme="minorHAnsi"/>
                <w:noProof/>
                <w:sz w:val="22"/>
                <w:lang w:eastAsia="en-US"/>
              </w:rPr>
              <w:tab/>
            </w:r>
            <w:r w:rsidR="00B647B9" w:rsidRPr="003D7D64">
              <w:rPr>
                <w:rStyle w:val="Hyperlink"/>
                <w:noProof/>
                <w:lang w:eastAsia="en-US"/>
              </w:rPr>
              <w:t>Quantification of HRP Catalytic Activity</w:t>
            </w:r>
            <w:r w:rsidR="00B647B9">
              <w:rPr>
                <w:noProof/>
                <w:webHidden/>
              </w:rPr>
              <w:tab/>
            </w:r>
            <w:r w:rsidR="00B647B9">
              <w:rPr>
                <w:noProof/>
                <w:webHidden/>
              </w:rPr>
              <w:fldChar w:fldCharType="begin"/>
            </w:r>
            <w:r w:rsidR="00B647B9">
              <w:rPr>
                <w:noProof/>
                <w:webHidden/>
              </w:rPr>
              <w:instrText xml:space="preserve"> PAGEREF _Toc2960042 \h </w:instrText>
            </w:r>
            <w:r w:rsidR="00B647B9">
              <w:rPr>
                <w:noProof/>
                <w:webHidden/>
              </w:rPr>
            </w:r>
            <w:r w:rsidR="00B647B9">
              <w:rPr>
                <w:noProof/>
                <w:webHidden/>
              </w:rPr>
              <w:fldChar w:fldCharType="separate"/>
            </w:r>
            <w:r w:rsidR="00BB75A0">
              <w:rPr>
                <w:noProof/>
                <w:webHidden/>
              </w:rPr>
              <w:t>127</w:t>
            </w:r>
            <w:r w:rsidR="00B647B9">
              <w:rPr>
                <w:noProof/>
                <w:webHidden/>
              </w:rPr>
              <w:fldChar w:fldCharType="end"/>
            </w:r>
          </w:hyperlink>
        </w:p>
        <w:p w14:paraId="0B5EAAFF" w14:textId="23485EFA" w:rsidR="00B647B9" w:rsidRDefault="00F07063">
          <w:pPr>
            <w:pStyle w:val="TOC3"/>
            <w:rPr>
              <w:rFonts w:asciiTheme="minorHAnsi" w:hAnsiTheme="minorHAnsi"/>
              <w:noProof/>
              <w:sz w:val="22"/>
              <w:lang w:eastAsia="en-US"/>
            </w:rPr>
          </w:pPr>
          <w:hyperlink w:anchor="_Toc2960043" w:history="1">
            <w:r w:rsidR="00B647B9" w:rsidRPr="003D7D64">
              <w:rPr>
                <w:rStyle w:val="Hyperlink"/>
                <w:noProof/>
                <w:lang w:eastAsia="en-US"/>
              </w:rPr>
              <w:t>5.3.8</w:t>
            </w:r>
            <w:r w:rsidR="00B647B9">
              <w:rPr>
                <w:rFonts w:asciiTheme="minorHAnsi" w:hAnsiTheme="minorHAnsi"/>
                <w:noProof/>
                <w:sz w:val="22"/>
                <w:lang w:eastAsia="en-US"/>
              </w:rPr>
              <w:tab/>
            </w:r>
            <w:r w:rsidR="00B647B9" w:rsidRPr="003D7D64">
              <w:rPr>
                <w:rStyle w:val="Hyperlink"/>
                <w:noProof/>
                <w:lang w:eastAsia="en-US"/>
              </w:rPr>
              <w:t>Quantification of GOD/HRP Tandem Catalytic Activity</w:t>
            </w:r>
            <w:r w:rsidR="00B647B9">
              <w:rPr>
                <w:noProof/>
                <w:webHidden/>
              </w:rPr>
              <w:tab/>
            </w:r>
            <w:r w:rsidR="00B647B9">
              <w:rPr>
                <w:noProof/>
                <w:webHidden/>
              </w:rPr>
              <w:fldChar w:fldCharType="begin"/>
            </w:r>
            <w:r w:rsidR="00B647B9">
              <w:rPr>
                <w:noProof/>
                <w:webHidden/>
              </w:rPr>
              <w:instrText xml:space="preserve"> PAGEREF _Toc2960043 \h </w:instrText>
            </w:r>
            <w:r w:rsidR="00B647B9">
              <w:rPr>
                <w:noProof/>
                <w:webHidden/>
              </w:rPr>
            </w:r>
            <w:r w:rsidR="00B647B9">
              <w:rPr>
                <w:noProof/>
                <w:webHidden/>
              </w:rPr>
              <w:fldChar w:fldCharType="separate"/>
            </w:r>
            <w:r w:rsidR="00BB75A0">
              <w:rPr>
                <w:noProof/>
                <w:webHidden/>
              </w:rPr>
              <w:t>127</w:t>
            </w:r>
            <w:r w:rsidR="00B647B9">
              <w:rPr>
                <w:noProof/>
                <w:webHidden/>
              </w:rPr>
              <w:fldChar w:fldCharType="end"/>
            </w:r>
          </w:hyperlink>
        </w:p>
        <w:p w14:paraId="49D2B69A" w14:textId="31BCA5AC" w:rsidR="00B647B9" w:rsidRDefault="00F07063">
          <w:pPr>
            <w:pStyle w:val="TOC2"/>
            <w:rPr>
              <w:rFonts w:asciiTheme="minorHAnsi" w:hAnsiTheme="minorHAnsi"/>
              <w:b w:val="0"/>
              <w:noProof/>
              <w:sz w:val="22"/>
              <w:lang w:eastAsia="en-US"/>
            </w:rPr>
          </w:pPr>
          <w:hyperlink w:anchor="_Toc2960044" w:history="1">
            <w:r w:rsidR="00B647B9" w:rsidRPr="003D7D64">
              <w:rPr>
                <w:rStyle w:val="Hyperlink"/>
                <w:noProof/>
                <w:lang w:eastAsia="en-US"/>
              </w:rPr>
              <w:t>5.4</w:t>
            </w:r>
            <w:r w:rsidR="00B647B9">
              <w:rPr>
                <w:rFonts w:asciiTheme="minorHAnsi" w:hAnsiTheme="minorHAnsi"/>
                <w:b w:val="0"/>
                <w:noProof/>
                <w:sz w:val="22"/>
                <w:lang w:eastAsia="en-US"/>
              </w:rPr>
              <w:tab/>
            </w:r>
            <w:r w:rsidR="00B647B9" w:rsidRPr="003D7D64">
              <w:rPr>
                <w:rStyle w:val="Hyperlink"/>
                <w:noProof/>
                <w:lang w:eastAsia="en-US"/>
              </w:rPr>
              <w:t>Glucose Oxidase Detection</w:t>
            </w:r>
            <w:r w:rsidR="00B647B9">
              <w:rPr>
                <w:noProof/>
                <w:webHidden/>
              </w:rPr>
              <w:tab/>
            </w:r>
            <w:r w:rsidR="00B647B9">
              <w:rPr>
                <w:noProof/>
                <w:webHidden/>
              </w:rPr>
              <w:fldChar w:fldCharType="begin"/>
            </w:r>
            <w:r w:rsidR="00B647B9">
              <w:rPr>
                <w:noProof/>
                <w:webHidden/>
              </w:rPr>
              <w:instrText xml:space="preserve"> PAGEREF _Toc2960044 \h </w:instrText>
            </w:r>
            <w:r w:rsidR="00B647B9">
              <w:rPr>
                <w:noProof/>
                <w:webHidden/>
              </w:rPr>
            </w:r>
            <w:r w:rsidR="00B647B9">
              <w:rPr>
                <w:noProof/>
                <w:webHidden/>
              </w:rPr>
              <w:fldChar w:fldCharType="separate"/>
            </w:r>
            <w:r w:rsidR="00BB75A0">
              <w:rPr>
                <w:noProof/>
                <w:webHidden/>
              </w:rPr>
              <w:t>128</w:t>
            </w:r>
            <w:r w:rsidR="00B647B9">
              <w:rPr>
                <w:noProof/>
                <w:webHidden/>
              </w:rPr>
              <w:fldChar w:fldCharType="end"/>
            </w:r>
          </w:hyperlink>
        </w:p>
        <w:p w14:paraId="33B4141A" w14:textId="1DD93C7B" w:rsidR="00B647B9" w:rsidRDefault="00F07063">
          <w:pPr>
            <w:pStyle w:val="TOC2"/>
            <w:rPr>
              <w:rFonts w:asciiTheme="minorHAnsi" w:hAnsiTheme="minorHAnsi"/>
              <w:b w:val="0"/>
              <w:noProof/>
              <w:sz w:val="22"/>
              <w:lang w:eastAsia="en-US"/>
            </w:rPr>
          </w:pPr>
          <w:hyperlink w:anchor="_Toc2960045" w:history="1">
            <w:r w:rsidR="00B647B9" w:rsidRPr="003D7D64">
              <w:rPr>
                <w:rStyle w:val="Hyperlink"/>
                <w:noProof/>
                <w:lang w:eastAsia="en-US"/>
              </w:rPr>
              <w:t>5.5</w:t>
            </w:r>
            <w:r w:rsidR="00B647B9">
              <w:rPr>
                <w:rFonts w:asciiTheme="minorHAnsi" w:hAnsiTheme="minorHAnsi"/>
                <w:b w:val="0"/>
                <w:noProof/>
                <w:sz w:val="22"/>
                <w:lang w:eastAsia="en-US"/>
              </w:rPr>
              <w:tab/>
            </w:r>
            <w:r w:rsidR="00B647B9" w:rsidRPr="003D7D64">
              <w:rPr>
                <w:rStyle w:val="Hyperlink"/>
                <w:noProof/>
                <w:lang w:eastAsia="en-US"/>
              </w:rPr>
              <w:t>Glucose Oxidase Loading</w:t>
            </w:r>
            <w:r w:rsidR="00B647B9">
              <w:rPr>
                <w:noProof/>
                <w:webHidden/>
              </w:rPr>
              <w:tab/>
            </w:r>
            <w:r w:rsidR="00B647B9">
              <w:rPr>
                <w:noProof/>
                <w:webHidden/>
              </w:rPr>
              <w:fldChar w:fldCharType="begin"/>
            </w:r>
            <w:r w:rsidR="00B647B9">
              <w:rPr>
                <w:noProof/>
                <w:webHidden/>
              </w:rPr>
              <w:instrText xml:space="preserve"> PAGEREF _Toc2960045 \h </w:instrText>
            </w:r>
            <w:r w:rsidR="00B647B9">
              <w:rPr>
                <w:noProof/>
                <w:webHidden/>
              </w:rPr>
            </w:r>
            <w:r w:rsidR="00B647B9">
              <w:rPr>
                <w:noProof/>
                <w:webHidden/>
              </w:rPr>
              <w:fldChar w:fldCharType="separate"/>
            </w:r>
            <w:r w:rsidR="00BB75A0">
              <w:rPr>
                <w:noProof/>
                <w:webHidden/>
              </w:rPr>
              <w:t>129</w:t>
            </w:r>
            <w:r w:rsidR="00B647B9">
              <w:rPr>
                <w:noProof/>
                <w:webHidden/>
              </w:rPr>
              <w:fldChar w:fldCharType="end"/>
            </w:r>
          </w:hyperlink>
        </w:p>
        <w:p w14:paraId="1E740157" w14:textId="28C352A5" w:rsidR="00B647B9" w:rsidRDefault="00F07063">
          <w:pPr>
            <w:pStyle w:val="TOC2"/>
            <w:rPr>
              <w:rFonts w:asciiTheme="minorHAnsi" w:hAnsiTheme="minorHAnsi"/>
              <w:b w:val="0"/>
              <w:noProof/>
              <w:sz w:val="22"/>
              <w:lang w:eastAsia="en-US"/>
            </w:rPr>
          </w:pPr>
          <w:hyperlink w:anchor="_Toc2960046" w:history="1">
            <w:r w:rsidR="00B647B9" w:rsidRPr="003D7D64">
              <w:rPr>
                <w:rStyle w:val="Hyperlink"/>
                <w:noProof/>
                <w:lang w:eastAsia="en-US"/>
              </w:rPr>
              <w:t>5.6</w:t>
            </w:r>
            <w:r w:rsidR="00B647B9">
              <w:rPr>
                <w:rFonts w:asciiTheme="minorHAnsi" w:hAnsiTheme="minorHAnsi"/>
                <w:b w:val="0"/>
                <w:noProof/>
                <w:sz w:val="22"/>
                <w:lang w:eastAsia="en-US"/>
              </w:rPr>
              <w:tab/>
            </w:r>
            <w:r w:rsidR="00B647B9" w:rsidRPr="003D7D64">
              <w:rPr>
                <w:rStyle w:val="Hyperlink"/>
                <w:noProof/>
                <w:lang w:eastAsia="en-US"/>
              </w:rPr>
              <w:t>Glucose Oxidase/Horseradish Peroxidase Activity</w:t>
            </w:r>
            <w:r w:rsidR="00B647B9">
              <w:rPr>
                <w:noProof/>
                <w:webHidden/>
              </w:rPr>
              <w:tab/>
            </w:r>
            <w:r w:rsidR="00B647B9">
              <w:rPr>
                <w:noProof/>
                <w:webHidden/>
              </w:rPr>
              <w:fldChar w:fldCharType="begin"/>
            </w:r>
            <w:r w:rsidR="00B647B9">
              <w:rPr>
                <w:noProof/>
                <w:webHidden/>
              </w:rPr>
              <w:instrText xml:space="preserve"> PAGEREF _Toc2960046 \h </w:instrText>
            </w:r>
            <w:r w:rsidR="00B647B9">
              <w:rPr>
                <w:noProof/>
                <w:webHidden/>
              </w:rPr>
            </w:r>
            <w:r w:rsidR="00B647B9">
              <w:rPr>
                <w:noProof/>
                <w:webHidden/>
              </w:rPr>
              <w:fldChar w:fldCharType="separate"/>
            </w:r>
            <w:r w:rsidR="00BB75A0">
              <w:rPr>
                <w:noProof/>
                <w:webHidden/>
              </w:rPr>
              <w:t>132</w:t>
            </w:r>
            <w:r w:rsidR="00B647B9">
              <w:rPr>
                <w:noProof/>
                <w:webHidden/>
              </w:rPr>
              <w:fldChar w:fldCharType="end"/>
            </w:r>
          </w:hyperlink>
        </w:p>
        <w:p w14:paraId="63641C8D" w14:textId="6EBF30DE" w:rsidR="00B647B9" w:rsidRDefault="00F07063">
          <w:pPr>
            <w:pStyle w:val="TOC2"/>
            <w:rPr>
              <w:rFonts w:asciiTheme="minorHAnsi" w:hAnsiTheme="minorHAnsi"/>
              <w:b w:val="0"/>
              <w:noProof/>
              <w:sz w:val="22"/>
              <w:lang w:eastAsia="en-US"/>
            </w:rPr>
          </w:pPr>
          <w:hyperlink w:anchor="_Toc2960047" w:history="1">
            <w:r w:rsidR="00B647B9" w:rsidRPr="003D7D64">
              <w:rPr>
                <w:rStyle w:val="Hyperlink"/>
                <w:noProof/>
                <w:lang w:eastAsia="en-US"/>
              </w:rPr>
              <w:t>5.7</w:t>
            </w:r>
            <w:r w:rsidR="00B647B9">
              <w:rPr>
                <w:rFonts w:asciiTheme="minorHAnsi" w:hAnsiTheme="minorHAnsi"/>
                <w:b w:val="0"/>
                <w:noProof/>
                <w:sz w:val="22"/>
                <w:lang w:eastAsia="en-US"/>
              </w:rPr>
              <w:tab/>
            </w:r>
            <w:r w:rsidR="00B647B9" w:rsidRPr="003D7D64">
              <w:rPr>
                <w:rStyle w:val="Hyperlink"/>
                <w:noProof/>
                <w:lang w:eastAsia="en-US"/>
              </w:rPr>
              <w:t>Visual Progression of HRP Loaded Thin Film Guaiacol Assay</w:t>
            </w:r>
            <w:r w:rsidR="00B647B9">
              <w:rPr>
                <w:noProof/>
                <w:webHidden/>
              </w:rPr>
              <w:tab/>
            </w:r>
            <w:r w:rsidR="00B647B9">
              <w:rPr>
                <w:noProof/>
                <w:webHidden/>
              </w:rPr>
              <w:fldChar w:fldCharType="begin"/>
            </w:r>
            <w:r w:rsidR="00B647B9">
              <w:rPr>
                <w:noProof/>
                <w:webHidden/>
              </w:rPr>
              <w:instrText xml:space="preserve"> PAGEREF _Toc2960047 \h </w:instrText>
            </w:r>
            <w:r w:rsidR="00B647B9">
              <w:rPr>
                <w:noProof/>
                <w:webHidden/>
              </w:rPr>
            </w:r>
            <w:r w:rsidR="00B647B9">
              <w:rPr>
                <w:noProof/>
                <w:webHidden/>
              </w:rPr>
              <w:fldChar w:fldCharType="separate"/>
            </w:r>
            <w:r w:rsidR="00BB75A0">
              <w:rPr>
                <w:noProof/>
                <w:webHidden/>
              </w:rPr>
              <w:t>134</w:t>
            </w:r>
            <w:r w:rsidR="00B647B9">
              <w:rPr>
                <w:noProof/>
                <w:webHidden/>
              </w:rPr>
              <w:fldChar w:fldCharType="end"/>
            </w:r>
          </w:hyperlink>
        </w:p>
        <w:p w14:paraId="12A84509" w14:textId="4353445C" w:rsidR="00B647B9" w:rsidRDefault="00F07063">
          <w:pPr>
            <w:pStyle w:val="TOC2"/>
            <w:rPr>
              <w:rFonts w:asciiTheme="minorHAnsi" w:hAnsiTheme="minorHAnsi"/>
              <w:b w:val="0"/>
              <w:noProof/>
              <w:sz w:val="22"/>
              <w:lang w:eastAsia="en-US"/>
            </w:rPr>
          </w:pPr>
          <w:hyperlink w:anchor="_Toc2960048" w:history="1">
            <w:r w:rsidR="00B647B9" w:rsidRPr="003D7D64">
              <w:rPr>
                <w:rStyle w:val="Hyperlink"/>
                <w:noProof/>
                <w:lang w:eastAsia="en-US"/>
              </w:rPr>
              <w:t>5.8</w:t>
            </w:r>
            <w:r w:rsidR="00B647B9">
              <w:rPr>
                <w:rFonts w:asciiTheme="minorHAnsi" w:hAnsiTheme="minorHAnsi"/>
                <w:b w:val="0"/>
                <w:noProof/>
                <w:sz w:val="22"/>
                <w:lang w:eastAsia="en-US"/>
              </w:rPr>
              <w:tab/>
            </w:r>
            <w:r w:rsidR="00B647B9" w:rsidRPr="003D7D64">
              <w:rPr>
                <w:rStyle w:val="Hyperlink"/>
                <w:noProof/>
                <w:lang w:eastAsia="en-US"/>
              </w:rPr>
              <w:t>Quantification of Loaded Enzyme</w:t>
            </w:r>
            <w:r w:rsidR="00B647B9">
              <w:rPr>
                <w:noProof/>
                <w:webHidden/>
              </w:rPr>
              <w:tab/>
            </w:r>
            <w:r w:rsidR="00B647B9">
              <w:rPr>
                <w:noProof/>
                <w:webHidden/>
              </w:rPr>
              <w:fldChar w:fldCharType="begin"/>
            </w:r>
            <w:r w:rsidR="00B647B9">
              <w:rPr>
                <w:noProof/>
                <w:webHidden/>
              </w:rPr>
              <w:instrText xml:space="preserve"> PAGEREF _Toc2960048 \h </w:instrText>
            </w:r>
            <w:r w:rsidR="00B647B9">
              <w:rPr>
                <w:noProof/>
                <w:webHidden/>
              </w:rPr>
            </w:r>
            <w:r w:rsidR="00B647B9">
              <w:rPr>
                <w:noProof/>
                <w:webHidden/>
              </w:rPr>
              <w:fldChar w:fldCharType="separate"/>
            </w:r>
            <w:r w:rsidR="00BB75A0">
              <w:rPr>
                <w:noProof/>
                <w:webHidden/>
              </w:rPr>
              <w:t>137</w:t>
            </w:r>
            <w:r w:rsidR="00B647B9">
              <w:rPr>
                <w:noProof/>
                <w:webHidden/>
              </w:rPr>
              <w:fldChar w:fldCharType="end"/>
            </w:r>
          </w:hyperlink>
        </w:p>
        <w:p w14:paraId="5C6D2EC1" w14:textId="78E69E61" w:rsidR="00B647B9" w:rsidRDefault="00F07063">
          <w:pPr>
            <w:pStyle w:val="TOC2"/>
            <w:rPr>
              <w:rFonts w:asciiTheme="minorHAnsi" w:hAnsiTheme="minorHAnsi"/>
              <w:b w:val="0"/>
              <w:noProof/>
              <w:sz w:val="22"/>
              <w:lang w:eastAsia="en-US"/>
            </w:rPr>
          </w:pPr>
          <w:hyperlink w:anchor="_Toc2960049" w:history="1">
            <w:r w:rsidR="00B647B9" w:rsidRPr="003D7D64">
              <w:rPr>
                <w:rStyle w:val="Hyperlink"/>
                <w:noProof/>
                <w:lang w:eastAsia="en-US"/>
              </w:rPr>
              <w:t>5.9</w:t>
            </w:r>
            <w:r w:rsidR="00B647B9">
              <w:rPr>
                <w:rFonts w:asciiTheme="minorHAnsi" w:hAnsiTheme="minorHAnsi"/>
                <w:b w:val="0"/>
                <w:noProof/>
                <w:sz w:val="22"/>
                <w:lang w:eastAsia="en-US"/>
              </w:rPr>
              <w:tab/>
            </w:r>
            <w:r w:rsidR="00B647B9" w:rsidRPr="003D7D64">
              <w:rPr>
                <w:rStyle w:val="Hyperlink"/>
                <w:noProof/>
                <w:lang w:eastAsia="en-US"/>
              </w:rPr>
              <w:t>Conclusion</w:t>
            </w:r>
            <w:r w:rsidR="00B647B9">
              <w:rPr>
                <w:noProof/>
                <w:webHidden/>
              </w:rPr>
              <w:tab/>
            </w:r>
            <w:r w:rsidR="00B647B9">
              <w:rPr>
                <w:noProof/>
                <w:webHidden/>
              </w:rPr>
              <w:fldChar w:fldCharType="begin"/>
            </w:r>
            <w:r w:rsidR="00B647B9">
              <w:rPr>
                <w:noProof/>
                <w:webHidden/>
              </w:rPr>
              <w:instrText xml:space="preserve"> PAGEREF _Toc2960049 \h </w:instrText>
            </w:r>
            <w:r w:rsidR="00B647B9">
              <w:rPr>
                <w:noProof/>
                <w:webHidden/>
              </w:rPr>
            </w:r>
            <w:r w:rsidR="00B647B9">
              <w:rPr>
                <w:noProof/>
                <w:webHidden/>
              </w:rPr>
              <w:fldChar w:fldCharType="separate"/>
            </w:r>
            <w:r w:rsidR="00BB75A0">
              <w:rPr>
                <w:noProof/>
                <w:webHidden/>
              </w:rPr>
              <w:t>141</w:t>
            </w:r>
            <w:r w:rsidR="00B647B9">
              <w:rPr>
                <w:noProof/>
                <w:webHidden/>
              </w:rPr>
              <w:fldChar w:fldCharType="end"/>
            </w:r>
          </w:hyperlink>
        </w:p>
        <w:p w14:paraId="63A77CB3" w14:textId="1CD34C4D" w:rsidR="00B647B9" w:rsidRDefault="00F07063">
          <w:pPr>
            <w:pStyle w:val="TOC2"/>
            <w:rPr>
              <w:rFonts w:asciiTheme="minorHAnsi" w:hAnsiTheme="minorHAnsi"/>
              <w:b w:val="0"/>
              <w:noProof/>
              <w:sz w:val="22"/>
              <w:lang w:eastAsia="en-US"/>
            </w:rPr>
          </w:pPr>
          <w:hyperlink w:anchor="_Toc2960050" w:history="1">
            <w:r w:rsidR="00B647B9" w:rsidRPr="003D7D64">
              <w:rPr>
                <w:rStyle w:val="Hyperlink"/>
                <w:noProof/>
                <w:lang w:eastAsia="en-US"/>
              </w:rPr>
              <w:t>5.10</w:t>
            </w:r>
            <w:r w:rsidR="00B647B9">
              <w:rPr>
                <w:rFonts w:asciiTheme="minorHAnsi" w:hAnsiTheme="minorHAnsi"/>
                <w:b w:val="0"/>
                <w:noProof/>
                <w:sz w:val="22"/>
                <w:lang w:eastAsia="en-US"/>
              </w:rPr>
              <w:tab/>
            </w:r>
            <w:r w:rsidR="00B647B9" w:rsidRPr="003D7D64">
              <w:rPr>
                <w:rStyle w:val="Hyperlink"/>
                <w:noProof/>
                <w:lang w:eastAsia="en-US"/>
              </w:rPr>
              <w:t>References</w:t>
            </w:r>
            <w:r w:rsidR="00B647B9">
              <w:rPr>
                <w:noProof/>
                <w:webHidden/>
              </w:rPr>
              <w:tab/>
            </w:r>
            <w:r w:rsidR="00B647B9">
              <w:rPr>
                <w:noProof/>
                <w:webHidden/>
              </w:rPr>
              <w:fldChar w:fldCharType="begin"/>
            </w:r>
            <w:r w:rsidR="00B647B9">
              <w:rPr>
                <w:noProof/>
                <w:webHidden/>
              </w:rPr>
              <w:instrText xml:space="preserve"> PAGEREF _Toc2960050 \h </w:instrText>
            </w:r>
            <w:r w:rsidR="00B647B9">
              <w:rPr>
                <w:noProof/>
                <w:webHidden/>
              </w:rPr>
            </w:r>
            <w:r w:rsidR="00B647B9">
              <w:rPr>
                <w:noProof/>
                <w:webHidden/>
              </w:rPr>
              <w:fldChar w:fldCharType="separate"/>
            </w:r>
            <w:r w:rsidR="00BB75A0">
              <w:rPr>
                <w:noProof/>
                <w:webHidden/>
              </w:rPr>
              <w:t>142</w:t>
            </w:r>
            <w:r w:rsidR="00B647B9">
              <w:rPr>
                <w:noProof/>
                <w:webHidden/>
              </w:rPr>
              <w:fldChar w:fldCharType="end"/>
            </w:r>
          </w:hyperlink>
        </w:p>
        <w:p w14:paraId="7655A463" w14:textId="659EB389" w:rsidR="001B1D34" w:rsidRDefault="001B1D34">
          <w:r>
            <w:fldChar w:fldCharType="end"/>
          </w:r>
        </w:p>
      </w:sdtContent>
    </w:sdt>
    <w:p w14:paraId="49ABF4DB" w14:textId="3A4F3584" w:rsidR="00504CD4" w:rsidRDefault="00504CD4">
      <w:pPr>
        <w:rPr>
          <w:rFonts w:ascii="Times New Roman" w:hAnsi="Times New Roman"/>
          <w:b/>
          <w:bCs/>
          <w:sz w:val="24"/>
        </w:rPr>
      </w:pPr>
      <w:r>
        <w:br w:type="page"/>
      </w:r>
    </w:p>
    <w:sdt>
      <w:sdtPr>
        <w:rPr>
          <w:rFonts w:ascii="Times New Roman" w:eastAsia="Yu Mincho" w:hAnsi="Times New Roman" w:cs="Times New Roman"/>
          <w:b/>
          <w:bCs/>
          <w:sz w:val="24"/>
        </w:rPr>
        <w:id w:val="-1598099876"/>
        <w:docPartObj>
          <w:docPartGallery w:val="Table of Contents"/>
          <w:docPartUnique/>
        </w:docPartObj>
      </w:sdtPr>
      <w:sdtEndPr/>
      <w:sdtContent>
        <w:p w14:paraId="72F84A9F" w14:textId="77777777" w:rsidR="00504CD4" w:rsidRPr="00F513C8" w:rsidRDefault="00504CD4" w:rsidP="00504CD4">
          <w:pPr>
            <w:spacing w:line="259" w:lineRule="auto"/>
            <w:jc w:val="center"/>
            <w:rPr>
              <w:rFonts w:ascii="Times New Roman" w:eastAsia="Yu Mincho" w:hAnsi="Times New Roman" w:cs="Times New Roman"/>
              <w:b/>
              <w:sz w:val="28"/>
              <w:szCs w:val="28"/>
              <w:lang w:eastAsia="en-US"/>
            </w:rPr>
          </w:pPr>
          <w:r w:rsidRPr="00F513C8">
            <w:rPr>
              <w:rFonts w:ascii="Times New Roman" w:eastAsia="Yu Mincho" w:hAnsi="Times New Roman" w:cs="Times New Roman"/>
              <w:b/>
              <w:sz w:val="28"/>
              <w:szCs w:val="28"/>
              <w:lang w:eastAsia="en-US"/>
            </w:rPr>
            <w:t>List of Tables</w:t>
          </w:r>
        </w:p>
        <w:p w14:paraId="3A539B4A" w14:textId="5FD906ED" w:rsidR="00504CD4" w:rsidRPr="00F513C8" w:rsidRDefault="00504CD4" w:rsidP="00504CD4">
          <w:pPr>
            <w:spacing w:after="300"/>
            <w:rPr>
              <w:rFonts w:ascii="Times New Roman" w:eastAsia="Yu Mincho" w:hAnsi="Times New Roman" w:cs="Times New Roman"/>
              <w:b/>
              <w:bCs/>
              <w:sz w:val="24"/>
            </w:rPr>
          </w:pPr>
          <w:r w:rsidRPr="00F513C8">
            <w:rPr>
              <w:rFonts w:ascii="Times New Roman" w:eastAsia="Yu Mincho" w:hAnsi="Times New Roman" w:cs="Times New Roman"/>
              <w:b/>
              <w:bCs/>
              <w:sz w:val="24"/>
            </w:rPr>
            <w:t xml:space="preserve">Table 3.1 </w:t>
          </w:r>
          <w:proofErr w:type="spellStart"/>
          <w:r w:rsidRPr="00F513C8">
            <w:rPr>
              <w:rFonts w:ascii="Times New Roman" w:eastAsia="Yu Mincho" w:hAnsi="Times New Roman" w:cs="Times New Roman"/>
              <w:bCs/>
              <w:sz w:val="24"/>
              <w:lang w:eastAsia="en-US"/>
            </w:rPr>
            <w:t>CytC</w:t>
          </w:r>
          <w:proofErr w:type="spellEnd"/>
          <w:r w:rsidRPr="00F513C8">
            <w:rPr>
              <w:rFonts w:ascii="Times New Roman" w:eastAsia="Yu Mincho" w:hAnsi="Times New Roman" w:cs="Times New Roman"/>
              <w:bCs/>
              <w:sz w:val="24"/>
              <w:lang w:eastAsia="en-US"/>
            </w:rPr>
            <w:t xml:space="preserve"> and HRP Loading Results</w:t>
          </w:r>
          <w:r w:rsidRPr="00F513C8">
            <w:rPr>
              <w:rFonts w:ascii="Times New Roman" w:eastAsia="Yu Mincho" w:hAnsi="Times New Roman" w:cs="Times New Roman"/>
              <w:b/>
              <w:bCs/>
              <w:sz w:val="24"/>
            </w:rPr>
            <w:t xml:space="preserve"> </w:t>
          </w:r>
          <w:r w:rsidRPr="00F513C8">
            <w:rPr>
              <w:rFonts w:ascii="Times New Roman" w:eastAsia="Yu Mincho" w:hAnsi="Times New Roman" w:cs="Times New Roman"/>
              <w:b/>
              <w:bCs/>
              <w:sz w:val="24"/>
            </w:rPr>
            <w:ptab w:relativeTo="margin" w:alignment="right" w:leader="dot"/>
          </w:r>
          <w:r w:rsidR="007F4C6B">
            <w:rPr>
              <w:rFonts w:ascii="Times New Roman" w:eastAsia="Yu Mincho" w:hAnsi="Times New Roman" w:cs="Times New Roman"/>
              <w:b/>
              <w:bCs/>
              <w:sz w:val="24"/>
            </w:rPr>
            <w:t>70</w:t>
          </w:r>
        </w:p>
        <w:p w14:paraId="34794485" w14:textId="20322B55" w:rsidR="00504CD4" w:rsidRPr="00F513C8" w:rsidRDefault="00504CD4" w:rsidP="00504CD4">
          <w:pPr>
            <w:spacing w:after="300"/>
            <w:rPr>
              <w:rFonts w:ascii="Times New Roman" w:eastAsia="Yu Mincho" w:hAnsi="Times New Roman" w:cs="Times New Roman"/>
              <w:b/>
              <w:bCs/>
              <w:sz w:val="24"/>
            </w:rPr>
          </w:pPr>
          <w:r w:rsidRPr="00F513C8">
            <w:rPr>
              <w:rFonts w:ascii="Times New Roman" w:eastAsia="Yu Mincho" w:hAnsi="Times New Roman" w:cs="Times New Roman"/>
              <w:b/>
              <w:bCs/>
              <w:sz w:val="24"/>
            </w:rPr>
            <w:t xml:space="preserve">Table 4.1 </w:t>
          </w:r>
          <w:r w:rsidRPr="00F513C8">
            <w:rPr>
              <w:rFonts w:ascii="Times New Roman" w:eastAsia="Yu Mincho" w:hAnsi="Times New Roman" w:cs="Times New Roman"/>
              <w:bCs/>
              <w:sz w:val="24"/>
              <w:lang w:eastAsia="en-US"/>
            </w:rPr>
            <w:t>Sol-Gel Component Properties</w:t>
          </w:r>
          <w:r w:rsidRPr="00F513C8">
            <w:rPr>
              <w:rFonts w:ascii="Times New Roman" w:eastAsia="Yu Mincho" w:hAnsi="Times New Roman" w:cs="Times New Roman"/>
              <w:b/>
              <w:bCs/>
              <w:sz w:val="24"/>
            </w:rPr>
            <w:t xml:space="preserve"> </w:t>
          </w:r>
          <w:r w:rsidRPr="00F513C8">
            <w:rPr>
              <w:rFonts w:ascii="Times New Roman" w:eastAsia="Yu Mincho" w:hAnsi="Times New Roman" w:cs="Times New Roman"/>
              <w:b/>
              <w:bCs/>
              <w:sz w:val="24"/>
            </w:rPr>
            <w:ptab w:relativeTo="margin" w:alignment="right" w:leader="dot"/>
          </w:r>
          <w:r w:rsidR="007F4C6B">
            <w:rPr>
              <w:rFonts w:ascii="Times New Roman" w:eastAsia="Yu Mincho" w:hAnsi="Times New Roman" w:cs="Times New Roman"/>
              <w:b/>
              <w:bCs/>
              <w:sz w:val="24"/>
            </w:rPr>
            <w:t>101</w:t>
          </w:r>
        </w:p>
        <w:p w14:paraId="2B46659B" w14:textId="443ADF7F" w:rsidR="00504CD4" w:rsidRPr="00F513C8" w:rsidRDefault="00504CD4" w:rsidP="00504CD4">
          <w:pPr>
            <w:spacing w:after="300"/>
            <w:rPr>
              <w:rFonts w:ascii="Times New Roman" w:eastAsia="Yu Mincho" w:hAnsi="Times New Roman" w:cs="Times New Roman"/>
              <w:b/>
              <w:bCs/>
              <w:sz w:val="24"/>
            </w:rPr>
          </w:pPr>
          <w:r w:rsidRPr="00F513C8">
            <w:rPr>
              <w:rFonts w:ascii="Times New Roman" w:eastAsia="Yu Mincho" w:hAnsi="Times New Roman" w:cs="Times New Roman"/>
              <w:b/>
              <w:bCs/>
              <w:sz w:val="24"/>
            </w:rPr>
            <w:t xml:space="preserve">Table 4.2 </w:t>
          </w:r>
          <w:r w:rsidRPr="00F513C8">
            <w:rPr>
              <w:rFonts w:ascii="Times New Roman" w:eastAsia="Yu Mincho" w:hAnsi="Times New Roman" w:cs="Times New Roman"/>
              <w:bCs/>
              <w:sz w:val="24"/>
              <w:lang w:eastAsia="en-US"/>
            </w:rPr>
            <w:t xml:space="preserve">Sol-Gel Component </w:t>
          </w:r>
          <w:proofErr w:type="spellStart"/>
          <w:r w:rsidRPr="00F513C8">
            <w:rPr>
              <w:rFonts w:ascii="Times New Roman" w:eastAsia="Yu Mincho" w:hAnsi="Times New Roman" w:cs="Times New Roman"/>
              <w:bCs/>
              <w:sz w:val="24"/>
              <w:lang w:eastAsia="en-US"/>
            </w:rPr>
            <w:t>VBN</w:t>
          </w:r>
          <w:r w:rsidRPr="00F513C8">
            <w:rPr>
              <w:rFonts w:ascii="Times New Roman" w:eastAsia="Yu Mincho" w:hAnsi="Times New Roman" w:cs="Times New Roman"/>
              <w:bCs/>
              <w:sz w:val="24"/>
              <w:vertAlign w:val="subscript"/>
              <w:lang w:eastAsia="en-US"/>
            </w:rPr>
            <w:t>x</w:t>
          </w:r>
          <w:proofErr w:type="spellEnd"/>
          <w:r w:rsidRPr="00F513C8">
            <w:rPr>
              <w:rFonts w:ascii="Times New Roman" w:eastAsia="Yu Mincho" w:hAnsi="Times New Roman" w:cs="Times New Roman"/>
              <w:b/>
              <w:bCs/>
              <w:sz w:val="24"/>
            </w:rPr>
            <w:t xml:space="preserve"> </w:t>
          </w:r>
          <w:r w:rsidRPr="00F513C8">
            <w:rPr>
              <w:rFonts w:ascii="Times New Roman" w:eastAsia="Yu Mincho" w:hAnsi="Times New Roman" w:cs="Times New Roman"/>
              <w:b/>
              <w:bCs/>
              <w:sz w:val="24"/>
            </w:rPr>
            <w:ptab w:relativeTo="margin" w:alignment="right" w:leader="dot"/>
          </w:r>
          <w:r w:rsidR="007F4C6B">
            <w:rPr>
              <w:rFonts w:ascii="Times New Roman" w:eastAsia="Yu Mincho" w:hAnsi="Times New Roman" w:cs="Times New Roman"/>
              <w:b/>
              <w:bCs/>
              <w:sz w:val="24"/>
            </w:rPr>
            <w:t>102</w:t>
          </w:r>
        </w:p>
        <w:p w14:paraId="46B4A321" w14:textId="6310119F" w:rsidR="00504CD4" w:rsidRPr="00F513C8" w:rsidRDefault="00504CD4" w:rsidP="00504CD4">
          <w:pPr>
            <w:spacing w:after="300"/>
            <w:rPr>
              <w:rFonts w:ascii="Times New Roman" w:eastAsia="Yu Mincho" w:hAnsi="Times New Roman" w:cs="Times New Roman"/>
              <w:b/>
              <w:bCs/>
              <w:sz w:val="24"/>
            </w:rPr>
          </w:pPr>
          <w:r w:rsidRPr="00F513C8">
            <w:rPr>
              <w:rFonts w:ascii="Times New Roman" w:eastAsia="Yu Mincho" w:hAnsi="Times New Roman" w:cs="Times New Roman"/>
              <w:b/>
              <w:bCs/>
              <w:sz w:val="24"/>
            </w:rPr>
            <w:t xml:space="preserve">Table 4.3 </w:t>
          </w:r>
          <w:r w:rsidRPr="00F513C8">
            <w:rPr>
              <w:rFonts w:ascii="Times New Roman" w:eastAsia="Yu Mincho" w:hAnsi="Times New Roman" w:cs="Times New Roman"/>
              <w:bCs/>
              <w:sz w:val="24"/>
              <w:lang w:eastAsia="en-US"/>
            </w:rPr>
            <w:t>Drain Speed Settings to Resulting Drain Rates</w:t>
          </w:r>
          <w:r w:rsidRPr="00F513C8">
            <w:rPr>
              <w:rFonts w:ascii="Times New Roman" w:eastAsia="Yu Mincho" w:hAnsi="Times New Roman" w:cs="Times New Roman"/>
              <w:b/>
              <w:bCs/>
              <w:sz w:val="24"/>
            </w:rPr>
            <w:t xml:space="preserve"> </w:t>
          </w:r>
          <w:r w:rsidRPr="00F513C8">
            <w:rPr>
              <w:rFonts w:ascii="Times New Roman" w:eastAsia="Yu Mincho" w:hAnsi="Times New Roman" w:cs="Times New Roman"/>
              <w:b/>
              <w:bCs/>
              <w:sz w:val="24"/>
            </w:rPr>
            <w:ptab w:relativeTo="margin" w:alignment="right" w:leader="dot"/>
          </w:r>
          <w:r w:rsidR="007F4C6B">
            <w:rPr>
              <w:rFonts w:ascii="Times New Roman" w:eastAsia="Yu Mincho" w:hAnsi="Times New Roman" w:cs="Times New Roman"/>
              <w:b/>
              <w:bCs/>
              <w:sz w:val="24"/>
            </w:rPr>
            <w:t>103</w:t>
          </w:r>
        </w:p>
        <w:p w14:paraId="1AE30F31" w14:textId="2FDA1653" w:rsidR="00504CD4" w:rsidRPr="00F513C8" w:rsidRDefault="00504CD4" w:rsidP="00504CD4">
          <w:pPr>
            <w:spacing w:after="300"/>
            <w:rPr>
              <w:rFonts w:ascii="Times New Roman" w:eastAsia="Yu Mincho" w:hAnsi="Times New Roman" w:cs="Times New Roman"/>
              <w:b/>
              <w:bCs/>
              <w:sz w:val="24"/>
            </w:rPr>
          </w:pPr>
          <w:r w:rsidRPr="00F513C8">
            <w:rPr>
              <w:rFonts w:ascii="Times New Roman" w:eastAsia="Yu Mincho" w:hAnsi="Times New Roman" w:cs="Times New Roman"/>
              <w:b/>
              <w:bCs/>
              <w:sz w:val="24"/>
            </w:rPr>
            <w:t xml:space="preserve">Table 4.4 </w:t>
          </w:r>
          <w:r w:rsidRPr="00F513C8">
            <w:rPr>
              <w:rFonts w:ascii="Times New Roman" w:eastAsia="Yu Mincho" w:hAnsi="Times New Roman" w:cs="Times New Roman"/>
              <w:bCs/>
              <w:sz w:val="24"/>
              <w:lang w:eastAsia="en-US"/>
            </w:rPr>
            <w:t xml:space="preserve">HRP and </w:t>
          </w:r>
          <w:proofErr w:type="spellStart"/>
          <w:r w:rsidRPr="00F513C8">
            <w:rPr>
              <w:rFonts w:ascii="Times New Roman" w:eastAsia="Yu Mincho" w:hAnsi="Times New Roman" w:cs="Times New Roman"/>
              <w:bCs/>
              <w:sz w:val="24"/>
              <w:lang w:eastAsia="en-US"/>
            </w:rPr>
            <w:t>CytC</w:t>
          </w:r>
          <w:proofErr w:type="spellEnd"/>
          <w:r w:rsidRPr="00F513C8">
            <w:rPr>
              <w:rFonts w:ascii="Times New Roman" w:eastAsia="Yu Mincho" w:hAnsi="Times New Roman" w:cs="Times New Roman"/>
              <w:bCs/>
              <w:sz w:val="24"/>
              <w:lang w:eastAsia="en-US"/>
            </w:rPr>
            <w:t xml:space="preserve"> Dip Coating Loading Results</w:t>
          </w:r>
          <w:r w:rsidRPr="00F513C8">
            <w:rPr>
              <w:rFonts w:ascii="Times New Roman" w:eastAsia="Yu Mincho" w:hAnsi="Times New Roman" w:cs="Times New Roman"/>
              <w:bCs/>
              <w:sz w:val="24"/>
            </w:rPr>
            <w:t xml:space="preserve"> </w:t>
          </w:r>
          <w:r w:rsidRPr="00F513C8">
            <w:rPr>
              <w:rFonts w:ascii="Times New Roman" w:eastAsia="Yu Mincho" w:hAnsi="Times New Roman" w:cs="Times New Roman"/>
              <w:b/>
              <w:bCs/>
              <w:sz w:val="24"/>
            </w:rPr>
            <w:ptab w:relativeTo="margin" w:alignment="right" w:leader="dot"/>
          </w:r>
          <w:r>
            <w:rPr>
              <w:rFonts w:ascii="Times New Roman" w:eastAsia="Yu Mincho" w:hAnsi="Times New Roman" w:cs="Times New Roman"/>
              <w:b/>
              <w:bCs/>
              <w:sz w:val="24"/>
            </w:rPr>
            <w:t>1</w:t>
          </w:r>
          <w:r w:rsidR="007F4C6B">
            <w:rPr>
              <w:rFonts w:ascii="Times New Roman" w:eastAsia="Yu Mincho" w:hAnsi="Times New Roman" w:cs="Times New Roman"/>
              <w:b/>
              <w:bCs/>
              <w:sz w:val="24"/>
            </w:rPr>
            <w:t>12</w:t>
          </w:r>
        </w:p>
        <w:p w14:paraId="13CA9B5A" w14:textId="2A5B45BD" w:rsidR="00504CD4" w:rsidRPr="00F513C8" w:rsidRDefault="00504CD4" w:rsidP="00504CD4">
          <w:pPr>
            <w:spacing w:after="300"/>
            <w:rPr>
              <w:rFonts w:ascii="Times New Roman" w:eastAsia="Yu Mincho" w:hAnsi="Times New Roman" w:cs="Times New Roman"/>
              <w:b/>
              <w:bCs/>
              <w:sz w:val="24"/>
            </w:rPr>
          </w:pPr>
          <w:r w:rsidRPr="00F513C8">
            <w:rPr>
              <w:rFonts w:ascii="Times New Roman" w:eastAsia="Yu Mincho" w:hAnsi="Times New Roman" w:cs="Times New Roman"/>
              <w:b/>
              <w:bCs/>
              <w:sz w:val="24"/>
            </w:rPr>
            <w:t xml:space="preserve">Table 4.5 </w:t>
          </w:r>
          <w:r w:rsidRPr="00F513C8">
            <w:rPr>
              <w:rFonts w:ascii="Times New Roman" w:eastAsia="Yu Mincho" w:hAnsi="Times New Roman" w:cs="Times New Roman"/>
              <w:bCs/>
              <w:sz w:val="24"/>
              <w:lang w:eastAsia="en-US"/>
            </w:rPr>
            <w:t>Dip Coating Activity Results</w:t>
          </w:r>
          <w:r w:rsidRPr="00F513C8">
            <w:rPr>
              <w:rFonts w:ascii="Times New Roman" w:eastAsia="Yu Mincho" w:hAnsi="Times New Roman" w:cs="Times New Roman"/>
              <w:b/>
              <w:bCs/>
              <w:sz w:val="24"/>
            </w:rPr>
            <w:t xml:space="preserve"> </w:t>
          </w:r>
          <w:r w:rsidRPr="00F513C8">
            <w:rPr>
              <w:rFonts w:ascii="Times New Roman" w:eastAsia="Yu Mincho" w:hAnsi="Times New Roman" w:cs="Times New Roman"/>
              <w:b/>
              <w:bCs/>
              <w:sz w:val="24"/>
            </w:rPr>
            <w:ptab w:relativeTo="margin" w:alignment="right" w:leader="dot"/>
          </w:r>
          <w:r>
            <w:rPr>
              <w:rFonts w:ascii="Times New Roman" w:eastAsia="Yu Mincho" w:hAnsi="Times New Roman" w:cs="Times New Roman"/>
              <w:b/>
              <w:bCs/>
              <w:sz w:val="24"/>
            </w:rPr>
            <w:t>1</w:t>
          </w:r>
          <w:r w:rsidR="007F4C6B">
            <w:rPr>
              <w:rFonts w:ascii="Times New Roman" w:eastAsia="Yu Mincho" w:hAnsi="Times New Roman" w:cs="Times New Roman"/>
              <w:b/>
              <w:bCs/>
              <w:sz w:val="24"/>
            </w:rPr>
            <w:t>14</w:t>
          </w:r>
        </w:p>
        <w:p w14:paraId="5EB68949" w14:textId="0AB9CEA0" w:rsidR="00504CD4" w:rsidRPr="00F513C8" w:rsidRDefault="00504CD4" w:rsidP="00504CD4">
          <w:pPr>
            <w:spacing w:after="300"/>
            <w:rPr>
              <w:rFonts w:ascii="Times New Roman" w:eastAsia="Yu Mincho" w:hAnsi="Times New Roman" w:cs="Times New Roman"/>
              <w:b/>
              <w:bCs/>
              <w:sz w:val="24"/>
            </w:rPr>
          </w:pPr>
          <w:r w:rsidRPr="00F513C8">
            <w:rPr>
              <w:rFonts w:ascii="Times New Roman" w:eastAsia="Yu Mincho" w:hAnsi="Times New Roman" w:cs="Times New Roman"/>
              <w:b/>
              <w:bCs/>
              <w:sz w:val="24"/>
            </w:rPr>
            <w:t xml:space="preserve">Table 5.1 </w:t>
          </w:r>
          <w:r w:rsidRPr="00F513C8">
            <w:rPr>
              <w:rFonts w:ascii="Times New Roman" w:eastAsia="Yu Mincho" w:hAnsi="Times New Roman" w:cs="Times New Roman"/>
              <w:bCs/>
              <w:sz w:val="24"/>
              <w:lang w:eastAsia="en-US"/>
            </w:rPr>
            <w:t>GOD/HRP Assay Results</w:t>
          </w:r>
          <w:r w:rsidRPr="00F513C8">
            <w:rPr>
              <w:rFonts w:ascii="Times New Roman" w:eastAsia="Yu Mincho" w:hAnsi="Times New Roman" w:cs="Times New Roman"/>
              <w:b/>
              <w:bCs/>
              <w:sz w:val="24"/>
            </w:rPr>
            <w:t xml:space="preserve"> </w:t>
          </w:r>
          <w:r w:rsidRPr="00F513C8">
            <w:rPr>
              <w:rFonts w:ascii="Times New Roman" w:eastAsia="Yu Mincho" w:hAnsi="Times New Roman" w:cs="Times New Roman"/>
              <w:b/>
              <w:bCs/>
              <w:sz w:val="24"/>
            </w:rPr>
            <w:ptab w:relativeTo="margin" w:alignment="right" w:leader="dot"/>
          </w:r>
          <w:r>
            <w:rPr>
              <w:rFonts w:ascii="Times New Roman" w:eastAsia="Yu Mincho" w:hAnsi="Times New Roman" w:cs="Times New Roman"/>
              <w:b/>
              <w:bCs/>
              <w:sz w:val="24"/>
            </w:rPr>
            <w:t>1</w:t>
          </w:r>
          <w:r w:rsidR="007F4C6B">
            <w:rPr>
              <w:rFonts w:ascii="Times New Roman" w:eastAsia="Yu Mincho" w:hAnsi="Times New Roman" w:cs="Times New Roman"/>
              <w:b/>
              <w:bCs/>
              <w:sz w:val="24"/>
            </w:rPr>
            <w:t>31</w:t>
          </w:r>
        </w:p>
        <w:p w14:paraId="1BBD9B33" w14:textId="331AC842" w:rsidR="00504CD4" w:rsidRPr="00F513C8" w:rsidRDefault="00504CD4" w:rsidP="00504CD4">
          <w:pPr>
            <w:spacing w:after="300"/>
            <w:rPr>
              <w:rFonts w:ascii="Calibri" w:eastAsia="Yu Mincho" w:hAnsi="Calibri" w:cs="Times New Roman"/>
            </w:rPr>
          </w:pPr>
          <w:r w:rsidRPr="00F513C8">
            <w:rPr>
              <w:rFonts w:ascii="Times New Roman" w:eastAsia="Yu Mincho" w:hAnsi="Times New Roman" w:cs="Times New Roman"/>
              <w:b/>
              <w:bCs/>
              <w:sz w:val="24"/>
            </w:rPr>
            <w:t xml:space="preserve">Table 5.2 </w:t>
          </w:r>
          <w:r w:rsidRPr="00F513C8">
            <w:rPr>
              <w:rFonts w:ascii="Times New Roman" w:eastAsia="Yu Mincho" w:hAnsi="Times New Roman" w:cs="Times New Roman"/>
              <w:bCs/>
              <w:sz w:val="24"/>
            </w:rPr>
            <w:t>HRP/GOD Calculated Loading</w:t>
          </w:r>
          <w:r w:rsidRPr="00F513C8">
            <w:rPr>
              <w:rFonts w:ascii="Times New Roman" w:eastAsia="Yu Mincho" w:hAnsi="Times New Roman" w:cs="Times New Roman"/>
              <w:b/>
              <w:bCs/>
              <w:sz w:val="24"/>
            </w:rPr>
            <w:t xml:space="preserve"> </w:t>
          </w:r>
          <w:r w:rsidRPr="00F513C8">
            <w:rPr>
              <w:rFonts w:ascii="Times New Roman" w:eastAsia="Yu Mincho" w:hAnsi="Times New Roman" w:cs="Times New Roman"/>
              <w:b/>
              <w:bCs/>
              <w:sz w:val="24"/>
            </w:rPr>
            <w:ptab w:relativeTo="margin" w:alignment="right" w:leader="dot"/>
          </w:r>
          <w:r>
            <w:rPr>
              <w:rFonts w:ascii="Times New Roman" w:eastAsia="Yu Mincho" w:hAnsi="Times New Roman" w:cs="Times New Roman"/>
              <w:b/>
              <w:bCs/>
              <w:sz w:val="24"/>
            </w:rPr>
            <w:t>13</w:t>
          </w:r>
          <w:r w:rsidR="007F4C6B">
            <w:rPr>
              <w:rFonts w:ascii="Times New Roman" w:eastAsia="Yu Mincho" w:hAnsi="Times New Roman" w:cs="Times New Roman"/>
              <w:b/>
              <w:bCs/>
              <w:sz w:val="24"/>
            </w:rPr>
            <w:t>9</w:t>
          </w:r>
        </w:p>
      </w:sdtContent>
    </w:sdt>
    <w:p w14:paraId="53F7B9A9" w14:textId="77777777" w:rsidR="00504CD4" w:rsidRDefault="00504CD4" w:rsidP="00504CD4">
      <w:pPr>
        <w:spacing w:line="480" w:lineRule="auto"/>
        <w:jc w:val="center"/>
        <w:rPr>
          <w:rFonts w:ascii="Times New Roman" w:hAnsi="Times New Roman" w:cs="Times New Roman"/>
          <w:b/>
          <w:sz w:val="32"/>
          <w:szCs w:val="32"/>
          <w:u w:val="single"/>
        </w:rPr>
      </w:pPr>
    </w:p>
    <w:p w14:paraId="619A62D5" w14:textId="77777777" w:rsidR="00504CD4" w:rsidRDefault="00504CD4" w:rsidP="00504CD4">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14:paraId="7ACE686E" w14:textId="77777777" w:rsidR="00504CD4" w:rsidRDefault="00504CD4" w:rsidP="00504CD4">
      <w:pPr>
        <w:pStyle w:val="TOCHeading"/>
      </w:pPr>
      <w:r>
        <w:lastRenderedPageBreak/>
        <w:t>List of Figures</w:t>
      </w:r>
    </w:p>
    <w:p w14:paraId="5B89491B" w14:textId="77777777" w:rsidR="00504CD4" w:rsidRDefault="00504CD4" w:rsidP="00504CD4">
      <w:pPr>
        <w:pStyle w:val="TOC1"/>
      </w:pPr>
      <w:r w:rsidRPr="00F513C8">
        <w:t xml:space="preserve">Figure 1.1 </w:t>
      </w:r>
      <w:r w:rsidRPr="0045575B">
        <w:rPr>
          <w:b w:val="0"/>
          <w:lang w:eastAsia="en-US"/>
        </w:rPr>
        <w:t xml:space="preserve">Sol-gel formation reaction </w:t>
      </w:r>
      <w:r w:rsidRPr="00F513C8">
        <w:ptab w:relativeTo="margin" w:alignment="right" w:leader="dot"/>
      </w:r>
      <w:r>
        <w:t>2</w:t>
      </w:r>
    </w:p>
    <w:p w14:paraId="276E4082" w14:textId="57BB81C7" w:rsidR="00504CD4" w:rsidRDefault="00504CD4" w:rsidP="00504CD4">
      <w:pPr>
        <w:pStyle w:val="TOC1"/>
      </w:pPr>
      <w:r>
        <w:t>Figure 2</w:t>
      </w:r>
      <w:r w:rsidRPr="00F513C8">
        <w:t xml:space="preserve">.1 </w:t>
      </w:r>
      <w:proofErr w:type="spellStart"/>
      <w:r w:rsidRPr="0080796F">
        <w:rPr>
          <w:b w:val="0"/>
          <w:lang w:eastAsia="en-US"/>
        </w:rPr>
        <w:t>Tetraethylorthosilicate</w:t>
      </w:r>
      <w:proofErr w:type="spellEnd"/>
      <w:r w:rsidRPr="0080796F">
        <w:rPr>
          <w:b w:val="0"/>
          <w:lang w:eastAsia="en-US"/>
        </w:rPr>
        <w:t xml:space="preserve"> structure </w:t>
      </w:r>
      <w:r w:rsidRPr="00F513C8">
        <w:ptab w:relativeTo="margin" w:alignment="right" w:leader="dot"/>
      </w:r>
      <w:r w:rsidR="003E7E2F">
        <w:t>30</w:t>
      </w:r>
    </w:p>
    <w:p w14:paraId="4BAD77B1" w14:textId="5E928EE4" w:rsidR="00504CD4" w:rsidRDefault="00504CD4" w:rsidP="00504CD4">
      <w:pPr>
        <w:pStyle w:val="TOC1"/>
      </w:pPr>
      <w:bookmarkStart w:id="2" w:name="_Hlk535318422"/>
      <w:r>
        <w:t>Figure 2.2</w:t>
      </w:r>
      <w:r w:rsidRPr="00F513C8">
        <w:t xml:space="preserve"> </w:t>
      </w:r>
      <w:r w:rsidRPr="0080796F">
        <w:rPr>
          <w:b w:val="0"/>
          <w:lang w:eastAsia="en-US"/>
        </w:rPr>
        <w:t xml:space="preserve">Horseradish Peroxidase structure </w:t>
      </w:r>
      <w:r w:rsidRPr="00F513C8">
        <w:ptab w:relativeTo="margin" w:alignment="right" w:leader="dot"/>
      </w:r>
      <w:r>
        <w:t>3</w:t>
      </w:r>
      <w:r w:rsidR="003E7E2F">
        <w:t>1</w:t>
      </w:r>
    </w:p>
    <w:p w14:paraId="58D5B18B" w14:textId="60CAC977" w:rsidR="00504CD4" w:rsidRDefault="00504CD4" w:rsidP="00504CD4">
      <w:pPr>
        <w:pStyle w:val="TOC1"/>
      </w:pPr>
      <w:r>
        <w:t>Figure 2.3</w:t>
      </w:r>
      <w:r w:rsidRPr="00F513C8">
        <w:t xml:space="preserve"> </w:t>
      </w:r>
      <w:r w:rsidRPr="0080796F">
        <w:rPr>
          <w:b w:val="0"/>
          <w:lang w:eastAsia="en-US"/>
        </w:rPr>
        <w:t xml:space="preserve">Cytochrome C structure </w:t>
      </w:r>
      <w:r w:rsidRPr="00F513C8">
        <w:ptab w:relativeTo="margin" w:alignment="right" w:leader="dot"/>
      </w:r>
      <w:r>
        <w:t>3</w:t>
      </w:r>
      <w:r w:rsidR="003E7E2F">
        <w:t>1</w:t>
      </w:r>
    </w:p>
    <w:p w14:paraId="1908FF16" w14:textId="32E82464" w:rsidR="00504CD4" w:rsidRDefault="00504CD4" w:rsidP="00504CD4">
      <w:pPr>
        <w:pStyle w:val="TOC1"/>
      </w:pPr>
      <w:r>
        <w:t>Figure 2.4</w:t>
      </w:r>
      <w:r w:rsidRPr="00F513C8">
        <w:t xml:space="preserve"> </w:t>
      </w:r>
      <w:r w:rsidRPr="0080796F">
        <w:rPr>
          <w:b w:val="0"/>
          <w:lang w:eastAsia="en-US"/>
        </w:rPr>
        <w:t xml:space="preserve">Guaiacol structure </w:t>
      </w:r>
      <w:r w:rsidRPr="00F513C8">
        <w:ptab w:relativeTo="margin" w:alignment="right" w:leader="dot"/>
      </w:r>
      <w:r>
        <w:t>3</w:t>
      </w:r>
      <w:r w:rsidR="003E7E2F">
        <w:t>2</w:t>
      </w:r>
    </w:p>
    <w:p w14:paraId="092E9D74" w14:textId="4862981E" w:rsidR="00504CD4" w:rsidRDefault="00504CD4" w:rsidP="00504CD4">
      <w:pPr>
        <w:pStyle w:val="TOC1"/>
      </w:pPr>
      <w:r>
        <w:t>Figure 2.5</w:t>
      </w:r>
      <w:r w:rsidRPr="00F513C8">
        <w:t xml:space="preserve"> </w:t>
      </w:r>
      <w:r w:rsidRPr="0080796F">
        <w:rPr>
          <w:b w:val="0"/>
          <w:lang w:eastAsia="en-US"/>
        </w:rPr>
        <w:t xml:space="preserve">Guaiacol product absorption spectra </w:t>
      </w:r>
      <w:r w:rsidRPr="00F513C8">
        <w:ptab w:relativeTo="margin" w:alignment="right" w:leader="dot"/>
      </w:r>
      <w:r>
        <w:t>3</w:t>
      </w:r>
      <w:r w:rsidR="003E7E2F">
        <w:t>2</w:t>
      </w:r>
    </w:p>
    <w:p w14:paraId="5C5B0FEE" w14:textId="0C5546C2" w:rsidR="00504CD4" w:rsidRDefault="00504CD4" w:rsidP="00504CD4">
      <w:pPr>
        <w:pStyle w:val="TOC1"/>
      </w:pPr>
      <w:r>
        <w:t>Figure 2.6</w:t>
      </w:r>
      <w:r w:rsidRPr="00F513C8">
        <w:t xml:space="preserve"> </w:t>
      </w:r>
      <w:r>
        <w:rPr>
          <w:b w:val="0"/>
          <w:lang w:eastAsia="en-US"/>
        </w:rPr>
        <w:t>2, 2’-a</w:t>
      </w:r>
      <w:r w:rsidRPr="0080796F">
        <w:rPr>
          <w:b w:val="0"/>
          <w:lang w:eastAsia="en-US"/>
        </w:rPr>
        <w:t xml:space="preserve">zino-bis(3-ethylbenzothiazoline-6-sulfonic acid) structure </w:t>
      </w:r>
      <w:r w:rsidRPr="00F513C8">
        <w:ptab w:relativeTo="margin" w:alignment="right" w:leader="dot"/>
      </w:r>
      <w:r>
        <w:t>3</w:t>
      </w:r>
      <w:r w:rsidR="003E7E2F">
        <w:t>3</w:t>
      </w:r>
    </w:p>
    <w:p w14:paraId="2C7EFE6B" w14:textId="08919C96" w:rsidR="00504CD4" w:rsidRDefault="00504CD4" w:rsidP="00504CD4">
      <w:pPr>
        <w:pStyle w:val="TOC1"/>
      </w:pPr>
      <w:r>
        <w:t>Figure 2.7</w:t>
      </w:r>
      <w:r w:rsidRPr="00F513C8">
        <w:t xml:space="preserve"> </w:t>
      </w:r>
      <w:r>
        <w:rPr>
          <w:b w:val="0"/>
          <w:lang w:eastAsia="en-US"/>
        </w:rPr>
        <w:t>2, 2’-a</w:t>
      </w:r>
      <w:r w:rsidRPr="0080796F">
        <w:rPr>
          <w:b w:val="0"/>
          <w:lang w:eastAsia="en-US"/>
        </w:rPr>
        <w:t xml:space="preserve">zino-bis(3-ethylbenzothiazoline-6-sulfonic acid) product spectra </w:t>
      </w:r>
      <w:r w:rsidRPr="00F513C8">
        <w:ptab w:relativeTo="margin" w:alignment="right" w:leader="dot"/>
      </w:r>
      <w:r>
        <w:t>3</w:t>
      </w:r>
      <w:r w:rsidR="003E7E2F">
        <w:t>4</w:t>
      </w:r>
    </w:p>
    <w:p w14:paraId="1EF32A5C" w14:textId="4E1E3127" w:rsidR="00504CD4" w:rsidRDefault="00504CD4" w:rsidP="00504CD4">
      <w:pPr>
        <w:pStyle w:val="TOC1"/>
      </w:pPr>
      <w:r>
        <w:t>Figure 2.8</w:t>
      </w:r>
      <w:r w:rsidRPr="00F513C8">
        <w:t xml:space="preserve"> </w:t>
      </w:r>
      <w:r w:rsidRPr="0080796F">
        <w:rPr>
          <w:b w:val="0"/>
          <w:lang w:eastAsia="en-US"/>
        </w:rPr>
        <w:t xml:space="preserve">Coomassie Brilliant Blue G250 structure </w:t>
      </w:r>
      <w:r w:rsidRPr="00F513C8">
        <w:ptab w:relativeTo="margin" w:alignment="right" w:leader="dot"/>
      </w:r>
      <w:r>
        <w:t>3</w:t>
      </w:r>
      <w:r w:rsidR="003E7E2F">
        <w:t>5</w:t>
      </w:r>
    </w:p>
    <w:p w14:paraId="71ACDCF1" w14:textId="67EE4CD5" w:rsidR="00504CD4" w:rsidRDefault="00504CD4" w:rsidP="00504CD4">
      <w:pPr>
        <w:pStyle w:val="TOC1"/>
      </w:pPr>
      <w:r>
        <w:t>Figure 2.9</w:t>
      </w:r>
      <w:r w:rsidRPr="00F513C8">
        <w:t xml:space="preserve"> </w:t>
      </w:r>
      <w:r w:rsidRPr="0080796F">
        <w:rPr>
          <w:b w:val="0"/>
          <w:lang w:eastAsia="en-US"/>
        </w:rPr>
        <w:t xml:space="preserve">Coomassie Brilliant Blue G250 base spectra </w:t>
      </w:r>
      <w:r w:rsidRPr="00F513C8">
        <w:ptab w:relativeTo="margin" w:alignment="right" w:leader="dot"/>
      </w:r>
      <w:r>
        <w:t>3</w:t>
      </w:r>
      <w:r w:rsidR="003E7E2F">
        <w:t>5</w:t>
      </w:r>
    </w:p>
    <w:p w14:paraId="0FA4FB5F" w14:textId="6107F6BF" w:rsidR="00504CD4" w:rsidRDefault="00504CD4" w:rsidP="00504CD4">
      <w:pPr>
        <w:pStyle w:val="TOC1"/>
      </w:pPr>
      <w:r>
        <w:t>Figure 2.10</w:t>
      </w:r>
      <w:r w:rsidRPr="00F513C8">
        <w:t xml:space="preserve"> </w:t>
      </w:r>
      <w:r w:rsidRPr="0080796F">
        <w:rPr>
          <w:b w:val="0"/>
          <w:lang w:eastAsia="en-US"/>
        </w:rPr>
        <w:t xml:space="preserve">Glucose Oxidase from </w:t>
      </w:r>
      <w:proofErr w:type="spellStart"/>
      <w:r w:rsidRPr="0080796F">
        <w:rPr>
          <w:b w:val="0"/>
          <w:lang w:eastAsia="en-US"/>
        </w:rPr>
        <w:t>Apergillus</w:t>
      </w:r>
      <w:proofErr w:type="spellEnd"/>
      <w:r w:rsidRPr="0080796F">
        <w:rPr>
          <w:b w:val="0"/>
          <w:lang w:eastAsia="en-US"/>
        </w:rPr>
        <w:t xml:space="preserve"> Niger structure </w:t>
      </w:r>
      <w:r w:rsidRPr="00F513C8">
        <w:ptab w:relativeTo="margin" w:alignment="right" w:leader="dot"/>
      </w:r>
      <w:r>
        <w:t>3</w:t>
      </w:r>
      <w:r w:rsidR="003E7E2F">
        <w:t>6</w:t>
      </w:r>
    </w:p>
    <w:bookmarkEnd w:id="2"/>
    <w:p w14:paraId="474C1BB1" w14:textId="4052E02F" w:rsidR="00504CD4" w:rsidRDefault="00504CD4" w:rsidP="00504CD4">
      <w:pPr>
        <w:pStyle w:val="TOC1"/>
      </w:pPr>
      <w:r>
        <w:t>Figure 2.11</w:t>
      </w:r>
      <w:r w:rsidRPr="00F513C8">
        <w:t xml:space="preserve"> </w:t>
      </w:r>
      <w:r w:rsidRPr="0080796F">
        <w:rPr>
          <w:b w:val="0"/>
          <w:lang w:eastAsia="en-US"/>
        </w:rPr>
        <w:t>O-</w:t>
      </w:r>
      <w:proofErr w:type="spellStart"/>
      <w:r w:rsidRPr="0080796F">
        <w:rPr>
          <w:b w:val="0"/>
          <w:lang w:eastAsia="en-US"/>
        </w:rPr>
        <w:t>dianisidine</w:t>
      </w:r>
      <w:proofErr w:type="spellEnd"/>
      <w:r w:rsidRPr="0080796F">
        <w:rPr>
          <w:b w:val="0"/>
          <w:lang w:eastAsia="en-US"/>
        </w:rPr>
        <w:t xml:space="preserve"> structure </w:t>
      </w:r>
      <w:r w:rsidRPr="00F513C8">
        <w:ptab w:relativeTo="margin" w:alignment="right" w:leader="dot"/>
      </w:r>
      <w:r>
        <w:t>3</w:t>
      </w:r>
      <w:r w:rsidR="003E7E2F">
        <w:t>7</w:t>
      </w:r>
    </w:p>
    <w:p w14:paraId="4DCF2746" w14:textId="34DEE040" w:rsidR="00504CD4" w:rsidRPr="00D854AE" w:rsidRDefault="00504CD4" w:rsidP="00504CD4">
      <w:pPr>
        <w:pStyle w:val="TOC1"/>
      </w:pPr>
      <w:r>
        <w:t>Figure 3.1</w:t>
      </w:r>
      <w:r w:rsidRPr="00D854AE">
        <w:t xml:space="preserve"> </w:t>
      </w:r>
      <w:r w:rsidRPr="00D854AE">
        <w:rPr>
          <w:b w:val="0"/>
        </w:rPr>
        <w:t>SEM images of spin coated sili</w:t>
      </w:r>
      <w:r>
        <w:rPr>
          <w:b w:val="0"/>
        </w:rPr>
        <w:t xml:space="preserve">ca sol-gel without loaded HRP and </w:t>
      </w:r>
      <w:r w:rsidRPr="00D854AE">
        <w:rPr>
          <w:b w:val="0"/>
        </w:rPr>
        <w:t>with loaded HRP</w:t>
      </w:r>
      <w:r w:rsidRPr="00F513C8">
        <w:t xml:space="preserve"> </w:t>
      </w:r>
      <w:r w:rsidRPr="00F513C8">
        <w:ptab w:relativeTo="margin" w:alignment="right" w:leader="dot"/>
      </w:r>
      <w:r>
        <w:t>6</w:t>
      </w:r>
      <w:r w:rsidR="003E7E2F">
        <w:t>6</w:t>
      </w:r>
    </w:p>
    <w:p w14:paraId="1F227755" w14:textId="74FF352A" w:rsidR="00504CD4" w:rsidRDefault="00504CD4" w:rsidP="00504CD4">
      <w:pPr>
        <w:pStyle w:val="TOC1"/>
      </w:pPr>
      <w:bookmarkStart w:id="3" w:name="_Hlk535384466"/>
      <w:bookmarkStart w:id="4" w:name="_Hlk535318471"/>
      <w:bookmarkStart w:id="5" w:name="_Hlk535318514"/>
      <w:r>
        <w:t>Figure 3.2</w:t>
      </w:r>
      <w:r w:rsidRPr="00F513C8">
        <w:t xml:space="preserve"> </w:t>
      </w:r>
      <w:r w:rsidRPr="0080796F">
        <w:rPr>
          <w:b w:val="0"/>
          <w:lang w:eastAsia="en-US"/>
        </w:rPr>
        <w:t>Calib</w:t>
      </w:r>
      <w:r>
        <w:rPr>
          <w:b w:val="0"/>
          <w:lang w:eastAsia="en-US"/>
        </w:rPr>
        <w:t>ration curves for cytochrome C and horseradish peroxidase</w:t>
      </w:r>
      <w:r w:rsidRPr="00F513C8">
        <w:ptab w:relativeTo="margin" w:alignment="right" w:leader="dot"/>
      </w:r>
      <w:r>
        <w:t>6</w:t>
      </w:r>
      <w:r w:rsidR="003E7E2F">
        <w:t>7</w:t>
      </w:r>
    </w:p>
    <w:bookmarkEnd w:id="3"/>
    <w:p w14:paraId="0848B5A0" w14:textId="1C7742A3" w:rsidR="00504CD4" w:rsidRDefault="00504CD4" w:rsidP="00504CD4">
      <w:pPr>
        <w:pStyle w:val="TOC1"/>
      </w:pPr>
      <w:r>
        <w:t>Figure 3.3</w:t>
      </w:r>
      <w:r w:rsidRPr="00F513C8">
        <w:t xml:space="preserve"> </w:t>
      </w:r>
      <w:r w:rsidRPr="0080796F">
        <w:rPr>
          <w:b w:val="0"/>
          <w:lang w:eastAsia="en-US"/>
        </w:rPr>
        <w:t xml:space="preserve">The absorbance of free Coomassie Brilliant Blue at the 465 nm band in an adapted Bradford assay </w:t>
      </w:r>
      <w:r>
        <w:rPr>
          <w:b w:val="0"/>
          <w:lang w:eastAsia="en-US"/>
        </w:rPr>
        <w:t xml:space="preserve">before and after </w:t>
      </w:r>
      <w:r w:rsidRPr="0080796F">
        <w:rPr>
          <w:b w:val="0"/>
          <w:lang w:eastAsia="en-US"/>
        </w:rPr>
        <w:t xml:space="preserve">the addition of a cytochrome C-loaded silica thin film </w:t>
      </w:r>
      <w:r w:rsidRPr="00F513C8">
        <w:ptab w:relativeTo="margin" w:alignment="right" w:leader="dot"/>
      </w:r>
      <w:r>
        <w:t>6</w:t>
      </w:r>
      <w:r w:rsidR="003E7E2F">
        <w:t>9</w:t>
      </w:r>
    </w:p>
    <w:p w14:paraId="686C6203" w14:textId="0F4FF754" w:rsidR="00504CD4" w:rsidRDefault="00504CD4" w:rsidP="00504CD4">
      <w:pPr>
        <w:pStyle w:val="TOC1"/>
      </w:pPr>
      <w:r>
        <w:t>Figure 3.4</w:t>
      </w:r>
      <w:r w:rsidRPr="00F513C8">
        <w:t xml:space="preserve"> </w:t>
      </w:r>
      <w:r w:rsidRPr="0080796F">
        <w:rPr>
          <w:b w:val="0"/>
          <w:lang w:eastAsia="en-US"/>
        </w:rPr>
        <w:t>Horseradish peroxidase-loaded thin film immediately after submersion i</w:t>
      </w:r>
      <w:r>
        <w:rPr>
          <w:b w:val="0"/>
          <w:lang w:eastAsia="en-US"/>
        </w:rPr>
        <w:t xml:space="preserve">n a guaiacol assay solution; </w:t>
      </w:r>
      <w:r w:rsidRPr="0080796F">
        <w:rPr>
          <w:b w:val="0"/>
          <w:lang w:eastAsia="en-US"/>
        </w:rPr>
        <w:t xml:space="preserve">Guaiacol assay solution upon completion of the catalytic reaction </w:t>
      </w:r>
      <w:r w:rsidRPr="00F513C8">
        <w:ptab w:relativeTo="margin" w:alignment="right" w:leader="dot"/>
      </w:r>
      <w:r w:rsidR="003E7E2F">
        <w:t>72</w:t>
      </w:r>
    </w:p>
    <w:p w14:paraId="20F8F159" w14:textId="221EA65B" w:rsidR="00504CD4" w:rsidRDefault="00504CD4" w:rsidP="00504CD4">
      <w:pPr>
        <w:pStyle w:val="TOC1"/>
      </w:pPr>
      <w:r>
        <w:t>Figure 3.5</w:t>
      </w:r>
      <w:r w:rsidRPr="00F513C8">
        <w:t xml:space="preserve"> </w:t>
      </w:r>
      <w:r w:rsidRPr="0080796F">
        <w:rPr>
          <w:b w:val="0"/>
          <w:lang w:eastAsia="en-US"/>
        </w:rPr>
        <w:t>Quinone product accumulation time course monitored at 436 nm fro</w:t>
      </w:r>
      <w:r>
        <w:rPr>
          <w:b w:val="0"/>
          <w:lang w:eastAsia="en-US"/>
        </w:rPr>
        <w:t xml:space="preserve">m HRP-loaded thin film </w:t>
      </w:r>
      <w:r w:rsidRPr="0080796F">
        <w:rPr>
          <w:b w:val="0"/>
          <w:lang w:eastAsia="en-US"/>
        </w:rPr>
        <w:t>and an iden</w:t>
      </w:r>
      <w:r>
        <w:rPr>
          <w:b w:val="0"/>
          <w:lang w:eastAsia="en-US"/>
        </w:rPr>
        <w:t>tical amount of free HRP</w:t>
      </w:r>
      <w:r w:rsidRPr="0080796F">
        <w:rPr>
          <w:b w:val="0"/>
          <w:lang w:eastAsia="en-US"/>
        </w:rPr>
        <w:t xml:space="preserve"> in a guaiacol assay solution </w:t>
      </w:r>
      <w:r w:rsidRPr="00F513C8">
        <w:ptab w:relativeTo="margin" w:alignment="right" w:leader="dot"/>
      </w:r>
      <w:r w:rsidR="003E7E2F">
        <w:t>73</w:t>
      </w:r>
    </w:p>
    <w:p w14:paraId="094F9829" w14:textId="25565C6E" w:rsidR="00504CD4" w:rsidRDefault="00504CD4" w:rsidP="00504CD4">
      <w:pPr>
        <w:pStyle w:val="TOC1"/>
      </w:pPr>
      <w:r>
        <w:lastRenderedPageBreak/>
        <w:t>Figure 3.6</w:t>
      </w:r>
      <w:r w:rsidRPr="00F513C8">
        <w:t xml:space="preserve"> </w:t>
      </w:r>
      <w:r w:rsidRPr="0080796F">
        <w:rPr>
          <w:b w:val="0"/>
          <w:lang w:eastAsia="en-US"/>
        </w:rPr>
        <w:t xml:space="preserve">Unused HRP loaded thin film being placed in guaiacol assay solution </w:t>
      </w:r>
      <w:r w:rsidRPr="00F513C8">
        <w:ptab w:relativeTo="margin" w:alignment="right" w:leader="dot"/>
      </w:r>
      <w:r>
        <w:t>7</w:t>
      </w:r>
      <w:r w:rsidR="003E7E2F">
        <w:t>5</w:t>
      </w:r>
    </w:p>
    <w:p w14:paraId="4D8D128B" w14:textId="02013721" w:rsidR="00504CD4" w:rsidRDefault="00504CD4" w:rsidP="00504CD4">
      <w:pPr>
        <w:pStyle w:val="TOC1"/>
      </w:pPr>
      <w:r>
        <w:t>Figure 3.7</w:t>
      </w:r>
      <w:r w:rsidRPr="00F513C8">
        <w:t xml:space="preserve"> </w:t>
      </w:r>
      <w:r w:rsidRPr="0080796F">
        <w:rPr>
          <w:b w:val="0"/>
          <w:lang w:eastAsia="en-US"/>
        </w:rPr>
        <w:t xml:space="preserve">Guaiacol product formed in the initial seconds of immersion </w:t>
      </w:r>
      <w:r w:rsidRPr="00F513C8">
        <w:ptab w:relativeTo="margin" w:alignment="right" w:leader="dot"/>
      </w:r>
      <w:r>
        <w:t>7</w:t>
      </w:r>
      <w:r w:rsidR="003E7E2F">
        <w:t>5</w:t>
      </w:r>
    </w:p>
    <w:p w14:paraId="380D3A6F" w14:textId="0FAED141" w:rsidR="00504CD4" w:rsidRDefault="00504CD4" w:rsidP="00504CD4">
      <w:pPr>
        <w:pStyle w:val="TOC1"/>
      </w:pPr>
      <w:r>
        <w:t>Figure 3.8</w:t>
      </w:r>
      <w:r w:rsidRPr="00F513C8">
        <w:t xml:space="preserve"> </w:t>
      </w:r>
      <w:r w:rsidRPr="0080796F">
        <w:rPr>
          <w:b w:val="0"/>
          <w:lang w:eastAsia="en-US"/>
        </w:rPr>
        <w:t xml:space="preserve">Guaiacol begins to spread into assay solution </w:t>
      </w:r>
      <w:r w:rsidRPr="00F513C8">
        <w:ptab w:relativeTo="margin" w:alignment="right" w:leader="dot"/>
      </w:r>
      <w:r>
        <w:t>7</w:t>
      </w:r>
      <w:r w:rsidR="003E7E2F">
        <w:t>6</w:t>
      </w:r>
    </w:p>
    <w:bookmarkEnd w:id="4"/>
    <w:p w14:paraId="6E87894A" w14:textId="17976207" w:rsidR="00504CD4" w:rsidRDefault="00504CD4" w:rsidP="00504CD4">
      <w:pPr>
        <w:pStyle w:val="TOC1"/>
      </w:pPr>
      <w:r>
        <w:t>Figure 3.9</w:t>
      </w:r>
      <w:r w:rsidRPr="00F513C8">
        <w:t xml:space="preserve"> </w:t>
      </w:r>
      <w:r w:rsidRPr="0080796F">
        <w:rPr>
          <w:b w:val="0"/>
          <w:lang w:eastAsia="en-US"/>
        </w:rPr>
        <w:t xml:space="preserve">Guaiacol product continues to form and spread into assay solution </w:t>
      </w:r>
      <w:r w:rsidRPr="00F513C8">
        <w:ptab w:relativeTo="margin" w:alignment="right" w:leader="dot"/>
      </w:r>
      <w:r>
        <w:t>7</w:t>
      </w:r>
      <w:r w:rsidR="003E7E2F">
        <w:t>7</w:t>
      </w:r>
    </w:p>
    <w:p w14:paraId="60AADB56" w14:textId="63D3002E" w:rsidR="00504CD4" w:rsidRDefault="00504CD4" w:rsidP="00504CD4">
      <w:pPr>
        <w:pStyle w:val="TOC1"/>
      </w:pPr>
      <w:r>
        <w:t>Figure 3.10</w:t>
      </w:r>
      <w:r w:rsidRPr="00F513C8">
        <w:t xml:space="preserve"> </w:t>
      </w:r>
      <w:r w:rsidRPr="0080796F">
        <w:rPr>
          <w:b w:val="0"/>
          <w:lang w:eastAsia="en-US"/>
        </w:rPr>
        <w:t>Pristine silica sol-gel thin film coating glass coversl</w:t>
      </w:r>
      <w:r>
        <w:rPr>
          <w:b w:val="0"/>
          <w:lang w:eastAsia="en-US"/>
        </w:rPr>
        <w:t xml:space="preserve">ip loaded with Cytochrome C; </w:t>
      </w:r>
      <w:r w:rsidRPr="0080796F">
        <w:rPr>
          <w:b w:val="0"/>
          <w:lang w:eastAsia="en-US"/>
        </w:rPr>
        <w:t>ABTS assay solution 5 minutes after a Cytochrome C load</w:t>
      </w:r>
      <w:r>
        <w:rPr>
          <w:b w:val="0"/>
          <w:lang w:eastAsia="en-US"/>
        </w:rPr>
        <w:t xml:space="preserve">ed thin film was introduced; </w:t>
      </w:r>
      <w:r w:rsidRPr="0080796F">
        <w:rPr>
          <w:b w:val="0"/>
          <w:lang w:eastAsia="en-US"/>
        </w:rPr>
        <w:t xml:space="preserve">ABTS assay solution upon the consumption of all ABTS as H2O2 is in excess in the ABTS assay solution </w:t>
      </w:r>
      <w:r w:rsidRPr="00F513C8">
        <w:ptab w:relativeTo="margin" w:alignment="right" w:leader="dot"/>
      </w:r>
      <w:r>
        <w:t>7</w:t>
      </w:r>
      <w:r w:rsidR="003E7E2F">
        <w:t>7</w:t>
      </w:r>
    </w:p>
    <w:p w14:paraId="15AD4B09" w14:textId="36F65118" w:rsidR="00504CD4" w:rsidRDefault="00504CD4" w:rsidP="00504CD4">
      <w:pPr>
        <w:pStyle w:val="TOC1"/>
      </w:pPr>
      <w:r>
        <w:t>Figure 3.11</w:t>
      </w:r>
      <w:r w:rsidRPr="00F513C8">
        <w:t xml:space="preserve"> </w:t>
      </w:r>
      <w:r w:rsidRPr="0080796F">
        <w:rPr>
          <w:b w:val="0"/>
          <w:lang w:eastAsia="en-US"/>
        </w:rPr>
        <w:t xml:space="preserve">HRP loaded thin film removed mid-reaction </w:t>
      </w:r>
      <w:r w:rsidRPr="00F513C8">
        <w:ptab w:relativeTo="margin" w:alignment="right" w:leader="dot"/>
      </w:r>
      <w:r w:rsidR="003E7E2F">
        <w:t>80</w:t>
      </w:r>
    </w:p>
    <w:p w14:paraId="3424551D" w14:textId="3B514EE8" w:rsidR="00504CD4" w:rsidRPr="009B202A" w:rsidRDefault="00504CD4" w:rsidP="00504CD4">
      <w:pPr>
        <w:pStyle w:val="TOC1"/>
      </w:pPr>
      <w:r>
        <w:t>Figure 3.12</w:t>
      </w:r>
      <w:r w:rsidRPr="00F513C8">
        <w:t xml:space="preserve"> </w:t>
      </w:r>
      <w:r w:rsidRPr="0080796F">
        <w:rPr>
          <w:b w:val="0"/>
          <w:lang w:eastAsia="en-US"/>
        </w:rPr>
        <w:t xml:space="preserve">HRP loaded thin film </w:t>
      </w:r>
      <w:r>
        <w:rPr>
          <w:b w:val="0"/>
          <w:lang w:eastAsia="en-US"/>
        </w:rPr>
        <w:t>reusability</w:t>
      </w:r>
      <w:r w:rsidRPr="0080796F">
        <w:rPr>
          <w:b w:val="0"/>
          <w:lang w:eastAsia="en-US"/>
        </w:rPr>
        <w:t xml:space="preserve"> </w:t>
      </w:r>
      <w:r w:rsidRPr="00F513C8">
        <w:ptab w:relativeTo="margin" w:alignment="right" w:leader="dot"/>
      </w:r>
      <w:r w:rsidR="003E7E2F">
        <w:t>81</w:t>
      </w:r>
    </w:p>
    <w:bookmarkEnd w:id="5"/>
    <w:p w14:paraId="70E1FFE4" w14:textId="483ABC8E" w:rsidR="00504CD4" w:rsidRDefault="00504CD4" w:rsidP="00504CD4">
      <w:pPr>
        <w:pStyle w:val="TOC1"/>
      </w:pPr>
      <w:r>
        <w:t>Figure 4.1</w:t>
      </w:r>
      <w:r w:rsidRPr="00F513C8">
        <w:t xml:space="preserve"> </w:t>
      </w:r>
      <w:r w:rsidRPr="009B202A">
        <w:rPr>
          <w:b w:val="0"/>
          <w:lang w:eastAsia="en-US"/>
        </w:rPr>
        <w:t xml:space="preserve">Classical dip coating schematic </w:t>
      </w:r>
      <w:r w:rsidRPr="00F513C8">
        <w:ptab w:relativeTo="margin" w:alignment="right" w:leader="dot"/>
      </w:r>
      <w:r w:rsidR="003E7E2F">
        <w:t>90</w:t>
      </w:r>
    </w:p>
    <w:p w14:paraId="2922BD2C" w14:textId="0AD983ED" w:rsidR="00504CD4" w:rsidRDefault="00504CD4" w:rsidP="00504CD4">
      <w:pPr>
        <w:pStyle w:val="TOC1"/>
      </w:pPr>
      <w:r>
        <w:t>Figure 4.2</w:t>
      </w:r>
      <w:r w:rsidRPr="00F513C8">
        <w:t xml:space="preserve"> </w:t>
      </w:r>
      <w:r w:rsidRPr="009B202A">
        <w:rPr>
          <w:b w:val="0"/>
          <w:lang w:eastAsia="en-US"/>
        </w:rPr>
        <w:t xml:space="preserve">Pump drain rate calibration </w:t>
      </w:r>
      <w:r w:rsidRPr="00F513C8">
        <w:ptab w:relativeTo="margin" w:alignment="right" w:leader="dot"/>
      </w:r>
      <w:r w:rsidR="003E7E2F">
        <w:t>103</w:t>
      </w:r>
    </w:p>
    <w:p w14:paraId="34C017D4" w14:textId="7B584EAF" w:rsidR="00504CD4" w:rsidRDefault="00504CD4" w:rsidP="00504CD4">
      <w:pPr>
        <w:pStyle w:val="TOC1"/>
      </w:pPr>
      <w:r>
        <w:t>Figure 4.3</w:t>
      </w:r>
      <w:r w:rsidRPr="00F513C8">
        <w:t xml:space="preserve"> </w:t>
      </w:r>
      <w:r w:rsidRPr="009B202A">
        <w:rPr>
          <w:b w:val="0"/>
          <w:lang w:eastAsia="en-US"/>
        </w:rPr>
        <w:t>Dip-coated thin films loaded with R6G arranged by time delay (in minutes) between coating and immersio</w:t>
      </w:r>
      <w:r>
        <w:rPr>
          <w:b w:val="0"/>
          <w:lang w:eastAsia="en-US"/>
        </w:rPr>
        <w:t xml:space="preserve">n in a R6G loading solution. </w:t>
      </w:r>
      <w:r w:rsidRPr="009B202A">
        <w:rPr>
          <w:b w:val="0"/>
          <w:lang w:eastAsia="en-US"/>
        </w:rPr>
        <w:t>Improved film quality obtained under optimal delay time with better vibration control procedure</w:t>
      </w:r>
      <w:r w:rsidRPr="00F513C8">
        <w:ptab w:relativeTo="margin" w:alignment="right" w:leader="dot"/>
      </w:r>
      <w:r>
        <w:t>10</w:t>
      </w:r>
      <w:r w:rsidR="003E7E2F">
        <w:t>6</w:t>
      </w:r>
    </w:p>
    <w:p w14:paraId="485EE77F" w14:textId="04E00D15" w:rsidR="00504CD4" w:rsidRDefault="00504CD4" w:rsidP="00504CD4">
      <w:pPr>
        <w:pStyle w:val="TOC1"/>
      </w:pPr>
      <w:r>
        <w:t>Figure 4.4</w:t>
      </w:r>
      <w:r w:rsidRPr="00F513C8">
        <w:t xml:space="preserve"> </w:t>
      </w:r>
      <w:r w:rsidRPr="009B202A">
        <w:rPr>
          <w:b w:val="0"/>
          <w:lang w:eastAsia="en-US"/>
        </w:rPr>
        <w:t xml:space="preserve">SEM Image of Dip-Coated Thin Film Surface </w:t>
      </w:r>
      <w:r w:rsidRPr="00F513C8">
        <w:ptab w:relativeTo="margin" w:alignment="right" w:leader="dot"/>
      </w:r>
      <w:r>
        <w:t>10</w:t>
      </w:r>
      <w:r w:rsidR="003E7E2F">
        <w:t>7</w:t>
      </w:r>
    </w:p>
    <w:p w14:paraId="7BE3D7E9" w14:textId="3C99EFD0" w:rsidR="00504CD4" w:rsidRDefault="00504CD4" w:rsidP="00504CD4">
      <w:pPr>
        <w:pStyle w:val="TOC1"/>
      </w:pPr>
      <w:r>
        <w:t>Figure 4.5</w:t>
      </w:r>
      <w:r w:rsidRPr="00F513C8">
        <w:t xml:space="preserve"> </w:t>
      </w:r>
      <w:r w:rsidRPr="009B202A">
        <w:rPr>
          <w:b w:val="0"/>
          <w:lang w:eastAsia="en-US"/>
        </w:rPr>
        <w:t>Calibra</w:t>
      </w:r>
      <w:r>
        <w:rPr>
          <w:b w:val="0"/>
          <w:lang w:eastAsia="en-US"/>
        </w:rPr>
        <w:t xml:space="preserve">tion curves for cytochrome C </w:t>
      </w:r>
      <w:r w:rsidRPr="009B202A">
        <w:rPr>
          <w:b w:val="0"/>
          <w:lang w:eastAsia="en-US"/>
        </w:rPr>
        <w:t xml:space="preserve">and horseradish peroxidase generated via an adapted Bradford assay against known enzyme concentrations </w:t>
      </w:r>
      <w:r w:rsidRPr="00F513C8">
        <w:ptab w:relativeTo="margin" w:alignment="right" w:leader="dot"/>
      </w:r>
      <w:r>
        <w:t>10</w:t>
      </w:r>
      <w:r w:rsidR="003E7E2F">
        <w:t>8</w:t>
      </w:r>
    </w:p>
    <w:p w14:paraId="6EDF119C" w14:textId="100D833D" w:rsidR="00504CD4" w:rsidRDefault="00504CD4" w:rsidP="00504CD4">
      <w:pPr>
        <w:pStyle w:val="TOC1"/>
      </w:pPr>
      <w:r>
        <w:t>Figure 4.6</w:t>
      </w:r>
      <w:r w:rsidRPr="00F513C8">
        <w:t xml:space="preserve"> </w:t>
      </w:r>
      <w:r w:rsidRPr="009B202A">
        <w:rPr>
          <w:b w:val="0"/>
          <w:lang w:eastAsia="en-US"/>
        </w:rPr>
        <w:t xml:space="preserve">Completed Bradford </w:t>
      </w:r>
      <w:r>
        <w:rPr>
          <w:b w:val="0"/>
          <w:lang w:eastAsia="en-US"/>
        </w:rPr>
        <w:t>Assay for loaded HRP thin film</w:t>
      </w:r>
      <w:r w:rsidRPr="009B202A">
        <w:rPr>
          <w:b w:val="0"/>
          <w:lang w:eastAsia="en-US"/>
        </w:rPr>
        <w:t xml:space="preserve"> compared to original Bradford Assay Solution </w:t>
      </w:r>
      <w:r w:rsidRPr="00F513C8">
        <w:ptab w:relativeTo="margin" w:alignment="right" w:leader="dot"/>
      </w:r>
      <w:r>
        <w:t>10</w:t>
      </w:r>
      <w:r w:rsidR="003E7E2F">
        <w:t>9</w:t>
      </w:r>
    </w:p>
    <w:p w14:paraId="7EB37332" w14:textId="23232B7F" w:rsidR="00504CD4" w:rsidRDefault="00504CD4" w:rsidP="00504CD4">
      <w:pPr>
        <w:pStyle w:val="TOC1"/>
      </w:pPr>
      <w:r>
        <w:t>Figure 4.7</w:t>
      </w:r>
      <w:r w:rsidRPr="00F513C8">
        <w:t xml:space="preserve"> </w:t>
      </w:r>
      <w:r w:rsidRPr="009B202A">
        <w:rPr>
          <w:b w:val="0"/>
          <w:lang w:eastAsia="en-US"/>
        </w:rPr>
        <w:t xml:space="preserve">Activity Of Free HRP and HRP-loaded thin film </w:t>
      </w:r>
      <w:r w:rsidRPr="00F513C8">
        <w:ptab w:relativeTo="margin" w:alignment="right" w:leader="dot"/>
      </w:r>
      <w:r>
        <w:t>1</w:t>
      </w:r>
      <w:r w:rsidR="003E7E2F">
        <w:t>13</w:t>
      </w:r>
    </w:p>
    <w:p w14:paraId="45574A29" w14:textId="50AEA957" w:rsidR="00504CD4" w:rsidRDefault="00504CD4" w:rsidP="00504CD4">
      <w:pPr>
        <w:pStyle w:val="TOC1"/>
      </w:pPr>
      <w:r>
        <w:t>Figure 5.1</w:t>
      </w:r>
      <w:r w:rsidRPr="00F513C8">
        <w:t xml:space="preserve"> </w:t>
      </w:r>
      <w:r w:rsidRPr="009B202A">
        <w:rPr>
          <w:b w:val="0"/>
          <w:lang w:eastAsia="en-US"/>
        </w:rPr>
        <w:t>O-</w:t>
      </w:r>
      <w:proofErr w:type="spellStart"/>
      <w:r w:rsidRPr="009B202A">
        <w:rPr>
          <w:b w:val="0"/>
          <w:lang w:eastAsia="en-US"/>
        </w:rPr>
        <w:t>dianisidine</w:t>
      </w:r>
      <w:proofErr w:type="spellEnd"/>
      <w:r w:rsidRPr="009B202A">
        <w:rPr>
          <w:b w:val="0"/>
          <w:lang w:eastAsia="en-US"/>
        </w:rPr>
        <w:t xml:space="preserve"> assay with Glucose Oxidase </w:t>
      </w:r>
      <w:r w:rsidRPr="00F513C8">
        <w:ptab w:relativeTo="margin" w:alignment="right" w:leader="dot"/>
      </w:r>
      <w:r>
        <w:t>12</w:t>
      </w:r>
      <w:r w:rsidR="003E7E2F">
        <w:t>8</w:t>
      </w:r>
    </w:p>
    <w:p w14:paraId="40C4F09E" w14:textId="2FB17CFB" w:rsidR="00504CD4" w:rsidRDefault="00504CD4" w:rsidP="00504CD4">
      <w:pPr>
        <w:pStyle w:val="TOC1"/>
      </w:pPr>
      <w:r>
        <w:t>Figure 5.2</w:t>
      </w:r>
      <w:r w:rsidRPr="00F513C8">
        <w:t xml:space="preserve"> </w:t>
      </w:r>
      <w:r w:rsidRPr="009B202A">
        <w:rPr>
          <w:b w:val="0"/>
          <w:lang w:eastAsia="en-US"/>
        </w:rPr>
        <w:t xml:space="preserve">Calibration curves for glucose oxidase generated via an adapted Bradford assay against known enzyme concentrations </w:t>
      </w:r>
      <w:r w:rsidRPr="00F513C8">
        <w:ptab w:relativeTo="margin" w:alignment="right" w:leader="dot"/>
      </w:r>
      <w:r>
        <w:t>12</w:t>
      </w:r>
      <w:r w:rsidR="003E7E2F">
        <w:t>9</w:t>
      </w:r>
    </w:p>
    <w:p w14:paraId="5E4FC28D" w14:textId="30225586" w:rsidR="00504CD4" w:rsidRDefault="00504CD4" w:rsidP="00504CD4">
      <w:pPr>
        <w:pStyle w:val="TOC1"/>
      </w:pPr>
      <w:r>
        <w:t>Figure 5.3</w:t>
      </w:r>
      <w:r w:rsidRPr="00F513C8">
        <w:t xml:space="preserve"> </w:t>
      </w:r>
      <w:r>
        <w:rPr>
          <w:b w:val="0"/>
          <w:lang w:eastAsia="en-US"/>
        </w:rPr>
        <w:t xml:space="preserve">Activity Of GOD/HRP </w:t>
      </w:r>
      <w:r w:rsidRPr="009B202A">
        <w:rPr>
          <w:b w:val="0"/>
          <w:lang w:eastAsia="en-US"/>
        </w:rPr>
        <w:t>and H</w:t>
      </w:r>
      <w:r>
        <w:rPr>
          <w:b w:val="0"/>
          <w:lang w:eastAsia="en-US"/>
        </w:rPr>
        <w:t xml:space="preserve">RP only </w:t>
      </w:r>
      <w:r w:rsidRPr="009B202A">
        <w:rPr>
          <w:b w:val="0"/>
          <w:lang w:eastAsia="en-US"/>
        </w:rPr>
        <w:t>loaded thin films</w:t>
      </w:r>
      <w:r w:rsidRPr="00F513C8">
        <w:ptab w:relativeTo="margin" w:alignment="right" w:leader="dot"/>
      </w:r>
      <w:r>
        <w:t>1</w:t>
      </w:r>
      <w:r w:rsidR="003E7E2F">
        <w:t>33</w:t>
      </w:r>
    </w:p>
    <w:p w14:paraId="34E77D4E" w14:textId="66635E78" w:rsidR="00504CD4" w:rsidRDefault="00504CD4" w:rsidP="00504CD4">
      <w:pPr>
        <w:pStyle w:val="TOC1"/>
      </w:pPr>
      <w:r>
        <w:lastRenderedPageBreak/>
        <w:t>Figure 5.4</w:t>
      </w:r>
      <w:r w:rsidRPr="00F513C8">
        <w:t xml:space="preserve"> </w:t>
      </w:r>
      <w:r w:rsidRPr="00976AAD">
        <w:rPr>
          <w:b w:val="0"/>
          <w:lang w:eastAsia="en-US"/>
        </w:rPr>
        <w:t xml:space="preserve">Initial Linear Portion of GOD/HRP activity assay </w:t>
      </w:r>
      <w:r w:rsidRPr="00F513C8">
        <w:ptab w:relativeTo="margin" w:alignment="right" w:leader="dot"/>
      </w:r>
      <w:r>
        <w:t>1</w:t>
      </w:r>
      <w:r w:rsidR="003E7E2F">
        <w:t>33</w:t>
      </w:r>
    </w:p>
    <w:p w14:paraId="2FBEEA43" w14:textId="7612A5C3" w:rsidR="00504CD4" w:rsidRDefault="00504CD4" w:rsidP="00504CD4">
      <w:pPr>
        <w:pStyle w:val="TOC1"/>
      </w:pPr>
      <w:r>
        <w:t>Figure 5.5</w:t>
      </w:r>
      <w:r w:rsidRPr="00F513C8">
        <w:t xml:space="preserve"> </w:t>
      </w:r>
      <w:r>
        <w:rPr>
          <w:b w:val="0"/>
        </w:rPr>
        <w:t>U</w:t>
      </w:r>
      <w:r w:rsidRPr="00976AAD">
        <w:rPr>
          <w:b w:val="0"/>
          <w:lang w:eastAsia="en-US"/>
        </w:rPr>
        <w:t>nused GOD/HRP loaded thin film being placed in guaiacol assay solution</w:t>
      </w:r>
      <w:r w:rsidRPr="00F513C8">
        <w:ptab w:relativeTo="margin" w:alignment="right" w:leader="dot"/>
      </w:r>
      <w:r>
        <w:t>1</w:t>
      </w:r>
      <w:r w:rsidR="003E7E2F">
        <w:t>34</w:t>
      </w:r>
    </w:p>
    <w:p w14:paraId="4A2DC669" w14:textId="5005288A" w:rsidR="00504CD4" w:rsidRDefault="00504CD4" w:rsidP="00504CD4">
      <w:pPr>
        <w:pStyle w:val="TOC1"/>
      </w:pPr>
      <w:r>
        <w:t>Figure 5.6</w:t>
      </w:r>
      <w:r w:rsidRPr="00F513C8">
        <w:t xml:space="preserve"> </w:t>
      </w:r>
      <w:r w:rsidRPr="00976AAD">
        <w:rPr>
          <w:b w:val="0"/>
          <w:lang w:eastAsia="en-US"/>
        </w:rPr>
        <w:t xml:space="preserve">Guaiacol product formed in the initial seconds of immersion </w:t>
      </w:r>
      <w:r w:rsidRPr="00F513C8">
        <w:ptab w:relativeTo="margin" w:alignment="right" w:leader="dot"/>
      </w:r>
      <w:r>
        <w:t>13</w:t>
      </w:r>
      <w:r w:rsidR="003E7E2F">
        <w:t>5</w:t>
      </w:r>
    </w:p>
    <w:p w14:paraId="59217B37" w14:textId="290AD0B1" w:rsidR="00504CD4" w:rsidRDefault="00504CD4" w:rsidP="00504CD4">
      <w:pPr>
        <w:pStyle w:val="TOC1"/>
      </w:pPr>
      <w:r>
        <w:t>Figure 5.7</w:t>
      </w:r>
      <w:r w:rsidRPr="00F513C8">
        <w:t xml:space="preserve"> </w:t>
      </w:r>
      <w:r w:rsidRPr="00976AAD">
        <w:rPr>
          <w:b w:val="0"/>
          <w:lang w:eastAsia="en-US"/>
        </w:rPr>
        <w:t xml:space="preserve">Guaiacol begins to spread into assay solution </w:t>
      </w:r>
      <w:r w:rsidRPr="00F513C8">
        <w:ptab w:relativeTo="margin" w:alignment="right" w:leader="dot"/>
      </w:r>
      <w:r>
        <w:t>13</w:t>
      </w:r>
      <w:r w:rsidR="00B835E4">
        <w:t>5</w:t>
      </w:r>
    </w:p>
    <w:p w14:paraId="7480DB59" w14:textId="34A4F2A6" w:rsidR="00504CD4" w:rsidRDefault="00504CD4" w:rsidP="00504CD4">
      <w:pPr>
        <w:pStyle w:val="TOC1"/>
      </w:pPr>
      <w:r>
        <w:t>Figure 5.8</w:t>
      </w:r>
      <w:r w:rsidRPr="00F513C8">
        <w:t xml:space="preserve"> </w:t>
      </w:r>
      <w:r w:rsidRPr="00976AAD">
        <w:rPr>
          <w:b w:val="0"/>
          <w:lang w:eastAsia="en-US"/>
        </w:rPr>
        <w:t xml:space="preserve">Guaiacol product continues to form and spread into assay solution </w:t>
      </w:r>
      <w:r w:rsidRPr="00F513C8">
        <w:ptab w:relativeTo="margin" w:alignment="right" w:leader="dot"/>
      </w:r>
      <w:r>
        <w:t>13</w:t>
      </w:r>
      <w:r w:rsidR="00B835E4">
        <w:t>6</w:t>
      </w:r>
    </w:p>
    <w:p w14:paraId="0E6BD487" w14:textId="77FB113E" w:rsidR="00504CD4" w:rsidRDefault="00504CD4" w:rsidP="00504CD4">
      <w:pPr>
        <w:pStyle w:val="TOC1"/>
      </w:pPr>
      <w:r>
        <w:t>Figure 5.9</w:t>
      </w:r>
      <w:r w:rsidRPr="00F513C8">
        <w:t xml:space="preserve"> </w:t>
      </w:r>
      <w:r w:rsidRPr="00976AAD">
        <w:rPr>
          <w:b w:val="0"/>
          <w:lang w:eastAsia="en-US"/>
        </w:rPr>
        <w:t>Homogenous brown coloration of assay solution (after mixing)</w:t>
      </w:r>
      <w:r w:rsidRPr="00F513C8">
        <w:ptab w:relativeTo="margin" w:alignment="right" w:leader="dot"/>
      </w:r>
      <w:r>
        <w:t>13</w:t>
      </w:r>
      <w:r w:rsidR="003E7E2F">
        <w:t>7</w:t>
      </w:r>
    </w:p>
    <w:p w14:paraId="59C507CC" w14:textId="36B6E143" w:rsidR="00504CD4" w:rsidRDefault="00504CD4" w:rsidP="00504CD4">
      <w:pPr>
        <w:pStyle w:val="TOC1"/>
      </w:pPr>
      <w:r>
        <w:t>Figure 5.10</w:t>
      </w:r>
      <w:r w:rsidRPr="00F513C8">
        <w:t xml:space="preserve"> </w:t>
      </w:r>
      <w:r w:rsidRPr="00976AAD">
        <w:rPr>
          <w:b w:val="0"/>
          <w:lang w:eastAsia="en-US"/>
        </w:rPr>
        <w:t>Init</w:t>
      </w:r>
      <w:r>
        <w:rPr>
          <w:b w:val="0"/>
          <w:lang w:eastAsia="en-US"/>
        </w:rPr>
        <w:t>ial Linear Portion of Free HRP and Free HRP/GOD</w:t>
      </w:r>
      <w:r w:rsidRPr="00F513C8">
        <w:ptab w:relativeTo="margin" w:alignment="right" w:leader="dot"/>
      </w:r>
      <w:r>
        <w:t>1</w:t>
      </w:r>
      <w:r w:rsidR="003E7E2F">
        <w:t>40</w:t>
      </w:r>
    </w:p>
    <w:p w14:paraId="0BC4E172" w14:textId="3CC5D9DC" w:rsidR="00504CD4" w:rsidRDefault="00504CD4">
      <w:pPr>
        <w:rPr>
          <w:rFonts w:ascii="Times New Roman" w:hAnsi="Times New Roman"/>
          <w:b/>
          <w:bCs/>
          <w:sz w:val="24"/>
        </w:rPr>
      </w:pPr>
      <w:r>
        <w:br w:type="page"/>
      </w:r>
    </w:p>
    <w:p w14:paraId="0D439CF3" w14:textId="77777777" w:rsidR="005B522A" w:rsidRPr="00625BE0" w:rsidRDefault="005B522A" w:rsidP="00EC0573">
      <w:pPr>
        <w:pStyle w:val="TOC1"/>
      </w:pPr>
    </w:p>
    <w:bookmarkEnd w:id="0"/>
    <w:p w14:paraId="64DD4CD9" w14:textId="77777777" w:rsidR="00E6031C" w:rsidRDefault="00976AAD" w:rsidP="00E6031C">
      <w:pPr>
        <w:spacing w:line="480" w:lineRule="auto"/>
        <w:jc w:val="center"/>
        <w:rPr>
          <w:rFonts w:ascii="Times New Roman" w:hAnsi="Times New Roman" w:cs="Times New Roman"/>
          <w:b/>
          <w:sz w:val="28"/>
          <w:szCs w:val="28"/>
        </w:rPr>
      </w:pPr>
      <w:r>
        <w:rPr>
          <w:rFonts w:ascii="Times New Roman" w:hAnsi="Times New Roman" w:cs="Times New Roman"/>
          <w:b/>
          <w:sz w:val="28"/>
          <w:szCs w:val="28"/>
        </w:rPr>
        <w:t>ABSTRACT</w:t>
      </w:r>
    </w:p>
    <w:p w14:paraId="29D19AA2" w14:textId="77777777" w:rsidR="003A1B6A" w:rsidRPr="00CB5ABF" w:rsidRDefault="00C67DB7" w:rsidP="003A1B6A">
      <w:pPr>
        <w:spacing w:line="480" w:lineRule="auto"/>
        <w:jc w:val="both"/>
        <w:rPr>
          <w:rFonts w:ascii="Times New Roman" w:eastAsiaTheme="minorHAnsi" w:hAnsi="Times New Roman" w:cs="Times New Roman"/>
          <w:sz w:val="24"/>
          <w:szCs w:val="24"/>
          <w:lang w:eastAsia="en-US"/>
        </w:rPr>
      </w:pPr>
      <w:r w:rsidRPr="00C67DB7">
        <w:rPr>
          <w:rFonts w:ascii="Times New Roman" w:eastAsiaTheme="minorHAnsi" w:hAnsi="Times New Roman" w:cs="Times New Roman"/>
          <w:sz w:val="24"/>
          <w:szCs w:val="24"/>
          <w:lang w:eastAsia="en-US"/>
        </w:rPr>
        <w:t xml:space="preserve">Easy to use and easy to produce biosensors would have a huge range of applications.  To reach this goal many see the incorporation of a protein into a sol-gel network as one of the most viable options. The current most prevalent technique of pre-doping presents inherent limits on the concentration possible for the resulting thin film.  In this study we demonstrate a new process utilizing the newly developed kinetic doping method to load silica sol-gel thin films with </w:t>
      </w:r>
      <w:r w:rsidR="00E33749">
        <w:rPr>
          <w:rFonts w:ascii="Times New Roman" w:eastAsiaTheme="minorHAnsi" w:hAnsi="Times New Roman" w:cs="Times New Roman"/>
          <w:sz w:val="24"/>
          <w:szCs w:val="24"/>
          <w:lang w:eastAsia="en-US"/>
        </w:rPr>
        <w:t>c</w:t>
      </w:r>
      <w:r w:rsidRPr="00C67DB7">
        <w:rPr>
          <w:rFonts w:ascii="Times New Roman" w:eastAsiaTheme="minorHAnsi" w:hAnsi="Times New Roman" w:cs="Times New Roman"/>
          <w:sz w:val="24"/>
          <w:szCs w:val="24"/>
          <w:lang w:eastAsia="en-US"/>
        </w:rPr>
        <w:t>ytochrome C (</w:t>
      </w:r>
      <w:proofErr w:type="spellStart"/>
      <w:r w:rsidRPr="00C67DB7">
        <w:rPr>
          <w:rFonts w:ascii="Times New Roman" w:eastAsiaTheme="minorHAnsi" w:hAnsi="Times New Roman" w:cs="Times New Roman"/>
          <w:sz w:val="24"/>
          <w:szCs w:val="24"/>
          <w:lang w:eastAsia="en-US"/>
        </w:rPr>
        <w:t>CytC</w:t>
      </w:r>
      <w:proofErr w:type="spellEnd"/>
      <w:r w:rsidRPr="00C67DB7">
        <w:rPr>
          <w:rFonts w:ascii="Times New Roman" w:eastAsiaTheme="minorHAnsi" w:hAnsi="Times New Roman" w:cs="Times New Roman"/>
          <w:sz w:val="24"/>
          <w:szCs w:val="24"/>
          <w:lang w:eastAsia="en-US"/>
        </w:rPr>
        <w:t xml:space="preserve">) and </w:t>
      </w:r>
      <w:r w:rsidR="00E33749">
        <w:rPr>
          <w:rFonts w:ascii="Times New Roman" w:eastAsiaTheme="minorHAnsi" w:hAnsi="Times New Roman" w:cs="Times New Roman"/>
          <w:sz w:val="24"/>
          <w:szCs w:val="24"/>
          <w:lang w:eastAsia="en-US"/>
        </w:rPr>
        <w:t>h</w:t>
      </w:r>
      <w:r w:rsidRPr="00C67DB7">
        <w:rPr>
          <w:rFonts w:ascii="Times New Roman" w:eastAsiaTheme="minorHAnsi" w:hAnsi="Times New Roman" w:cs="Times New Roman"/>
          <w:sz w:val="24"/>
          <w:szCs w:val="24"/>
          <w:lang w:eastAsia="en-US"/>
        </w:rPr>
        <w:t xml:space="preserve">orseradish </w:t>
      </w:r>
      <w:r w:rsidR="00E33749">
        <w:rPr>
          <w:rFonts w:ascii="Times New Roman" w:eastAsiaTheme="minorHAnsi" w:hAnsi="Times New Roman" w:cs="Times New Roman"/>
          <w:sz w:val="24"/>
          <w:szCs w:val="24"/>
          <w:lang w:eastAsia="en-US"/>
        </w:rPr>
        <w:t>p</w:t>
      </w:r>
      <w:r w:rsidRPr="00C67DB7">
        <w:rPr>
          <w:rFonts w:ascii="Times New Roman" w:eastAsiaTheme="minorHAnsi" w:hAnsi="Times New Roman" w:cs="Times New Roman"/>
          <w:sz w:val="24"/>
          <w:szCs w:val="24"/>
          <w:lang w:eastAsia="en-US"/>
        </w:rPr>
        <w:t xml:space="preserve">eroxidase (HRP).  Both enzymes are shown to successfully load and have a concentration increase over their original loading solution by factors of 1300X and 2600X, respectively.  Furthermore, each enzyme once loaded retained the ability to act as a catalyst for the detection of hydrogen peroxide.  </w:t>
      </w:r>
      <w:r w:rsidR="00A0125A">
        <w:rPr>
          <w:rFonts w:ascii="Times New Roman" w:eastAsiaTheme="minorHAnsi" w:hAnsi="Times New Roman" w:cs="Times New Roman"/>
          <w:sz w:val="24"/>
          <w:szCs w:val="24"/>
          <w:lang w:eastAsia="en-US"/>
        </w:rPr>
        <w:t xml:space="preserve">A </w:t>
      </w:r>
      <w:r w:rsidR="00E33749">
        <w:rPr>
          <w:rFonts w:ascii="Times New Roman" w:eastAsiaTheme="minorHAnsi" w:hAnsi="Times New Roman" w:cs="Times New Roman"/>
          <w:sz w:val="24"/>
          <w:szCs w:val="24"/>
          <w:lang w:eastAsia="en-US"/>
        </w:rPr>
        <w:t xml:space="preserve">new </w:t>
      </w:r>
      <w:r w:rsidR="00A0125A">
        <w:rPr>
          <w:rFonts w:ascii="Times New Roman" w:eastAsiaTheme="minorHAnsi" w:hAnsi="Times New Roman" w:cs="Times New Roman"/>
          <w:sz w:val="24"/>
          <w:szCs w:val="24"/>
          <w:lang w:eastAsia="en-US"/>
        </w:rPr>
        <w:t xml:space="preserve">methodology for adapting the Bradford assay </w:t>
      </w:r>
      <w:r w:rsidR="00E33749">
        <w:rPr>
          <w:rFonts w:ascii="Times New Roman" w:eastAsiaTheme="minorHAnsi" w:hAnsi="Times New Roman" w:cs="Times New Roman"/>
          <w:sz w:val="24"/>
          <w:szCs w:val="24"/>
          <w:lang w:eastAsia="en-US"/>
        </w:rPr>
        <w:t>to</w:t>
      </w:r>
      <w:r w:rsidR="00A0125A">
        <w:rPr>
          <w:rFonts w:ascii="Times New Roman" w:eastAsiaTheme="minorHAnsi" w:hAnsi="Times New Roman" w:cs="Times New Roman"/>
          <w:sz w:val="24"/>
          <w:szCs w:val="24"/>
          <w:lang w:eastAsia="en-US"/>
        </w:rPr>
        <w:t xml:space="preserve"> determining the actual amount of accessible enzyme loaded</w:t>
      </w:r>
      <w:r w:rsidR="00E33749">
        <w:rPr>
          <w:rFonts w:ascii="Times New Roman" w:eastAsiaTheme="minorHAnsi" w:hAnsi="Times New Roman" w:cs="Times New Roman"/>
          <w:sz w:val="24"/>
          <w:szCs w:val="24"/>
          <w:lang w:eastAsia="en-US"/>
        </w:rPr>
        <w:t xml:space="preserve"> is created and utilized.</w:t>
      </w:r>
      <w:r w:rsidR="00A0125A">
        <w:rPr>
          <w:rFonts w:ascii="Times New Roman" w:eastAsiaTheme="minorHAnsi" w:hAnsi="Times New Roman" w:cs="Times New Roman"/>
          <w:sz w:val="24"/>
          <w:szCs w:val="24"/>
          <w:lang w:eastAsia="en-US"/>
        </w:rPr>
        <w:t xml:space="preserve"> </w:t>
      </w:r>
      <w:r w:rsidRPr="00C67DB7">
        <w:rPr>
          <w:rFonts w:ascii="Times New Roman" w:eastAsiaTheme="minorHAnsi" w:hAnsi="Times New Roman" w:cs="Times New Roman"/>
          <w:sz w:val="24"/>
          <w:szCs w:val="24"/>
          <w:lang w:eastAsia="en-US"/>
        </w:rPr>
        <w:t xml:space="preserve">Ultimately the </w:t>
      </w:r>
      <w:proofErr w:type="spellStart"/>
      <w:r w:rsidRPr="00C67DB7">
        <w:rPr>
          <w:rFonts w:ascii="Times New Roman" w:eastAsiaTheme="minorHAnsi" w:hAnsi="Times New Roman" w:cs="Times New Roman"/>
          <w:sz w:val="24"/>
          <w:szCs w:val="24"/>
          <w:lang w:eastAsia="en-US"/>
        </w:rPr>
        <w:t>CytC</w:t>
      </w:r>
      <w:proofErr w:type="spellEnd"/>
      <w:r w:rsidRPr="00C67DB7">
        <w:rPr>
          <w:rFonts w:ascii="Times New Roman" w:eastAsiaTheme="minorHAnsi" w:hAnsi="Times New Roman" w:cs="Times New Roman"/>
          <w:sz w:val="24"/>
          <w:szCs w:val="24"/>
          <w:lang w:eastAsia="en-US"/>
        </w:rPr>
        <w:t xml:space="preserve">- and HRP-loaded thin films were found to have enzyme concentrations of 11±1 mM and 6.0±0.4 mM, respectively, </w:t>
      </w:r>
      <w:r w:rsidR="003A1B6A" w:rsidRPr="00CB5ABF">
        <w:rPr>
          <w:rFonts w:ascii="Times New Roman" w:eastAsiaTheme="minorHAnsi" w:hAnsi="Times New Roman" w:cs="Times New Roman"/>
          <w:sz w:val="24"/>
          <w:szCs w:val="24"/>
          <w:lang w:eastAsia="en-US"/>
        </w:rPr>
        <w:t xml:space="preserve">a </w:t>
      </w:r>
      <w:r w:rsidR="003A1B6A">
        <w:rPr>
          <w:rFonts w:ascii="Times New Roman" w:eastAsiaTheme="minorHAnsi" w:hAnsi="Times New Roman" w:cs="Times New Roman"/>
          <w:sz w:val="24"/>
          <w:szCs w:val="24"/>
          <w:lang w:eastAsia="en-US"/>
        </w:rPr>
        <w:t>6X increase in concentration over a sample made via existing post-doping techniques under the same conditions</w:t>
      </w:r>
      <w:r w:rsidR="003A1B6A" w:rsidRPr="00CB5ABF">
        <w:rPr>
          <w:rFonts w:ascii="Times New Roman" w:eastAsiaTheme="minorHAnsi" w:hAnsi="Times New Roman" w:cs="Times New Roman"/>
          <w:sz w:val="24"/>
          <w:szCs w:val="24"/>
          <w:lang w:eastAsia="en-US"/>
        </w:rPr>
        <w:t>.</w:t>
      </w:r>
    </w:p>
    <w:p w14:paraId="6C875C13" w14:textId="5F9CF4DF" w:rsidR="00A0125A" w:rsidRDefault="00A0125A" w:rsidP="003A1B6A">
      <w:pPr>
        <w:spacing w:line="480" w:lineRule="auto"/>
        <w:ind w:firstLine="720"/>
        <w:rPr>
          <w:rFonts w:ascii="Times New Roman" w:eastAsia="Calibri" w:hAnsi="Times New Roman" w:cs="Times New Roman"/>
          <w:noProof/>
          <w:sz w:val="24"/>
          <w:szCs w:val="24"/>
          <w:lang w:eastAsia="en-US"/>
        </w:rPr>
      </w:pPr>
      <w:r>
        <w:rPr>
          <w:rFonts w:ascii="Times New Roman" w:eastAsiaTheme="minorHAnsi" w:hAnsi="Times New Roman" w:cs="Times New Roman"/>
          <w:sz w:val="24"/>
          <w:szCs w:val="24"/>
          <w:lang w:eastAsia="en-US"/>
        </w:rPr>
        <w:t>Most of these results have been published in 2017 in the Journal of Physical Chemistry B. (</w:t>
      </w:r>
      <w:r w:rsidR="00841F88" w:rsidRPr="00841F88">
        <w:rPr>
          <w:rFonts w:ascii="Times New Roman" w:eastAsia="Calibri" w:hAnsi="Times New Roman" w:cs="Times New Roman"/>
          <w:noProof/>
          <w:sz w:val="24"/>
          <w:szCs w:val="24"/>
          <w:lang w:eastAsia="en-US"/>
        </w:rPr>
        <w:t xml:space="preserve">Crosley, M. S.; Yip, W. T., Silica Sol–Gel Optical Biosensors: Ultrahigh Enzyme Loading Capacity on Thin Films via Kinetic Doping. </w:t>
      </w:r>
      <w:r w:rsidR="00841F88" w:rsidRPr="00841F88">
        <w:rPr>
          <w:rFonts w:ascii="Times New Roman" w:eastAsia="Calibri" w:hAnsi="Times New Roman" w:cs="Times New Roman"/>
          <w:i/>
          <w:iCs/>
          <w:noProof/>
          <w:sz w:val="24"/>
          <w:szCs w:val="24"/>
          <w:lang w:eastAsia="en-US"/>
        </w:rPr>
        <w:t xml:space="preserve">The Journal of Physical Chemistry B </w:t>
      </w:r>
      <w:r w:rsidR="00841F88" w:rsidRPr="00841F88">
        <w:rPr>
          <w:rFonts w:ascii="Times New Roman" w:eastAsia="Calibri" w:hAnsi="Times New Roman" w:cs="Times New Roman"/>
          <w:b/>
          <w:bCs/>
          <w:noProof/>
          <w:sz w:val="24"/>
          <w:szCs w:val="24"/>
          <w:lang w:eastAsia="en-US"/>
        </w:rPr>
        <w:t>2017,</w:t>
      </w:r>
      <w:r w:rsidR="00841F88" w:rsidRPr="00841F88">
        <w:rPr>
          <w:rFonts w:ascii="Times New Roman" w:eastAsia="Calibri" w:hAnsi="Times New Roman" w:cs="Times New Roman"/>
          <w:noProof/>
          <w:sz w:val="24"/>
          <w:szCs w:val="24"/>
          <w:lang w:eastAsia="en-US"/>
        </w:rPr>
        <w:t xml:space="preserve"> </w:t>
      </w:r>
      <w:r w:rsidR="00841F88" w:rsidRPr="00841F88">
        <w:rPr>
          <w:rFonts w:ascii="Times New Roman" w:eastAsia="Calibri" w:hAnsi="Times New Roman" w:cs="Times New Roman"/>
          <w:i/>
          <w:iCs/>
          <w:noProof/>
          <w:sz w:val="24"/>
          <w:szCs w:val="24"/>
          <w:lang w:eastAsia="en-US"/>
        </w:rPr>
        <w:t>121</w:t>
      </w:r>
      <w:r w:rsidR="00841F88" w:rsidRPr="00841F88">
        <w:rPr>
          <w:rFonts w:ascii="Times New Roman" w:eastAsia="Calibri" w:hAnsi="Times New Roman" w:cs="Times New Roman"/>
          <w:noProof/>
          <w:sz w:val="24"/>
          <w:szCs w:val="24"/>
          <w:lang w:eastAsia="en-US"/>
        </w:rPr>
        <w:t xml:space="preserve"> (9), 2121-2126.</w:t>
      </w:r>
    </w:p>
    <w:p w14:paraId="179B9987" w14:textId="77777777" w:rsidR="00A0125A" w:rsidRPr="00C67DB7" w:rsidRDefault="00A0125A" w:rsidP="00E57744">
      <w:pPr>
        <w:spacing w:line="480" w:lineRule="auto"/>
        <w:ind w:firstLine="720"/>
        <w:rPr>
          <w:rFonts w:ascii="Times New Roman" w:eastAsiaTheme="minorHAnsi" w:hAnsi="Times New Roman" w:cs="Times New Roman"/>
          <w:sz w:val="24"/>
          <w:szCs w:val="24"/>
          <w:lang w:eastAsia="en-US"/>
        </w:rPr>
      </w:pPr>
    </w:p>
    <w:p w14:paraId="00F621AE" w14:textId="08C7D3D6" w:rsidR="00C67DB7" w:rsidRPr="00C67DB7" w:rsidRDefault="00C67DB7" w:rsidP="00E57744">
      <w:pPr>
        <w:spacing w:line="480" w:lineRule="auto"/>
        <w:ind w:firstLine="720"/>
        <w:rPr>
          <w:rFonts w:ascii="Times New Roman" w:hAnsi="Times New Roman" w:cs="Times New Roman"/>
          <w:sz w:val="24"/>
          <w:szCs w:val="24"/>
        </w:rPr>
      </w:pPr>
      <w:r w:rsidRPr="00C67DB7">
        <w:rPr>
          <w:rFonts w:ascii="Times New Roman" w:hAnsi="Times New Roman" w:cs="Times New Roman"/>
          <w:sz w:val="24"/>
          <w:szCs w:val="24"/>
        </w:rPr>
        <w:lastRenderedPageBreak/>
        <w:t xml:space="preserve">With the results achieved via spin coating an expansion into alternative coating techniques was warranted.  The use of dip coating to produce thin films kinetically doped for biosensors development is presented.  In this way kinetically doped biosensors may benefit from the increased range of substrate materials shapes and sizes that may be easily coated through dip coating but not spin coating.  The biosensors produced through dip coating continue to show enhanced performance over more conventional enzyme loading methods with </w:t>
      </w:r>
      <w:r w:rsidR="00E33749">
        <w:rPr>
          <w:rFonts w:ascii="Times New Roman" w:hAnsi="Times New Roman" w:cs="Times New Roman"/>
          <w:sz w:val="24"/>
          <w:szCs w:val="24"/>
        </w:rPr>
        <w:t>h</w:t>
      </w:r>
      <w:r w:rsidRPr="00C67DB7">
        <w:rPr>
          <w:rFonts w:ascii="Times New Roman" w:hAnsi="Times New Roman" w:cs="Times New Roman"/>
          <w:sz w:val="24"/>
          <w:szCs w:val="24"/>
        </w:rPr>
        <w:t xml:space="preserve">orseradish </w:t>
      </w:r>
      <w:r w:rsidR="00E33749">
        <w:rPr>
          <w:rFonts w:ascii="Times New Roman" w:hAnsi="Times New Roman" w:cs="Times New Roman"/>
          <w:sz w:val="24"/>
          <w:szCs w:val="24"/>
        </w:rPr>
        <w:t>p</w:t>
      </w:r>
      <w:r w:rsidRPr="00C67DB7">
        <w:rPr>
          <w:rFonts w:ascii="Times New Roman" w:hAnsi="Times New Roman" w:cs="Times New Roman"/>
          <w:sz w:val="24"/>
          <w:szCs w:val="24"/>
        </w:rPr>
        <w:t xml:space="preserve">eroxidase and </w:t>
      </w:r>
      <w:r w:rsidR="00E33749">
        <w:rPr>
          <w:rFonts w:ascii="Times New Roman" w:hAnsi="Times New Roman" w:cs="Times New Roman"/>
          <w:sz w:val="24"/>
          <w:szCs w:val="24"/>
        </w:rPr>
        <w:t>c</w:t>
      </w:r>
      <w:r w:rsidRPr="00C67DB7">
        <w:rPr>
          <w:rFonts w:ascii="Times New Roman" w:hAnsi="Times New Roman" w:cs="Times New Roman"/>
          <w:sz w:val="24"/>
          <w:szCs w:val="24"/>
        </w:rPr>
        <w:t xml:space="preserve">ytochrome C samples, showing an increase of 2400X and 1300X in enzyme concentration over their loading solutions, respectively. This corresponds to an enzyme concentration of 5.37 and 10.57 mmol/L all while preserving a modest catalytic activity for the detection of hydrogen peroxide by HRP.  This leads to a 77% and 88% increase in total amount of Horseradish peroxidase and </w:t>
      </w:r>
      <w:r w:rsidR="00E33749">
        <w:rPr>
          <w:rFonts w:ascii="Times New Roman" w:hAnsi="Times New Roman" w:cs="Times New Roman"/>
          <w:sz w:val="24"/>
          <w:szCs w:val="24"/>
        </w:rPr>
        <w:t>c</w:t>
      </w:r>
      <w:r w:rsidRPr="00C67DB7">
        <w:rPr>
          <w:rFonts w:ascii="Times New Roman" w:hAnsi="Times New Roman" w:cs="Times New Roman"/>
          <w:sz w:val="24"/>
          <w:szCs w:val="24"/>
        </w:rPr>
        <w:t>ytochrome C respectively over coating the same glass coverslip via spin-coating methods.</w:t>
      </w:r>
    </w:p>
    <w:p w14:paraId="506CA131" w14:textId="63209BAC" w:rsidR="00A0125A" w:rsidRDefault="00A0125A" w:rsidP="00A0125A">
      <w:pPr>
        <w:pStyle w:val="ListParagraph"/>
        <w:spacing w:line="480" w:lineRule="auto"/>
        <w:ind w:left="0" w:firstLine="360"/>
        <w:contextualSpacing w:val="0"/>
        <w:jc w:val="both"/>
        <w:rPr>
          <w:rFonts w:ascii="Times New Roman" w:eastAsia="Calibri" w:hAnsi="Times New Roman" w:cs="Times New Roman"/>
          <w:noProof/>
          <w:sz w:val="24"/>
          <w:szCs w:val="24"/>
          <w:lang w:eastAsia="en-US"/>
        </w:rPr>
      </w:pPr>
      <w:r>
        <w:rPr>
          <w:rFonts w:ascii="Times New Roman" w:eastAsiaTheme="minorHAnsi" w:hAnsi="Times New Roman" w:cs="Times New Roman"/>
          <w:sz w:val="24"/>
          <w:szCs w:val="24"/>
          <w:lang w:eastAsia="en-US"/>
        </w:rPr>
        <w:t>Most of these results have been published in 2018 in ACS Omega. (</w:t>
      </w:r>
      <w:r w:rsidRPr="00CB5ABF">
        <w:rPr>
          <w:rFonts w:ascii="Times New Roman" w:eastAsia="Calibri" w:hAnsi="Times New Roman" w:cs="Times New Roman"/>
          <w:noProof/>
          <w:sz w:val="24"/>
          <w:szCs w:val="24"/>
          <w:lang w:eastAsia="en-US"/>
        </w:rPr>
        <w:t xml:space="preserve">Crosley, M., Yip, W.T. (2018). “Kinetically Doped Silica Sol–Gel Optical Biosensors: Expanding Potential Through Dip-Coating” </w:t>
      </w:r>
      <w:r w:rsidRPr="00986FCB">
        <w:rPr>
          <w:rFonts w:ascii="Times New Roman" w:eastAsia="Calibri" w:hAnsi="Times New Roman" w:cs="Times New Roman"/>
          <w:i/>
          <w:noProof/>
          <w:sz w:val="24"/>
          <w:szCs w:val="24"/>
          <w:lang w:eastAsia="en-US"/>
        </w:rPr>
        <w:t>ACS Omega</w:t>
      </w:r>
      <w:r w:rsidRPr="00CB5ABF">
        <w:rPr>
          <w:rFonts w:ascii="Times New Roman" w:eastAsia="Calibri" w:hAnsi="Times New Roman" w:cs="Times New Roman"/>
          <w:noProof/>
          <w:sz w:val="24"/>
          <w:szCs w:val="24"/>
          <w:lang w:eastAsia="en-US"/>
        </w:rPr>
        <w:t>. 3(7): p. 7971-7978</w:t>
      </w:r>
      <w:r>
        <w:rPr>
          <w:rFonts w:ascii="Times New Roman" w:eastAsia="Calibri" w:hAnsi="Times New Roman" w:cs="Times New Roman"/>
          <w:noProof/>
          <w:sz w:val="24"/>
          <w:szCs w:val="24"/>
          <w:lang w:eastAsia="en-US"/>
        </w:rPr>
        <w:t>.)</w:t>
      </w:r>
    </w:p>
    <w:p w14:paraId="585B7F5A" w14:textId="26F5E90F" w:rsidR="00A0125A" w:rsidRDefault="00C67DB7" w:rsidP="00A0125A">
      <w:pPr>
        <w:pStyle w:val="ListParagraph"/>
        <w:spacing w:line="480" w:lineRule="auto"/>
        <w:ind w:left="0" w:firstLine="360"/>
        <w:contextualSpacing w:val="0"/>
        <w:jc w:val="both"/>
        <w:rPr>
          <w:rFonts w:ascii="Times New Roman" w:hAnsi="Times New Roman" w:cs="Times New Roman"/>
          <w:sz w:val="24"/>
          <w:szCs w:val="24"/>
        </w:rPr>
      </w:pPr>
      <w:r w:rsidRPr="00C67DB7">
        <w:rPr>
          <w:rFonts w:ascii="Times New Roman" w:hAnsi="Times New Roman" w:cs="Times New Roman"/>
          <w:sz w:val="24"/>
          <w:szCs w:val="24"/>
        </w:rPr>
        <w:t xml:space="preserve">With both spin coating and dip coating proving to be effective methods of producing thin films loading with a single enzyme capable of acting as a biosensor a logical next step was to produce more complex kinetically doped thin films that utilize multiple enzyme to form a multiple step reaction biosensor still contained in a single thin film.  To this end the first example of kinetic doping to produce a biosensor loaded with </w:t>
      </w:r>
      <w:r w:rsidR="00E33749">
        <w:rPr>
          <w:rFonts w:ascii="Times New Roman" w:hAnsi="Times New Roman" w:cs="Times New Roman"/>
          <w:sz w:val="24"/>
          <w:szCs w:val="24"/>
        </w:rPr>
        <w:t>h</w:t>
      </w:r>
      <w:r w:rsidRPr="00C67DB7">
        <w:rPr>
          <w:rFonts w:ascii="Times New Roman" w:hAnsi="Times New Roman" w:cs="Times New Roman"/>
          <w:sz w:val="24"/>
          <w:szCs w:val="24"/>
        </w:rPr>
        <w:t xml:space="preserve">orseradish </w:t>
      </w:r>
      <w:r w:rsidR="00E33749">
        <w:rPr>
          <w:rFonts w:ascii="Times New Roman" w:hAnsi="Times New Roman" w:cs="Times New Roman"/>
          <w:sz w:val="24"/>
          <w:szCs w:val="24"/>
        </w:rPr>
        <w:t>p</w:t>
      </w:r>
      <w:r w:rsidRPr="00C67DB7">
        <w:rPr>
          <w:rFonts w:ascii="Times New Roman" w:hAnsi="Times New Roman" w:cs="Times New Roman"/>
          <w:sz w:val="24"/>
          <w:szCs w:val="24"/>
        </w:rPr>
        <w:t xml:space="preserve">eroxidase and </w:t>
      </w:r>
      <w:r w:rsidR="00E33749">
        <w:rPr>
          <w:rFonts w:ascii="Times New Roman" w:hAnsi="Times New Roman" w:cs="Times New Roman"/>
          <w:sz w:val="24"/>
          <w:szCs w:val="24"/>
        </w:rPr>
        <w:t>g</w:t>
      </w:r>
      <w:r w:rsidRPr="00C67DB7">
        <w:rPr>
          <w:rFonts w:ascii="Times New Roman" w:hAnsi="Times New Roman" w:cs="Times New Roman"/>
          <w:sz w:val="24"/>
          <w:szCs w:val="24"/>
        </w:rPr>
        <w:t xml:space="preserve">lucose </w:t>
      </w:r>
      <w:r w:rsidR="00E33749">
        <w:rPr>
          <w:rFonts w:ascii="Times New Roman" w:hAnsi="Times New Roman" w:cs="Times New Roman"/>
          <w:sz w:val="24"/>
          <w:szCs w:val="24"/>
        </w:rPr>
        <w:t>o</w:t>
      </w:r>
      <w:r w:rsidRPr="00C67DB7">
        <w:rPr>
          <w:rFonts w:ascii="Times New Roman" w:hAnsi="Times New Roman" w:cs="Times New Roman"/>
          <w:sz w:val="24"/>
          <w:szCs w:val="24"/>
        </w:rPr>
        <w:t>xidase</w:t>
      </w:r>
      <w:r w:rsidR="00E33749">
        <w:rPr>
          <w:rFonts w:ascii="Times New Roman" w:hAnsi="Times New Roman" w:cs="Times New Roman"/>
          <w:sz w:val="24"/>
          <w:szCs w:val="24"/>
        </w:rPr>
        <w:t xml:space="preserve"> (GOD)</w:t>
      </w:r>
      <w:r w:rsidRPr="00C67DB7">
        <w:rPr>
          <w:rFonts w:ascii="Times New Roman" w:hAnsi="Times New Roman" w:cs="Times New Roman"/>
          <w:sz w:val="24"/>
          <w:szCs w:val="24"/>
        </w:rPr>
        <w:t xml:space="preserve"> and using a multi-step reaction pathway for detection of glucose is presented. Glucose oxidase is shown to load both </w:t>
      </w:r>
      <w:r w:rsidRPr="00C67DB7">
        <w:rPr>
          <w:rFonts w:ascii="Times New Roman" w:hAnsi="Times New Roman" w:cs="Times New Roman"/>
          <w:sz w:val="24"/>
          <w:szCs w:val="24"/>
        </w:rPr>
        <w:lastRenderedPageBreak/>
        <w:t xml:space="preserve">individually and together with horseradish peroxidase with the tandem action of the two enzymes proving to be effective at detecting glucose in solution.  </w:t>
      </w:r>
      <w:r w:rsidR="00E33749">
        <w:rPr>
          <w:rFonts w:ascii="Times New Roman" w:hAnsi="Times New Roman" w:cs="Times New Roman"/>
          <w:sz w:val="24"/>
          <w:szCs w:val="24"/>
        </w:rPr>
        <w:t>A method and formula for quantifying the loading of multiple enzymes loaded in the same thin film is created from the existing modified Bradford assay technique. Utilizing this new method the</w:t>
      </w:r>
      <w:r w:rsidRPr="00C67DB7">
        <w:rPr>
          <w:rFonts w:ascii="Times New Roman" w:hAnsi="Times New Roman" w:cs="Times New Roman"/>
          <w:sz w:val="24"/>
          <w:szCs w:val="24"/>
        </w:rPr>
        <w:t xml:space="preserve"> final dual-enzyme thin films are shown to contain .0008 ± .0001 mmol/L of HRP and .0007 ± .0001 mmol/L of GOD, which represents 33% and 92% of loading efficiency each protein is respectively capable of as a singularly loaded thin film.  With the high loading afforded by the kinetic doping process under benign conditions, the thin films are able to load both enzymes all at once in an amount sufficient to function as a</w:t>
      </w:r>
      <w:r w:rsidR="00986FCB">
        <w:rPr>
          <w:rFonts w:ascii="Times New Roman" w:hAnsi="Times New Roman" w:cs="Times New Roman"/>
          <w:sz w:val="24"/>
          <w:szCs w:val="24"/>
        </w:rPr>
        <w:t>n</w:t>
      </w:r>
      <w:r w:rsidRPr="00C67DB7">
        <w:rPr>
          <w:rFonts w:ascii="Times New Roman" w:hAnsi="Times New Roman" w:cs="Times New Roman"/>
          <w:sz w:val="24"/>
          <w:szCs w:val="24"/>
        </w:rPr>
        <w:t xml:space="preserve"> efficient biosensor. The most advantageous aspects of this process are its ease of production, involving only a few steps to produce highly loaded thin films that require no additional processing to function as intended, as well as the protein friendly environment that exists in the sol-gel film at the time of enzyme loading.  This removes many typical restrictions on immobilizing protein and opens up a wider range of enzymes amenable to the process that enables the fabrication of more complex multi-step biosensors utilizing a large array of proteins in the foreseeable future.</w:t>
      </w:r>
      <w:r w:rsidR="00A0125A" w:rsidRPr="00A0125A">
        <w:rPr>
          <w:rFonts w:ascii="Times New Roman" w:hAnsi="Times New Roman" w:cs="Times New Roman"/>
          <w:sz w:val="24"/>
          <w:szCs w:val="24"/>
        </w:rPr>
        <w:t xml:space="preserve"> </w:t>
      </w:r>
    </w:p>
    <w:p w14:paraId="7055DD50" w14:textId="188DD89C" w:rsidR="00A0125A" w:rsidRPr="00E6031C" w:rsidRDefault="00A0125A" w:rsidP="00A0125A">
      <w:pPr>
        <w:pStyle w:val="ListParagraph"/>
        <w:spacing w:line="48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Most of these results are pending publication at t</w:t>
      </w:r>
      <w:r w:rsidR="00E33749">
        <w:rPr>
          <w:rFonts w:ascii="Times New Roman" w:hAnsi="Times New Roman" w:cs="Times New Roman"/>
          <w:sz w:val="24"/>
          <w:szCs w:val="24"/>
        </w:rPr>
        <w:t>he</w:t>
      </w:r>
      <w:r>
        <w:rPr>
          <w:rFonts w:ascii="Times New Roman" w:hAnsi="Times New Roman" w:cs="Times New Roman"/>
          <w:sz w:val="24"/>
          <w:szCs w:val="24"/>
        </w:rPr>
        <w:t xml:space="preserve"> time of </w:t>
      </w:r>
      <w:r w:rsidR="00E33749">
        <w:rPr>
          <w:rFonts w:ascii="Times New Roman" w:hAnsi="Times New Roman" w:cs="Times New Roman"/>
          <w:sz w:val="24"/>
          <w:szCs w:val="24"/>
        </w:rPr>
        <w:t xml:space="preserve">this </w:t>
      </w:r>
      <w:r>
        <w:rPr>
          <w:rFonts w:ascii="Times New Roman" w:hAnsi="Times New Roman" w:cs="Times New Roman"/>
          <w:sz w:val="24"/>
          <w:szCs w:val="24"/>
        </w:rPr>
        <w:t>writing.</w:t>
      </w:r>
    </w:p>
    <w:p w14:paraId="7D76D1B2" w14:textId="77777777" w:rsidR="00C67DB7" w:rsidRPr="00C67DB7" w:rsidRDefault="00C67DB7" w:rsidP="00E57744">
      <w:pPr>
        <w:spacing w:line="480" w:lineRule="auto"/>
        <w:ind w:firstLine="720"/>
        <w:rPr>
          <w:rFonts w:ascii="Times New Roman" w:hAnsi="Times New Roman" w:cs="Times New Roman"/>
          <w:sz w:val="24"/>
          <w:szCs w:val="24"/>
        </w:rPr>
      </w:pPr>
    </w:p>
    <w:p w14:paraId="5257906D" w14:textId="77777777" w:rsidR="00095D70" w:rsidRDefault="00D354F0" w:rsidP="00C67DB7">
      <w:pPr>
        <w:pStyle w:val="Heading1"/>
        <w:jc w:val="left"/>
        <w:rPr>
          <w:b w:val="0"/>
        </w:rPr>
        <w:sectPr w:rsidR="00095D70" w:rsidSect="00664D2D">
          <w:footerReference w:type="default" r:id="rId8"/>
          <w:pgSz w:w="12240" w:h="15840"/>
          <w:pgMar w:top="1440" w:right="1440" w:bottom="1440" w:left="2160" w:header="720" w:footer="720" w:gutter="0"/>
          <w:pgNumType w:fmt="lowerRoman" w:start="4"/>
          <w:cols w:space="720"/>
          <w:docGrid w:linePitch="360"/>
        </w:sectPr>
      </w:pPr>
      <w:r>
        <w:rPr>
          <w:b w:val="0"/>
        </w:rPr>
        <w:br w:type="page"/>
      </w:r>
    </w:p>
    <w:p w14:paraId="044C873C" w14:textId="77777777" w:rsidR="00976AAD" w:rsidRDefault="00976AAD" w:rsidP="00C67DB7">
      <w:pPr>
        <w:pStyle w:val="Heading1"/>
        <w:jc w:val="left"/>
        <w:rPr>
          <w:b w:val="0"/>
        </w:rPr>
      </w:pPr>
    </w:p>
    <w:p w14:paraId="06ECAFEA" w14:textId="77777777" w:rsidR="00976AAD" w:rsidRDefault="00976AAD" w:rsidP="00976AAD"/>
    <w:p w14:paraId="41255071" w14:textId="77777777" w:rsidR="00976AAD" w:rsidRDefault="00976AAD" w:rsidP="00976AAD"/>
    <w:p w14:paraId="4F8BCDE0" w14:textId="77777777" w:rsidR="00976AAD" w:rsidRDefault="00976AAD" w:rsidP="00976AAD">
      <w:pPr>
        <w:pStyle w:val="Heading1"/>
        <w:rPr>
          <w:b w:val="0"/>
        </w:rPr>
      </w:pPr>
    </w:p>
    <w:p w14:paraId="4165E783" w14:textId="77777777" w:rsidR="00976AAD" w:rsidRPr="00976AAD" w:rsidRDefault="00976AAD" w:rsidP="00976AAD"/>
    <w:p w14:paraId="7D6F5DF5" w14:textId="77777777" w:rsidR="00D354F0" w:rsidRPr="00D354F0" w:rsidRDefault="000D4CCC" w:rsidP="00976AAD">
      <w:pPr>
        <w:pStyle w:val="Heading1"/>
      </w:pPr>
      <w:bookmarkStart w:id="6" w:name="_Toc1024580"/>
      <w:bookmarkStart w:id="7" w:name="_Toc2959970"/>
      <w:r w:rsidRPr="00D354F0">
        <w:t>Chapter 1</w:t>
      </w:r>
      <w:r w:rsidR="00914441" w:rsidRPr="00D354F0">
        <w:t>:</w:t>
      </w:r>
      <w:r w:rsidR="002E0401" w:rsidRPr="00D354F0">
        <w:t xml:space="preserve"> SOL-GEL CHEMISTRY</w:t>
      </w:r>
      <w:bookmarkEnd w:id="6"/>
      <w:bookmarkEnd w:id="7"/>
    </w:p>
    <w:p w14:paraId="34748A3F" w14:textId="77777777" w:rsidR="000D4CCC" w:rsidRPr="00D354F0" w:rsidRDefault="000411BE" w:rsidP="00D354F0">
      <w:pPr>
        <w:pStyle w:val="Heading2"/>
      </w:pPr>
      <w:r w:rsidRPr="00D354F0">
        <w:t xml:space="preserve"> </w:t>
      </w:r>
      <w:bookmarkStart w:id="8" w:name="_Toc1024581"/>
      <w:bookmarkStart w:id="9" w:name="_Toc2959971"/>
      <w:r w:rsidR="0010198C" w:rsidRPr="00D354F0">
        <w:t>Sol-Gel Formation</w:t>
      </w:r>
      <w:bookmarkEnd w:id="8"/>
      <w:bookmarkEnd w:id="9"/>
    </w:p>
    <w:p w14:paraId="75E871AB" w14:textId="77777777" w:rsidR="000D4CCC" w:rsidRPr="00E6031C" w:rsidRDefault="002E0401"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The term “sol-gel” comes from solution-gelation polymerization process.</w:t>
      </w:r>
      <w:r w:rsidRPr="00E6031C">
        <w:rPr>
          <w:rFonts w:ascii="Times New Roman" w:hAnsi="Times New Roman" w:cs="Times New Roman"/>
          <w:sz w:val="24"/>
          <w:szCs w:val="24"/>
          <w:vertAlign w:val="superscript"/>
        </w:rPr>
        <w:t>1</w:t>
      </w:r>
      <w:r w:rsidRPr="00E6031C">
        <w:rPr>
          <w:rFonts w:ascii="Times New Roman" w:hAnsi="Times New Roman" w:cs="Times New Roman"/>
          <w:sz w:val="24"/>
          <w:szCs w:val="24"/>
        </w:rPr>
        <w:t xml:space="preserve"> This process is the commonly chosen route to produce inorganic oxide materials from precursors including inorganic metal salts and organic metal alkoxides.</w:t>
      </w:r>
      <w:r w:rsidR="00DF4114" w:rsidRPr="00E6031C">
        <w:rPr>
          <w:rFonts w:ascii="Times New Roman" w:hAnsi="Times New Roman" w:cs="Times New Roman"/>
          <w:sz w:val="24"/>
          <w:szCs w:val="24"/>
          <w:vertAlign w:val="superscript"/>
        </w:rPr>
        <w:t>2,3</w:t>
      </w:r>
      <w:r w:rsidRPr="00E6031C">
        <w:rPr>
          <w:rFonts w:ascii="Times New Roman" w:hAnsi="Times New Roman" w:cs="Times New Roman"/>
          <w:sz w:val="24"/>
          <w:szCs w:val="24"/>
        </w:rPr>
        <w:t xml:space="preserve">  One of the primary types of materials created this way are silica sol-gels typically derived from </w:t>
      </w:r>
      <w:proofErr w:type="spellStart"/>
      <w:r w:rsidRPr="00E6031C">
        <w:rPr>
          <w:rFonts w:ascii="Times New Roman" w:hAnsi="Times New Roman" w:cs="Times New Roman"/>
          <w:sz w:val="24"/>
          <w:szCs w:val="24"/>
        </w:rPr>
        <w:t>tetralkyl</w:t>
      </w:r>
      <w:proofErr w:type="spellEnd"/>
      <w:r w:rsidRPr="00E6031C">
        <w:rPr>
          <w:rFonts w:ascii="Times New Roman" w:hAnsi="Times New Roman" w:cs="Times New Roman"/>
          <w:sz w:val="24"/>
          <w:szCs w:val="24"/>
        </w:rPr>
        <w:t xml:space="preserve"> orthosilicates.</w:t>
      </w:r>
      <w:r w:rsidR="00DF4114" w:rsidRPr="00E6031C">
        <w:rPr>
          <w:rFonts w:ascii="Times New Roman" w:hAnsi="Times New Roman" w:cs="Times New Roman"/>
          <w:sz w:val="24"/>
          <w:szCs w:val="24"/>
          <w:vertAlign w:val="superscript"/>
        </w:rPr>
        <w:t>4</w:t>
      </w:r>
      <w:r w:rsidRPr="00E6031C">
        <w:rPr>
          <w:rFonts w:ascii="Times New Roman" w:hAnsi="Times New Roman" w:cs="Times New Roman"/>
          <w:sz w:val="24"/>
          <w:szCs w:val="24"/>
        </w:rPr>
        <w:t xml:space="preserve">  This dissertation exclusively handles </w:t>
      </w:r>
      <w:r w:rsidR="003D5DEF" w:rsidRPr="00E6031C">
        <w:rPr>
          <w:rFonts w:ascii="Times New Roman" w:hAnsi="Times New Roman" w:cs="Times New Roman"/>
          <w:sz w:val="24"/>
          <w:szCs w:val="24"/>
        </w:rPr>
        <w:t>this sub-category of sol-gel chemistry produced materials.</w:t>
      </w:r>
    </w:p>
    <w:p w14:paraId="715DA4B4" w14:textId="77777777" w:rsidR="0074719C" w:rsidRPr="00E6031C" w:rsidRDefault="0074719C"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 xml:space="preserve">Of the possible </w:t>
      </w:r>
      <w:proofErr w:type="spellStart"/>
      <w:r w:rsidRPr="00E6031C">
        <w:rPr>
          <w:rFonts w:ascii="Times New Roman" w:hAnsi="Times New Roman" w:cs="Times New Roman"/>
          <w:sz w:val="24"/>
          <w:szCs w:val="24"/>
        </w:rPr>
        <w:t>tetralkyl</w:t>
      </w:r>
      <w:proofErr w:type="spellEnd"/>
      <w:r w:rsidRPr="00E6031C">
        <w:rPr>
          <w:rFonts w:ascii="Times New Roman" w:hAnsi="Times New Roman" w:cs="Times New Roman"/>
          <w:sz w:val="24"/>
          <w:szCs w:val="24"/>
        </w:rPr>
        <w:t xml:space="preserve"> orthosilicates tetraethyl orthosilicate (TEOS) and tetramethyl orthosilicate (TMOS) are the most common precursors for the sol-gel process.</w:t>
      </w:r>
      <w:proofErr w:type="gramStart"/>
      <w:r w:rsidR="00DF4114" w:rsidRPr="00E6031C">
        <w:rPr>
          <w:rFonts w:ascii="Times New Roman" w:hAnsi="Times New Roman" w:cs="Times New Roman"/>
          <w:sz w:val="24"/>
          <w:szCs w:val="24"/>
          <w:vertAlign w:val="superscript"/>
        </w:rPr>
        <w:t>4</w:t>
      </w:r>
      <w:r w:rsidRPr="00E6031C">
        <w:rPr>
          <w:rFonts w:ascii="Times New Roman" w:hAnsi="Times New Roman" w:cs="Times New Roman"/>
          <w:sz w:val="24"/>
          <w:szCs w:val="24"/>
        </w:rPr>
        <w:t xml:space="preserve">  The</w:t>
      </w:r>
      <w:proofErr w:type="gramEnd"/>
      <w:r w:rsidRPr="00E6031C">
        <w:rPr>
          <w:rFonts w:ascii="Times New Roman" w:hAnsi="Times New Roman" w:cs="Times New Roman"/>
          <w:sz w:val="24"/>
          <w:szCs w:val="24"/>
        </w:rPr>
        <w:t xml:space="preserve"> formation reaction of silica sol-gels can be broken down into two separate steps: a hydrolysis step and a condensation step.  </w:t>
      </w:r>
      <w:r w:rsidR="008203E0">
        <w:rPr>
          <w:rFonts w:ascii="Times New Roman" w:hAnsi="Times New Roman" w:cs="Times New Roman"/>
          <w:sz w:val="24"/>
          <w:szCs w:val="24"/>
        </w:rPr>
        <w:t xml:space="preserve">These steps are shown below in </w:t>
      </w:r>
      <w:r w:rsidR="008203E0" w:rsidRPr="008203E0">
        <w:rPr>
          <w:rFonts w:ascii="Times New Roman" w:hAnsi="Times New Roman" w:cs="Times New Roman"/>
          <w:b/>
          <w:sz w:val="24"/>
          <w:szCs w:val="24"/>
        </w:rPr>
        <w:t>F</w:t>
      </w:r>
      <w:r w:rsidRPr="008203E0">
        <w:rPr>
          <w:rFonts w:ascii="Times New Roman" w:hAnsi="Times New Roman" w:cs="Times New Roman"/>
          <w:b/>
          <w:sz w:val="24"/>
          <w:szCs w:val="24"/>
        </w:rPr>
        <w:t>igure 1.1</w:t>
      </w:r>
      <w:r w:rsidRPr="00E6031C">
        <w:rPr>
          <w:rFonts w:ascii="Times New Roman" w:hAnsi="Times New Roman" w:cs="Times New Roman"/>
          <w:sz w:val="24"/>
          <w:szCs w:val="24"/>
        </w:rPr>
        <w:t>.</w:t>
      </w:r>
    </w:p>
    <w:p w14:paraId="308489B3" w14:textId="77777777" w:rsidR="003B4C1C" w:rsidRPr="00E6031C" w:rsidRDefault="003B4C1C" w:rsidP="00E6031C">
      <w:pPr>
        <w:pStyle w:val="ListParagraph"/>
        <w:spacing w:line="480" w:lineRule="auto"/>
        <w:ind w:left="0" w:firstLine="360"/>
        <w:contextualSpacing w:val="0"/>
        <w:jc w:val="center"/>
        <w:rPr>
          <w:rFonts w:ascii="Times New Roman" w:hAnsi="Times New Roman" w:cs="Times New Roman"/>
          <w:sz w:val="24"/>
          <w:szCs w:val="24"/>
        </w:rPr>
      </w:pPr>
      <w:r w:rsidRPr="00E6031C">
        <w:rPr>
          <w:rFonts w:ascii="Times New Roman" w:hAnsi="Times New Roman" w:cs="Times New Roman"/>
          <w:noProof/>
          <w:sz w:val="24"/>
          <w:szCs w:val="24"/>
          <w:lang w:eastAsia="en-US"/>
        </w:rPr>
        <w:lastRenderedPageBreak/>
        <w:drawing>
          <wp:inline distT="0" distB="0" distL="0" distR="0" wp14:anchorId="74179A1C" wp14:editId="488019E2">
            <wp:extent cx="3730752" cy="1680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ctio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30445" cy="1679936"/>
                    </a:xfrm>
                    <a:prstGeom prst="rect">
                      <a:avLst/>
                    </a:prstGeom>
                  </pic:spPr>
                </pic:pic>
              </a:graphicData>
            </a:graphic>
          </wp:inline>
        </w:drawing>
      </w:r>
    </w:p>
    <w:p w14:paraId="67A358B0" w14:textId="77777777" w:rsidR="007D2E34" w:rsidRPr="00E6031C" w:rsidRDefault="007D2E34" w:rsidP="00E33749">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b/>
          <w:sz w:val="24"/>
          <w:szCs w:val="24"/>
        </w:rPr>
        <w:t>Figure 1.1</w:t>
      </w:r>
      <w:r w:rsidRPr="00E6031C">
        <w:rPr>
          <w:rFonts w:ascii="Times New Roman" w:hAnsi="Times New Roman" w:cs="Times New Roman"/>
          <w:sz w:val="24"/>
          <w:szCs w:val="24"/>
        </w:rPr>
        <w:t xml:space="preserve"> Sol-gel formation reaction for </w:t>
      </w:r>
      <w:proofErr w:type="spellStart"/>
      <w:r w:rsidRPr="00E6031C">
        <w:rPr>
          <w:rFonts w:ascii="Times New Roman" w:hAnsi="Times New Roman" w:cs="Times New Roman"/>
          <w:sz w:val="24"/>
          <w:szCs w:val="24"/>
        </w:rPr>
        <w:t>tetralkyl</w:t>
      </w:r>
      <w:proofErr w:type="spellEnd"/>
      <w:r w:rsidRPr="00E6031C">
        <w:rPr>
          <w:rFonts w:ascii="Times New Roman" w:hAnsi="Times New Roman" w:cs="Times New Roman"/>
          <w:sz w:val="24"/>
          <w:szCs w:val="24"/>
        </w:rPr>
        <w:t xml:space="preserve"> orthosilicates. R represents the alkyl group</w:t>
      </w:r>
    </w:p>
    <w:p w14:paraId="008E4EC7" w14:textId="77777777" w:rsidR="009F52A2" w:rsidRPr="00E6031C" w:rsidRDefault="009F52A2" w:rsidP="00E6031C">
      <w:pPr>
        <w:pStyle w:val="ListParagraph"/>
        <w:spacing w:line="480" w:lineRule="auto"/>
        <w:ind w:left="0" w:firstLine="360"/>
        <w:contextualSpacing w:val="0"/>
        <w:jc w:val="center"/>
        <w:rPr>
          <w:rFonts w:ascii="Times New Roman" w:hAnsi="Times New Roman" w:cs="Times New Roman"/>
          <w:sz w:val="24"/>
          <w:szCs w:val="24"/>
        </w:rPr>
      </w:pPr>
    </w:p>
    <w:p w14:paraId="4739F67F" w14:textId="53B6AE8D" w:rsidR="00E847FA" w:rsidRPr="00E6031C" w:rsidRDefault="007D2E34" w:rsidP="00135724">
      <w:pPr>
        <w:pStyle w:val="ListParagraph"/>
        <w:spacing w:line="480" w:lineRule="auto"/>
        <w:ind w:left="0" w:firstLine="360"/>
        <w:contextualSpacing w:val="0"/>
        <w:jc w:val="both"/>
        <w:rPr>
          <w:rFonts w:ascii="Times New Roman" w:hAnsi="Times New Roman" w:cs="Times New Roman"/>
          <w:b/>
          <w:sz w:val="24"/>
          <w:szCs w:val="24"/>
        </w:rPr>
      </w:pPr>
      <w:r w:rsidRPr="00E6031C">
        <w:rPr>
          <w:rFonts w:ascii="Times New Roman" w:hAnsi="Times New Roman" w:cs="Times New Roman"/>
          <w:sz w:val="24"/>
          <w:szCs w:val="24"/>
        </w:rPr>
        <w:t xml:space="preserve">In the hydrolysis step of the formation </w:t>
      </w:r>
      <w:r w:rsidR="009F52A2" w:rsidRPr="00E6031C">
        <w:rPr>
          <w:rFonts w:ascii="Times New Roman" w:hAnsi="Times New Roman" w:cs="Times New Roman"/>
          <w:sz w:val="24"/>
          <w:szCs w:val="24"/>
        </w:rPr>
        <w:t xml:space="preserve">an </w:t>
      </w:r>
      <w:r w:rsidRPr="00E6031C">
        <w:rPr>
          <w:rFonts w:ascii="Times New Roman" w:hAnsi="Times New Roman" w:cs="Times New Roman"/>
          <w:sz w:val="24"/>
          <w:szCs w:val="24"/>
        </w:rPr>
        <w:t>acid, such as phosphoric acid, or a base</w:t>
      </w:r>
      <w:r w:rsidR="009F52A2" w:rsidRPr="00E6031C">
        <w:rPr>
          <w:rFonts w:ascii="Times New Roman" w:hAnsi="Times New Roman" w:cs="Times New Roman"/>
          <w:sz w:val="24"/>
          <w:szCs w:val="24"/>
        </w:rPr>
        <w:t xml:space="preserve"> is used to catalyze the hydrolysis process between silicon alkoxide and water to produce </w:t>
      </w:r>
      <w:proofErr w:type="spellStart"/>
      <w:r w:rsidR="009F52A2" w:rsidRPr="00E6031C">
        <w:rPr>
          <w:rFonts w:ascii="Times New Roman" w:hAnsi="Times New Roman" w:cs="Times New Roman"/>
          <w:sz w:val="24"/>
          <w:szCs w:val="24"/>
        </w:rPr>
        <w:t>silanols</w:t>
      </w:r>
      <w:proofErr w:type="spellEnd"/>
      <w:r w:rsidR="009F52A2" w:rsidRPr="00E6031C">
        <w:rPr>
          <w:rFonts w:ascii="Times New Roman" w:hAnsi="Times New Roman" w:cs="Times New Roman"/>
          <w:sz w:val="24"/>
          <w:szCs w:val="24"/>
        </w:rPr>
        <w:t xml:space="preserve">. These partially hydrolyzed </w:t>
      </w:r>
      <w:proofErr w:type="spellStart"/>
      <w:r w:rsidR="009F52A2" w:rsidRPr="00E6031C">
        <w:rPr>
          <w:rFonts w:ascii="Times New Roman" w:hAnsi="Times New Roman" w:cs="Times New Roman"/>
          <w:sz w:val="24"/>
          <w:szCs w:val="24"/>
        </w:rPr>
        <w:t>silanols</w:t>
      </w:r>
      <w:proofErr w:type="spellEnd"/>
      <w:r w:rsidR="009F52A2" w:rsidRPr="00E6031C">
        <w:rPr>
          <w:rFonts w:ascii="Times New Roman" w:hAnsi="Times New Roman" w:cs="Times New Roman"/>
          <w:sz w:val="24"/>
          <w:szCs w:val="24"/>
        </w:rPr>
        <w:t xml:space="preserve"> are then used in the condensation reaction where the individual </w:t>
      </w:r>
      <w:proofErr w:type="spellStart"/>
      <w:r w:rsidR="009F52A2" w:rsidRPr="00E6031C">
        <w:rPr>
          <w:rFonts w:ascii="Times New Roman" w:hAnsi="Times New Roman" w:cs="Times New Roman"/>
          <w:sz w:val="24"/>
          <w:szCs w:val="24"/>
        </w:rPr>
        <w:t>silanols</w:t>
      </w:r>
      <w:proofErr w:type="spellEnd"/>
      <w:r w:rsidR="009F52A2" w:rsidRPr="00E6031C">
        <w:rPr>
          <w:rFonts w:ascii="Times New Roman" w:hAnsi="Times New Roman" w:cs="Times New Roman"/>
          <w:sz w:val="24"/>
          <w:szCs w:val="24"/>
        </w:rPr>
        <w:t xml:space="preserve"> link up eliminating the ROH group and water to form a porous, solid, three-dimensional network of silica oxide.  </w:t>
      </w:r>
      <w:r w:rsidR="00FE70D9" w:rsidRPr="00E6031C">
        <w:rPr>
          <w:rFonts w:ascii="Times New Roman" w:hAnsi="Times New Roman" w:cs="Times New Roman"/>
          <w:sz w:val="24"/>
          <w:szCs w:val="24"/>
        </w:rPr>
        <w:t>These steps are most commonly performed at room temperature conditions.</w:t>
      </w:r>
      <w:r w:rsidR="00E847FA" w:rsidRPr="00E6031C">
        <w:rPr>
          <w:rFonts w:ascii="Times New Roman" w:hAnsi="Times New Roman" w:cs="Times New Roman"/>
          <w:sz w:val="24"/>
          <w:szCs w:val="24"/>
        </w:rPr>
        <w:t xml:space="preserve"> </w:t>
      </w:r>
    </w:p>
    <w:p w14:paraId="15B24320" w14:textId="77777777" w:rsidR="00E847FA" w:rsidRPr="00E6031C" w:rsidRDefault="009D067B" w:rsidP="00E6031C">
      <w:pPr>
        <w:pStyle w:val="ListParagraph"/>
        <w:spacing w:line="480" w:lineRule="auto"/>
        <w:ind w:left="0" w:firstLine="360"/>
        <w:contextualSpacing w:val="0"/>
        <w:jc w:val="both"/>
        <w:rPr>
          <w:rFonts w:ascii="Times New Roman" w:hAnsi="Times New Roman" w:cs="Times New Roman"/>
          <w:sz w:val="24"/>
          <w:szCs w:val="24"/>
          <w:vertAlign w:val="superscript"/>
        </w:rPr>
      </w:pPr>
      <w:r w:rsidRPr="00E6031C">
        <w:rPr>
          <w:rFonts w:ascii="Times New Roman" w:hAnsi="Times New Roman" w:cs="Times New Roman"/>
          <w:sz w:val="24"/>
          <w:szCs w:val="24"/>
        </w:rPr>
        <w:t xml:space="preserve">During the formation reaction the conditions can be controlled to affect the final state of the silica sol-gel, resulting in dense oxide particles or branched macromolecules.  While these macromolecules are suspend in the solution liquid the sol-gel can be said to be in the sol state as “sol” is defined as a colloidal suspension of solid particles in a </w:t>
      </w:r>
      <w:r w:rsidR="00CF3EB3" w:rsidRPr="00E6031C">
        <w:rPr>
          <w:rFonts w:ascii="Times New Roman" w:hAnsi="Times New Roman" w:cs="Times New Roman"/>
          <w:sz w:val="24"/>
          <w:szCs w:val="24"/>
        </w:rPr>
        <w:t>liquid.</w:t>
      </w:r>
      <w:r w:rsidR="00CF3EB3" w:rsidRPr="00E6031C">
        <w:rPr>
          <w:rFonts w:ascii="Times New Roman" w:hAnsi="Times New Roman" w:cs="Times New Roman"/>
          <w:sz w:val="24"/>
          <w:szCs w:val="24"/>
          <w:vertAlign w:val="superscript"/>
        </w:rPr>
        <w:t>2</w:t>
      </w:r>
      <w:r w:rsidR="00CF3EB3" w:rsidRPr="00E6031C">
        <w:rPr>
          <w:rFonts w:ascii="Times New Roman" w:hAnsi="Times New Roman" w:cs="Times New Roman"/>
          <w:sz w:val="24"/>
          <w:szCs w:val="24"/>
        </w:rPr>
        <w:t xml:space="preserve"> As</w:t>
      </w:r>
      <w:r w:rsidRPr="00E6031C">
        <w:rPr>
          <w:rFonts w:ascii="Times New Roman" w:hAnsi="Times New Roman" w:cs="Times New Roman"/>
          <w:sz w:val="24"/>
          <w:szCs w:val="24"/>
        </w:rPr>
        <w:t xml:space="preserve"> the macromolecules continue to form from the condensation reaction and join</w:t>
      </w:r>
      <w:r w:rsidR="00315CEA" w:rsidRPr="00E6031C">
        <w:rPr>
          <w:rFonts w:ascii="Times New Roman" w:hAnsi="Times New Roman" w:cs="Times New Roman"/>
          <w:sz w:val="24"/>
          <w:szCs w:val="24"/>
        </w:rPr>
        <w:t xml:space="preserve"> together to form aggregates a</w:t>
      </w:r>
      <w:r w:rsidRPr="00E6031C">
        <w:rPr>
          <w:rFonts w:ascii="Times New Roman" w:hAnsi="Times New Roman" w:cs="Times New Roman"/>
          <w:sz w:val="24"/>
          <w:szCs w:val="24"/>
        </w:rPr>
        <w:t xml:space="preserve"> last li</w:t>
      </w:r>
      <w:r w:rsidR="00315CEA" w:rsidRPr="00E6031C">
        <w:rPr>
          <w:rFonts w:ascii="Times New Roman" w:hAnsi="Times New Roman" w:cs="Times New Roman"/>
          <w:sz w:val="24"/>
          <w:szCs w:val="24"/>
        </w:rPr>
        <w:t>nk will eventually be formed causing</w:t>
      </w:r>
      <w:r w:rsidRPr="00E6031C">
        <w:rPr>
          <w:rFonts w:ascii="Times New Roman" w:hAnsi="Times New Roman" w:cs="Times New Roman"/>
          <w:sz w:val="24"/>
          <w:szCs w:val="24"/>
        </w:rPr>
        <w:t xml:space="preserve"> the </w:t>
      </w:r>
      <w:r w:rsidR="00315CEA" w:rsidRPr="00E6031C">
        <w:rPr>
          <w:rFonts w:ascii="Times New Roman" w:hAnsi="Times New Roman" w:cs="Times New Roman"/>
          <w:sz w:val="24"/>
          <w:szCs w:val="24"/>
        </w:rPr>
        <w:t>solution to suddenly</w:t>
      </w:r>
      <w:r w:rsidRPr="00E6031C">
        <w:rPr>
          <w:rFonts w:ascii="Times New Roman" w:hAnsi="Times New Roman" w:cs="Times New Roman"/>
          <w:sz w:val="24"/>
          <w:szCs w:val="24"/>
        </w:rPr>
        <w:t xml:space="preserve"> lose its fluidity and become an elastic solid, the gel state.  The time required for the liquid sol to turn to the gel state is known as the gelation time.</w:t>
      </w:r>
      <w:r w:rsidR="00BD522D" w:rsidRPr="00E6031C">
        <w:rPr>
          <w:rFonts w:ascii="Times New Roman" w:hAnsi="Times New Roman" w:cs="Times New Roman"/>
          <w:sz w:val="24"/>
          <w:szCs w:val="24"/>
        </w:rPr>
        <w:t xml:space="preserve">  However, even after </w:t>
      </w:r>
      <w:r w:rsidR="00BD522D" w:rsidRPr="00E6031C">
        <w:rPr>
          <w:rFonts w:ascii="Times New Roman" w:hAnsi="Times New Roman" w:cs="Times New Roman"/>
          <w:sz w:val="24"/>
          <w:szCs w:val="24"/>
        </w:rPr>
        <w:lastRenderedPageBreak/>
        <w:t>reaching the gelation point the hydrolysis and condensation steps do not stop.  The condensation step will continue to form Si – O – Si bonds even after the silica sol-gel mixture has turned into a gel.  These new bonds will strengthen the silica oxide network and cause shrinkage in the entire gel.  Between the shrinkage and the evaporation of the solvent it is possible for some of the newly formed pores to collapse</w:t>
      </w:r>
      <w:r w:rsidR="009053AE" w:rsidRPr="00E6031C">
        <w:rPr>
          <w:rFonts w:ascii="Times New Roman" w:hAnsi="Times New Roman" w:cs="Times New Roman"/>
          <w:sz w:val="24"/>
          <w:szCs w:val="24"/>
        </w:rPr>
        <w:t xml:space="preserve">.  Several </w:t>
      </w:r>
      <w:r w:rsidR="00BD522D" w:rsidRPr="00E6031C">
        <w:rPr>
          <w:rFonts w:ascii="Times New Roman" w:hAnsi="Times New Roman" w:cs="Times New Roman"/>
          <w:sz w:val="24"/>
          <w:szCs w:val="24"/>
        </w:rPr>
        <w:t>reports have shown that the silica sol-gel structure continues to change as it ages and that the age of the sol-gel network being investigated is an important factor in determining its properties at the time.</w:t>
      </w:r>
      <w:r w:rsidR="00CF3EB3" w:rsidRPr="00E6031C">
        <w:rPr>
          <w:rFonts w:ascii="Times New Roman" w:hAnsi="Times New Roman" w:cs="Times New Roman"/>
          <w:sz w:val="24"/>
          <w:szCs w:val="24"/>
          <w:vertAlign w:val="superscript"/>
        </w:rPr>
        <w:t>5</w:t>
      </w:r>
      <w:r w:rsidR="00A91D27" w:rsidRPr="00E6031C">
        <w:rPr>
          <w:rFonts w:ascii="Times New Roman" w:hAnsi="Times New Roman" w:cs="Times New Roman"/>
          <w:sz w:val="24"/>
          <w:szCs w:val="24"/>
          <w:vertAlign w:val="superscript"/>
        </w:rPr>
        <w:t>-12</w:t>
      </w:r>
    </w:p>
    <w:p w14:paraId="72C5E60F" w14:textId="77777777" w:rsidR="004C2EA0" w:rsidRPr="00E6031C" w:rsidRDefault="004C2EA0"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Of the factors that affect the formation of the silica sol-gel the most important include the type of precursor used, such as TEOS versus TMOS, the molar ratio of the silica precursor to the H</w:t>
      </w:r>
      <w:r w:rsidRPr="00E6031C">
        <w:rPr>
          <w:rFonts w:ascii="Times New Roman" w:hAnsi="Times New Roman" w:cs="Times New Roman"/>
          <w:sz w:val="24"/>
          <w:szCs w:val="24"/>
          <w:vertAlign w:val="subscript"/>
        </w:rPr>
        <w:t>2</w:t>
      </w:r>
      <w:r w:rsidRPr="00E6031C">
        <w:rPr>
          <w:rFonts w:ascii="Times New Roman" w:hAnsi="Times New Roman" w:cs="Times New Roman"/>
          <w:sz w:val="24"/>
          <w:szCs w:val="24"/>
        </w:rPr>
        <w:t>O, the catalyst/pH used as described above, the solvent used, the type of catalyst used, the type of solvent used, the reaction conditions such as temperature and pressure, and the presence of other molecules like guest molecules, surfactants or electrolytes.</w:t>
      </w:r>
      <w:r w:rsidR="00A91D27" w:rsidRPr="00E6031C">
        <w:rPr>
          <w:rFonts w:ascii="Times New Roman" w:hAnsi="Times New Roman" w:cs="Times New Roman"/>
          <w:sz w:val="24"/>
          <w:szCs w:val="24"/>
          <w:vertAlign w:val="superscript"/>
        </w:rPr>
        <w:t>13-15</w:t>
      </w:r>
      <w:r w:rsidRPr="00E6031C">
        <w:rPr>
          <w:rFonts w:ascii="Times New Roman" w:hAnsi="Times New Roman" w:cs="Times New Roman"/>
          <w:sz w:val="24"/>
          <w:szCs w:val="24"/>
        </w:rPr>
        <w:t xml:space="preserve">  These factors can be used to control the size the pores in the final gelled structure of the silica sol-gel from as little as 1 nm in diameter up to 200 nm in diameter.</w:t>
      </w:r>
      <w:r w:rsidR="00A91D27" w:rsidRPr="00E6031C">
        <w:rPr>
          <w:rFonts w:ascii="Times New Roman" w:hAnsi="Times New Roman" w:cs="Times New Roman"/>
          <w:sz w:val="24"/>
          <w:szCs w:val="24"/>
          <w:vertAlign w:val="superscript"/>
        </w:rPr>
        <w:t>16-20</w:t>
      </w:r>
      <w:r w:rsidRPr="00E6031C">
        <w:rPr>
          <w:rFonts w:ascii="Times New Roman" w:hAnsi="Times New Roman" w:cs="Times New Roman"/>
          <w:sz w:val="24"/>
          <w:szCs w:val="24"/>
        </w:rPr>
        <w:t xml:space="preserve">  This pore size control is important when attempting to incorporate guest molecules in the silica sol-gel structure.  </w:t>
      </w:r>
    </w:p>
    <w:p w14:paraId="2D17B992" w14:textId="108F7D70" w:rsidR="00DA24DC" w:rsidRPr="00E6031C" w:rsidRDefault="00982F8C"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While other possible mechanism have been proposed the most accepted and validated mechanism is where the hydrolysis step undergoes a bimolecular displacement mechanism and the condensation step utilizes a bimolecular nucleophilic substitution that has a penta- or hexacoordinate transition state.</w:t>
      </w:r>
      <w:r w:rsidR="00E33749" w:rsidRPr="00E6031C">
        <w:rPr>
          <w:rFonts w:ascii="Times New Roman" w:hAnsi="Times New Roman" w:cs="Times New Roman"/>
          <w:sz w:val="24"/>
          <w:szCs w:val="24"/>
          <w:vertAlign w:val="superscript"/>
        </w:rPr>
        <w:t>2</w:t>
      </w:r>
      <w:r w:rsidR="00E33749" w:rsidRPr="00E6031C">
        <w:rPr>
          <w:rFonts w:ascii="Times New Roman" w:hAnsi="Times New Roman" w:cs="Times New Roman"/>
          <w:sz w:val="24"/>
          <w:szCs w:val="24"/>
        </w:rPr>
        <w:t xml:space="preserve"> The</w:t>
      </w:r>
      <w:r w:rsidRPr="00E6031C">
        <w:rPr>
          <w:rFonts w:ascii="Times New Roman" w:hAnsi="Times New Roman" w:cs="Times New Roman"/>
          <w:sz w:val="24"/>
          <w:szCs w:val="24"/>
        </w:rPr>
        <w:t xml:space="preserve"> exact mechanism by which the reaction proceeds depends upon whether the catalyst used is an acid or a base.  </w:t>
      </w:r>
    </w:p>
    <w:p w14:paraId="0236F414" w14:textId="77777777" w:rsidR="00DA24DC" w:rsidRPr="00E6031C" w:rsidRDefault="00982F8C"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lastRenderedPageBreak/>
        <w:t>When an acid is used as the catalyst</w:t>
      </w:r>
      <w:r w:rsidR="00374913" w:rsidRPr="00E6031C">
        <w:rPr>
          <w:rFonts w:ascii="Times New Roman" w:hAnsi="Times New Roman" w:cs="Times New Roman"/>
          <w:sz w:val="24"/>
          <w:szCs w:val="24"/>
        </w:rPr>
        <w:t xml:space="preserve"> during the hydrolysis step</w:t>
      </w:r>
      <w:r w:rsidRPr="00E6031C">
        <w:rPr>
          <w:rFonts w:ascii="Times New Roman" w:hAnsi="Times New Roman" w:cs="Times New Roman"/>
          <w:sz w:val="24"/>
          <w:szCs w:val="24"/>
        </w:rPr>
        <w:t xml:space="preserve"> an alkoxide group of the </w:t>
      </w:r>
      <w:proofErr w:type="spellStart"/>
      <w:r w:rsidRPr="00E6031C">
        <w:rPr>
          <w:rFonts w:ascii="Times New Roman" w:hAnsi="Times New Roman" w:cs="Times New Roman"/>
          <w:sz w:val="24"/>
          <w:szCs w:val="24"/>
        </w:rPr>
        <w:t>tetralkyl</w:t>
      </w:r>
      <w:proofErr w:type="spellEnd"/>
      <w:r w:rsidRPr="00E6031C">
        <w:rPr>
          <w:rFonts w:ascii="Times New Roman" w:hAnsi="Times New Roman" w:cs="Times New Roman"/>
          <w:sz w:val="24"/>
          <w:szCs w:val="24"/>
        </w:rPr>
        <w:t xml:space="preserve"> orthosilicate is protonated and then attacked by water to from a pentacoordinate transition state.  This intermediate will then undergo decay by displacing an alcohol</w:t>
      </w:r>
      <w:r w:rsidR="00374913" w:rsidRPr="00E6031C">
        <w:rPr>
          <w:rFonts w:ascii="Times New Roman" w:hAnsi="Times New Roman" w:cs="Times New Roman"/>
          <w:sz w:val="24"/>
          <w:szCs w:val="24"/>
        </w:rPr>
        <w:t>.  During the condensation step a silanol is protonated and becomes electrophilic, causing it to be susceptible to nucleophilic attack by another still neutral silanol forming a siloxane bond and displacing protonated H</w:t>
      </w:r>
      <w:r w:rsidR="00374913" w:rsidRPr="00E6031C">
        <w:rPr>
          <w:rFonts w:ascii="Times New Roman" w:hAnsi="Times New Roman" w:cs="Times New Roman"/>
          <w:sz w:val="24"/>
          <w:szCs w:val="24"/>
          <w:vertAlign w:val="subscript"/>
        </w:rPr>
        <w:t>2</w:t>
      </w:r>
      <w:r w:rsidR="00374913" w:rsidRPr="00E6031C">
        <w:rPr>
          <w:rFonts w:ascii="Times New Roman" w:hAnsi="Times New Roman" w:cs="Times New Roman"/>
          <w:sz w:val="24"/>
          <w:szCs w:val="24"/>
          <w:vertAlign w:val="subscript"/>
        </w:rPr>
        <w:softHyphen/>
      </w:r>
      <w:r w:rsidR="00374913" w:rsidRPr="00E6031C">
        <w:rPr>
          <w:rFonts w:ascii="Times New Roman" w:hAnsi="Times New Roman" w:cs="Times New Roman"/>
          <w:sz w:val="24"/>
          <w:szCs w:val="24"/>
        </w:rPr>
        <w:t>O as a by-product.</w:t>
      </w:r>
    </w:p>
    <w:p w14:paraId="113E552C" w14:textId="77777777" w:rsidR="00982F8C" w:rsidRPr="00E6031C" w:rsidRDefault="00374913"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 xml:space="preserve">  When a base is used as the catalyst hydrolysis step proceeds through the rapid dissociation of water into a nucleophilic hydroxyl anion that then attacks a silicon atom in the </w:t>
      </w:r>
      <w:proofErr w:type="spellStart"/>
      <w:r w:rsidRPr="00E6031C">
        <w:rPr>
          <w:rFonts w:ascii="Times New Roman" w:hAnsi="Times New Roman" w:cs="Times New Roman"/>
          <w:sz w:val="24"/>
          <w:szCs w:val="24"/>
        </w:rPr>
        <w:t>tetralkyl</w:t>
      </w:r>
      <w:proofErr w:type="spellEnd"/>
      <w:r w:rsidRPr="00E6031C">
        <w:rPr>
          <w:rFonts w:ascii="Times New Roman" w:hAnsi="Times New Roman" w:cs="Times New Roman"/>
          <w:sz w:val="24"/>
          <w:szCs w:val="24"/>
        </w:rPr>
        <w:t xml:space="preserve"> orthosilicate to form the </w:t>
      </w:r>
      <w:proofErr w:type="spellStart"/>
      <w:r w:rsidRPr="00E6031C">
        <w:rPr>
          <w:rFonts w:ascii="Times New Roman" w:hAnsi="Times New Roman" w:cs="Times New Roman"/>
          <w:sz w:val="24"/>
          <w:szCs w:val="24"/>
        </w:rPr>
        <w:t>pentacoordinated</w:t>
      </w:r>
      <w:proofErr w:type="spellEnd"/>
      <w:r w:rsidRPr="00E6031C">
        <w:rPr>
          <w:rFonts w:ascii="Times New Roman" w:hAnsi="Times New Roman" w:cs="Times New Roman"/>
          <w:sz w:val="24"/>
          <w:szCs w:val="24"/>
        </w:rPr>
        <w:t xml:space="preserve"> intermediate that will decay through the displacement of an alkoxide anion.  The condensation step reacts through the deprotonation of a silanol that will attack another neutral silanol, forming a penta- or hex</w:t>
      </w:r>
      <w:r w:rsidR="009053AE" w:rsidRPr="00E6031C">
        <w:rPr>
          <w:rFonts w:ascii="Times New Roman" w:hAnsi="Times New Roman" w:cs="Times New Roman"/>
          <w:sz w:val="24"/>
          <w:szCs w:val="24"/>
        </w:rPr>
        <w:t>a</w:t>
      </w:r>
      <w:r w:rsidRPr="00E6031C">
        <w:rPr>
          <w:rFonts w:ascii="Times New Roman" w:hAnsi="Times New Roman" w:cs="Times New Roman"/>
          <w:sz w:val="24"/>
          <w:szCs w:val="24"/>
        </w:rPr>
        <w:t>coordinate transition state that will decay by the displacement of an alkoxide anion or hydroxyl.</w:t>
      </w:r>
    </w:p>
    <w:p w14:paraId="1F562B6A" w14:textId="152B4775" w:rsidR="00DA24DC" w:rsidRPr="00E6031C" w:rsidRDefault="00DA24DC"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 xml:space="preserve">Under the low pH conditions caused by using an acid as a catalyst the hydrolysis rate far outstrips the rate of condensation which will cause the final silica sol-gel to be a weakly branched polymer network.  The higher pH conditions caused by utilizing a base as the catalyst the rate of the condensation step is greater than the rate of the hydrolysis step resulting in more uniform and closely networked particles.  A famous example of the high pH conditions is the </w:t>
      </w:r>
      <w:proofErr w:type="spellStart"/>
      <w:r w:rsidRPr="00E6031C">
        <w:rPr>
          <w:rFonts w:ascii="Times New Roman" w:hAnsi="Times New Roman" w:cs="Times New Roman"/>
          <w:sz w:val="24"/>
          <w:szCs w:val="24"/>
        </w:rPr>
        <w:t>Stober</w:t>
      </w:r>
      <w:proofErr w:type="spellEnd"/>
      <w:r w:rsidRPr="00E6031C">
        <w:rPr>
          <w:rFonts w:ascii="Times New Roman" w:hAnsi="Times New Roman" w:cs="Times New Roman"/>
          <w:sz w:val="24"/>
          <w:szCs w:val="24"/>
        </w:rPr>
        <w:t xml:space="preserve"> process that uses a high ratio of Si to H</w:t>
      </w:r>
      <w:r w:rsidRPr="00E6031C">
        <w:rPr>
          <w:rFonts w:ascii="Times New Roman" w:hAnsi="Times New Roman" w:cs="Times New Roman"/>
          <w:sz w:val="24"/>
          <w:szCs w:val="24"/>
          <w:vertAlign w:val="subscript"/>
        </w:rPr>
        <w:t>2</w:t>
      </w:r>
      <w:r w:rsidRPr="00E6031C">
        <w:rPr>
          <w:rFonts w:ascii="Times New Roman" w:hAnsi="Times New Roman" w:cs="Times New Roman"/>
          <w:sz w:val="24"/>
          <w:szCs w:val="24"/>
        </w:rPr>
        <w:t>O and between 1 and 7 molar NH</w:t>
      </w:r>
      <w:r w:rsidRPr="00E6031C">
        <w:rPr>
          <w:rFonts w:ascii="Times New Roman" w:hAnsi="Times New Roman" w:cs="Times New Roman"/>
          <w:sz w:val="24"/>
          <w:szCs w:val="24"/>
          <w:vertAlign w:val="subscript"/>
        </w:rPr>
        <w:t>3</w:t>
      </w:r>
      <w:r w:rsidRPr="00E6031C">
        <w:rPr>
          <w:rFonts w:ascii="Times New Roman" w:hAnsi="Times New Roman" w:cs="Times New Roman"/>
          <w:sz w:val="24"/>
          <w:szCs w:val="24"/>
        </w:rPr>
        <w:t xml:space="preserve"> as the catalyst to produce uniform spherical particles that range between 50 and 2000 nm in diameter.</w:t>
      </w:r>
      <w:r w:rsidR="00A91D27" w:rsidRPr="00E6031C">
        <w:rPr>
          <w:rFonts w:ascii="Times New Roman" w:hAnsi="Times New Roman" w:cs="Times New Roman"/>
          <w:sz w:val="24"/>
          <w:szCs w:val="24"/>
          <w:vertAlign w:val="superscript"/>
        </w:rPr>
        <w:t>21</w:t>
      </w:r>
      <w:r w:rsidRPr="00E6031C">
        <w:rPr>
          <w:rFonts w:ascii="Times New Roman" w:hAnsi="Times New Roman" w:cs="Times New Roman"/>
          <w:sz w:val="24"/>
          <w:szCs w:val="24"/>
        </w:rPr>
        <w:t xml:space="preserve">  By controlling the actual pH condition</w:t>
      </w:r>
      <w:r w:rsidR="00B11757">
        <w:rPr>
          <w:rFonts w:ascii="Times New Roman" w:hAnsi="Times New Roman" w:cs="Times New Roman"/>
          <w:sz w:val="24"/>
          <w:szCs w:val="24"/>
        </w:rPr>
        <w:t>s</w:t>
      </w:r>
      <w:r w:rsidRPr="00E6031C">
        <w:rPr>
          <w:rFonts w:ascii="Times New Roman" w:hAnsi="Times New Roman" w:cs="Times New Roman"/>
          <w:sz w:val="24"/>
          <w:szCs w:val="24"/>
        </w:rPr>
        <w:t xml:space="preserve"> of the formation reaction the ratio of the hydrolysis step to the condensation step </w:t>
      </w:r>
      <w:r w:rsidR="00B11757">
        <w:rPr>
          <w:rFonts w:ascii="Times New Roman" w:hAnsi="Times New Roman" w:cs="Times New Roman"/>
          <w:sz w:val="24"/>
          <w:szCs w:val="24"/>
        </w:rPr>
        <w:t xml:space="preserve">can be adjusted so that </w:t>
      </w:r>
      <w:r w:rsidRPr="00E6031C">
        <w:rPr>
          <w:rFonts w:ascii="Times New Roman" w:hAnsi="Times New Roman" w:cs="Times New Roman"/>
          <w:sz w:val="24"/>
          <w:szCs w:val="24"/>
        </w:rPr>
        <w:t xml:space="preserve">the final silica sol-gel product </w:t>
      </w:r>
      <w:r w:rsidR="00B11757">
        <w:rPr>
          <w:rFonts w:ascii="Times New Roman" w:hAnsi="Times New Roman" w:cs="Times New Roman"/>
          <w:sz w:val="24"/>
          <w:szCs w:val="24"/>
        </w:rPr>
        <w:t>can</w:t>
      </w:r>
      <w:r w:rsidRPr="00E6031C">
        <w:rPr>
          <w:rFonts w:ascii="Times New Roman" w:hAnsi="Times New Roman" w:cs="Times New Roman"/>
          <w:sz w:val="24"/>
          <w:szCs w:val="24"/>
        </w:rPr>
        <w:t xml:space="preserve"> range from linear polymers (low pH) to random </w:t>
      </w:r>
      <w:r w:rsidRPr="00E6031C">
        <w:rPr>
          <w:rFonts w:ascii="Times New Roman" w:hAnsi="Times New Roman" w:cs="Times New Roman"/>
          <w:sz w:val="24"/>
          <w:szCs w:val="24"/>
        </w:rPr>
        <w:lastRenderedPageBreak/>
        <w:t>aggregates (</w:t>
      </w:r>
      <w:r w:rsidR="00986FCB">
        <w:rPr>
          <w:rFonts w:ascii="Times New Roman" w:hAnsi="Times New Roman" w:cs="Times New Roman"/>
          <w:sz w:val="24"/>
          <w:szCs w:val="24"/>
        </w:rPr>
        <w:t>neutral</w:t>
      </w:r>
      <w:r w:rsidRPr="00E6031C">
        <w:rPr>
          <w:rFonts w:ascii="Times New Roman" w:hAnsi="Times New Roman" w:cs="Times New Roman"/>
          <w:sz w:val="24"/>
          <w:szCs w:val="24"/>
        </w:rPr>
        <w:t xml:space="preserve"> pH), and uniform particles (high pH).</w:t>
      </w:r>
      <w:r w:rsidR="00A91D27" w:rsidRPr="00E6031C">
        <w:rPr>
          <w:rFonts w:ascii="Times New Roman" w:hAnsi="Times New Roman" w:cs="Times New Roman"/>
          <w:sz w:val="24"/>
          <w:szCs w:val="24"/>
          <w:vertAlign w:val="superscript"/>
        </w:rPr>
        <w:t>22</w:t>
      </w:r>
      <w:r w:rsidR="004C2EA0" w:rsidRPr="00E6031C">
        <w:rPr>
          <w:rFonts w:ascii="Times New Roman" w:hAnsi="Times New Roman" w:cs="Times New Roman"/>
          <w:sz w:val="24"/>
          <w:szCs w:val="24"/>
        </w:rPr>
        <w:t xml:space="preserve">  Aside from the pH conditions the ratio of the hydrolysis step to the condensation step has also been shown to be dependent on the temperature and pressure conditions under which the reaction takes place.</w:t>
      </w:r>
    </w:p>
    <w:p w14:paraId="47CC555A" w14:textId="6AB10D0D" w:rsidR="00315CEA" w:rsidRPr="00E6031C" w:rsidRDefault="00315CEA"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While the structure and properties can be tuned to a degree through the adjustment of the ration of the Si and H</w:t>
      </w:r>
      <w:r w:rsidRPr="00E6031C">
        <w:rPr>
          <w:rFonts w:ascii="Times New Roman" w:hAnsi="Times New Roman" w:cs="Times New Roman"/>
          <w:sz w:val="24"/>
          <w:szCs w:val="24"/>
          <w:vertAlign w:val="subscript"/>
        </w:rPr>
        <w:t>2</w:t>
      </w:r>
      <w:r w:rsidRPr="00E6031C">
        <w:rPr>
          <w:rFonts w:ascii="Times New Roman" w:hAnsi="Times New Roman" w:cs="Times New Roman"/>
          <w:sz w:val="24"/>
          <w:szCs w:val="24"/>
        </w:rPr>
        <w:t>O</w:t>
      </w:r>
      <w:r w:rsidR="00D446D5" w:rsidRPr="00E6031C">
        <w:rPr>
          <w:rFonts w:ascii="Times New Roman" w:hAnsi="Times New Roman" w:cs="Times New Roman"/>
          <w:sz w:val="24"/>
          <w:szCs w:val="24"/>
        </w:rPr>
        <w:t>,</w:t>
      </w:r>
      <w:r w:rsidR="00A91D27" w:rsidRPr="00E6031C">
        <w:rPr>
          <w:rFonts w:ascii="Times New Roman" w:hAnsi="Times New Roman" w:cs="Times New Roman"/>
          <w:sz w:val="24"/>
          <w:szCs w:val="24"/>
          <w:vertAlign w:val="superscript"/>
        </w:rPr>
        <w:t xml:space="preserve"> 23-24</w:t>
      </w:r>
      <w:r w:rsidRPr="00E6031C">
        <w:rPr>
          <w:rFonts w:ascii="Times New Roman" w:hAnsi="Times New Roman" w:cs="Times New Roman"/>
          <w:sz w:val="24"/>
          <w:szCs w:val="24"/>
        </w:rPr>
        <w:t xml:space="preserve"> more drastic changes can be affected through the addition of other molecules.  Various types of hybrid sol-gels have been created through the addition of other metal alkoxides,</w:t>
      </w:r>
      <w:r w:rsidR="00A91D27" w:rsidRPr="00E6031C">
        <w:rPr>
          <w:rFonts w:ascii="Times New Roman" w:hAnsi="Times New Roman" w:cs="Times New Roman"/>
          <w:sz w:val="24"/>
          <w:szCs w:val="24"/>
          <w:vertAlign w:val="superscript"/>
        </w:rPr>
        <w:t>25-26</w:t>
      </w:r>
      <w:r w:rsidR="00DB7B30" w:rsidRPr="00E6031C">
        <w:rPr>
          <w:rFonts w:ascii="Times New Roman" w:hAnsi="Times New Roman" w:cs="Times New Roman"/>
          <w:sz w:val="24"/>
          <w:szCs w:val="24"/>
        </w:rPr>
        <w:t xml:space="preserve"> organically modified silanes,</w:t>
      </w:r>
      <w:r w:rsidR="00A91D27" w:rsidRPr="00E6031C">
        <w:rPr>
          <w:rFonts w:ascii="Times New Roman" w:hAnsi="Times New Roman" w:cs="Times New Roman"/>
          <w:sz w:val="24"/>
          <w:szCs w:val="24"/>
          <w:vertAlign w:val="superscript"/>
        </w:rPr>
        <w:t>27-28</w:t>
      </w:r>
      <w:r w:rsidRPr="00E6031C">
        <w:rPr>
          <w:rFonts w:ascii="Times New Roman" w:hAnsi="Times New Roman" w:cs="Times New Roman"/>
          <w:sz w:val="24"/>
          <w:szCs w:val="24"/>
        </w:rPr>
        <w:t xml:space="preserve"> and polymers.</w:t>
      </w:r>
      <w:r w:rsidR="00A91D27" w:rsidRPr="00E6031C">
        <w:rPr>
          <w:rFonts w:ascii="Times New Roman" w:hAnsi="Times New Roman" w:cs="Times New Roman"/>
          <w:sz w:val="24"/>
          <w:szCs w:val="24"/>
          <w:vertAlign w:val="superscript"/>
        </w:rPr>
        <w:t>29-31</w:t>
      </w:r>
      <w:r w:rsidRPr="00E6031C">
        <w:rPr>
          <w:rFonts w:ascii="Times New Roman" w:hAnsi="Times New Roman" w:cs="Times New Roman"/>
          <w:sz w:val="24"/>
          <w:szCs w:val="24"/>
        </w:rPr>
        <w:t xml:space="preserve">  The size and very shape of the pores can be templated through the addition of surfactants</w:t>
      </w:r>
      <w:r w:rsidR="005E2AE1">
        <w:rPr>
          <w:rFonts w:ascii="Times New Roman" w:hAnsi="Times New Roman" w:cs="Times New Roman"/>
          <w:sz w:val="24"/>
          <w:szCs w:val="24"/>
        </w:rPr>
        <w:t>,</w:t>
      </w:r>
      <w:r w:rsidR="00A91D27" w:rsidRPr="00E6031C">
        <w:rPr>
          <w:rFonts w:ascii="Times New Roman" w:hAnsi="Times New Roman" w:cs="Times New Roman"/>
          <w:sz w:val="24"/>
          <w:szCs w:val="24"/>
          <w:vertAlign w:val="superscript"/>
        </w:rPr>
        <w:t>32-35</w:t>
      </w:r>
      <w:r w:rsidRPr="00E6031C">
        <w:rPr>
          <w:rFonts w:ascii="Times New Roman" w:hAnsi="Times New Roman" w:cs="Times New Roman"/>
          <w:sz w:val="24"/>
          <w:szCs w:val="24"/>
        </w:rPr>
        <w:t xml:space="preserve"> </w:t>
      </w:r>
      <w:r w:rsidR="00787FEA" w:rsidRPr="00E6031C">
        <w:rPr>
          <w:rFonts w:ascii="Times New Roman" w:hAnsi="Times New Roman" w:cs="Times New Roman"/>
          <w:sz w:val="24"/>
          <w:szCs w:val="24"/>
        </w:rPr>
        <w:t>e</w:t>
      </w:r>
      <w:r w:rsidRPr="00E6031C">
        <w:rPr>
          <w:rFonts w:ascii="Times New Roman" w:hAnsi="Times New Roman" w:cs="Times New Roman"/>
          <w:sz w:val="24"/>
          <w:szCs w:val="24"/>
        </w:rPr>
        <w:t>nzymes</w:t>
      </w:r>
      <w:r w:rsidR="00A91D27" w:rsidRPr="00E6031C">
        <w:rPr>
          <w:rFonts w:ascii="Times New Roman" w:hAnsi="Times New Roman" w:cs="Times New Roman"/>
          <w:sz w:val="24"/>
          <w:szCs w:val="24"/>
          <w:vertAlign w:val="superscript"/>
        </w:rPr>
        <w:t>29</w:t>
      </w:r>
      <w:r w:rsidR="00787FEA" w:rsidRPr="00E6031C">
        <w:rPr>
          <w:rFonts w:ascii="Times New Roman" w:hAnsi="Times New Roman" w:cs="Times New Roman"/>
          <w:sz w:val="24"/>
          <w:szCs w:val="24"/>
          <w:vertAlign w:val="superscript"/>
        </w:rPr>
        <w:t>,</w:t>
      </w:r>
      <w:r w:rsidR="00A91D27" w:rsidRPr="00E6031C">
        <w:rPr>
          <w:rFonts w:ascii="Times New Roman" w:hAnsi="Times New Roman" w:cs="Times New Roman"/>
          <w:sz w:val="24"/>
          <w:szCs w:val="24"/>
          <w:vertAlign w:val="superscript"/>
        </w:rPr>
        <w:t>36-41</w:t>
      </w:r>
      <w:r w:rsidRPr="00E6031C">
        <w:rPr>
          <w:rFonts w:ascii="Times New Roman" w:hAnsi="Times New Roman" w:cs="Times New Roman"/>
          <w:sz w:val="24"/>
          <w:szCs w:val="24"/>
        </w:rPr>
        <w:t>, or organic dye molecules.</w:t>
      </w:r>
      <w:r w:rsidR="00A91D27" w:rsidRPr="00E6031C">
        <w:rPr>
          <w:rFonts w:ascii="Times New Roman" w:hAnsi="Times New Roman" w:cs="Times New Roman"/>
          <w:sz w:val="24"/>
          <w:szCs w:val="24"/>
          <w:vertAlign w:val="superscript"/>
        </w:rPr>
        <w:t>42-44</w:t>
      </w:r>
      <w:r w:rsidRPr="00E6031C">
        <w:rPr>
          <w:rFonts w:ascii="Times New Roman" w:hAnsi="Times New Roman" w:cs="Times New Roman"/>
          <w:sz w:val="24"/>
          <w:szCs w:val="24"/>
        </w:rPr>
        <w:t xml:space="preserve">  Of particular relevance to this dissertation enzymes can be included to allow the silica sol-gel to function as a biosensor.</w:t>
      </w:r>
    </w:p>
    <w:p w14:paraId="04F3415B" w14:textId="77777777" w:rsidR="009053AE" w:rsidRPr="00E6031C" w:rsidRDefault="009053AE"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Silica sol-gels can be categorized by several methods.  One method breaks the sol-gels down by the dispersion medium used during their formation reaction.  This method categorizes silica sol-gels as either alcogels or hydrogels.  The</w:t>
      </w:r>
      <w:r w:rsidR="005F574B" w:rsidRPr="00E6031C">
        <w:rPr>
          <w:rFonts w:ascii="Times New Roman" w:hAnsi="Times New Roman" w:cs="Times New Roman"/>
          <w:sz w:val="24"/>
          <w:szCs w:val="24"/>
        </w:rPr>
        <w:t xml:space="preserve"> original</w:t>
      </w:r>
      <w:r w:rsidRPr="00E6031C">
        <w:rPr>
          <w:rFonts w:ascii="Times New Roman" w:hAnsi="Times New Roman" w:cs="Times New Roman"/>
          <w:sz w:val="24"/>
          <w:szCs w:val="24"/>
        </w:rPr>
        <w:t xml:space="preserve"> and more traditional method of creating silica</w:t>
      </w:r>
      <w:r w:rsidR="005F574B" w:rsidRPr="00E6031C">
        <w:rPr>
          <w:rFonts w:ascii="Times New Roman" w:hAnsi="Times New Roman" w:cs="Times New Roman"/>
          <w:sz w:val="24"/>
          <w:szCs w:val="24"/>
        </w:rPr>
        <w:t xml:space="preserve"> sol-gels uses</w:t>
      </w:r>
      <w:r w:rsidRPr="00E6031C">
        <w:rPr>
          <w:rFonts w:ascii="Times New Roman" w:hAnsi="Times New Roman" w:cs="Times New Roman"/>
          <w:sz w:val="24"/>
          <w:szCs w:val="24"/>
        </w:rPr>
        <w:t xml:space="preserve"> an alcohol, typically ethanol or methanol, to mix with the alkoxysilane precursors and water.  This was necessary as water and alkoxysilanes are almost always immiscible requiring a homogenizing agent, the alcohol in this case, to be </w:t>
      </w:r>
      <w:r w:rsidR="0028440D" w:rsidRPr="00E6031C">
        <w:rPr>
          <w:rFonts w:ascii="Times New Roman" w:hAnsi="Times New Roman" w:cs="Times New Roman"/>
          <w:sz w:val="24"/>
          <w:szCs w:val="24"/>
        </w:rPr>
        <w:t>used.</w:t>
      </w:r>
      <w:r w:rsidR="0028440D" w:rsidRPr="00E6031C">
        <w:rPr>
          <w:rFonts w:ascii="Times New Roman" w:hAnsi="Times New Roman" w:cs="Times New Roman"/>
          <w:sz w:val="24"/>
          <w:szCs w:val="24"/>
          <w:vertAlign w:val="superscript"/>
        </w:rPr>
        <w:t>2</w:t>
      </w:r>
      <w:r w:rsidR="0028440D" w:rsidRPr="00E6031C">
        <w:rPr>
          <w:rFonts w:ascii="Times New Roman" w:hAnsi="Times New Roman" w:cs="Times New Roman"/>
          <w:sz w:val="24"/>
          <w:szCs w:val="24"/>
        </w:rPr>
        <w:t xml:space="preserve"> Silica</w:t>
      </w:r>
      <w:r w:rsidR="005F574B" w:rsidRPr="00E6031C">
        <w:rPr>
          <w:rFonts w:ascii="Times New Roman" w:hAnsi="Times New Roman" w:cs="Times New Roman"/>
          <w:sz w:val="24"/>
          <w:szCs w:val="24"/>
        </w:rPr>
        <w:t xml:space="preserve"> sol-gels produced using these sorts of alcohol-water system are categorized as alcogels.  The alternative production route is one that does not use alcohol as a homogenizing agent, leaving only the water as the solvent.  These types of silica sol-gels are known as hydrogels.  The first hydrogel was proposed by the labs of </w:t>
      </w:r>
      <w:proofErr w:type="spellStart"/>
      <w:r w:rsidR="005F574B" w:rsidRPr="00E6031C">
        <w:rPr>
          <w:rFonts w:ascii="Times New Roman" w:hAnsi="Times New Roman" w:cs="Times New Roman"/>
          <w:sz w:val="24"/>
          <w:szCs w:val="24"/>
        </w:rPr>
        <w:t>Avnir</w:t>
      </w:r>
      <w:proofErr w:type="spellEnd"/>
      <w:r w:rsidR="005F574B" w:rsidRPr="00E6031C">
        <w:rPr>
          <w:rFonts w:ascii="Times New Roman" w:hAnsi="Times New Roman" w:cs="Times New Roman"/>
          <w:sz w:val="24"/>
          <w:szCs w:val="24"/>
        </w:rPr>
        <w:t xml:space="preserve"> and Kaufman in </w:t>
      </w:r>
      <w:r w:rsidR="00564BF6" w:rsidRPr="00E6031C">
        <w:rPr>
          <w:rFonts w:ascii="Times New Roman" w:hAnsi="Times New Roman" w:cs="Times New Roman"/>
          <w:sz w:val="24"/>
          <w:szCs w:val="24"/>
        </w:rPr>
        <w:t>1987</w:t>
      </w:r>
      <w:r w:rsidR="0028440D" w:rsidRPr="00E6031C">
        <w:rPr>
          <w:rFonts w:ascii="Times New Roman" w:hAnsi="Times New Roman" w:cs="Times New Roman"/>
          <w:sz w:val="24"/>
          <w:szCs w:val="24"/>
          <w:vertAlign w:val="superscript"/>
        </w:rPr>
        <w:t>45</w:t>
      </w:r>
      <w:r w:rsidR="00564BF6" w:rsidRPr="00E6031C">
        <w:rPr>
          <w:rFonts w:ascii="Times New Roman" w:hAnsi="Times New Roman" w:cs="Times New Roman"/>
          <w:sz w:val="24"/>
          <w:szCs w:val="24"/>
        </w:rPr>
        <w:t xml:space="preserve"> when t</w:t>
      </w:r>
      <w:r w:rsidR="0028440D" w:rsidRPr="00E6031C">
        <w:rPr>
          <w:rFonts w:ascii="Times New Roman" w:hAnsi="Times New Roman" w:cs="Times New Roman"/>
          <w:sz w:val="24"/>
          <w:szCs w:val="24"/>
        </w:rPr>
        <w:t>hey</w:t>
      </w:r>
      <w:r w:rsidR="005F574B" w:rsidRPr="00E6031C">
        <w:rPr>
          <w:rFonts w:ascii="Times New Roman" w:hAnsi="Times New Roman" w:cs="Times New Roman"/>
          <w:sz w:val="24"/>
          <w:szCs w:val="24"/>
        </w:rPr>
        <w:t xml:space="preserve"> were able to show that the alcohol </w:t>
      </w:r>
      <w:r w:rsidR="005F574B" w:rsidRPr="00E6031C">
        <w:rPr>
          <w:rFonts w:ascii="Times New Roman" w:hAnsi="Times New Roman" w:cs="Times New Roman"/>
          <w:sz w:val="24"/>
          <w:szCs w:val="24"/>
        </w:rPr>
        <w:lastRenderedPageBreak/>
        <w:t>produced as a by-product of the initial hydrolysis step is sufficient to homoge</w:t>
      </w:r>
      <w:r w:rsidR="00EE3C72" w:rsidRPr="00E6031C">
        <w:rPr>
          <w:rFonts w:ascii="Times New Roman" w:hAnsi="Times New Roman" w:cs="Times New Roman"/>
          <w:sz w:val="24"/>
          <w:szCs w:val="24"/>
        </w:rPr>
        <w:t>nize the entire reaction system so long as extra steps were introduced into the reaction.</w:t>
      </w:r>
    </w:p>
    <w:p w14:paraId="031EE381" w14:textId="77777777" w:rsidR="00CC07A9" w:rsidRPr="00E6031C" w:rsidRDefault="00EE3C72"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 xml:space="preserve">Compared to the silica sol-gel produced through the hydrogel route, the more traditional alcogel route results in silica sol-gels with a denser internal </w:t>
      </w:r>
      <w:r w:rsidR="00513916" w:rsidRPr="00E6031C">
        <w:rPr>
          <w:rFonts w:ascii="Times New Roman" w:hAnsi="Times New Roman" w:cs="Times New Roman"/>
          <w:sz w:val="24"/>
          <w:szCs w:val="24"/>
        </w:rPr>
        <w:t>structure.</w:t>
      </w:r>
      <w:r w:rsidR="00513916" w:rsidRPr="00E6031C">
        <w:rPr>
          <w:rFonts w:ascii="Times New Roman" w:hAnsi="Times New Roman" w:cs="Times New Roman"/>
          <w:sz w:val="24"/>
          <w:szCs w:val="24"/>
          <w:vertAlign w:val="superscript"/>
        </w:rPr>
        <w:t>46</w:t>
      </w:r>
      <w:r w:rsidR="00513916" w:rsidRPr="00E6031C">
        <w:rPr>
          <w:rFonts w:ascii="Times New Roman" w:hAnsi="Times New Roman" w:cs="Times New Roman"/>
          <w:sz w:val="24"/>
          <w:szCs w:val="24"/>
        </w:rPr>
        <w:t xml:space="preserve"> Furthermore</w:t>
      </w:r>
      <w:r w:rsidRPr="00E6031C">
        <w:rPr>
          <w:rFonts w:ascii="Times New Roman" w:hAnsi="Times New Roman" w:cs="Times New Roman"/>
          <w:sz w:val="24"/>
          <w:szCs w:val="24"/>
        </w:rPr>
        <w:t>, the alcogel route is less intensive and requires fewer steps than the hydrogel route.  However, the hydrogel route is popular for being a more biocompatible process.</w:t>
      </w:r>
      <w:r w:rsidR="00513916" w:rsidRPr="00E6031C">
        <w:rPr>
          <w:rFonts w:ascii="Times New Roman" w:hAnsi="Times New Roman" w:cs="Times New Roman"/>
          <w:sz w:val="24"/>
          <w:szCs w:val="24"/>
          <w:vertAlign w:val="superscript"/>
        </w:rPr>
        <w:t>47-48</w:t>
      </w:r>
      <w:r w:rsidR="00513916" w:rsidRPr="00E6031C">
        <w:rPr>
          <w:rFonts w:ascii="Times New Roman" w:hAnsi="Times New Roman" w:cs="Times New Roman"/>
          <w:sz w:val="24"/>
          <w:szCs w:val="24"/>
        </w:rPr>
        <w:t xml:space="preserve"> In</w:t>
      </w:r>
      <w:r w:rsidR="00095758" w:rsidRPr="00E6031C">
        <w:rPr>
          <w:rFonts w:ascii="Times New Roman" w:hAnsi="Times New Roman" w:cs="Times New Roman"/>
          <w:sz w:val="24"/>
          <w:szCs w:val="24"/>
        </w:rPr>
        <w:t xml:space="preserve"> this style of process the hydrolysis step is acid catalyzed while the condensation reaction proceeds under neutral conditions.  </w:t>
      </w:r>
      <w:r w:rsidR="00CC07A9" w:rsidRPr="00E6031C">
        <w:rPr>
          <w:rFonts w:ascii="Times New Roman" w:hAnsi="Times New Roman" w:cs="Times New Roman"/>
          <w:sz w:val="24"/>
          <w:szCs w:val="24"/>
        </w:rPr>
        <w:t>In order for the process to remain biocompatible the alcohol generated in the hydrolysis step must be removed before the condensation step.  This has been achieved through natural evaporation and rotary evaporation.  In order to reach the neutral pH required by the condensation step in this method a buffer solution or growth medium is mixed with the sol after the initial hydrolysis steps have produced enough alcohol for the water and precursor to become homogeneous. The ratio of the sol to the buffer solution added affects the gelation time and the pore size of the final silica sol-gel.  The more buffer solution there is compare to the sol mixture the longer the gelation time will be as well as resulting in larger pores.</w:t>
      </w:r>
    </w:p>
    <w:p w14:paraId="530A7C1E" w14:textId="77777777" w:rsidR="00EE3C72" w:rsidRPr="00E6031C" w:rsidRDefault="00095758"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The difference in the pH requirements for the two steps</w:t>
      </w:r>
      <w:r w:rsidR="00CC07A9" w:rsidRPr="00E6031C">
        <w:rPr>
          <w:rFonts w:ascii="Times New Roman" w:hAnsi="Times New Roman" w:cs="Times New Roman"/>
          <w:sz w:val="24"/>
          <w:szCs w:val="24"/>
        </w:rPr>
        <w:t xml:space="preserve"> that necessitates the addition of the buffer solution</w:t>
      </w:r>
      <w:r w:rsidRPr="00E6031C">
        <w:rPr>
          <w:rFonts w:ascii="Times New Roman" w:hAnsi="Times New Roman" w:cs="Times New Roman"/>
          <w:sz w:val="24"/>
          <w:szCs w:val="24"/>
        </w:rPr>
        <w:t xml:space="preserve"> is what makes the hydrogel process more involved than the alcogel route that does not require different conditions for its two steps, making it an easy one-pot style of synthesis.  When making a hydrogel tetramethyl orthosilicate is the preferred precursor as its by-product alcohol is methanol, which is less toxic to biological materials than other alcohols such as the ethanol produced as a by-product of using tetraethyl orthosilicate as the precursor.</w:t>
      </w:r>
    </w:p>
    <w:p w14:paraId="544863D7" w14:textId="77777777" w:rsidR="0059504F" w:rsidRPr="00E6031C" w:rsidRDefault="00CC07A9" w:rsidP="00E6031C">
      <w:pPr>
        <w:pStyle w:val="ListParagraph"/>
        <w:spacing w:line="480" w:lineRule="auto"/>
        <w:ind w:left="0" w:firstLine="360"/>
        <w:contextualSpacing w:val="0"/>
        <w:jc w:val="both"/>
        <w:rPr>
          <w:rFonts w:ascii="Times New Roman" w:hAnsi="Times New Roman" w:cs="Times New Roman"/>
          <w:sz w:val="24"/>
          <w:szCs w:val="24"/>
          <w:vertAlign w:val="superscript"/>
        </w:rPr>
      </w:pPr>
      <w:r w:rsidRPr="00E6031C">
        <w:rPr>
          <w:rFonts w:ascii="Times New Roman" w:hAnsi="Times New Roman" w:cs="Times New Roman"/>
          <w:sz w:val="24"/>
          <w:szCs w:val="24"/>
        </w:rPr>
        <w:lastRenderedPageBreak/>
        <w:t xml:space="preserve">Another categorization of silica sol-gels that can be used alongside the hydro- or alcogel classification is based on the method used to dry the silica sol-gel.  </w:t>
      </w:r>
      <w:r w:rsidR="0059504F" w:rsidRPr="00E6031C">
        <w:rPr>
          <w:rFonts w:ascii="Times New Roman" w:hAnsi="Times New Roman" w:cs="Times New Roman"/>
          <w:sz w:val="24"/>
          <w:szCs w:val="24"/>
        </w:rPr>
        <w:t>A xerogel is produced when the still wet sol-gel is allowed to dry through natural evaporation.  An aerogel is the result of replacing the liquid phase of the gel with a gas, often through a supercritical drying process.  While xerogels are considerably easier to produce as they require no additional steps during the drying phase after gelation, they show a much higher degree of shrinkage, which results in a higher percentage of pores collapsing than aerogels.</w:t>
      </w:r>
      <w:r w:rsidR="00770873" w:rsidRPr="00E6031C">
        <w:rPr>
          <w:rFonts w:ascii="Times New Roman" w:hAnsi="Times New Roman" w:cs="Times New Roman"/>
          <w:sz w:val="24"/>
          <w:szCs w:val="24"/>
          <w:vertAlign w:val="superscript"/>
        </w:rPr>
        <w:t>1,27</w:t>
      </w:r>
    </w:p>
    <w:p w14:paraId="782B10E2" w14:textId="77777777" w:rsidR="0059504F" w:rsidRPr="00E6031C" w:rsidRDefault="0059504F" w:rsidP="00E6031C">
      <w:pPr>
        <w:pStyle w:val="ListParagraph"/>
        <w:spacing w:line="480" w:lineRule="auto"/>
        <w:ind w:left="360" w:firstLine="360"/>
        <w:contextualSpacing w:val="0"/>
        <w:jc w:val="both"/>
        <w:rPr>
          <w:rFonts w:ascii="Times New Roman" w:hAnsi="Times New Roman" w:cs="Times New Roman"/>
          <w:sz w:val="24"/>
          <w:szCs w:val="24"/>
        </w:rPr>
      </w:pPr>
    </w:p>
    <w:p w14:paraId="2733AFE1" w14:textId="77777777" w:rsidR="0059504F" w:rsidRPr="00E6031C" w:rsidRDefault="00244590" w:rsidP="00CB04DA">
      <w:pPr>
        <w:pStyle w:val="Heading2"/>
      </w:pPr>
      <w:bookmarkStart w:id="10" w:name="_Toc1024582"/>
      <w:bookmarkStart w:id="11" w:name="_Toc2959972"/>
      <w:r>
        <w:t>Guest Molecules in a Sol-Gel</w:t>
      </w:r>
      <w:r w:rsidR="0010198C">
        <w:t xml:space="preserve"> Matrix</w:t>
      </w:r>
      <w:bookmarkEnd w:id="10"/>
      <w:bookmarkEnd w:id="11"/>
    </w:p>
    <w:p w14:paraId="04EF154C" w14:textId="77777777" w:rsidR="00B76E71" w:rsidRPr="00E6031C" w:rsidRDefault="00B76E71" w:rsidP="00E6031C">
      <w:pPr>
        <w:pStyle w:val="ListParagraph"/>
        <w:spacing w:line="480" w:lineRule="auto"/>
        <w:ind w:left="0" w:firstLine="360"/>
        <w:contextualSpacing w:val="0"/>
        <w:jc w:val="both"/>
        <w:rPr>
          <w:rFonts w:ascii="Times New Roman" w:hAnsi="Times New Roman" w:cs="Times New Roman"/>
          <w:sz w:val="24"/>
          <w:szCs w:val="24"/>
          <w:vertAlign w:val="superscript"/>
        </w:rPr>
      </w:pPr>
      <w:r w:rsidRPr="00E6031C">
        <w:rPr>
          <w:rFonts w:ascii="Times New Roman" w:hAnsi="Times New Roman" w:cs="Times New Roman"/>
          <w:sz w:val="24"/>
          <w:szCs w:val="24"/>
        </w:rPr>
        <w:t xml:space="preserve">As materials created through the sol-gel method, especially silica sol-gels, are mechanically strong, thermally stable, chemically inert, </w:t>
      </w:r>
      <w:r w:rsidR="00955938" w:rsidRPr="00E6031C">
        <w:rPr>
          <w:rFonts w:ascii="Times New Roman" w:hAnsi="Times New Roman" w:cs="Times New Roman"/>
          <w:sz w:val="24"/>
          <w:szCs w:val="24"/>
        </w:rPr>
        <w:t xml:space="preserve">optically transparent, </w:t>
      </w:r>
      <w:r w:rsidRPr="00E6031C">
        <w:rPr>
          <w:rFonts w:ascii="Times New Roman" w:hAnsi="Times New Roman" w:cs="Times New Roman"/>
          <w:sz w:val="24"/>
          <w:szCs w:val="24"/>
        </w:rPr>
        <w:t>largely immune to photodegra</w:t>
      </w:r>
      <w:r w:rsidR="009457A1" w:rsidRPr="00E6031C">
        <w:rPr>
          <w:rFonts w:ascii="Times New Roman" w:hAnsi="Times New Roman" w:cs="Times New Roman"/>
          <w:sz w:val="24"/>
          <w:szCs w:val="24"/>
        </w:rPr>
        <w:t xml:space="preserve">dation, utilize potentially mild conditions, </w:t>
      </w:r>
      <w:r w:rsidR="007C4342" w:rsidRPr="00E6031C">
        <w:rPr>
          <w:rFonts w:ascii="Times New Roman" w:hAnsi="Times New Roman" w:cs="Times New Roman"/>
          <w:sz w:val="24"/>
          <w:szCs w:val="24"/>
        </w:rPr>
        <w:t xml:space="preserve">are synthesized at room conditions, </w:t>
      </w:r>
      <w:r w:rsidR="009457A1" w:rsidRPr="00E6031C">
        <w:rPr>
          <w:rFonts w:ascii="Times New Roman" w:hAnsi="Times New Roman" w:cs="Times New Roman"/>
          <w:sz w:val="24"/>
          <w:szCs w:val="24"/>
        </w:rPr>
        <w:t>and can have many of their specific properties tuned they are or considerable interest for their many potential applications.</w:t>
      </w:r>
      <w:r w:rsidR="00871881" w:rsidRPr="00E6031C">
        <w:rPr>
          <w:rFonts w:ascii="Times New Roman" w:hAnsi="Times New Roman" w:cs="Times New Roman"/>
          <w:sz w:val="24"/>
          <w:szCs w:val="24"/>
        </w:rPr>
        <w:t xml:space="preserve">  The sol-gel matrix/guest molecule path first opened up in 1984 when the lab of </w:t>
      </w:r>
      <w:proofErr w:type="spellStart"/>
      <w:r w:rsidR="00871881" w:rsidRPr="00E6031C">
        <w:rPr>
          <w:rFonts w:ascii="Times New Roman" w:hAnsi="Times New Roman" w:cs="Times New Roman"/>
          <w:sz w:val="24"/>
          <w:szCs w:val="24"/>
        </w:rPr>
        <w:t>Avnir</w:t>
      </w:r>
      <w:proofErr w:type="spellEnd"/>
      <w:r w:rsidR="00871881" w:rsidRPr="00E6031C">
        <w:rPr>
          <w:rFonts w:ascii="Times New Roman" w:hAnsi="Times New Roman" w:cs="Times New Roman"/>
          <w:sz w:val="24"/>
          <w:szCs w:val="24"/>
        </w:rPr>
        <w:t xml:space="preserve"> et al. were first able to load the organic dye Rhodamine 6G in a silica sol-gel matrix.</w:t>
      </w:r>
      <w:r w:rsidR="00871881" w:rsidRPr="00E6031C">
        <w:rPr>
          <w:rFonts w:ascii="Times New Roman" w:hAnsi="Times New Roman" w:cs="Times New Roman"/>
          <w:sz w:val="24"/>
          <w:szCs w:val="24"/>
          <w:vertAlign w:val="superscript"/>
        </w:rPr>
        <w:t>49</w:t>
      </w:r>
    </w:p>
    <w:p w14:paraId="6310ADD1" w14:textId="0DBB3663" w:rsidR="0059504F" w:rsidRPr="00E6031C" w:rsidRDefault="00662080"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 xml:space="preserve">A prime example of the versatile and practical applications of silica sol-gel technology is the construction of </w:t>
      </w:r>
      <w:r w:rsidR="0008195E" w:rsidRPr="00E6031C">
        <w:rPr>
          <w:rFonts w:ascii="Times New Roman" w:hAnsi="Times New Roman" w:cs="Times New Roman"/>
          <w:sz w:val="24"/>
          <w:szCs w:val="24"/>
        </w:rPr>
        <w:t xml:space="preserve">silica sol-gel based sensors by entrapping a guest molecule inside the silica oxide network.  The core requirement for the guest/silica sol-gel to function is allowing the guest molecule to continue to function once it is entrapped inside the silica network.  This was first shown to be possible by the lab of </w:t>
      </w:r>
      <w:proofErr w:type="spellStart"/>
      <w:r w:rsidR="0008195E" w:rsidRPr="00E6031C">
        <w:rPr>
          <w:rFonts w:ascii="Times New Roman" w:hAnsi="Times New Roman" w:cs="Times New Roman"/>
          <w:sz w:val="24"/>
          <w:szCs w:val="24"/>
        </w:rPr>
        <w:t>Venton</w:t>
      </w:r>
      <w:proofErr w:type="spellEnd"/>
      <w:r w:rsidR="0008195E" w:rsidRPr="00E6031C">
        <w:rPr>
          <w:rFonts w:ascii="Times New Roman" w:hAnsi="Times New Roman" w:cs="Times New Roman"/>
          <w:sz w:val="24"/>
          <w:szCs w:val="24"/>
        </w:rPr>
        <w:t xml:space="preserve"> </w:t>
      </w:r>
      <w:r w:rsidR="0008195E" w:rsidRPr="00E6031C">
        <w:rPr>
          <w:rFonts w:ascii="Times New Roman" w:hAnsi="Times New Roman" w:cs="Times New Roman"/>
          <w:i/>
          <w:sz w:val="24"/>
          <w:szCs w:val="24"/>
        </w:rPr>
        <w:t xml:space="preserve">et al. </w:t>
      </w:r>
      <w:r w:rsidR="0008195E" w:rsidRPr="00E6031C">
        <w:rPr>
          <w:rFonts w:ascii="Times New Roman" w:hAnsi="Times New Roman" w:cs="Times New Roman"/>
          <w:sz w:val="24"/>
          <w:szCs w:val="24"/>
        </w:rPr>
        <w:lastRenderedPageBreak/>
        <w:t>in 1984 who were able</w:t>
      </w:r>
      <w:r w:rsidR="00986FCB">
        <w:rPr>
          <w:rFonts w:ascii="Times New Roman" w:hAnsi="Times New Roman" w:cs="Times New Roman"/>
          <w:sz w:val="24"/>
          <w:szCs w:val="24"/>
        </w:rPr>
        <w:t xml:space="preserve"> to</w:t>
      </w:r>
      <w:r w:rsidR="0008195E" w:rsidRPr="00E6031C">
        <w:rPr>
          <w:rFonts w:ascii="Times New Roman" w:hAnsi="Times New Roman" w:cs="Times New Roman"/>
          <w:sz w:val="24"/>
          <w:szCs w:val="24"/>
        </w:rPr>
        <w:t xml:space="preserve"> entrap antiprogesterone antibodies within monolithic silica–poly(3-aminopropylsiloxane) sol–gel while still able to display the recognition and binding functions of the antibodi</w:t>
      </w:r>
      <w:r w:rsidR="005E029B" w:rsidRPr="00E6031C">
        <w:rPr>
          <w:rFonts w:ascii="Times New Roman" w:hAnsi="Times New Roman" w:cs="Times New Roman"/>
          <w:sz w:val="24"/>
          <w:szCs w:val="24"/>
        </w:rPr>
        <w:t>es.</w:t>
      </w:r>
      <w:r w:rsidR="00871881" w:rsidRPr="00E6031C">
        <w:rPr>
          <w:rFonts w:ascii="Times New Roman" w:hAnsi="Times New Roman" w:cs="Times New Roman"/>
          <w:sz w:val="24"/>
          <w:szCs w:val="24"/>
          <w:vertAlign w:val="superscript"/>
        </w:rPr>
        <w:t>50</w:t>
      </w:r>
      <w:r w:rsidR="005E029B" w:rsidRPr="00E6031C">
        <w:rPr>
          <w:rFonts w:ascii="Times New Roman" w:hAnsi="Times New Roman" w:cs="Times New Roman"/>
          <w:sz w:val="24"/>
          <w:szCs w:val="24"/>
        </w:rPr>
        <w:t xml:space="preserve">  This idea was expanded to enzymes including glucose oxidase, horseradish peroxidase, living yeast cells, trypsin, and alkaline phosphatase</w:t>
      </w:r>
      <w:r w:rsidR="0008195E" w:rsidRPr="00E6031C">
        <w:rPr>
          <w:rFonts w:ascii="Times New Roman" w:hAnsi="Times New Roman" w:cs="Times New Roman"/>
          <w:sz w:val="24"/>
          <w:szCs w:val="24"/>
        </w:rPr>
        <w:t xml:space="preserve"> in 1985 by Glad </w:t>
      </w:r>
      <w:r w:rsidR="0008195E" w:rsidRPr="00E6031C">
        <w:rPr>
          <w:rFonts w:ascii="Times New Roman" w:hAnsi="Times New Roman" w:cs="Times New Roman"/>
          <w:i/>
          <w:sz w:val="24"/>
          <w:szCs w:val="24"/>
        </w:rPr>
        <w:t>et al.</w:t>
      </w:r>
      <w:r w:rsidR="005E029B" w:rsidRPr="00E6031C">
        <w:rPr>
          <w:rFonts w:ascii="Times New Roman" w:hAnsi="Times New Roman" w:cs="Times New Roman"/>
          <w:sz w:val="24"/>
          <w:szCs w:val="24"/>
        </w:rPr>
        <w:t xml:space="preserve"> who was able to entrap those enzymes in monolithic and thick-film organic–inorganic sol–gel matrices comprising silica–poly[N,N-bis(29-hydroxyethyl)-3-aminopropylsiloxane].</w:t>
      </w:r>
      <w:r w:rsidR="00871881" w:rsidRPr="00E6031C">
        <w:rPr>
          <w:rFonts w:ascii="Times New Roman" w:hAnsi="Times New Roman" w:cs="Times New Roman"/>
          <w:sz w:val="24"/>
          <w:szCs w:val="24"/>
          <w:vertAlign w:val="superscript"/>
        </w:rPr>
        <w:t>51</w:t>
      </w:r>
      <w:r w:rsidR="005E029B" w:rsidRPr="00E6031C">
        <w:rPr>
          <w:rFonts w:ascii="Times New Roman" w:hAnsi="Times New Roman" w:cs="Times New Roman"/>
          <w:sz w:val="24"/>
          <w:szCs w:val="24"/>
        </w:rPr>
        <w:t xml:space="preserve">  This showed that not only could the enzymes retain their function but the polymer matrix used could allow the diffusion of the lower molecular weight reactants to the enzyme and then back out without allowing the enzyme itself to exit its entrapment.</w:t>
      </w:r>
    </w:p>
    <w:p w14:paraId="11E92763" w14:textId="6CAF64E1" w:rsidR="008D011D" w:rsidRPr="00E6031C" w:rsidRDefault="008D011D" w:rsidP="004A2D5B">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The guest molecules entrapped in the silica sol-gel are generally accepted to be held in the pore spaces existing inside the silica oxide network.</w:t>
      </w:r>
      <w:r w:rsidR="007B4653" w:rsidRPr="00E6031C">
        <w:rPr>
          <w:rFonts w:ascii="Times New Roman" w:hAnsi="Times New Roman" w:cs="Times New Roman"/>
          <w:sz w:val="24"/>
          <w:szCs w:val="24"/>
          <w:vertAlign w:val="superscript"/>
        </w:rPr>
        <w:t>52-53</w:t>
      </w:r>
      <w:r w:rsidR="007B4653" w:rsidRPr="00E6031C">
        <w:rPr>
          <w:rFonts w:ascii="Times New Roman" w:hAnsi="Times New Roman" w:cs="Times New Roman"/>
          <w:sz w:val="24"/>
          <w:szCs w:val="24"/>
        </w:rPr>
        <w:t xml:space="preserve"> The</w:t>
      </w:r>
      <w:r w:rsidRPr="00E6031C">
        <w:rPr>
          <w:rFonts w:ascii="Times New Roman" w:hAnsi="Times New Roman" w:cs="Times New Roman"/>
          <w:sz w:val="24"/>
          <w:szCs w:val="24"/>
        </w:rPr>
        <w:t xml:space="preserve"> average size of the pore plays a large role in determining the actions available to the guest molecule.  Several studies using larger pores and/or smaller guest molecules have shown the environment to be nearly the same as it would be for the same species soluble in a free solution of the same solvent.</w:t>
      </w:r>
      <w:r w:rsidR="007B4653" w:rsidRPr="00E6031C">
        <w:rPr>
          <w:rFonts w:ascii="Times New Roman" w:hAnsi="Times New Roman" w:cs="Times New Roman"/>
          <w:sz w:val="24"/>
          <w:szCs w:val="24"/>
          <w:vertAlign w:val="superscript"/>
        </w:rPr>
        <w:t>54-</w:t>
      </w:r>
      <w:r w:rsidR="00DF211D" w:rsidRPr="00E6031C">
        <w:rPr>
          <w:rFonts w:ascii="Times New Roman" w:hAnsi="Times New Roman" w:cs="Times New Roman"/>
          <w:sz w:val="24"/>
          <w:szCs w:val="24"/>
          <w:vertAlign w:val="superscript"/>
        </w:rPr>
        <w:t>62</w:t>
      </w:r>
      <w:r w:rsidR="00DF211D" w:rsidRPr="00E6031C">
        <w:rPr>
          <w:rFonts w:ascii="Times New Roman" w:hAnsi="Times New Roman" w:cs="Times New Roman"/>
          <w:sz w:val="24"/>
          <w:szCs w:val="24"/>
        </w:rPr>
        <w:t xml:space="preserve"> It</w:t>
      </w:r>
      <w:r w:rsidR="00B76E71" w:rsidRPr="00E6031C">
        <w:rPr>
          <w:rFonts w:ascii="Times New Roman" w:hAnsi="Times New Roman" w:cs="Times New Roman"/>
          <w:sz w:val="24"/>
          <w:szCs w:val="24"/>
        </w:rPr>
        <w:t xml:space="preserve"> is thought this occurs when there is a significant solvent shell between the guest molecule and the pore wall.  </w:t>
      </w:r>
      <w:r w:rsidR="00283269" w:rsidRPr="00E6031C">
        <w:rPr>
          <w:rFonts w:ascii="Times New Roman" w:hAnsi="Times New Roman" w:cs="Times New Roman"/>
          <w:sz w:val="24"/>
          <w:szCs w:val="24"/>
        </w:rPr>
        <w:t>Here the properties of the solvent, notably the actual composition of the solvent,</w:t>
      </w:r>
      <w:r w:rsidR="00DF211D" w:rsidRPr="00E6031C">
        <w:rPr>
          <w:rFonts w:ascii="Times New Roman" w:hAnsi="Times New Roman" w:cs="Times New Roman"/>
          <w:sz w:val="24"/>
          <w:szCs w:val="24"/>
          <w:vertAlign w:val="superscript"/>
        </w:rPr>
        <w:t>63-64</w:t>
      </w:r>
      <w:r w:rsidR="00283269" w:rsidRPr="00E6031C">
        <w:rPr>
          <w:rFonts w:ascii="Times New Roman" w:hAnsi="Times New Roman" w:cs="Times New Roman"/>
          <w:sz w:val="24"/>
          <w:szCs w:val="24"/>
        </w:rPr>
        <w:t xml:space="preserve"> the pH,</w:t>
      </w:r>
      <w:r w:rsidR="00DF211D" w:rsidRPr="00E6031C">
        <w:rPr>
          <w:rFonts w:ascii="Times New Roman" w:hAnsi="Times New Roman" w:cs="Times New Roman"/>
          <w:sz w:val="24"/>
          <w:szCs w:val="24"/>
          <w:vertAlign w:val="superscript"/>
        </w:rPr>
        <w:t>65</w:t>
      </w:r>
      <w:r w:rsidR="00283269" w:rsidRPr="00E6031C">
        <w:rPr>
          <w:rFonts w:ascii="Times New Roman" w:hAnsi="Times New Roman" w:cs="Times New Roman"/>
          <w:sz w:val="24"/>
          <w:szCs w:val="24"/>
        </w:rPr>
        <w:t xml:space="preserve"> the polarity,</w:t>
      </w:r>
      <w:r w:rsidR="00DF211D" w:rsidRPr="00E6031C">
        <w:rPr>
          <w:rFonts w:ascii="Times New Roman" w:hAnsi="Times New Roman" w:cs="Times New Roman"/>
          <w:sz w:val="24"/>
          <w:szCs w:val="24"/>
          <w:vertAlign w:val="superscript"/>
        </w:rPr>
        <w:t>66-67</w:t>
      </w:r>
      <w:r w:rsidR="00283269" w:rsidRPr="00E6031C">
        <w:rPr>
          <w:rFonts w:ascii="Times New Roman" w:hAnsi="Times New Roman" w:cs="Times New Roman"/>
          <w:sz w:val="24"/>
          <w:szCs w:val="24"/>
        </w:rPr>
        <w:t xml:space="preserve"> and the viscosity</w:t>
      </w:r>
      <w:r w:rsidR="00DF211D" w:rsidRPr="00E6031C">
        <w:rPr>
          <w:rFonts w:ascii="Times New Roman" w:hAnsi="Times New Roman" w:cs="Times New Roman"/>
          <w:sz w:val="24"/>
          <w:szCs w:val="24"/>
          <w:vertAlign w:val="superscript"/>
        </w:rPr>
        <w:t>68-69</w:t>
      </w:r>
      <w:r w:rsidR="00283269" w:rsidRPr="00E6031C">
        <w:rPr>
          <w:rFonts w:ascii="Times New Roman" w:hAnsi="Times New Roman" w:cs="Times New Roman"/>
          <w:sz w:val="24"/>
          <w:szCs w:val="24"/>
        </w:rPr>
        <w:t xml:space="preserve"> play the primary role in determining the environment of the guest molecule.  </w:t>
      </w:r>
      <w:r w:rsidR="005A3F04" w:rsidRPr="00E6031C">
        <w:rPr>
          <w:rFonts w:ascii="Times New Roman" w:hAnsi="Times New Roman" w:cs="Times New Roman"/>
          <w:sz w:val="24"/>
          <w:szCs w:val="24"/>
        </w:rPr>
        <w:t>Some of these</w:t>
      </w:r>
      <w:r w:rsidRPr="00E6031C">
        <w:rPr>
          <w:rFonts w:ascii="Times New Roman" w:hAnsi="Times New Roman" w:cs="Times New Roman"/>
          <w:sz w:val="24"/>
          <w:szCs w:val="24"/>
        </w:rPr>
        <w:t xml:space="preserve"> studies using larger guest molecules or smaller pores have</w:t>
      </w:r>
      <w:r w:rsidR="005A3F04" w:rsidRPr="00E6031C">
        <w:rPr>
          <w:rFonts w:ascii="Times New Roman" w:hAnsi="Times New Roman" w:cs="Times New Roman"/>
          <w:sz w:val="24"/>
          <w:szCs w:val="24"/>
        </w:rPr>
        <w:t xml:space="preserve"> also</w:t>
      </w:r>
      <w:r w:rsidRPr="00E6031C">
        <w:rPr>
          <w:rFonts w:ascii="Times New Roman" w:hAnsi="Times New Roman" w:cs="Times New Roman"/>
          <w:sz w:val="24"/>
          <w:szCs w:val="24"/>
        </w:rPr>
        <w:t xml:space="preserve"> shown that while the guest retains its segmental motion required for its use as a catalyst and binding substrates, the global motions and unfolding actions are restricted.</w:t>
      </w:r>
      <w:r w:rsidR="005A3F04" w:rsidRPr="00E6031C">
        <w:rPr>
          <w:rFonts w:ascii="Times New Roman" w:hAnsi="Times New Roman" w:cs="Times New Roman"/>
          <w:sz w:val="24"/>
          <w:szCs w:val="24"/>
          <w:vertAlign w:val="superscript"/>
        </w:rPr>
        <w:t>54-60</w:t>
      </w:r>
      <w:r w:rsidR="005A3F04" w:rsidRPr="00E6031C">
        <w:rPr>
          <w:rFonts w:ascii="Times New Roman" w:hAnsi="Times New Roman" w:cs="Times New Roman"/>
          <w:sz w:val="24"/>
          <w:szCs w:val="24"/>
        </w:rPr>
        <w:t xml:space="preserve"> In</w:t>
      </w:r>
      <w:r w:rsidRPr="00E6031C">
        <w:rPr>
          <w:rFonts w:ascii="Times New Roman" w:hAnsi="Times New Roman" w:cs="Times New Roman"/>
          <w:sz w:val="24"/>
          <w:szCs w:val="24"/>
        </w:rPr>
        <w:t xml:space="preserve"> these </w:t>
      </w:r>
      <w:r w:rsidR="00B76E71" w:rsidRPr="00E6031C">
        <w:rPr>
          <w:rFonts w:ascii="Times New Roman" w:hAnsi="Times New Roman" w:cs="Times New Roman"/>
          <w:sz w:val="24"/>
          <w:szCs w:val="24"/>
        </w:rPr>
        <w:t xml:space="preserve">cases it is theorized that there is significant overlap between the guest molecule and the sol-gel framework </w:t>
      </w:r>
      <w:r w:rsidR="00B76E71" w:rsidRPr="00E6031C">
        <w:rPr>
          <w:rFonts w:ascii="Times New Roman" w:hAnsi="Times New Roman" w:cs="Times New Roman"/>
          <w:sz w:val="24"/>
          <w:szCs w:val="24"/>
        </w:rPr>
        <w:lastRenderedPageBreak/>
        <w:t>causing the guest molecule to be embedded in the sol-gel networ</w:t>
      </w:r>
      <w:r w:rsidR="0005102D">
        <w:rPr>
          <w:rFonts w:ascii="Times New Roman" w:hAnsi="Times New Roman" w:cs="Times New Roman"/>
          <w:sz w:val="24"/>
          <w:szCs w:val="24"/>
        </w:rPr>
        <w:t>k</w:t>
      </w:r>
      <w:r w:rsidR="00B76E71" w:rsidRPr="00E6031C">
        <w:rPr>
          <w:rFonts w:ascii="Times New Roman" w:hAnsi="Times New Roman" w:cs="Times New Roman"/>
          <w:sz w:val="24"/>
          <w:szCs w:val="24"/>
        </w:rPr>
        <w:t>.</w:t>
      </w:r>
      <w:r w:rsidR="00283269" w:rsidRPr="00E6031C">
        <w:rPr>
          <w:rFonts w:ascii="Times New Roman" w:hAnsi="Times New Roman" w:cs="Times New Roman"/>
          <w:sz w:val="24"/>
          <w:szCs w:val="24"/>
        </w:rPr>
        <w:t xml:space="preserve">  Under some conditions the guest molecule does not become physically embedded in the pore wall, but hydrogen-bonding</w:t>
      </w:r>
      <w:r w:rsidR="0020216E" w:rsidRPr="00E6031C">
        <w:rPr>
          <w:rFonts w:ascii="Times New Roman" w:hAnsi="Times New Roman" w:cs="Times New Roman"/>
          <w:sz w:val="24"/>
          <w:szCs w:val="24"/>
          <w:vertAlign w:val="superscript"/>
        </w:rPr>
        <w:t>70</w:t>
      </w:r>
      <w:r w:rsidR="00283269" w:rsidRPr="00E6031C">
        <w:rPr>
          <w:rFonts w:ascii="Times New Roman" w:hAnsi="Times New Roman" w:cs="Times New Roman"/>
          <w:sz w:val="24"/>
          <w:szCs w:val="24"/>
        </w:rPr>
        <w:t xml:space="preserve"> and electrostatic interactions</w:t>
      </w:r>
      <w:r w:rsidR="0020216E" w:rsidRPr="00E6031C">
        <w:rPr>
          <w:rFonts w:ascii="Times New Roman" w:hAnsi="Times New Roman" w:cs="Times New Roman"/>
          <w:sz w:val="24"/>
          <w:szCs w:val="24"/>
          <w:vertAlign w:val="superscript"/>
        </w:rPr>
        <w:t>71</w:t>
      </w:r>
      <w:r w:rsidR="00283269" w:rsidRPr="00E6031C">
        <w:rPr>
          <w:rFonts w:ascii="Times New Roman" w:hAnsi="Times New Roman" w:cs="Times New Roman"/>
          <w:sz w:val="24"/>
          <w:szCs w:val="24"/>
        </w:rPr>
        <w:t xml:space="preserve"> between the wall of the pore and the guest mole</w:t>
      </w:r>
      <w:r w:rsidR="0020216E" w:rsidRPr="00E6031C">
        <w:rPr>
          <w:rFonts w:ascii="Times New Roman" w:hAnsi="Times New Roman" w:cs="Times New Roman"/>
          <w:sz w:val="24"/>
          <w:szCs w:val="24"/>
        </w:rPr>
        <w:t>cule still limit the freedom</w:t>
      </w:r>
      <w:r w:rsidR="00283269" w:rsidRPr="00E6031C">
        <w:rPr>
          <w:rFonts w:ascii="Times New Roman" w:hAnsi="Times New Roman" w:cs="Times New Roman"/>
          <w:sz w:val="24"/>
          <w:szCs w:val="24"/>
        </w:rPr>
        <w:t xml:space="preserve"> of the guest.</w:t>
      </w:r>
      <w:r w:rsidR="0020216E" w:rsidRPr="00E6031C">
        <w:rPr>
          <w:rFonts w:ascii="Times New Roman" w:hAnsi="Times New Roman" w:cs="Times New Roman"/>
          <w:sz w:val="24"/>
          <w:szCs w:val="24"/>
          <w:vertAlign w:val="superscript"/>
        </w:rPr>
        <w:t>72-74</w:t>
      </w:r>
      <w:r w:rsidR="0020216E" w:rsidRPr="00E6031C">
        <w:rPr>
          <w:rFonts w:ascii="Times New Roman" w:hAnsi="Times New Roman" w:cs="Times New Roman"/>
          <w:sz w:val="24"/>
          <w:szCs w:val="24"/>
        </w:rPr>
        <w:t xml:space="preserve"> One</w:t>
      </w:r>
      <w:r w:rsidR="00283269" w:rsidRPr="00E6031C">
        <w:rPr>
          <w:rFonts w:ascii="Times New Roman" w:hAnsi="Times New Roman" w:cs="Times New Roman"/>
          <w:sz w:val="24"/>
          <w:szCs w:val="24"/>
        </w:rPr>
        <w:t xml:space="preserve"> condition this is possible under is when the shrinkage that naturally occurs as the gel ages forces the guest molecule to become closer to the pore walls.</w:t>
      </w:r>
    </w:p>
    <w:p w14:paraId="3898A921" w14:textId="77777777" w:rsidR="009457A1" w:rsidRPr="00E6031C" w:rsidRDefault="009457A1" w:rsidP="004A2D5B">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Using these properties sol-gels have been used to create sensors ranging from pH sensors, gas sensors, and sensors for ionic species, solvent sensors, and the prime focus of this dissertation, biosensors.</w:t>
      </w:r>
      <w:r w:rsidR="00A8524B" w:rsidRPr="00E6031C">
        <w:rPr>
          <w:rFonts w:ascii="Times New Roman" w:hAnsi="Times New Roman" w:cs="Times New Roman"/>
          <w:sz w:val="24"/>
          <w:szCs w:val="24"/>
          <w:vertAlign w:val="superscript"/>
        </w:rPr>
        <w:t>75-79</w:t>
      </w:r>
      <w:r w:rsidRPr="00E6031C">
        <w:rPr>
          <w:rFonts w:ascii="Times New Roman" w:hAnsi="Times New Roman" w:cs="Times New Roman"/>
          <w:sz w:val="24"/>
          <w:szCs w:val="24"/>
        </w:rPr>
        <w:t xml:space="preserve">  In addition sol-gels have been used to create a solid-state frame work for catalysts, improving their usability and </w:t>
      </w:r>
      <w:r w:rsidR="007C4342" w:rsidRPr="00E6031C">
        <w:rPr>
          <w:rFonts w:ascii="Times New Roman" w:hAnsi="Times New Roman" w:cs="Times New Roman"/>
          <w:sz w:val="24"/>
          <w:szCs w:val="24"/>
        </w:rPr>
        <w:t>reusability</w:t>
      </w:r>
      <w:r w:rsidRPr="00E6031C">
        <w:rPr>
          <w:rFonts w:ascii="Times New Roman" w:hAnsi="Times New Roman" w:cs="Times New Roman"/>
          <w:sz w:val="24"/>
          <w:szCs w:val="24"/>
        </w:rPr>
        <w:t>.</w:t>
      </w:r>
    </w:p>
    <w:p w14:paraId="539D1840" w14:textId="77777777" w:rsidR="00955938" w:rsidRPr="00E6031C" w:rsidRDefault="00955938" w:rsidP="00E6031C">
      <w:pPr>
        <w:pStyle w:val="ListParagraph"/>
        <w:spacing w:line="480" w:lineRule="auto"/>
        <w:ind w:left="360" w:firstLine="360"/>
        <w:contextualSpacing w:val="0"/>
        <w:jc w:val="both"/>
        <w:rPr>
          <w:rFonts w:ascii="Times New Roman" w:hAnsi="Times New Roman" w:cs="Times New Roman"/>
          <w:sz w:val="24"/>
          <w:szCs w:val="24"/>
        </w:rPr>
      </w:pPr>
    </w:p>
    <w:p w14:paraId="4CB8311B" w14:textId="77777777" w:rsidR="00955938" w:rsidRPr="00E6031C" w:rsidRDefault="0010198C" w:rsidP="00CB04DA">
      <w:pPr>
        <w:pStyle w:val="Heading2"/>
      </w:pPr>
      <w:bookmarkStart w:id="12" w:name="_Toc1024583"/>
      <w:bookmarkStart w:id="13" w:name="_Toc2959973"/>
      <w:r>
        <w:t>Sol-Gel Loading Methods</w:t>
      </w:r>
      <w:bookmarkEnd w:id="12"/>
      <w:bookmarkEnd w:id="13"/>
    </w:p>
    <w:p w14:paraId="5140BB30" w14:textId="5824F693" w:rsidR="00246CCA" w:rsidRPr="00E6031C" w:rsidRDefault="0051036A" w:rsidP="00E6031C">
      <w:pPr>
        <w:pStyle w:val="ListParagraph"/>
        <w:spacing w:line="480" w:lineRule="auto"/>
        <w:ind w:left="0" w:firstLine="360"/>
        <w:contextualSpacing w:val="0"/>
        <w:jc w:val="both"/>
        <w:rPr>
          <w:rFonts w:ascii="Times New Roman" w:hAnsi="Times New Roman" w:cs="Times New Roman"/>
          <w:sz w:val="24"/>
          <w:szCs w:val="24"/>
          <w:vertAlign w:val="superscript"/>
        </w:rPr>
      </w:pPr>
      <w:r w:rsidRPr="00E6031C">
        <w:rPr>
          <w:rFonts w:ascii="Times New Roman" w:hAnsi="Times New Roman" w:cs="Times New Roman"/>
          <w:sz w:val="24"/>
          <w:szCs w:val="24"/>
        </w:rPr>
        <w:t>Among existing studies t</w:t>
      </w:r>
      <w:r w:rsidR="00246CCA" w:rsidRPr="00E6031C">
        <w:rPr>
          <w:rFonts w:ascii="Times New Roman" w:hAnsi="Times New Roman" w:cs="Times New Roman"/>
          <w:sz w:val="24"/>
          <w:szCs w:val="24"/>
        </w:rPr>
        <w:t>wo main methods of loading protein</w:t>
      </w:r>
      <w:r w:rsidRPr="00E6031C">
        <w:rPr>
          <w:rFonts w:ascii="Times New Roman" w:hAnsi="Times New Roman" w:cs="Times New Roman"/>
          <w:sz w:val="24"/>
          <w:szCs w:val="24"/>
        </w:rPr>
        <w:t>s</w:t>
      </w:r>
      <w:r w:rsidR="00246CCA" w:rsidRPr="00E6031C">
        <w:rPr>
          <w:rFonts w:ascii="Times New Roman" w:hAnsi="Times New Roman" w:cs="Times New Roman"/>
          <w:sz w:val="24"/>
          <w:szCs w:val="24"/>
        </w:rPr>
        <w:t xml:space="preserve"> into </w:t>
      </w:r>
      <w:r w:rsidRPr="00E6031C">
        <w:rPr>
          <w:rFonts w:ascii="Times New Roman" w:hAnsi="Times New Roman" w:cs="Times New Roman"/>
          <w:sz w:val="24"/>
          <w:szCs w:val="24"/>
        </w:rPr>
        <w:t>silica sol-gels</w:t>
      </w:r>
      <w:r w:rsidR="00246CCA" w:rsidRPr="00E6031C">
        <w:rPr>
          <w:rFonts w:ascii="Times New Roman" w:hAnsi="Times New Roman" w:cs="Times New Roman"/>
          <w:sz w:val="24"/>
          <w:szCs w:val="24"/>
        </w:rPr>
        <w:t xml:space="preserve"> have been explored: pre-doping and post-doping.</w:t>
      </w:r>
      <w:r w:rsidR="00ED7D14" w:rsidRPr="00E6031C">
        <w:rPr>
          <w:rFonts w:ascii="Times New Roman" w:hAnsi="Times New Roman" w:cs="Times New Roman"/>
          <w:sz w:val="24"/>
          <w:szCs w:val="24"/>
          <w:vertAlign w:val="superscript"/>
        </w:rPr>
        <w:t>80-83</w:t>
      </w:r>
      <w:r w:rsidR="00ED7D14" w:rsidRPr="00E6031C">
        <w:rPr>
          <w:rFonts w:ascii="Times New Roman" w:hAnsi="Times New Roman" w:cs="Times New Roman"/>
          <w:sz w:val="24"/>
          <w:szCs w:val="24"/>
        </w:rPr>
        <w:t xml:space="preserve"> Post</w:t>
      </w:r>
      <w:r w:rsidR="00246CCA" w:rsidRPr="00E6031C">
        <w:rPr>
          <w:rFonts w:ascii="Times New Roman" w:hAnsi="Times New Roman" w:cs="Times New Roman"/>
          <w:sz w:val="24"/>
          <w:szCs w:val="24"/>
        </w:rPr>
        <w:t>-doping is the process of allowing the protein dopant to be adsorbed onto the inner porous surfaces of already completely formed thin film</w:t>
      </w:r>
      <w:r w:rsidRPr="00E6031C">
        <w:rPr>
          <w:rFonts w:ascii="Times New Roman" w:hAnsi="Times New Roman" w:cs="Times New Roman"/>
          <w:sz w:val="24"/>
          <w:szCs w:val="24"/>
        </w:rPr>
        <w:t xml:space="preserve"> materials</w:t>
      </w:r>
      <w:r w:rsidR="00246CCA" w:rsidRPr="00E6031C">
        <w:rPr>
          <w:rFonts w:ascii="Times New Roman" w:hAnsi="Times New Roman" w:cs="Times New Roman"/>
          <w:sz w:val="24"/>
          <w:szCs w:val="24"/>
        </w:rPr>
        <w:t>.  Pre-doping, the much more widely used tech</w:t>
      </w:r>
      <w:r w:rsidRPr="00E6031C">
        <w:rPr>
          <w:rFonts w:ascii="Times New Roman" w:hAnsi="Times New Roman" w:cs="Times New Roman"/>
          <w:sz w:val="24"/>
          <w:szCs w:val="24"/>
        </w:rPr>
        <w:t>nique for sol-gel processing</w:t>
      </w:r>
      <w:r w:rsidR="00246CCA" w:rsidRPr="00E6031C">
        <w:rPr>
          <w:rFonts w:ascii="Times New Roman" w:hAnsi="Times New Roman" w:cs="Times New Roman"/>
          <w:sz w:val="24"/>
          <w:szCs w:val="24"/>
        </w:rPr>
        <w:t>, consists of adding the protein dopant to the sol mixture pri</w:t>
      </w:r>
      <w:r w:rsidRPr="00E6031C">
        <w:rPr>
          <w:rFonts w:ascii="Times New Roman" w:hAnsi="Times New Roman" w:cs="Times New Roman"/>
          <w:sz w:val="24"/>
          <w:szCs w:val="24"/>
        </w:rPr>
        <w:t>or to its gelation, a technique</w:t>
      </w:r>
      <w:r w:rsidR="00246CCA" w:rsidRPr="00E6031C">
        <w:rPr>
          <w:rFonts w:ascii="Times New Roman" w:hAnsi="Times New Roman" w:cs="Times New Roman"/>
          <w:sz w:val="24"/>
          <w:szCs w:val="24"/>
        </w:rPr>
        <w:t xml:space="preserve"> first displayed by </w:t>
      </w:r>
      <w:proofErr w:type="spellStart"/>
      <w:r w:rsidR="00246CCA" w:rsidRPr="00E6031C">
        <w:rPr>
          <w:rFonts w:ascii="Times New Roman" w:hAnsi="Times New Roman" w:cs="Times New Roman"/>
          <w:sz w:val="24"/>
          <w:szCs w:val="24"/>
        </w:rPr>
        <w:t>Avnir</w:t>
      </w:r>
      <w:proofErr w:type="spellEnd"/>
      <w:r w:rsidR="00246CCA" w:rsidRPr="00E6031C">
        <w:rPr>
          <w:rFonts w:ascii="Times New Roman" w:hAnsi="Times New Roman" w:cs="Times New Roman"/>
          <w:sz w:val="24"/>
          <w:szCs w:val="24"/>
        </w:rPr>
        <w:t xml:space="preserve"> and coworkers who successfully loaded Rhodamine 6G into a silica film based on the pre</w:t>
      </w:r>
      <w:r w:rsidRPr="00E6031C">
        <w:rPr>
          <w:rFonts w:ascii="Times New Roman" w:hAnsi="Times New Roman" w:cs="Times New Roman"/>
          <w:sz w:val="24"/>
          <w:szCs w:val="24"/>
        </w:rPr>
        <w:t>cursor tetraethylorthosilicate</w:t>
      </w:r>
      <w:r w:rsidR="00246CCA" w:rsidRPr="00E6031C">
        <w:rPr>
          <w:rFonts w:ascii="Times New Roman" w:hAnsi="Times New Roman" w:cs="Times New Roman"/>
          <w:sz w:val="24"/>
          <w:szCs w:val="24"/>
        </w:rPr>
        <w:t>.</w:t>
      </w:r>
      <w:r w:rsidR="00ED7D14" w:rsidRPr="00E6031C">
        <w:rPr>
          <w:rFonts w:ascii="Times New Roman" w:hAnsi="Times New Roman" w:cs="Times New Roman"/>
          <w:sz w:val="24"/>
          <w:szCs w:val="24"/>
          <w:vertAlign w:val="superscript"/>
        </w:rPr>
        <w:t>84</w:t>
      </w:r>
      <w:r w:rsidR="00246CCA" w:rsidRPr="00E6031C">
        <w:rPr>
          <w:rFonts w:ascii="Times New Roman" w:hAnsi="Times New Roman" w:cs="Times New Roman"/>
          <w:sz w:val="24"/>
          <w:szCs w:val="24"/>
        </w:rPr>
        <w:t xml:space="preserve">  However, this technique presents some difficulty as most conventional sol-gel processes </w:t>
      </w:r>
      <w:r w:rsidRPr="00E6031C">
        <w:rPr>
          <w:rFonts w:ascii="Times New Roman" w:hAnsi="Times New Roman" w:cs="Times New Roman"/>
          <w:sz w:val="24"/>
          <w:szCs w:val="24"/>
        </w:rPr>
        <w:t xml:space="preserve">are alcogel processes that </w:t>
      </w:r>
      <w:r w:rsidR="00246CCA" w:rsidRPr="00E6031C">
        <w:rPr>
          <w:rFonts w:ascii="Times New Roman" w:hAnsi="Times New Roman" w:cs="Times New Roman"/>
          <w:sz w:val="24"/>
          <w:szCs w:val="24"/>
        </w:rPr>
        <w:t>require</w:t>
      </w:r>
      <w:r w:rsidRPr="00E6031C">
        <w:rPr>
          <w:rFonts w:ascii="Times New Roman" w:hAnsi="Times New Roman" w:cs="Times New Roman"/>
          <w:sz w:val="24"/>
          <w:szCs w:val="24"/>
        </w:rPr>
        <w:t xml:space="preserve"> low pH and the use of alcohol</w:t>
      </w:r>
      <w:r w:rsidR="00246CCA" w:rsidRPr="00E6031C">
        <w:rPr>
          <w:rFonts w:ascii="Times New Roman" w:hAnsi="Times New Roman" w:cs="Times New Roman"/>
          <w:sz w:val="24"/>
          <w:szCs w:val="24"/>
        </w:rPr>
        <w:t xml:space="preserve">, both making conditions unsuitable for easily denatured proteins.  To get around this drawback many have </w:t>
      </w:r>
      <w:r w:rsidR="00246CCA" w:rsidRPr="00E6031C">
        <w:rPr>
          <w:rFonts w:ascii="Times New Roman" w:hAnsi="Times New Roman" w:cs="Times New Roman"/>
          <w:sz w:val="24"/>
          <w:szCs w:val="24"/>
        </w:rPr>
        <w:lastRenderedPageBreak/>
        <w:t>replaced alcohol with sonication and adding buffers after the acid-catalyzed hydrolysis step to protect the protein from the low pH conditions and the alcohol produce</w:t>
      </w:r>
      <w:r w:rsidRPr="00E6031C">
        <w:rPr>
          <w:rFonts w:ascii="Times New Roman" w:hAnsi="Times New Roman" w:cs="Times New Roman"/>
          <w:sz w:val="24"/>
          <w:szCs w:val="24"/>
        </w:rPr>
        <w:t>d during the gelation reaction, ultimately resulting in variations of the hydrogel process</w:t>
      </w:r>
      <w:r w:rsidR="00246CCA" w:rsidRPr="00E6031C">
        <w:rPr>
          <w:rFonts w:ascii="Times New Roman" w:hAnsi="Times New Roman" w:cs="Times New Roman"/>
          <w:sz w:val="24"/>
          <w:szCs w:val="24"/>
        </w:rPr>
        <w:t>.</w:t>
      </w:r>
      <w:r w:rsidR="00ED7D14" w:rsidRPr="00E6031C">
        <w:rPr>
          <w:rFonts w:ascii="Times New Roman" w:hAnsi="Times New Roman" w:cs="Times New Roman"/>
          <w:sz w:val="24"/>
          <w:szCs w:val="24"/>
          <w:vertAlign w:val="superscript"/>
        </w:rPr>
        <w:t>39</w:t>
      </w:r>
      <w:r w:rsidR="00246CCA" w:rsidRPr="00E6031C">
        <w:rPr>
          <w:rFonts w:ascii="Times New Roman" w:hAnsi="Times New Roman" w:cs="Times New Roman"/>
          <w:sz w:val="24"/>
          <w:szCs w:val="24"/>
        </w:rPr>
        <w:t xml:space="preserve">  Some research teams have even developed more elaborate</w:t>
      </w:r>
      <w:r w:rsidRPr="00E6031C">
        <w:rPr>
          <w:rFonts w:ascii="Times New Roman" w:hAnsi="Times New Roman" w:cs="Times New Roman"/>
          <w:sz w:val="24"/>
          <w:szCs w:val="24"/>
        </w:rPr>
        <w:t xml:space="preserve"> multi-step aqueous process</w:t>
      </w:r>
      <w:r w:rsidR="00246CCA" w:rsidRPr="00E6031C">
        <w:rPr>
          <w:rFonts w:ascii="Times New Roman" w:hAnsi="Times New Roman" w:cs="Times New Roman"/>
          <w:sz w:val="24"/>
          <w:szCs w:val="24"/>
        </w:rPr>
        <w:t>.</w:t>
      </w:r>
      <w:r w:rsidR="00EB0C9C" w:rsidRPr="00E6031C">
        <w:rPr>
          <w:rFonts w:ascii="Times New Roman" w:hAnsi="Times New Roman" w:cs="Times New Roman"/>
          <w:sz w:val="24"/>
          <w:szCs w:val="24"/>
          <w:vertAlign w:val="superscript"/>
        </w:rPr>
        <w:t>4,</w:t>
      </w:r>
      <w:r w:rsidR="0005102D">
        <w:rPr>
          <w:rFonts w:ascii="Times New Roman" w:hAnsi="Times New Roman" w:cs="Times New Roman"/>
          <w:sz w:val="24"/>
          <w:szCs w:val="24"/>
          <w:vertAlign w:val="superscript"/>
        </w:rPr>
        <w:t xml:space="preserve"> </w:t>
      </w:r>
      <w:r w:rsidR="00EB0C9C" w:rsidRPr="00E6031C">
        <w:rPr>
          <w:rFonts w:ascii="Times New Roman" w:hAnsi="Times New Roman" w:cs="Times New Roman"/>
          <w:sz w:val="24"/>
          <w:szCs w:val="24"/>
          <w:vertAlign w:val="superscript"/>
        </w:rPr>
        <w:t>38</w:t>
      </w:r>
      <w:r w:rsidR="00246CCA" w:rsidRPr="00E6031C">
        <w:rPr>
          <w:rFonts w:ascii="Times New Roman" w:hAnsi="Times New Roman" w:cs="Times New Roman"/>
          <w:sz w:val="24"/>
          <w:szCs w:val="24"/>
        </w:rPr>
        <w:t xml:space="preserve">  Even these techniques come with drawbacks in that they must carefully balance the amount of buffer and protein added in order to still have the sol successful gel, limiting the total amount of protein they are able to incorporate.</w:t>
      </w:r>
      <w:r w:rsidR="00FE38F7" w:rsidRPr="00E6031C">
        <w:rPr>
          <w:rFonts w:ascii="Times New Roman" w:hAnsi="Times New Roman" w:cs="Times New Roman"/>
          <w:sz w:val="24"/>
          <w:szCs w:val="24"/>
          <w:vertAlign w:val="superscript"/>
        </w:rPr>
        <w:t>85-86</w:t>
      </w:r>
    </w:p>
    <w:p w14:paraId="3B5A0D3C" w14:textId="77777777" w:rsidR="00955938" w:rsidRPr="00E6031C" w:rsidRDefault="00A175EF" w:rsidP="00E6031C">
      <w:pPr>
        <w:pStyle w:val="ListParagraph"/>
        <w:spacing w:line="480" w:lineRule="auto"/>
        <w:ind w:left="0"/>
        <w:contextualSpacing w:val="0"/>
        <w:jc w:val="both"/>
        <w:rPr>
          <w:rFonts w:ascii="Times New Roman" w:hAnsi="Times New Roman" w:cs="Times New Roman"/>
          <w:sz w:val="24"/>
          <w:szCs w:val="24"/>
        </w:rPr>
      </w:pPr>
      <w:r w:rsidRPr="00E6031C">
        <w:rPr>
          <w:rFonts w:ascii="Times New Roman" w:hAnsi="Times New Roman" w:cs="Times New Roman"/>
          <w:sz w:val="24"/>
          <w:szCs w:val="24"/>
        </w:rPr>
        <w:tab/>
        <w:t>Recently a new</w:t>
      </w:r>
      <w:r w:rsidR="00246CCA" w:rsidRPr="00E6031C">
        <w:rPr>
          <w:rFonts w:ascii="Times New Roman" w:hAnsi="Times New Roman" w:cs="Times New Roman"/>
          <w:sz w:val="24"/>
          <w:szCs w:val="24"/>
        </w:rPr>
        <w:t xml:space="preserve"> third alternative to pre and post-doping was discovered, a tec</w:t>
      </w:r>
      <w:r w:rsidR="0051036A" w:rsidRPr="00E6031C">
        <w:rPr>
          <w:rFonts w:ascii="Times New Roman" w:hAnsi="Times New Roman" w:cs="Times New Roman"/>
          <w:sz w:val="24"/>
          <w:szCs w:val="24"/>
        </w:rPr>
        <w:t xml:space="preserve">hnique known as kinetic </w:t>
      </w:r>
      <w:r w:rsidR="00EB0C9C" w:rsidRPr="00E6031C">
        <w:rPr>
          <w:rFonts w:ascii="Times New Roman" w:hAnsi="Times New Roman" w:cs="Times New Roman"/>
          <w:sz w:val="24"/>
          <w:szCs w:val="24"/>
        </w:rPr>
        <w:t>doping.</w:t>
      </w:r>
      <w:r w:rsidR="00FE38F7" w:rsidRPr="00E6031C">
        <w:rPr>
          <w:rFonts w:ascii="Times New Roman" w:hAnsi="Times New Roman" w:cs="Times New Roman"/>
          <w:sz w:val="24"/>
          <w:szCs w:val="24"/>
          <w:vertAlign w:val="superscript"/>
        </w:rPr>
        <w:t>87</w:t>
      </w:r>
      <w:r w:rsidR="00EB0C9C" w:rsidRPr="00E6031C">
        <w:rPr>
          <w:rFonts w:ascii="Times New Roman" w:hAnsi="Times New Roman" w:cs="Times New Roman"/>
          <w:sz w:val="24"/>
          <w:szCs w:val="24"/>
        </w:rPr>
        <w:t xml:space="preserve"> Kinetic</w:t>
      </w:r>
      <w:r w:rsidR="00246CCA" w:rsidRPr="00E6031C">
        <w:rPr>
          <w:rFonts w:ascii="Times New Roman" w:hAnsi="Times New Roman" w:cs="Times New Roman"/>
          <w:sz w:val="24"/>
          <w:szCs w:val="24"/>
        </w:rPr>
        <w:t xml:space="preserve"> doping takes advantage of the reaction kinetics of the sol-gel process to load the dopant while the thin film is still evolving.  Specifically, the thin film is submerged in a soaking solution of the dopant immediately after being formed via spin-coating, but before the gel has time to completely react into a more stable alcogel.  The concentrations of Rhodamine 6G loaded in this method were shown to be many times higher than what was possible with either pre or post-doping methods.  This provides for a low cost and easy to implement method of efficient loading.  Furthermore, loading at this stage of the process, when the overwhelmingly vast majority of the alcohol has already been removed provides a benign environment suitably amicable to a wide range of proteins.</w:t>
      </w:r>
    </w:p>
    <w:p w14:paraId="08BA86C0" w14:textId="77777777" w:rsidR="00665715" w:rsidRPr="00E6031C" w:rsidRDefault="00665715" w:rsidP="00E6031C">
      <w:pPr>
        <w:pStyle w:val="ListParagraph"/>
        <w:spacing w:line="480" w:lineRule="auto"/>
        <w:ind w:left="360"/>
        <w:contextualSpacing w:val="0"/>
        <w:jc w:val="both"/>
        <w:rPr>
          <w:rFonts w:ascii="Times New Roman" w:hAnsi="Times New Roman" w:cs="Times New Roman"/>
          <w:sz w:val="24"/>
          <w:szCs w:val="24"/>
        </w:rPr>
      </w:pPr>
    </w:p>
    <w:p w14:paraId="76D01FF4" w14:textId="77777777" w:rsidR="00665715" w:rsidRPr="00E6031C" w:rsidRDefault="0010198C" w:rsidP="00CB04DA">
      <w:pPr>
        <w:pStyle w:val="Heading2"/>
      </w:pPr>
      <w:bookmarkStart w:id="14" w:name="_Toc1024584"/>
      <w:bookmarkStart w:id="15" w:name="_Toc2959974"/>
      <w:r>
        <w:t>Advantages to Sol-Gel Biosensors</w:t>
      </w:r>
      <w:bookmarkEnd w:id="14"/>
      <w:bookmarkEnd w:id="15"/>
    </w:p>
    <w:p w14:paraId="2966DA4A" w14:textId="1D1440F8" w:rsidR="00665715" w:rsidRPr="00E6031C" w:rsidRDefault="00984010" w:rsidP="00E6031C">
      <w:pPr>
        <w:pStyle w:val="ListParagraph"/>
        <w:spacing w:line="480" w:lineRule="auto"/>
        <w:ind w:left="0" w:firstLine="450"/>
        <w:contextualSpacing w:val="0"/>
        <w:jc w:val="both"/>
        <w:rPr>
          <w:rFonts w:ascii="Times New Roman" w:hAnsi="Times New Roman" w:cs="Times New Roman"/>
          <w:sz w:val="24"/>
          <w:szCs w:val="24"/>
        </w:rPr>
      </w:pPr>
      <w:r w:rsidRPr="00E6031C">
        <w:rPr>
          <w:rFonts w:ascii="Times New Roman" w:hAnsi="Times New Roman" w:cs="Times New Roman"/>
          <w:sz w:val="24"/>
          <w:szCs w:val="24"/>
        </w:rPr>
        <w:t xml:space="preserve">Sol-gel materials, and particularly silica sol-gels, contain many properties that make them highly advantageous for creating solid state biological devices.  Silica sol-gels have </w:t>
      </w:r>
      <w:r w:rsidRPr="00E6031C">
        <w:rPr>
          <w:rFonts w:ascii="Times New Roman" w:hAnsi="Times New Roman" w:cs="Times New Roman"/>
          <w:sz w:val="24"/>
          <w:szCs w:val="24"/>
        </w:rPr>
        <w:lastRenderedPageBreak/>
        <w:t xml:space="preserve">been applied to the fields of </w:t>
      </w:r>
      <w:proofErr w:type="gramStart"/>
      <w:r w:rsidRPr="00E6031C">
        <w:rPr>
          <w:rFonts w:ascii="Times New Roman" w:hAnsi="Times New Roman" w:cs="Times New Roman"/>
          <w:sz w:val="24"/>
          <w:szCs w:val="24"/>
        </w:rPr>
        <w:t>solid stat</w:t>
      </w:r>
      <w:r w:rsidR="0005102D">
        <w:rPr>
          <w:rFonts w:ascii="Times New Roman" w:hAnsi="Times New Roman" w:cs="Times New Roman"/>
          <w:sz w:val="24"/>
          <w:szCs w:val="24"/>
        </w:rPr>
        <w:t>e</w:t>
      </w:r>
      <w:proofErr w:type="gramEnd"/>
      <w:r w:rsidRPr="00E6031C">
        <w:rPr>
          <w:rFonts w:ascii="Times New Roman" w:hAnsi="Times New Roman" w:cs="Times New Roman"/>
          <w:sz w:val="24"/>
          <w:szCs w:val="24"/>
        </w:rPr>
        <w:t xml:space="preserve"> bioreactors, biocatalysts, and controlled release systems.</w:t>
      </w:r>
      <w:r w:rsidR="00FE38F7" w:rsidRPr="00E6031C">
        <w:rPr>
          <w:rFonts w:ascii="Times New Roman" w:hAnsi="Times New Roman" w:cs="Times New Roman"/>
          <w:sz w:val="24"/>
          <w:szCs w:val="24"/>
          <w:vertAlign w:val="superscript"/>
        </w:rPr>
        <w:t>88-</w:t>
      </w:r>
      <w:r w:rsidR="00484077" w:rsidRPr="00E6031C">
        <w:rPr>
          <w:rFonts w:ascii="Times New Roman" w:hAnsi="Times New Roman" w:cs="Times New Roman"/>
          <w:sz w:val="24"/>
          <w:szCs w:val="24"/>
          <w:vertAlign w:val="superscript"/>
        </w:rPr>
        <w:t>100</w:t>
      </w:r>
      <w:r w:rsidR="00FE38F7" w:rsidRPr="00E6031C">
        <w:rPr>
          <w:rFonts w:ascii="Times New Roman" w:hAnsi="Times New Roman" w:cs="Times New Roman"/>
          <w:sz w:val="24"/>
          <w:szCs w:val="24"/>
        </w:rPr>
        <w:t xml:space="preserve"> One</w:t>
      </w:r>
      <w:r w:rsidRPr="00E6031C">
        <w:rPr>
          <w:rFonts w:ascii="Times New Roman" w:hAnsi="Times New Roman" w:cs="Times New Roman"/>
          <w:sz w:val="24"/>
          <w:szCs w:val="24"/>
        </w:rPr>
        <w:t xml:space="preserve"> of the largest growing trends in sol-gel research is the application to sensor technology, especially biosensors, due to many of these same advantages. </w:t>
      </w:r>
    </w:p>
    <w:p w14:paraId="69D10C17" w14:textId="232C11CB" w:rsidR="00A175EF" w:rsidRPr="00E6031C" w:rsidRDefault="006C3591" w:rsidP="00E6031C">
      <w:pPr>
        <w:pStyle w:val="ListParagraph"/>
        <w:spacing w:line="480" w:lineRule="auto"/>
        <w:ind w:left="0" w:firstLine="450"/>
        <w:contextualSpacing w:val="0"/>
        <w:jc w:val="both"/>
        <w:rPr>
          <w:rFonts w:ascii="Times New Roman" w:hAnsi="Times New Roman" w:cs="Times New Roman"/>
          <w:sz w:val="24"/>
          <w:szCs w:val="24"/>
          <w:vertAlign w:val="superscript"/>
        </w:rPr>
      </w:pPr>
      <w:r w:rsidRPr="00E6031C">
        <w:rPr>
          <w:rFonts w:ascii="Times New Roman" w:hAnsi="Times New Roman" w:cs="Times New Roman"/>
          <w:sz w:val="24"/>
          <w:szCs w:val="24"/>
        </w:rPr>
        <w:t xml:space="preserve">First, the mechanical properties of silica sol-gel lend themselves well </w:t>
      </w:r>
      <w:proofErr w:type="gramStart"/>
      <w:r w:rsidRPr="00E6031C">
        <w:rPr>
          <w:rFonts w:ascii="Times New Roman" w:hAnsi="Times New Roman" w:cs="Times New Roman"/>
          <w:sz w:val="24"/>
          <w:szCs w:val="24"/>
        </w:rPr>
        <w:t>towards  creating</w:t>
      </w:r>
      <w:proofErr w:type="gramEnd"/>
      <w:r w:rsidRPr="00E6031C">
        <w:rPr>
          <w:rFonts w:ascii="Times New Roman" w:hAnsi="Times New Roman" w:cs="Times New Roman"/>
          <w:sz w:val="24"/>
          <w:szCs w:val="24"/>
        </w:rPr>
        <w:t xml:space="preserve"> biosensors.  The large number of ways that a silica sol-gel can be processed creates massive potential for creating biosensors to meet almost any physical criteria.  Forms of silica sol-gel that have been used for biosensors include bulk gel monoliths</w:t>
      </w:r>
      <w:r w:rsidR="0005102D">
        <w:rPr>
          <w:rFonts w:ascii="Times New Roman" w:hAnsi="Times New Roman" w:cs="Times New Roman"/>
          <w:sz w:val="24"/>
          <w:szCs w:val="24"/>
        </w:rPr>
        <w:t>,</w:t>
      </w:r>
      <w:r w:rsidR="00484077" w:rsidRPr="00E6031C">
        <w:rPr>
          <w:rFonts w:ascii="Times New Roman" w:hAnsi="Times New Roman" w:cs="Times New Roman"/>
          <w:sz w:val="24"/>
          <w:szCs w:val="24"/>
          <w:vertAlign w:val="superscript"/>
        </w:rPr>
        <w:t>101-103</w:t>
      </w:r>
      <w:r w:rsidRPr="00E6031C">
        <w:rPr>
          <w:rFonts w:ascii="Times New Roman" w:hAnsi="Times New Roman" w:cs="Times New Roman"/>
          <w:sz w:val="24"/>
          <w:szCs w:val="24"/>
        </w:rPr>
        <w:t xml:space="preserve"> powdered silica sol-gel, small spherical particles</w:t>
      </w:r>
      <w:r w:rsidR="00484077" w:rsidRPr="00E6031C">
        <w:rPr>
          <w:rFonts w:ascii="Times New Roman" w:hAnsi="Times New Roman" w:cs="Times New Roman"/>
          <w:sz w:val="24"/>
          <w:szCs w:val="24"/>
        </w:rPr>
        <w:t>,</w:t>
      </w:r>
      <w:r w:rsidR="00484077" w:rsidRPr="00E6031C">
        <w:rPr>
          <w:rFonts w:ascii="Times New Roman" w:hAnsi="Times New Roman" w:cs="Times New Roman"/>
          <w:sz w:val="24"/>
          <w:szCs w:val="24"/>
          <w:vertAlign w:val="superscript"/>
        </w:rPr>
        <w:t>104</w:t>
      </w:r>
      <w:r w:rsidRPr="00E6031C">
        <w:rPr>
          <w:rFonts w:ascii="Times New Roman" w:hAnsi="Times New Roman" w:cs="Times New Roman"/>
          <w:sz w:val="24"/>
          <w:szCs w:val="24"/>
        </w:rPr>
        <w:t xml:space="preserve"> fiber coatings,</w:t>
      </w:r>
      <w:r w:rsidR="00484077" w:rsidRPr="00E6031C">
        <w:rPr>
          <w:rFonts w:ascii="Times New Roman" w:hAnsi="Times New Roman" w:cs="Times New Roman"/>
          <w:sz w:val="24"/>
          <w:szCs w:val="24"/>
          <w:vertAlign w:val="superscript"/>
        </w:rPr>
        <w:t>105-106</w:t>
      </w:r>
      <w:r w:rsidRPr="00E6031C">
        <w:rPr>
          <w:rFonts w:ascii="Times New Roman" w:hAnsi="Times New Roman" w:cs="Times New Roman"/>
          <w:sz w:val="24"/>
          <w:szCs w:val="24"/>
        </w:rPr>
        <w:t xml:space="preserve"> and thin films.</w:t>
      </w:r>
      <w:r w:rsidR="00484077" w:rsidRPr="00E6031C">
        <w:rPr>
          <w:rFonts w:ascii="Times New Roman" w:hAnsi="Times New Roman" w:cs="Times New Roman"/>
          <w:sz w:val="24"/>
          <w:szCs w:val="24"/>
          <w:vertAlign w:val="superscript"/>
        </w:rPr>
        <w:t>107-111</w:t>
      </w:r>
      <w:r w:rsidRPr="00E6031C">
        <w:rPr>
          <w:rFonts w:ascii="Times New Roman" w:hAnsi="Times New Roman" w:cs="Times New Roman"/>
          <w:sz w:val="24"/>
          <w:szCs w:val="24"/>
        </w:rPr>
        <w:t xml:space="preserve">  Thin films are among the most advantageous form of silica sol-gels </w:t>
      </w:r>
      <w:r w:rsidR="00A175EF" w:rsidRPr="00E6031C">
        <w:rPr>
          <w:rFonts w:ascii="Times New Roman" w:hAnsi="Times New Roman" w:cs="Times New Roman"/>
          <w:sz w:val="24"/>
          <w:szCs w:val="24"/>
        </w:rPr>
        <w:t xml:space="preserve">as it maximizes the advantages of sol-gels, while minimizing many of the disadvantages that come along with many of the other processing </w:t>
      </w:r>
      <w:r w:rsidR="00484077" w:rsidRPr="00E6031C">
        <w:rPr>
          <w:rFonts w:ascii="Times New Roman" w:hAnsi="Times New Roman" w:cs="Times New Roman"/>
          <w:sz w:val="24"/>
          <w:szCs w:val="24"/>
        </w:rPr>
        <w:t>forms.</w:t>
      </w:r>
      <w:r w:rsidR="00484077" w:rsidRPr="00E6031C">
        <w:rPr>
          <w:rFonts w:ascii="Times New Roman" w:hAnsi="Times New Roman" w:cs="Times New Roman"/>
          <w:sz w:val="24"/>
          <w:szCs w:val="24"/>
          <w:vertAlign w:val="superscript"/>
        </w:rPr>
        <w:t>1</w:t>
      </w:r>
      <w:r w:rsidR="00484077" w:rsidRPr="00E6031C">
        <w:rPr>
          <w:rFonts w:ascii="Times New Roman" w:hAnsi="Times New Roman" w:cs="Times New Roman"/>
          <w:sz w:val="24"/>
          <w:szCs w:val="24"/>
        </w:rPr>
        <w:t xml:space="preserve"> A</w:t>
      </w:r>
      <w:r w:rsidR="00A175EF" w:rsidRPr="00E6031C">
        <w:rPr>
          <w:rFonts w:ascii="Times New Roman" w:hAnsi="Times New Roman" w:cs="Times New Roman"/>
          <w:sz w:val="24"/>
          <w:szCs w:val="24"/>
        </w:rPr>
        <w:t xml:space="preserve"> thin film is generally accepted to be a sol-gel coating on another substrate, such as glass, that is less than one micrometer thick,</w:t>
      </w:r>
      <w:r w:rsidR="00484077" w:rsidRPr="00E6031C">
        <w:rPr>
          <w:rFonts w:ascii="Times New Roman" w:hAnsi="Times New Roman" w:cs="Times New Roman"/>
          <w:sz w:val="24"/>
          <w:szCs w:val="24"/>
          <w:vertAlign w:val="superscript"/>
        </w:rPr>
        <w:t>2</w:t>
      </w:r>
      <w:r w:rsidR="00A175EF" w:rsidRPr="00E6031C">
        <w:rPr>
          <w:rFonts w:ascii="Times New Roman" w:hAnsi="Times New Roman" w:cs="Times New Roman"/>
          <w:sz w:val="24"/>
          <w:szCs w:val="24"/>
        </w:rPr>
        <w:t xml:space="preserve"> as any thicker would classify the sol-gel in question as a bulk gel monolith.  Compared to bulk gel monoliths thin films experience less cracking during the drying and shrinking phase of the sol-gel process, resulting in more physically stable materials for sensor use.</w:t>
      </w:r>
      <w:r w:rsidR="001D3D06" w:rsidRPr="00E6031C">
        <w:rPr>
          <w:rFonts w:ascii="Times New Roman" w:hAnsi="Times New Roman" w:cs="Times New Roman"/>
          <w:sz w:val="24"/>
          <w:szCs w:val="24"/>
          <w:vertAlign w:val="superscript"/>
        </w:rPr>
        <w:t>112-114</w:t>
      </w:r>
      <w:r w:rsidR="001D3D06" w:rsidRPr="00E6031C">
        <w:rPr>
          <w:rFonts w:ascii="Times New Roman" w:hAnsi="Times New Roman" w:cs="Times New Roman"/>
          <w:sz w:val="24"/>
          <w:szCs w:val="24"/>
        </w:rPr>
        <w:t xml:space="preserve"> Compared</w:t>
      </w:r>
      <w:r w:rsidR="00A175EF" w:rsidRPr="00E6031C">
        <w:rPr>
          <w:rFonts w:ascii="Times New Roman" w:hAnsi="Times New Roman" w:cs="Times New Roman"/>
          <w:sz w:val="24"/>
          <w:szCs w:val="24"/>
        </w:rPr>
        <w:t xml:space="preserve"> to the small sphere particles</w:t>
      </w:r>
      <w:r w:rsidR="0005102D">
        <w:rPr>
          <w:rFonts w:ascii="Times New Roman" w:hAnsi="Times New Roman" w:cs="Times New Roman"/>
          <w:sz w:val="24"/>
          <w:szCs w:val="24"/>
        </w:rPr>
        <w:t>,</w:t>
      </w:r>
      <w:r w:rsidR="00A175EF" w:rsidRPr="00E6031C">
        <w:rPr>
          <w:rFonts w:ascii="Times New Roman" w:hAnsi="Times New Roman" w:cs="Times New Roman"/>
          <w:sz w:val="24"/>
          <w:szCs w:val="24"/>
        </w:rPr>
        <w:t xml:space="preserve"> thin films require no additional reagents or steps over the most basic sol-gel reaction pathway</w:t>
      </w:r>
      <w:r w:rsidR="0005102D">
        <w:rPr>
          <w:rFonts w:ascii="Times New Roman" w:hAnsi="Times New Roman" w:cs="Times New Roman"/>
          <w:sz w:val="24"/>
          <w:szCs w:val="24"/>
        </w:rPr>
        <w:t>.</w:t>
      </w:r>
      <w:r w:rsidR="00A175EF" w:rsidRPr="00E6031C">
        <w:rPr>
          <w:rFonts w:ascii="Times New Roman" w:hAnsi="Times New Roman" w:cs="Times New Roman"/>
          <w:sz w:val="24"/>
          <w:szCs w:val="24"/>
        </w:rPr>
        <w:t xml:space="preserve"> </w:t>
      </w:r>
      <w:r w:rsidR="0005102D">
        <w:rPr>
          <w:rFonts w:ascii="Times New Roman" w:hAnsi="Times New Roman" w:cs="Times New Roman"/>
          <w:sz w:val="24"/>
          <w:szCs w:val="24"/>
        </w:rPr>
        <w:t>K</w:t>
      </w:r>
      <w:r w:rsidR="00A175EF" w:rsidRPr="00E6031C">
        <w:rPr>
          <w:rFonts w:ascii="Times New Roman" w:hAnsi="Times New Roman" w:cs="Times New Roman"/>
          <w:sz w:val="24"/>
          <w:szCs w:val="24"/>
        </w:rPr>
        <w:t>eeping the cost per sensor down</w:t>
      </w:r>
      <w:r w:rsidR="0005102D">
        <w:rPr>
          <w:rFonts w:ascii="Times New Roman" w:hAnsi="Times New Roman" w:cs="Times New Roman"/>
          <w:sz w:val="24"/>
          <w:szCs w:val="24"/>
        </w:rPr>
        <w:t xml:space="preserve"> is</w:t>
      </w:r>
      <w:r w:rsidR="00A175EF" w:rsidRPr="00E6031C">
        <w:rPr>
          <w:rFonts w:ascii="Times New Roman" w:hAnsi="Times New Roman" w:cs="Times New Roman"/>
          <w:sz w:val="24"/>
          <w:szCs w:val="24"/>
        </w:rPr>
        <w:t xml:space="preserve"> an important consideration</w:t>
      </w:r>
      <w:r w:rsidR="0005102D">
        <w:rPr>
          <w:rFonts w:ascii="Times New Roman" w:hAnsi="Times New Roman" w:cs="Times New Roman"/>
          <w:sz w:val="24"/>
          <w:szCs w:val="24"/>
        </w:rPr>
        <w:t>,</w:t>
      </w:r>
      <w:r w:rsidR="00A175EF" w:rsidRPr="00E6031C">
        <w:rPr>
          <w:rFonts w:ascii="Times New Roman" w:hAnsi="Times New Roman" w:cs="Times New Roman"/>
          <w:sz w:val="24"/>
          <w:szCs w:val="24"/>
        </w:rPr>
        <w:t xml:space="preserve"> since one of the primary draws of sol-gel technology is its low cost point.  The thin films can be easily prepared through either spin coating</w:t>
      </w:r>
      <w:r w:rsidR="001D3D06" w:rsidRPr="00E6031C">
        <w:rPr>
          <w:rFonts w:ascii="Times New Roman" w:hAnsi="Times New Roman" w:cs="Times New Roman"/>
          <w:sz w:val="24"/>
          <w:szCs w:val="24"/>
          <w:vertAlign w:val="superscript"/>
        </w:rPr>
        <w:t>115</w:t>
      </w:r>
      <w:r w:rsidR="00A175EF" w:rsidRPr="00E6031C">
        <w:rPr>
          <w:rFonts w:ascii="Times New Roman" w:hAnsi="Times New Roman" w:cs="Times New Roman"/>
          <w:sz w:val="24"/>
          <w:szCs w:val="24"/>
        </w:rPr>
        <w:t xml:space="preserve"> or dip coating.</w:t>
      </w:r>
      <w:r w:rsidR="001D3D06" w:rsidRPr="00E6031C">
        <w:rPr>
          <w:rFonts w:ascii="Times New Roman" w:hAnsi="Times New Roman" w:cs="Times New Roman"/>
          <w:sz w:val="24"/>
          <w:szCs w:val="24"/>
          <w:vertAlign w:val="superscript"/>
        </w:rPr>
        <w:t>116-117</w:t>
      </w:r>
    </w:p>
    <w:p w14:paraId="13C9CBF0" w14:textId="77777777" w:rsidR="005073EB" w:rsidRPr="00E6031C" w:rsidRDefault="00A175EF" w:rsidP="00E6031C">
      <w:pPr>
        <w:pStyle w:val="ListParagraph"/>
        <w:spacing w:line="480" w:lineRule="auto"/>
        <w:ind w:left="0" w:firstLine="450"/>
        <w:contextualSpacing w:val="0"/>
        <w:jc w:val="both"/>
        <w:rPr>
          <w:rFonts w:ascii="Times New Roman" w:hAnsi="Times New Roman" w:cs="Times New Roman"/>
          <w:sz w:val="24"/>
          <w:szCs w:val="24"/>
        </w:rPr>
      </w:pPr>
      <w:r w:rsidRPr="00E6031C">
        <w:rPr>
          <w:rFonts w:ascii="Times New Roman" w:hAnsi="Times New Roman" w:cs="Times New Roman"/>
          <w:sz w:val="24"/>
          <w:szCs w:val="24"/>
        </w:rPr>
        <w:t xml:space="preserve">Second, the porous structure, like that seen in silica sol-gels, is essentially a must for a material to qualify for solid state biosensors. </w:t>
      </w:r>
      <w:r w:rsidR="005073EB" w:rsidRPr="00E6031C">
        <w:rPr>
          <w:rFonts w:ascii="Times New Roman" w:hAnsi="Times New Roman" w:cs="Times New Roman"/>
          <w:sz w:val="24"/>
          <w:szCs w:val="24"/>
        </w:rPr>
        <w:t xml:space="preserve">It is this porous structure that allows the silica sol-gel to capture the guest molecules, the molecules that will be doing the sensing </w:t>
      </w:r>
      <w:r w:rsidR="005073EB" w:rsidRPr="00E6031C">
        <w:rPr>
          <w:rFonts w:ascii="Times New Roman" w:hAnsi="Times New Roman" w:cs="Times New Roman"/>
          <w:sz w:val="24"/>
          <w:szCs w:val="24"/>
        </w:rPr>
        <w:lastRenderedPageBreak/>
        <w:t>that allows the device to serve as a biosensor, either before, after, or during the gelation phase.  While inside the silica sol-gel matrix the guest molecules are still capable of retaining their original function, a trait that if missing would render the biosensor useless.</w:t>
      </w:r>
      <w:r w:rsidR="003A0FC0" w:rsidRPr="00E6031C">
        <w:rPr>
          <w:rFonts w:ascii="Times New Roman" w:hAnsi="Times New Roman" w:cs="Times New Roman"/>
          <w:sz w:val="24"/>
          <w:szCs w:val="24"/>
          <w:vertAlign w:val="superscript"/>
        </w:rPr>
        <w:t>37</w:t>
      </w:r>
      <w:r w:rsidR="005073EB" w:rsidRPr="00E6031C">
        <w:rPr>
          <w:rFonts w:ascii="Times New Roman" w:hAnsi="Times New Roman" w:cs="Times New Roman"/>
          <w:sz w:val="24"/>
          <w:szCs w:val="24"/>
        </w:rPr>
        <w:t xml:space="preserve">  Furthermore, the silica sol-gel matrix can enhance and protect the guest molecule showing an increased resistance to denaturation from environmental factors like the temperature and other potentially reactive molecules in the same </w:t>
      </w:r>
      <w:r w:rsidR="003A0FC0" w:rsidRPr="00E6031C">
        <w:rPr>
          <w:rFonts w:ascii="Times New Roman" w:hAnsi="Times New Roman" w:cs="Times New Roman"/>
          <w:sz w:val="24"/>
          <w:szCs w:val="24"/>
        </w:rPr>
        <w:t>environment.</w:t>
      </w:r>
      <w:r w:rsidR="003A0FC0" w:rsidRPr="00E6031C">
        <w:rPr>
          <w:rFonts w:ascii="Times New Roman" w:hAnsi="Times New Roman" w:cs="Times New Roman"/>
          <w:sz w:val="24"/>
          <w:szCs w:val="24"/>
          <w:vertAlign w:val="superscript"/>
        </w:rPr>
        <w:t>118</w:t>
      </w:r>
      <w:r w:rsidR="003A0FC0" w:rsidRPr="00E6031C">
        <w:rPr>
          <w:rFonts w:ascii="Times New Roman" w:hAnsi="Times New Roman" w:cs="Times New Roman"/>
          <w:sz w:val="24"/>
          <w:szCs w:val="24"/>
        </w:rPr>
        <w:t xml:space="preserve"> By</w:t>
      </w:r>
      <w:r w:rsidR="005073EB" w:rsidRPr="00E6031C">
        <w:rPr>
          <w:rFonts w:ascii="Times New Roman" w:hAnsi="Times New Roman" w:cs="Times New Roman"/>
          <w:sz w:val="24"/>
          <w:szCs w:val="24"/>
        </w:rPr>
        <w:t xml:space="preserve"> tuning the reaction process the size and nature of the pores can even be adjusted to properly welcome a vast range of potential guest molecules.</w:t>
      </w:r>
    </w:p>
    <w:p w14:paraId="3FA17A26" w14:textId="77777777" w:rsidR="00A175EF" w:rsidRPr="00E6031C" w:rsidRDefault="005073EB" w:rsidP="00E6031C">
      <w:pPr>
        <w:pStyle w:val="ListParagraph"/>
        <w:spacing w:line="480" w:lineRule="auto"/>
        <w:ind w:left="0" w:firstLine="450"/>
        <w:contextualSpacing w:val="0"/>
        <w:jc w:val="both"/>
        <w:rPr>
          <w:rFonts w:ascii="Times New Roman" w:hAnsi="Times New Roman" w:cs="Times New Roman"/>
          <w:sz w:val="24"/>
          <w:szCs w:val="24"/>
        </w:rPr>
      </w:pPr>
      <w:r w:rsidRPr="00E6031C">
        <w:rPr>
          <w:rFonts w:ascii="Times New Roman" w:hAnsi="Times New Roman" w:cs="Times New Roman"/>
          <w:sz w:val="24"/>
          <w:szCs w:val="24"/>
        </w:rPr>
        <w:t xml:space="preserve">Third, the optically transparent to ultra-violet and visible light nature of the silica sol-gel is critical to its use as a biosensor.  Many of the guest molecules that could be used to turn the sol-gel into a biosensor </w:t>
      </w:r>
      <w:r w:rsidR="00C03E29" w:rsidRPr="00E6031C">
        <w:rPr>
          <w:rFonts w:ascii="Times New Roman" w:hAnsi="Times New Roman" w:cs="Times New Roman"/>
          <w:sz w:val="24"/>
          <w:szCs w:val="24"/>
        </w:rPr>
        <w:t>utilize optical changes as their method of sensing.  Without being optically transparent a material could not be used for quantitative analysis when paired with any of these guest molecules, cutting off perhaps the largest category of potential sensor applications.</w:t>
      </w:r>
    </w:p>
    <w:p w14:paraId="3D402926" w14:textId="6CB36C97" w:rsidR="0005102D" w:rsidRDefault="00C03E29" w:rsidP="00803F3F">
      <w:pPr>
        <w:pStyle w:val="ListParagraph"/>
        <w:spacing w:line="480" w:lineRule="auto"/>
        <w:ind w:left="0" w:firstLine="450"/>
        <w:contextualSpacing w:val="0"/>
        <w:jc w:val="both"/>
        <w:rPr>
          <w:rFonts w:ascii="Times New Roman" w:hAnsi="Times New Roman" w:cs="Times New Roman"/>
          <w:sz w:val="24"/>
          <w:szCs w:val="24"/>
        </w:rPr>
      </w:pPr>
      <w:r w:rsidRPr="00E6031C">
        <w:rPr>
          <w:rFonts w:ascii="Times New Roman" w:hAnsi="Times New Roman" w:cs="Times New Roman"/>
          <w:sz w:val="24"/>
          <w:szCs w:val="24"/>
        </w:rPr>
        <w:t>Finally, the formation reaction process itself is a large benefit to use as a biosensor.  The materials are low cost, easily allowing for large scale industrial use.  The room temperature process also saves on energy and does not require any specialized equipment to reach and maintain a certain temperature.  Combined with the temperature requirement, the largely non-toxic nature of the reagents used allow for a gentle reaction that can accommodate many enzymes and proteins that are prone to being denatured.  Even the alcohol usage can be gotten around either through the more complex synthesis methods or by adding the guest molecule after the alcohol has already evaporated, as is the case in post-doping and kinetic doping.</w:t>
      </w:r>
    </w:p>
    <w:p w14:paraId="3A59C083" w14:textId="77777777" w:rsidR="00986FCB" w:rsidRDefault="00986FCB" w:rsidP="00803F3F">
      <w:pPr>
        <w:pStyle w:val="ListParagraph"/>
        <w:spacing w:line="480" w:lineRule="auto"/>
        <w:ind w:left="0" w:firstLine="450"/>
        <w:contextualSpacing w:val="0"/>
        <w:jc w:val="both"/>
        <w:rPr>
          <w:rFonts w:ascii="Times New Roman" w:hAnsi="Times New Roman" w:cs="Times New Roman"/>
          <w:sz w:val="24"/>
          <w:szCs w:val="24"/>
        </w:rPr>
      </w:pPr>
    </w:p>
    <w:p w14:paraId="3B77F83B" w14:textId="6B057047" w:rsidR="00803F3F" w:rsidRDefault="00803F3F" w:rsidP="00803F3F">
      <w:pPr>
        <w:pStyle w:val="ListParagraph"/>
        <w:spacing w:line="480" w:lineRule="auto"/>
        <w:ind w:left="0" w:firstLine="450"/>
        <w:contextualSpacing w:val="0"/>
        <w:jc w:val="both"/>
        <w:rPr>
          <w:rFonts w:ascii="Times New Roman" w:hAnsi="Times New Roman" w:cs="Times New Roman"/>
          <w:sz w:val="24"/>
          <w:szCs w:val="24"/>
        </w:rPr>
      </w:pPr>
    </w:p>
    <w:p w14:paraId="4AB13739" w14:textId="77777777" w:rsidR="00803F3F" w:rsidRPr="00803F3F" w:rsidRDefault="00803F3F" w:rsidP="00803F3F">
      <w:pPr>
        <w:pStyle w:val="ListParagraph"/>
        <w:spacing w:line="480" w:lineRule="auto"/>
        <w:ind w:left="0" w:firstLine="450"/>
        <w:contextualSpacing w:val="0"/>
        <w:jc w:val="both"/>
        <w:rPr>
          <w:rFonts w:ascii="Times New Roman" w:hAnsi="Times New Roman" w:cs="Times New Roman"/>
          <w:sz w:val="24"/>
          <w:szCs w:val="24"/>
        </w:rPr>
      </w:pPr>
    </w:p>
    <w:p w14:paraId="13940888" w14:textId="77777777" w:rsidR="00490DBB" w:rsidRPr="00E6031C" w:rsidRDefault="0010198C" w:rsidP="00CB04DA">
      <w:pPr>
        <w:pStyle w:val="Heading2"/>
      </w:pPr>
      <w:bookmarkStart w:id="16" w:name="_Toc1024585"/>
      <w:bookmarkStart w:id="17" w:name="_Toc2959975"/>
      <w:r>
        <w:t>Kinetic Doping: Focus and Significance</w:t>
      </w:r>
      <w:bookmarkEnd w:id="16"/>
      <w:bookmarkEnd w:id="17"/>
    </w:p>
    <w:p w14:paraId="31180DAB" w14:textId="211FFAA2" w:rsidR="005A1F06" w:rsidRPr="00E6031C" w:rsidRDefault="005A1F06"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 xml:space="preserve">One of the most favorable aspects of </w:t>
      </w:r>
      <w:r w:rsidR="0005102D">
        <w:rPr>
          <w:rFonts w:ascii="Times New Roman" w:hAnsi="Times New Roman" w:cs="Times New Roman"/>
          <w:sz w:val="24"/>
          <w:szCs w:val="24"/>
        </w:rPr>
        <w:t>k</w:t>
      </w:r>
      <w:r w:rsidRPr="00E6031C">
        <w:rPr>
          <w:rFonts w:ascii="Times New Roman" w:hAnsi="Times New Roman" w:cs="Times New Roman"/>
          <w:sz w:val="24"/>
          <w:szCs w:val="24"/>
        </w:rPr>
        <w:t xml:space="preserve">inetic </w:t>
      </w:r>
      <w:r w:rsidR="0005102D">
        <w:rPr>
          <w:rFonts w:ascii="Times New Roman" w:hAnsi="Times New Roman" w:cs="Times New Roman"/>
          <w:sz w:val="24"/>
          <w:szCs w:val="24"/>
        </w:rPr>
        <w:t>d</w:t>
      </w:r>
      <w:r w:rsidRPr="00E6031C">
        <w:rPr>
          <w:rFonts w:ascii="Times New Roman" w:hAnsi="Times New Roman" w:cs="Times New Roman"/>
          <w:sz w:val="24"/>
          <w:szCs w:val="24"/>
        </w:rPr>
        <w:t xml:space="preserve">oping is its ability to provide a protein friendly environment for loading without complicating the sol-gel process.  As the most basic sol-gel casting procedure involves alcohol as a byproduct it is natural for most proteins to be denatured.  While a number of methods of circumventing this have been found they all involve the addition of stabilizers, such as </w:t>
      </w:r>
      <w:proofErr w:type="spellStart"/>
      <w:r w:rsidRPr="00E6031C">
        <w:rPr>
          <w:rFonts w:ascii="Times New Roman" w:hAnsi="Times New Roman" w:cs="Times New Roman"/>
          <w:sz w:val="24"/>
          <w:szCs w:val="24"/>
        </w:rPr>
        <w:t>organosilanes</w:t>
      </w:r>
      <w:proofErr w:type="spellEnd"/>
      <w:r w:rsidRPr="00E6031C">
        <w:rPr>
          <w:rFonts w:ascii="Times New Roman" w:hAnsi="Times New Roman" w:cs="Times New Roman"/>
          <w:sz w:val="24"/>
          <w:szCs w:val="24"/>
        </w:rPr>
        <w:t xml:space="preserve"> or polyethylene glycol, or take extra steps to produce a hybrid gel from modified precursors. Kinetic doping is able to provide results of the same or even improved quality without the need for extra materials or steps, a significant advantage in terms of practical use.</w:t>
      </w:r>
    </w:p>
    <w:p w14:paraId="02D11ECF" w14:textId="77777777" w:rsidR="00490DBB" w:rsidRPr="00E6031C" w:rsidRDefault="004C0A2E"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Easy to use and easy to produce biosensors would have a huge range of applications.  To reach this goal many see the incorporation of a protein into a sol-gel network as the most viable option. The current most prevalent technique, pre-doping, presents inherent limits on the concentration possible</w:t>
      </w:r>
      <w:r w:rsidR="005A1F06" w:rsidRPr="00E6031C">
        <w:rPr>
          <w:rFonts w:ascii="Times New Roman" w:hAnsi="Times New Roman" w:cs="Times New Roman"/>
          <w:sz w:val="24"/>
          <w:szCs w:val="24"/>
        </w:rPr>
        <w:t xml:space="preserve"> for the resulting thin film.  By demonstrating</w:t>
      </w:r>
      <w:r w:rsidRPr="00E6031C">
        <w:rPr>
          <w:rFonts w:ascii="Times New Roman" w:hAnsi="Times New Roman" w:cs="Times New Roman"/>
          <w:sz w:val="24"/>
          <w:szCs w:val="24"/>
        </w:rPr>
        <w:t xml:space="preserve"> a new process utilizing the newly discovered kinetic doping method to load silica sol-gel thin films with Horseradish P</w:t>
      </w:r>
      <w:r w:rsidR="005A1F06" w:rsidRPr="00E6031C">
        <w:rPr>
          <w:rFonts w:ascii="Times New Roman" w:hAnsi="Times New Roman" w:cs="Times New Roman"/>
          <w:sz w:val="24"/>
          <w:szCs w:val="24"/>
        </w:rPr>
        <w:t>eroxidase and Cytochrome C through spin coating a more effective method of creating biosensors can be made.</w:t>
      </w:r>
      <w:r w:rsidRPr="00E6031C">
        <w:rPr>
          <w:rFonts w:ascii="Times New Roman" w:hAnsi="Times New Roman" w:cs="Times New Roman"/>
          <w:sz w:val="24"/>
          <w:szCs w:val="24"/>
        </w:rPr>
        <w:t xml:space="preserve">  </w:t>
      </w:r>
    </w:p>
    <w:p w14:paraId="2B979BD4" w14:textId="77777777" w:rsidR="005A1F06" w:rsidRPr="00E6031C" w:rsidRDefault="005A1F06"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 xml:space="preserve">Afterwards the Kinetic Doping technique can be extended to dip coating applications.  Through dip coating, where a thin film is formed via the removal of a surface from a </w:t>
      </w:r>
      <w:r w:rsidRPr="00E6031C">
        <w:rPr>
          <w:rFonts w:ascii="Times New Roman" w:hAnsi="Times New Roman" w:cs="Times New Roman"/>
          <w:sz w:val="24"/>
          <w:szCs w:val="24"/>
        </w:rPr>
        <w:lastRenderedPageBreak/>
        <w:t>solution at a controlled speed, a greater range of material types, sizes, and shapes can be used for kinetically doped protein loaded thin films than through spin coating alone.  The process used to create dip coated thin films optimal for loading as well as the qualitative and quantitative results of kinetically doped dip coated thin films loaded with Horseradish Peroxidase and Cytochrome C was examined and compared to spin coating.</w:t>
      </w:r>
    </w:p>
    <w:p w14:paraId="7241E96F" w14:textId="6F71847E" w:rsidR="00E6031C" w:rsidRDefault="005A1F06" w:rsidP="00E6031C">
      <w:pPr>
        <w:pStyle w:val="ListParagraph"/>
        <w:spacing w:line="480" w:lineRule="auto"/>
        <w:ind w:left="0" w:firstLine="360"/>
        <w:contextualSpacing w:val="0"/>
        <w:jc w:val="both"/>
        <w:rPr>
          <w:rFonts w:ascii="Times New Roman" w:hAnsi="Times New Roman" w:cs="Times New Roman"/>
          <w:sz w:val="24"/>
          <w:szCs w:val="24"/>
        </w:rPr>
      </w:pPr>
      <w:r w:rsidRPr="00E6031C">
        <w:rPr>
          <w:rFonts w:ascii="Times New Roman" w:hAnsi="Times New Roman" w:cs="Times New Roman"/>
          <w:sz w:val="24"/>
          <w:szCs w:val="24"/>
        </w:rPr>
        <w:t>Finally the Kinetic Doping technique is applied for the first time to multi-enzyme biosensor systems.  A kinetically doped silica sol-gel thin film was applied as a glucose sensor through the use of Glucose Oxidase and Horseradish Peroxidase enzymes.  This is the first instance of multiple enzymes being included in the same sol-gel thin film and able to work together in a chain sequence of reactions with the product from one enzyme being used as the reactant for the other enzyme.  This highlights the potential for the kinetic doping technique to be used to create practical and more complex biosensors than the simple single enzyme samples that have been used to illustrate the process.</w:t>
      </w:r>
    </w:p>
    <w:p w14:paraId="70F4C2B7" w14:textId="0838D6E3" w:rsidR="00537D6B" w:rsidRDefault="00537D6B" w:rsidP="00E6031C">
      <w:pPr>
        <w:pStyle w:val="ListParagraph"/>
        <w:spacing w:line="480" w:lineRule="auto"/>
        <w:ind w:left="0" w:firstLine="360"/>
        <w:contextualSpacing w:val="0"/>
        <w:jc w:val="both"/>
        <w:rPr>
          <w:rFonts w:ascii="Times New Roman" w:eastAsia="Calibri" w:hAnsi="Times New Roman" w:cs="Times New Roman"/>
          <w:noProof/>
          <w:sz w:val="24"/>
          <w:szCs w:val="24"/>
          <w:lang w:eastAsia="en-US"/>
        </w:rPr>
      </w:pPr>
      <w:r>
        <w:rPr>
          <w:rFonts w:ascii="Times New Roman" w:eastAsiaTheme="minorHAnsi" w:hAnsi="Times New Roman" w:cs="Times New Roman"/>
          <w:sz w:val="24"/>
          <w:szCs w:val="24"/>
          <w:lang w:eastAsia="en-US"/>
        </w:rPr>
        <w:t>Most of the results in the third chapter have been published in 2017 in the Journal of Physical Chemistry B. (</w:t>
      </w:r>
      <w:r w:rsidR="00841F88" w:rsidRPr="00841F88">
        <w:rPr>
          <w:rFonts w:ascii="Times New Roman" w:eastAsia="Calibri" w:hAnsi="Times New Roman" w:cs="Times New Roman"/>
          <w:noProof/>
          <w:sz w:val="24"/>
          <w:szCs w:val="24"/>
          <w:lang w:eastAsia="en-US"/>
        </w:rPr>
        <w:t xml:space="preserve">Crosley, M. S.; Yip, W. T., Silica Sol–Gel Optical Biosensors: Ultrahigh Enzyme Loading Capacity on Thin Films via Kinetic Doping. </w:t>
      </w:r>
      <w:r w:rsidR="00841F88" w:rsidRPr="00841F88">
        <w:rPr>
          <w:rFonts w:ascii="Times New Roman" w:eastAsia="Calibri" w:hAnsi="Times New Roman" w:cs="Times New Roman"/>
          <w:i/>
          <w:iCs/>
          <w:noProof/>
          <w:sz w:val="24"/>
          <w:szCs w:val="24"/>
          <w:lang w:eastAsia="en-US"/>
        </w:rPr>
        <w:t xml:space="preserve">The Journal of Physical Chemistry B </w:t>
      </w:r>
      <w:r w:rsidR="00841F88" w:rsidRPr="00841F88">
        <w:rPr>
          <w:rFonts w:ascii="Times New Roman" w:eastAsia="Calibri" w:hAnsi="Times New Roman" w:cs="Times New Roman"/>
          <w:b/>
          <w:bCs/>
          <w:noProof/>
          <w:sz w:val="24"/>
          <w:szCs w:val="24"/>
          <w:lang w:eastAsia="en-US"/>
        </w:rPr>
        <w:t>2017,</w:t>
      </w:r>
      <w:r w:rsidR="00841F88" w:rsidRPr="00841F88">
        <w:rPr>
          <w:rFonts w:ascii="Times New Roman" w:eastAsia="Calibri" w:hAnsi="Times New Roman" w:cs="Times New Roman"/>
          <w:noProof/>
          <w:sz w:val="24"/>
          <w:szCs w:val="24"/>
          <w:lang w:eastAsia="en-US"/>
        </w:rPr>
        <w:t xml:space="preserve"> </w:t>
      </w:r>
      <w:r w:rsidR="00841F88" w:rsidRPr="00841F88">
        <w:rPr>
          <w:rFonts w:ascii="Times New Roman" w:eastAsia="Calibri" w:hAnsi="Times New Roman" w:cs="Times New Roman"/>
          <w:i/>
          <w:iCs/>
          <w:noProof/>
          <w:sz w:val="24"/>
          <w:szCs w:val="24"/>
          <w:lang w:eastAsia="en-US"/>
        </w:rPr>
        <w:t>121</w:t>
      </w:r>
      <w:r w:rsidR="00841F88" w:rsidRPr="00841F88">
        <w:rPr>
          <w:rFonts w:ascii="Times New Roman" w:eastAsia="Calibri" w:hAnsi="Times New Roman" w:cs="Times New Roman"/>
          <w:noProof/>
          <w:sz w:val="24"/>
          <w:szCs w:val="24"/>
          <w:lang w:eastAsia="en-US"/>
        </w:rPr>
        <w:t xml:space="preserve"> (9), 2121-2126.</w:t>
      </w:r>
    </w:p>
    <w:p w14:paraId="534979B9" w14:textId="05107D4A" w:rsidR="00537D6B" w:rsidRDefault="00537D6B" w:rsidP="00E6031C">
      <w:pPr>
        <w:pStyle w:val="ListParagraph"/>
        <w:spacing w:line="480" w:lineRule="auto"/>
        <w:ind w:left="0" w:firstLine="360"/>
        <w:contextualSpacing w:val="0"/>
        <w:jc w:val="both"/>
        <w:rPr>
          <w:rFonts w:ascii="Times New Roman" w:eastAsia="Calibri" w:hAnsi="Times New Roman" w:cs="Times New Roman"/>
          <w:noProof/>
          <w:sz w:val="24"/>
          <w:szCs w:val="24"/>
          <w:lang w:eastAsia="en-US"/>
        </w:rPr>
      </w:pPr>
      <w:r>
        <w:rPr>
          <w:rFonts w:ascii="Times New Roman" w:eastAsiaTheme="minorHAnsi" w:hAnsi="Times New Roman" w:cs="Times New Roman"/>
          <w:sz w:val="24"/>
          <w:szCs w:val="24"/>
          <w:lang w:eastAsia="en-US"/>
        </w:rPr>
        <w:t>Most of the results in the fourth chapter have been publish in 2018 in ACS Omega. (</w:t>
      </w:r>
      <w:r w:rsidRPr="00CB5ABF">
        <w:rPr>
          <w:rFonts w:ascii="Times New Roman" w:eastAsia="Calibri" w:hAnsi="Times New Roman" w:cs="Times New Roman"/>
          <w:noProof/>
          <w:sz w:val="24"/>
          <w:szCs w:val="24"/>
          <w:lang w:eastAsia="en-US"/>
        </w:rPr>
        <w:t>Crosley, M., Yip, W.T. (2018). “Kinetically Doped Silica Sol–Gel Optical Biosensors: Expanding Potential Through Dip-Coating” ACS Omega. 3(7): p. 7971-7978</w:t>
      </w:r>
      <w:r>
        <w:rPr>
          <w:rFonts w:ascii="Times New Roman" w:eastAsia="Calibri" w:hAnsi="Times New Roman" w:cs="Times New Roman"/>
          <w:noProof/>
          <w:sz w:val="24"/>
          <w:szCs w:val="24"/>
          <w:lang w:eastAsia="en-US"/>
        </w:rPr>
        <w:t>.)</w:t>
      </w:r>
    </w:p>
    <w:p w14:paraId="4EA8C4B2" w14:textId="7EF11399" w:rsidR="00537D6B" w:rsidRPr="00E6031C" w:rsidRDefault="00537D6B" w:rsidP="00E6031C">
      <w:pPr>
        <w:pStyle w:val="ListParagraph"/>
        <w:spacing w:line="48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Most of the results in the fifth chapter are currently pending publication.</w:t>
      </w:r>
    </w:p>
    <w:p w14:paraId="65A53ADD" w14:textId="77777777" w:rsidR="00E6031C" w:rsidRPr="00E6031C" w:rsidRDefault="00E6031C">
      <w:pPr>
        <w:rPr>
          <w:rFonts w:ascii="Times New Roman" w:hAnsi="Times New Roman" w:cs="Times New Roman"/>
          <w:sz w:val="24"/>
          <w:szCs w:val="24"/>
        </w:rPr>
      </w:pPr>
      <w:r w:rsidRPr="00E6031C">
        <w:rPr>
          <w:rFonts w:ascii="Times New Roman" w:hAnsi="Times New Roman" w:cs="Times New Roman"/>
          <w:sz w:val="24"/>
          <w:szCs w:val="24"/>
        </w:rPr>
        <w:br w:type="page"/>
      </w:r>
    </w:p>
    <w:p w14:paraId="0ED00DB9" w14:textId="77777777" w:rsidR="00E6031C" w:rsidRPr="00E6031C" w:rsidRDefault="00E6031C" w:rsidP="00CB04DA">
      <w:pPr>
        <w:pStyle w:val="Heading2"/>
      </w:pPr>
      <w:bookmarkStart w:id="18" w:name="_Toc1024586"/>
      <w:bookmarkStart w:id="19" w:name="_Toc2959976"/>
      <w:r w:rsidRPr="00E6031C">
        <w:lastRenderedPageBreak/>
        <w:t>References</w:t>
      </w:r>
      <w:bookmarkEnd w:id="18"/>
      <w:bookmarkEnd w:id="19"/>
    </w:p>
    <w:p w14:paraId="5EAB3916" w14:textId="01AF8CCE" w:rsidR="00E6031C" w:rsidRPr="00E6031C" w:rsidRDefault="00A33935" w:rsidP="00E6031C">
      <w:pPr>
        <w:numPr>
          <w:ilvl w:val="0"/>
          <w:numId w:val="2"/>
        </w:numPr>
        <w:spacing w:after="480" w:line="240" w:lineRule="auto"/>
        <w:rPr>
          <w:rFonts w:ascii="Times New Roman" w:hAnsi="Times New Roman" w:cs="Times New Roman"/>
          <w:sz w:val="24"/>
          <w:szCs w:val="24"/>
        </w:rPr>
      </w:pPr>
      <w:proofErr w:type="spellStart"/>
      <w:r w:rsidRPr="00A33935">
        <w:rPr>
          <w:rFonts w:ascii="Times New Roman" w:hAnsi="Times New Roman" w:cs="Times New Roman"/>
          <w:sz w:val="24"/>
          <w:szCs w:val="24"/>
        </w:rPr>
        <w:t>Ciriminna</w:t>
      </w:r>
      <w:proofErr w:type="spellEnd"/>
      <w:r w:rsidRPr="00A33935">
        <w:rPr>
          <w:rFonts w:ascii="Times New Roman" w:hAnsi="Times New Roman" w:cs="Times New Roman"/>
          <w:sz w:val="24"/>
          <w:szCs w:val="24"/>
        </w:rPr>
        <w:t xml:space="preserve">, R.; </w:t>
      </w:r>
      <w:proofErr w:type="spellStart"/>
      <w:r w:rsidRPr="00A33935">
        <w:rPr>
          <w:rFonts w:ascii="Times New Roman" w:hAnsi="Times New Roman" w:cs="Times New Roman"/>
          <w:sz w:val="24"/>
          <w:szCs w:val="24"/>
        </w:rPr>
        <w:t>Fidalgo</w:t>
      </w:r>
      <w:proofErr w:type="spellEnd"/>
      <w:r w:rsidRPr="00A33935">
        <w:rPr>
          <w:rFonts w:ascii="Times New Roman" w:hAnsi="Times New Roman" w:cs="Times New Roman"/>
          <w:sz w:val="24"/>
          <w:szCs w:val="24"/>
        </w:rPr>
        <w:t xml:space="preserve">, A.; Pandarus, V.; </w:t>
      </w:r>
      <w:proofErr w:type="spellStart"/>
      <w:r w:rsidRPr="00A33935">
        <w:rPr>
          <w:rFonts w:ascii="Times New Roman" w:hAnsi="Times New Roman" w:cs="Times New Roman"/>
          <w:sz w:val="24"/>
          <w:szCs w:val="24"/>
        </w:rPr>
        <w:t>Béland</w:t>
      </w:r>
      <w:proofErr w:type="spellEnd"/>
      <w:r w:rsidRPr="00A33935">
        <w:rPr>
          <w:rFonts w:ascii="Times New Roman" w:hAnsi="Times New Roman" w:cs="Times New Roman"/>
          <w:sz w:val="24"/>
          <w:szCs w:val="24"/>
        </w:rPr>
        <w:t xml:space="preserve">, F.; </w:t>
      </w:r>
      <w:proofErr w:type="spellStart"/>
      <w:r w:rsidRPr="00A33935">
        <w:rPr>
          <w:rFonts w:ascii="Times New Roman" w:hAnsi="Times New Roman" w:cs="Times New Roman"/>
          <w:sz w:val="24"/>
          <w:szCs w:val="24"/>
        </w:rPr>
        <w:t>Ilharco</w:t>
      </w:r>
      <w:proofErr w:type="spellEnd"/>
      <w:r w:rsidRPr="00A33935">
        <w:rPr>
          <w:rFonts w:ascii="Times New Roman" w:hAnsi="Times New Roman" w:cs="Times New Roman"/>
          <w:sz w:val="24"/>
          <w:szCs w:val="24"/>
        </w:rPr>
        <w:t xml:space="preserve">, L. M.; Pagliaro, M., The Sol–Gel Route to Advanced Silica-Based Materials and Recent Applications. </w:t>
      </w:r>
      <w:r w:rsidRPr="00A33935">
        <w:rPr>
          <w:rFonts w:ascii="Times New Roman" w:hAnsi="Times New Roman" w:cs="Times New Roman"/>
          <w:i/>
          <w:iCs/>
          <w:sz w:val="24"/>
          <w:szCs w:val="24"/>
        </w:rPr>
        <w:t xml:space="preserve">Chemical Reviews </w:t>
      </w:r>
      <w:r w:rsidRPr="00A33935">
        <w:rPr>
          <w:rFonts w:ascii="Times New Roman" w:hAnsi="Times New Roman" w:cs="Times New Roman"/>
          <w:b/>
          <w:bCs/>
          <w:sz w:val="24"/>
          <w:szCs w:val="24"/>
        </w:rPr>
        <w:t>2013,</w:t>
      </w:r>
      <w:r w:rsidRPr="00A33935">
        <w:rPr>
          <w:rFonts w:ascii="Times New Roman" w:hAnsi="Times New Roman" w:cs="Times New Roman"/>
          <w:sz w:val="24"/>
          <w:szCs w:val="24"/>
        </w:rPr>
        <w:t xml:space="preserve"> </w:t>
      </w:r>
      <w:r w:rsidRPr="00A33935">
        <w:rPr>
          <w:rFonts w:ascii="Times New Roman" w:hAnsi="Times New Roman" w:cs="Times New Roman"/>
          <w:i/>
          <w:iCs/>
          <w:sz w:val="24"/>
          <w:szCs w:val="24"/>
        </w:rPr>
        <w:t>113</w:t>
      </w:r>
      <w:r w:rsidRPr="00A33935">
        <w:rPr>
          <w:rFonts w:ascii="Times New Roman" w:hAnsi="Times New Roman" w:cs="Times New Roman"/>
          <w:sz w:val="24"/>
          <w:szCs w:val="24"/>
        </w:rPr>
        <w:t xml:space="preserve"> (8), 6592-6620.</w:t>
      </w:r>
    </w:p>
    <w:p w14:paraId="483C1DB9" w14:textId="54BD4583" w:rsidR="00826D63" w:rsidRDefault="00826D63" w:rsidP="00E6031C">
      <w:pPr>
        <w:numPr>
          <w:ilvl w:val="0"/>
          <w:numId w:val="2"/>
        </w:numPr>
        <w:spacing w:after="480" w:line="240" w:lineRule="auto"/>
        <w:rPr>
          <w:rFonts w:ascii="Times New Roman" w:hAnsi="Times New Roman" w:cs="Times New Roman"/>
          <w:sz w:val="24"/>
          <w:szCs w:val="24"/>
        </w:rPr>
      </w:pPr>
      <w:r w:rsidRPr="00826D63">
        <w:rPr>
          <w:rFonts w:ascii="Times New Roman" w:hAnsi="Times New Roman" w:cs="Times New Roman"/>
          <w:sz w:val="24"/>
          <w:szCs w:val="24"/>
        </w:rPr>
        <w:t>Brinker,</w:t>
      </w:r>
      <w:r w:rsidR="00A20FFB">
        <w:rPr>
          <w:rFonts w:ascii="Times New Roman" w:hAnsi="Times New Roman" w:cs="Times New Roman"/>
          <w:sz w:val="24"/>
          <w:szCs w:val="24"/>
        </w:rPr>
        <w:t xml:space="preserve"> C. J.; </w:t>
      </w:r>
      <w:r w:rsidRPr="00826D63">
        <w:rPr>
          <w:rFonts w:ascii="Times New Roman" w:hAnsi="Times New Roman" w:cs="Times New Roman"/>
          <w:sz w:val="24"/>
          <w:szCs w:val="24"/>
        </w:rPr>
        <w:t>S</w:t>
      </w:r>
      <w:r w:rsidR="00A20FFB">
        <w:rPr>
          <w:rFonts w:ascii="Times New Roman" w:hAnsi="Times New Roman" w:cs="Times New Roman"/>
          <w:sz w:val="24"/>
          <w:szCs w:val="24"/>
        </w:rPr>
        <w:t>cherer</w:t>
      </w:r>
      <w:r w:rsidRPr="00826D63">
        <w:rPr>
          <w:rFonts w:ascii="Times New Roman" w:hAnsi="Times New Roman" w:cs="Times New Roman"/>
          <w:sz w:val="24"/>
          <w:szCs w:val="24"/>
        </w:rPr>
        <w:t xml:space="preserve">., </w:t>
      </w:r>
      <w:r w:rsidRPr="00A20FFB">
        <w:rPr>
          <w:rFonts w:ascii="Times New Roman" w:hAnsi="Times New Roman" w:cs="Times New Roman"/>
          <w:iCs/>
          <w:sz w:val="24"/>
          <w:szCs w:val="24"/>
        </w:rPr>
        <w:t>Sol-Gel Science</w:t>
      </w:r>
      <w:r w:rsidRPr="00826D63">
        <w:rPr>
          <w:rFonts w:ascii="Times New Roman" w:hAnsi="Times New Roman" w:cs="Times New Roman"/>
          <w:sz w:val="24"/>
          <w:szCs w:val="24"/>
        </w:rPr>
        <w:t xml:space="preserve">. </w:t>
      </w:r>
      <w:r w:rsidRPr="00A20FFB">
        <w:rPr>
          <w:rFonts w:ascii="Times New Roman" w:hAnsi="Times New Roman" w:cs="Times New Roman"/>
          <w:i/>
          <w:sz w:val="24"/>
          <w:szCs w:val="24"/>
        </w:rPr>
        <w:t>Academic Press</w:t>
      </w:r>
      <w:r w:rsidR="00075698">
        <w:rPr>
          <w:rFonts w:ascii="Times New Roman" w:hAnsi="Times New Roman" w:cs="Times New Roman"/>
          <w:i/>
          <w:sz w:val="24"/>
          <w:szCs w:val="24"/>
        </w:rPr>
        <w:t>,</w:t>
      </w:r>
      <w:r w:rsidRPr="00826D63">
        <w:rPr>
          <w:rFonts w:ascii="Times New Roman" w:hAnsi="Times New Roman" w:cs="Times New Roman"/>
          <w:sz w:val="24"/>
          <w:szCs w:val="24"/>
        </w:rPr>
        <w:t xml:space="preserve"> </w:t>
      </w:r>
      <w:r w:rsidRPr="00A20FFB">
        <w:rPr>
          <w:rFonts w:ascii="Times New Roman" w:hAnsi="Times New Roman" w:cs="Times New Roman"/>
          <w:b/>
          <w:sz w:val="24"/>
          <w:szCs w:val="24"/>
        </w:rPr>
        <w:t>1990</w:t>
      </w:r>
      <w:r w:rsidRPr="00826D63">
        <w:rPr>
          <w:rFonts w:ascii="Times New Roman" w:hAnsi="Times New Roman" w:cs="Times New Roman"/>
          <w:sz w:val="24"/>
          <w:szCs w:val="24"/>
        </w:rPr>
        <w:t>.</w:t>
      </w:r>
    </w:p>
    <w:p w14:paraId="1ED577F6" w14:textId="2C1708E7"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Wright, J. D.</w:t>
      </w:r>
      <w:r w:rsidR="00A20FFB">
        <w:rPr>
          <w:rFonts w:ascii="Times New Roman" w:hAnsi="Times New Roman" w:cs="Times New Roman"/>
          <w:sz w:val="24"/>
          <w:szCs w:val="24"/>
        </w:rPr>
        <w:t>;</w:t>
      </w:r>
      <w:r w:rsidRPr="00E6031C">
        <w:rPr>
          <w:rFonts w:ascii="Times New Roman" w:hAnsi="Times New Roman" w:cs="Times New Roman"/>
          <w:sz w:val="24"/>
          <w:szCs w:val="24"/>
        </w:rPr>
        <w:t xml:space="preserve"> </w:t>
      </w:r>
      <w:proofErr w:type="spellStart"/>
      <w:r w:rsidRPr="00E6031C">
        <w:rPr>
          <w:rFonts w:ascii="Times New Roman" w:hAnsi="Times New Roman" w:cs="Times New Roman"/>
          <w:sz w:val="24"/>
          <w:szCs w:val="24"/>
        </w:rPr>
        <w:t>Sommerdijk</w:t>
      </w:r>
      <w:proofErr w:type="spellEnd"/>
      <w:r w:rsidRPr="00E6031C">
        <w:rPr>
          <w:rFonts w:ascii="Times New Roman" w:hAnsi="Times New Roman" w:cs="Times New Roman"/>
          <w:sz w:val="24"/>
          <w:szCs w:val="24"/>
        </w:rPr>
        <w:t xml:space="preserve">, N. A. J. M., </w:t>
      </w:r>
      <w:r w:rsidRPr="00A33935">
        <w:rPr>
          <w:rFonts w:ascii="Times New Roman" w:hAnsi="Times New Roman" w:cs="Times New Roman"/>
          <w:sz w:val="24"/>
          <w:szCs w:val="24"/>
        </w:rPr>
        <w:t>Sol-Gel Materials: Chemistry and Applications</w:t>
      </w:r>
      <w:r w:rsidRPr="00E6031C">
        <w:rPr>
          <w:rFonts w:ascii="Times New Roman" w:hAnsi="Times New Roman" w:cs="Times New Roman"/>
          <w:sz w:val="24"/>
          <w:szCs w:val="24"/>
        </w:rPr>
        <w:t xml:space="preserve">. </w:t>
      </w:r>
      <w:r w:rsidRPr="00075698">
        <w:rPr>
          <w:rFonts w:ascii="Times New Roman" w:hAnsi="Times New Roman" w:cs="Times New Roman"/>
          <w:i/>
          <w:sz w:val="24"/>
          <w:szCs w:val="24"/>
        </w:rPr>
        <w:t>Gordon and Breach Science Publishers</w:t>
      </w:r>
      <w:r w:rsidRPr="00E6031C">
        <w:rPr>
          <w:rFonts w:ascii="Times New Roman" w:hAnsi="Times New Roman" w:cs="Times New Roman"/>
          <w:sz w:val="24"/>
          <w:szCs w:val="24"/>
        </w:rPr>
        <w:t xml:space="preserve">, Amsterdam, </w:t>
      </w:r>
      <w:r w:rsidRPr="00A33935">
        <w:rPr>
          <w:rFonts w:ascii="Times New Roman" w:hAnsi="Times New Roman" w:cs="Times New Roman"/>
          <w:b/>
          <w:sz w:val="24"/>
          <w:szCs w:val="24"/>
        </w:rPr>
        <w:t>2001</w:t>
      </w:r>
      <w:r w:rsidRPr="00E6031C">
        <w:rPr>
          <w:rFonts w:ascii="Times New Roman" w:hAnsi="Times New Roman" w:cs="Times New Roman"/>
          <w:sz w:val="24"/>
          <w:szCs w:val="24"/>
        </w:rPr>
        <w:t>.</w:t>
      </w:r>
    </w:p>
    <w:p w14:paraId="7E67D488" w14:textId="6B1D57FD"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Jeronimo, P.C.A.</w:t>
      </w:r>
      <w:r w:rsidR="00A20FFB">
        <w:rPr>
          <w:rFonts w:ascii="Times New Roman" w:hAnsi="Times New Roman" w:cs="Times New Roman"/>
          <w:sz w:val="24"/>
          <w:szCs w:val="24"/>
        </w:rPr>
        <w:t>;</w:t>
      </w:r>
      <w:r w:rsidRPr="00E6031C">
        <w:rPr>
          <w:rFonts w:ascii="Times New Roman" w:hAnsi="Times New Roman" w:cs="Times New Roman"/>
          <w:sz w:val="24"/>
          <w:szCs w:val="24"/>
        </w:rPr>
        <w:t xml:space="preserve"> Araujo, A.N.</w:t>
      </w:r>
      <w:r w:rsidR="00A20FFB">
        <w:rPr>
          <w:rFonts w:ascii="Times New Roman" w:hAnsi="Times New Roman" w:cs="Times New Roman"/>
          <w:sz w:val="24"/>
          <w:szCs w:val="24"/>
        </w:rPr>
        <w:t xml:space="preserve">; </w:t>
      </w:r>
      <w:r w:rsidRPr="00E6031C">
        <w:rPr>
          <w:rFonts w:ascii="Times New Roman" w:hAnsi="Times New Roman" w:cs="Times New Roman"/>
          <w:sz w:val="24"/>
          <w:szCs w:val="24"/>
        </w:rPr>
        <w:t>Montenegro, M.C.B.S.M.</w:t>
      </w:r>
      <w:r w:rsidR="00A20FFB">
        <w:rPr>
          <w:rFonts w:ascii="Times New Roman" w:hAnsi="Times New Roman" w:cs="Times New Roman"/>
          <w:sz w:val="24"/>
          <w:szCs w:val="24"/>
        </w:rPr>
        <w:t>,</w:t>
      </w:r>
      <w:r w:rsidRPr="00E6031C">
        <w:rPr>
          <w:rFonts w:ascii="Times New Roman" w:hAnsi="Times New Roman" w:cs="Times New Roman"/>
          <w:sz w:val="24"/>
          <w:szCs w:val="24"/>
        </w:rPr>
        <w:t xml:space="preserve"> Optical sensors and biosensors based on sol-gel films. </w:t>
      </w:r>
      <w:proofErr w:type="spellStart"/>
      <w:r w:rsidRPr="00E6031C">
        <w:rPr>
          <w:rFonts w:ascii="Times New Roman" w:hAnsi="Times New Roman" w:cs="Times New Roman"/>
          <w:i/>
          <w:sz w:val="24"/>
          <w:szCs w:val="24"/>
        </w:rPr>
        <w:t>Talanta</w:t>
      </w:r>
      <w:proofErr w:type="spellEnd"/>
      <w:r w:rsidRPr="00A20FFB">
        <w:rPr>
          <w:rFonts w:ascii="Times New Roman" w:hAnsi="Times New Roman" w:cs="Times New Roman"/>
          <w:b/>
          <w:sz w:val="24"/>
          <w:szCs w:val="24"/>
        </w:rPr>
        <w:t xml:space="preserve"> </w:t>
      </w:r>
      <w:r w:rsidR="00A20FFB" w:rsidRPr="00A20FFB">
        <w:rPr>
          <w:rFonts w:ascii="Times New Roman" w:hAnsi="Times New Roman" w:cs="Times New Roman"/>
          <w:b/>
          <w:sz w:val="24"/>
          <w:szCs w:val="24"/>
        </w:rPr>
        <w:t>2007</w:t>
      </w:r>
      <w:r w:rsidR="00A20FFB">
        <w:rPr>
          <w:rFonts w:ascii="Times New Roman" w:hAnsi="Times New Roman" w:cs="Times New Roman"/>
          <w:b/>
          <w:sz w:val="24"/>
          <w:szCs w:val="24"/>
        </w:rPr>
        <w:t>,</w:t>
      </w:r>
      <w:r w:rsidR="00A20FFB">
        <w:rPr>
          <w:rFonts w:ascii="Times New Roman" w:hAnsi="Times New Roman" w:cs="Times New Roman"/>
          <w:sz w:val="24"/>
          <w:szCs w:val="24"/>
        </w:rPr>
        <w:t xml:space="preserve"> </w:t>
      </w:r>
      <w:r w:rsidRPr="00A20FFB">
        <w:rPr>
          <w:rFonts w:ascii="Times New Roman" w:hAnsi="Times New Roman" w:cs="Times New Roman"/>
          <w:i/>
          <w:sz w:val="24"/>
          <w:szCs w:val="24"/>
        </w:rPr>
        <w:t>72</w:t>
      </w:r>
      <w:r w:rsidRPr="00E6031C">
        <w:rPr>
          <w:rFonts w:ascii="Times New Roman" w:hAnsi="Times New Roman" w:cs="Times New Roman"/>
          <w:sz w:val="24"/>
          <w:szCs w:val="24"/>
        </w:rPr>
        <w:t>(1)</w:t>
      </w:r>
      <w:r w:rsidR="00A20FFB">
        <w:rPr>
          <w:rFonts w:ascii="Times New Roman" w:hAnsi="Times New Roman" w:cs="Times New Roman"/>
          <w:sz w:val="24"/>
          <w:szCs w:val="24"/>
        </w:rPr>
        <w:t>,</w:t>
      </w:r>
      <w:r w:rsidRPr="00E6031C">
        <w:rPr>
          <w:rFonts w:ascii="Times New Roman" w:hAnsi="Times New Roman" w:cs="Times New Roman"/>
          <w:sz w:val="24"/>
          <w:szCs w:val="24"/>
        </w:rPr>
        <w:t xml:space="preserve"> 13-27.</w:t>
      </w:r>
    </w:p>
    <w:p w14:paraId="70516023" w14:textId="42B080AD" w:rsid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 xml:space="preserve">Wen, </w:t>
      </w:r>
      <w:proofErr w:type="spellStart"/>
      <w:proofErr w:type="gramStart"/>
      <w:r w:rsidRPr="00E6031C">
        <w:rPr>
          <w:rFonts w:ascii="Times New Roman" w:hAnsi="Times New Roman" w:cs="Times New Roman"/>
          <w:sz w:val="24"/>
          <w:szCs w:val="24"/>
        </w:rPr>
        <w:t>J.Y.</w:t>
      </w:r>
      <w:r w:rsidR="00A20FFB">
        <w:rPr>
          <w:rFonts w:ascii="Times New Roman" w:hAnsi="Times New Roman" w:cs="Times New Roman"/>
          <w:sz w:val="24"/>
          <w:szCs w:val="24"/>
        </w:rPr>
        <w:t>;</w:t>
      </w:r>
      <w:r w:rsidRPr="00E6031C">
        <w:rPr>
          <w:rFonts w:ascii="Times New Roman" w:hAnsi="Times New Roman" w:cs="Times New Roman"/>
          <w:sz w:val="24"/>
          <w:szCs w:val="24"/>
        </w:rPr>
        <w:t>Wilkes</w:t>
      </w:r>
      <w:proofErr w:type="spellEnd"/>
      <w:proofErr w:type="gramEnd"/>
      <w:r w:rsidRPr="00E6031C">
        <w:rPr>
          <w:rFonts w:ascii="Times New Roman" w:hAnsi="Times New Roman" w:cs="Times New Roman"/>
          <w:sz w:val="24"/>
          <w:szCs w:val="24"/>
        </w:rPr>
        <w:t xml:space="preserve">, G.L. Organic/inorganic hybrid network materials by the sol-gel approach. </w:t>
      </w:r>
      <w:r w:rsidRPr="00E6031C">
        <w:rPr>
          <w:rFonts w:ascii="Times New Roman" w:hAnsi="Times New Roman" w:cs="Times New Roman"/>
          <w:i/>
          <w:sz w:val="24"/>
          <w:szCs w:val="24"/>
        </w:rPr>
        <w:t>Chem</w:t>
      </w:r>
      <w:r w:rsidR="00986FCB">
        <w:rPr>
          <w:rFonts w:ascii="Times New Roman" w:hAnsi="Times New Roman" w:cs="Times New Roman"/>
          <w:i/>
          <w:sz w:val="24"/>
          <w:szCs w:val="24"/>
        </w:rPr>
        <w:t xml:space="preserve">istry </w:t>
      </w:r>
      <w:proofErr w:type="gramStart"/>
      <w:r w:rsidR="00986FCB">
        <w:rPr>
          <w:rFonts w:ascii="Times New Roman" w:hAnsi="Times New Roman" w:cs="Times New Roman"/>
          <w:i/>
          <w:sz w:val="24"/>
          <w:szCs w:val="24"/>
        </w:rPr>
        <w:t xml:space="preserve">of </w:t>
      </w:r>
      <w:r w:rsidRPr="00E6031C">
        <w:rPr>
          <w:rFonts w:ascii="Times New Roman" w:hAnsi="Times New Roman" w:cs="Times New Roman"/>
          <w:i/>
          <w:sz w:val="24"/>
          <w:szCs w:val="24"/>
        </w:rPr>
        <w:t xml:space="preserve"> Mater</w:t>
      </w:r>
      <w:r w:rsidR="00986FCB">
        <w:rPr>
          <w:rFonts w:ascii="Times New Roman" w:hAnsi="Times New Roman" w:cs="Times New Roman"/>
          <w:i/>
          <w:sz w:val="24"/>
          <w:szCs w:val="24"/>
        </w:rPr>
        <w:t>ials</w:t>
      </w:r>
      <w:proofErr w:type="gramEnd"/>
      <w:r w:rsidR="00A20FFB">
        <w:rPr>
          <w:rFonts w:ascii="Times New Roman" w:hAnsi="Times New Roman" w:cs="Times New Roman"/>
          <w:sz w:val="24"/>
          <w:szCs w:val="24"/>
        </w:rPr>
        <w:t xml:space="preserve"> </w:t>
      </w:r>
      <w:r w:rsidR="00A20FFB">
        <w:rPr>
          <w:rFonts w:ascii="Times New Roman" w:hAnsi="Times New Roman" w:cs="Times New Roman"/>
          <w:b/>
          <w:sz w:val="24"/>
          <w:szCs w:val="24"/>
        </w:rPr>
        <w:t>1996</w:t>
      </w:r>
      <w:r w:rsidRPr="00E6031C">
        <w:rPr>
          <w:rFonts w:ascii="Times New Roman" w:hAnsi="Times New Roman" w:cs="Times New Roman"/>
          <w:sz w:val="24"/>
          <w:szCs w:val="24"/>
        </w:rPr>
        <w:t xml:space="preserve"> </w:t>
      </w:r>
      <w:r w:rsidRPr="00A20FFB">
        <w:rPr>
          <w:rFonts w:ascii="Times New Roman" w:hAnsi="Times New Roman" w:cs="Times New Roman"/>
          <w:i/>
          <w:sz w:val="24"/>
          <w:szCs w:val="24"/>
        </w:rPr>
        <w:t>8</w:t>
      </w:r>
      <w:r w:rsidRPr="00E6031C">
        <w:rPr>
          <w:rFonts w:ascii="Times New Roman" w:hAnsi="Times New Roman" w:cs="Times New Roman"/>
          <w:sz w:val="24"/>
          <w:szCs w:val="24"/>
        </w:rPr>
        <w:t>(8)</w:t>
      </w:r>
      <w:r w:rsidR="00A20FFB">
        <w:rPr>
          <w:rFonts w:ascii="Times New Roman" w:hAnsi="Times New Roman" w:cs="Times New Roman"/>
          <w:sz w:val="24"/>
          <w:szCs w:val="24"/>
        </w:rPr>
        <w:t xml:space="preserve">, </w:t>
      </w:r>
      <w:r w:rsidRPr="00E6031C">
        <w:rPr>
          <w:rFonts w:ascii="Times New Roman" w:hAnsi="Times New Roman" w:cs="Times New Roman"/>
          <w:sz w:val="24"/>
          <w:szCs w:val="24"/>
        </w:rPr>
        <w:t>1667-1681.</w:t>
      </w:r>
    </w:p>
    <w:p w14:paraId="0C5F4D79" w14:textId="003EC8D3" w:rsidR="00B319CC" w:rsidRPr="00E6031C" w:rsidRDefault="00B319CC" w:rsidP="00E6031C">
      <w:pPr>
        <w:numPr>
          <w:ilvl w:val="0"/>
          <w:numId w:val="2"/>
        </w:numPr>
        <w:spacing w:after="480" w:line="240" w:lineRule="auto"/>
        <w:rPr>
          <w:rFonts w:ascii="Times New Roman" w:hAnsi="Times New Roman" w:cs="Times New Roman"/>
          <w:sz w:val="24"/>
          <w:szCs w:val="24"/>
        </w:rPr>
      </w:pPr>
      <w:r w:rsidRPr="00B319CC">
        <w:rPr>
          <w:rFonts w:ascii="Times New Roman" w:hAnsi="Times New Roman" w:cs="Times New Roman"/>
          <w:sz w:val="24"/>
          <w:szCs w:val="24"/>
        </w:rPr>
        <w:t xml:space="preserve">Scherer, G. W., Aging and drying of gels. </w:t>
      </w:r>
      <w:r w:rsidRPr="00B319CC">
        <w:rPr>
          <w:rFonts w:ascii="Times New Roman" w:hAnsi="Times New Roman" w:cs="Times New Roman"/>
          <w:i/>
          <w:iCs/>
          <w:sz w:val="24"/>
          <w:szCs w:val="24"/>
        </w:rPr>
        <w:t xml:space="preserve">Journal of Non-Crystalline Solids </w:t>
      </w:r>
      <w:r w:rsidRPr="00B319CC">
        <w:rPr>
          <w:rFonts w:ascii="Times New Roman" w:hAnsi="Times New Roman" w:cs="Times New Roman"/>
          <w:b/>
          <w:bCs/>
          <w:sz w:val="24"/>
          <w:szCs w:val="24"/>
        </w:rPr>
        <w:t>1988,</w:t>
      </w:r>
      <w:r w:rsidRPr="00B319CC">
        <w:rPr>
          <w:rFonts w:ascii="Times New Roman" w:hAnsi="Times New Roman" w:cs="Times New Roman"/>
          <w:sz w:val="24"/>
          <w:szCs w:val="24"/>
        </w:rPr>
        <w:t xml:space="preserve"> </w:t>
      </w:r>
      <w:r w:rsidRPr="00B319CC">
        <w:rPr>
          <w:rFonts w:ascii="Times New Roman" w:hAnsi="Times New Roman" w:cs="Times New Roman"/>
          <w:i/>
          <w:iCs/>
          <w:sz w:val="24"/>
          <w:szCs w:val="24"/>
        </w:rPr>
        <w:t>100</w:t>
      </w:r>
      <w:r w:rsidRPr="00B319CC">
        <w:rPr>
          <w:rFonts w:ascii="Times New Roman" w:hAnsi="Times New Roman" w:cs="Times New Roman"/>
          <w:sz w:val="24"/>
          <w:szCs w:val="24"/>
        </w:rPr>
        <w:t xml:space="preserve"> (1), 77-92</w:t>
      </w:r>
    </w:p>
    <w:p w14:paraId="4BC6B174" w14:textId="77777777" w:rsidR="00B319CC" w:rsidRDefault="00B319CC" w:rsidP="00E6031C">
      <w:pPr>
        <w:numPr>
          <w:ilvl w:val="0"/>
          <w:numId w:val="2"/>
        </w:numPr>
        <w:spacing w:after="480" w:line="240" w:lineRule="auto"/>
        <w:rPr>
          <w:rFonts w:ascii="Times New Roman" w:hAnsi="Times New Roman" w:cs="Times New Roman"/>
          <w:sz w:val="24"/>
          <w:szCs w:val="24"/>
        </w:rPr>
      </w:pPr>
      <w:r w:rsidRPr="00B319CC">
        <w:rPr>
          <w:rFonts w:ascii="Times New Roman" w:hAnsi="Times New Roman" w:cs="Times New Roman"/>
          <w:sz w:val="24"/>
          <w:szCs w:val="24"/>
        </w:rPr>
        <w:t xml:space="preserve">Scherer, G. W.; </w:t>
      </w:r>
      <w:proofErr w:type="spellStart"/>
      <w:r w:rsidRPr="00B319CC">
        <w:rPr>
          <w:rFonts w:ascii="Times New Roman" w:hAnsi="Times New Roman" w:cs="Times New Roman"/>
          <w:sz w:val="24"/>
          <w:szCs w:val="24"/>
        </w:rPr>
        <w:t>Pardenek</w:t>
      </w:r>
      <w:proofErr w:type="spellEnd"/>
      <w:r w:rsidRPr="00B319CC">
        <w:rPr>
          <w:rFonts w:ascii="Times New Roman" w:hAnsi="Times New Roman" w:cs="Times New Roman"/>
          <w:sz w:val="24"/>
          <w:szCs w:val="24"/>
        </w:rPr>
        <w:t xml:space="preserve">, S. A.; </w:t>
      </w:r>
      <w:proofErr w:type="spellStart"/>
      <w:r w:rsidRPr="00B319CC">
        <w:rPr>
          <w:rFonts w:ascii="Times New Roman" w:hAnsi="Times New Roman" w:cs="Times New Roman"/>
          <w:sz w:val="24"/>
          <w:szCs w:val="24"/>
        </w:rPr>
        <w:t>Swiatek</w:t>
      </w:r>
      <w:proofErr w:type="spellEnd"/>
      <w:r w:rsidRPr="00B319CC">
        <w:rPr>
          <w:rFonts w:ascii="Times New Roman" w:hAnsi="Times New Roman" w:cs="Times New Roman"/>
          <w:sz w:val="24"/>
          <w:szCs w:val="24"/>
        </w:rPr>
        <w:t xml:space="preserve">, R. M., Viscoelasticity in silica gel. </w:t>
      </w:r>
      <w:r w:rsidRPr="00B319CC">
        <w:rPr>
          <w:rFonts w:ascii="Times New Roman" w:hAnsi="Times New Roman" w:cs="Times New Roman"/>
          <w:i/>
          <w:iCs/>
          <w:sz w:val="24"/>
          <w:szCs w:val="24"/>
        </w:rPr>
        <w:t xml:space="preserve">Journal of Non-Crystalline Solids </w:t>
      </w:r>
      <w:r w:rsidRPr="00B319CC">
        <w:rPr>
          <w:rFonts w:ascii="Times New Roman" w:hAnsi="Times New Roman" w:cs="Times New Roman"/>
          <w:b/>
          <w:bCs/>
          <w:sz w:val="24"/>
          <w:szCs w:val="24"/>
        </w:rPr>
        <w:t>1988,</w:t>
      </w:r>
      <w:r w:rsidRPr="00B319CC">
        <w:rPr>
          <w:rFonts w:ascii="Times New Roman" w:hAnsi="Times New Roman" w:cs="Times New Roman"/>
          <w:sz w:val="24"/>
          <w:szCs w:val="24"/>
        </w:rPr>
        <w:t xml:space="preserve"> </w:t>
      </w:r>
      <w:r w:rsidRPr="00B319CC">
        <w:rPr>
          <w:rFonts w:ascii="Times New Roman" w:hAnsi="Times New Roman" w:cs="Times New Roman"/>
          <w:i/>
          <w:iCs/>
          <w:sz w:val="24"/>
          <w:szCs w:val="24"/>
        </w:rPr>
        <w:t>107</w:t>
      </w:r>
      <w:r w:rsidRPr="00B319CC">
        <w:rPr>
          <w:rFonts w:ascii="Times New Roman" w:hAnsi="Times New Roman" w:cs="Times New Roman"/>
          <w:sz w:val="24"/>
          <w:szCs w:val="24"/>
        </w:rPr>
        <w:t xml:space="preserve"> (1), 14-22.</w:t>
      </w:r>
    </w:p>
    <w:p w14:paraId="0DA5FEEC" w14:textId="3F0DAD9C" w:rsidR="00B319CC" w:rsidRPr="00B319CC" w:rsidRDefault="00B319CC" w:rsidP="00B319CC">
      <w:pPr>
        <w:numPr>
          <w:ilvl w:val="0"/>
          <w:numId w:val="2"/>
        </w:numPr>
        <w:spacing w:after="480" w:line="240" w:lineRule="auto"/>
        <w:rPr>
          <w:rFonts w:ascii="Times New Roman" w:hAnsi="Times New Roman" w:cs="Times New Roman"/>
          <w:sz w:val="24"/>
          <w:szCs w:val="24"/>
        </w:rPr>
      </w:pPr>
      <w:proofErr w:type="spellStart"/>
      <w:r w:rsidRPr="00B319CC">
        <w:rPr>
          <w:rFonts w:ascii="Times New Roman" w:hAnsi="Times New Roman" w:cs="Times New Roman"/>
          <w:sz w:val="24"/>
          <w:szCs w:val="24"/>
        </w:rPr>
        <w:t>Glaves</w:t>
      </w:r>
      <w:proofErr w:type="spellEnd"/>
      <w:r w:rsidRPr="00B319CC">
        <w:rPr>
          <w:rFonts w:ascii="Times New Roman" w:hAnsi="Times New Roman" w:cs="Times New Roman"/>
          <w:sz w:val="24"/>
          <w:szCs w:val="24"/>
        </w:rPr>
        <w:t xml:space="preserve">, C. L.; Brinker, C. J.; Smith, D. M.; Davis, P. J., In situ pore structure studies of xerogel drying. </w:t>
      </w:r>
      <w:r w:rsidR="00986FCB">
        <w:rPr>
          <w:rFonts w:ascii="Times New Roman" w:hAnsi="Times New Roman" w:cs="Times New Roman"/>
          <w:i/>
          <w:iCs/>
          <w:sz w:val="24"/>
          <w:szCs w:val="24"/>
        </w:rPr>
        <w:t>Chemistry of Materials.</w:t>
      </w:r>
      <w:r w:rsidRPr="00B319CC">
        <w:rPr>
          <w:rFonts w:ascii="Times New Roman" w:hAnsi="Times New Roman" w:cs="Times New Roman"/>
          <w:i/>
          <w:iCs/>
          <w:sz w:val="24"/>
          <w:szCs w:val="24"/>
        </w:rPr>
        <w:t xml:space="preserve"> </w:t>
      </w:r>
      <w:r w:rsidRPr="00B319CC">
        <w:rPr>
          <w:rFonts w:ascii="Times New Roman" w:hAnsi="Times New Roman" w:cs="Times New Roman"/>
          <w:b/>
          <w:bCs/>
          <w:sz w:val="24"/>
          <w:szCs w:val="24"/>
        </w:rPr>
        <w:t>1989,</w:t>
      </w:r>
      <w:r w:rsidRPr="00B319CC">
        <w:rPr>
          <w:rFonts w:ascii="Times New Roman" w:hAnsi="Times New Roman" w:cs="Times New Roman"/>
          <w:sz w:val="24"/>
          <w:szCs w:val="24"/>
        </w:rPr>
        <w:t xml:space="preserve"> </w:t>
      </w:r>
      <w:r w:rsidRPr="00B319CC">
        <w:rPr>
          <w:rFonts w:ascii="Times New Roman" w:hAnsi="Times New Roman" w:cs="Times New Roman"/>
          <w:i/>
          <w:iCs/>
          <w:sz w:val="24"/>
          <w:szCs w:val="24"/>
        </w:rPr>
        <w:t>1</w:t>
      </w:r>
      <w:r w:rsidRPr="00B319CC">
        <w:rPr>
          <w:rFonts w:ascii="Times New Roman" w:hAnsi="Times New Roman" w:cs="Times New Roman"/>
          <w:sz w:val="24"/>
          <w:szCs w:val="24"/>
        </w:rPr>
        <w:t xml:space="preserve"> (1), 34-40.</w:t>
      </w:r>
    </w:p>
    <w:p w14:paraId="587857F4" w14:textId="77777777" w:rsidR="00B319CC" w:rsidRPr="00B319CC" w:rsidRDefault="00B319CC" w:rsidP="00B319CC">
      <w:pPr>
        <w:numPr>
          <w:ilvl w:val="0"/>
          <w:numId w:val="2"/>
        </w:numPr>
        <w:spacing w:after="480" w:line="240" w:lineRule="auto"/>
        <w:rPr>
          <w:rFonts w:ascii="Times New Roman" w:hAnsi="Times New Roman" w:cs="Times New Roman"/>
          <w:sz w:val="24"/>
          <w:szCs w:val="24"/>
        </w:rPr>
      </w:pPr>
      <w:r w:rsidRPr="00B319CC">
        <w:rPr>
          <w:rFonts w:ascii="Times New Roman" w:hAnsi="Times New Roman" w:cs="Times New Roman"/>
          <w:sz w:val="24"/>
          <w:szCs w:val="24"/>
        </w:rPr>
        <w:t xml:space="preserve">Scherer, G. W., Effect of shrinkage on the modulus of silica gel. </w:t>
      </w:r>
      <w:r w:rsidRPr="00B319CC">
        <w:rPr>
          <w:rFonts w:ascii="Times New Roman" w:hAnsi="Times New Roman" w:cs="Times New Roman"/>
          <w:i/>
          <w:iCs/>
          <w:sz w:val="24"/>
          <w:szCs w:val="24"/>
        </w:rPr>
        <w:t xml:space="preserve">Journal of Non-Crystalline Solids </w:t>
      </w:r>
      <w:r w:rsidRPr="00B319CC">
        <w:rPr>
          <w:rFonts w:ascii="Times New Roman" w:hAnsi="Times New Roman" w:cs="Times New Roman"/>
          <w:b/>
          <w:bCs/>
          <w:sz w:val="24"/>
          <w:szCs w:val="24"/>
        </w:rPr>
        <w:t>1989,</w:t>
      </w:r>
      <w:r w:rsidRPr="00B319CC">
        <w:rPr>
          <w:rFonts w:ascii="Times New Roman" w:hAnsi="Times New Roman" w:cs="Times New Roman"/>
          <w:sz w:val="24"/>
          <w:szCs w:val="24"/>
        </w:rPr>
        <w:t xml:space="preserve"> </w:t>
      </w:r>
      <w:r w:rsidRPr="00B319CC">
        <w:rPr>
          <w:rFonts w:ascii="Times New Roman" w:hAnsi="Times New Roman" w:cs="Times New Roman"/>
          <w:i/>
          <w:iCs/>
          <w:sz w:val="24"/>
          <w:szCs w:val="24"/>
        </w:rPr>
        <w:t>109</w:t>
      </w:r>
      <w:r w:rsidRPr="00B319CC">
        <w:rPr>
          <w:rFonts w:ascii="Times New Roman" w:hAnsi="Times New Roman" w:cs="Times New Roman"/>
          <w:sz w:val="24"/>
          <w:szCs w:val="24"/>
        </w:rPr>
        <w:t xml:space="preserve"> (2), 183-190.</w:t>
      </w:r>
    </w:p>
    <w:p w14:paraId="76933457" w14:textId="77777777" w:rsidR="00075698" w:rsidRDefault="00075698" w:rsidP="00E6031C">
      <w:pPr>
        <w:numPr>
          <w:ilvl w:val="0"/>
          <w:numId w:val="2"/>
        </w:numPr>
        <w:spacing w:after="480" w:line="240" w:lineRule="auto"/>
        <w:rPr>
          <w:rFonts w:ascii="Times New Roman" w:hAnsi="Times New Roman" w:cs="Times New Roman"/>
          <w:sz w:val="24"/>
          <w:szCs w:val="24"/>
        </w:rPr>
      </w:pPr>
      <w:r w:rsidRPr="00075698">
        <w:rPr>
          <w:rFonts w:ascii="Times New Roman" w:hAnsi="Times New Roman" w:cs="Times New Roman"/>
          <w:sz w:val="24"/>
          <w:szCs w:val="24"/>
        </w:rPr>
        <w:t xml:space="preserve">Scherer, G. W., Mechanics of syneresis I. Theory. </w:t>
      </w:r>
      <w:r w:rsidRPr="00075698">
        <w:rPr>
          <w:rFonts w:ascii="Times New Roman" w:hAnsi="Times New Roman" w:cs="Times New Roman"/>
          <w:i/>
          <w:iCs/>
          <w:sz w:val="24"/>
          <w:szCs w:val="24"/>
        </w:rPr>
        <w:t xml:space="preserve">Journal of Non-Crystalline Solids </w:t>
      </w:r>
      <w:r w:rsidRPr="00075698">
        <w:rPr>
          <w:rFonts w:ascii="Times New Roman" w:hAnsi="Times New Roman" w:cs="Times New Roman"/>
          <w:b/>
          <w:bCs/>
          <w:sz w:val="24"/>
          <w:szCs w:val="24"/>
        </w:rPr>
        <w:t>1989,</w:t>
      </w:r>
      <w:r w:rsidRPr="00075698">
        <w:rPr>
          <w:rFonts w:ascii="Times New Roman" w:hAnsi="Times New Roman" w:cs="Times New Roman"/>
          <w:sz w:val="24"/>
          <w:szCs w:val="24"/>
        </w:rPr>
        <w:t xml:space="preserve"> </w:t>
      </w:r>
      <w:r w:rsidRPr="00075698">
        <w:rPr>
          <w:rFonts w:ascii="Times New Roman" w:hAnsi="Times New Roman" w:cs="Times New Roman"/>
          <w:i/>
          <w:iCs/>
          <w:sz w:val="24"/>
          <w:szCs w:val="24"/>
        </w:rPr>
        <w:t>108</w:t>
      </w:r>
      <w:r w:rsidRPr="00075698">
        <w:rPr>
          <w:rFonts w:ascii="Times New Roman" w:hAnsi="Times New Roman" w:cs="Times New Roman"/>
          <w:sz w:val="24"/>
          <w:szCs w:val="24"/>
        </w:rPr>
        <w:t xml:space="preserve"> (1), 18-27</w:t>
      </w:r>
    </w:p>
    <w:p w14:paraId="375F6757" w14:textId="77777777" w:rsidR="00075698" w:rsidRDefault="00075698" w:rsidP="00E6031C">
      <w:pPr>
        <w:numPr>
          <w:ilvl w:val="0"/>
          <w:numId w:val="2"/>
        </w:numPr>
        <w:spacing w:after="480" w:line="240" w:lineRule="auto"/>
        <w:rPr>
          <w:rFonts w:ascii="Times New Roman" w:hAnsi="Times New Roman" w:cs="Times New Roman"/>
          <w:sz w:val="24"/>
          <w:szCs w:val="24"/>
        </w:rPr>
      </w:pPr>
      <w:r w:rsidRPr="00075698">
        <w:rPr>
          <w:rFonts w:ascii="Times New Roman" w:hAnsi="Times New Roman" w:cs="Times New Roman"/>
          <w:sz w:val="24"/>
          <w:szCs w:val="24"/>
        </w:rPr>
        <w:t xml:space="preserve">Scherer, G. W., Mechanics of syneresis II. Experimental study. </w:t>
      </w:r>
      <w:r w:rsidRPr="00075698">
        <w:rPr>
          <w:rFonts w:ascii="Times New Roman" w:hAnsi="Times New Roman" w:cs="Times New Roman"/>
          <w:i/>
          <w:iCs/>
          <w:sz w:val="24"/>
          <w:szCs w:val="24"/>
        </w:rPr>
        <w:t xml:space="preserve">Journal of Non-Crystalline Solids </w:t>
      </w:r>
      <w:r w:rsidRPr="00075698">
        <w:rPr>
          <w:rFonts w:ascii="Times New Roman" w:hAnsi="Times New Roman" w:cs="Times New Roman"/>
          <w:b/>
          <w:bCs/>
          <w:sz w:val="24"/>
          <w:szCs w:val="24"/>
        </w:rPr>
        <w:t>1989,</w:t>
      </w:r>
      <w:r w:rsidRPr="00075698">
        <w:rPr>
          <w:rFonts w:ascii="Times New Roman" w:hAnsi="Times New Roman" w:cs="Times New Roman"/>
          <w:sz w:val="24"/>
          <w:szCs w:val="24"/>
        </w:rPr>
        <w:t xml:space="preserve"> </w:t>
      </w:r>
      <w:r w:rsidRPr="00075698">
        <w:rPr>
          <w:rFonts w:ascii="Times New Roman" w:hAnsi="Times New Roman" w:cs="Times New Roman"/>
          <w:i/>
          <w:iCs/>
          <w:sz w:val="24"/>
          <w:szCs w:val="24"/>
        </w:rPr>
        <w:t>108</w:t>
      </w:r>
      <w:r w:rsidRPr="00075698">
        <w:rPr>
          <w:rFonts w:ascii="Times New Roman" w:hAnsi="Times New Roman" w:cs="Times New Roman"/>
          <w:sz w:val="24"/>
          <w:szCs w:val="24"/>
        </w:rPr>
        <w:t xml:space="preserve"> (1), 28-36.</w:t>
      </w:r>
    </w:p>
    <w:p w14:paraId="3DBED84A" w14:textId="77777777" w:rsidR="00075698" w:rsidRDefault="00075698" w:rsidP="00E6031C">
      <w:pPr>
        <w:numPr>
          <w:ilvl w:val="0"/>
          <w:numId w:val="2"/>
        </w:numPr>
        <w:spacing w:after="480" w:line="240" w:lineRule="auto"/>
        <w:rPr>
          <w:rFonts w:ascii="Times New Roman" w:hAnsi="Times New Roman" w:cs="Times New Roman"/>
          <w:sz w:val="24"/>
          <w:szCs w:val="24"/>
        </w:rPr>
      </w:pPr>
      <w:r w:rsidRPr="00075698">
        <w:rPr>
          <w:rFonts w:ascii="Times New Roman" w:hAnsi="Times New Roman" w:cs="Times New Roman"/>
          <w:sz w:val="24"/>
          <w:szCs w:val="24"/>
        </w:rPr>
        <w:lastRenderedPageBreak/>
        <w:t xml:space="preserve">Davis, P. J.; Jeffrey Brinker, C.; Smith, D. M.; </w:t>
      </w:r>
      <w:proofErr w:type="spellStart"/>
      <w:r w:rsidRPr="00075698">
        <w:rPr>
          <w:rFonts w:ascii="Times New Roman" w:hAnsi="Times New Roman" w:cs="Times New Roman"/>
          <w:sz w:val="24"/>
          <w:szCs w:val="24"/>
        </w:rPr>
        <w:t>Assink</w:t>
      </w:r>
      <w:proofErr w:type="spellEnd"/>
      <w:r w:rsidRPr="00075698">
        <w:rPr>
          <w:rFonts w:ascii="Times New Roman" w:hAnsi="Times New Roman" w:cs="Times New Roman"/>
          <w:sz w:val="24"/>
          <w:szCs w:val="24"/>
        </w:rPr>
        <w:t xml:space="preserve">, R. A., Pore structure evolution in silica gel during aging/drying II. Effect of pore fluids. </w:t>
      </w:r>
      <w:r w:rsidRPr="00075698">
        <w:rPr>
          <w:rFonts w:ascii="Times New Roman" w:hAnsi="Times New Roman" w:cs="Times New Roman"/>
          <w:i/>
          <w:iCs/>
          <w:sz w:val="24"/>
          <w:szCs w:val="24"/>
        </w:rPr>
        <w:t xml:space="preserve">Journal of Non-Crystalline Solids </w:t>
      </w:r>
      <w:r w:rsidRPr="00075698">
        <w:rPr>
          <w:rFonts w:ascii="Times New Roman" w:hAnsi="Times New Roman" w:cs="Times New Roman"/>
          <w:b/>
          <w:bCs/>
          <w:sz w:val="24"/>
          <w:szCs w:val="24"/>
        </w:rPr>
        <w:t>1992,</w:t>
      </w:r>
      <w:r w:rsidRPr="00075698">
        <w:rPr>
          <w:rFonts w:ascii="Times New Roman" w:hAnsi="Times New Roman" w:cs="Times New Roman"/>
          <w:sz w:val="24"/>
          <w:szCs w:val="24"/>
        </w:rPr>
        <w:t xml:space="preserve"> </w:t>
      </w:r>
      <w:r w:rsidRPr="00075698">
        <w:rPr>
          <w:rFonts w:ascii="Times New Roman" w:hAnsi="Times New Roman" w:cs="Times New Roman"/>
          <w:i/>
          <w:iCs/>
          <w:sz w:val="24"/>
          <w:szCs w:val="24"/>
        </w:rPr>
        <w:t>142</w:t>
      </w:r>
      <w:r w:rsidRPr="00075698">
        <w:rPr>
          <w:rFonts w:ascii="Times New Roman" w:hAnsi="Times New Roman" w:cs="Times New Roman"/>
          <w:sz w:val="24"/>
          <w:szCs w:val="24"/>
        </w:rPr>
        <w:t>, 197-207.</w:t>
      </w:r>
    </w:p>
    <w:p w14:paraId="5D502133" w14:textId="3F603F75" w:rsidR="00E6031C" w:rsidRPr="00E6031C" w:rsidRDefault="00E6031C" w:rsidP="00E6031C">
      <w:pPr>
        <w:numPr>
          <w:ilvl w:val="0"/>
          <w:numId w:val="2"/>
        </w:numPr>
        <w:spacing w:after="480" w:line="240" w:lineRule="auto"/>
        <w:rPr>
          <w:rFonts w:ascii="Times New Roman" w:hAnsi="Times New Roman" w:cs="Times New Roman"/>
          <w:sz w:val="24"/>
          <w:szCs w:val="24"/>
        </w:rPr>
      </w:pPr>
      <w:proofErr w:type="spellStart"/>
      <w:r w:rsidRPr="00E6031C">
        <w:rPr>
          <w:rFonts w:ascii="Times New Roman" w:hAnsi="Times New Roman" w:cs="Times New Roman"/>
          <w:sz w:val="24"/>
          <w:szCs w:val="24"/>
        </w:rPr>
        <w:t>Iler</w:t>
      </w:r>
      <w:proofErr w:type="spellEnd"/>
      <w:r w:rsidRPr="00E6031C">
        <w:rPr>
          <w:rFonts w:ascii="Times New Roman" w:hAnsi="Times New Roman" w:cs="Times New Roman"/>
          <w:sz w:val="24"/>
          <w:szCs w:val="24"/>
        </w:rPr>
        <w:t>, R. K.</w:t>
      </w:r>
      <w:r w:rsidR="00075698">
        <w:rPr>
          <w:rFonts w:ascii="Times New Roman" w:hAnsi="Times New Roman" w:cs="Times New Roman"/>
          <w:sz w:val="24"/>
          <w:szCs w:val="24"/>
        </w:rPr>
        <w:t>,</w:t>
      </w:r>
      <w:r w:rsidRPr="00E6031C">
        <w:rPr>
          <w:rFonts w:ascii="Times New Roman" w:hAnsi="Times New Roman" w:cs="Times New Roman"/>
          <w:sz w:val="24"/>
          <w:szCs w:val="24"/>
        </w:rPr>
        <w:t xml:space="preserve"> </w:t>
      </w:r>
      <w:r w:rsidRPr="00075698">
        <w:rPr>
          <w:rFonts w:ascii="Times New Roman" w:hAnsi="Times New Roman" w:cs="Times New Roman"/>
          <w:sz w:val="24"/>
          <w:szCs w:val="24"/>
        </w:rPr>
        <w:t>The Chemistry of Silica</w:t>
      </w:r>
      <w:r w:rsidR="00075698">
        <w:rPr>
          <w:rFonts w:ascii="Times New Roman" w:hAnsi="Times New Roman" w:cs="Times New Roman"/>
          <w:sz w:val="24"/>
          <w:szCs w:val="24"/>
        </w:rPr>
        <w:t>.</w:t>
      </w:r>
      <w:r w:rsidRPr="00E6031C">
        <w:rPr>
          <w:rFonts w:ascii="Times New Roman" w:hAnsi="Times New Roman" w:cs="Times New Roman"/>
          <w:sz w:val="24"/>
          <w:szCs w:val="24"/>
        </w:rPr>
        <w:t xml:space="preserve"> </w:t>
      </w:r>
      <w:r w:rsidRPr="00075698">
        <w:rPr>
          <w:rFonts w:ascii="Times New Roman" w:hAnsi="Times New Roman" w:cs="Times New Roman"/>
          <w:i/>
          <w:sz w:val="24"/>
          <w:szCs w:val="24"/>
        </w:rPr>
        <w:t>John Wiley &amp; Sons, Inc</w:t>
      </w:r>
      <w:r w:rsidRPr="00E6031C">
        <w:rPr>
          <w:rFonts w:ascii="Times New Roman" w:hAnsi="Times New Roman" w:cs="Times New Roman"/>
          <w:sz w:val="24"/>
          <w:szCs w:val="24"/>
        </w:rPr>
        <w:t>.</w:t>
      </w:r>
      <w:r w:rsidR="00075698">
        <w:rPr>
          <w:rFonts w:ascii="Times New Roman" w:hAnsi="Times New Roman" w:cs="Times New Roman"/>
          <w:sz w:val="24"/>
          <w:szCs w:val="24"/>
        </w:rPr>
        <w:t>,</w:t>
      </w:r>
      <w:r w:rsidRPr="00E6031C">
        <w:rPr>
          <w:rFonts w:ascii="Times New Roman" w:hAnsi="Times New Roman" w:cs="Times New Roman"/>
          <w:sz w:val="24"/>
          <w:szCs w:val="24"/>
        </w:rPr>
        <w:t xml:space="preserve"> New York</w:t>
      </w:r>
      <w:r w:rsidR="00075698">
        <w:rPr>
          <w:rFonts w:ascii="Times New Roman" w:hAnsi="Times New Roman" w:cs="Times New Roman"/>
          <w:sz w:val="24"/>
          <w:szCs w:val="24"/>
        </w:rPr>
        <w:t>,</w:t>
      </w:r>
      <w:r w:rsidRPr="00E6031C">
        <w:rPr>
          <w:rFonts w:ascii="Times New Roman" w:hAnsi="Times New Roman" w:cs="Times New Roman"/>
          <w:sz w:val="24"/>
          <w:szCs w:val="24"/>
        </w:rPr>
        <w:t xml:space="preserve"> </w:t>
      </w:r>
      <w:r w:rsidRPr="00075698">
        <w:rPr>
          <w:rFonts w:ascii="Times New Roman" w:hAnsi="Times New Roman" w:cs="Times New Roman"/>
          <w:b/>
          <w:sz w:val="24"/>
          <w:szCs w:val="24"/>
        </w:rPr>
        <w:t>1979</w:t>
      </w:r>
    </w:p>
    <w:p w14:paraId="66167BD0" w14:textId="765B746A"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Gallagher, D.</w:t>
      </w:r>
      <w:r w:rsidR="00050738">
        <w:rPr>
          <w:rFonts w:ascii="Times New Roman" w:hAnsi="Times New Roman" w:cs="Times New Roman"/>
          <w:sz w:val="24"/>
          <w:szCs w:val="24"/>
        </w:rPr>
        <w:t xml:space="preserve">; </w:t>
      </w:r>
      <w:r w:rsidRPr="00E6031C">
        <w:rPr>
          <w:rFonts w:ascii="Times New Roman" w:hAnsi="Times New Roman" w:cs="Times New Roman"/>
          <w:sz w:val="24"/>
          <w:szCs w:val="24"/>
        </w:rPr>
        <w:t xml:space="preserve">Ring, T.A., </w:t>
      </w:r>
      <w:r w:rsidR="00050738">
        <w:rPr>
          <w:rFonts w:ascii="Times New Roman" w:hAnsi="Times New Roman" w:cs="Times New Roman"/>
          <w:sz w:val="24"/>
          <w:szCs w:val="24"/>
        </w:rPr>
        <w:t xml:space="preserve">Sol-Gel Processing of Ceramic Films </w:t>
      </w:r>
      <w:proofErr w:type="spellStart"/>
      <w:r w:rsidRPr="00E6031C">
        <w:rPr>
          <w:rFonts w:ascii="Times New Roman" w:hAnsi="Times New Roman" w:cs="Times New Roman"/>
          <w:i/>
          <w:sz w:val="24"/>
          <w:szCs w:val="24"/>
        </w:rPr>
        <w:t>Chimia</w:t>
      </w:r>
      <w:proofErr w:type="spellEnd"/>
      <w:r w:rsidRPr="00E6031C">
        <w:rPr>
          <w:rFonts w:ascii="Times New Roman" w:hAnsi="Times New Roman" w:cs="Times New Roman"/>
          <w:sz w:val="24"/>
          <w:szCs w:val="24"/>
        </w:rPr>
        <w:t xml:space="preserve"> </w:t>
      </w:r>
      <w:r w:rsidRPr="00050738">
        <w:rPr>
          <w:rFonts w:ascii="Times New Roman" w:hAnsi="Times New Roman" w:cs="Times New Roman"/>
          <w:b/>
          <w:sz w:val="24"/>
          <w:szCs w:val="24"/>
        </w:rPr>
        <w:t>1989</w:t>
      </w:r>
      <w:r w:rsidRPr="00E6031C">
        <w:rPr>
          <w:rFonts w:ascii="Times New Roman" w:hAnsi="Times New Roman" w:cs="Times New Roman"/>
          <w:sz w:val="24"/>
          <w:szCs w:val="24"/>
        </w:rPr>
        <w:t>, 43 (10), 298</w:t>
      </w:r>
      <w:r w:rsidR="00050738">
        <w:rPr>
          <w:rFonts w:ascii="Times New Roman" w:hAnsi="Times New Roman" w:cs="Times New Roman"/>
          <w:sz w:val="24"/>
          <w:szCs w:val="24"/>
        </w:rPr>
        <w:t>;</w:t>
      </w:r>
      <w:r w:rsidRPr="00E6031C">
        <w:rPr>
          <w:rFonts w:ascii="Times New Roman" w:hAnsi="Times New Roman" w:cs="Times New Roman"/>
          <w:sz w:val="24"/>
          <w:szCs w:val="24"/>
        </w:rPr>
        <w:t>304</w:t>
      </w:r>
    </w:p>
    <w:p w14:paraId="0798D60C" w14:textId="2D8E02BE"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 xml:space="preserve">Pohl, E.R.: </w:t>
      </w:r>
      <w:proofErr w:type="spellStart"/>
      <w:r w:rsidRPr="00E6031C">
        <w:rPr>
          <w:rFonts w:ascii="Times New Roman" w:hAnsi="Times New Roman" w:cs="Times New Roman"/>
          <w:sz w:val="24"/>
          <w:szCs w:val="24"/>
        </w:rPr>
        <w:t>Osterholtz</w:t>
      </w:r>
      <w:proofErr w:type="spellEnd"/>
      <w:r w:rsidRPr="00E6031C">
        <w:rPr>
          <w:rFonts w:ascii="Times New Roman" w:hAnsi="Times New Roman" w:cs="Times New Roman"/>
          <w:sz w:val="24"/>
          <w:szCs w:val="24"/>
        </w:rPr>
        <w:t>, F.D.</w:t>
      </w:r>
      <w:r w:rsidR="00050738">
        <w:rPr>
          <w:rFonts w:ascii="Times New Roman" w:hAnsi="Times New Roman" w:cs="Times New Roman"/>
          <w:sz w:val="24"/>
          <w:szCs w:val="24"/>
        </w:rPr>
        <w:t>,</w:t>
      </w:r>
      <w:r w:rsidRPr="00E6031C">
        <w:rPr>
          <w:rFonts w:ascii="Times New Roman" w:hAnsi="Times New Roman" w:cs="Times New Roman"/>
          <w:sz w:val="24"/>
          <w:szCs w:val="24"/>
        </w:rPr>
        <w:t xml:space="preserve"> </w:t>
      </w:r>
      <w:r w:rsidRPr="00050738">
        <w:rPr>
          <w:rFonts w:ascii="Times New Roman" w:hAnsi="Times New Roman" w:cs="Times New Roman"/>
          <w:sz w:val="24"/>
          <w:szCs w:val="24"/>
        </w:rPr>
        <w:t>Molecular Characterization of Composite</w:t>
      </w:r>
      <w:r w:rsidRPr="00E6031C">
        <w:rPr>
          <w:rFonts w:ascii="Times New Roman" w:hAnsi="Times New Roman" w:cs="Times New Roman"/>
          <w:i/>
          <w:sz w:val="24"/>
          <w:szCs w:val="24"/>
        </w:rPr>
        <w:t xml:space="preserve"> </w:t>
      </w:r>
      <w:r w:rsidRPr="00050738">
        <w:rPr>
          <w:rFonts w:ascii="Times New Roman" w:hAnsi="Times New Roman" w:cs="Times New Roman"/>
          <w:sz w:val="24"/>
          <w:szCs w:val="24"/>
        </w:rPr>
        <w:t>Interfaces.</w:t>
      </w:r>
      <w:r w:rsidRPr="00E6031C">
        <w:rPr>
          <w:rFonts w:ascii="Times New Roman" w:hAnsi="Times New Roman" w:cs="Times New Roman"/>
          <w:sz w:val="24"/>
          <w:szCs w:val="24"/>
        </w:rPr>
        <w:t xml:space="preserve"> </w:t>
      </w:r>
      <w:r w:rsidRPr="00050738">
        <w:rPr>
          <w:rFonts w:ascii="Times New Roman" w:hAnsi="Times New Roman" w:cs="Times New Roman"/>
          <w:i/>
          <w:sz w:val="24"/>
          <w:szCs w:val="24"/>
        </w:rPr>
        <w:t>Plenum</w:t>
      </w:r>
      <w:r w:rsidR="00050738">
        <w:rPr>
          <w:rFonts w:ascii="Times New Roman" w:hAnsi="Times New Roman" w:cs="Times New Roman"/>
          <w:sz w:val="24"/>
          <w:szCs w:val="24"/>
        </w:rPr>
        <w:t>,</w:t>
      </w:r>
      <w:r w:rsidRPr="00E6031C">
        <w:rPr>
          <w:rFonts w:ascii="Times New Roman" w:hAnsi="Times New Roman" w:cs="Times New Roman"/>
          <w:sz w:val="24"/>
          <w:szCs w:val="24"/>
        </w:rPr>
        <w:t xml:space="preserve"> New York, </w:t>
      </w:r>
      <w:r w:rsidRPr="00050738">
        <w:rPr>
          <w:rFonts w:ascii="Times New Roman" w:hAnsi="Times New Roman" w:cs="Times New Roman"/>
          <w:b/>
          <w:sz w:val="24"/>
          <w:szCs w:val="24"/>
        </w:rPr>
        <w:t>1985</w:t>
      </w:r>
    </w:p>
    <w:p w14:paraId="10D9011E" w14:textId="77777777" w:rsidR="00946923" w:rsidRPr="00946923" w:rsidRDefault="00946923" w:rsidP="00946923">
      <w:pPr>
        <w:numPr>
          <w:ilvl w:val="0"/>
          <w:numId w:val="2"/>
        </w:numPr>
        <w:spacing w:after="480" w:line="240" w:lineRule="auto"/>
        <w:rPr>
          <w:rFonts w:ascii="Times New Roman" w:hAnsi="Times New Roman" w:cs="Times New Roman"/>
          <w:sz w:val="24"/>
          <w:szCs w:val="24"/>
        </w:rPr>
      </w:pPr>
      <w:r w:rsidRPr="00946923">
        <w:rPr>
          <w:rFonts w:ascii="Times New Roman" w:hAnsi="Times New Roman" w:cs="Times New Roman"/>
          <w:sz w:val="24"/>
          <w:szCs w:val="24"/>
        </w:rPr>
        <w:t xml:space="preserve">Davis, P. J.; Jeffrey Brinker, C.; Smith, D. M., Pore structure evolution in silica gel during aging/drying I. Temporal and thermal aging. </w:t>
      </w:r>
      <w:r w:rsidRPr="00946923">
        <w:rPr>
          <w:rFonts w:ascii="Times New Roman" w:hAnsi="Times New Roman" w:cs="Times New Roman"/>
          <w:i/>
          <w:iCs/>
          <w:sz w:val="24"/>
          <w:szCs w:val="24"/>
        </w:rPr>
        <w:t xml:space="preserve">Journal of Non-Crystalline Solids </w:t>
      </w:r>
      <w:r w:rsidRPr="00946923">
        <w:rPr>
          <w:rFonts w:ascii="Times New Roman" w:hAnsi="Times New Roman" w:cs="Times New Roman"/>
          <w:b/>
          <w:bCs/>
          <w:sz w:val="24"/>
          <w:szCs w:val="24"/>
        </w:rPr>
        <w:t>1992,</w:t>
      </w:r>
      <w:r w:rsidRPr="00946923">
        <w:rPr>
          <w:rFonts w:ascii="Times New Roman" w:hAnsi="Times New Roman" w:cs="Times New Roman"/>
          <w:sz w:val="24"/>
          <w:szCs w:val="24"/>
        </w:rPr>
        <w:t xml:space="preserve"> </w:t>
      </w:r>
      <w:r w:rsidRPr="00946923">
        <w:rPr>
          <w:rFonts w:ascii="Times New Roman" w:hAnsi="Times New Roman" w:cs="Times New Roman"/>
          <w:i/>
          <w:iCs/>
          <w:sz w:val="24"/>
          <w:szCs w:val="24"/>
        </w:rPr>
        <w:t>142</w:t>
      </w:r>
      <w:r w:rsidRPr="00946923">
        <w:rPr>
          <w:rFonts w:ascii="Times New Roman" w:hAnsi="Times New Roman" w:cs="Times New Roman"/>
          <w:sz w:val="24"/>
          <w:szCs w:val="24"/>
        </w:rPr>
        <w:t>, 189-196.</w:t>
      </w:r>
    </w:p>
    <w:p w14:paraId="54C13928" w14:textId="77777777" w:rsidR="00EE66EA" w:rsidRDefault="00EE66EA" w:rsidP="00E6031C">
      <w:pPr>
        <w:numPr>
          <w:ilvl w:val="0"/>
          <w:numId w:val="2"/>
        </w:numPr>
        <w:spacing w:after="480" w:line="240" w:lineRule="auto"/>
        <w:rPr>
          <w:rFonts w:ascii="Times New Roman" w:hAnsi="Times New Roman" w:cs="Times New Roman"/>
          <w:sz w:val="24"/>
          <w:szCs w:val="24"/>
        </w:rPr>
      </w:pPr>
      <w:r w:rsidRPr="00EE66EA">
        <w:rPr>
          <w:rFonts w:ascii="Times New Roman" w:hAnsi="Times New Roman" w:cs="Times New Roman"/>
          <w:sz w:val="24"/>
          <w:szCs w:val="24"/>
        </w:rPr>
        <w:t>Deshpande, R.; Hua, D.-W.; Smith, D. M.; Brinker, C. J., Pore structure evolution in silica gel during aging/drying. III. Effects of surface tension. Journal of Non-Crystalline Solids 1992, 144, 32-44.</w:t>
      </w:r>
    </w:p>
    <w:p w14:paraId="5872A65E" w14:textId="77777777" w:rsidR="00EE66EA" w:rsidRDefault="00EE66EA" w:rsidP="00E6031C">
      <w:pPr>
        <w:numPr>
          <w:ilvl w:val="0"/>
          <w:numId w:val="2"/>
        </w:numPr>
        <w:spacing w:after="480" w:line="240" w:lineRule="auto"/>
        <w:rPr>
          <w:rFonts w:ascii="Times New Roman" w:hAnsi="Times New Roman" w:cs="Times New Roman"/>
          <w:sz w:val="24"/>
          <w:szCs w:val="24"/>
        </w:rPr>
      </w:pPr>
      <w:r w:rsidRPr="00EE66EA">
        <w:rPr>
          <w:rFonts w:ascii="Times New Roman" w:hAnsi="Times New Roman" w:cs="Times New Roman"/>
          <w:sz w:val="24"/>
          <w:szCs w:val="24"/>
        </w:rPr>
        <w:t xml:space="preserve">Davis, P. J.; Deshpande, R.; Smith, D. M.; Brinker, C. J.; </w:t>
      </w:r>
      <w:proofErr w:type="spellStart"/>
      <w:r w:rsidRPr="00EE66EA">
        <w:rPr>
          <w:rFonts w:ascii="Times New Roman" w:hAnsi="Times New Roman" w:cs="Times New Roman"/>
          <w:sz w:val="24"/>
          <w:szCs w:val="24"/>
        </w:rPr>
        <w:t>Assink</w:t>
      </w:r>
      <w:proofErr w:type="spellEnd"/>
      <w:r w:rsidRPr="00EE66EA">
        <w:rPr>
          <w:rFonts w:ascii="Times New Roman" w:hAnsi="Times New Roman" w:cs="Times New Roman"/>
          <w:sz w:val="24"/>
          <w:szCs w:val="24"/>
        </w:rPr>
        <w:t xml:space="preserve">, R. A., Pore structure evolution in silica gel during aging/drying. IV. Varying pore fluid </w:t>
      </w:r>
      <w:proofErr w:type="spellStart"/>
      <w:r w:rsidRPr="00EE66EA">
        <w:rPr>
          <w:rFonts w:ascii="Times New Roman" w:hAnsi="Times New Roman" w:cs="Times New Roman"/>
          <w:sz w:val="24"/>
          <w:szCs w:val="24"/>
        </w:rPr>
        <w:t>pH.</w:t>
      </w:r>
      <w:proofErr w:type="spellEnd"/>
      <w:r w:rsidRPr="00EE66EA">
        <w:rPr>
          <w:rFonts w:ascii="Times New Roman" w:hAnsi="Times New Roman" w:cs="Times New Roman"/>
          <w:sz w:val="24"/>
          <w:szCs w:val="24"/>
        </w:rPr>
        <w:t xml:space="preserve"> </w:t>
      </w:r>
      <w:r w:rsidRPr="00986FCB">
        <w:rPr>
          <w:rFonts w:ascii="Times New Roman" w:hAnsi="Times New Roman" w:cs="Times New Roman"/>
          <w:i/>
          <w:sz w:val="24"/>
          <w:szCs w:val="24"/>
        </w:rPr>
        <w:t>Journal of Non-Crystalline Solids</w:t>
      </w:r>
      <w:r w:rsidRPr="00EE66EA">
        <w:rPr>
          <w:rFonts w:ascii="Times New Roman" w:hAnsi="Times New Roman" w:cs="Times New Roman"/>
          <w:sz w:val="24"/>
          <w:szCs w:val="24"/>
        </w:rPr>
        <w:t xml:space="preserve"> 1994, 167 (3), 295-306.</w:t>
      </w:r>
    </w:p>
    <w:p w14:paraId="3DE954C2" w14:textId="77777777" w:rsidR="007C5E76" w:rsidRDefault="007C5E76" w:rsidP="00E6031C">
      <w:pPr>
        <w:numPr>
          <w:ilvl w:val="0"/>
          <w:numId w:val="2"/>
        </w:numPr>
        <w:spacing w:after="480" w:line="240" w:lineRule="auto"/>
        <w:rPr>
          <w:rFonts w:ascii="Times New Roman" w:hAnsi="Times New Roman" w:cs="Times New Roman"/>
          <w:sz w:val="24"/>
          <w:szCs w:val="24"/>
        </w:rPr>
      </w:pPr>
      <w:r w:rsidRPr="007C5E76">
        <w:rPr>
          <w:rFonts w:ascii="Times New Roman" w:hAnsi="Times New Roman" w:cs="Times New Roman"/>
          <w:sz w:val="24"/>
          <w:szCs w:val="24"/>
        </w:rPr>
        <w:t xml:space="preserve">Kato, M.; Sakai-Kato, K.; </w:t>
      </w:r>
      <w:proofErr w:type="spellStart"/>
      <w:r w:rsidRPr="007C5E76">
        <w:rPr>
          <w:rFonts w:ascii="Times New Roman" w:hAnsi="Times New Roman" w:cs="Times New Roman"/>
          <w:sz w:val="24"/>
          <w:szCs w:val="24"/>
        </w:rPr>
        <w:t>Toyo'oka</w:t>
      </w:r>
      <w:proofErr w:type="spellEnd"/>
      <w:r w:rsidRPr="007C5E76">
        <w:rPr>
          <w:rFonts w:ascii="Times New Roman" w:hAnsi="Times New Roman" w:cs="Times New Roman"/>
          <w:sz w:val="24"/>
          <w:szCs w:val="24"/>
        </w:rPr>
        <w:t xml:space="preserve">, T., Silica sol-gel monolithic materials and their use in a variety of applications. </w:t>
      </w:r>
      <w:r w:rsidRPr="00986FCB">
        <w:rPr>
          <w:rFonts w:ascii="Times New Roman" w:hAnsi="Times New Roman" w:cs="Times New Roman"/>
          <w:i/>
          <w:sz w:val="24"/>
          <w:szCs w:val="24"/>
        </w:rPr>
        <w:t>Journal of Separation Science</w:t>
      </w:r>
      <w:r w:rsidRPr="007C5E76">
        <w:rPr>
          <w:rFonts w:ascii="Times New Roman" w:hAnsi="Times New Roman" w:cs="Times New Roman"/>
          <w:sz w:val="24"/>
          <w:szCs w:val="24"/>
        </w:rPr>
        <w:t xml:space="preserve"> 2005, 28 (15), 1893-1908.</w:t>
      </w:r>
    </w:p>
    <w:p w14:paraId="00678088" w14:textId="77777777" w:rsidR="00BE3B39" w:rsidRPr="00BE3B39" w:rsidRDefault="00BE3B39" w:rsidP="00BE3B39">
      <w:pPr>
        <w:numPr>
          <w:ilvl w:val="0"/>
          <w:numId w:val="2"/>
        </w:numPr>
        <w:spacing w:after="480" w:line="240" w:lineRule="auto"/>
        <w:rPr>
          <w:rFonts w:ascii="Times New Roman" w:hAnsi="Times New Roman" w:cs="Times New Roman"/>
          <w:sz w:val="24"/>
          <w:szCs w:val="24"/>
        </w:rPr>
      </w:pPr>
      <w:proofErr w:type="spellStart"/>
      <w:r w:rsidRPr="00BE3B39">
        <w:rPr>
          <w:rFonts w:ascii="Times New Roman" w:hAnsi="Times New Roman" w:cs="Times New Roman"/>
          <w:sz w:val="24"/>
          <w:szCs w:val="24"/>
        </w:rPr>
        <w:t>Jin</w:t>
      </w:r>
      <w:proofErr w:type="spellEnd"/>
      <w:r w:rsidRPr="00BE3B39">
        <w:rPr>
          <w:rFonts w:ascii="Times New Roman" w:hAnsi="Times New Roman" w:cs="Times New Roman"/>
          <w:sz w:val="24"/>
          <w:szCs w:val="24"/>
        </w:rPr>
        <w:t xml:space="preserve">, W.; Brennan, J. D., Properties and applications of proteins encapsulated within sol–gel derived materials. </w:t>
      </w:r>
      <w:r w:rsidRPr="00BE3B39">
        <w:rPr>
          <w:rFonts w:ascii="Times New Roman" w:hAnsi="Times New Roman" w:cs="Times New Roman"/>
          <w:i/>
          <w:iCs/>
          <w:sz w:val="24"/>
          <w:szCs w:val="24"/>
        </w:rPr>
        <w:t xml:space="preserve">Analytica </w:t>
      </w:r>
      <w:proofErr w:type="spellStart"/>
      <w:r w:rsidRPr="00BE3B39">
        <w:rPr>
          <w:rFonts w:ascii="Times New Roman" w:hAnsi="Times New Roman" w:cs="Times New Roman"/>
          <w:i/>
          <w:iCs/>
          <w:sz w:val="24"/>
          <w:szCs w:val="24"/>
        </w:rPr>
        <w:t>Chimica</w:t>
      </w:r>
      <w:proofErr w:type="spellEnd"/>
      <w:r w:rsidRPr="00BE3B39">
        <w:rPr>
          <w:rFonts w:ascii="Times New Roman" w:hAnsi="Times New Roman" w:cs="Times New Roman"/>
          <w:i/>
          <w:iCs/>
          <w:sz w:val="24"/>
          <w:szCs w:val="24"/>
        </w:rPr>
        <w:t xml:space="preserve"> Acta </w:t>
      </w:r>
      <w:r w:rsidRPr="00BE3B39">
        <w:rPr>
          <w:rFonts w:ascii="Times New Roman" w:hAnsi="Times New Roman" w:cs="Times New Roman"/>
          <w:b/>
          <w:bCs/>
          <w:sz w:val="24"/>
          <w:szCs w:val="24"/>
        </w:rPr>
        <w:t>2002,</w:t>
      </w:r>
      <w:r w:rsidRPr="00BE3B39">
        <w:rPr>
          <w:rFonts w:ascii="Times New Roman" w:hAnsi="Times New Roman" w:cs="Times New Roman"/>
          <w:sz w:val="24"/>
          <w:szCs w:val="24"/>
        </w:rPr>
        <w:t xml:space="preserve"> </w:t>
      </w:r>
      <w:r w:rsidRPr="00BE3B39">
        <w:rPr>
          <w:rFonts w:ascii="Times New Roman" w:hAnsi="Times New Roman" w:cs="Times New Roman"/>
          <w:i/>
          <w:iCs/>
          <w:sz w:val="24"/>
          <w:szCs w:val="24"/>
        </w:rPr>
        <w:t>461</w:t>
      </w:r>
      <w:r w:rsidRPr="00BE3B39">
        <w:rPr>
          <w:rFonts w:ascii="Times New Roman" w:hAnsi="Times New Roman" w:cs="Times New Roman"/>
          <w:sz w:val="24"/>
          <w:szCs w:val="24"/>
        </w:rPr>
        <w:t xml:space="preserve"> (1), 1-36.</w:t>
      </w:r>
    </w:p>
    <w:p w14:paraId="50979180" w14:textId="77777777" w:rsidR="002064E6" w:rsidRPr="002064E6" w:rsidRDefault="002064E6" w:rsidP="002064E6">
      <w:pPr>
        <w:numPr>
          <w:ilvl w:val="0"/>
          <w:numId w:val="2"/>
        </w:numPr>
        <w:spacing w:after="480" w:line="240" w:lineRule="auto"/>
        <w:rPr>
          <w:rFonts w:ascii="Times New Roman" w:hAnsi="Times New Roman" w:cs="Times New Roman"/>
          <w:sz w:val="24"/>
          <w:szCs w:val="24"/>
        </w:rPr>
      </w:pPr>
      <w:proofErr w:type="spellStart"/>
      <w:r w:rsidRPr="002064E6">
        <w:rPr>
          <w:rFonts w:ascii="Times New Roman" w:hAnsi="Times New Roman" w:cs="Times New Roman"/>
          <w:sz w:val="24"/>
          <w:szCs w:val="24"/>
        </w:rPr>
        <w:t>Stöber</w:t>
      </w:r>
      <w:proofErr w:type="spellEnd"/>
      <w:r w:rsidRPr="002064E6">
        <w:rPr>
          <w:rFonts w:ascii="Times New Roman" w:hAnsi="Times New Roman" w:cs="Times New Roman"/>
          <w:sz w:val="24"/>
          <w:szCs w:val="24"/>
        </w:rPr>
        <w:t xml:space="preserve">, W.; Fink, A.; Bohn, E., Controlled growth of monodisperse silica spheres in the micron size range. </w:t>
      </w:r>
      <w:r w:rsidRPr="002064E6">
        <w:rPr>
          <w:rFonts w:ascii="Times New Roman" w:hAnsi="Times New Roman" w:cs="Times New Roman"/>
          <w:i/>
          <w:iCs/>
          <w:sz w:val="24"/>
          <w:szCs w:val="24"/>
        </w:rPr>
        <w:t xml:space="preserve">Journal of Colloid and Interface Science </w:t>
      </w:r>
      <w:r w:rsidRPr="002064E6">
        <w:rPr>
          <w:rFonts w:ascii="Times New Roman" w:hAnsi="Times New Roman" w:cs="Times New Roman"/>
          <w:b/>
          <w:bCs/>
          <w:sz w:val="24"/>
          <w:szCs w:val="24"/>
        </w:rPr>
        <w:t>1968,</w:t>
      </w:r>
      <w:r w:rsidRPr="002064E6">
        <w:rPr>
          <w:rFonts w:ascii="Times New Roman" w:hAnsi="Times New Roman" w:cs="Times New Roman"/>
          <w:sz w:val="24"/>
          <w:szCs w:val="24"/>
        </w:rPr>
        <w:t xml:space="preserve"> </w:t>
      </w:r>
      <w:r w:rsidRPr="002064E6">
        <w:rPr>
          <w:rFonts w:ascii="Times New Roman" w:hAnsi="Times New Roman" w:cs="Times New Roman"/>
          <w:i/>
          <w:iCs/>
          <w:sz w:val="24"/>
          <w:szCs w:val="24"/>
        </w:rPr>
        <w:t>26</w:t>
      </w:r>
      <w:r w:rsidRPr="002064E6">
        <w:rPr>
          <w:rFonts w:ascii="Times New Roman" w:hAnsi="Times New Roman" w:cs="Times New Roman"/>
          <w:sz w:val="24"/>
          <w:szCs w:val="24"/>
        </w:rPr>
        <w:t xml:space="preserve"> (1), 62-69.</w:t>
      </w:r>
    </w:p>
    <w:p w14:paraId="394A316A" w14:textId="77777777" w:rsidR="002064E6" w:rsidRPr="002064E6" w:rsidRDefault="002064E6" w:rsidP="002064E6">
      <w:pPr>
        <w:numPr>
          <w:ilvl w:val="0"/>
          <w:numId w:val="2"/>
        </w:numPr>
        <w:spacing w:after="480" w:line="240" w:lineRule="auto"/>
        <w:rPr>
          <w:rFonts w:ascii="Times New Roman" w:hAnsi="Times New Roman" w:cs="Times New Roman"/>
          <w:sz w:val="24"/>
          <w:szCs w:val="24"/>
        </w:rPr>
      </w:pPr>
      <w:r w:rsidRPr="002064E6">
        <w:rPr>
          <w:rFonts w:ascii="Times New Roman" w:hAnsi="Times New Roman" w:cs="Times New Roman"/>
          <w:sz w:val="24"/>
          <w:szCs w:val="24"/>
        </w:rPr>
        <w:t xml:space="preserve">Schaefer, D. W., Polymers, fractals, and ceramic materials. </w:t>
      </w:r>
      <w:r w:rsidRPr="002064E6">
        <w:rPr>
          <w:rFonts w:ascii="Times New Roman" w:hAnsi="Times New Roman" w:cs="Times New Roman"/>
          <w:i/>
          <w:iCs/>
          <w:sz w:val="24"/>
          <w:szCs w:val="24"/>
        </w:rPr>
        <w:t xml:space="preserve">Science </w:t>
      </w:r>
      <w:r w:rsidRPr="002064E6">
        <w:rPr>
          <w:rFonts w:ascii="Times New Roman" w:hAnsi="Times New Roman" w:cs="Times New Roman"/>
          <w:b/>
          <w:bCs/>
          <w:sz w:val="24"/>
          <w:szCs w:val="24"/>
        </w:rPr>
        <w:t>1989,</w:t>
      </w:r>
      <w:r w:rsidRPr="002064E6">
        <w:rPr>
          <w:rFonts w:ascii="Times New Roman" w:hAnsi="Times New Roman" w:cs="Times New Roman"/>
          <w:sz w:val="24"/>
          <w:szCs w:val="24"/>
        </w:rPr>
        <w:t xml:space="preserve"> </w:t>
      </w:r>
      <w:r w:rsidRPr="002064E6">
        <w:rPr>
          <w:rFonts w:ascii="Times New Roman" w:hAnsi="Times New Roman" w:cs="Times New Roman"/>
          <w:i/>
          <w:iCs/>
          <w:sz w:val="24"/>
          <w:szCs w:val="24"/>
        </w:rPr>
        <w:t>243</w:t>
      </w:r>
      <w:r w:rsidRPr="002064E6">
        <w:rPr>
          <w:rFonts w:ascii="Times New Roman" w:hAnsi="Times New Roman" w:cs="Times New Roman"/>
          <w:sz w:val="24"/>
          <w:szCs w:val="24"/>
        </w:rPr>
        <w:t xml:space="preserve"> (4894), 1023-1027.</w:t>
      </w:r>
    </w:p>
    <w:p w14:paraId="4136BDD8" w14:textId="77777777" w:rsidR="002064E6" w:rsidRPr="002064E6" w:rsidRDefault="002064E6" w:rsidP="002064E6">
      <w:pPr>
        <w:numPr>
          <w:ilvl w:val="0"/>
          <w:numId w:val="2"/>
        </w:numPr>
        <w:spacing w:after="480" w:line="240" w:lineRule="auto"/>
        <w:rPr>
          <w:rFonts w:ascii="Times New Roman" w:hAnsi="Times New Roman" w:cs="Times New Roman"/>
          <w:sz w:val="24"/>
          <w:szCs w:val="24"/>
        </w:rPr>
      </w:pPr>
      <w:r w:rsidRPr="002064E6">
        <w:rPr>
          <w:rFonts w:ascii="Times New Roman" w:hAnsi="Times New Roman" w:cs="Times New Roman"/>
          <w:sz w:val="24"/>
          <w:szCs w:val="24"/>
        </w:rPr>
        <w:lastRenderedPageBreak/>
        <w:t xml:space="preserve">Conroy, J. F.; Power, M. E.; Norris, P. M., Applications for Sol-Gel-Derived Materials in Medicine and Biology. </w:t>
      </w:r>
      <w:r w:rsidRPr="002064E6">
        <w:rPr>
          <w:rFonts w:ascii="Times New Roman" w:hAnsi="Times New Roman" w:cs="Times New Roman"/>
          <w:i/>
          <w:iCs/>
          <w:sz w:val="24"/>
          <w:szCs w:val="24"/>
        </w:rPr>
        <w:t xml:space="preserve">JALA: Journal of the Association for Laboratory Automation </w:t>
      </w:r>
      <w:r w:rsidRPr="002064E6">
        <w:rPr>
          <w:rFonts w:ascii="Times New Roman" w:hAnsi="Times New Roman" w:cs="Times New Roman"/>
          <w:b/>
          <w:bCs/>
          <w:sz w:val="24"/>
          <w:szCs w:val="24"/>
        </w:rPr>
        <w:t>2000,</w:t>
      </w:r>
      <w:r w:rsidRPr="002064E6">
        <w:rPr>
          <w:rFonts w:ascii="Times New Roman" w:hAnsi="Times New Roman" w:cs="Times New Roman"/>
          <w:sz w:val="24"/>
          <w:szCs w:val="24"/>
        </w:rPr>
        <w:t xml:space="preserve"> </w:t>
      </w:r>
      <w:r w:rsidRPr="002064E6">
        <w:rPr>
          <w:rFonts w:ascii="Times New Roman" w:hAnsi="Times New Roman" w:cs="Times New Roman"/>
          <w:i/>
          <w:iCs/>
          <w:sz w:val="24"/>
          <w:szCs w:val="24"/>
        </w:rPr>
        <w:t>5</w:t>
      </w:r>
      <w:r w:rsidRPr="002064E6">
        <w:rPr>
          <w:rFonts w:ascii="Times New Roman" w:hAnsi="Times New Roman" w:cs="Times New Roman"/>
          <w:sz w:val="24"/>
          <w:szCs w:val="24"/>
        </w:rPr>
        <w:t xml:space="preserve"> (1), 52-57.</w:t>
      </w:r>
    </w:p>
    <w:p w14:paraId="6FFA346D" w14:textId="39EAFEAD" w:rsidR="00E6031C" w:rsidRPr="002064E6" w:rsidRDefault="002064E6" w:rsidP="002064E6">
      <w:pPr>
        <w:numPr>
          <w:ilvl w:val="0"/>
          <w:numId w:val="2"/>
        </w:numPr>
        <w:spacing w:after="480" w:line="240" w:lineRule="auto"/>
        <w:rPr>
          <w:b/>
          <w:bCs/>
          <w:sz w:val="24"/>
          <w:szCs w:val="24"/>
        </w:rPr>
      </w:pPr>
      <w:r w:rsidRPr="002064E6">
        <w:rPr>
          <w:rFonts w:ascii="Times New Roman" w:hAnsi="Times New Roman" w:cs="Times New Roman"/>
          <w:sz w:val="24"/>
          <w:szCs w:val="24"/>
        </w:rPr>
        <w:t xml:space="preserve"> </w:t>
      </w:r>
      <w:proofErr w:type="spellStart"/>
      <w:r w:rsidR="00E6031C" w:rsidRPr="00E6031C">
        <w:rPr>
          <w:rFonts w:ascii="Times New Roman" w:hAnsi="Times New Roman" w:cs="Times New Roman"/>
          <w:sz w:val="24"/>
          <w:szCs w:val="24"/>
        </w:rPr>
        <w:t>Debsikdar</w:t>
      </w:r>
      <w:proofErr w:type="spellEnd"/>
      <w:r w:rsidR="00E6031C" w:rsidRPr="00E6031C">
        <w:rPr>
          <w:rFonts w:ascii="Times New Roman" w:hAnsi="Times New Roman" w:cs="Times New Roman"/>
          <w:sz w:val="24"/>
          <w:szCs w:val="24"/>
        </w:rPr>
        <w:t xml:space="preserve">, J.C., </w:t>
      </w:r>
      <w:r w:rsidRPr="002064E6">
        <w:rPr>
          <w:rFonts w:ascii="Times New Roman" w:hAnsi="Times New Roman" w:cs="Times New Roman"/>
          <w:bCs/>
          <w:sz w:val="24"/>
          <w:szCs w:val="24"/>
        </w:rPr>
        <w:t>Effect of the Nature of the Sol-gel Transition on the Oxide Content and Microstructure of Silica Gel</w:t>
      </w:r>
      <w:r w:rsidRPr="002064E6">
        <w:rPr>
          <w:rFonts w:ascii="Times New Roman" w:hAnsi="Times New Roman" w:cs="Times New Roman"/>
          <w:b/>
          <w:bCs/>
          <w:sz w:val="24"/>
          <w:szCs w:val="24"/>
        </w:rPr>
        <w:t>.</w:t>
      </w:r>
      <w:r>
        <w:rPr>
          <w:b/>
          <w:bCs/>
          <w:sz w:val="24"/>
          <w:szCs w:val="24"/>
        </w:rPr>
        <w:t xml:space="preserve"> </w:t>
      </w:r>
      <w:r w:rsidR="00E6031C" w:rsidRPr="002064E6">
        <w:rPr>
          <w:rFonts w:ascii="Times New Roman" w:hAnsi="Times New Roman" w:cs="Times New Roman"/>
          <w:i/>
          <w:sz w:val="24"/>
          <w:szCs w:val="24"/>
        </w:rPr>
        <w:t>Advanced Ceramic Materials</w:t>
      </w:r>
      <w:r w:rsidR="00E6031C" w:rsidRPr="002064E6">
        <w:rPr>
          <w:rFonts w:ascii="Times New Roman" w:hAnsi="Times New Roman" w:cs="Times New Roman"/>
          <w:sz w:val="24"/>
          <w:szCs w:val="24"/>
        </w:rPr>
        <w:t xml:space="preserve"> </w:t>
      </w:r>
      <w:r w:rsidR="00E6031C" w:rsidRPr="002064E6">
        <w:rPr>
          <w:rFonts w:ascii="Times New Roman" w:hAnsi="Times New Roman" w:cs="Times New Roman"/>
          <w:b/>
          <w:sz w:val="24"/>
          <w:szCs w:val="24"/>
        </w:rPr>
        <w:t>1986</w:t>
      </w:r>
      <w:r w:rsidR="00E6031C" w:rsidRPr="002064E6">
        <w:rPr>
          <w:rFonts w:ascii="Times New Roman" w:hAnsi="Times New Roman" w:cs="Times New Roman"/>
          <w:sz w:val="24"/>
          <w:szCs w:val="24"/>
        </w:rPr>
        <w:t>, I (1)</w:t>
      </w:r>
    </w:p>
    <w:p w14:paraId="6CBA29EA" w14:textId="76202507" w:rsidR="00E6031C" w:rsidRPr="002064E6" w:rsidRDefault="00E6031C" w:rsidP="002064E6">
      <w:pPr>
        <w:numPr>
          <w:ilvl w:val="0"/>
          <w:numId w:val="2"/>
        </w:numPr>
        <w:spacing w:after="480" w:line="240" w:lineRule="auto"/>
        <w:rPr>
          <w:rFonts w:ascii="Times New Roman" w:hAnsi="Times New Roman" w:cs="Times New Roman"/>
          <w:bCs/>
          <w:sz w:val="24"/>
          <w:szCs w:val="24"/>
          <w:lang w:val="en"/>
        </w:rPr>
      </w:pPr>
      <w:proofErr w:type="spellStart"/>
      <w:r w:rsidRPr="00E6031C">
        <w:rPr>
          <w:rFonts w:ascii="Times New Roman" w:hAnsi="Times New Roman" w:cs="Times New Roman"/>
          <w:sz w:val="24"/>
          <w:szCs w:val="24"/>
        </w:rPr>
        <w:t>Almedida</w:t>
      </w:r>
      <w:proofErr w:type="spellEnd"/>
      <w:r w:rsidRPr="00E6031C">
        <w:rPr>
          <w:rFonts w:ascii="Times New Roman" w:hAnsi="Times New Roman" w:cs="Times New Roman"/>
          <w:sz w:val="24"/>
          <w:szCs w:val="24"/>
        </w:rPr>
        <w:t xml:space="preserve">, R. M.; </w:t>
      </w:r>
      <w:proofErr w:type="spellStart"/>
      <w:r w:rsidRPr="00E6031C">
        <w:rPr>
          <w:rFonts w:ascii="Times New Roman" w:hAnsi="Times New Roman" w:cs="Times New Roman"/>
          <w:sz w:val="24"/>
          <w:szCs w:val="24"/>
        </w:rPr>
        <w:t>Orignac</w:t>
      </w:r>
      <w:proofErr w:type="spellEnd"/>
      <w:r w:rsidRPr="00E6031C">
        <w:rPr>
          <w:rFonts w:ascii="Times New Roman" w:hAnsi="Times New Roman" w:cs="Times New Roman"/>
          <w:sz w:val="24"/>
          <w:szCs w:val="24"/>
        </w:rPr>
        <w:t xml:space="preserve">, X.; </w:t>
      </w:r>
      <w:proofErr w:type="spellStart"/>
      <w:r w:rsidRPr="00E6031C">
        <w:rPr>
          <w:rFonts w:ascii="Times New Roman" w:hAnsi="Times New Roman" w:cs="Times New Roman"/>
          <w:sz w:val="24"/>
          <w:szCs w:val="24"/>
        </w:rPr>
        <w:t>Barbier</w:t>
      </w:r>
      <w:proofErr w:type="spellEnd"/>
      <w:r w:rsidRPr="00E6031C">
        <w:rPr>
          <w:rFonts w:ascii="Times New Roman" w:hAnsi="Times New Roman" w:cs="Times New Roman"/>
          <w:sz w:val="24"/>
          <w:szCs w:val="24"/>
        </w:rPr>
        <w:t>, D.,</w:t>
      </w:r>
      <w:r w:rsidR="002064E6">
        <w:rPr>
          <w:rFonts w:ascii="Times New Roman" w:hAnsi="Times New Roman" w:cs="Times New Roman"/>
          <w:sz w:val="24"/>
          <w:szCs w:val="24"/>
        </w:rPr>
        <w:t xml:space="preserve"> </w:t>
      </w:r>
      <w:r w:rsidR="002064E6" w:rsidRPr="002064E6">
        <w:rPr>
          <w:rFonts w:ascii="Times New Roman" w:hAnsi="Times New Roman" w:cs="Times New Roman"/>
          <w:bCs/>
          <w:sz w:val="24"/>
          <w:szCs w:val="24"/>
          <w:lang w:val="en"/>
        </w:rPr>
        <w:t>Silica-based sol-gel films doped with active elements</w:t>
      </w:r>
      <w:r w:rsidR="002064E6">
        <w:rPr>
          <w:rFonts w:ascii="Times New Roman" w:hAnsi="Times New Roman" w:cs="Times New Roman"/>
          <w:bCs/>
          <w:sz w:val="24"/>
          <w:szCs w:val="24"/>
          <w:lang w:val="en"/>
        </w:rPr>
        <w:t>.</w:t>
      </w:r>
      <w:r w:rsidRPr="002064E6">
        <w:rPr>
          <w:rFonts w:ascii="Times New Roman" w:hAnsi="Times New Roman" w:cs="Times New Roman"/>
          <w:sz w:val="24"/>
          <w:szCs w:val="24"/>
        </w:rPr>
        <w:t xml:space="preserve"> </w:t>
      </w:r>
      <w:r w:rsidRPr="002064E6">
        <w:rPr>
          <w:rFonts w:ascii="Times New Roman" w:hAnsi="Times New Roman" w:cs="Times New Roman"/>
          <w:i/>
          <w:sz w:val="24"/>
          <w:szCs w:val="24"/>
        </w:rPr>
        <w:t>Journal of Sol-Gel Science and Technology</w:t>
      </w:r>
      <w:r w:rsidRPr="002064E6">
        <w:rPr>
          <w:rFonts w:ascii="Times New Roman" w:hAnsi="Times New Roman" w:cs="Times New Roman"/>
          <w:sz w:val="24"/>
          <w:szCs w:val="24"/>
        </w:rPr>
        <w:t xml:space="preserve"> </w:t>
      </w:r>
      <w:r w:rsidRPr="002064E6">
        <w:rPr>
          <w:rFonts w:ascii="Times New Roman" w:hAnsi="Times New Roman" w:cs="Times New Roman"/>
          <w:b/>
          <w:sz w:val="24"/>
          <w:szCs w:val="24"/>
        </w:rPr>
        <w:t>1994</w:t>
      </w:r>
      <w:r w:rsidR="002064E6">
        <w:rPr>
          <w:rFonts w:ascii="Times New Roman" w:hAnsi="Times New Roman" w:cs="Times New Roman"/>
          <w:b/>
          <w:sz w:val="24"/>
          <w:szCs w:val="24"/>
        </w:rPr>
        <w:t>,</w:t>
      </w:r>
      <w:r w:rsidRPr="002064E6">
        <w:rPr>
          <w:rFonts w:ascii="Times New Roman" w:hAnsi="Times New Roman" w:cs="Times New Roman"/>
          <w:sz w:val="24"/>
          <w:szCs w:val="24"/>
        </w:rPr>
        <w:t xml:space="preserve"> 2 (1), 465-467</w:t>
      </w:r>
    </w:p>
    <w:p w14:paraId="7FDAC5EF" w14:textId="77777777" w:rsidR="002064E6" w:rsidRPr="002064E6" w:rsidRDefault="002064E6" w:rsidP="002064E6">
      <w:pPr>
        <w:numPr>
          <w:ilvl w:val="0"/>
          <w:numId w:val="2"/>
        </w:numPr>
        <w:spacing w:after="480" w:line="240" w:lineRule="auto"/>
        <w:rPr>
          <w:rFonts w:ascii="Times New Roman" w:hAnsi="Times New Roman" w:cs="Times New Roman"/>
          <w:sz w:val="24"/>
          <w:szCs w:val="24"/>
        </w:rPr>
      </w:pPr>
      <w:r w:rsidRPr="002064E6">
        <w:rPr>
          <w:rFonts w:ascii="Times New Roman" w:hAnsi="Times New Roman" w:cs="Times New Roman"/>
          <w:sz w:val="24"/>
          <w:szCs w:val="24"/>
        </w:rPr>
        <w:t xml:space="preserve">Lin, J.; Siddiqui, J. A.; </w:t>
      </w:r>
      <w:proofErr w:type="spellStart"/>
      <w:r w:rsidRPr="002064E6">
        <w:rPr>
          <w:rFonts w:ascii="Times New Roman" w:hAnsi="Times New Roman" w:cs="Times New Roman"/>
          <w:sz w:val="24"/>
          <w:szCs w:val="24"/>
        </w:rPr>
        <w:t>Ottenbrite</w:t>
      </w:r>
      <w:proofErr w:type="spellEnd"/>
      <w:r w:rsidRPr="002064E6">
        <w:rPr>
          <w:rFonts w:ascii="Times New Roman" w:hAnsi="Times New Roman" w:cs="Times New Roman"/>
          <w:sz w:val="24"/>
          <w:szCs w:val="24"/>
        </w:rPr>
        <w:t xml:space="preserve">, R. M., Surface modification of inorganic oxide particles with silane coupling agent and organic dyes. </w:t>
      </w:r>
      <w:r w:rsidRPr="002064E6">
        <w:rPr>
          <w:rFonts w:ascii="Times New Roman" w:hAnsi="Times New Roman" w:cs="Times New Roman"/>
          <w:i/>
          <w:iCs/>
          <w:sz w:val="24"/>
          <w:szCs w:val="24"/>
        </w:rPr>
        <w:t xml:space="preserve">Polymers for Advanced Technologies </w:t>
      </w:r>
      <w:r w:rsidRPr="002064E6">
        <w:rPr>
          <w:rFonts w:ascii="Times New Roman" w:hAnsi="Times New Roman" w:cs="Times New Roman"/>
          <w:b/>
          <w:bCs/>
          <w:sz w:val="24"/>
          <w:szCs w:val="24"/>
        </w:rPr>
        <w:t>2001,</w:t>
      </w:r>
      <w:r w:rsidRPr="002064E6">
        <w:rPr>
          <w:rFonts w:ascii="Times New Roman" w:hAnsi="Times New Roman" w:cs="Times New Roman"/>
          <w:sz w:val="24"/>
          <w:szCs w:val="24"/>
        </w:rPr>
        <w:t xml:space="preserve"> </w:t>
      </w:r>
      <w:r w:rsidRPr="002064E6">
        <w:rPr>
          <w:rFonts w:ascii="Times New Roman" w:hAnsi="Times New Roman" w:cs="Times New Roman"/>
          <w:i/>
          <w:iCs/>
          <w:sz w:val="24"/>
          <w:szCs w:val="24"/>
        </w:rPr>
        <w:t>12</w:t>
      </w:r>
      <w:r w:rsidRPr="002064E6">
        <w:rPr>
          <w:rFonts w:ascii="Times New Roman" w:hAnsi="Times New Roman" w:cs="Times New Roman"/>
          <w:sz w:val="24"/>
          <w:szCs w:val="24"/>
        </w:rPr>
        <w:t xml:space="preserve"> (5), 285-292.</w:t>
      </w:r>
    </w:p>
    <w:p w14:paraId="449D6318" w14:textId="77777777" w:rsidR="00EC7AE4" w:rsidRPr="00EC7AE4" w:rsidRDefault="00EC7AE4" w:rsidP="00EC7AE4">
      <w:pPr>
        <w:numPr>
          <w:ilvl w:val="0"/>
          <w:numId w:val="2"/>
        </w:numPr>
        <w:spacing w:after="480" w:line="240" w:lineRule="auto"/>
        <w:rPr>
          <w:rFonts w:ascii="Times New Roman" w:hAnsi="Times New Roman" w:cs="Times New Roman"/>
          <w:sz w:val="24"/>
          <w:szCs w:val="24"/>
        </w:rPr>
      </w:pPr>
      <w:r w:rsidRPr="00EC7AE4">
        <w:rPr>
          <w:rFonts w:ascii="Times New Roman" w:hAnsi="Times New Roman" w:cs="Times New Roman"/>
          <w:sz w:val="24"/>
          <w:szCs w:val="24"/>
        </w:rPr>
        <w:t xml:space="preserve">Sanchez, C.; </w:t>
      </w:r>
      <w:proofErr w:type="spellStart"/>
      <w:r w:rsidRPr="00EC7AE4">
        <w:rPr>
          <w:rFonts w:ascii="Times New Roman" w:hAnsi="Times New Roman" w:cs="Times New Roman"/>
          <w:sz w:val="24"/>
          <w:szCs w:val="24"/>
        </w:rPr>
        <w:t>Boissière</w:t>
      </w:r>
      <w:proofErr w:type="spellEnd"/>
      <w:r w:rsidRPr="00EC7AE4">
        <w:rPr>
          <w:rFonts w:ascii="Times New Roman" w:hAnsi="Times New Roman" w:cs="Times New Roman"/>
          <w:sz w:val="24"/>
          <w:szCs w:val="24"/>
        </w:rPr>
        <w:t xml:space="preserve">, C.; Grosso, D.; </w:t>
      </w:r>
      <w:proofErr w:type="spellStart"/>
      <w:r w:rsidRPr="00EC7AE4">
        <w:rPr>
          <w:rFonts w:ascii="Times New Roman" w:hAnsi="Times New Roman" w:cs="Times New Roman"/>
          <w:sz w:val="24"/>
          <w:szCs w:val="24"/>
        </w:rPr>
        <w:t>Laberty</w:t>
      </w:r>
      <w:proofErr w:type="spellEnd"/>
      <w:r w:rsidRPr="00EC7AE4">
        <w:rPr>
          <w:rFonts w:ascii="Times New Roman" w:hAnsi="Times New Roman" w:cs="Times New Roman"/>
          <w:sz w:val="24"/>
          <w:szCs w:val="24"/>
        </w:rPr>
        <w:t xml:space="preserve">, C.; Nicole, L., Design, Synthesis, and Properties of Inorganic and Hybrid Thin Films Having Periodically Organized </w:t>
      </w:r>
      <w:proofErr w:type="spellStart"/>
      <w:r w:rsidRPr="00EC7AE4">
        <w:rPr>
          <w:rFonts w:ascii="Times New Roman" w:hAnsi="Times New Roman" w:cs="Times New Roman"/>
          <w:sz w:val="24"/>
          <w:szCs w:val="24"/>
        </w:rPr>
        <w:t>Nanoporosity</w:t>
      </w:r>
      <w:proofErr w:type="spellEnd"/>
      <w:r w:rsidRPr="00EC7AE4">
        <w:rPr>
          <w:rFonts w:ascii="Times New Roman" w:hAnsi="Times New Roman" w:cs="Times New Roman"/>
          <w:sz w:val="24"/>
          <w:szCs w:val="24"/>
        </w:rPr>
        <w:t xml:space="preserve">. </w:t>
      </w:r>
      <w:r w:rsidRPr="00EC7AE4">
        <w:rPr>
          <w:rFonts w:ascii="Times New Roman" w:hAnsi="Times New Roman" w:cs="Times New Roman"/>
          <w:i/>
          <w:iCs/>
          <w:sz w:val="24"/>
          <w:szCs w:val="24"/>
        </w:rPr>
        <w:t xml:space="preserve">Chemistry of Materials </w:t>
      </w:r>
      <w:r w:rsidRPr="00EC7AE4">
        <w:rPr>
          <w:rFonts w:ascii="Times New Roman" w:hAnsi="Times New Roman" w:cs="Times New Roman"/>
          <w:b/>
          <w:bCs/>
          <w:sz w:val="24"/>
          <w:szCs w:val="24"/>
        </w:rPr>
        <w:t>2008,</w:t>
      </w:r>
      <w:r w:rsidRPr="00EC7AE4">
        <w:rPr>
          <w:rFonts w:ascii="Times New Roman" w:hAnsi="Times New Roman" w:cs="Times New Roman"/>
          <w:sz w:val="24"/>
          <w:szCs w:val="24"/>
        </w:rPr>
        <w:t xml:space="preserve"> </w:t>
      </w:r>
      <w:r w:rsidRPr="00EC7AE4">
        <w:rPr>
          <w:rFonts w:ascii="Times New Roman" w:hAnsi="Times New Roman" w:cs="Times New Roman"/>
          <w:i/>
          <w:iCs/>
          <w:sz w:val="24"/>
          <w:szCs w:val="24"/>
        </w:rPr>
        <w:t>20</w:t>
      </w:r>
      <w:r w:rsidRPr="00EC7AE4">
        <w:rPr>
          <w:rFonts w:ascii="Times New Roman" w:hAnsi="Times New Roman" w:cs="Times New Roman"/>
          <w:sz w:val="24"/>
          <w:szCs w:val="24"/>
        </w:rPr>
        <w:t xml:space="preserve"> (3), 682-737.</w:t>
      </w:r>
    </w:p>
    <w:p w14:paraId="2EFEECC2" w14:textId="77777777" w:rsidR="00EC7AE4" w:rsidRPr="00EC7AE4" w:rsidRDefault="00EC7AE4" w:rsidP="00EC7AE4">
      <w:pPr>
        <w:numPr>
          <w:ilvl w:val="0"/>
          <w:numId w:val="2"/>
        </w:numPr>
        <w:spacing w:after="480" w:line="240" w:lineRule="auto"/>
        <w:rPr>
          <w:rFonts w:ascii="Times New Roman" w:hAnsi="Times New Roman" w:cs="Times New Roman"/>
          <w:sz w:val="24"/>
          <w:szCs w:val="24"/>
        </w:rPr>
      </w:pPr>
      <w:r w:rsidRPr="00EC7AE4">
        <w:rPr>
          <w:rFonts w:ascii="Times New Roman" w:hAnsi="Times New Roman" w:cs="Times New Roman"/>
          <w:sz w:val="24"/>
          <w:szCs w:val="24"/>
        </w:rPr>
        <w:t xml:space="preserve">Calvo, A.; </w:t>
      </w:r>
      <w:proofErr w:type="spellStart"/>
      <w:r w:rsidRPr="00EC7AE4">
        <w:rPr>
          <w:rFonts w:ascii="Times New Roman" w:hAnsi="Times New Roman" w:cs="Times New Roman"/>
          <w:sz w:val="24"/>
          <w:szCs w:val="24"/>
        </w:rPr>
        <w:t>Joselevich</w:t>
      </w:r>
      <w:proofErr w:type="spellEnd"/>
      <w:r w:rsidRPr="00EC7AE4">
        <w:rPr>
          <w:rFonts w:ascii="Times New Roman" w:hAnsi="Times New Roman" w:cs="Times New Roman"/>
          <w:sz w:val="24"/>
          <w:szCs w:val="24"/>
        </w:rPr>
        <w:t>, M.; Soler-</w:t>
      </w:r>
      <w:proofErr w:type="spellStart"/>
      <w:r w:rsidRPr="00EC7AE4">
        <w:rPr>
          <w:rFonts w:ascii="Times New Roman" w:hAnsi="Times New Roman" w:cs="Times New Roman"/>
          <w:sz w:val="24"/>
          <w:szCs w:val="24"/>
        </w:rPr>
        <w:t>Illia</w:t>
      </w:r>
      <w:proofErr w:type="spellEnd"/>
      <w:r w:rsidRPr="00EC7AE4">
        <w:rPr>
          <w:rFonts w:ascii="Times New Roman" w:hAnsi="Times New Roman" w:cs="Times New Roman"/>
          <w:sz w:val="24"/>
          <w:szCs w:val="24"/>
        </w:rPr>
        <w:t xml:space="preserve">, G. J. A. A.; Williams, F. J., Chemical reactivity of amino-functionalized mesoporous silica thin films obtained by co-condensation and post-grafting routes. </w:t>
      </w:r>
      <w:r w:rsidRPr="00EC7AE4">
        <w:rPr>
          <w:rFonts w:ascii="Times New Roman" w:hAnsi="Times New Roman" w:cs="Times New Roman"/>
          <w:i/>
          <w:iCs/>
          <w:sz w:val="24"/>
          <w:szCs w:val="24"/>
        </w:rPr>
        <w:t xml:space="preserve">Microporous and Mesoporous Materials </w:t>
      </w:r>
      <w:r w:rsidRPr="00EC7AE4">
        <w:rPr>
          <w:rFonts w:ascii="Times New Roman" w:hAnsi="Times New Roman" w:cs="Times New Roman"/>
          <w:b/>
          <w:bCs/>
          <w:sz w:val="24"/>
          <w:szCs w:val="24"/>
        </w:rPr>
        <w:t>2009,</w:t>
      </w:r>
      <w:r w:rsidRPr="00EC7AE4">
        <w:rPr>
          <w:rFonts w:ascii="Times New Roman" w:hAnsi="Times New Roman" w:cs="Times New Roman"/>
          <w:sz w:val="24"/>
          <w:szCs w:val="24"/>
        </w:rPr>
        <w:t xml:space="preserve"> </w:t>
      </w:r>
      <w:r w:rsidRPr="00EC7AE4">
        <w:rPr>
          <w:rFonts w:ascii="Times New Roman" w:hAnsi="Times New Roman" w:cs="Times New Roman"/>
          <w:i/>
          <w:iCs/>
          <w:sz w:val="24"/>
          <w:szCs w:val="24"/>
        </w:rPr>
        <w:t>121</w:t>
      </w:r>
      <w:r w:rsidRPr="00EC7AE4">
        <w:rPr>
          <w:rFonts w:ascii="Times New Roman" w:hAnsi="Times New Roman" w:cs="Times New Roman"/>
          <w:sz w:val="24"/>
          <w:szCs w:val="24"/>
        </w:rPr>
        <w:t xml:space="preserve"> (1), 67-72.</w:t>
      </w:r>
    </w:p>
    <w:p w14:paraId="0224C374" w14:textId="77777777" w:rsidR="00EC7AE4" w:rsidRPr="00EC7AE4" w:rsidRDefault="00EC7AE4" w:rsidP="00EC7AE4">
      <w:pPr>
        <w:numPr>
          <w:ilvl w:val="0"/>
          <w:numId w:val="2"/>
        </w:numPr>
        <w:spacing w:after="480" w:line="240" w:lineRule="auto"/>
        <w:rPr>
          <w:rFonts w:ascii="Times New Roman" w:hAnsi="Times New Roman" w:cs="Times New Roman"/>
          <w:sz w:val="24"/>
          <w:szCs w:val="24"/>
        </w:rPr>
      </w:pPr>
      <w:r w:rsidRPr="00EC7AE4">
        <w:rPr>
          <w:rFonts w:ascii="Times New Roman" w:hAnsi="Times New Roman" w:cs="Times New Roman"/>
          <w:sz w:val="24"/>
          <w:szCs w:val="24"/>
        </w:rPr>
        <w:t xml:space="preserve">Pierre, A. C., The sol-gel encapsulation of enzymes. </w:t>
      </w:r>
      <w:proofErr w:type="spellStart"/>
      <w:r w:rsidRPr="00EC7AE4">
        <w:rPr>
          <w:rFonts w:ascii="Times New Roman" w:hAnsi="Times New Roman" w:cs="Times New Roman"/>
          <w:i/>
          <w:iCs/>
          <w:sz w:val="24"/>
          <w:szCs w:val="24"/>
        </w:rPr>
        <w:t>Biocatalysis</w:t>
      </w:r>
      <w:proofErr w:type="spellEnd"/>
      <w:r w:rsidRPr="00EC7AE4">
        <w:rPr>
          <w:rFonts w:ascii="Times New Roman" w:hAnsi="Times New Roman" w:cs="Times New Roman"/>
          <w:i/>
          <w:iCs/>
          <w:sz w:val="24"/>
          <w:szCs w:val="24"/>
        </w:rPr>
        <w:t xml:space="preserve"> and Biotransformation </w:t>
      </w:r>
      <w:r w:rsidRPr="00EC7AE4">
        <w:rPr>
          <w:rFonts w:ascii="Times New Roman" w:hAnsi="Times New Roman" w:cs="Times New Roman"/>
          <w:b/>
          <w:bCs/>
          <w:sz w:val="24"/>
          <w:szCs w:val="24"/>
        </w:rPr>
        <w:t>2004,</w:t>
      </w:r>
      <w:r w:rsidRPr="00EC7AE4">
        <w:rPr>
          <w:rFonts w:ascii="Times New Roman" w:hAnsi="Times New Roman" w:cs="Times New Roman"/>
          <w:sz w:val="24"/>
          <w:szCs w:val="24"/>
        </w:rPr>
        <w:t xml:space="preserve"> </w:t>
      </w:r>
      <w:r w:rsidRPr="00EC7AE4">
        <w:rPr>
          <w:rFonts w:ascii="Times New Roman" w:hAnsi="Times New Roman" w:cs="Times New Roman"/>
          <w:i/>
          <w:iCs/>
          <w:sz w:val="24"/>
          <w:szCs w:val="24"/>
        </w:rPr>
        <w:t>22</w:t>
      </w:r>
      <w:r w:rsidRPr="00EC7AE4">
        <w:rPr>
          <w:rFonts w:ascii="Times New Roman" w:hAnsi="Times New Roman" w:cs="Times New Roman"/>
          <w:sz w:val="24"/>
          <w:szCs w:val="24"/>
        </w:rPr>
        <w:t xml:space="preserve"> (3), 145-170.</w:t>
      </w:r>
    </w:p>
    <w:p w14:paraId="47C2070A" w14:textId="77777777" w:rsidR="00EC7AE4" w:rsidRPr="00EC7AE4" w:rsidRDefault="00EC7AE4" w:rsidP="00EC7AE4">
      <w:pPr>
        <w:numPr>
          <w:ilvl w:val="0"/>
          <w:numId w:val="2"/>
        </w:numPr>
        <w:spacing w:after="480" w:line="240" w:lineRule="auto"/>
        <w:rPr>
          <w:rFonts w:ascii="Times New Roman" w:hAnsi="Times New Roman" w:cs="Times New Roman"/>
          <w:sz w:val="24"/>
          <w:szCs w:val="24"/>
        </w:rPr>
      </w:pPr>
      <w:proofErr w:type="spellStart"/>
      <w:r w:rsidRPr="00EC7AE4">
        <w:rPr>
          <w:rFonts w:ascii="Times New Roman" w:hAnsi="Times New Roman" w:cs="Times New Roman"/>
          <w:sz w:val="24"/>
          <w:szCs w:val="24"/>
        </w:rPr>
        <w:t>Avnir</w:t>
      </w:r>
      <w:proofErr w:type="spellEnd"/>
      <w:r w:rsidRPr="00EC7AE4">
        <w:rPr>
          <w:rFonts w:ascii="Times New Roman" w:hAnsi="Times New Roman" w:cs="Times New Roman"/>
          <w:sz w:val="24"/>
          <w:szCs w:val="24"/>
        </w:rPr>
        <w:t xml:space="preserve">, D.; </w:t>
      </w:r>
      <w:proofErr w:type="spellStart"/>
      <w:r w:rsidRPr="00EC7AE4">
        <w:rPr>
          <w:rFonts w:ascii="Times New Roman" w:hAnsi="Times New Roman" w:cs="Times New Roman"/>
          <w:sz w:val="24"/>
          <w:szCs w:val="24"/>
        </w:rPr>
        <w:t>Coradin</w:t>
      </w:r>
      <w:proofErr w:type="spellEnd"/>
      <w:r w:rsidRPr="00EC7AE4">
        <w:rPr>
          <w:rFonts w:ascii="Times New Roman" w:hAnsi="Times New Roman" w:cs="Times New Roman"/>
          <w:sz w:val="24"/>
          <w:szCs w:val="24"/>
        </w:rPr>
        <w:t xml:space="preserve">, T.; Lev, O.; </w:t>
      </w:r>
      <w:proofErr w:type="spellStart"/>
      <w:r w:rsidRPr="00EC7AE4">
        <w:rPr>
          <w:rFonts w:ascii="Times New Roman" w:hAnsi="Times New Roman" w:cs="Times New Roman"/>
          <w:sz w:val="24"/>
          <w:szCs w:val="24"/>
        </w:rPr>
        <w:t>Livage</w:t>
      </w:r>
      <w:proofErr w:type="spellEnd"/>
      <w:r w:rsidRPr="00EC7AE4">
        <w:rPr>
          <w:rFonts w:ascii="Times New Roman" w:hAnsi="Times New Roman" w:cs="Times New Roman"/>
          <w:sz w:val="24"/>
          <w:szCs w:val="24"/>
        </w:rPr>
        <w:t xml:space="preserve">, J., Recent bio-applications of sol–gel materials. </w:t>
      </w:r>
      <w:r w:rsidRPr="00EC7AE4">
        <w:rPr>
          <w:rFonts w:ascii="Times New Roman" w:hAnsi="Times New Roman" w:cs="Times New Roman"/>
          <w:i/>
          <w:iCs/>
          <w:sz w:val="24"/>
          <w:szCs w:val="24"/>
        </w:rPr>
        <w:t xml:space="preserve">Journal of Materials Chemistry </w:t>
      </w:r>
      <w:r w:rsidRPr="00EC7AE4">
        <w:rPr>
          <w:rFonts w:ascii="Times New Roman" w:hAnsi="Times New Roman" w:cs="Times New Roman"/>
          <w:b/>
          <w:bCs/>
          <w:sz w:val="24"/>
          <w:szCs w:val="24"/>
        </w:rPr>
        <w:t>2006,</w:t>
      </w:r>
      <w:r w:rsidRPr="00EC7AE4">
        <w:rPr>
          <w:rFonts w:ascii="Times New Roman" w:hAnsi="Times New Roman" w:cs="Times New Roman"/>
          <w:sz w:val="24"/>
          <w:szCs w:val="24"/>
        </w:rPr>
        <w:t xml:space="preserve"> </w:t>
      </w:r>
      <w:r w:rsidRPr="00EC7AE4">
        <w:rPr>
          <w:rFonts w:ascii="Times New Roman" w:hAnsi="Times New Roman" w:cs="Times New Roman"/>
          <w:i/>
          <w:iCs/>
          <w:sz w:val="24"/>
          <w:szCs w:val="24"/>
        </w:rPr>
        <w:t>16</w:t>
      </w:r>
      <w:r w:rsidRPr="00EC7AE4">
        <w:rPr>
          <w:rFonts w:ascii="Times New Roman" w:hAnsi="Times New Roman" w:cs="Times New Roman"/>
          <w:sz w:val="24"/>
          <w:szCs w:val="24"/>
        </w:rPr>
        <w:t xml:space="preserve"> (11), 1013-1030.</w:t>
      </w:r>
    </w:p>
    <w:p w14:paraId="5198F6FA" w14:textId="77777777" w:rsidR="00EC7AE4" w:rsidRPr="00EC7AE4" w:rsidRDefault="00EC7AE4" w:rsidP="00EC7AE4">
      <w:pPr>
        <w:numPr>
          <w:ilvl w:val="0"/>
          <w:numId w:val="2"/>
        </w:numPr>
        <w:spacing w:after="480" w:line="240" w:lineRule="auto"/>
        <w:rPr>
          <w:rFonts w:ascii="Times New Roman" w:hAnsi="Times New Roman" w:cs="Times New Roman"/>
          <w:sz w:val="24"/>
          <w:szCs w:val="24"/>
        </w:rPr>
      </w:pPr>
      <w:r w:rsidRPr="00EC7AE4">
        <w:rPr>
          <w:rFonts w:ascii="Times New Roman" w:hAnsi="Times New Roman" w:cs="Times New Roman"/>
          <w:sz w:val="24"/>
          <w:szCs w:val="24"/>
        </w:rPr>
        <w:t xml:space="preserve">Kato, M.; </w:t>
      </w:r>
      <w:proofErr w:type="spellStart"/>
      <w:r w:rsidRPr="00EC7AE4">
        <w:rPr>
          <w:rFonts w:ascii="Times New Roman" w:hAnsi="Times New Roman" w:cs="Times New Roman"/>
          <w:sz w:val="24"/>
          <w:szCs w:val="24"/>
        </w:rPr>
        <w:t>Shoda</w:t>
      </w:r>
      <w:proofErr w:type="spellEnd"/>
      <w:r w:rsidRPr="00EC7AE4">
        <w:rPr>
          <w:rFonts w:ascii="Times New Roman" w:hAnsi="Times New Roman" w:cs="Times New Roman"/>
          <w:sz w:val="24"/>
          <w:szCs w:val="24"/>
        </w:rPr>
        <w:t xml:space="preserve">, N.; Yamamoto, T.; </w:t>
      </w:r>
      <w:proofErr w:type="spellStart"/>
      <w:r w:rsidRPr="00EC7AE4">
        <w:rPr>
          <w:rFonts w:ascii="Times New Roman" w:hAnsi="Times New Roman" w:cs="Times New Roman"/>
          <w:sz w:val="24"/>
          <w:szCs w:val="24"/>
        </w:rPr>
        <w:t>Shiratori</w:t>
      </w:r>
      <w:proofErr w:type="spellEnd"/>
      <w:r w:rsidRPr="00EC7AE4">
        <w:rPr>
          <w:rFonts w:ascii="Times New Roman" w:hAnsi="Times New Roman" w:cs="Times New Roman"/>
          <w:sz w:val="24"/>
          <w:szCs w:val="24"/>
        </w:rPr>
        <w:t xml:space="preserve">, R.; </w:t>
      </w:r>
      <w:proofErr w:type="spellStart"/>
      <w:r w:rsidRPr="00EC7AE4">
        <w:rPr>
          <w:rFonts w:ascii="Times New Roman" w:hAnsi="Times New Roman" w:cs="Times New Roman"/>
          <w:sz w:val="24"/>
          <w:szCs w:val="24"/>
        </w:rPr>
        <w:t>Toyo′oka</w:t>
      </w:r>
      <w:proofErr w:type="spellEnd"/>
      <w:r w:rsidRPr="00EC7AE4">
        <w:rPr>
          <w:rFonts w:ascii="Times New Roman" w:hAnsi="Times New Roman" w:cs="Times New Roman"/>
          <w:sz w:val="24"/>
          <w:szCs w:val="24"/>
        </w:rPr>
        <w:t xml:space="preserve">, T., Development of a silica-based double-network hydrogel for high-throughput screening of encapsulated enzymes. </w:t>
      </w:r>
      <w:r w:rsidRPr="00EC7AE4">
        <w:rPr>
          <w:rFonts w:ascii="Times New Roman" w:hAnsi="Times New Roman" w:cs="Times New Roman"/>
          <w:i/>
          <w:iCs/>
          <w:sz w:val="24"/>
          <w:szCs w:val="24"/>
        </w:rPr>
        <w:t xml:space="preserve">Analyst </w:t>
      </w:r>
      <w:r w:rsidRPr="00EC7AE4">
        <w:rPr>
          <w:rFonts w:ascii="Times New Roman" w:hAnsi="Times New Roman" w:cs="Times New Roman"/>
          <w:b/>
          <w:bCs/>
          <w:sz w:val="24"/>
          <w:szCs w:val="24"/>
        </w:rPr>
        <w:t>2009,</w:t>
      </w:r>
      <w:r w:rsidRPr="00EC7AE4">
        <w:rPr>
          <w:rFonts w:ascii="Times New Roman" w:hAnsi="Times New Roman" w:cs="Times New Roman"/>
          <w:sz w:val="24"/>
          <w:szCs w:val="24"/>
        </w:rPr>
        <w:t xml:space="preserve"> </w:t>
      </w:r>
      <w:r w:rsidRPr="00EC7AE4">
        <w:rPr>
          <w:rFonts w:ascii="Times New Roman" w:hAnsi="Times New Roman" w:cs="Times New Roman"/>
          <w:i/>
          <w:iCs/>
          <w:sz w:val="24"/>
          <w:szCs w:val="24"/>
        </w:rPr>
        <w:t>134</w:t>
      </w:r>
      <w:r w:rsidRPr="00EC7AE4">
        <w:rPr>
          <w:rFonts w:ascii="Times New Roman" w:hAnsi="Times New Roman" w:cs="Times New Roman"/>
          <w:sz w:val="24"/>
          <w:szCs w:val="24"/>
        </w:rPr>
        <w:t xml:space="preserve"> (3), 577-581.</w:t>
      </w:r>
    </w:p>
    <w:p w14:paraId="66E27334" w14:textId="77777777" w:rsidR="00EC7AE4" w:rsidRPr="00EC7AE4" w:rsidRDefault="00EC7AE4" w:rsidP="00EC7AE4">
      <w:pPr>
        <w:numPr>
          <w:ilvl w:val="0"/>
          <w:numId w:val="2"/>
        </w:numPr>
        <w:spacing w:after="480" w:line="240" w:lineRule="auto"/>
        <w:rPr>
          <w:rFonts w:ascii="Times New Roman" w:hAnsi="Times New Roman" w:cs="Times New Roman"/>
          <w:sz w:val="24"/>
          <w:szCs w:val="24"/>
        </w:rPr>
      </w:pPr>
      <w:proofErr w:type="spellStart"/>
      <w:r w:rsidRPr="00EC7AE4">
        <w:rPr>
          <w:rFonts w:ascii="Times New Roman" w:hAnsi="Times New Roman" w:cs="Times New Roman"/>
          <w:sz w:val="24"/>
          <w:szCs w:val="24"/>
        </w:rPr>
        <w:t>Goloub</w:t>
      </w:r>
      <w:proofErr w:type="spellEnd"/>
      <w:r w:rsidRPr="00EC7AE4">
        <w:rPr>
          <w:rFonts w:ascii="Times New Roman" w:hAnsi="Times New Roman" w:cs="Times New Roman"/>
          <w:sz w:val="24"/>
          <w:szCs w:val="24"/>
        </w:rPr>
        <w:t xml:space="preserve">, T. P.; </w:t>
      </w:r>
      <w:proofErr w:type="spellStart"/>
      <w:r w:rsidRPr="00EC7AE4">
        <w:rPr>
          <w:rFonts w:ascii="Times New Roman" w:hAnsi="Times New Roman" w:cs="Times New Roman"/>
          <w:sz w:val="24"/>
          <w:szCs w:val="24"/>
        </w:rPr>
        <w:t>Koopal</w:t>
      </w:r>
      <w:proofErr w:type="spellEnd"/>
      <w:r w:rsidRPr="00EC7AE4">
        <w:rPr>
          <w:rFonts w:ascii="Times New Roman" w:hAnsi="Times New Roman" w:cs="Times New Roman"/>
          <w:sz w:val="24"/>
          <w:szCs w:val="24"/>
        </w:rPr>
        <w:t xml:space="preserve">, L. K.; </w:t>
      </w:r>
      <w:proofErr w:type="spellStart"/>
      <w:r w:rsidRPr="00EC7AE4">
        <w:rPr>
          <w:rFonts w:ascii="Times New Roman" w:hAnsi="Times New Roman" w:cs="Times New Roman"/>
          <w:sz w:val="24"/>
          <w:szCs w:val="24"/>
        </w:rPr>
        <w:t>Bijsterbosch</w:t>
      </w:r>
      <w:proofErr w:type="spellEnd"/>
      <w:r w:rsidRPr="00EC7AE4">
        <w:rPr>
          <w:rFonts w:ascii="Times New Roman" w:hAnsi="Times New Roman" w:cs="Times New Roman"/>
          <w:sz w:val="24"/>
          <w:szCs w:val="24"/>
        </w:rPr>
        <w:t xml:space="preserve">, B. H.; </w:t>
      </w:r>
      <w:proofErr w:type="spellStart"/>
      <w:r w:rsidRPr="00EC7AE4">
        <w:rPr>
          <w:rFonts w:ascii="Times New Roman" w:hAnsi="Times New Roman" w:cs="Times New Roman"/>
          <w:sz w:val="24"/>
          <w:szCs w:val="24"/>
        </w:rPr>
        <w:t>Sidorova</w:t>
      </w:r>
      <w:proofErr w:type="spellEnd"/>
      <w:r w:rsidRPr="00EC7AE4">
        <w:rPr>
          <w:rFonts w:ascii="Times New Roman" w:hAnsi="Times New Roman" w:cs="Times New Roman"/>
          <w:sz w:val="24"/>
          <w:szCs w:val="24"/>
        </w:rPr>
        <w:t xml:space="preserve">, M. P., Adsorption of Cationic Surfactants on Silica. Surface Charge Effects. </w:t>
      </w:r>
      <w:r w:rsidRPr="00EC7AE4">
        <w:rPr>
          <w:rFonts w:ascii="Times New Roman" w:hAnsi="Times New Roman" w:cs="Times New Roman"/>
          <w:i/>
          <w:iCs/>
          <w:sz w:val="24"/>
          <w:szCs w:val="24"/>
        </w:rPr>
        <w:t xml:space="preserve">Langmuir </w:t>
      </w:r>
      <w:r w:rsidRPr="00EC7AE4">
        <w:rPr>
          <w:rFonts w:ascii="Times New Roman" w:hAnsi="Times New Roman" w:cs="Times New Roman"/>
          <w:b/>
          <w:bCs/>
          <w:sz w:val="24"/>
          <w:szCs w:val="24"/>
        </w:rPr>
        <w:t>1996,</w:t>
      </w:r>
      <w:r w:rsidRPr="00EC7AE4">
        <w:rPr>
          <w:rFonts w:ascii="Times New Roman" w:hAnsi="Times New Roman" w:cs="Times New Roman"/>
          <w:sz w:val="24"/>
          <w:szCs w:val="24"/>
        </w:rPr>
        <w:t xml:space="preserve"> </w:t>
      </w:r>
      <w:r w:rsidRPr="00EC7AE4">
        <w:rPr>
          <w:rFonts w:ascii="Times New Roman" w:hAnsi="Times New Roman" w:cs="Times New Roman"/>
          <w:i/>
          <w:iCs/>
          <w:sz w:val="24"/>
          <w:szCs w:val="24"/>
        </w:rPr>
        <w:t>12</w:t>
      </w:r>
      <w:r w:rsidRPr="00EC7AE4">
        <w:rPr>
          <w:rFonts w:ascii="Times New Roman" w:hAnsi="Times New Roman" w:cs="Times New Roman"/>
          <w:sz w:val="24"/>
          <w:szCs w:val="24"/>
        </w:rPr>
        <w:t xml:space="preserve"> (13), 3188-3194.</w:t>
      </w:r>
    </w:p>
    <w:p w14:paraId="01AAE508" w14:textId="34D509A2" w:rsidR="00E6031C" w:rsidRPr="00EC7AE4" w:rsidRDefault="00E6031C" w:rsidP="00EC7AE4">
      <w:pPr>
        <w:numPr>
          <w:ilvl w:val="0"/>
          <w:numId w:val="2"/>
        </w:numPr>
        <w:spacing w:after="480" w:line="240" w:lineRule="auto"/>
        <w:rPr>
          <w:b/>
          <w:bCs/>
          <w:sz w:val="24"/>
          <w:szCs w:val="24"/>
          <w:lang w:val="en"/>
        </w:rPr>
      </w:pPr>
      <w:proofErr w:type="spellStart"/>
      <w:r w:rsidRPr="00E6031C">
        <w:rPr>
          <w:rFonts w:ascii="Times New Roman" w:hAnsi="Times New Roman" w:cs="Times New Roman"/>
          <w:sz w:val="24"/>
          <w:szCs w:val="24"/>
        </w:rPr>
        <w:lastRenderedPageBreak/>
        <w:t>Minoofar</w:t>
      </w:r>
      <w:proofErr w:type="spellEnd"/>
      <w:r w:rsidRPr="00E6031C">
        <w:rPr>
          <w:rFonts w:ascii="Times New Roman" w:hAnsi="Times New Roman" w:cs="Times New Roman"/>
          <w:sz w:val="24"/>
          <w:szCs w:val="24"/>
        </w:rPr>
        <w:t xml:space="preserve">, P.; Hernandez, R.; </w:t>
      </w:r>
      <w:proofErr w:type="spellStart"/>
      <w:r w:rsidRPr="00E6031C">
        <w:rPr>
          <w:rFonts w:ascii="Times New Roman" w:hAnsi="Times New Roman" w:cs="Times New Roman"/>
          <w:sz w:val="24"/>
          <w:szCs w:val="24"/>
        </w:rPr>
        <w:t>Franville</w:t>
      </w:r>
      <w:proofErr w:type="spellEnd"/>
      <w:r w:rsidRPr="00E6031C">
        <w:rPr>
          <w:rFonts w:ascii="Times New Roman" w:hAnsi="Times New Roman" w:cs="Times New Roman"/>
          <w:sz w:val="24"/>
          <w:szCs w:val="24"/>
        </w:rPr>
        <w:t>, A. C.; Chia, S. Y.; Dunn, B.; Zink, J. I.,</w:t>
      </w:r>
      <w:r w:rsidR="00EC7AE4">
        <w:rPr>
          <w:rFonts w:ascii="Times New Roman" w:hAnsi="Times New Roman" w:cs="Times New Roman"/>
          <w:sz w:val="24"/>
          <w:szCs w:val="24"/>
        </w:rPr>
        <w:t xml:space="preserve"> </w:t>
      </w:r>
      <w:r w:rsidR="00EC7AE4" w:rsidRPr="00EC7AE4">
        <w:rPr>
          <w:rFonts w:ascii="Times New Roman" w:hAnsi="Times New Roman" w:cs="Times New Roman"/>
          <w:bCs/>
          <w:sz w:val="24"/>
          <w:szCs w:val="24"/>
          <w:lang w:val="en"/>
        </w:rPr>
        <w:t>Strategies for Spatially Separating Molecules in Mesostructured Sol-Gel Silicate Films</w:t>
      </w:r>
      <w:r w:rsidR="00EC7AE4">
        <w:rPr>
          <w:rFonts w:ascii="Times New Roman" w:hAnsi="Times New Roman" w:cs="Times New Roman"/>
          <w:i/>
          <w:sz w:val="24"/>
          <w:szCs w:val="24"/>
        </w:rPr>
        <w:t xml:space="preserve">. </w:t>
      </w:r>
      <w:r w:rsidRPr="00EC7AE4">
        <w:rPr>
          <w:rFonts w:ascii="Times New Roman" w:hAnsi="Times New Roman" w:cs="Times New Roman"/>
          <w:i/>
          <w:sz w:val="24"/>
          <w:szCs w:val="24"/>
        </w:rPr>
        <w:t>Journal of Sol-Gel Science and Technology</w:t>
      </w:r>
      <w:r w:rsidR="00EC7AE4" w:rsidRPr="00EC7AE4">
        <w:rPr>
          <w:rFonts w:ascii="Times New Roman" w:hAnsi="Times New Roman" w:cs="Times New Roman"/>
          <w:i/>
          <w:sz w:val="24"/>
          <w:szCs w:val="24"/>
        </w:rPr>
        <w:t>.</w:t>
      </w:r>
      <w:r w:rsidRPr="00EC7AE4">
        <w:rPr>
          <w:rFonts w:ascii="Times New Roman" w:hAnsi="Times New Roman" w:cs="Times New Roman"/>
          <w:i/>
          <w:sz w:val="24"/>
          <w:szCs w:val="24"/>
        </w:rPr>
        <w:t xml:space="preserve"> </w:t>
      </w:r>
      <w:r w:rsidRPr="00EC7AE4">
        <w:rPr>
          <w:rFonts w:ascii="Times New Roman" w:hAnsi="Times New Roman" w:cs="Times New Roman"/>
          <w:b/>
          <w:sz w:val="24"/>
          <w:szCs w:val="24"/>
        </w:rPr>
        <w:t>2003</w:t>
      </w:r>
      <w:r w:rsidRPr="00EC7AE4">
        <w:rPr>
          <w:rFonts w:ascii="Times New Roman" w:hAnsi="Times New Roman" w:cs="Times New Roman"/>
          <w:sz w:val="24"/>
          <w:szCs w:val="24"/>
        </w:rPr>
        <w:t>, 26 (1-3), 571-575</w:t>
      </w:r>
    </w:p>
    <w:p w14:paraId="4C833020" w14:textId="77777777" w:rsidR="00EC7AE4" w:rsidRPr="00EC7AE4" w:rsidRDefault="00EC7AE4" w:rsidP="00EC7AE4">
      <w:pPr>
        <w:numPr>
          <w:ilvl w:val="0"/>
          <w:numId w:val="2"/>
        </w:numPr>
        <w:spacing w:after="480" w:line="240" w:lineRule="auto"/>
        <w:rPr>
          <w:rFonts w:ascii="Times New Roman" w:hAnsi="Times New Roman" w:cs="Times New Roman"/>
          <w:sz w:val="24"/>
          <w:szCs w:val="24"/>
        </w:rPr>
      </w:pPr>
      <w:r w:rsidRPr="00EC7AE4">
        <w:rPr>
          <w:rFonts w:ascii="Times New Roman" w:hAnsi="Times New Roman" w:cs="Times New Roman"/>
          <w:sz w:val="24"/>
          <w:szCs w:val="24"/>
        </w:rPr>
        <w:t xml:space="preserve">Ye, F.; Higgins, D. A.; Collinson, M. M., Probing Chemical Interactions at the Single-Molecule Level in Mesoporous Silica Thin Films. </w:t>
      </w:r>
      <w:r w:rsidRPr="00EC7AE4">
        <w:rPr>
          <w:rFonts w:ascii="Times New Roman" w:hAnsi="Times New Roman" w:cs="Times New Roman"/>
          <w:i/>
          <w:iCs/>
          <w:sz w:val="24"/>
          <w:szCs w:val="24"/>
        </w:rPr>
        <w:t xml:space="preserve">The Journal of Physical Chemistry C </w:t>
      </w:r>
      <w:r w:rsidRPr="00EC7AE4">
        <w:rPr>
          <w:rFonts w:ascii="Times New Roman" w:hAnsi="Times New Roman" w:cs="Times New Roman"/>
          <w:b/>
          <w:bCs/>
          <w:sz w:val="24"/>
          <w:szCs w:val="24"/>
        </w:rPr>
        <w:t>2007,</w:t>
      </w:r>
      <w:r w:rsidRPr="00EC7AE4">
        <w:rPr>
          <w:rFonts w:ascii="Times New Roman" w:hAnsi="Times New Roman" w:cs="Times New Roman"/>
          <w:sz w:val="24"/>
          <w:szCs w:val="24"/>
        </w:rPr>
        <w:t xml:space="preserve"> </w:t>
      </w:r>
      <w:r w:rsidRPr="00EC7AE4">
        <w:rPr>
          <w:rFonts w:ascii="Times New Roman" w:hAnsi="Times New Roman" w:cs="Times New Roman"/>
          <w:i/>
          <w:iCs/>
          <w:sz w:val="24"/>
          <w:szCs w:val="24"/>
        </w:rPr>
        <w:t>111</w:t>
      </w:r>
      <w:r w:rsidRPr="00EC7AE4">
        <w:rPr>
          <w:rFonts w:ascii="Times New Roman" w:hAnsi="Times New Roman" w:cs="Times New Roman"/>
          <w:sz w:val="24"/>
          <w:szCs w:val="24"/>
        </w:rPr>
        <w:t xml:space="preserve"> (18), 6772-6780.</w:t>
      </w:r>
    </w:p>
    <w:p w14:paraId="69E68836" w14:textId="77777777" w:rsidR="00EC7AE4" w:rsidRPr="00EC7AE4" w:rsidRDefault="00EC7AE4" w:rsidP="00EC7AE4">
      <w:pPr>
        <w:numPr>
          <w:ilvl w:val="0"/>
          <w:numId w:val="2"/>
        </w:numPr>
        <w:spacing w:after="480" w:line="240" w:lineRule="auto"/>
        <w:rPr>
          <w:rFonts w:ascii="Times New Roman" w:hAnsi="Times New Roman" w:cs="Times New Roman"/>
          <w:sz w:val="24"/>
          <w:szCs w:val="24"/>
        </w:rPr>
      </w:pPr>
      <w:r w:rsidRPr="00EC7AE4">
        <w:rPr>
          <w:rFonts w:ascii="Times New Roman" w:hAnsi="Times New Roman" w:cs="Times New Roman"/>
          <w:sz w:val="24"/>
          <w:szCs w:val="24"/>
        </w:rPr>
        <w:t xml:space="preserve">Huang, M. H.; </w:t>
      </w:r>
      <w:proofErr w:type="spellStart"/>
      <w:r w:rsidRPr="00EC7AE4">
        <w:rPr>
          <w:rFonts w:ascii="Times New Roman" w:hAnsi="Times New Roman" w:cs="Times New Roman"/>
          <w:sz w:val="24"/>
          <w:szCs w:val="24"/>
        </w:rPr>
        <w:t>Kartono</w:t>
      </w:r>
      <w:proofErr w:type="spellEnd"/>
      <w:r w:rsidRPr="00EC7AE4">
        <w:rPr>
          <w:rFonts w:ascii="Times New Roman" w:hAnsi="Times New Roman" w:cs="Times New Roman"/>
          <w:sz w:val="24"/>
          <w:szCs w:val="24"/>
        </w:rPr>
        <w:t xml:space="preserve">, F.; Dunn, B.; Zink, J. I.; Valverde, G.; García, J., Hexagonal to Lamellar </w:t>
      </w:r>
      <w:proofErr w:type="spellStart"/>
      <w:r w:rsidRPr="00EC7AE4">
        <w:rPr>
          <w:rFonts w:ascii="Times New Roman" w:hAnsi="Times New Roman" w:cs="Times New Roman"/>
          <w:sz w:val="24"/>
          <w:szCs w:val="24"/>
        </w:rPr>
        <w:t>Mesostructural</w:t>
      </w:r>
      <w:proofErr w:type="spellEnd"/>
      <w:r w:rsidRPr="00EC7AE4">
        <w:rPr>
          <w:rFonts w:ascii="Times New Roman" w:hAnsi="Times New Roman" w:cs="Times New Roman"/>
          <w:sz w:val="24"/>
          <w:szCs w:val="24"/>
        </w:rPr>
        <w:t xml:space="preserve"> Changes in Silicate Films Caused by Organic Additives. </w:t>
      </w:r>
      <w:r w:rsidRPr="00EC7AE4">
        <w:rPr>
          <w:rFonts w:ascii="Times New Roman" w:hAnsi="Times New Roman" w:cs="Times New Roman"/>
          <w:i/>
          <w:iCs/>
          <w:sz w:val="24"/>
          <w:szCs w:val="24"/>
        </w:rPr>
        <w:t xml:space="preserve">Chemistry of Materials </w:t>
      </w:r>
      <w:r w:rsidRPr="00EC7AE4">
        <w:rPr>
          <w:rFonts w:ascii="Times New Roman" w:hAnsi="Times New Roman" w:cs="Times New Roman"/>
          <w:b/>
          <w:bCs/>
          <w:sz w:val="24"/>
          <w:szCs w:val="24"/>
        </w:rPr>
        <w:t>2002,</w:t>
      </w:r>
      <w:r w:rsidRPr="00EC7AE4">
        <w:rPr>
          <w:rFonts w:ascii="Times New Roman" w:hAnsi="Times New Roman" w:cs="Times New Roman"/>
          <w:sz w:val="24"/>
          <w:szCs w:val="24"/>
        </w:rPr>
        <w:t xml:space="preserve"> </w:t>
      </w:r>
      <w:r w:rsidRPr="00EC7AE4">
        <w:rPr>
          <w:rFonts w:ascii="Times New Roman" w:hAnsi="Times New Roman" w:cs="Times New Roman"/>
          <w:i/>
          <w:iCs/>
          <w:sz w:val="24"/>
          <w:szCs w:val="24"/>
        </w:rPr>
        <w:t>14</w:t>
      </w:r>
      <w:r w:rsidRPr="00EC7AE4">
        <w:rPr>
          <w:rFonts w:ascii="Times New Roman" w:hAnsi="Times New Roman" w:cs="Times New Roman"/>
          <w:sz w:val="24"/>
          <w:szCs w:val="24"/>
        </w:rPr>
        <w:t xml:space="preserve"> (12), 5153-5162.</w:t>
      </w:r>
    </w:p>
    <w:p w14:paraId="7D8C0B14" w14:textId="77777777" w:rsidR="00151F02" w:rsidRPr="00151F02" w:rsidRDefault="00151F02" w:rsidP="00151F02">
      <w:pPr>
        <w:numPr>
          <w:ilvl w:val="0"/>
          <w:numId w:val="2"/>
        </w:numPr>
        <w:spacing w:after="480" w:line="240" w:lineRule="auto"/>
        <w:rPr>
          <w:rFonts w:ascii="Times New Roman" w:hAnsi="Times New Roman" w:cs="Times New Roman"/>
          <w:sz w:val="24"/>
          <w:szCs w:val="24"/>
        </w:rPr>
      </w:pPr>
      <w:r w:rsidRPr="00151F02">
        <w:rPr>
          <w:rFonts w:ascii="Times New Roman" w:hAnsi="Times New Roman" w:cs="Times New Roman"/>
          <w:sz w:val="24"/>
          <w:szCs w:val="24"/>
        </w:rPr>
        <w:t xml:space="preserve">Gupta, R.; Chaudhury, N. K., Entrapment of biomolecules in sol–gel matrix for applications in biosensors: Problems and future prospects. </w:t>
      </w:r>
      <w:r w:rsidRPr="00151F02">
        <w:rPr>
          <w:rFonts w:ascii="Times New Roman" w:hAnsi="Times New Roman" w:cs="Times New Roman"/>
          <w:i/>
          <w:iCs/>
          <w:sz w:val="24"/>
          <w:szCs w:val="24"/>
        </w:rPr>
        <w:t xml:space="preserve">Biosensors and Bioelectronics </w:t>
      </w:r>
      <w:r w:rsidRPr="00151F02">
        <w:rPr>
          <w:rFonts w:ascii="Times New Roman" w:hAnsi="Times New Roman" w:cs="Times New Roman"/>
          <w:b/>
          <w:bCs/>
          <w:sz w:val="24"/>
          <w:szCs w:val="24"/>
        </w:rPr>
        <w:t>2007,</w:t>
      </w:r>
      <w:r w:rsidRPr="00151F02">
        <w:rPr>
          <w:rFonts w:ascii="Times New Roman" w:hAnsi="Times New Roman" w:cs="Times New Roman"/>
          <w:sz w:val="24"/>
          <w:szCs w:val="24"/>
        </w:rPr>
        <w:t xml:space="preserve"> </w:t>
      </w:r>
      <w:r w:rsidRPr="00151F02">
        <w:rPr>
          <w:rFonts w:ascii="Times New Roman" w:hAnsi="Times New Roman" w:cs="Times New Roman"/>
          <w:i/>
          <w:iCs/>
          <w:sz w:val="24"/>
          <w:szCs w:val="24"/>
        </w:rPr>
        <w:t>22</w:t>
      </w:r>
      <w:r w:rsidRPr="00151F02">
        <w:rPr>
          <w:rFonts w:ascii="Times New Roman" w:hAnsi="Times New Roman" w:cs="Times New Roman"/>
          <w:sz w:val="24"/>
          <w:szCs w:val="24"/>
        </w:rPr>
        <w:t xml:space="preserve"> (11), 2387-2399.</w:t>
      </w:r>
    </w:p>
    <w:p w14:paraId="1429C34D" w14:textId="4F242C1F"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Gill, I.</w:t>
      </w:r>
      <w:r w:rsidR="00151F02">
        <w:rPr>
          <w:rFonts w:ascii="Times New Roman" w:hAnsi="Times New Roman" w:cs="Times New Roman"/>
          <w:sz w:val="24"/>
          <w:szCs w:val="24"/>
        </w:rPr>
        <w:t xml:space="preserve">; </w:t>
      </w:r>
      <w:r w:rsidRPr="00E6031C">
        <w:rPr>
          <w:rFonts w:ascii="Times New Roman" w:hAnsi="Times New Roman" w:cs="Times New Roman"/>
          <w:sz w:val="24"/>
          <w:szCs w:val="24"/>
        </w:rPr>
        <w:t>Ballesteros, A.</w:t>
      </w:r>
      <w:r w:rsidR="00151F02">
        <w:rPr>
          <w:rFonts w:ascii="Times New Roman" w:hAnsi="Times New Roman" w:cs="Times New Roman"/>
          <w:sz w:val="24"/>
          <w:szCs w:val="24"/>
        </w:rPr>
        <w:t>,</w:t>
      </w:r>
      <w:r w:rsidRPr="00E6031C">
        <w:rPr>
          <w:rFonts w:ascii="Times New Roman" w:hAnsi="Times New Roman" w:cs="Times New Roman"/>
          <w:sz w:val="24"/>
          <w:szCs w:val="24"/>
        </w:rPr>
        <w:t xml:space="preserve"> Bioencapsulation within synthetic polymers (Part 1): sol-gel encapsulated biologicals. </w:t>
      </w:r>
      <w:r w:rsidRPr="00151F02">
        <w:rPr>
          <w:rFonts w:ascii="Times New Roman" w:hAnsi="Times New Roman" w:cs="Times New Roman"/>
          <w:i/>
          <w:sz w:val="24"/>
          <w:szCs w:val="24"/>
        </w:rPr>
        <w:t>Trends</w:t>
      </w:r>
      <w:r w:rsidR="00986FCB">
        <w:rPr>
          <w:rFonts w:ascii="Times New Roman" w:hAnsi="Times New Roman" w:cs="Times New Roman"/>
          <w:i/>
          <w:sz w:val="24"/>
          <w:szCs w:val="24"/>
        </w:rPr>
        <w:t xml:space="preserve"> in</w:t>
      </w:r>
      <w:r w:rsidRPr="00151F02">
        <w:rPr>
          <w:rFonts w:ascii="Times New Roman" w:hAnsi="Times New Roman" w:cs="Times New Roman"/>
          <w:i/>
          <w:sz w:val="24"/>
          <w:szCs w:val="24"/>
        </w:rPr>
        <w:t xml:space="preserve"> Biotechnol</w:t>
      </w:r>
      <w:r w:rsidR="00986FCB">
        <w:rPr>
          <w:rFonts w:ascii="Times New Roman" w:hAnsi="Times New Roman" w:cs="Times New Roman"/>
          <w:i/>
          <w:sz w:val="24"/>
          <w:szCs w:val="24"/>
        </w:rPr>
        <w:t>ogy</w:t>
      </w:r>
      <w:r w:rsidRPr="00E6031C">
        <w:rPr>
          <w:rFonts w:ascii="Times New Roman" w:hAnsi="Times New Roman" w:cs="Times New Roman"/>
          <w:sz w:val="24"/>
          <w:szCs w:val="24"/>
        </w:rPr>
        <w:t xml:space="preserve"> </w:t>
      </w:r>
      <w:r w:rsidR="00151F02">
        <w:rPr>
          <w:rFonts w:ascii="Times New Roman" w:hAnsi="Times New Roman" w:cs="Times New Roman"/>
          <w:b/>
          <w:sz w:val="24"/>
          <w:szCs w:val="24"/>
        </w:rPr>
        <w:t xml:space="preserve">2000 </w:t>
      </w:r>
      <w:r w:rsidRPr="00E6031C">
        <w:rPr>
          <w:rFonts w:ascii="Times New Roman" w:hAnsi="Times New Roman" w:cs="Times New Roman"/>
          <w:sz w:val="24"/>
          <w:szCs w:val="24"/>
        </w:rPr>
        <w:t>18(7)</w:t>
      </w:r>
      <w:r w:rsidR="00151F02">
        <w:rPr>
          <w:rFonts w:ascii="Times New Roman" w:hAnsi="Times New Roman" w:cs="Times New Roman"/>
          <w:sz w:val="24"/>
          <w:szCs w:val="24"/>
        </w:rPr>
        <w:t>,</w:t>
      </w:r>
      <w:r w:rsidRPr="00E6031C">
        <w:rPr>
          <w:rFonts w:ascii="Times New Roman" w:hAnsi="Times New Roman" w:cs="Times New Roman"/>
          <w:sz w:val="24"/>
          <w:szCs w:val="24"/>
        </w:rPr>
        <w:t xml:space="preserve"> 282-296.</w:t>
      </w:r>
    </w:p>
    <w:p w14:paraId="21362CE1" w14:textId="08F5C54C"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eastAsia="Calibri" w:hAnsi="Times New Roman" w:cs="Times New Roman"/>
          <w:noProof/>
          <w:sz w:val="24"/>
          <w:szCs w:val="24"/>
        </w:rPr>
        <w:t>Gill, I.</w:t>
      </w:r>
      <w:r w:rsidR="00151F02">
        <w:rPr>
          <w:rFonts w:ascii="Times New Roman" w:eastAsia="Calibri" w:hAnsi="Times New Roman" w:cs="Times New Roman"/>
          <w:noProof/>
          <w:sz w:val="24"/>
          <w:szCs w:val="24"/>
        </w:rPr>
        <w:t xml:space="preserve">; </w:t>
      </w:r>
      <w:r w:rsidRPr="00E6031C">
        <w:rPr>
          <w:rFonts w:ascii="Times New Roman" w:eastAsia="Calibri" w:hAnsi="Times New Roman" w:cs="Times New Roman"/>
          <w:noProof/>
          <w:sz w:val="24"/>
          <w:szCs w:val="24"/>
        </w:rPr>
        <w:t>Ballesteros, A.</w:t>
      </w:r>
      <w:r w:rsidR="00151F02">
        <w:rPr>
          <w:rFonts w:ascii="Times New Roman" w:eastAsia="Calibri" w:hAnsi="Times New Roman" w:cs="Times New Roman"/>
          <w:noProof/>
          <w:sz w:val="24"/>
          <w:szCs w:val="24"/>
        </w:rPr>
        <w:t xml:space="preserve">, </w:t>
      </w:r>
      <w:r w:rsidRPr="00E6031C">
        <w:rPr>
          <w:rFonts w:ascii="Times New Roman" w:eastAsia="Calibri" w:hAnsi="Times New Roman" w:cs="Times New Roman"/>
          <w:noProof/>
          <w:sz w:val="24"/>
          <w:szCs w:val="24"/>
        </w:rPr>
        <w:t>Encapsulation of biologicals within silicate, siloxane, and hybrid sol-gel polymers - an efficient and generic approach</w:t>
      </w:r>
      <w:r w:rsidRPr="00E6031C">
        <w:rPr>
          <w:rFonts w:ascii="Times New Roman" w:eastAsia="Calibri" w:hAnsi="Times New Roman" w:cs="Times New Roman"/>
          <w:i/>
          <w:noProof/>
          <w:sz w:val="24"/>
          <w:szCs w:val="24"/>
        </w:rPr>
        <w:t>.</w:t>
      </w:r>
      <w:r w:rsidRPr="00E6031C">
        <w:rPr>
          <w:rFonts w:ascii="Times New Roman" w:eastAsia="Calibri" w:hAnsi="Times New Roman" w:cs="Times New Roman"/>
          <w:noProof/>
          <w:sz w:val="24"/>
          <w:szCs w:val="24"/>
        </w:rPr>
        <w:t xml:space="preserve"> </w:t>
      </w:r>
      <w:r w:rsidR="00986FCB" w:rsidRPr="00151F02">
        <w:rPr>
          <w:rFonts w:ascii="Times New Roman" w:hAnsi="Times New Roman" w:cs="Times New Roman"/>
          <w:i/>
          <w:iCs/>
          <w:sz w:val="24"/>
          <w:szCs w:val="24"/>
        </w:rPr>
        <w:t>Journal of the American Chemical Society</w:t>
      </w:r>
      <w:r w:rsidRPr="00E6031C">
        <w:rPr>
          <w:rFonts w:ascii="Times New Roman" w:eastAsia="Calibri" w:hAnsi="Times New Roman" w:cs="Times New Roman"/>
          <w:noProof/>
          <w:sz w:val="24"/>
          <w:szCs w:val="24"/>
        </w:rPr>
        <w:t xml:space="preserve"> </w:t>
      </w:r>
      <w:r w:rsidR="00151F02">
        <w:rPr>
          <w:rFonts w:ascii="Times New Roman" w:eastAsia="Calibri" w:hAnsi="Times New Roman" w:cs="Times New Roman"/>
          <w:b/>
          <w:noProof/>
          <w:sz w:val="24"/>
          <w:szCs w:val="24"/>
        </w:rPr>
        <w:t xml:space="preserve">1998, </w:t>
      </w:r>
      <w:r w:rsidRPr="00151F02">
        <w:rPr>
          <w:rFonts w:ascii="Times New Roman" w:eastAsia="Calibri" w:hAnsi="Times New Roman" w:cs="Times New Roman"/>
          <w:noProof/>
          <w:sz w:val="24"/>
          <w:szCs w:val="24"/>
        </w:rPr>
        <w:t>120</w:t>
      </w:r>
      <w:r w:rsidRPr="00E6031C">
        <w:rPr>
          <w:rFonts w:ascii="Times New Roman" w:eastAsia="Calibri" w:hAnsi="Times New Roman" w:cs="Times New Roman"/>
          <w:noProof/>
          <w:sz w:val="24"/>
          <w:szCs w:val="24"/>
        </w:rPr>
        <w:t>(34)</w:t>
      </w:r>
      <w:r w:rsidR="00151F02">
        <w:rPr>
          <w:rFonts w:ascii="Times New Roman" w:eastAsia="Calibri" w:hAnsi="Times New Roman" w:cs="Times New Roman"/>
          <w:noProof/>
          <w:sz w:val="24"/>
          <w:szCs w:val="24"/>
        </w:rPr>
        <w:t xml:space="preserve">, </w:t>
      </w:r>
      <w:r w:rsidRPr="00E6031C">
        <w:rPr>
          <w:rFonts w:ascii="Times New Roman" w:eastAsia="Calibri" w:hAnsi="Times New Roman" w:cs="Times New Roman"/>
          <w:noProof/>
          <w:sz w:val="24"/>
          <w:szCs w:val="24"/>
        </w:rPr>
        <w:t>8587</w:t>
      </w:r>
      <w:r w:rsidR="00986FCB">
        <w:rPr>
          <w:rFonts w:ascii="Times New Roman" w:eastAsia="Calibri" w:hAnsi="Times New Roman" w:cs="Times New Roman"/>
          <w:noProof/>
          <w:sz w:val="24"/>
          <w:szCs w:val="24"/>
        </w:rPr>
        <w:t>-</w:t>
      </w:r>
      <w:r w:rsidRPr="00E6031C">
        <w:rPr>
          <w:rFonts w:ascii="Times New Roman" w:eastAsia="Calibri" w:hAnsi="Times New Roman" w:cs="Times New Roman"/>
          <w:noProof/>
          <w:sz w:val="24"/>
          <w:szCs w:val="24"/>
        </w:rPr>
        <w:t>8598.</w:t>
      </w:r>
    </w:p>
    <w:p w14:paraId="3664674A" w14:textId="70BC5B1A"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eastAsia="Calibri" w:hAnsi="Times New Roman" w:cs="Times New Roman"/>
          <w:noProof/>
          <w:sz w:val="24"/>
          <w:szCs w:val="24"/>
        </w:rPr>
        <w:t>Ellerby, L.M., Encapsulation of proteins in transparent porous silicate glasses prepared by the sol-gel method</w:t>
      </w:r>
      <w:r w:rsidRPr="00E6031C">
        <w:rPr>
          <w:rFonts w:ascii="Times New Roman" w:eastAsia="Calibri" w:hAnsi="Times New Roman" w:cs="Times New Roman"/>
          <w:i/>
          <w:noProof/>
          <w:sz w:val="24"/>
          <w:szCs w:val="24"/>
        </w:rPr>
        <w:t>.</w:t>
      </w:r>
      <w:r w:rsidRPr="00E6031C">
        <w:rPr>
          <w:rFonts w:ascii="Times New Roman" w:eastAsia="Calibri" w:hAnsi="Times New Roman" w:cs="Times New Roman"/>
          <w:noProof/>
          <w:sz w:val="24"/>
          <w:szCs w:val="24"/>
        </w:rPr>
        <w:t xml:space="preserve"> </w:t>
      </w:r>
      <w:r w:rsidRPr="00E6031C">
        <w:rPr>
          <w:rFonts w:ascii="Times New Roman" w:eastAsia="Calibri" w:hAnsi="Times New Roman" w:cs="Times New Roman"/>
          <w:i/>
          <w:noProof/>
          <w:sz w:val="24"/>
          <w:szCs w:val="24"/>
        </w:rPr>
        <w:t>Science</w:t>
      </w:r>
      <w:r w:rsidRPr="00E6031C">
        <w:rPr>
          <w:rFonts w:ascii="Times New Roman" w:eastAsia="Calibri" w:hAnsi="Times New Roman" w:cs="Times New Roman"/>
          <w:noProof/>
          <w:sz w:val="24"/>
          <w:szCs w:val="24"/>
        </w:rPr>
        <w:t xml:space="preserve"> </w:t>
      </w:r>
      <w:r w:rsidR="00151F02">
        <w:rPr>
          <w:rFonts w:ascii="Times New Roman" w:eastAsia="Calibri" w:hAnsi="Times New Roman" w:cs="Times New Roman"/>
          <w:b/>
          <w:noProof/>
          <w:sz w:val="24"/>
          <w:szCs w:val="24"/>
        </w:rPr>
        <w:t xml:space="preserve">1992 </w:t>
      </w:r>
      <w:r w:rsidRPr="00151F02">
        <w:rPr>
          <w:rFonts w:ascii="Times New Roman" w:eastAsia="Calibri" w:hAnsi="Times New Roman" w:cs="Times New Roman"/>
          <w:noProof/>
          <w:sz w:val="24"/>
          <w:szCs w:val="24"/>
        </w:rPr>
        <w:t>255</w:t>
      </w:r>
      <w:r w:rsidRPr="00E6031C">
        <w:rPr>
          <w:rFonts w:ascii="Times New Roman" w:eastAsia="Calibri" w:hAnsi="Times New Roman" w:cs="Times New Roman"/>
          <w:noProof/>
          <w:sz w:val="24"/>
          <w:szCs w:val="24"/>
        </w:rPr>
        <w:t>(5048)</w:t>
      </w:r>
      <w:r w:rsidR="00151F02">
        <w:rPr>
          <w:rFonts w:ascii="Times New Roman" w:eastAsia="Calibri" w:hAnsi="Times New Roman" w:cs="Times New Roman"/>
          <w:noProof/>
          <w:sz w:val="24"/>
          <w:szCs w:val="24"/>
        </w:rPr>
        <w:t>,</w:t>
      </w:r>
      <w:r w:rsidRPr="00E6031C">
        <w:rPr>
          <w:rFonts w:ascii="Times New Roman" w:eastAsia="Calibri" w:hAnsi="Times New Roman" w:cs="Times New Roman"/>
          <w:noProof/>
          <w:sz w:val="24"/>
          <w:szCs w:val="24"/>
        </w:rPr>
        <w:t xml:space="preserve"> 1113-5.</w:t>
      </w:r>
    </w:p>
    <w:p w14:paraId="44DB5A86" w14:textId="579E99B3" w:rsidR="00E6031C" w:rsidRPr="00E6031C" w:rsidRDefault="00151F02" w:rsidP="00E6031C">
      <w:pPr>
        <w:numPr>
          <w:ilvl w:val="0"/>
          <w:numId w:val="2"/>
        </w:numPr>
        <w:spacing w:after="480" w:line="240" w:lineRule="auto"/>
        <w:rPr>
          <w:rFonts w:ascii="Times New Roman" w:hAnsi="Times New Roman" w:cs="Times New Roman"/>
          <w:sz w:val="24"/>
          <w:szCs w:val="24"/>
        </w:rPr>
      </w:pPr>
      <w:r w:rsidRPr="00151F02">
        <w:rPr>
          <w:rFonts w:ascii="Times New Roman" w:eastAsia="Calibri" w:hAnsi="Times New Roman" w:cs="Times New Roman"/>
          <w:noProof/>
          <w:sz w:val="24"/>
          <w:szCs w:val="24"/>
        </w:rPr>
        <w:t xml:space="preserve">Bhatia, R. B.; Brinker, C. J.; Gupta, A. K.; Singh, A. K. Aqueous sol-gel process for protein encapsulation. </w:t>
      </w:r>
      <w:r w:rsidRPr="00151F02">
        <w:rPr>
          <w:rFonts w:ascii="Times New Roman" w:eastAsia="Calibri" w:hAnsi="Times New Roman" w:cs="Times New Roman"/>
          <w:i/>
          <w:iCs/>
          <w:noProof/>
          <w:sz w:val="24"/>
          <w:szCs w:val="24"/>
        </w:rPr>
        <w:t>Chem</w:t>
      </w:r>
      <w:r w:rsidR="00986FCB">
        <w:rPr>
          <w:rFonts w:ascii="Times New Roman" w:eastAsia="Calibri" w:hAnsi="Times New Roman" w:cs="Times New Roman"/>
          <w:i/>
          <w:iCs/>
          <w:noProof/>
          <w:sz w:val="24"/>
          <w:szCs w:val="24"/>
        </w:rPr>
        <w:t>istry of</w:t>
      </w:r>
      <w:r w:rsidRPr="00151F02">
        <w:rPr>
          <w:rFonts w:ascii="Times New Roman" w:eastAsia="Calibri" w:hAnsi="Times New Roman" w:cs="Times New Roman"/>
          <w:i/>
          <w:iCs/>
          <w:noProof/>
          <w:sz w:val="24"/>
          <w:szCs w:val="24"/>
        </w:rPr>
        <w:t xml:space="preserve"> Mate</w:t>
      </w:r>
      <w:r w:rsidR="00986FCB">
        <w:rPr>
          <w:rFonts w:ascii="Times New Roman" w:eastAsia="Calibri" w:hAnsi="Times New Roman" w:cs="Times New Roman"/>
          <w:i/>
          <w:iCs/>
          <w:noProof/>
          <w:sz w:val="24"/>
          <w:szCs w:val="24"/>
        </w:rPr>
        <w:t>ials</w:t>
      </w:r>
      <w:r w:rsidRPr="00151F02">
        <w:rPr>
          <w:rFonts w:ascii="Times New Roman" w:eastAsia="Calibri" w:hAnsi="Times New Roman" w:cs="Times New Roman"/>
          <w:noProof/>
          <w:sz w:val="24"/>
          <w:szCs w:val="24"/>
        </w:rPr>
        <w:t xml:space="preserve"> 2000, </w:t>
      </w:r>
      <w:r w:rsidRPr="00151F02">
        <w:rPr>
          <w:rFonts w:ascii="Times New Roman" w:eastAsia="Calibri" w:hAnsi="Times New Roman" w:cs="Times New Roman"/>
          <w:i/>
          <w:iCs/>
          <w:noProof/>
          <w:sz w:val="24"/>
          <w:szCs w:val="24"/>
        </w:rPr>
        <w:t>12</w:t>
      </w:r>
      <w:r w:rsidRPr="00151F02">
        <w:rPr>
          <w:rFonts w:ascii="Times New Roman" w:eastAsia="Calibri" w:hAnsi="Times New Roman" w:cs="Times New Roman"/>
          <w:noProof/>
          <w:sz w:val="24"/>
          <w:szCs w:val="24"/>
        </w:rPr>
        <w:t>, 2434–</w:t>
      </w:r>
      <w:r w:rsidR="00986FCB">
        <w:rPr>
          <w:rFonts w:ascii="Times New Roman" w:eastAsia="Calibri" w:hAnsi="Times New Roman" w:cs="Times New Roman"/>
          <w:noProof/>
          <w:sz w:val="24"/>
          <w:szCs w:val="24"/>
        </w:rPr>
        <w:t>-</w:t>
      </w:r>
      <w:r w:rsidRPr="00151F02">
        <w:rPr>
          <w:rFonts w:ascii="Times New Roman" w:eastAsia="Calibri" w:hAnsi="Times New Roman" w:cs="Times New Roman"/>
          <w:noProof/>
          <w:sz w:val="24"/>
          <w:szCs w:val="24"/>
        </w:rPr>
        <w:t>2441</w:t>
      </w:r>
      <w:r w:rsidR="00E6031C" w:rsidRPr="00E6031C">
        <w:rPr>
          <w:rFonts w:ascii="Times New Roman" w:eastAsia="Calibri" w:hAnsi="Times New Roman" w:cs="Times New Roman"/>
          <w:noProof/>
          <w:sz w:val="24"/>
          <w:szCs w:val="24"/>
        </w:rPr>
        <w:t>.</w:t>
      </w:r>
    </w:p>
    <w:p w14:paraId="497E827B" w14:textId="5C960654" w:rsidR="00151F02" w:rsidRPr="00151F02" w:rsidRDefault="00151F02" w:rsidP="00E6031C">
      <w:pPr>
        <w:numPr>
          <w:ilvl w:val="0"/>
          <w:numId w:val="2"/>
        </w:numPr>
        <w:spacing w:after="480" w:line="240" w:lineRule="auto"/>
        <w:rPr>
          <w:rFonts w:ascii="Times New Roman" w:hAnsi="Times New Roman" w:cs="Times New Roman"/>
          <w:sz w:val="24"/>
          <w:szCs w:val="24"/>
        </w:rPr>
      </w:pPr>
      <w:r w:rsidRPr="00151F02">
        <w:rPr>
          <w:rFonts w:ascii="Times New Roman" w:eastAsia="Calibri" w:hAnsi="Times New Roman" w:cs="Times New Roman"/>
          <w:noProof/>
          <w:sz w:val="24"/>
          <w:szCs w:val="24"/>
        </w:rPr>
        <w:t xml:space="preserve">Wang, K. M.; Li, J.; Yang, X.; Shen, F.; Wang, X. A chemiluminescent H2O2 sensor based on horseradish peroxidase immobilized by sol-gel method. </w:t>
      </w:r>
      <w:r w:rsidRPr="00151F02">
        <w:rPr>
          <w:rFonts w:ascii="Times New Roman" w:eastAsia="Calibri" w:hAnsi="Times New Roman" w:cs="Times New Roman"/>
          <w:i/>
          <w:iCs/>
          <w:noProof/>
          <w:sz w:val="24"/>
          <w:szCs w:val="24"/>
        </w:rPr>
        <w:t>Sens. Actuators, B</w:t>
      </w:r>
      <w:r w:rsidRPr="00151F02">
        <w:rPr>
          <w:rFonts w:ascii="Times New Roman" w:eastAsia="Calibri" w:hAnsi="Times New Roman" w:cs="Times New Roman"/>
          <w:noProof/>
          <w:sz w:val="24"/>
          <w:szCs w:val="24"/>
        </w:rPr>
        <w:t xml:space="preserve"> 2000, </w:t>
      </w:r>
      <w:r w:rsidRPr="00151F02">
        <w:rPr>
          <w:rFonts w:ascii="Times New Roman" w:eastAsia="Calibri" w:hAnsi="Times New Roman" w:cs="Times New Roman"/>
          <w:i/>
          <w:iCs/>
          <w:noProof/>
          <w:sz w:val="24"/>
          <w:szCs w:val="24"/>
        </w:rPr>
        <w:t>65</w:t>
      </w:r>
      <w:r w:rsidRPr="00151F02">
        <w:rPr>
          <w:rFonts w:ascii="Times New Roman" w:eastAsia="Calibri" w:hAnsi="Times New Roman" w:cs="Times New Roman"/>
          <w:noProof/>
          <w:sz w:val="24"/>
          <w:szCs w:val="24"/>
        </w:rPr>
        <w:t>, 239</w:t>
      </w:r>
      <w:r w:rsidR="00986FCB">
        <w:rPr>
          <w:rFonts w:ascii="Times New Roman" w:eastAsia="Calibri" w:hAnsi="Times New Roman" w:cs="Times New Roman"/>
          <w:noProof/>
          <w:sz w:val="24"/>
          <w:szCs w:val="24"/>
        </w:rPr>
        <w:t>-</w:t>
      </w:r>
      <w:r w:rsidRPr="00151F02">
        <w:rPr>
          <w:rFonts w:ascii="Times New Roman" w:eastAsia="Calibri" w:hAnsi="Times New Roman" w:cs="Times New Roman"/>
          <w:noProof/>
          <w:sz w:val="24"/>
          <w:szCs w:val="24"/>
        </w:rPr>
        <w:t xml:space="preserve"> 240</w:t>
      </w:r>
    </w:p>
    <w:p w14:paraId="7508C796" w14:textId="77777777" w:rsidR="00151F02" w:rsidRPr="00151F02" w:rsidRDefault="00151F02" w:rsidP="00151F02">
      <w:pPr>
        <w:numPr>
          <w:ilvl w:val="0"/>
          <w:numId w:val="2"/>
        </w:numPr>
        <w:spacing w:after="480" w:line="240" w:lineRule="auto"/>
        <w:rPr>
          <w:rFonts w:ascii="Times New Roman" w:hAnsi="Times New Roman" w:cs="Times New Roman"/>
          <w:sz w:val="24"/>
          <w:szCs w:val="24"/>
        </w:rPr>
      </w:pPr>
      <w:proofErr w:type="spellStart"/>
      <w:r w:rsidRPr="00151F02">
        <w:rPr>
          <w:rFonts w:ascii="Times New Roman" w:hAnsi="Times New Roman" w:cs="Times New Roman"/>
          <w:sz w:val="24"/>
          <w:szCs w:val="24"/>
        </w:rPr>
        <w:t>Viteri</w:t>
      </w:r>
      <w:proofErr w:type="spellEnd"/>
      <w:r w:rsidRPr="00151F02">
        <w:rPr>
          <w:rFonts w:ascii="Times New Roman" w:hAnsi="Times New Roman" w:cs="Times New Roman"/>
          <w:sz w:val="24"/>
          <w:szCs w:val="24"/>
        </w:rPr>
        <w:t xml:space="preserve">, C. R.; Gilliland, J. W.; Yip, W. T., Probing the Dynamic Guest−Host Interactions in Sol−Gel Films Using Single Molecule Spectroscopy. </w:t>
      </w:r>
      <w:r w:rsidRPr="00151F02">
        <w:rPr>
          <w:rFonts w:ascii="Times New Roman" w:hAnsi="Times New Roman" w:cs="Times New Roman"/>
          <w:i/>
          <w:iCs/>
          <w:sz w:val="24"/>
          <w:szCs w:val="24"/>
        </w:rPr>
        <w:t xml:space="preserve">Journal of the American Chemical Society </w:t>
      </w:r>
      <w:r w:rsidRPr="00151F02">
        <w:rPr>
          <w:rFonts w:ascii="Times New Roman" w:hAnsi="Times New Roman" w:cs="Times New Roman"/>
          <w:b/>
          <w:bCs/>
          <w:sz w:val="24"/>
          <w:szCs w:val="24"/>
        </w:rPr>
        <w:t>2003,</w:t>
      </w:r>
      <w:r w:rsidRPr="00151F02">
        <w:rPr>
          <w:rFonts w:ascii="Times New Roman" w:hAnsi="Times New Roman" w:cs="Times New Roman"/>
          <w:sz w:val="24"/>
          <w:szCs w:val="24"/>
        </w:rPr>
        <w:t xml:space="preserve"> </w:t>
      </w:r>
      <w:r w:rsidRPr="00151F02">
        <w:rPr>
          <w:rFonts w:ascii="Times New Roman" w:hAnsi="Times New Roman" w:cs="Times New Roman"/>
          <w:i/>
          <w:iCs/>
          <w:sz w:val="24"/>
          <w:szCs w:val="24"/>
        </w:rPr>
        <w:t>125</w:t>
      </w:r>
      <w:r w:rsidRPr="00151F02">
        <w:rPr>
          <w:rFonts w:ascii="Times New Roman" w:hAnsi="Times New Roman" w:cs="Times New Roman"/>
          <w:sz w:val="24"/>
          <w:szCs w:val="24"/>
        </w:rPr>
        <w:t xml:space="preserve"> (7), 1980-1987.</w:t>
      </w:r>
    </w:p>
    <w:p w14:paraId="7F662276" w14:textId="77777777" w:rsidR="00151F02" w:rsidRPr="00151F02" w:rsidRDefault="00151F02" w:rsidP="00151F02">
      <w:pPr>
        <w:numPr>
          <w:ilvl w:val="0"/>
          <w:numId w:val="2"/>
        </w:numPr>
        <w:spacing w:after="480" w:line="240" w:lineRule="auto"/>
        <w:rPr>
          <w:rFonts w:ascii="Times New Roman" w:hAnsi="Times New Roman" w:cs="Times New Roman"/>
          <w:sz w:val="24"/>
          <w:szCs w:val="24"/>
        </w:rPr>
      </w:pPr>
      <w:r w:rsidRPr="00151F02">
        <w:rPr>
          <w:rFonts w:ascii="Times New Roman" w:hAnsi="Times New Roman" w:cs="Times New Roman"/>
          <w:sz w:val="24"/>
          <w:szCs w:val="24"/>
        </w:rPr>
        <w:lastRenderedPageBreak/>
        <w:t xml:space="preserve">Zhou, Y.; Yip, W. T., Balance between Coulombic Interactions and Physical Confinement in Silica Hydrogel Encapsulation. </w:t>
      </w:r>
      <w:r w:rsidRPr="00151F02">
        <w:rPr>
          <w:rFonts w:ascii="Times New Roman" w:hAnsi="Times New Roman" w:cs="Times New Roman"/>
          <w:i/>
          <w:iCs/>
          <w:sz w:val="24"/>
          <w:szCs w:val="24"/>
        </w:rPr>
        <w:t xml:space="preserve">The Journal of Physical Chemistry B </w:t>
      </w:r>
      <w:r w:rsidRPr="00151F02">
        <w:rPr>
          <w:rFonts w:ascii="Times New Roman" w:hAnsi="Times New Roman" w:cs="Times New Roman"/>
          <w:b/>
          <w:bCs/>
          <w:sz w:val="24"/>
          <w:szCs w:val="24"/>
        </w:rPr>
        <w:t>2009,</w:t>
      </w:r>
      <w:r w:rsidRPr="00151F02">
        <w:rPr>
          <w:rFonts w:ascii="Times New Roman" w:hAnsi="Times New Roman" w:cs="Times New Roman"/>
          <w:sz w:val="24"/>
          <w:szCs w:val="24"/>
        </w:rPr>
        <w:t xml:space="preserve"> </w:t>
      </w:r>
      <w:r w:rsidRPr="00151F02">
        <w:rPr>
          <w:rFonts w:ascii="Times New Roman" w:hAnsi="Times New Roman" w:cs="Times New Roman"/>
          <w:i/>
          <w:iCs/>
          <w:sz w:val="24"/>
          <w:szCs w:val="24"/>
        </w:rPr>
        <w:t>113</w:t>
      </w:r>
      <w:r w:rsidRPr="00151F02">
        <w:rPr>
          <w:rFonts w:ascii="Times New Roman" w:hAnsi="Times New Roman" w:cs="Times New Roman"/>
          <w:sz w:val="24"/>
          <w:szCs w:val="24"/>
        </w:rPr>
        <w:t xml:space="preserve"> (17), 5720-5727.</w:t>
      </w:r>
    </w:p>
    <w:p w14:paraId="7E259B27" w14:textId="203B2B8C" w:rsidR="00E6031C" w:rsidRDefault="00151F02" w:rsidP="00E6031C">
      <w:pPr>
        <w:numPr>
          <w:ilvl w:val="0"/>
          <w:numId w:val="2"/>
        </w:numPr>
        <w:spacing w:after="480" w:line="240" w:lineRule="auto"/>
        <w:rPr>
          <w:rFonts w:ascii="Times New Roman" w:hAnsi="Times New Roman" w:cs="Times New Roman"/>
          <w:sz w:val="24"/>
          <w:szCs w:val="24"/>
        </w:rPr>
      </w:pPr>
      <w:proofErr w:type="spellStart"/>
      <w:r w:rsidRPr="00151F02">
        <w:rPr>
          <w:rFonts w:ascii="Times New Roman" w:hAnsi="Times New Roman" w:cs="Times New Roman"/>
          <w:sz w:val="24"/>
          <w:szCs w:val="24"/>
        </w:rPr>
        <w:t>Minoofar</w:t>
      </w:r>
      <w:proofErr w:type="spellEnd"/>
      <w:r w:rsidRPr="00151F02">
        <w:rPr>
          <w:rFonts w:ascii="Times New Roman" w:hAnsi="Times New Roman" w:cs="Times New Roman"/>
          <w:sz w:val="24"/>
          <w:szCs w:val="24"/>
        </w:rPr>
        <w:t xml:space="preserve">, P. N.; Hernandez, R.; Chia, S.; Dunn, B.; Zink, J. I.; </w:t>
      </w:r>
      <w:proofErr w:type="spellStart"/>
      <w:r w:rsidRPr="00151F02">
        <w:rPr>
          <w:rFonts w:ascii="Times New Roman" w:hAnsi="Times New Roman" w:cs="Times New Roman"/>
          <w:sz w:val="24"/>
          <w:szCs w:val="24"/>
        </w:rPr>
        <w:t>Franville</w:t>
      </w:r>
      <w:proofErr w:type="spellEnd"/>
      <w:r w:rsidRPr="00151F02">
        <w:rPr>
          <w:rFonts w:ascii="Times New Roman" w:hAnsi="Times New Roman" w:cs="Times New Roman"/>
          <w:sz w:val="24"/>
          <w:szCs w:val="24"/>
        </w:rPr>
        <w:t xml:space="preserve">, A.-C., Placement and Characterization of Pairs of Luminescent Molecules in Spatially Separated Regions of Nanostructured Thin Films. </w:t>
      </w:r>
      <w:r w:rsidRPr="00151F02">
        <w:rPr>
          <w:rFonts w:ascii="Times New Roman" w:hAnsi="Times New Roman" w:cs="Times New Roman"/>
          <w:i/>
          <w:iCs/>
          <w:sz w:val="24"/>
          <w:szCs w:val="24"/>
        </w:rPr>
        <w:t xml:space="preserve">Journal of the American Chemical Society </w:t>
      </w:r>
      <w:r w:rsidRPr="00151F02">
        <w:rPr>
          <w:rFonts w:ascii="Times New Roman" w:hAnsi="Times New Roman" w:cs="Times New Roman"/>
          <w:b/>
          <w:bCs/>
          <w:sz w:val="24"/>
          <w:szCs w:val="24"/>
        </w:rPr>
        <w:t>2002,</w:t>
      </w:r>
      <w:r w:rsidRPr="00151F02">
        <w:rPr>
          <w:rFonts w:ascii="Times New Roman" w:hAnsi="Times New Roman" w:cs="Times New Roman"/>
          <w:sz w:val="24"/>
          <w:szCs w:val="24"/>
        </w:rPr>
        <w:t xml:space="preserve"> </w:t>
      </w:r>
      <w:r w:rsidRPr="00151F02">
        <w:rPr>
          <w:rFonts w:ascii="Times New Roman" w:hAnsi="Times New Roman" w:cs="Times New Roman"/>
          <w:i/>
          <w:iCs/>
          <w:sz w:val="24"/>
          <w:szCs w:val="24"/>
        </w:rPr>
        <w:t>124</w:t>
      </w:r>
      <w:r w:rsidRPr="00151F02">
        <w:rPr>
          <w:rFonts w:ascii="Times New Roman" w:hAnsi="Times New Roman" w:cs="Times New Roman"/>
          <w:sz w:val="24"/>
          <w:szCs w:val="24"/>
        </w:rPr>
        <w:t xml:space="preserve"> (48), 14388-14396</w:t>
      </w:r>
    </w:p>
    <w:p w14:paraId="1A627AA0" w14:textId="7A7B3E7E" w:rsidR="00816DC3" w:rsidRPr="00E6031C" w:rsidRDefault="00816DC3" w:rsidP="00E6031C">
      <w:pPr>
        <w:numPr>
          <w:ilvl w:val="0"/>
          <w:numId w:val="2"/>
        </w:numPr>
        <w:spacing w:after="480" w:line="240" w:lineRule="auto"/>
        <w:rPr>
          <w:rFonts w:ascii="Times New Roman" w:hAnsi="Times New Roman" w:cs="Times New Roman"/>
          <w:sz w:val="24"/>
          <w:szCs w:val="24"/>
        </w:rPr>
      </w:pPr>
      <w:proofErr w:type="spellStart"/>
      <w:r w:rsidRPr="00816DC3">
        <w:rPr>
          <w:rFonts w:ascii="Times New Roman" w:hAnsi="Times New Roman" w:cs="Times New Roman"/>
          <w:sz w:val="24"/>
          <w:szCs w:val="24"/>
        </w:rPr>
        <w:t>Avnir</w:t>
      </w:r>
      <w:proofErr w:type="spellEnd"/>
      <w:r w:rsidRPr="00816DC3">
        <w:rPr>
          <w:rFonts w:ascii="Times New Roman" w:hAnsi="Times New Roman" w:cs="Times New Roman"/>
          <w:sz w:val="24"/>
          <w:szCs w:val="24"/>
        </w:rPr>
        <w:t xml:space="preserve">, D.; Kaufman, V. R., Alcohol is an unnecessary additive in the silicon alkoxide sol-gel process. </w:t>
      </w:r>
      <w:r w:rsidRPr="00986FCB">
        <w:rPr>
          <w:rFonts w:ascii="Times New Roman" w:hAnsi="Times New Roman" w:cs="Times New Roman"/>
          <w:i/>
          <w:sz w:val="24"/>
          <w:szCs w:val="24"/>
        </w:rPr>
        <w:t>Journal of Non-Crystalline Solids</w:t>
      </w:r>
      <w:r w:rsidRPr="00816DC3">
        <w:rPr>
          <w:rFonts w:ascii="Times New Roman" w:hAnsi="Times New Roman" w:cs="Times New Roman"/>
          <w:sz w:val="24"/>
          <w:szCs w:val="24"/>
        </w:rPr>
        <w:t xml:space="preserve"> </w:t>
      </w:r>
      <w:r w:rsidRPr="00816DC3">
        <w:rPr>
          <w:rFonts w:ascii="Times New Roman" w:hAnsi="Times New Roman" w:cs="Times New Roman"/>
          <w:b/>
          <w:sz w:val="24"/>
          <w:szCs w:val="24"/>
        </w:rPr>
        <w:t>1987</w:t>
      </w:r>
      <w:r w:rsidRPr="00816DC3">
        <w:rPr>
          <w:rFonts w:ascii="Times New Roman" w:hAnsi="Times New Roman" w:cs="Times New Roman"/>
          <w:sz w:val="24"/>
          <w:szCs w:val="24"/>
        </w:rPr>
        <w:t>, 92 (1), 180-182.</w:t>
      </w:r>
    </w:p>
    <w:p w14:paraId="03BE3204" w14:textId="72E7D0E6"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 xml:space="preserve">Forest, L.; </w:t>
      </w:r>
      <w:proofErr w:type="spellStart"/>
      <w:r w:rsidRPr="00E6031C">
        <w:rPr>
          <w:rFonts w:ascii="Times New Roman" w:hAnsi="Times New Roman" w:cs="Times New Roman"/>
          <w:sz w:val="24"/>
          <w:szCs w:val="24"/>
        </w:rPr>
        <w:t>Gibiat</w:t>
      </w:r>
      <w:proofErr w:type="spellEnd"/>
      <w:r w:rsidRPr="00E6031C">
        <w:rPr>
          <w:rFonts w:ascii="Times New Roman" w:hAnsi="Times New Roman" w:cs="Times New Roman"/>
          <w:sz w:val="24"/>
          <w:szCs w:val="24"/>
        </w:rPr>
        <w:t xml:space="preserve">, V.; </w:t>
      </w:r>
      <w:proofErr w:type="spellStart"/>
      <w:r w:rsidRPr="00E6031C">
        <w:rPr>
          <w:rFonts w:ascii="Times New Roman" w:hAnsi="Times New Roman" w:cs="Times New Roman"/>
          <w:sz w:val="24"/>
          <w:szCs w:val="24"/>
        </w:rPr>
        <w:t>Woignier</w:t>
      </w:r>
      <w:proofErr w:type="spellEnd"/>
      <w:r w:rsidRPr="00E6031C">
        <w:rPr>
          <w:rFonts w:ascii="Times New Roman" w:hAnsi="Times New Roman" w:cs="Times New Roman"/>
          <w:sz w:val="24"/>
          <w:szCs w:val="24"/>
        </w:rPr>
        <w:t>, T.,</w:t>
      </w:r>
      <w:r w:rsidR="00CD326E" w:rsidRPr="00CD326E">
        <w:t xml:space="preserve"> </w:t>
      </w:r>
      <w:r w:rsidR="00CD326E" w:rsidRPr="00CD326E">
        <w:rPr>
          <w:rFonts w:ascii="Times New Roman" w:hAnsi="Times New Roman" w:cs="Times New Roman"/>
          <w:sz w:val="24"/>
          <w:szCs w:val="24"/>
        </w:rPr>
        <w:t>Chemical and Structural Evolution of Silica Alcogels During their Formation: Acoustical Study</w:t>
      </w:r>
      <w:r w:rsidR="00CD326E">
        <w:rPr>
          <w:rFonts w:ascii="Times New Roman" w:hAnsi="Times New Roman" w:cs="Times New Roman"/>
          <w:sz w:val="24"/>
          <w:szCs w:val="24"/>
        </w:rPr>
        <w:t>.</w:t>
      </w:r>
      <w:r w:rsidRPr="00E6031C">
        <w:rPr>
          <w:rFonts w:ascii="Times New Roman" w:hAnsi="Times New Roman" w:cs="Times New Roman"/>
          <w:sz w:val="24"/>
          <w:szCs w:val="24"/>
        </w:rPr>
        <w:t xml:space="preserve"> </w:t>
      </w:r>
      <w:r w:rsidRPr="00E6031C">
        <w:rPr>
          <w:rFonts w:ascii="Times New Roman" w:hAnsi="Times New Roman" w:cs="Times New Roman"/>
          <w:i/>
          <w:sz w:val="24"/>
          <w:szCs w:val="24"/>
        </w:rPr>
        <w:t xml:space="preserve">Journal of Sol-Gel Science and Technology </w:t>
      </w:r>
      <w:r w:rsidRPr="00CD326E">
        <w:rPr>
          <w:rFonts w:ascii="Times New Roman" w:hAnsi="Times New Roman" w:cs="Times New Roman"/>
          <w:b/>
          <w:sz w:val="24"/>
          <w:szCs w:val="24"/>
        </w:rPr>
        <w:t>1998</w:t>
      </w:r>
      <w:r w:rsidRPr="00E6031C">
        <w:rPr>
          <w:rFonts w:ascii="Times New Roman" w:hAnsi="Times New Roman" w:cs="Times New Roman"/>
          <w:sz w:val="24"/>
          <w:szCs w:val="24"/>
        </w:rPr>
        <w:t>, 13 (1), 329-33</w:t>
      </w:r>
    </w:p>
    <w:p w14:paraId="5198B4C1" w14:textId="77777777" w:rsidR="00CD326E" w:rsidRPr="00CD326E" w:rsidRDefault="00CD326E" w:rsidP="00CD326E">
      <w:pPr>
        <w:numPr>
          <w:ilvl w:val="0"/>
          <w:numId w:val="2"/>
        </w:numPr>
        <w:spacing w:after="480" w:line="240" w:lineRule="auto"/>
        <w:rPr>
          <w:rFonts w:ascii="Times New Roman" w:hAnsi="Times New Roman" w:cs="Times New Roman"/>
          <w:sz w:val="24"/>
          <w:szCs w:val="24"/>
        </w:rPr>
      </w:pPr>
      <w:r w:rsidRPr="00CD326E">
        <w:rPr>
          <w:rFonts w:ascii="Times New Roman" w:hAnsi="Times New Roman" w:cs="Times New Roman"/>
          <w:sz w:val="24"/>
          <w:szCs w:val="24"/>
        </w:rPr>
        <w:t xml:space="preserve">Ferrer, M. L.; del Monte, F.; Levy, D., A Novel and Simple Alcohol-Free Sol−Gel Route for Encapsulation of Labile Proteins. </w:t>
      </w:r>
      <w:r w:rsidRPr="00CD326E">
        <w:rPr>
          <w:rFonts w:ascii="Times New Roman" w:hAnsi="Times New Roman" w:cs="Times New Roman"/>
          <w:i/>
          <w:iCs/>
          <w:sz w:val="24"/>
          <w:szCs w:val="24"/>
        </w:rPr>
        <w:t xml:space="preserve">Chemistry of Materials </w:t>
      </w:r>
      <w:r w:rsidRPr="00CD326E">
        <w:rPr>
          <w:rFonts w:ascii="Times New Roman" w:hAnsi="Times New Roman" w:cs="Times New Roman"/>
          <w:b/>
          <w:bCs/>
          <w:sz w:val="24"/>
          <w:szCs w:val="24"/>
        </w:rPr>
        <w:t>2002,</w:t>
      </w:r>
      <w:r w:rsidRPr="00CD326E">
        <w:rPr>
          <w:rFonts w:ascii="Times New Roman" w:hAnsi="Times New Roman" w:cs="Times New Roman"/>
          <w:sz w:val="24"/>
          <w:szCs w:val="24"/>
        </w:rPr>
        <w:t xml:space="preserve"> </w:t>
      </w:r>
      <w:r w:rsidRPr="00CD326E">
        <w:rPr>
          <w:rFonts w:ascii="Times New Roman" w:hAnsi="Times New Roman" w:cs="Times New Roman"/>
          <w:i/>
          <w:iCs/>
          <w:sz w:val="24"/>
          <w:szCs w:val="24"/>
        </w:rPr>
        <w:t>14</w:t>
      </w:r>
      <w:r w:rsidRPr="00CD326E">
        <w:rPr>
          <w:rFonts w:ascii="Times New Roman" w:hAnsi="Times New Roman" w:cs="Times New Roman"/>
          <w:sz w:val="24"/>
          <w:szCs w:val="24"/>
        </w:rPr>
        <w:t xml:space="preserve"> (9), 3619-3621.</w:t>
      </w:r>
    </w:p>
    <w:p w14:paraId="3820AEF4" w14:textId="77777777" w:rsidR="00CD326E" w:rsidRPr="00CD326E" w:rsidRDefault="00CD326E" w:rsidP="00CD326E">
      <w:pPr>
        <w:numPr>
          <w:ilvl w:val="0"/>
          <w:numId w:val="2"/>
        </w:numPr>
        <w:spacing w:after="480" w:line="240" w:lineRule="auto"/>
        <w:rPr>
          <w:rFonts w:ascii="Times New Roman" w:hAnsi="Times New Roman" w:cs="Times New Roman"/>
          <w:sz w:val="24"/>
          <w:szCs w:val="24"/>
        </w:rPr>
      </w:pPr>
      <w:proofErr w:type="spellStart"/>
      <w:r w:rsidRPr="00CD326E">
        <w:rPr>
          <w:rFonts w:ascii="Times New Roman" w:hAnsi="Times New Roman" w:cs="Times New Roman"/>
          <w:sz w:val="24"/>
          <w:szCs w:val="24"/>
        </w:rPr>
        <w:t>Premkumar</w:t>
      </w:r>
      <w:proofErr w:type="spellEnd"/>
      <w:r w:rsidRPr="00CD326E">
        <w:rPr>
          <w:rFonts w:ascii="Times New Roman" w:hAnsi="Times New Roman" w:cs="Times New Roman"/>
          <w:sz w:val="24"/>
          <w:szCs w:val="24"/>
        </w:rPr>
        <w:t xml:space="preserve">, J. R.; Lev, O.; Rosen, R.; Belkin, S., Encapsulation of Luminous Recombinant E. coli in Sol–Gel Silicate Films. </w:t>
      </w:r>
      <w:r w:rsidRPr="00CD326E">
        <w:rPr>
          <w:rFonts w:ascii="Times New Roman" w:hAnsi="Times New Roman" w:cs="Times New Roman"/>
          <w:i/>
          <w:iCs/>
          <w:sz w:val="24"/>
          <w:szCs w:val="24"/>
        </w:rPr>
        <w:t xml:space="preserve">Advanced Materials </w:t>
      </w:r>
      <w:r w:rsidRPr="00CD326E">
        <w:rPr>
          <w:rFonts w:ascii="Times New Roman" w:hAnsi="Times New Roman" w:cs="Times New Roman"/>
          <w:b/>
          <w:bCs/>
          <w:sz w:val="24"/>
          <w:szCs w:val="24"/>
        </w:rPr>
        <w:t>2001,</w:t>
      </w:r>
      <w:r w:rsidRPr="00CD326E">
        <w:rPr>
          <w:rFonts w:ascii="Times New Roman" w:hAnsi="Times New Roman" w:cs="Times New Roman"/>
          <w:sz w:val="24"/>
          <w:szCs w:val="24"/>
        </w:rPr>
        <w:t xml:space="preserve"> </w:t>
      </w:r>
      <w:r w:rsidRPr="00CD326E">
        <w:rPr>
          <w:rFonts w:ascii="Times New Roman" w:hAnsi="Times New Roman" w:cs="Times New Roman"/>
          <w:i/>
          <w:iCs/>
          <w:sz w:val="24"/>
          <w:szCs w:val="24"/>
        </w:rPr>
        <w:t>13</w:t>
      </w:r>
      <w:r w:rsidRPr="00CD326E">
        <w:rPr>
          <w:rFonts w:ascii="Times New Roman" w:hAnsi="Times New Roman" w:cs="Times New Roman"/>
          <w:sz w:val="24"/>
          <w:szCs w:val="24"/>
        </w:rPr>
        <w:t xml:space="preserve"> (23), 1773-1775.</w:t>
      </w:r>
    </w:p>
    <w:p w14:paraId="482D97F5" w14:textId="77777777" w:rsidR="00CD326E" w:rsidRPr="00CD326E" w:rsidRDefault="00CD326E" w:rsidP="00CD326E">
      <w:pPr>
        <w:numPr>
          <w:ilvl w:val="0"/>
          <w:numId w:val="2"/>
        </w:numPr>
        <w:spacing w:after="480" w:line="240" w:lineRule="auto"/>
        <w:rPr>
          <w:rFonts w:ascii="Times New Roman" w:hAnsi="Times New Roman" w:cs="Times New Roman"/>
          <w:sz w:val="24"/>
          <w:szCs w:val="24"/>
        </w:rPr>
      </w:pPr>
      <w:proofErr w:type="spellStart"/>
      <w:r w:rsidRPr="00CD326E">
        <w:rPr>
          <w:rFonts w:ascii="Times New Roman" w:hAnsi="Times New Roman" w:cs="Times New Roman"/>
          <w:sz w:val="24"/>
          <w:szCs w:val="24"/>
        </w:rPr>
        <w:t>Avnir</w:t>
      </w:r>
      <w:proofErr w:type="spellEnd"/>
      <w:r w:rsidRPr="00CD326E">
        <w:rPr>
          <w:rFonts w:ascii="Times New Roman" w:hAnsi="Times New Roman" w:cs="Times New Roman"/>
          <w:sz w:val="24"/>
          <w:szCs w:val="24"/>
        </w:rPr>
        <w:t xml:space="preserve">, D.; Levy, D.; </w:t>
      </w:r>
      <w:proofErr w:type="spellStart"/>
      <w:r w:rsidRPr="00CD326E">
        <w:rPr>
          <w:rFonts w:ascii="Times New Roman" w:hAnsi="Times New Roman" w:cs="Times New Roman"/>
          <w:sz w:val="24"/>
          <w:szCs w:val="24"/>
        </w:rPr>
        <w:t>Reisfeld</w:t>
      </w:r>
      <w:proofErr w:type="spellEnd"/>
      <w:r w:rsidRPr="00CD326E">
        <w:rPr>
          <w:rFonts w:ascii="Times New Roman" w:hAnsi="Times New Roman" w:cs="Times New Roman"/>
          <w:sz w:val="24"/>
          <w:szCs w:val="24"/>
        </w:rPr>
        <w:t xml:space="preserve">, R., The nature of the silica cage as reflected by spectral changes and enhanced photostability of trapped Rhodamine 6G. </w:t>
      </w:r>
      <w:r w:rsidRPr="00CD326E">
        <w:rPr>
          <w:rFonts w:ascii="Times New Roman" w:hAnsi="Times New Roman" w:cs="Times New Roman"/>
          <w:i/>
          <w:iCs/>
          <w:sz w:val="24"/>
          <w:szCs w:val="24"/>
        </w:rPr>
        <w:t xml:space="preserve">The Journal of Physical Chemistry </w:t>
      </w:r>
      <w:r w:rsidRPr="00CD326E">
        <w:rPr>
          <w:rFonts w:ascii="Times New Roman" w:hAnsi="Times New Roman" w:cs="Times New Roman"/>
          <w:b/>
          <w:bCs/>
          <w:sz w:val="24"/>
          <w:szCs w:val="24"/>
        </w:rPr>
        <w:t>1984,</w:t>
      </w:r>
      <w:r w:rsidRPr="00CD326E">
        <w:rPr>
          <w:rFonts w:ascii="Times New Roman" w:hAnsi="Times New Roman" w:cs="Times New Roman"/>
          <w:sz w:val="24"/>
          <w:szCs w:val="24"/>
        </w:rPr>
        <w:t xml:space="preserve"> </w:t>
      </w:r>
      <w:r w:rsidRPr="00CD326E">
        <w:rPr>
          <w:rFonts w:ascii="Times New Roman" w:hAnsi="Times New Roman" w:cs="Times New Roman"/>
          <w:i/>
          <w:iCs/>
          <w:sz w:val="24"/>
          <w:szCs w:val="24"/>
        </w:rPr>
        <w:t>88</w:t>
      </w:r>
      <w:r w:rsidRPr="00CD326E">
        <w:rPr>
          <w:rFonts w:ascii="Times New Roman" w:hAnsi="Times New Roman" w:cs="Times New Roman"/>
          <w:sz w:val="24"/>
          <w:szCs w:val="24"/>
        </w:rPr>
        <w:t xml:space="preserve"> (24), 5956-5959.</w:t>
      </w:r>
    </w:p>
    <w:p w14:paraId="644D72DB" w14:textId="75467904" w:rsidR="00E6031C" w:rsidRPr="00E6031C" w:rsidRDefault="00E6031C" w:rsidP="00E6031C">
      <w:pPr>
        <w:numPr>
          <w:ilvl w:val="0"/>
          <w:numId w:val="2"/>
        </w:numPr>
        <w:spacing w:after="480" w:line="240" w:lineRule="auto"/>
        <w:rPr>
          <w:rFonts w:ascii="Times New Roman" w:hAnsi="Times New Roman" w:cs="Times New Roman"/>
          <w:sz w:val="24"/>
          <w:szCs w:val="24"/>
        </w:rPr>
      </w:pPr>
      <w:proofErr w:type="spellStart"/>
      <w:r w:rsidRPr="00E6031C">
        <w:rPr>
          <w:rFonts w:ascii="Times New Roman" w:hAnsi="Times New Roman" w:cs="Times New Roman"/>
          <w:sz w:val="24"/>
          <w:szCs w:val="24"/>
        </w:rPr>
        <w:t>Venton</w:t>
      </w:r>
      <w:proofErr w:type="spellEnd"/>
      <w:r w:rsidRPr="00E6031C">
        <w:rPr>
          <w:rFonts w:ascii="Times New Roman" w:hAnsi="Times New Roman" w:cs="Times New Roman"/>
          <w:sz w:val="24"/>
          <w:szCs w:val="24"/>
        </w:rPr>
        <w:t>, D.L.</w:t>
      </w:r>
      <w:r w:rsidR="00CD326E">
        <w:rPr>
          <w:rFonts w:ascii="Times New Roman" w:hAnsi="Times New Roman" w:cs="Times New Roman"/>
          <w:sz w:val="24"/>
          <w:szCs w:val="24"/>
        </w:rPr>
        <w:t xml:space="preserve">; </w:t>
      </w:r>
      <w:proofErr w:type="spellStart"/>
      <w:r w:rsidR="00CD326E">
        <w:rPr>
          <w:rFonts w:ascii="Times New Roman" w:hAnsi="Times New Roman" w:cs="Times New Roman"/>
          <w:sz w:val="24"/>
          <w:szCs w:val="24"/>
        </w:rPr>
        <w:t>Cheesman</w:t>
      </w:r>
      <w:proofErr w:type="spellEnd"/>
      <w:r w:rsidR="00CD326E">
        <w:rPr>
          <w:rFonts w:ascii="Times New Roman" w:hAnsi="Times New Roman" w:cs="Times New Roman"/>
          <w:sz w:val="24"/>
          <w:szCs w:val="24"/>
        </w:rPr>
        <w:t>, K.L.; Chatterton, R.T.; Anderson, T.L.,</w:t>
      </w:r>
      <w:r w:rsidRPr="00E6031C">
        <w:rPr>
          <w:rFonts w:ascii="Times New Roman" w:hAnsi="Times New Roman" w:cs="Times New Roman"/>
          <w:sz w:val="24"/>
          <w:szCs w:val="24"/>
        </w:rPr>
        <w:t xml:space="preserve"> Entrapment of a highly specific antiprogesterone antiserum using </w:t>
      </w:r>
      <w:proofErr w:type="spellStart"/>
      <w:r w:rsidRPr="00E6031C">
        <w:rPr>
          <w:rFonts w:ascii="Times New Roman" w:hAnsi="Times New Roman" w:cs="Times New Roman"/>
          <w:sz w:val="24"/>
          <w:szCs w:val="24"/>
        </w:rPr>
        <w:t>polysiloxane</w:t>
      </w:r>
      <w:proofErr w:type="spellEnd"/>
      <w:r w:rsidRPr="00E6031C">
        <w:rPr>
          <w:rFonts w:ascii="Times New Roman" w:hAnsi="Times New Roman" w:cs="Times New Roman"/>
          <w:sz w:val="24"/>
          <w:szCs w:val="24"/>
        </w:rPr>
        <w:t xml:space="preserve"> copolymers. </w:t>
      </w:r>
      <w:proofErr w:type="spellStart"/>
      <w:r w:rsidRPr="00E6031C">
        <w:rPr>
          <w:rFonts w:ascii="Times New Roman" w:hAnsi="Times New Roman" w:cs="Times New Roman"/>
          <w:i/>
          <w:sz w:val="24"/>
          <w:szCs w:val="24"/>
        </w:rPr>
        <w:t>Biochim</w:t>
      </w:r>
      <w:proofErr w:type="spellEnd"/>
      <w:r w:rsidRPr="00E6031C">
        <w:rPr>
          <w:rFonts w:ascii="Times New Roman" w:hAnsi="Times New Roman" w:cs="Times New Roman"/>
          <w:i/>
          <w:sz w:val="24"/>
          <w:szCs w:val="24"/>
        </w:rPr>
        <w:t xml:space="preserve">. </w:t>
      </w:r>
      <w:proofErr w:type="spellStart"/>
      <w:r w:rsidRPr="00E6031C">
        <w:rPr>
          <w:rFonts w:ascii="Times New Roman" w:hAnsi="Times New Roman" w:cs="Times New Roman"/>
          <w:i/>
          <w:sz w:val="24"/>
          <w:szCs w:val="24"/>
        </w:rPr>
        <w:t>Biophys.Acta</w:t>
      </w:r>
      <w:proofErr w:type="spellEnd"/>
      <w:r w:rsidR="00CD326E">
        <w:rPr>
          <w:rFonts w:ascii="Times New Roman" w:hAnsi="Times New Roman" w:cs="Times New Roman"/>
          <w:i/>
          <w:sz w:val="24"/>
          <w:szCs w:val="24"/>
        </w:rPr>
        <w:t xml:space="preserve"> </w:t>
      </w:r>
      <w:r w:rsidR="00CD326E" w:rsidRPr="00CD326E">
        <w:rPr>
          <w:rFonts w:ascii="Times New Roman" w:hAnsi="Times New Roman" w:cs="Times New Roman"/>
          <w:b/>
          <w:sz w:val="24"/>
          <w:szCs w:val="24"/>
        </w:rPr>
        <w:t>1984</w:t>
      </w:r>
      <w:r w:rsidRPr="00E6031C">
        <w:rPr>
          <w:rFonts w:ascii="Times New Roman" w:hAnsi="Times New Roman" w:cs="Times New Roman"/>
          <w:i/>
          <w:sz w:val="24"/>
          <w:szCs w:val="24"/>
        </w:rPr>
        <w:t xml:space="preserve"> </w:t>
      </w:r>
      <w:r w:rsidRPr="00E6031C">
        <w:rPr>
          <w:rFonts w:ascii="Times New Roman" w:hAnsi="Times New Roman" w:cs="Times New Roman"/>
          <w:sz w:val="24"/>
          <w:szCs w:val="24"/>
        </w:rPr>
        <w:t>797, 343–347</w:t>
      </w:r>
    </w:p>
    <w:p w14:paraId="0C6A481E" w14:textId="77777777" w:rsidR="00B30382" w:rsidRPr="00B30382" w:rsidRDefault="00B30382" w:rsidP="00B30382">
      <w:pPr>
        <w:numPr>
          <w:ilvl w:val="0"/>
          <w:numId w:val="2"/>
        </w:numPr>
        <w:spacing w:after="480" w:line="240" w:lineRule="auto"/>
        <w:rPr>
          <w:rFonts w:ascii="Times New Roman" w:hAnsi="Times New Roman" w:cs="Times New Roman"/>
          <w:sz w:val="24"/>
          <w:szCs w:val="24"/>
        </w:rPr>
      </w:pPr>
      <w:r w:rsidRPr="00B30382">
        <w:rPr>
          <w:rFonts w:ascii="Times New Roman" w:hAnsi="Times New Roman" w:cs="Times New Roman"/>
          <w:sz w:val="24"/>
          <w:szCs w:val="24"/>
        </w:rPr>
        <w:t xml:space="preserve">Glad, M.; </w:t>
      </w:r>
      <w:proofErr w:type="spellStart"/>
      <w:r w:rsidRPr="00B30382">
        <w:rPr>
          <w:rFonts w:ascii="Times New Roman" w:hAnsi="Times New Roman" w:cs="Times New Roman"/>
          <w:sz w:val="24"/>
          <w:szCs w:val="24"/>
        </w:rPr>
        <w:t>Norrlöw</w:t>
      </w:r>
      <w:proofErr w:type="spellEnd"/>
      <w:r w:rsidRPr="00B30382">
        <w:rPr>
          <w:rFonts w:ascii="Times New Roman" w:hAnsi="Times New Roman" w:cs="Times New Roman"/>
          <w:sz w:val="24"/>
          <w:szCs w:val="24"/>
        </w:rPr>
        <w:t xml:space="preserve">, O.; </w:t>
      </w:r>
      <w:proofErr w:type="spellStart"/>
      <w:r w:rsidRPr="00B30382">
        <w:rPr>
          <w:rFonts w:ascii="Times New Roman" w:hAnsi="Times New Roman" w:cs="Times New Roman"/>
          <w:sz w:val="24"/>
          <w:szCs w:val="24"/>
        </w:rPr>
        <w:t>Sellergren</w:t>
      </w:r>
      <w:proofErr w:type="spellEnd"/>
      <w:r w:rsidRPr="00B30382">
        <w:rPr>
          <w:rFonts w:ascii="Times New Roman" w:hAnsi="Times New Roman" w:cs="Times New Roman"/>
          <w:sz w:val="24"/>
          <w:szCs w:val="24"/>
        </w:rPr>
        <w:t xml:space="preserve">, B.; Siegbahn, N.; </w:t>
      </w:r>
      <w:proofErr w:type="spellStart"/>
      <w:r w:rsidRPr="00B30382">
        <w:rPr>
          <w:rFonts w:ascii="Times New Roman" w:hAnsi="Times New Roman" w:cs="Times New Roman"/>
          <w:sz w:val="24"/>
          <w:szCs w:val="24"/>
        </w:rPr>
        <w:t>Mosbach</w:t>
      </w:r>
      <w:proofErr w:type="spellEnd"/>
      <w:r w:rsidRPr="00B30382">
        <w:rPr>
          <w:rFonts w:ascii="Times New Roman" w:hAnsi="Times New Roman" w:cs="Times New Roman"/>
          <w:sz w:val="24"/>
          <w:szCs w:val="24"/>
        </w:rPr>
        <w:t xml:space="preserve">, K., Use of silane monomers for molecular imprinting and enzyme entrapment in </w:t>
      </w:r>
      <w:proofErr w:type="spellStart"/>
      <w:r w:rsidRPr="00B30382">
        <w:rPr>
          <w:rFonts w:ascii="Times New Roman" w:hAnsi="Times New Roman" w:cs="Times New Roman"/>
          <w:sz w:val="24"/>
          <w:szCs w:val="24"/>
        </w:rPr>
        <w:t>polysiloxane</w:t>
      </w:r>
      <w:proofErr w:type="spellEnd"/>
      <w:r w:rsidRPr="00B30382">
        <w:rPr>
          <w:rFonts w:ascii="Times New Roman" w:hAnsi="Times New Roman" w:cs="Times New Roman"/>
          <w:sz w:val="24"/>
          <w:szCs w:val="24"/>
        </w:rPr>
        <w:t xml:space="preserve">-coated porous silica. </w:t>
      </w:r>
      <w:r w:rsidRPr="00B30382">
        <w:rPr>
          <w:rFonts w:ascii="Times New Roman" w:hAnsi="Times New Roman" w:cs="Times New Roman"/>
          <w:i/>
          <w:iCs/>
          <w:sz w:val="24"/>
          <w:szCs w:val="24"/>
        </w:rPr>
        <w:t xml:space="preserve">Journal of Chromatography A </w:t>
      </w:r>
      <w:r w:rsidRPr="00B30382">
        <w:rPr>
          <w:rFonts w:ascii="Times New Roman" w:hAnsi="Times New Roman" w:cs="Times New Roman"/>
          <w:b/>
          <w:bCs/>
          <w:sz w:val="24"/>
          <w:szCs w:val="24"/>
        </w:rPr>
        <w:t>1985,</w:t>
      </w:r>
      <w:r w:rsidRPr="00B30382">
        <w:rPr>
          <w:rFonts w:ascii="Times New Roman" w:hAnsi="Times New Roman" w:cs="Times New Roman"/>
          <w:sz w:val="24"/>
          <w:szCs w:val="24"/>
        </w:rPr>
        <w:t xml:space="preserve"> </w:t>
      </w:r>
      <w:r w:rsidRPr="00B30382">
        <w:rPr>
          <w:rFonts w:ascii="Times New Roman" w:hAnsi="Times New Roman" w:cs="Times New Roman"/>
          <w:i/>
          <w:iCs/>
          <w:sz w:val="24"/>
          <w:szCs w:val="24"/>
        </w:rPr>
        <w:t>347</w:t>
      </w:r>
      <w:r w:rsidRPr="00B30382">
        <w:rPr>
          <w:rFonts w:ascii="Times New Roman" w:hAnsi="Times New Roman" w:cs="Times New Roman"/>
          <w:sz w:val="24"/>
          <w:szCs w:val="24"/>
        </w:rPr>
        <w:t>, 11-23.</w:t>
      </w:r>
    </w:p>
    <w:p w14:paraId="09F8BB6D" w14:textId="77777777" w:rsidR="00986FCB" w:rsidRDefault="00986FCB" w:rsidP="00986FCB">
      <w:pPr>
        <w:spacing w:after="480" w:line="240" w:lineRule="auto"/>
        <w:ind w:left="720"/>
        <w:rPr>
          <w:rFonts w:ascii="Times New Roman" w:hAnsi="Times New Roman" w:cs="Times New Roman"/>
          <w:sz w:val="24"/>
          <w:szCs w:val="24"/>
        </w:rPr>
      </w:pPr>
    </w:p>
    <w:p w14:paraId="10273D1F" w14:textId="1902580D" w:rsidR="00B30382" w:rsidRPr="00B30382" w:rsidRDefault="00B30382" w:rsidP="00B30382">
      <w:pPr>
        <w:numPr>
          <w:ilvl w:val="0"/>
          <w:numId w:val="2"/>
        </w:numPr>
        <w:spacing w:after="480" w:line="240" w:lineRule="auto"/>
        <w:rPr>
          <w:rFonts w:ascii="Times New Roman" w:hAnsi="Times New Roman" w:cs="Times New Roman"/>
          <w:sz w:val="24"/>
          <w:szCs w:val="24"/>
        </w:rPr>
      </w:pPr>
      <w:r w:rsidRPr="00B30382">
        <w:rPr>
          <w:rFonts w:ascii="Times New Roman" w:hAnsi="Times New Roman" w:cs="Times New Roman"/>
          <w:sz w:val="24"/>
          <w:szCs w:val="24"/>
        </w:rPr>
        <w:lastRenderedPageBreak/>
        <w:t xml:space="preserve">Kaufman, V. R.; </w:t>
      </w:r>
      <w:proofErr w:type="spellStart"/>
      <w:r w:rsidRPr="00B30382">
        <w:rPr>
          <w:rFonts w:ascii="Times New Roman" w:hAnsi="Times New Roman" w:cs="Times New Roman"/>
          <w:sz w:val="24"/>
          <w:szCs w:val="24"/>
        </w:rPr>
        <w:t>Avnir</w:t>
      </w:r>
      <w:proofErr w:type="spellEnd"/>
      <w:r w:rsidRPr="00B30382">
        <w:rPr>
          <w:rFonts w:ascii="Times New Roman" w:hAnsi="Times New Roman" w:cs="Times New Roman"/>
          <w:sz w:val="24"/>
          <w:szCs w:val="24"/>
        </w:rPr>
        <w:t>, D.; Pines-</w:t>
      </w:r>
      <w:proofErr w:type="spellStart"/>
      <w:r w:rsidRPr="00B30382">
        <w:rPr>
          <w:rFonts w:ascii="Times New Roman" w:hAnsi="Times New Roman" w:cs="Times New Roman"/>
          <w:sz w:val="24"/>
          <w:szCs w:val="24"/>
        </w:rPr>
        <w:t>Rojanski</w:t>
      </w:r>
      <w:proofErr w:type="spellEnd"/>
      <w:r w:rsidRPr="00B30382">
        <w:rPr>
          <w:rFonts w:ascii="Times New Roman" w:hAnsi="Times New Roman" w:cs="Times New Roman"/>
          <w:sz w:val="24"/>
          <w:szCs w:val="24"/>
        </w:rPr>
        <w:t xml:space="preserve">, D.; Huppert, D., Water consumption during the early stages of the sol-gel </w:t>
      </w:r>
      <w:proofErr w:type="spellStart"/>
      <w:r w:rsidRPr="00B30382">
        <w:rPr>
          <w:rFonts w:ascii="Times New Roman" w:hAnsi="Times New Roman" w:cs="Times New Roman"/>
          <w:sz w:val="24"/>
          <w:szCs w:val="24"/>
        </w:rPr>
        <w:t>tetramethylorthosilicate</w:t>
      </w:r>
      <w:proofErr w:type="spellEnd"/>
      <w:r w:rsidRPr="00B30382">
        <w:rPr>
          <w:rFonts w:ascii="Times New Roman" w:hAnsi="Times New Roman" w:cs="Times New Roman"/>
          <w:sz w:val="24"/>
          <w:szCs w:val="24"/>
        </w:rPr>
        <w:t xml:space="preserve"> polymerization as probed by excited state proton transfer. </w:t>
      </w:r>
      <w:r w:rsidRPr="00B30382">
        <w:rPr>
          <w:rFonts w:ascii="Times New Roman" w:hAnsi="Times New Roman" w:cs="Times New Roman"/>
          <w:i/>
          <w:iCs/>
          <w:sz w:val="24"/>
          <w:szCs w:val="24"/>
        </w:rPr>
        <w:t xml:space="preserve">Journal of Non-Crystalline Solids </w:t>
      </w:r>
      <w:r w:rsidRPr="00B30382">
        <w:rPr>
          <w:rFonts w:ascii="Times New Roman" w:hAnsi="Times New Roman" w:cs="Times New Roman"/>
          <w:b/>
          <w:bCs/>
          <w:sz w:val="24"/>
          <w:szCs w:val="24"/>
        </w:rPr>
        <w:t>1988,</w:t>
      </w:r>
      <w:r w:rsidRPr="00B30382">
        <w:rPr>
          <w:rFonts w:ascii="Times New Roman" w:hAnsi="Times New Roman" w:cs="Times New Roman"/>
          <w:sz w:val="24"/>
          <w:szCs w:val="24"/>
        </w:rPr>
        <w:t xml:space="preserve"> </w:t>
      </w:r>
      <w:r w:rsidRPr="00B30382">
        <w:rPr>
          <w:rFonts w:ascii="Times New Roman" w:hAnsi="Times New Roman" w:cs="Times New Roman"/>
          <w:i/>
          <w:iCs/>
          <w:sz w:val="24"/>
          <w:szCs w:val="24"/>
        </w:rPr>
        <w:t>99</w:t>
      </w:r>
      <w:r w:rsidRPr="00B30382">
        <w:rPr>
          <w:rFonts w:ascii="Times New Roman" w:hAnsi="Times New Roman" w:cs="Times New Roman"/>
          <w:sz w:val="24"/>
          <w:szCs w:val="24"/>
        </w:rPr>
        <w:t xml:space="preserve"> (2), 379-386.</w:t>
      </w:r>
    </w:p>
    <w:p w14:paraId="7660F392" w14:textId="77777777" w:rsidR="00B30382" w:rsidRPr="00B30382" w:rsidRDefault="00B30382" w:rsidP="00B30382">
      <w:pPr>
        <w:numPr>
          <w:ilvl w:val="0"/>
          <w:numId w:val="2"/>
        </w:numPr>
        <w:spacing w:after="480" w:line="240" w:lineRule="auto"/>
        <w:rPr>
          <w:rFonts w:ascii="Times New Roman" w:hAnsi="Times New Roman" w:cs="Times New Roman"/>
          <w:sz w:val="24"/>
          <w:szCs w:val="24"/>
        </w:rPr>
      </w:pPr>
      <w:proofErr w:type="spellStart"/>
      <w:r w:rsidRPr="00B30382">
        <w:rPr>
          <w:rFonts w:ascii="Times New Roman" w:hAnsi="Times New Roman" w:cs="Times New Roman"/>
          <w:sz w:val="24"/>
          <w:szCs w:val="24"/>
        </w:rPr>
        <w:t>Pouxviel</w:t>
      </w:r>
      <w:proofErr w:type="spellEnd"/>
      <w:r w:rsidRPr="00B30382">
        <w:rPr>
          <w:rFonts w:ascii="Times New Roman" w:hAnsi="Times New Roman" w:cs="Times New Roman"/>
          <w:sz w:val="24"/>
          <w:szCs w:val="24"/>
        </w:rPr>
        <w:t xml:space="preserve">, J. C.; Dunn, B.; Zink, J. I., Fluorescence study of aluminosilicate sols and gels doped with hydroxy </w:t>
      </w:r>
      <w:proofErr w:type="spellStart"/>
      <w:r w:rsidRPr="00B30382">
        <w:rPr>
          <w:rFonts w:ascii="Times New Roman" w:hAnsi="Times New Roman" w:cs="Times New Roman"/>
          <w:sz w:val="24"/>
          <w:szCs w:val="24"/>
        </w:rPr>
        <w:t>trisulfonated</w:t>
      </w:r>
      <w:proofErr w:type="spellEnd"/>
      <w:r w:rsidRPr="00B30382">
        <w:rPr>
          <w:rFonts w:ascii="Times New Roman" w:hAnsi="Times New Roman" w:cs="Times New Roman"/>
          <w:sz w:val="24"/>
          <w:szCs w:val="24"/>
        </w:rPr>
        <w:t xml:space="preserve"> pyrene. </w:t>
      </w:r>
      <w:r w:rsidRPr="00B30382">
        <w:rPr>
          <w:rFonts w:ascii="Times New Roman" w:hAnsi="Times New Roman" w:cs="Times New Roman"/>
          <w:i/>
          <w:iCs/>
          <w:sz w:val="24"/>
          <w:szCs w:val="24"/>
        </w:rPr>
        <w:t xml:space="preserve">The Journal of Physical Chemistry </w:t>
      </w:r>
      <w:r w:rsidRPr="00B30382">
        <w:rPr>
          <w:rFonts w:ascii="Times New Roman" w:hAnsi="Times New Roman" w:cs="Times New Roman"/>
          <w:b/>
          <w:bCs/>
          <w:sz w:val="24"/>
          <w:szCs w:val="24"/>
        </w:rPr>
        <w:t>1989,</w:t>
      </w:r>
      <w:r w:rsidRPr="00B30382">
        <w:rPr>
          <w:rFonts w:ascii="Times New Roman" w:hAnsi="Times New Roman" w:cs="Times New Roman"/>
          <w:sz w:val="24"/>
          <w:szCs w:val="24"/>
        </w:rPr>
        <w:t xml:space="preserve"> </w:t>
      </w:r>
      <w:r w:rsidRPr="00B30382">
        <w:rPr>
          <w:rFonts w:ascii="Times New Roman" w:hAnsi="Times New Roman" w:cs="Times New Roman"/>
          <w:i/>
          <w:iCs/>
          <w:sz w:val="24"/>
          <w:szCs w:val="24"/>
        </w:rPr>
        <w:t>93</w:t>
      </w:r>
      <w:r w:rsidRPr="00B30382">
        <w:rPr>
          <w:rFonts w:ascii="Times New Roman" w:hAnsi="Times New Roman" w:cs="Times New Roman"/>
          <w:sz w:val="24"/>
          <w:szCs w:val="24"/>
        </w:rPr>
        <w:t xml:space="preserve"> (5), 2134-2139.</w:t>
      </w:r>
    </w:p>
    <w:p w14:paraId="298671EB" w14:textId="77777777" w:rsidR="00B30382" w:rsidRPr="00B30382" w:rsidRDefault="00B30382" w:rsidP="00B30382">
      <w:pPr>
        <w:numPr>
          <w:ilvl w:val="0"/>
          <w:numId w:val="2"/>
        </w:numPr>
        <w:spacing w:after="480" w:line="240" w:lineRule="auto"/>
        <w:rPr>
          <w:rFonts w:ascii="Times New Roman" w:hAnsi="Times New Roman" w:cs="Times New Roman"/>
          <w:sz w:val="24"/>
          <w:szCs w:val="24"/>
        </w:rPr>
      </w:pPr>
      <w:r w:rsidRPr="00B30382">
        <w:rPr>
          <w:rFonts w:ascii="Times New Roman" w:hAnsi="Times New Roman" w:cs="Times New Roman"/>
          <w:sz w:val="24"/>
          <w:szCs w:val="24"/>
        </w:rPr>
        <w:t xml:space="preserve">Edmiston, P. L.; </w:t>
      </w:r>
      <w:proofErr w:type="spellStart"/>
      <w:r w:rsidRPr="00B30382">
        <w:rPr>
          <w:rFonts w:ascii="Times New Roman" w:hAnsi="Times New Roman" w:cs="Times New Roman"/>
          <w:sz w:val="24"/>
          <w:szCs w:val="24"/>
        </w:rPr>
        <w:t>Wambolt</w:t>
      </w:r>
      <w:proofErr w:type="spellEnd"/>
      <w:r w:rsidRPr="00B30382">
        <w:rPr>
          <w:rFonts w:ascii="Times New Roman" w:hAnsi="Times New Roman" w:cs="Times New Roman"/>
          <w:sz w:val="24"/>
          <w:szCs w:val="24"/>
        </w:rPr>
        <w:t xml:space="preserve">, C. L.; Smith, M. K.; Saavedra, S. S., Spectroscopic Characterization of Albumin and Myoglobin Entrapped in Bulk Sol-Gel Glasses. </w:t>
      </w:r>
      <w:r w:rsidRPr="00B30382">
        <w:rPr>
          <w:rFonts w:ascii="Times New Roman" w:hAnsi="Times New Roman" w:cs="Times New Roman"/>
          <w:i/>
          <w:iCs/>
          <w:sz w:val="24"/>
          <w:szCs w:val="24"/>
        </w:rPr>
        <w:t xml:space="preserve">Journal of Colloid and Interface Science </w:t>
      </w:r>
      <w:r w:rsidRPr="00B30382">
        <w:rPr>
          <w:rFonts w:ascii="Times New Roman" w:hAnsi="Times New Roman" w:cs="Times New Roman"/>
          <w:b/>
          <w:bCs/>
          <w:sz w:val="24"/>
          <w:szCs w:val="24"/>
        </w:rPr>
        <w:t>1994,</w:t>
      </w:r>
      <w:r w:rsidRPr="00B30382">
        <w:rPr>
          <w:rFonts w:ascii="Times New Roman" w:hAnsi="Times New Roman" w:cs="Times New Roman"/>
          <w:sz w:val="24"/>
          <w:szCs w:val="24"/>
        </w:rPr>
        <w:t xml:space="preserve"> </w:t>
      </w:r>
      <w:r w:rsidRPr="00B30382">
        <w:rPr>
          <w:rFonts w:ascii="Times New Roman" w:hAnsi="Times New Roman" w:cs="Times New Roman"/>
          <w:i/>
          <w:iCs/>
          <w:sz w:val="24"/>
          <w:szCs w:val="24"/>
        </w:rPr>
        <w:t>163</w:t>
      </w:r>
      <w:r w:rsidRPr="00B30382">
        <w:rPr>
          <w:rFonts w:ascii="Times New Roman" w:hAnsi="Times New Roman" w:cs="Times New Roman"/>
          <w:sz w:val="24"/>
          <w:szCs w:val="24"/>
        </w:rPr>
        <w:t xml:space="preserve"> (2), 395-406.</w:t>
      </w:r>
    </w:p>
    <w:p w14:paraId="5BD8BCF0" w14:textId="77777777" w:rsidR="00B30382" w:rsidRPr="00B30382" w:rsidRDefault="00B30382" w:rsidP="00B30382">
      <w:pPr>
        <w:numPr>
          <w:ilvl w:val="0"/>
          <w:numId w:val="2"/>
        </w:numPr>
        <w:spacing w:after="480" w:line="240" w:lineRule="auto"/>
        <w:rPr>
          <w:rFonts w:ascii="Times New Roman" w:hAnsi="Times New Roman" w:cs="Times New Roman"/>
          <w:sz w:val="24"/>
          <w:szCs w:val="24"/>
        </w:rPr>
      </w:pPr>
      <w:r w:rsidRPr="00B30382">
        <w:rPr>
          <w:rFonts w:ascii="Times New Roman" w:hAnsi="Times New Roman" w:cs="Times New Roman"/>
          <w:sz w:val="24"/>
          <w:szCs w:val="24"/>
        </w:rPr>
        <w:t xml:space="preserve">Gottfried, D. S.; Kagan, A.; Hoffman, B. M.; Friedman, J. M., Impeded Rotation of a Protein in a Sol−Gel Matrix. </w:t>
      </w:r>
      <w:r w:rsidRPr="00B30382">
        <w:rPr>
          <w:rFonts w:ascii="Times New Roman" w:hAnsi="Times New Roman" w:cs="Times New Roman"/>
          <w:i/>
          <w:iCs/>
          <w:sz w:val="24"/>
          <w:szCs w:val="24"/>
        </w:rPr>
        <w:t xml:space="preserve">The Journal of Physical Chemistry B </w:t>
      </w:r>
      <w:r w:rsidRPr="00B30382">
        <w:rPr>
          <w:rFonts w:ascii="Times New Roman" w:hAnsi="Times New Roman" w:cs="Times New Roman"/>
          <w:b/>
          <w:bCs/>
          <w:sz w:val="24"/>
          <w:szCs w:val="24"/>
        </w:rPr>
        <w:t>1999,</w:t>
      </w:r>
      <w:r w:rsidRPr="00B30382">
        <w:rPr>
          <w:rFonts w:ascii="Times New Roman" w:hAnsi="Times New Roman" w:cs="Times New Roman"/>
          <w:sz w:val="24"/>
          <w:szCs w:val="24"/>
        </w:rPr>
        <w:t xml:space="preserve"> </w:t>
      </w:r>
      <w:r w:rsidRPr="00B30382">
        <w:rPr>
          <w:rFonts w:ascii="Times New Roman" w:hAnsi="Times New Roman" w:cs="Times New Roman"/>
          <w:i/>
          <w:iCs/>
          <w:sz w:val="24"/>
          <w:szCs w:val="24"/>
        </w:rPr>
        <w:t>103</w:t>
      </w:r>
      <w:r w:rsidRPr="00B30382">
        <w:rPr>
          <w:rFonts w:ascii="Times New Roman" w:hAnsi="Times New Roman" w:cs="Times New Roman"/>
          <w:sz w:val="24"/>
          <w:szCs w:val="24"/>
        </w:rPr>
        <w:t xml:space="preserve"> (14), 2803-2807.</w:t>
      </w:r>
    </w:p>
    <w:p w14:paraId="7EA9AB49" w14:textId="77777777" w:rsidR="0070700D" w:rsidRPr="0070700D" w:rsidRDefault="0070700D" w:rsidP="0070700D">
      <w:pPr>
        <w:numPr>
          <w:ilvl w:val="0"/>
          <w:numId w:val="2"/>
        </w:numPr>
        <w:spacing w:after="480" w:line="240" w:lineRule="auto"/>
        <w:rPr>
          <w:rFonts w:ascii="Times New Roman" w:hAnsi="Times New Roman" w:cs="Times New Roman"/>
          <w:sz w:val="24"/>
          <w:szCs w:val="24"/>
        </w:rPr>
      </w:pPr>
      <w:r w:rsidRPr="0070700D">
        <w:rPr>
          <w:rFonts w:ascii="Times New Roman" w:hAnsi="Times New Roman" w:cs="Times New Roman"/>
          <w:sz w:val="24"/>
          <w:szCs w:val="24"/>
        </w:rPr>
        <w:t xml:space="preserve">Hartnett, A. M.; Ingersoll, C. M.; Baker, G. A.; Bright, F. V., Kinetics and Thermodynamics of Free Flavins and the Flavin-Based Redox Active Site within Glucose Oxidase Dissolved in Solution or Sequestered within a Sol−Gel-Derived Glass. </w:t>
      </w:r>
      <w:r w:rsidRPr="0070700D">
        <w:rPr>
          <w:rFonts w:ascii="Times New Roman" w:hAnsi="Times New Roman" w:cs="Times New Roman"/>
          <w:i/>
          <w:iCs/>
          <w:sz w:val="24"/>
          <w:szCs w:val="24"/>
        </w:rPr>
        <w:t xml:space="preserve">Analytical Chemistry </w:t>
      </w:r>
      <w:r w:rsidRPr="0070700D">
        <w:rPr>
          <w:rFonts w:ascii="Times New Roman" w:hAnsi="Times New Roman" w:cs="Times New Roman"/>
          <w:b/>
          <w:bCs/>
          <w:sz w:val="24"/>
          <w:szCs w:val="24"/>
        </w:rPr>
        <w:t>1999,</w:t>
      </w:r>
      <w:r w:rsidRPr="0070700D">
        <w:rPr>
          <w:rFonts w:ascii="Times New Roman" w:hAnsi="Times New Roman" w:cs="Times New Roman"/>
          <w:sz w:val="24"/>
          <w:szCs w:val="24"/>
        </w:rPr>
        <w:t xml:space="preserve"> </w:t>
      </w:r>
      <w:r w:rsidRPr="0070700D">
        <w:rPr>
          <w:rFonts w:ascii="Times New Roman" w:hAnsi="Times New Roman" w:cs="Times New Roman"/>
          <w:i/>
          <w:iCs/>
          <w:sz w:val="24"/>
          <w:szCs w:val="24"/>
        </w:rPr>
        <w:t>71</w:t>
      </w:r>
      <w:r w:rsidRPr="0070700D">
        <w:rPr>
          <w:rFonts w:ascii="Times New Roman" w:hAnsi="Times New Roman" w:cs="Times New Roman"/>
          <w:sz w:val="24"/>
          <w:szCs w:val="24"/>
        </w:rPr>
        <w:t xml:space="preserve"> (6), 1215-1224.</w:t>
      </w:r>
    </w:p>
    <w:p w14:paraId="28949524" w14:textId="58A23969"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Brennan, J.D.</w:t>
      </w:r>
      <w:r w:rsidR="0070700D">
        <w:rPr>
          <w:rFonts w:ascii="Times New Roman" w:hAnsi="Times New Roman" w:cs="Times New Roman"/>
          <w:sz w:val="24"/>
          <w:szCs w:val="24"/>
        </w:rPr>
        <w:t xml:space="preserve">, </w:t>
      </w:r>
      <w:r w:rsidRPr="00E6031C">
        <w:rPr>
          <w:rFonts w:ascii="Times New Roman" w:hAnsi="Times New Roman" w:cs="Times New Roman"/>
          <w:sz w:val="24"/>
          <w:szCs w:val="24"/>
        </w:rPr>
        <w:t xml:space="preserve">Using intrinsic fluorescence to investigate proteins entrapped in sol–gel derived materials. </w:t>
      </w:r>
      <w:r w:rsidRPr="00E6031C">
        <w:rPr>
          <w:rFonts w:ascii="Times New Roman" w:hAnsi="Times New Roman" w:cs="Times New Roman"/>
          <w:i/>
          <w:sz w:val="24"/>
          <w:szCs w:val="24"/>
        </w:rPr>
        <w:t>Appl</w:t>
      </w:r>
      <w:r w:rsidR="00986FCB">
        <w:rPr>
          <w:rFonts w:ascii="Times New Roman" w:hAnsi="Times New Roman" w:cs="Times New Roman"/>
          <w:i/>
          <w:sz w:val="24"/>
          <w:szCs w:val="24"/>
        </w:rPr>
        <w:t>ied</w:t>
      </w:r>
      <w:r w:rsidRPr="00E6031C">
        <w:rPr>
          <w:rFonts w:ascii="Times New Roman" w:hAnsi="Times New Roman" w:cs="Times New Roman"/>
          <w:i/>
          <w:sz w:val="24"/>
          <w:szCs w:val="24"/>
        </w:rPr>
        <w:t xml:space="preserve"> Spectrosc</w:t>
      </w:r>
      <w:r w:rsidR="00986FCB" w:rsidRPr="00986FCB">
        <w:rPr>
          <w:rFonts w:ascii="Times New Roman" w:hAnsi="Times New Roman" w:cs="Times New Roman"/>
          <w:i/>
          <w:sz w:val="24"/>
          <w:szCs w:val="24"/>
        </w:rPr>
        <w:t>opy</w:t>
      </w:r>
      <w:r w:rsidRPr="00E6031C">
        <w:rPr>
          <w:rFonts w:ascii="Times New Roman" w:hAnsi="Times New Roman" w:cs="Times New Roman"/>
          <w:sz w:val="24"/>
          <w:szCs w:val="24"/>
        </w:rPr>
        <w:t xml:space="preserve"> </w:t>
      </w:r>
      <w:r w:rsidR="0070700D" w:rsidRPr="0070700D">
        <w:rPr>
          <w:rFonts w:ascii="Times New Roman" w:hAnsi="Times New Roman" w:cs="Times New Roman"/>
          <w:b/>
          <w:sz w:val="24"/>
          <w:szCs w:val="24"/>
        </w:rPr>
        <w:t>1999</w:t>
      </w:r>
      <w:r w:rsidR="0070700D">
        <w:rPr>
          <w:rFonts w:ascii="Times New Roman" w:hAnsi="Times New Roman" w:cs="Times New Roman"/>
          <w:sz w:val="24"/>
          <w:szCs w:val="24"/>
        </w:rPr>
        <w:t xml:space="preserve">, </w:t>
      </w:r>
      <w:r w:rsidRPr="0070700D">
        <w:rPr>
          <w:rFonts w:ascii="Times New Roman" w:hAnsi="Times New Roman" w:cs="Times New Roman"/>
          <w:sz w:val="24"/>
          <w:szCs w:val="24"/>
        </w:rPr>
        <w:t>53</w:t>
      </w:r>
      <w:r w:rsidRPr="00E6031C">
        <w:rPr>
          <w:rFonts w:ascii="Times New Roman" w:hAnsi="Times New Roman" w:cs="Times New Roman"/>
          <w:sz w:val="24"/>
          <w:szCs w:val="24"/>
        </w:rPr>
        <w:t>, 106A–121A</w:t>
      </w:r>
    </w:p>
    <w:p w14:paraId="672A53DA" w14:textId="1953C71D"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Shen, C.</w:t>
      </w:r>
      <w:r w:rsidR="0070700D">
        <w:rPr>
          <w:rFonts w:ascii="Times New Roman" w:hAnsi="Times New Roman" w:cs="Times New Roman"/>
          <w:sz w:val="24"/>
          <w:szCs w:val="24"/>
        </w:rPr>
        <w:t>;</w:t>
      </w:r>
      <w:r w:rsidRPr="00E6031C">
        <w:rPr>
          <w:rFonts w:ascii="Times New Roman" w:hAnsi="Times New Roman" w:cs="Times New Roman"/>
          <w:sz w:val="24"/>
          <w:szCs w:val="24"/>
        </w:rPr>
        <w:t xml:space="preserve"> </w:t>
      </w:r>
      <w:proofErr w:type="spellStart"/>
      <w:r w:rsidRPr="00E6031C">
        <w:rPr>
          <w:rFonts w:ascii="Times New Roman" w:hAnsi="Times New Roman" w:cs="Times New Roman"/>
          <w:sz w:val="24"/>
          <w:szCs w:val="24"/>
        </w:rPr>
        <w:t>Kostic</w:t>
      </w:r>
      <w:proofErr w:type="spellEnd"/>
      <w:r w:rsidRPr="00E6031C">
        <w:rPr>
          <w:rFonts w:ascii="Times New Roman" w:hAnsi="Times New Roman" w:cs="Times New Roman"/>
          <w:sz w:val="24"/>
          <w:szCs w:val="24"/>
        </w:rPr>
        <w:t>, N.M.</w:t>
      </w:r>
      <w:r w:rsidR="0070700D">
        <w:rPr>
          <w:rFonts w:ascii="Times New Roman" w:hAnsi="Times New Roman" w:cs="Times New Roman"/>
          <w:sz w:val="24"/>
          <w:szCs w:val="24"/>
        </w:rPr>
        <w:t xml:space="preserve">, </w:t>
      </w:r>
      <w:r w:rsidRPr="00E6031C">
        <w:rPr>
          <w:rFonts w:ascii="Times New Roman" w:hAnsi="Times New Roman" w:cs="Times New Roman"/>
          <w:sz w:val="24"/>
          <w:szCs w:val="24"/>
        </w:rPr>
        <w:t>Photoinduced electron transfer from zinc cytochrome c to cationic ruthenium(III) complexes within silica glass prepared by the sol–gel method</w:t>
      </w:r>
      <w:r w:rsidRPr="00E6031C">
        <w:rPr>
          <w:rFonts w:ascii="Times New Roman" w:hAnsi="Times New Roman" w:cs="Times New Roman"/>
          <w:i/>
          <w:sz w:val="24"/>
          <w:szCs w:val="24"/>
        </w:rPr>
        <w:t xml:space="preserve">. </w:t>
      </w:r>
      <w:r w:rsidR="00986FCB" w:rsidRPr="00151F02">
        <w:rPr>
          <w:rFonts w:ascii="Times New Roman" w:hAnsi="Times New Roman" w:cs="Times New Roman"/>
          <w:i/>
          <w:iCs/>
          <w:sz w:val="24"/>
          <w:szCs w:val="24"/>
        </w:rPr>
        <w:t xml:space="preserve">Journal of the American Chemical Society </w:t>
      </w:r>
      <w:r w:rsidR="0070700D" w:rsidRPr="0070700D">
        <w:rPr>
          <w:rFonts w:ascii="Times New Roman" w:hAnsi="Times New Roman" w:cs="Times New Roman"/>
          <w:b/>
          <w:sz w:val="24"/>
          <w:szCs w:val="24"/>
        </w:rPr>
        <w:t>1997</w:t>
      </w:r>
      <w:r w:rsidR="0070700D">
        <w:rPr>
          <w:rFonts w:ascii="Times New Roman" w:hAnsi="Times New Roman" w:cs="Times New Roman"/>
          <w:sz w:val="24"/>
          <w:szCs w:val="24"/>
        </w:rPr>
        <w:t xml:space="preserve">, </w:t>
      </w:r>
      <w:r w:rsidRPr="0070700D">
        <w:rPr>
          <w:rFonts w:ascii="Times New Roman" w:hAnsi="Times New Roman" w:cs="Times New Roman"/>
          <w:sz w:val="24"/>
          <w:szCs w:val="24"/>
        </w:rPr>
        <w:t>119</w:t>
      </w:r>
      <w:r w:rsidRPr="00E6031C">
        <w:rPr>
          <w:rFonts w:ascii="Times New Roman" w:hAnsi="Times New Roman" w:cs="Times New Roman"/>
          <w:sz w:val="24"/>
          <w:szCs w:val="24"/>
        </w:rPr>
        <w:t>, 1304–1312</w:t>
      </w:r>
    </w:p>
    <w:p w14:paraId="5DDFC0DD" w14:textId="1C75FB6E" w:rsidR="00E6031C" w:rsidRPr="00E6031C" w:rsidRDefault="00E6031C" w:rsidP="00E6031C">
      <w:pPr>
        <w:numPr>
          <w:ilvl w:val="0"/>
          <w:numId w:val="2"/>
        </w:numPr>
        <w:spacing w:after="480" w:line="240" w:lineRule="auto"/>
        <w:rPr>
          <w:rFonts w:ascii="Times New Roman" w:hAnsi="Times New Roman" w:cs="Times New Roman"/>
          <w:sz w:val="24"/>
          <w:szCs w:val="24"/>
        </w:rPr>
      </w:pPr>
      <w:proofErr w:type="spellStart"/>
      <w:r w:rsidRPr="00E6031C">
        <w:rPr>
          <w:rFonts w:ascii="Times New Roman" w:hAnsi="Times New Roman" w:cs="Times New Roman"/>
          <w:sz w:val="24"/>
          <w:szCs w:val="24"/>
        </w:rPr>
        <w:t>Husing</w:t>
      </w:r>
      <w:proofErr w:type="spellEnd"/>
      <w:r w:rsidRPr="00E6031C">
        <w:rPr>
          <w:rFonts w:ascii="Times New Roman" w:hAnsi="Times New Roman" w:cs="Times New Roman"/>
          <w:sz w:val="24"/>
          <w:szCs w:val="24"/>
        </w:rPr>
        <w:t>, N.</w:t>
      </w:r>
      <w:r w:rsidR="0070700D">
        <w:rPr>
          <w:rFonts w:ascii="Times New Roman" w:hAnsi="Times New Roman" w:cs="Times New Roman"/>
          <w:sz w:val="24"/>
          <w:szCs w:val="24"/>
        </w:rPr>
        <w:t xml:space="preserve">; </w:t>
      </w:r>
      <w:proofErr w:type="spellStart"/>
      <w:r w:rsidR="0070700D">
        <w:rPr>
          <w:rFonts w:ascii="Times New Roman" w:hAnsi="Times New Roman" w:cs="Times New Roman"/>
          <w:sz w:val="24"/>
          <w:szCs w:val="24"/>
        </w:rPr>
        <w:t>Reisler</w:t>
      </w:r>
      <w:proofErr w:type="spellEnd"/>
      <w:r w:rsidR="0070700D">
        <w:rPr>
          <w:rFonts w:ascii="Times New Roman" w:hAnsi="Times New Roman" w:cs="Times New Roman"/>
          <w:sz w:val="24"/>
          <w:szCs w:val="24"/>
        </w:rPr>
        <w:t xml:space="preserve">, E.; Zink, J.I., </w:t>
      </w:r>
      <w:r w:rsidRPr="00E6031C">
        <w:rPr>
          <w:rFonts w:ascii="Times New Roman" w:hAnsi="Times New Roman" w:cs="Times New Roman"/>
          <w:sz w:val="24"/>
          <w:szCs w:val="24"/>
        </w:rPr>
        <w:t xml:space="preserve">Allosteric regulation of enzymatic reactions in a transparent inorganic sol–gel material. </w:t>
      </w:r>
      <w:r w:rsidRPr="00E6031C">
        <w:rPr>
          <w:rFonts w:ascii="Times New Roman" w:hAnsi="Times New Roman" w:cs="Times New Roman"/>
          <w:i/>
          <w:sz w:val="24"/>
          <w:szCs w:val="24"/>
        </w:rPr>
        <w:t>J</w:t>
      </w:r>
      <w:r w:rsidR="00986FCB">
        <w:rPr>
          <w:rFonts w:ascii="Times New Roman" w:hAnsi="Times New Roman" w:cs="Times New Roman"/>
          <w:i/>
          <w:sz w:val="24"/>
          <w:szCs w:val="24"/>
        </w:rPr>
        <w:t>ournal of</w:t>
      </w:r>
      <w:r w:rsidRPr="00E6031C">
        <w:rPr>
          <w:rFonts w:ascii="Times New Roman" w:hAnsi="Times New Roman" w:cs="Times New Roman"/>
          <w:i/>
          <w:sz w:val="24"/>
          <w:szCs w:val="24"/>
        </w:rPr>
        <w:t xml:space="preserve"> Sol–gel Sci</w:t>
      </w:r>
      <w:r w:rsidR="00986FCB">
        <w:rPr>
          <w:rFonts w:ascii="Times New Roman" w:hAnsi="Times New Roman" w:cs="Times New Roman"/>
          <w:i/>
          <w:sz w:val="24"/>
          <w:szCs w:val="24"/>
        </w:rPr>
        <w:t>ence and</w:t>
      </w:r>
      <w:r w:rsidRPr="00E6031C">
        <w:rPr>
          <w:rFonts w:ascii="Times New Roman" w:hAnsi="Times New Roman" w:cs="Times New Roman"/>
          <w:i/>
          <w:sz w:val="24"/>
          <w:szCs w:val="24"/>
        </w:rPr>
        <w:t xml:space="preserve"> Technol</w:t>
      </w:r>
      <w:r w:rsidR="00986FCB">
        <w:rPr>
          <w:rFonts w:ascii="Times New Roman" w:hAnsi="Times New Roman" w:cs="Times New Roman"/>
          <w:sz w:val="24"/>
          <w:szCs w:val="24"/>
        </w:rPr>
        <w:t>ogy</w:t>
      </w:r>
      <w:r w:rsidR="0070700D">
        <w:rPr>
          <w:rFonts w:ascii="Times New Roman" w:hAnsi="Times New Roman" w:cs="Times New Roman"/>
          <w:sz w:val="24"/>
          <w:szCs w:val="24"/>
        </w:rPr>
        <w:t xml:space="preserve"> </w:t>
      </w:r>
      <w:r w:rsidR="0070700D" w:rsidRPr="0070700D">
        <w:rPr>
          <w:rFonts w:ascii="Times New Roman" w:hAnsi="Times New Roman" w:cs="Times New Roman"/>
          <w:b/>
          <w:sz w:val="24"/>
          <w:szCs w:val="24"/>
        </w:rPr>
        <w:t>1999</w:t>
      </w:r>
      <w:r w:rsidR="0070700D">
        <w:rPr>
          <w:rFonts w:ascii="Times New Roman" w:hAnsi="Times New Roman" w:cs="Times New Roman"/>
          <w:sz w:val="24"/>
          <w:szCs w:val="24"/>
        </w:rPr>
        <w:t xml:space="preserve">, </w:t>
      </w:r>
      <w:r w:rsidRPr="00E6031C">
        <w:rPr>
          <w:rFonts w:ascii="Times New Roman" w:hAnsi="Times New Roman" w:cs="Times New Roman"/>
          <w:sz w:val="24"/>
          <w:szCs w:val="24"/>
        </w:rPr>
        <w:t>15, 57–61</w:t>
      </w:r>
    </w:p>
    <w:p w14:paraId="019C837B" w14:textId="77777777" w:rsidR="0070700D" w:rsidRPr="0070700D" w:rsidRDefault="0070700D" w:rsidP="0070700D">
      <w:pPr>
        <w:numPr>
          <w:ilvl w:val="0"/>
          <w:numId w:val="2"/>
        </w:numPr>
        <w:spacing w:after="480" w:line="240" w:lineRule="auto"/>
        <w:rPr>
          <w:rFonts w:ascii="Times New Roman" w:hAnsi="Times New Roman" w:cs="Times New Roman"/>
          <w:sz w:val="24"/>
          <w:szCs w:val="24"/>
        </w:rPr>
      </w:pPr>
      <w:proofErr w:type="spellStart"/>
      <w:r w:rsidRPr="0070700D">
        <w:rPr>
          <w:rFonts w:ascii="Times New Roman" w:hAnsi="Times New Roman" w:cs="Times New Roman"/>
          <w:sz w:val="24"/>
          <w:szCs w:val="24"/>
        </w:rPr>
        <w:t>Audebert</w:t>
      </w:r>
      <w:proofErr w:type="spellEnd"/>
      <w:r w:rsidRPr="0070700D">
        <w:rPr>
          <w:rFonts w:ascii="Times New Roman" w:hAnsi="Times New Roman" w:cs="Times New Roman"/>
          <w:sz w:val="24"/>
          <w:szCs w:val="24"/>
        </w:rPr>
        <w:t xml:space="preserve">, P.; </w:t>
      </w:r>
      <w:proofErr w:type="spellStart"/>
      <w:r w:rsidRPr="0070700D">
        <w:rPr>
          <w:rFonts w:ascii="Times New Roman" w:hAnsi="Times New Roman" w:cs="Times New Roman"/>
          <w:sz w:val="24"/>
          <w:szCs w:val="24"/>
        </w:rPr>
        <w:t>Demaille</w:t>
      </w:r>
      <w:proofErr w:type="spellEnd"/>
      <w:r w:rsidRPr="0070700D">
        <w:rPr>
          <w:rFonts w:ascii="Times New Roman" w:hAnsi="Times New Roman" w:cs="Times New Roman"/>
          <w:sz w:val="24"/>
          <w:szCs w:val="24"/>
        </w:rPr>
        <w:t xml:space="preserve">, C.; Sanchez, C., Electrochemical probing of the activity of glucose oxidase embedded sol-gel matrixes. </w:t>
      </w:r>
      <w:r w:rsidRPr="0070700D">
        <w:rPr>
          <w:rFonts w:ascii="Times New Roman" w:hAnsi="Times New Roman" w:cs="Times New Roman"/>
          <w:i/>
          <w:iCs/>
          <w:sz w:val="24"/>
          <w:szCs w:val="24"/>
        </w:rPr>
        <w:t xml:space="preserve">Chemistry of Materials </w:t>
      </w:r>
      <w:r w:rsidRPr="0070700D">
        <w:rPr>
          <w:rFonts w:ascii="Times New Roman" w:hAnsi="Times New Roman" w:cs="Times New Roman"/>
          <w:b/>
          <w:bCs/>
          <w:sz w:val="24"/>
          <w:szCs w:val="24"/>
        </w:rPr>
        <w:t>1993,</w:t>
      </w:r>
      <w:r w:rsidRPr="0070700D">
        <w:rPr>
          <w:rFonts w:ascii="Times New Roman" w:hAnsi="Times New Roman" w:cs="Times New Roman"/>
          <w:sz w:val="24"/>
          <w:szCs w:val="24"/>
        </w:rPr>
        <w:t xml:space="preserve"> </w:t>
      </w:r>
      <w:r w:rsidRPr="0070700D">
        <w:rPr>
          <w:rFonts w:ascii="Times New Roman" w:hAnsi="Times New Roman" w:cs="Times New Roman"/>
          <w:i/>
          <w:iCs/>
          <w:sz w:val="24"/>
          <w:szCs w:val="24"/>
        </w:rPr>
        <w:t>5</w:t>
      </w:r>
      <w:r w:rsidRPr="0070700D">
        <w:rPr>
          <w:rFonts w:ascii="Times New Roman" w:hAnsi="Times New Roman" w:cs="Times New Roman"/>
          <w:sz w:val="24"/>
          <w:szCs w:val="24"/>
        </w:rPr>
        <w:t xml:space="preserve"> (7), 911-913.</w:t>
      </w:r>
    </w:p>
    <w:p w14:paraId="04858E98" w14:textId="77777777" w:rsidR="0070700D" w:rsidRPr="0070700D" w:rsidRDefault="0070700D" w:rsidP="0070700D">
      <w:pPr>
        <w:numPr>
          <w:ilvl w:val="0"/>
          <w:numId w:val="2"/>
        </w:numPr>
        <w:spacing w:after="480" w:line="240" w:lineRule="auto"/>
        <w:rPr>
          <w:rFonts w:ascii="Times New Roman" w:hAnsi="Times New Roman" w:cs="Times New Roman"/>
          <w:sz w:val="24"/>
          <w:szCs w:val="24"/>
        </w:rPr>
      </w:pPr>
      <w:r w:rsidRPr="0070700D">
        <w:rPr>
          <w:rFonts w:ascii="Times New Roman" w:hAnsi="Times New Roman" w:cs="Times New Roman"/>
          <w:sz w:val="24"/>
          <w:szCs w:val="24"/>
        </w:rPr>
        <w:t xml:space="preserve">Dave, B. C.; </w:t>
      </w:r>
      <w:proofErr w:type="spellStart"/>
      <w:r w:rsidRPr="0070700D">
        <w:rPr>
          <w:rFonts w:ascii="Times New Roman" w:hAnsi="Times New Roman" w:cs="Times New Roman"/>
          <w:sz w:val="24"/>
          <w:szCs w:val="24"/>
        </w:rPr>
        <w:t>Soyez</w:t>
      </w:r>
      <w:proofErr w:type="spellEnd"/>
      <w:r w:rsidRPr="0070700D">
        <w:rPr>
          <w:rFonts w:ascii="Times New Roman" w:hAnsi="Times New Roman" w:cs="Times New Roman"/>
          <w:sz w:val="24"/>
          <w:szCs w:val="24"/>
        </w:rPr>
        <w:t xml:space="preserve">, H.; Miller, J. M.; Dunn, B.; Valentine, J. S.; Zink, J. I., Synthesis of Protein-Doped Sol-Gel SiO2 Thin Films: Evidence for Rotational </w:t>
      </w:r>
      <w:r w:rsidRPr="0070700D">
        <w:rPr>
          <w:rFonts w:ascii="Times New Roman" w:hAnsi="Times New Roman" w:cs="Times New Roman"/>
          <w:sz w:val="24"/>
          <w:szCs w:val="24"/>
        </w:rPr>
        <w:lastRenderedPageBreak/>
        <w:t xml:space="preserve">Mobility of Encapsulated Cytochrome c. </w:t>
      </w:r>
      <w:r w:rsidRPr="0070700D">
        <w:rPr>
          <w:rFonts w:ascii="Times New Roman" w:hAnsi="Times New Roman" w:cs="Times New Roman"/>
          <w:i/>
          <w:iCs/>
          <w:sz w:val="24"/>
          <w:szCs w:val="24"/>
        </w:rPr>
        <w:t xml:space="preserve">Chemistry of Materials </w:t>
      </w:r>
      <w:r w:rsidRPr="0070700D">
        <w:rPr>
          <w:rFonts w:ascii="Times New Roman" w:hAnsi="Times New Roman" w:cs="Times New Roman"/>
          <w:b/>
          <w:bCs/>
          <w:sz w:val="24"/>
          <w:szCs w:val="24"/>
        </w:rPr>
        <w:t>1995,</w:t>
      </w:r>
      <w:r w:rsidRPr="0070700D">
        <w:rPr>
          <w:rFonts w:ascii="Times New Roman" w:hAnsi="Times New Roman" w:cs="Times New Roman"/>
          <w:sz w:val="24"/>
          <w:szCs w:val="24"/>
        </w:rPr>
        <w:t xml:space="preserve"> </w:t>
      </w:r>
      <w:r w:rsidRPr="0070700D">
        <w:rPr>
          <w:rFonts w:ascii="Times New Roman" w:hAnsi="Times New Roman" w:cs="Times New Roman"/>
          <w:i/>
          <w:iCs/>
          <w:sz w:val="24"/>
          <w:szCs w:val="24"/>
        </w:rPr>
        <w:t>7</w:t>
      </w:r>
      <w:r w:rsidRPr="0070700D">
        <w:rPr>
          <w:rFonts w:ascii="Times New Roman" w:hAnsi="Times New Roman" w:cs="Times New Roman"/>
          <w:sz w:val="24"/>
          <w:szCs w:val="24"/>
        </w:rPr>
        <w:t xml:space="preserve"> (8), 1431-1434.</w:t>
      </w:r>
    </w:p>
    <w:p w14:paraId="363CB839" w14:textId="452A6176"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Dunn, B.</w:t>
      </w:r>
      <w:r w:rsidR="0070700D">
        <w:rPr>
          <w:rFonts w:ascii="Times New Roman" w:hAnsi="Times New Roman" w:cs="Times New Roman"/>
          <w:sz w:val="24"/>
          <w:szCs w:val="24"/>
        </w:rPr>
        <w:t xml:space="preserve">; </w:t>
      </w:r>
      <w:r w:rsidRPr="00E6031C">
        <w:rPr>
          <w:rFonts w:ascii="Times New Roman" w:hAnsi="Times New Roman" w:cs="Times New Roman"/>
          <w:sz w:val="24"/>
          <w:szCs w:val="24"/>
        </w:rPr>
        <w:t>Zink, J.I.</w:t>
      </w:r>
      <w:r w:rsidR="0070700D">
        <w:rPr>
          <w:rFonts w:ascii="Times New Roman" w:hAnsi="Times New Roman" w:cs="Times New Roman"/>
          <w:sz w:val="24"/>
          <w:szCs w:val="24"/>
        </w:rPr>
        <w:t xml:space="preserve">, </w:t>
      </w:r>
      <w:r w:rsidRPr="00E6031C">
        <w:rPr>
          <w:rFonts w:ascii="Times New Roman" w:hAnsi="Times New Roman" w:cs="Times New Roman"/>
          <w:sz w:val="24"/>
          <w:szCs w:val="24"/>
        </w:rPr>
        <w:t xml:space="preserve">Probes of pore environment and molecule–matrix interactions in sol–gel materials. </w:t>
      </w:r>
      <w:r w:rsidRPr="00E6031C">
        <w:rPr>
          <w:rFonts w:ascii="Times New Roman" w:hAnsi="Times New Roman" w:cs="Times New Roman"/>
          <w:i/>
          <w:sz w:val="24"/>
          <w:szCs w:val="24"/>
        </w:rPr>
        <w:t>Chem</w:t>
      </w:r>
      <w:r w:rsidR="00986FCB">
        <w:rPr>
          <w:rFonts w:ascii="Times New Roman" w:hAnsi="Times New Roman" w:cs="Times New Roman"/>
          <w:i/>
          <w:sz w:val="24"/>
          <w:szCs w:val="24"/>
        </w:rPr>
        <w:t xml:space="preserve">istry of </w:t>
      </w:r>
      <w:r w:rsidRPr="00E6031C">
        <w:rPr>
          <w:rFonts w:ascii="Times New Roman" w:hAnsi="Times New Roman" w:cs="Times New Roman"/>
          <w:i/>
          <w:sz w:val="24"/>
          <w:szCs w:val="24"/>
        </w:rPr>
        <w:t xml:space="preserve"> Mater</w:t>
      </w:r>
      <w:r w:rsidR="00986FCB" w:rsidRPr="00986FCB">
        <w:rPr>
          <w:rFonts w:ascii="Times New Roman" w:hAnsi="Times New Roman" w:cs="Times New Roman"/>
          <w:i/>
          <w:sz w:val="24"/>
          <w:szCs w:val="24"/>
        </w:rPr>
        <w:t>ials</w:t>
      </w:r>
      <w:r w:rsidRPr="00E6031C">
        <w:rPr>
          <w:rFonts w:ascii="Times New Roman" w:hAnsi="Times New Roman" w:cs="Times New Roman"/>
          <w:sz w:val="24"/>
          <w:szCs w:val="24"/>
        </w:rPr>
        <w:t xml:space="preserve"> </w:t>
      </w:r>
      <w:r w:rsidR="0070700D" w:rsidRPr="0070700D">
        <w:rPr>
          <w:rFonts w:ascii="Times New Roman" w:hAnsi="Times New Roman" w:cs="Times New Roman"/>
          <w:b/>
          <w:sz w:val="24"/>
          <w:szCs w:val="24"/>
        </w:rPr>
        <w:t>1997</w:t>
      </w:r>
      <w:r w:rsidR="0070700D">
        <w:rPr>
          <w:rFonts w:ascii="Times New Roman" w:hAnsi="Times New Roman" w:cs="Times New Roman"/>
          <w:sz w:val="24"/>
          <w:szCs w:val="24"/>
        </w:rPr>
        <w:t xml:space="preserve">, </w:t>
      </w:r>
      <w:r w:rsidRPr="00E6031C">
        <w:rPr>
          <w:rFonts w:ascii="Times New Roman" w:hAnsi="Times New Roman" w:cs="Times New Roman"/>
          <w:sz w:val="24"/>
          <w:szCs w:val="24"/>
        </w:rPr>
        <w:t>9, 2280–2291</w:t>
      </w:r>
    </w:p>
    <w:p w14:paraId="2A83D6F1" w14:textId="77777777" w:rsidR="0070700D" w:rsidRPr="0070700D" w:rsidRDefault="0070700D" w:rsidP="0070700D">
      <w:pPr>
        <w:numPr>
          <w:ilvl w:val="0"/>
          <w:numId w:val="2"/>
        </w:numPr>
        <w:spacing w:after="480" w:line="240" w:lineRule="auto"/>
        <w:rPr>
          <w:rFonts w:ascii="Times New Roman" w:hAnsi="Times New Roman" w:cs="Times New Roman"/>
          <w:sz w:val="24"/>
          <w:szCs w:val="24"/>
        </w:rPr>
      </w:pPr>
      <w:r w:rsidRPr="0070700D">
        <w:rPr>
          <w:rFonts w:ascii="Times New Roman" w:hAnsi="Times New Roman" w:cs="Times New Roman"/>
          <w:sz w:val="24"/>
          <w:szCs w:val="24"/>
        </w:rPr>
        <w:t xml:space="preserve">Nishida, F.; McKiernan, J. M.; Dunn, B.; Zink, J. I.; Brinker, C. J.; Hurd, A. J., In Situ Fluorescence Probing of the Chemical Changes during Sol–Gel Thin Film Formation. </w:t>
      </w:r>
      <w:r w:rsidRPr="0070700D">
        <w:rPr>
          <w:rFonts w:ascii="Times New Roman" w:hAnsi="Times New Roman" w:cs="Times New Roman"/>
          <w:i/>
          <w:iCs/>
          <w:sz w:val="24"/>
          <w:szCs w:val="24"/>
        </w:rPr>
        <w:t xml:space="preserve">Journal of the American Ceramic Society </w:t>
      </w:r>
      <w:r w:rsidRPr="0070700D">
        <w:rPr>
          <w:rFonts w:ascii="Times New Roman" w:hAnsi="Times New Roman" w:cs="Times New Roman"/>
          <w:b/>
          <w:bCs/>
          <w:sz w:val="24"/>
          <w:szCs w:val="24"/>
        </w:rPr>
        <w:t>1995,</w:t>
      </w:r>
      <w:r w:rsidRPr="0070700D">
        <w:rPr>
          <w:rFonts w:ascii="Times New Roman" w:hAnsi="Times New Roman" w:cs="Times New Roman"/>
          <w:sz w:val="24"/>
          <w:szCs w:val="24"/>
        </w:rPr>
        <w:t xml:space="preserve"> </w:t>
      </w:r>
      <w:r w:rsidRPr="0070700D">
        <w:rPr>
          <w:rFonts w:ascii="Times New Roman" w:hAnsi="Times New Roman" w:cs="Times New Roman"/>
          <w:i/>
          <w:iCs/>
          <w:sz w:val="24"/>
          <w:szCs w:val="24"/>
        </w:rPr>
        <w:t>78</w:t>
      </w:r>
      <w:r w:rsidRPr="0070700D">
        <w:rPr>
          <w:rFonts w:ascii="Times New Roman" w:hAnsi="Times New Roman" w:cs="Times New Roman"/>
          <w:sz w:val="24"/>
          <w:szCs w:val="24"/>
        </w:rPr>
        <w:t xml:space="preserve"> (6), 1640-1648.</w:t>
      </w:r>
    </w:p>
    <w:p w14:paraId="0042D8B2" w14:textId="77777777" w:rsidR="0070700D" w:rsidRPr="0070700D" w:rsidRDefault="0070700D" w:rsidP="0070700D">
      <w:pPr>
        <w:numPr>
          <w:ilvl w:val="0"/>
          <w:numId w:val="2"/>
        </w:numPr>
        <w:spacing w:after="480" w:line="240" w:lineRule="auto"/>
        <w:rPr>
          <w:rFonts w:ascii="Times New Roman" w:hAnsi="Times New Roman" w:cs="Times New Roman"/>
          <w:sz w:val="24"/>
          <w:szCs w:val="24"/>
        </w:rPr>
      </w:pPr>
      <w:r w:rsidRPr="0070700D">
        <w:rPr>
          <w:rFonts w:ascii="Times New Roman" w:hAnsi="Times New Roman" w:cs="Times New Roman"/>
          <w:sz w:val="24"/>
          <w:szCs w:val="24"/>
        </w:rPr>
        <w:t xml:space="preserve">Dunn, B.; Zink, J. I., Optical properties of sol–gel glasses doped with organic molecules. </w:t>
      </w:r>
      <w:r w:rsidRPr="0070700D">
        <w:rPr>
          <w:rFonts w:ascii="Times New Roman" w:hAnsi="Times New Roman" w:cs="Times New Roman"/>
          <w:i/>
          <w:iCs/>
          <w:sz w:val="24"/>
          <w:szCs w:val="24"/>
        </w:rPr>
        <w:t xml:space="preserve">Journal of Materials Chemistry </w:t>
      </w:r>
      <w:r w:rsidRPr="0070700D">
        <w:rPr>
          <w:rFonts w:ascii="Times New Roman" w:hAnsi="Times New Roman" w:cs="Times New Roman"/>
          <w:b/>
          <w:bCs/>
          <w:sz w:val="24"/>
          <w:szCs w:val="24"/>
        </w:rPr>
        <w:t>1991,</w:t>
      </w:r>
      <w:r w:rsidRPr="0070700D">
        <w:rPr>
          <w:rFonts w:ascii="Times New Roman" w:hAnsi="Times New Roman" w:cs="Times New Roman"/>
          <w:sz w:val="24"/>
          <w:szCs w:val="24"/>
        </w:rPr>
        <w:t xml:space="preserve"> </w:t>
      </w:r>
      <w:r w:rsidRPr="0070700D">
        <w:rPr>
          <w:rFonts w:ascii="Times New Roman" w:hAnsi="Times New Roman" w:cs="Times New Roman"/>
          <w:i/>
          <w:iCs/>
          <w:sz w:val="24"/>
          <w:szCs w:val="24"/>
        </w:rPr>
        <w:t>1</w:t>
      </w:r>
      <w:r w:rsidRPr="0070700D">
        <w:rPr>
          <w:rFonts w:ascii="Times New Roman" w:hAnsi="Times New Roman" w:cs="Times New Roman"/>
          <w:sz w:val="24"/>
          <w:szCs w:val="24"/>
        </w:rPr>
        <w:t xml:space="preserve"> (6), 903-913.</w:t>
      </w:r>
    </w:p>
    <w:p w14:paraId="65AE3EBC" w14:textId="77777777" w:rsidR="0070700D" w:rsidRPr="0070700D" w:rsidRDefault="0070700D" w:rsidP="0070700D">
      <w:pPr>
        <w:numPr>
          <w:ilvl w:val="0"/>
          <w:numId w:val="2"/>
        </w:numPr>
        <w:spacing w:after="480" w:line="240" w:lineRule="auto"/>
        <w:rPr>
          <w:rFonts w:ascii="Times New Roman" w:hAnsi="Times New Roman" w:cs="Times New Roman"/>
          <w:sz w:val="24"/>
          <w:szCs w:val="24"/>
        </w:rPr>
      </w:pPr>
      <w:r w:rsidRPr="0070700D">
        <w:rPr>
          <w:rFonts w:ascii="Times New Roman" w:hAnsi="Times New Roman" w:cs="Times New Roman"/>
          <w:sz w:val="24"/>
          <w:szCs w:val="24"/>
        </w:rPr>
        <w:t xml:space="preserve">Gilliland, J. W.; Yokoyama, K.; Yip, W. T., Effect of Coulombic Interactions on Rotational Mobility of Guests in Sol−Gel Silicate Thin Films. </w:t>
      </w:r>
      <w:r w:rsidRPr="0070700D">
        <w:rPr>
          <w:rFonts w:ascii="Times New Roman" w:hAnsi="Times New Roman" w:cs="Times New Roman"/>
          <w:i/>
          <w:iCs/>
          <w:sz w:val="24"/>
          <w:szCs w:val="24"/>
        </w:rPr>
        <w:t xml:space="preserve">Chemistry of Materials </w:t>
      </w:r>
      <w:r w:rsidRPr="0070700D">
        <w:rPr>
          <w:rFonts w:ascii="Times New Roman" w:hAnsi="Times New Roman" w:cs="Times New Roman"/>
          <w:b/>
          <w:bCs/>
          <w:sz w:val="24"/>
          <w:szCs w:val="24"/>
        </w:rPr>
        <w:t>2004,</w:t>
      </w:r>
      <w:r w:rsidRPr="0070700D">
        <w:rPr>
          <w:rFonts w:ascii="Times New Roman" w:hAnsi="Times New Roman" w:cs="Times New Roman"/>
          <w:sz w:val="24"/>
          <w:szCs w:val="24"/>
        </w:rPr>
        <w:t xml:space="preserve"> </w:t>
      </w:r>
      <w:r w:rsidRPr="0070700D">
        <w:rPr>
          <w:rFonts w:ascii="Times New Roman" w:hAnsi="Times New Roman" w:cs="Times New Roman"/>
          <w:i/>
          <w:iCs/>
          <w:sz w:val="24"/>
          <w:szCs w:val="24"/>
        </w:rPr>
        <w:t>16</w:t>
      </w:r>
      <w:r w:rsidRPr="0070700D">
        <w:rPr>
          <w:rFonts w:ascii="Times New Roman" w:hAnsi="Times New Roman" w:cs="Times New Roman"/>
          <w:sz w:val="24"/>
          <w:szCs w:val="24"/>
        </w:rPr>
        <w:t xml:space="preserve"> (20), 3949-3954.</w:t>
      </w:r>
    </w:p>
    <w:p w14:paraId="60A35E17" w14:textId="77777777" w:rsidR="0070700D" w:rsidRPr="0070700D" w:rsidRDefault="0070700D" w:rsidP="0070700D">
      <w:pPr>
        <w:numPr>
          <w:ilvl w:val="0"/>
          <w:numId w:val="2"/>
        </w:numPr>
        <w:spacing w:after="480" w:line="240" w:lineRule="auto"/>
        <w:rPr>
          <w:rFonts w:ascii="Times New Roman" w:hAnsi="Times New Roman" w:cs="Times New Roman"/>
          <w:sz w:val="24"/>
          <w:szCs w:val="24"/>
        </w:rPr>
      </w:pPr>
      <w:proofErr w:type="spellStart"/>
      <w:r w:rsidRPr="0070700D">
        <w:rPr>
          <w:rFonts w:ascii="Times New Roman" w:hAnsi="Times New Roman" w:cs="Times New Roman"/>
          <w:sz w:val="24"/>
          <w:szCs w:val="24"/>
        </w:rPr>
        <w:t>Rottman</w:t>
      </w:r>
      <w:proofErr w:type="spellEnd"/>
      <w:r w:rsidRPr="0070700D">
        <w:rPr>
          <w:rFonts w:ascii="Times New Roman" w:hAnsi="Times New Roman" w:cs="Times New Roman"/>
          <w:sz w:val="24"/>
          <w:szCs w:val="24"/>
        </w:rPr>
        <w:t xml:space="preserve">, C.; Grader, G. S.; De </w:t>
      </w:r>
      <w:proofErr w:type="spellStart"/>
      <w:r w:rsidRPr="0070700D">
        <w:rPr>
          <w:rFonts w:ascii="Times New Roman" w:hAnsi="Times New Roman" w:cs="Times New Roman"/>
          <w:sz w:val="24"/>
          <w:szCs w:val="24"/>
        </w:rPr>
        <w:t>Hazan</w:t>
      </w:r>
      <w:proofErr w:type="spellEnd"/>
      <w:r w:rsidRPr="0070700D">
        <w:rPr>
          <w:rFonts w:ascii="Times New Roman" w:hAnsi="Times New Roman" w:cs="Times New Roman"/>
          <w:sz w:val="24"/>
          <w:szCs w:val="24"/>
        </w:rPr>
        <w:t xml:space="preserve">, Y.; </w:t>
      </w:r>
      <w:proofErr w:type="spellStart"/>
      <w:r w:rsidRPr="0070700D">
        <w:rPr>
          <w:rFonts w:ascii="Times New Roman" w:hAnsi="Times New Roman" w:cs="Times New Roman"/>
          <w:sz w:val="24"/>
          <w:szCs w:val="24"/>
        </w:rPr>
        <w:t>Avnir</w:t>
      </w:r>
      <w:proofErr w:type="spellEnd"/>
      <w:r w:rsidRPr="0070700D">
        <w:rPr>
          <w:rFonts w:ascii="Times New Roman" w:hAnsi="Times New Roman" w:cs="Times New Roman"/>
          <w:sz w:val="24"/>
          <w:szCs w:val="24"/>
        </w:rPr>
        <w:t xml:space="preserve">, D., Sol−Gel Entrapment of </w:t>
      </w:r>
      <w:proofErr w:type="gramStart"/>
      <w:r w:rsidRPr="0070700D">
        <w:rPr>
          <w:rFonts w:ascii="Times New Roman" w:hAnsi="Times New Roman" w:cs="Times New Roman"/>
          <w:sz w:val="24"/>
          <w:szCs w:val="24"/>
        </w:rPr>
        <w:t>ET(</w:t>
      </w:r>
      <w:proofErr w:type="gramEnd"/>
      <w:r w:rsidRPr="0070700D">
        <w:rPr>
          <w:rFonts w:ascii="Times New Roman" w:hAnsi="Times New Roman" w:cs="Times New Roman"/>
          <w:sz w:val="24"/>
          <w:szCs w:val="24"/>
        </w:rPr>
        <w:t xml:space="preserve">30) in </w:t>
      </w:r>
      <w:proofErr w:type="spellStart"/>
      <w:r w:rsidRPr="0070700D">
        <w:rPr>
          <w:rFonts w:ascii="Times New Roman" w:hAnsi="Times New Roman" w:cs="Times New Roman"/>
          <w:sz w:val="24"/>
          <w:szCs w:val="24"/>
        </w:rPr>
        <w:t>Ormosils</w:t>
      </w:r>
      <w:proofErr w:type="spellEnd"/>
      <w:r w:rsidRPr="0070700D">
        <w:rPr>
          <w:rFonts w:ascii="Times New Roman" w:hAnsi="Times New Roman" w:cs="Times New Roman"/>
          <w:sz w:val="24"/>
          <w:szCs w:val="24"/>
        </w:rPr>
        <w:t xml:space="preserve">. Interfacial Polarity−Fractality Correlation. </w:t>
      </w:r>
      <w:r w:rsidRPr="0070700D">
        <w:rPr>
          <w:rFonts w:ascii="Times New Roman" w:hAnsi="Times New Roman" w:cs="Times New Roman"/>
          <w:i/>
          <w:iCs/>
          <w:sz w:val="24"/>
          <w:szCs w:val="24"/>
        </w:rPr>
        <w:t xml:space="preserve">Langmuir </w:t>
      </w:r>
      <w:r w:rsidRPr="0070700D">
        <w:rPr>
          <w:rFonts w:ascii="Times New Roman" w:hAnsi="Times New Roman" w:cs="Times New Roman"/>
          <w:b/>
          <w:bCs/>
          <w:sz w:val="24"/>
          <w:szCs w:val="24"/>
        </w:rPr>
        <w:t>1996,</w:t>
      </w:r>
      <w:r w:rsidRPr="0070700D">
        <w:rPr>
          <w:rFonts w:ascii="Times New Roman" w:hAnsi="Times New Roman" w:cs="Times New Roman"/>
          <w:sz w:val="24"/>
          <w:szCs w:val="24"/>
        </w:rPr>
        <w:t xml:space="preserve"> </w:t>
      </w:r>
      <w:r w:rsidRPr="0070700D">
        <w:rPr>
          <w:rFonts w:ascii="Times New Roman" w:hAnsi="Times New Roman" w:cs="Times New Roman"/>
          <w:i/>
          <w:iCs/>
          <w:sz w:val="24"/>
          <w:szCs w:val="24"/>
        </w:rPr>
        <w:t>12</w:t>
      </w:r>
      <w:r w:rsidRPr="0070700D">
        <w:rPr>
          <w:rFonts w:ascii="Times New Roman" w:hAnsi="Times New Roman" w:cs="Times New Roman"/>
          <w:sz w:val="24"/>
          <w:szCs w:val="24"/>
        </w:rPr>
        <w:t xml:space="preserve"> (23), 5505-5508.</w:t>
      </w:r>
    </w:p>
    <w:p w14:paraId="089AA4EC" w14:textId="77777777" w:rsidR="0070700D" w:rsidRPr="0070700D" w:rsidRDefault="0070700D" w:rsidP="0070700D">
      <w:pPr>
        <w:numPr>
          <w:ilvl w:val="0"/>
          <w:numId w:val="2"/>
        </w:numPr>
        <w:spacing w:after="480" w:line="240" w:lineRule="auto"/>
        <w:rPr>
          <w:rFonts w:ascii="Times New Roman" w:hAnsi="Times New Roman" w:cs="Times New Roman"/>
          <w:sz w:val="24"/>
          <w:szCs w:val="24"/>
        </w:rPr>
      </w:pPr>
      <w:r w:rsidRPr="0070700D">
        <w:rPr>
          <w:rFonts w:ascii="Times New Roman" w:hAnsi="Times New Roman" w:cs="Times New Roman"/>
          <w:sz w:val="24"/>
          <w:szCs w:val="24"/>
        </w:rPr>
        <w:t xml:space="preserve">Gilliland, J. W.; Yokoyama, K.; Yip, W. T., Solvent Effect on Mobility and Photostability of Organic Dyes Embedded inside Silica Sol−Gel Thin Films. </w:t>
      </w:r>
      <w:r w:rsidRPr="0070700D">
        <w:rPr>
          <w:rFonts w:ascii="Times New Roman" w:hAnsi="Times New Roman" w:cs="Times New Roman"/>
          <w:i/>
          <w:iCs/>
          <w:sz w:val="24"/>
          <w:szCs w:val="24"/>
        </w:rPr>
        <w:t xml:space="preserve">Chemistry of Materials </w:t>
      </w:r>
      <w:r w:rsidRPr="0070700D">
        <w:rPr>
          <w:rFonts w:ascii="Times New Roman" w:hAnsi="Times New Roman" w:cs="Times New Roman"/>
          <w:b/>
          <w:bCs/>
          <w:sz w:val="24"/>
          <w:szCs w:val="24"/>
        </w:rPr>
        <w:t>2005,</w:t>
      </w:r>
      <w:r w:rsidRPr="0070700D">
        <w:rPr>
          <w:rFonts w:ascii="Times New Roman" w:hAnsi="Times New Roman" w:cs="Times New Roman"/>
          <w:sz w:val="24"/>
          <w:szCs w:val="24"/>
        </w:rPr>
        <w:t xml:space="preserve"> </w:t>
      </w:r>
      <w:r w:rsidRPr="0070700D">
        <w:rPr>
          <w:rFonts w:ascii="Times New Roman" w:hAnsi="Times New Roman" w:cs="Times New Roman"/>
          <w:i/>
          <w:iCs/>
          <w:sz w:val="24"/>
          <w:szCs w:val="24"/>
        </w:rPr>
        <w:t>17</w:t>
      </w:r>
      <w:r w:rsidRPr="0070700D">
        <w:rPr>
          <w:rFonts w:ascii="Times New Roman" w:hAnsi="Times New Roman" w:cs="Times New Roman"/>
          <w:sz w:val="24"/>
          <w:szCs w:val="24"/>
        </w:rPr>
        <w:t xml:space="preserve"> (26), 6702-6712.</w:t>
      </w:r>
    </w:p>
    <w:p w14:paraId="5A40F355" w14:textId="763AFD3E" w:rsidR="00A31482" w:rsidRDefault="0070700D" w:rsidP="00E6031C">
      <w:pPr>
        <w:numPr>
          <w:ilvl w:val="0"/>
          <w:numId w:val="2"/>
        </w:numPr>
        <w:spacing w:after="480" w:line="240" w:lineRule="auto"/>
        <w:rPr>
          <w:rFonts w:ascii="Times New Roman" w:hAnsi="Times New Roman" w:cs="Times New Roman"/>
          <w:sz w:val="24"/>
          <w:szCs w:val="24"/>
        </w:rPr>
      </w:pPr>
      <w:r w:rsidRPr="0070700D">
        <w:rPr>
          <w:rFonts w:ascii="Times New Roman" w:hAnsi="Times New Roman" w:cs="Times New Roman"/>
          <w:sz w:val="24"/>
          <w:szCs w:val="24"/>
        </w:rPr>
        <w:t xml:space="preserve">Narang, U.; Wang, R.; Prasad, P. N.; Bright, F. V., Effects of aging on the dynamics of </w:t>
      </w:r>
      <w:r w:rsidR="0041080D">
        <w:rPr>
          <w:rFonts w:ascii="Times New Roman" w:hAnsi="Times New Roman" w:cs="Times New Roman"/>
          <w:sz w:val="24"/>
          <w:szCs w:val="24"/>
        </w:rPr>
        <w:t>R</w:t>
      </w:r>
      <w:r w:rsidRPr="0070700D">
        <w:rPr>
          <w:rFonts w:ascii="Times New Roman" w:hAnsi="Times New Roman" w:cs="Times New Roman"/>
          <w:sz w:val="24"/>
          <w:szCs w:val="24"/>
        </w:rPr>
        <w:t xml:space="preserve">hodamine 6G in tetramethyl orthosilicate-derived sol-gels. </w:t>
      </w:r>
      <w:r w:rsidRPr="0070700D">
        <w:rPr>
          <w:rFonts w:ascii="Times New Roman" w:hAnsi="Times New Roman" w:cs="Times New Roman"/>
          <w:i/>
          <w:iCs/>
          <w:sz w:val="24"/>
          <w:szCs w:val="24"/>
        </w:rPr>
        <w:t xml:space="preserve">The Journal of Physical Chemistry </w:t>
      </w:r>
      <w:r w:rsidRPr="0070700D">
        <w:rPr>
          <w:rFonts w:ascii="Times New Roman" w:hAnsi="Times New Roman" w:cs="Times New Roman"/>
          <w:b/>
          <w:bCs/>
          <w:sz w:val="24"/>
          <w:szCs w:val="24"/>
        </w:rPr>
        <w:t>1994,</w:t>
      </w:r>
      <w:r w:rsidRPr="0070700D">
        <w:rPr>
          <w:rFonts w:ascii="Times New Roman" w:hAnsi="Times New Roman" w:cs="Times New Roman"/>
          <w:sz w:val="24"/>
          <w:szCs w:val="24"/>
        </w:rPr>
        <w:t xml:space="preserve"> </w:t>
      </w:r>
      <w:r w:rsidRPr="0070700D">
        <w:rPr>
          <w:rFonts w:ascii="Times New Roman" w:hAnsi="Times New Roman" w:cs="Times New Roman"/>
          <w:i/>
          <w:iCs/>
          <w:sz w:val="24"/>
          <w:szCs w:val="24"/>
        </w:rPr>
        <w:t>98</w:t>
      </w:r>
      <w:r w:rsidRPr="0070700D">
        <w:rPr>
          <w:rFonts w:ascii="Times New Roman" w:hAnsi="Times New Roman" w:cs="Times New Roman"/>
          <w:sz w:val="24"/>
          <w:szCs w:val="24"/>
        </w:rPr>
        <w:t xml:space="preserve"> (1), 17-22.</w:t>
      </w:r>
    </w:p>
    <w:p w14:paraId="17CE027C" w14:textId="77777777" w:rsidR="00A31482" w:rsidRPr="00A31482" w:rsidRDefault="00A31482" w:rsidP="00A31482">
      <w:pPr>
        <w:numPr>
          <w:ilvl w:val="0"/>
          <w:numId w:val="2"/>
        </w:numPr>
        <w:spacing w:after="480" w:line="240" w:lineRule="auto"/>
        <w:rPr>
          <w:rFonts w:ascii="Times New Roman" w:hAnsi="Times New Roman" w:cs="Times New Roman"/>
          <w:sz w:val="24"/>
          <w:szCs w:val="24"/>
        </w:rPr>
      </w:pPr>
      <w:r w:rsidRPr="00A31482">
        <w:rPr>
          <w:rFonts w:ascii="Times New Roman" w:hAnsi="Times New Roman" w:cs="Times New Roman"/>
          <w:sz w:val="24"/>
          <w:szCs w:val="24"/>
        </w:rPr>
        <w:t xml:space="preserve">Narang, U.; Jordan, J. D.; Bright, F. V.; Prasad, P. N., Probing the Cybotactic Region of PRODAN in </w:t>
      </w:r>
      <w:proofErr w:type="spellStart"/>
      <w:r w:rsidRPr="00A31482">
        <w:rPr>
          <w:rFonts w:ascii="Times New Roman" w:hAnsi="Times New Roman" w:cs="Times New Roman"/>
          <w:sz w:val="24"/>
          <w:szCs w:val="24"/>
        </w:rPr>
        <w:t>Tetramethylorthosilicate</w:t>
      </w:r>
      <w:proofErr w:type="spellEnd"/>
      <w:r w:rsidRPr="00A31482">
        <w:rPr>
          <w:rFonts w:ascii="Times New Roman" w:hAnsi="Times New Roman" w:cs="Times New Roman"/>
          <w:sz w:val="24"/>
          <w:szCs w:val="24"/>
        </w:rPr>
        <w:t xml:space="preserve">-Derived Sol-Gels. </w:t>
      </w:r>
      <w:r w:rsidRPr="00A31482">
        <w:rPr>
          <w:rFonts w:ascii="Times New Roman" w:hAnsi="Times New Roman" w:cs="Times New Roman"/>
          <w:i/>
          <w:iCs/>
          <w:sz w:val="24"/>
          <w:szCs w:val="24"/>
        </w:rPr>
        <w:t xml:space="preserve">The Journal of Physical Chemistry </w:t>
      </w:r>
      <w:r w:rsidRPr="00A31482">
        <w:rPr>
          <w:rFonts w:ascii="Times New Roman" w:hAnsi="Times New Roman" w:cs="Times New Roman"/>
          <w:b/>
          <w:bCs/>
          <w:sz w:val="24"/>
          <w:szCs w:val="24"/>
        </w:rPr>
        <w:t>1994,</w:t>
      </w:r>
      <w:r w:rsidRPr="00A31482">
        <w:rPr>
          <w:rFonts w:ascii="Times New Roman" w:hAnsi="Times New Roman" w:cs="Times New Roman"/>
          <w:sz w:val="24"/>
          <w:szCs w:val="24"/>
        </w:rPr>
        <w:t xml:space="preserve"> </w:t>
      </w:r>
      <w:r w:rsidRPr="00A31482">
        <w:rPr>
          <w:rFonts w:ascii="Times New Roman" w:hAnsi="Times New Roman" w:cs="Times New Roman"/>
          <w:i/>
          <w:iCs/>
          <w:sz w:val="24"/>
          <w:szCs w:val="24"/>
        </w:rPr>
        <w:t>98</w:t>
      </w:r>
      <w:r w:rsidRPr="00A31482">
        <w:rPr>
          <w:rFonts w:ascii="Times New Roman" w:hAnsi="Times New Roman" w:cs="Times New Roman"/>
          <w:sz w:val="24"/>
          <w:szCs w:val="24"/>
        </w:rPr>
        <w:t xml:space="preserve"> (33), 8101-8107.</w:t>
      </w:r>
    </w:p>
    <w:p w14:paraId="7FF7CDA0" w14:textId="77777777" w:rsidR="00A31482" w:rsidRPr="00A31482" w:rsidRDefault="00A31482" w:rsidP="00A31482">
      <w:pPr>
        <w:numPr>
          <w:ilvl w:val="0"/>
          <w:numId w:val="2"/>
        </w:numPr>
        <w:spacing w:after="480" w:line="240" w:lineRule="auto"/>
        <w:rPr>
          <w:rFonts w:ascii="Times New Roman" w:hAnsi="Times New Roman" w:cs="Times New Roman"/>
          <w:sz w:val="24"/>
          <w:szCs w:val="24"/>
        </w:rPr>
      </w:pPr>
      <w:proofErr w:type="spellStart"/>
      <w:r w:rsidRPr="00A31482">
        <w:rPr>
          <w:rFonts w:ascii="Times New Roman" w:hAnsi="Times New Roman" w:cs="Times New Roman"/>
          <w:sz w:val="24"/>
          <w:szCs w:val="24"/>
        </w:rPr>
        <w:t>Tleugabulova</w:t>
      </w:r>
      <w:proofErr w:type="spellEnd"/>
      <w:r w:rsidRPr="00A31482">
        <w:rPr>
          <w:rFonts w:ascii="Times New Roman" w:hAnsi="Times New Roman" w:cs="Times New Roman"/>
          <w:sz w:val="24"/>
          <w:szCs w:val="24"/>
        </w:rPr>
        <w:t xml:space="preserve">, D.; Sui, J.; Ayers, P. W.; Brennan, J. D., Evidence for Rigid Binding of Rhodamine 6G to Silica Surfaces in Aqueous Solution Based on Fluorescence Anisotropy Decay Analysis. </w:t>
      </w:r>
      <w:r w:rsidRPr="00A31482">
        <w:rPr>
          <w:rFonts w:ascii="Times New Roman" w:hAnsi="Times New Roman" w:cs="Times New Roman"/>
          <w:i/>
          <w:iCs/>
          <w:sz w:val="24"/>
          <w:szCs w:val="24"/>
        </w:rPr>
        <w:t xml:space="preserve">The Journal of Physical Chemistry B </w:t>
      </w:r>
      <w:r w:rsidRPr="00A31482">
        <w:rPr>
          <w:rFonts w:ascii="Times New Roman" w:hAnsi="Times New Roman" w:cs="Times New Roman"/>
          <w:b/>
          <w:bCs/>
          <w:sz w:val="24"/>
          <w:szCs w:val="24"/>
        </w:rPr>
        <w:t>2005,</w:t>
      </w:r>
      <w:r w:rsidRPr="00A31482">
        <w:rPr>
          <w:rFonts w:ascii="Times New Roman" w:hAnsi="Times New Roman" w:cs="Times New Roman"/>
          <w:sz w:val="24"/>
          <w:szCs w:val="24"/>
        </w:rPr>
        <w:t xml:space="preserve"> </w:t>
      </w:r>
      <w:r w:rsidRPr="00A31482">
        <w:rPr>
          <w:rFonts w:ascii="Times New Roman" w:hAnsi="Times New Roman" w:cs="Times New Roman"/>
          <w:i/>
          <w:iCs/>
          <w:sz w:val="24"/>
          <w:szCs w:val="24"/>
        </w:rPr>
        <w:t>109</w:t>
      </w:r>
      <w:r w:rsidRPr="00A31482">
        <w:rPr>
          <w:rFonts w:ascii="Times New Roman" w:hAnsi="Times New Roman" w:cs="Times New Roman"/>
          <w:sz w:val="24"/>
          <w:szCs w:val="24"/>
        </w:rPr>
        <w:t xml:space="preserve"> (16), 7850-7858.</w:t>
      </w:r>
    </w:p>
    <w:p w14:paraId="00A4930A" w14:textId="77777777" w:rsidR="00A31482" w:rsidRPr="00A31482" w:rsidRDefault="00A31482" w:rsidP="00A31482">
      <w:pPr>
        <w:numPr>
          <w:ilvl w:val="0"/>
          <w:numId w:val="2"/>
        </w:numPr>
        <w:spacing w:after="480" w:line="240" w:lineRule="auto"/>
        <w:rPr>
          <w:rFonts w:ascii="Times New Roman" w:hAnsi="Times New Roman" w:cs="Times New Roman"/>
          <w:sz w:val="24"/>
          <w:szCs w:val="24"/>
        </w:rPr>
      </w:pPr>
      <w:r w:rsidRPr="00A31482">
        <w:rPr>
          <w:rFonts w:ascii="Times New Roman" w:hAnsi="Times New Roman" w:cs="Times New Roman"/>
          <w:sz w:val="24"/>
          <w:szCs w:val="24"/>
        </w:rPr>
        <w:lastRenderedPageBreak/>
        <w:t xml:space="preserve">Gilliland, J. W.; Yokoyama, K.; Yip, W. T., Comparative Study of Guest Charge−Charge Interactions within Silica Sol−Gel. </w:t>
      </w:r>
      <w:r w:rsidRPr="00A31482">
        <w:rPr>
          <w:rFonts w:ascii="Times New Roman" w:hAnsi="Times New Roman" w:cs="Times New Roman"/>
          <w:i/>
          <w:iCs/>
          <w:sz w:val="24"/>
          <w:szCs w:val="24"/>
        </w:rPr>
        <w:t xml:space="preserve">The Journal of Physical Chemistry B </w:t>
      </w:r>
      <w:r w:rsidRPr="00A31482">
        <w:rPr>
          <w:rFonts w:ascii="Times New Roman" w:hAnsi="Times New Roman" w:cs="Times New Roman"/>
          <w:b/>
          <w:bCs/>
          <w:sz w:val="24"/>
          <w:szCs w:val="24"/>
        </w:rPr>
        <w:t>2005,</w:t>
      </w:r>
      <w:r w:rsidRPr="00A31482">
        <w:rPr>
          <w:rFonts w:ascii="Times New Roman" w:hAnsi="Times New Roman" w:cs="Times New Roman"/>
          <w:sz w:val="24"/>
          <w:szCs w:val="24"/>
        </w:rPr>
        <w:t xml:space="preserve"> </w:t>
      </w:r>
      <w:r w:rsidRPr="00A31482">
        <w:rPr>
          <w:rFonts w:ascii="Times New Roman" w:hAnsi="Times New Roman" w:cs="Times New Roman"/>
          <w:i/>
          <w:iCs/>
          <w:sz w:val="24"/>
          <w:szCs w:val="24"/>
        </w:rPr>
        <w:t>109</w:t>
      </w:r>
      <w:r w:rsidRPr="00A31482">
        <w:rPr>
          <w:rFonts w:ascii="Times New Roman" w:hAnsi="Times New Roman" w:cs="Times New Roman"/>
          <w:sz w:val="24"/>
          <w:szCs w:val="24"/>
        </w:rPr>
        <w:t xml:space="preserve"> (11), 4816-4823.</w:t>
      </w:r>
    </w:p>
    <w:p w14:paraId="0966E30C" w14:textId="64E71D49" w:rsidR="00A31482" w:rsidRPr="00A31482" w:rsidRDefault="00A31482" w:rsidP="00A31482">
      <w:pPr>
        <w:numPr>
          <w:ilvl w:val="0"/>
          <w:numId w:val="2"/>
        </w:numPr>
        <w:spacing w:after="480" w:line="240" w:lineRule="auto"/>
        <w:rPr>
          <w:rFonts w:ascii="Times New Roman" w:hAnsi="Times New Roman" w:cs="Times New Roman"/>
          <w:sz w:val="24"/>
          <w:szCs w:val="24"/>
        </w:rPr>
      </w:pPr>
      <w:r w:rsidRPr="00A31482">
        <w:rPr>
          <w:rFonts w:ascii="Times New Roman" w:hAnsi="Times New Roman" w:cs="Times New Roman"/>
          <w:sz w:val="24"/>
          <w:szCs w:val="24"/>
        </w:rPr>
        <w:t xml:space="preserve">Chen, Z.; Tang, Y.-J.; </w:t>
      </w:r>
      <w:proofErr w:type="spellStart"/>
      <w:r w:rsidRPr="00A31482">
        <w:rPr>
          <w:rFonts w:ascii="Times New Roman" w:hAnsi="Times New Roman" w:cs="Times New Roman"/>
          <w:sz w:val="24"/>
          <w:szCs w:val="24"/>
        </w:rPr>
        <w:t>Xie</w:t>
      </w:r>
      <w:proofErr w:type="spellEnd"/>
      <w:r w:rsidRPr="00A31482">
        <w:rPr>
          <w:rFonts w:ascii="Times New Roman" w:hAnsi="Times New Roman" w:cs="Times New Roman"/>
          <w:sz w:val="24"/>
          <w:szCs w:val="24"/>
        </w:rPr>
        <w:t xml:space="preserve">, T.-T.; Chen, Y.; Li, Y.-Q., Fluorescence spectral properties of </w:t>
      </w:r>
      <w:r w:rsidR="0041080D">
        <w:rPr>
          <w:rFonts w:ascii="Times New Roman" w:hAnsi="Times New Roman" w:cs="Times New Roman"/>
          <w:sz w:val="24"/>
          <w:szCs w:val="24"/>
        </w:rPr>
        <w:t>R</w:t>
      </w:r>
      <w:r w:rsidRPr="00A31482">
        <w:rPr>
          <w:rFonts w:ascii="Times New Roman" w:hAnsi="Times New Roman" w:cs="Times New Roman"/>
          <w:sz w:val="24"/>
          <w:szCs w:val="24"/>
        </w:rPr>
        <w:t xml:space="preserve">hodamine 6G at the silica/water interface. </w:t>
      </w:r>
      <w:r w:rsidRPr="00A31482">
        <w:rPr>
          <w:rFonts w:ascii="Times New Roman" w:hAnsi="Times New Roman" w:cs="Times New Roman"/>
          <w:i/>
          <w:iCs/>
          <w:sz w:val="24"/>
          <w:szCs w:val="24"/>
        </w:rPr>
        <w:t>J</w:t>
      </w:r>
      <w:r w:rsidR="00F42D55">
        <w:rPr>
          <w:rFonts w:ascii="Times New Roman" w:hAnsi="Times New Roman" w:cs="Times New Roman"/>
          <w:i/>
          <w:iCs/>
          <w:sz w:val="24"/>
          <w:szCs w:val="24"/>
        </w:rPr>
        <w:t>ournal of</w:t>
      </w:r>
      <w:r w:rsidRPr="00A31482">
        <w:rPr>
          <w:rFonts w:ascii="Times New Roman" w:hAnsi="Times New Roman" w:cs="Times New Roman"/>
          <w:i/>
          <w:iCs/>
          <w:sz w:val="24"/>
          <w:szCs w:val="24"/>
        </w:rPr>
        <w:t xml:space="preserve"> Fluoresc</w:t>
      </w:r>
      <w:r w:rsidR="00F42D55">
        <w:rPr>
          <w:rFonts w:ascii="Times New Roman" w:hAnsi="Times New Roman" w:cs="Times New Roman"/>
          <w:i/>
          <w:iCs/>
          <w:sz w:val="24"/>
          <w:szCs w:val="24"/>
        </w:rPr>
        <w:t>ence</w:t>
      </w:r>
      <w:r w:rsidRPr="00A31482">
        <w:rPr>
          <w:rFonts w:ascii="Times New Roman" w:hAnsi="Times New Roman" w:cs="Times New Roman"/>
          <w:i/>
          <w:iCs/>
          <w:sz w:val="24"/>
          <w:szCs w:val="24"/>
        </w:rPr>
        <w:t xml:space="preserve"> </w:t>
      </w:r>
      <w:r w:rsidRPr="00A31482">
        <w:rPr>
          <w:rFonts w:ascii="Times New Roman" w:hAnsi="Times New Roman" w:cs="Times New Roman"/>
          <w:b/>
          <w:bCs/>
          <w:sz w:val="24"/>
          <w:szCs w:val="24"/>
        </w:rPr>
        <w:t>2008,</w:t>
      </w:r>
      <w:r w:rsidRPr="00A31482">
        <w:rPr>
          <w:rFonts w:ascii="Times New Roman" w:hAnsi="Times New Roman" w:cs="Times New Roman"/>
          <w:sz w:val="24"/>
          <w:szCs w:val="24"/>
        </w:rPr>
        <w:t xml:space="preserve"> </w:t>
      </w:r>
      <w:r w:rsidRPr="00A31482">
        <w:rPr>
          <w:rFonts w:ascii="Times New Roman" w:hAnsi="Times New Roman" w:cs="Times New Roman"/>
          <w:i/>
          <w:iCs/>
          <w:sz w:val="24"/>
          <w:szCs w:val="24"/>
        </w:rPr>
        <w:t>18</w:t>
      </w:r>
      <w:r w:rsidRPr="00A31482">
        <w:rPr>
          <w:rFonts w:ascii="Times New Roman" w:hAnsi="Times New Roman" w:cs="Times New Roman"/>
          <w:sz w:val="24"/>
          <w:szCs w:val="24"/>
        </w:rPr>
        <w:t xml:space="preserve"> (1), 93-100.</w:t>
      </w:r>
    </w:p>
    <w:p w14:paraId="701464A2" w14:textId="789F5652" w:rsidR="00A31482" w:rsidRPr="00A31482" w:rsidRDefault="00A31482" w:rsidP="00A31482">
      <w:pPr>
        <w:numPr>
          <w:ilvl w:val="0"/>
          <w:numId w:val="2"/>
        </w:numPr>
        <w:spacing w:after="480" w:line="240" w:lineRule="auto"/>
        <w:rPr>
          <w:rFonts w:ascii="Times New Roman" w:hAnsi="Times New Roman" w:cs="Times New Roman"/>
          <w:sz w:val="24"/>
          <w:szCs w:val="24"/>
        </w:rPr>
      </w:pPr>
      <w:r w:rsidRPr="00A31482">
        <w:rPr>
          <w:rFonts w:ascii="Times New Roman" w:hAnsi="Times New Roman" w:cs="Times New Roman"/>
          <w:sz w:val="24"/>
          <w:szCs w:val="24"/>
        </w:rPr>
        <w:t xml:space="preserve">Zheng, X.-Y.; </w:t>
      </w:r>
      <w:proofErr w:type="spellStart"/>
      <w:r w:rsidRPr="00A31482">
        <w:rPr>
          <w:rFonts w:ascii="Times New Roman" w:hAnsi="Times New Roman" w:cs="Times New Roman"/>
          <w:sz w:val="24"/>
          <w:szCs w:val="24"/>
        </w:rPr>
        <w:t>Harata</w:t>
      </w:r>
      <w:proofErr w:type="spellEnd"/>
      <w:r w:rsidRPr="00A31482">
        <w:rPr>
          <w:rFonts w:ascii="Times New Roman" w:hAnsi="Times New Roman" w:cs="Times New Roman"/>
          <w:sz w:val="24"/>
          <w:szCs w:val="24"/>
        </w:rPr>
        <w:t>, A.; Ogawa, T., Study of the adsorptive behavior of water-soluble dye molecules (</w:t>
      </w:r>
      <w:r w:rsidR="0041080D">
        <w:rPr>
          <w:rFonts w:ascii="Times New Roman" w:hAnsi="Times New Roman" w:cs="Times New Roman"/>
          <w:sz w:val="24"/>
          <w:szCs w:val="24"/>
        </w:rPr>
        <w:t>R</w:t>
      </w:r>
      <w:r w:rsidRPr="00A31482">
        <w:rPr>
          <w:rFonts w:ascii="Times New Roman" w:hAnsi="Times New Roman" w:cs="Times New Roman"/>
          <w:sz w:val="24"/>
          <w:szCs w:val="24"/>
        </w:rPr>
        <w:t xml:space="preserve">hodamine 6G) at the air–water interface using confocal fluorescence microscope. </w:t>
      </w:r>
      <w:proofErr w:type="spellStart"/>
      <w:r w:rsidRPr="00A31482">
        <w:rPr>
          <w:rFonts w:ascii="Times New Roman" w:hAnsi="Times New Roman" w:cs="Times New Roman"/>
          <w:i/>
          <w:iCs/>
          <w:sz w:val="24"/>
          <w:szCs w:val="24"/>
        </w:rPr>
        <w:t>Spectrochimica</w:t>
      </w:r>
      <w:proofErr w:type="spellEnd"/>
      <w:r w:rsidRPr="00A31482">
        <w:rPr>
          <w:rFonts w:ascii="Times New Roman" w:hAnsi="Times New Roman" w:cs="Times New Roman"/>
          <w:i/>
          <w:iCs/>
          <w:sz w:val="24"/>
          <w:szCs w:val="24"/>
        </w:rPr>
        <w:t xml:space="preserve"> Acta Part A: Molecular and Biomolecular Spectroscopy </w:t>
      </w:r>
      <w:r w:rsidRPr="00A31482">
        <w:rPr>
          <w:rFonts w:ascii="Times New Roman" w:hAnsi="Times New Roman" w:cs="Times New Roman"/>
          <w:b/>
          <w:bCs/>
          <w:sz w:val="24"/>
          <w:szCs w:val="24"/>
        </w:rPr>
        <w:t>2001,</w:t>
      </w:r>
      <w:r w:rsidRPr="00A31482">
        <w:rPr>
          <w:rFonts w:ascii="Times New Roman" w:hAnsi="Times New Roman" w:cs="Times New Roman"/>
          <w:sz w:val="24"/>
          <w:szCs w:val="24"/>
        </w:rPr>
        <w:t xml:space="preserve"> </w:t>
      </w:r>
      <w:r w:rsidRPr="00A31482">
        <w:rPr>
          <w:rFonts w:ascii="Times New Roman" w:hAnsi="Times New Roman" w:cs="Times New Roman"/>
          <w:i/>
          <w:iCs/>
          <w:sz w:val="24"/>
          <w:szCs w:val="24"/>
        </w:rPr>
        <w:t>57</w:t>
      </w:r>
      <w:r w:rsidRPr="00A31482">
        <w:rPr>
          <w:rFonts w:ascii="Times New Roman" w:hAnsi="Times New Roman" w:cs="Times New Roman"/>
          <w:sz w:val="24"/>
          <w:szCs w:val="24"/>
        </w:rPr>
        <w:t xml:space="preserve"> (2), 315-322.</w:t>
      </w:r>
    </w:p>
    <w:p w14:paraId="6EBD925B" w14:textId="370A3EDA" w:rsidR="00A31482" w:rsidRPr="00A31482" w:rsidRDefault="00A31482" w:rsidP="00A31482">
      <w:pPr>
        <w:numPr>
          <w:ilvl w:val="0"/>
          <w:numId w:val="2"/>
        </w:numPr>
        <w:spacing w:after="480" w:line="240" w:lineRule="auto"/>
        <w:rPr>
          <w:rFonts w:ascii="Times New Roman" w:hAnsi="Times New Roman" w:cs="Times New Roman"/>
          <w:sz w:val="24"/>
          <w:szCs w:val="24"/>
        </w:rPr>
      </w:pPr>
      <w:r w:rsidRPr="00A31482">
        <w:rPr>
          <w:rFonts w:ascii="Times New Roman" w:hAnsi="Times New Roman" w:cs="Times New Roman"/>
          <w:sz w:val="24"/>
          <w:szCs w:val="24"/>
        </w:rPr>
        <w:t xml:space="preserve">Zheng, X.-Y.; </w:t>
      </w:r>
      <w:proofErr w:type="spellStart"/>
      <w:r w:rsidRPr="00A31482">
        <w:rPr>
          <w:rFonts w:ascii="Times New Roman" w:hAnsi="Times New Roman" w:cs="Times New Roman"/>
          <w:sz w:val="24"/>
          <w:szCs w:val="24"/>
        </w:rPr>
        <w:t>Wachi</w:t>
      </w:r>
      <w:proofErr w:type="spellEnd"/>
      <w:r w:rsidRPr="00A31482">
        <w:rPr>
          <w:rFonts w:ascii="Times New Roman" w:hAnsi="Times New Roman" w:cs="Times New Roman"/>
          <w:sz w:val="24"/>
          <w:szCs w:val="24"/>
        </w:rPr>
        <w:t xml:space="preserve">, M.; </w:t>
      </w:r>
      <w:proofErr w:type="spellStart"/>
      <w:r w:rsidRPr="00A31482">
        <w:rPr>
          <w:rFonts w:ascii="Times New Roman" w:hAnsi="Times New Roman" w:cs="Times New Roman"/>
          <w:sz w:val="24"/>
          <w:szCs w:val="24"/>
        </w:rPr>
        <w:t>Harata</w:t>
      </w:r>
      <w:proofErr w:type="spellEnd"/>
      <w:r w:rsidRPr="00A31482">
        <w:rPr>
          <w:rFonts w:ascii="Times New Roman" w:hAnsi="Times New Roman" w:cs="Times New Roman"/>
          <w:sz w:val="24"/>
          <w:szCs w:val="24"/>
        </w:rPr>
        <w:t xml:space="preserve">, A.; </w:t>
      </w:r>
      <w:proofErr w:type="spellStart"/>
      <w:r w:rsidRPr="00A31482">
        <w:rPr>
          <w:rFonts w:ascii="Times New Roman" w:hAnsi="Times New Roman" w:cs="Times New Roman"/>
          <w:sz w:val="24"/>
          <w:szCs w:val="24"/>
        </w:rPr>
        <w:t>Hatano</w:t>
      </w:r>
      <w:proofErr w:type="spellEnd"/>
      <w:r w:rsidRPr="00A31482">
        <w:rPr>
          <w:rFonts w:ascii="Times New Roman" w:hAnsi="Times New Roman" w:cs="Times New Roman"/>
          <w:sz w:val="24"/>
          <w:szCs w:val="24"/>
        </w:rPr>
        <w:t xml:space="preserve">, Y., Acidity effects on the fluorescence properties and adsorptive behavior of </w:t>
      </w:r>
      <w:r w:rsidR="0041080D">
        <w:rPr>
          <w:rFonts w:ascii="Times New Roman" w:hAnsi="Times New Roman" w:cs="Times New Roman"/>
          <w:sz w:val="24"/>
          <w:szCs w:val="24"/>
        </w:rPr>
        <w:t>R</w:t>
      </w:r>
      <w:r w:rsidRPr="00A31482">
        <w:rPr>
          <w:rFonts w:ascii="Times New Roman" w:hAnsi="Times New Roman" w:cs="Times New Roman"/>
          <w:sz w:val="24"/>
          <w:szCs w:val="24"/>
        </w:rPr>
        <w:t xml:space="preserve">hodamine 6G molecules at the air–water interface studied with confocal fluorescence microscopy. </w:t>
      </w:r>
      <w:proofErr w:type="spellStart"/>
      <w:r w:rsidRPr="00A31482">
        <w:rPr>
          <w:rFonts w:ascii="Times New Roman" w:hAnsi="Times New Roman" w:cs="Times New Roman"/>
          <w:i/>
          <w:iCs/>
          <w:sz w:val="24"/>
          <w:szCs w:val="24"/>
        </w:rPr>
        <w:t>Spectrochimica</w:t>
      </w:r>
      <w:proofErr w:type="spellEnd"/>
      <w:r w:rsidRPr="00A31482">
        <w:rPr>
          <w:rFonts w:ascii="Times New Roman" w:hAnsi="Times New Roman" w:cs="Times New Roman"/>
          <w:i/>
          <w:iCs/>
          <w:sz w:val="24"/>
          <w:szCs w:val="24"/>
        </w:rPr>
        <w:t xml:space="preserve"> Acta Part A: Molecular and Biomolecular Spectroscopy </w:t>
      </w:r>
      <w:r w:rsidRPr="00A31482">
        <w:rPr>
          <w:rFonts w:ascii="Times New Roman" w:hAnsi="Times New Roman" w:cs="Times New Roman"/>
          <w:b/>
          <w:bCs/>
          <w:sz w:val="24"/>
          <w:szCs w:val="24"/>
        </w:rPr>
        <w:t>2004,</w:t>
      </w:r>
      <w:r w:rsidRPr="00A31482">
        <w:rPr>
          <w:rFonts w:ascii="Times New Roman" w:hAnsi="Times New Roman" w:cs="Times New Roman"/>
          <w:sz w:val="24"/>
          <w:szCs w:val="24"/>
        </w:rPr>
        <w:t xml:space="preserve"> </w:t>
      </w:r>
      <w:r w:rsidRPr="00A31482">
        <w:rPr>
          <w:rFonts w:ascii="Times New Roman" w:hAnsi="Times New Roman" w:cs="Times New Roman"/>
          <w:i/>
          <w:iCs/>
          <w:sz w:val="24"/>
          <w:szCs w:val="24"/>
        </w:rPr>
        <w:t>60</w:t>
      </w:r>
      <w:r w:rsidRPr="00A31482">
        <w:rPr>
          <w:rFonts w:ascii="Times New Roman" w:hAnsi="Times New Roman" w:cs="Times New Roman"/>
          <w:sz w:val="24"/>
          <w:szCs w:val="24"/>
        </w:rPr>
        <w:t xml:space="preserve"> (5), 1085-1090.</w:t>
      </w:r>
    </w:p>
    <w:p w14:paraId="32BA787C" w14:textId="77777777" w:rsidR="00A31482" w:rsidRPr="00A31482" w:rsidRDefault="00A31482" w:rsidP="00A31482">
      <w:pPr>
        <w:numPr>
          <w:ilvl w:val="0"/>
          <w:numId w:val="2"/>
        </w:numPr>
        <w:spacing w:after="480" w:line="240" w:lineRule="auto"/>
        <w:rPr>
          <w:rFonts w:ascii="Times New Roman" w:hAnsi="Times New Roman" w:cs="Times New Roman"/>
          <w:sz w:val="24"/>
          <w:szCs w:val="24"/>
        </w:rPr>
      </w:pPr>
      <w:r w:rsidRPr="00A31482">
        <w:rPr>
          <w:rFonts w:ascii="Times New Roman" w:hAnsi="Times New Roman" w:cs="Times New Roman"/>
          <w:sz w:val="24"/>
          <w:szCs w:val="24"/>
        </w:rPr>
        <w:t xml:space="preserve">Simon, D. N.; </w:t>
      </w:r>
      <w:proofErr w:type="spellStart"/>
      <w:r w:rsidRPr="00A31482">
        <w:rPr>
          <w:rFonts w:ascii="Times New Roman" w:hAnsi="Times New Roman" w:cs="Times New Roman"/>
          <w:sz w:val="24"/>
          <w:szCs w:val="24"/>
        </w:rPr>
        <w:t>Czolk</w:t>
      </w:r>
      <w:proofErr w:type="spellEnd"/>
      <w:r w:rsidRPr="00A31482">
        <w:rPr>
          <w:rFonts w:ascii="Times New Roman" w:hAnsi="Times New Roman" w:cs="Times New Roman"/>
          <w:sz w:val="24"/>
          <w:szCs w:val="24"/>
        </w:rPr>
        <w:t xml:space="preserve">, R.; Ache, H. J., Doped sol-gel films for the development of </w:t>
      </w:r>
      <w:proofErr w:type="spellStart"/>
      <w:r w:rsidRPr="00A31482">
        <w:rPr>
          <w:rFonts w:ascii="Times New Roman" w:hAnsi="Times New Roman" w:cs="Times New Roman"/>
          <w:sz w:val="24"/>
          <w:szCs w:val="24"/>
        </w:rPr>
        <w:t>optochemical</w:t>
      </w:r>
      <w:proofErr w:type="spellEnd"/>
      <w:r w:rsidRPr="00A31482">
        <w:rPr>
          <w:rFonts w:ascii="Times New Roman" w:hAnsi="Times New Roman" w:cs="Times New Roman"/>
          <w:sz w:val="24"/>
          <w:szCs w:val="24"/>
        </w:rPr>
        <w:t xml:space="preserve"> ethanol sensors. </w:t>
      </w:r>
      <w:r w:rsidRPr="00A31482">
        <w:rPr>
          <w:rFonts w:ascii="Times New Roman" w:hAnsi="Times New Roman" w:cs="Times New Roman"/>
          <w:i/>
          <w:iCs/>
          <w:sz w:val="24"/>
          <w:szCs w:val="24"/>
        </w:rPr>
        <w:t xml:space="preserve">Thin Solid Films </w:t>
      </w:r>
      <w:r w:rsidRPr="00A31482">
        <w:rPr>
          <w:rFonts w:ascii="Times New Roman" w:hAnsi="Times New Roman" w:cs="Times New Roman"/>
          <w:b/>
          <w:bCs/>
          <w:sz w:val="24"/>
          <w:szCs w:val="24"/>
        </w:rPr>
        <w:t>1995,</w:t>
      </w:r>
      <w:r w:rsidRPr="00A31482">
        <w:rPr>
          <w:rFonts w:ascii="Times New Roman" w:hAnsi="Times New Roman" w:cs="Times New Roman"/>
          <w:sz w:val="24"/>
          <w:szCs w:val="24"/>
        </w:rPr>
        <w:t xml:space="preserve"> </w:t>
      </w:r>
      <w:r w:rsidRPr="00A31482">
        <w:rPr>
          <w:rFonts w:ascii="Times New Roman" w:hAnsi="Times New Roman" w:cs="Times New Roman"/>
          <w:i/>
          <w:iCs/>
          <w:sz w:val="24"/>
          <w:szCs w:val="24"/>
        </w:rPr>
        <w:t>260</w:t>
      </w:r>
      <w:r w:rsidRPr="00A31482">
        <w:rPr>
          <w:rFonts w:ascii="Times New Roman" w:hAnsi="Times New Roman" w:cs="Times New Roman"/>
          <w:sz w:val="24"/>
          <w:szCs w:val="24"/>
        </w:rPr>
        <w:t xml:space="preserve"> (1), 107-110.</w:t>
      </w:r>
    </w:p>
    <w:p w14:paraId="25705BB4" w14:textId="77777777" w:rsidR="00A31482" w:rsidRPr="00A31482" w:rsidRDefault="00A31482" w:rsidP="00A31482">
      <w:pPr>
        <w:numPr>
          <w:ilvl w:val="0"/>
          <w:numId w:val="2"/>
        </w:numPr>
        <w:spacing w:after="480" w:line="240" w:lineRule="auto"/>
        <w:rPr>
          <w:rFonts w:ascii="Times New Roman" w:hAnsi="Times New Roman" w:cs="Times New Roman"/>
          <w:sz w:val="24"/>
          <w:szCs w:val="24"/>
        </w:rPr>
      </w:pPr>
      <w:proofErr w:type="spellStart"/>
      <w:r w:rsidRPr="00A31482">
        <w:rPr>
          <w:rFonts w:ascii="Times New Roman" w:hAnsi="Times New Roman" w:cs="Times New Roman"/>
          <w:sz w:val="24"/>
          <w:szCs w:val="24"/>
        </w:rPr>
        <w:t>Cerqua</w:t>
      </w:r>
      <w:proofErr w:type="spellEnd"/>
      <w:r w:rsidRPr="00A31482">
        <w:rPr>
          <w:rFonts w:ascii="Times New Roman" w:hAnsi="Times New Roman" w:cs="Times New Roman"/>
          <w:sz w:val="24"/>
          <w:szCs w:val="24"/>
        </w:rPr>
        <w:t xml:space="preserve">, K. A.; Hayden, J. E.; </w:t>
      </w:r>
      <w:proofErr w:type="spellStart"/>
      <w:r w:rsidRPr="00A31482">
        <w:rPr>
          <w:rFonts w:ascii="Times New Roman" w:hAnsi="Times New Roman" w:cs="Times New Roman"/>
          <w:sz w:val="24"/>
          <w:szCs w:val="24"/>
        </w:rPr>
        <w:t>LaCourse</w:t>
      </w:r>
      <w:proofErr w:type="spellEnd"/>
      <w:r w:rsidRPr="00A31482">
        <w:rPr>
          <w:rFonts w:ascii="Times New Roman" w:hAnsi="Times New Roman" w:cs="Times New Roman"/>
          <w:sz w:val="24"/>
          <w:szCs w:val="24"/>
        </w:rPr>
        <w:t xml:space="preserve">, W. C., Stress measurements in sol-gel films. </w:t>
      </w:r>
      <w:r w:rsidRPr="00A31482">
        <w:rPr>
          <w:rFonts w:ascii="Times New Roman" w:hAnsi="Times New Roman" w:cs="Times New Roman"/>
          <w:i/>
          <w:iCs/>
          <w:sz w:val="24"/>
          <w:szCs w:val="24"/>
        </w:rPr>
        <w:t xml:space="preserve">Journal of Non-Crystalline Solids </w:t>
      </w:r>
      <w:r w:rsidRPr="00A31482">
        <w:rPr>
          <w:rFonts w:ascii="Times New Roman" w:hAnsi="Times New Roman" w:cs="Times New Roman"/>
          <w:b/>
          <w:bCs/>
          <w:sz w:val="24"/>
          <w:szCs w:val="24"/>
        </w:rPr>
        <w:t>1988,</w:t>
      </w:r>
      <w:r w:rsidRPr="00A31482">
        <w:rPr>
          <w:rFonts w:ascii="Times New Roman" w:hAnsi="Times New Roman" w:cs="Times New Roman"/>
          <w:sz w:val="24"/>
          <w:szCs w:val="24"/>
        </w:rPr>
        <w:t xml:space="preserve"> </w:t>
      </w:r>
      <w:r w:rsidRPr="00A31482">
        <w:rPr>
          <w:rFonts w:ascii="Times New Roman" w:hAnsi="Times New Roman" w:cs="Times New Roman"/>
          <w:i/>
          <w:iCs/>
          <w:sz w:val="24"/>
          <w:szCs w:val="24"/>
        </w:rPr>
        <w:t>100</w:t>
      </w:r>
      <w:r w:rsidRPr="00A31482">
        <w:rPr>
          <w:rFonts w:ascii="Times New Roman" w:hAnsi="Times New Roman" w:cs="Times New Roman"/>
          <w:sz w:val="24"/>
          <w:szCs w:val="24"/>
        </w:rPr>
        <w:t xml:space="preserve"> (1), 471-478.</w:t>
      </w:r>
    </w:p>
    <w:p w14:paraId="76432317" w14:textId="77777777" w:rsidR="00A31482" w:rsidRDefault="00A31482" w:rsidP="00E6031C">
      <w:pPr>
        <w:numPr>
          <w:ilvl w:val="0"/>
          <w:numId w:val="2"/>
        </w:numPr>
        <w:spacing w:after="480" w:line="240" w:lineRule="auto"/>
        <w:rPr>
          <w:rFonts w:ascii="Times New Roman" w:hAnsi="Times New Roman" w:cs="Times New Roman"/>
          <w:sz w:val="24"/>
          <w:szCs w:val="24"/>
        </w:rPr>
      </w:pPr>
      <w:proofErr w:type="spellStart"/>
      <w:r w:rsidRPr="00A31482">
        <w:rPr>
          <w:rFonts w:ascii="Times New Roman" w:hAnsi="Times New Roman" w:cs="Times New Roman"/>
          <w:sz w:val="24"/>
          <w:szCs w:val="24"/>
        </w:rPr>
        <w:t>Zusman</w:t>
      </w:r>
      <w:proofErr w:type="spellEnd"/>
      <w:r w:rsidRPr="00A31482">
        <w:rPr>
          <w:rFonts w:ascii="Times New Roman" w:hAnsi="Times New Roman" w:cs="Times New Roman"/>
          <w:sz w:val="24"/>
          <w:szCs w:val="24"/>
        </w:rPr>
        <w:t xml:space="preserve">, R.; </w:t>
      </w:r>
      <w:proofErr w:type="spellStart"/>
      <w:r w:rsidRPr="00A31482">
        <w:rPr>
          <w:rFonts w:ascii="Times New Roman" w:hAnsi="Times New Roman" w:cs="Times New Roman"/>
          <w:sz w:val="24"/>
          <w:szCs w:val="24"/>
        </w:rPr>
        <w:t>Rottman</w:t>
      </w:r>
      <w:proofErr w:type="spellEnd"/>
      <w:r w:rsidRPr="00A31482">
        <w:rPr>
          <w:rFonts w:ascii="Times New Roman" w:hAnsi="Times New Roman" w:cs="Times New Roman"/>
          <w:sz w:val="24"/>
          <w:szCs w:val="24"/>
        </w:rPr>
        <w:t xml:space="preserve">, C.; Ottolenghi, M.; </w:t>
      </w:r>
      <w:proofErr w:type="spellStart"/>
      <w:r w:rsidRPr="00A31482">
        <w:rPr>
          <w:rFonts w:ascii="Times New Roman" w:hAnsi="Times New Roman" w:cs="Times New Roman"/>
          <w:sz w:val="24"/>
          <w:szCs w:val="24"/>
        </w:rPr>
        <w:t>Avnir</w:t>
      </w:r>
      <w:proofErr w:type="spellEnd"/>
      <w:r w:rsidRPr="00A31482">
        <w:rPr>
          <w:rFonts w:ascii="Times New Roman" w:hAnsi="Times New Roman" w:cs="Times New Roman"/>
          <w:sz w:val="24"/>
          <w:szCs w:val="24"/>
        </w:rPr>
        <w:t xml:space="preserve">, D., Doped sol-gel glasses as chemical sensors. </w:t>
      </w:r>
      <w:r w:rsidRPr="00F42D55">
        <w:rPr>
          <w:rFonts w:ascii="Times New Roman" w:hAnsi="Times New Roman" w:cs="Times New Roman"/>
          <w:i/>
          <w:sz w:val="24"/>
          <w:szCs w:val="24"/>
        </w:rPr>
        <w:t>Journal of Non-Crystalline Solids</w:t>
      </w:r>
      <w:r w:rsidRPr="00A31482">
        <w:rPr>
          <w:rFonts w:ascii="Times New Roman" w:hAnsi="Times New Roman" w:cs="Times New Roman"/>
          <w:sz w:val="24"/>
          <w:szCs w:val="24"/>
        </w:rPr>
        <w:t xml:space="preserve"> </w:t>
      </w:r>
      <w:r w:rsidRPr="00A31482">
        <w:rPr>
          <w:rFonts w:ascii="Times New Roman" w:hAnsi="Times New Roman" w:cs="Times New Roman"/>
          <w:b/>
          <w:sz w:val="24"/>
          <w:szCs w:val="24"/>
        </w:rPr>
        <w:t>1990</w:t>
      </w:r>
      <w:r w:rsidRPr="00A31482">
        <w:rPr>
          <w:rFonts w:ascii="Times New Roman" w:hAnsi="Times New Roman" w:cs="Times New Roman"/>
          <w:sz w:val="24"/>
          <w:szCs w:val="24"/>
        </w:rPr>
        <w:t>, 122 (1), 107-109.</w:t>
      </w:r>
    </w:p>
    <w:p w14:paraId="08352500" w14:textId="77777777" w:rsidR="00A31482" w:rsidRPr="00A31482" w:rsidRDefault="00A31482" w:rsidP="00A31482">
      <w:pPr>
        <w:numPr>
          <w:ilvl w:val="0"/>
          <w:numId w:val="2"/>
        </w:numPr>
        <w:spacing w:after="480" w:line="240" w:lineRule="auto"/>
        <w:rPr>
          <w:rFonts w:ascii="Times New Roman" w:hAnsi="Times New Roman" w:cs="Times New Roman"/>
          <w:sz w:val="24"/>
          <w:szCs w:val="24"/>
        </w:rPr>
      </w:pPr>
      <w:proofErr w:type="spellStart"/>
      <w:r w:rsidRPr="00A31482">
        <w:rPr>
          <w:rFonts w:ascii="Times New Roman" w:hAnsi="Times New Roman" w:cs="Times New Roman"/>
          <w:sz w:val="24"/>
          <w:szCs w:val="24"/>
        </w:rPr>
        <w:t>Jerónimo</w:t>
      </w:r>
      <w:proofErr w:type="spellEnd"/>
      <w:r w:rsidRPr="00A31482">
        <w:rPr>
          <w:rFonts w:ascii="Times New Roman" w:hAnsi="Times New Roman" w:cs="Times New Roman"/>
          <w:sz w:val="24"/>
          <w:szCs w:val="24"/>
        </w:rPr>
        <w:t xml:space="preserve">, P. C. A.; Araújo, A. N.; </w:t>
      </w:r>
      <w:proofErr w:type="spellStart"/>
      <w:r w:rsidRPr="00A31482">
        <w:rPr>
          <w:rFonts w:ascii="Times New Roman" w:hAnsi="Times New Roman" w:cs="Times New Roman"/>
          <w:sz w:val="24"/>
          <w:szCs w:val="24"/>
        </w:rPr>
        <w:t>Conceição</w:t>
      </w:r>
      <w:proofErr w:type="spellEnd"/>
      <w:r w:rsidRPr="00A31482">
        <w:rPr>
          <w:rFonts w:ascii="Times New Roman" w:hAnsi="Times New Roman" w:cs="Times New Roman"/>
          <w:sz w:val="24"/>
          <w:szCs w:val="24"/>
        </w:rPr>
        <w:t xml:space="preserve"> B.S.M. Montenegro, M., Optical sensors and biosensors based on sol–gel films. </w:t>
      </w:r>
      <w:proofErr w:type="spellStart"/>
      <w:r w:rsidRPr="00A31482">
        <w:rPr>
          <w:rFonts w:ascii="Times New Roman" w:hAnsi="Times New Roman" w:cs="Times New Roman"/>
          <w:i/>
          <w:iCs/>
          <w:sz w:val="24"/>
          <w:szCs w:val="24"/>
        </w:rPr>
        <w:t>Talanta</w:t>
      </w:r>
      <w:proofErr w:type="spellEnd"/>
      <w:r w:rsidRPr="00A31482">
        <w:rPr>
          <w:rFonts w:ascii="Times New Roman" w:hAnsi="Times New Roman" w:cs="Times New Roman"/>
          <w:i/>
          <w:iCs/>
          <w:sz w:val="24"/>
          <w:szCs w:val="24"/>
        </w:rPr>
        <w:t xml:space="preserve"> </w:t>
      </w:r>
      <w:r w:rsidRPr="00A31482">
        <w:rPr>
          <w:rFonts w:ascii="Times New Roman" w:hAnsi="Times New Roman" w:cs="Times New Roman"/>
          <w:b/>
          <w:bCs/>
          <w:sz w:val="24"/>
          <w:szCs w:val="24"/>
        </w:rPr>
        <w:t>2007,</w:t>
      </w:r>
      <w:r w:rsidRPr="00A31482">
        <w:rPr>
          <w:rFonts w:ascii="Times New Roman" w:hAnsi="Times New Roman" w:cs="Times New Roman"/>
          <w:sz w:val="24"/>
          <w:szCs w:val="24"/>
        </w:rPr>
        <w:t xml:space="preserve"> </w:t>
      </w:r>
      <w:r w:rsidRPr="00A31482">
        <w:rPr>
          <w:rFonts w:ascii="Times New Roman" w:hAnsi="Times New Roman" w:cs="Times New Roman"/>
          <w:i/>
          <w:iCs/>
          <w:sz w:val="24"/>
          <w:szCs w:val="24"/>
        </w:rPr>
        <w:t>72</w:t>
      </w:r>
      <w:r w:rsidRPr="00A31482">
        <w:rPr>
          <w:rFonts w:ascii="Times New Roman" w:hAnsi="Times New Roman" w:cs="Times New Roman"/>
          <w:sz w:val="24"/>
          <w:szCs w:val="24"/>
        </w:rPr>
        <w:t xml:space="preserve"> (1), 13-27.</w:t>
      </w:r>
    </w:p>
    <w:p w14:paraId="1C73F91A" w14:textId="77777777" w:rsidR="00A31482" w:rsidRPr="00A31482" w:rsidRDefault="00A31482" w:rsidP="00A31482">
      <w:pPr>
        <w:numPr>
          <w:ilvl w:val="0"/>
          <w:numId w:val="2"/>
        </w:numPr>
        <w:spacing w:after="480" w:line="240" w:lineRule="auto"/>
        <w:rPr>
          <w:rFonts w:ascii="Times New Roman" w:hAnsi="Times New Roman" w:cs="Times New Roman"/>
          <w:sz w:val="24"/>
          <w:szCs w:val="24"/>
        </w:rPr>
      </w:pPr>
      <w:r w:rsidRPr="00A31482">
        <w:rPr>
          <w:rFonts w:ascii="Times New Roman" w:hAnsi="Times New Roman" w:cs="Times New Roman"/>
          <w:sz w:val="24"/>
          <w:szCs w:val="24"/>
        </w:rPr>
        <w:t xml:space="preserve">Narang, U.; Prasad, P. N.; Bright, F. V.; Ramanathan, K.; Kumar, N. D.; Malhotra, B. D.; </w:t>
      </w:r>
      <w:proofErr w:type="spellStart"/>
      <w:r w:rsidRPr="00A31482">
        <w:rPr>
          <w:rFonts w:ascii="Times New Roman" w:hAnsi="Times New Roman" w:cs="Times New Roman"/>
          <w:sz w:val="24"/>
          <w:szCs w:val="24"/>
        </w:rPr>
        <w:t>Kamalasanan</w:t>
      </w:r>
      <w:proofErr w:type="spellEnd"/>
      <w:r w:rsidRPr="00A31482">
        <w:rPr>
          <w:rFonts w:ascii="Times New Roman" w:hAnsi="Times New Roman" w:cs="Times New Roman"/>
          <w:sz w:val="24"/>
          <w:szCs w:val="24"/>
        </w:rPr>
        <w:t xml:space="preserve">, M. N.; Chandra, S., Glucose Biosensor Based on a Sol-Gel-Derived Platform. </w:t>
      </w:r>
      <w:r w:rsidRPr="00A31482">
        <w:rPr>
          <w:rFonts w:ascii="Times New Roman" w:hAnsi="Times New Roman" w:cs="Times New Roman"/>
          <w:i/>
          <w:iCs/>
          <w:sz w:val="24"/>
          <w:szCs w:val="24"/>
        </w:rPr>
        <w:t xml:space="preserve">Analytical Chemistry </w:t>
      </w:r>
      <w:r w:rsidRPr="00A31482">
        <w:rPr>
          <w:rFonts w:ascii="Times New Roman" w:hAnsi="Times New Roman" w:cs="Times New Roman"/>
          <w:b/>
          <w:bCs/>
          <w:sz w:val="24"/>
          <w:szCs w:val="24"/>
        </w:rPr>
        <w:t>1994,</w:t>
      </w:r>
      <w:r w:rsidRPr="00A31482">
        <w:rPr>
          <w:rFonts w:ascii="Times New Roman" w:hAnsi="Times New Roman" w:cs="Times New Roman"/>
          <w:sz w:val="24"/>
          <w:szCs w:val="24"/>
        </w:rPr>
        <w:t xml:space="preserve"> </w:t>
      </w:r>
      <w:r w:rsidRPr="00A31482">
        <w:rPr>
          <w:rFonts w:ascii="Times New Roman" w:hAnsi="Times New Roman" w:cs="Times New Roman"/>
          <w:i/>
          <w:iCs/>
          <w:sz w:val="24"/>
          <w:szCs w:val="24"/>
        </w:rPr>
        <w:t>66</w:t>
      </w:r>
      <w:r w:rsidRPr="00A31482">
        <w:rPr>
          <w:rFonts w:ascii="Times New Roman" w:hAnsi="Times New Roman" w:cs="Times New Roman"/>
          <w:sz w:val="24"/>
          <w:szCs w:val="24"/>
        </w:rPr>
        <w:t xml:space="preserve"> (19), 3139-3144.</w:t>
      </w:r>
    </w:p>
    <w:p w14:paraId="1101FBCD" w14:textId="04652B63"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Mackenzie, J.D.,</w:t>
      </w:r>
      <w:r w:rsidR="00A31482">
        <w:rPr>
          <w:rFonts w:ascii="Times New Roman" w:hAnsi="Times New Roman" w:cs="Times New Roman"/>
          <w:sz w:val="24"/>
          <w:szCs w:val="24"/>
        </w:rPr>
        <w:t xml:space="preserve"> </w:t>
      </w:r>
      <w:r w:rsidR="00A31482" w:rsidRPr="00A31482">
        <w:rPr>
          <w:rFonts w:ascii="Times New Roman" w:hAnsi="Times New Roman" w:cs="Times New Roman"/>
          <w:sz w:val="24"/>
          <w:szCs w:val="24"/>
        </w:rPr>
        <w:t>Sol-Gel Research—Achievements Since 1981 and Prospects for the Future</w:t>
      </w:r>
      <w:r w:rsidRPr="00E6031C">
        <w:rPr>
          <w:rFonts w:ascii="Times New Roman" w:hAnsi="Times New Roman" w:cs="Times New Roman"/>
          <w:sz w:val="24"/>
          <w:szCs w:val="24"/>
        </w:rPr>
        <w:t xml:space="preserve"> </w:t>
      </w:r>
      <w:r w:rsidRPr="00E6031C">
        <w:rPr>
          <w:rFonts w:ascii="Times New Roman" w:hAnsi="Times New Roman" w:cs="Times New Roman"/>
          <w:i/>
          <w:sz w:val="24"/>
          <w:szCs w:val="24"/>
        </w:rPr>
        <w:t xml:space="preserve">Journal of Sol-Gel Science and Technology </w:t>
      </w:r>
      <w:r w:rsidRPr="00A31482">
        <w:rPr>
          <w:rFonts w:ascii="Times New Roman" w:hAnsi="Times New Roman" w:cs="Times New Roman"/>
          <w:b/>
          <w:sz w:val="24"/>
          <w:szCs w:val="24"/>
        </w:rPr>
        <w:t>2003</w:t>
      </w:r>
      <w:r w:rsidRPr="00E6031C">
        <w:rPr>
          <w:rFonts w:ascii="Times New Roman" w:hAnsi="Times New Roman" w:cs="Times New Roman"/>
          <w:sz w:val="24"/>
          <w:szCs w:val="24"/>
        </w:rPr>
        <w:t>, 26 (1), 23-27</w:t>
      </w:r>
    </w:p>
    <w:p w14:paraId="142593C2" w14:textId="08A43878" w:rsidR="00E6031C" w:rsidRPr="00E6031C" w:rsidRDefault="00E6031C" w:rsidP="00E6031C">
      <w:pPr>
        <w:numPr>
          <w:ilvl w:val="0"/>
          <w:numId w:val="2"/>
        </w:numPr>
        <w:spacing w:after="480" w:line="240" w:lineRule="auto"/>
        <w:rPr>
          <w:rFonts w:ascii="Times New Roman" w:hAnsi="Times New Roman" w:cs="Times New Roman"/>
          <w:sz w:val="24"/>
          <w:szCs w:val="24"/>
        </w:rPr>
      </w:pPr>
      <w:bookmarkStart w:id="20" w:name="_Hlk1705133"/>
      <w:proofErr w:type="spellStart"/>
      <w:r w:rsidRPr="00E6031C">
        <w:rPr>
          <w:rFonts w:ascii="Times New Roman" w:hAnsi="Times New Roman" w:cs="Times New Roman"/>
          <w:sz w:val="24"/>
          <w:szCs w:val="24"/>
        </w:rPr>
        <w:lastRenderedPageBreak/>
        <w:t>Dimitriev</w:t>
      </w:r>
      <w:proofErr w:type="spellEnd"/>
      <w:r w:rsidRPr="00E6031C">
        <w:rPr>
          <w:rFonts w:ascii="Times New Roman" w:hAnsi="Times New Roman" w:cs="Times New Roman"/>
          <w:sz w:val="24"/>
          <w:szCs w:val="24"/>
        </w:rPr>
        <w:t xml:space="preserve">, Y.; Ivanova, Y.; </w:t>
      </w:r>
      <w:proofErr w:type="spellStart"/>
      <w:r w:rsidRPr="00E6031C">
        <w:rPr>
          <w:rFonts w:ascii="Times New Roman" w:hAnsi="Times New Roman" w:cs="Times New Roman"/>
          <w:sz w:val="24"/>
          <w:szCs w:val="24"/>
        </w:rPr>
        <w:t>Iordanova</w:t>
      </w:r>
      <w:proofErr w:type="spellEnd"/>
      <w:r w:rsidRPr="00E6031C">
        <w:rPr>
          <w:rFonts w:ascii="Times New Roman" w:hAnsi="Times New Roman" w:cs="Times New Roman"/>
          <w:sz w:val="24"/>
          <w:szCs w:val="24"/>
        </w:rPr>
        <w:t xml:space="preserve">, R., </w:t>
      </w:r>
      <w:r w:rsidR="00A31482">
        <w:rPr>
          <w:rFonts w:ascii="Times New Roman" w:hAnsi="Times New Roman" w:cs="Times New Roman"/>
          <w:sz w:val="24"/>
          <w:szCs w:val="24"/>
        </w:rPr>
        <w:t xml:space="preserve">History of Sol-Gel Science and Technology. </w:t>
      </w:r>
      <w:r w:rsidRPr="00E6031C">
        <w:rPr>
          <w:rFonts w:ascii="Times New Roman" w:hAnsi="Times New Roman" w:cs="Times New Roman"/>
          <w:i/>
          <w:sz w:val="24"/>
          <w:szCs w:val="24"/>
        </w:rPr>
        <w:t xml:space="preserve">Journal of University of Chemical Technology and Metallurgy </w:t>
      </w:r>
      <w:r w:rsidRPr="00A31482">
        <w:rPr>
          <w:rFonts w:ascii="Times New Roman" w:hAnsi="Times New Roman" w:cs="Times New Roman"/>
          <w:b/>
          <w:sz w:val="24"/>
          <w:szCs w:val="24"/>
        </w:rPr>
        <w:t>2008</w:t>
      </w:r>
      <w:r w:rsidRPr="00E6031C">
        <w:rPr>
          <w:rFonts w:ascii="Times New Roman" w:hAnsi="Times New Roman" w:cs="Times New Roman"/>
          <w:sz w:val="24"/>
          <w:szCs w:val="24"/>
        </w:rPr>
        <w:t>, 43 (2), 181-192</w:t>
      </w:r>
    </w:p>
    <w:bookmarkEnd w:id="20"/>
    <w:p w14:paraId="32DC7869" w14:textId="77777777" w:rsidR="00515E32" w:rsidRDefault="00515E32" w:rsidP="00E6031C">
      <w:pPr>
        <w:numPr>
          <w:ilvl w:val="0"/>
          <w:numId w:val="2"/>
        </w:numPr>
        <w:spacing w:after="480" w:line="240" w:lineRule="auto"/>
        <w:rPr>
          <w:rFonts w:ascii="Times New Roman" w:hAnsi="Times New Roman" w:cs="Times New Roman"/>
          <w:sz w:val="24"/>
          <w:szCs w:val="24"/>
        </w:rPr>
      </w:pPr>
      <w:r w:rsidRPr="00515E32">
        <w:rPr>
          <w:rFonts w:ascii="Times New Roman" w:hAnsi="Times New Roman" w:cs="Times New Roman"/>
          <w:sz w:val="24"/>
          <w:szCs w:val="24"/>
        </w:rPr>
        <w:t xml:space="preserve">Lim, M. H.; Stein, A., Comparative Studies of Grafting and Direct Syntheses of Inorganic−Organic Hybrid Mesoporous Materials. </w:t>
      </w:r>
      <w:r w:rsidRPr="00515E32">
        <w:rPr>
          <w:rFonts w:ascii="Times New Roman" w:hAnsi="Times New Roman" w:cs="Times New Roman"/>
          <w:i/>
          <w:iCs/>
          <w:sz w:val="24"/>
          <w:szCs w:val="24"/>
        </w:rPr>
        <w:t xml:space="preserve">Chemistry of Materials </w:t>
      </w:r>
      <w:r w:rsidRPr="00515E32">
        <w:rPr>
          <w:rFonts w:ascii="Times New Roman" w:hAnsi="Times New Roman" w:cs="Times New Roman"/>
          <w:b/>
          <w:bCs/>
          <w:sz w:val="24"/>
          <w:szCs w:val="24"/>
        </w:rPr>
        <w:t>1999,</w:t>
      </w:r>
      <w:r w:rsidRPr="00515E32">
        <w:rPr>
          <w:rFonts w:ascii="Times New Roman" w:hAnsi="Times New Roman" w:cs="Times New Roman"/>
          <w:sz w:val="24"/>
          <w:szCs w:val="24"/>
        </w:rPr>
        <w:t xml:space="preserve"> </w:t>
      </w:r>
      <w:r w:rsidRPr="00515E32">
        <w:rPr>
          <w:rFonts w:ascii="Times New Roman" w:hAnsi="Times New Roman" w:cs="Times New Roman"/>
          <w:i/>
          <w:iCs/>
          <w:sz w:val="24"/>
          <w:szCs w:val="24"/>
        </w:rPr>
        <w:t>11</w:t>
      </w:r>
      <w:r w:rsidRPr="00515E32">
        <w:rPr>
          <w:rFonts w:ascii="Times New Roman" w:hAnsi="Times New Roman" w:cs="Times New Roman"/>
          <w:sz w:val="24"/>
          <w:szCs w:val="24"/>
        </w:rPr>
        <w:t xml:space="preserve"> (11), 3285-3295.</w:t>
      </w:r>
    </w:p>
    <w:p w14:paraId="0F7E744F" w14:textId="77777777" w:rsidR="00515E32" w:rsidRPr="00515E32" w:rsidRDefault="00515E32" w:rsidP="00515E32">
      <w:pPr>
        <w:numPr>
          <w:ilvl w:val="0"/>
          <w:numId w:val="2"/>
        </w:numPr>
        <w:spacing w:after="480" w:line="240" w:lineRule="auto"/>
        <w:rPr>
          <w:rFonts w:ascii="Times New Roman" w:hAnsi="Times New Roman" w:cs="Times New Roman"/>
          <w:sz w:val="24"/>
          <w:szCs w:val="24"/>
        </w:rPr>
      </w:pPr>
      <w:r w:rsidRPr="00515E32">
        <w:rPr>
          <w:rFonts w:ascii="Times New Roman" w:hAnsi="Times New Roman" w:cs="Times New Roman"/>
          <w:sz w:val="24"/>
          <w:szCs w:val="24"/>
        </w:rPr>
        <w:t xml:space="preserve">Nicole, L.; </w:t>
      </w:r>
      <w:proofErr w:type="spellStart"/>
      <w:r w:rsidRPr="00515E32">
        <w:rPr>
          <w:rFonts w:ascii="Times New Roman" w:hAnsi="Times New Roman" w:cs="Times New Roman"/>
          <w:sz w:val="24"/>
          <w:szCs w:val="24"/>
        </w:rPr>
        <w:t>Boissière</w:t>
      </w:r>
      <w:proofErr w:type="spellEnd"/>
      <w:r w:rsidRPr="00515E32">
        <w:rPr>
          <w:rFonts w:ascii="Times New Roman" w:hAnsi="Times New Roman" w:cs="Times New Roman"/>
          <w:sz w:val="24"/>
          <w:szCs w:val="24"/>
        </w:rPr>
        <w:t xml:space="preserve">, C.; Grosso, D.; Quach, A.; Sanchez, C., Mesostructured hybrid organic–inorganic thin films. </w:t>
      </w:r>
      <w:r w:rsidRPr="00515E32">
        <w:rPr>
          <w:rFonts w:ascii="Times New Roman" w:hAnsi="Times New Roman" w:cs="Times New Roman"/>
          <w:i/>
          <w:iCs/>
          <w:sz w:val="24"/>
          <w:szCs w:val="24"/>
        </w:rPr>
        <w:t xml:space="preserve">Journal of Materials Chemistry </w:t>
      </w:r>
      <w:r w:rsidRPr="00515E32">
        <w:rPr>
          <w:rFonts w:ascii="Times New Roman" w:hAnsi="Times New Roman" w:cs="Times New Roman"/>
          <w:b/>
          <w:bCs/>
          <w:sz w:val="24"/>
          <w:szCs w:val="24"/>
        </w:rPr>
        <w:t>2005,</w:t>
      </w:r>
      <w:r w:rsidRPr="00515E32">
        <w:rPr>
          <w:rFonts w:ascii="Times New Roman" w:hAnsi="Times New Roman" w:cs="Times New Roman"/>
          <w:sz w:val="24"/>
          <w:szCs w:val="24"/>
        </w:rPr>
        <w:t xml:space="preserve"> </w:t>
      </w:r>
      <w:r w:rsidRPr="00515E32">
        <w:rPr>
          <w:rFonts w:ascii="Times New Roman" w:hAnsi="Times New Roman" w:cs="Times New Roman"/>
          <w:i/>
          <w:iCs/>
          <w:sz w:val="24"/>
          <w:szCs w:val="24"/>
        </w:rPr>
        <w:t>15</w:t>
      </w:r>
      <w:r w:rsidRPr="00515E32">
        <w:rPr>
          <w:rFonts w:ascii="Times New Roman" w:hAnsi="Times New Roman" w:cs="Times New Roman"/>
          <w:sz w:val="24"/>
          <w:szCs w:val="24"/>
        </w:rPr>
        <w:t xml:space="preserve"> (35-36), 3598-3627.</w:t>
      </w:r>
    </w:p>
    <w:p w14:paraId="16083DBA" w14:textId="77777777" w:rsidR="00515E32" w:rsidRPr="00515E32" w:rsidRDefault="00515E32" w:rsidP="00515E32">
      <w:pPr>
        <w:numPr>
          <w:ilvl w:val="0"/>
          <w:numId w:val="2"/>
        </w:numPr>
        <w:spacing w:after="480" w:line="240" w:lineRule="auto"/>
        <w:rPr>
          <w:rFonts w:ascii="Times New Roman" w:hAnsi="Times New Roman" w:cs="Times New Roman"/>
          <w:sz w:val="24"/>
          <w:szCs w:val="24"/>
        </w:rPr>
      </w:pPr>
      <w:proofErr w:type="spellStart"/>
      <w:r w:rsidRPr="00515E32">
        <w:rPr>
          <w:rFonts w:ascii="Times New Roman" w:hAnsi="Times New Roman" w:cs="Times New Roman"/>
          <w:sz w:val="24"/>
          <w:szCs w:val="24"/>
        </w:rPr>
        <w:t>Avnir</w:t>
      </w:r>
      <w:proofErr w:type="spellEnd"/>
      <w:r w:rsidRPr="00515E32">
        <w:rPr>
          <w:rFonts w:ascii="Times New Roman" w:hAnsi="Times New Roman" w:cs="Times New Roman"/>
          <w:sz w:val="24"/>
          <w:szCs w:val="24"/>
        </w:rPr>
        <w:t xml:space="preserve">, D.; Levy, D.; </w:t>
      </w:r>
      <w:proofErr w:type="spellStart"/>
      <w:r w:rsidRPr="00515E32">
        <w:rPr>
          <w:rFonts w:ascii="Times New Roman" w:hAnsi="Times New Roman" w:cs="Times New Roman"/>
          <w:sz w:val="24"/>
          <w:szCs w:val="24"/>
        </w:rPr>
        <w:t>Reisfeld</w:t>
      </w:r>
      <w:proofErr w:type="spellEnd"/>
      <w:r w:rsidRPr="00515E32">
        <w:rPr>
          <w:rFonts w:ascii="Times New Roman" w:hAnsi="Times New Roman" w:cs="Times New Roman"/>
          <w:sz w:val="24"/>
          <w:szCs w:val="24"/>
        </w:rPr>
        <w:t xml:space="preserve">, R., The nature of the silica cage as reflected by spectral changes and enhanced photostability of trapped Rhodamine 6G. </w:t>
      </w:r>
      <w:r w:rsidRPr="00515E32">
        <w:rPr>
          <w:rFonts w:ascii="Times New Roman" w:hAnsi="Times New Roman" w:cs="Times New Roman"/>
          <w:i/>
          <w:iCs/>
          <w:sz w:val="24"/>
          <w:szCs w:val="24"/>
        </w:rPr>
        <w:t xml:space="preserve">The Journal of Physical Chemistry </w:t>
      </w:r>
      <w:r w:rsidRPr="00515E32">
        <w:rPr>
          <w:rFonts w:ascii="Times New Roman" w:hAnsi="Times New Roman" w:cs="Times New Roman"/>
          <w:b/>
          <w:bCs/>
          <w:sz w:val="24"/>
          <w:szCs w:val="24"/>
        </w:rPr>
        <w:t>1984,</w:t>
      </w:r>
      <w:r w:rsidRPr="00515E32">
        <w:rPr>
          <w:rFonts w:ascii="Times New Roman" w:hAnsi="Times New Roman" w:cs="Times New Roman"/>
          <w:sz w:val="24"/>
          <w:szCs w:val="24"/>
        </w:rPr>
        <w:t xml:space="preserve"> </w:t>
      </w:r>
      <w:r w:rsidRPr="00515E32">
        <w:rPr>
          <w:rFonts w:ascii="Times New Roman" w:hAnsi="Times New Roman" w:cs="Times New Roman"/>
          <w:i/>
          <w:iCs/>
          <w:sz w:val="24"/>
          <w:szCs w:val="24"/>
        </w:rPr>
        <w:t>88</w:t>
      </w:r>
      <w:r w:rsidRPr="00515E32">
        <w:rPr>
          <w:rFonts w:ascii="Times New Roman" w:hAnsi="Times New Roman" w:cs="Times New Roman"/>
          <w:sz w:val="24"/>
          <w:szCs w:val="24"/>
        </w:rPr>
        <w:t xml:space="preserve"> (24), 5956-5959.</w:t>
      </w:r>
    </w:p>
    <w:p w14:paraId="57EEDC20" w14:textId="4648C5D0"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 xml:space="preserve">Mackenzie, j. D.; Huang, Q.; Iwamoto, T., </w:t>
      </w:r>
      <w:r w:rsidR="00515E32" w:rsidRPr="00515E32">
        <w:rPr>
          <w:rFonts w:ascii="Times New Roman" w:hAnsi="Times New Roman" w:cs="Times New Roman"/>
          <w:sz w:val="24"/>
          <w:szCs w:val="24"/>
        </w:rPr>
        <w:t xml:space="preserve">Mechanical properties of </w:t>
      </w:r>
      <w:proofErr w:type="spellStart"/>
      <w:r w:rsidR="00515E32" w:rsidRPr="00515E32">
        <w:rPr>
          <w:rFonts w:ascii="Times New Roman" w:hAnsi="Times New Roman" w:cs="Times New Roman"/>
          <w:sz w:val="24"/>
          <w:szCs w:val="24"/>
        </w:rPr>
        <w:t>ormosils</w:t>
      </w:r>
      <w:proofErr w:type="spellEnd"/>
      <w:r w:rsidR="00515E32">
        <w:rPr>
          <w:rFonts w:ascii="Times New Roman" w:hAnsi="Times New Roman" w:cs="Times New Roman"/>
          <w:sz w:val="24"/>
          <w:szCs w:val="24"/>
        </w:rPr>
        <w:t xml:space="preserve">. </w:t>
      </w:r>
      <w:r w:rsidRPr="00E6031C">
        <w:rPr>
          <w:rFonts w:ascii="Times New Roman" w:hAnsi="Times New Roman" w:cs="Times New Roman"/>
          <w:i/>
          <w:sz w:val="24"/>
          <w:szCs w:val="24"/>
        </w:rPr>
        <w:t>Journal of Sol-Gel Science and Technology</w:t>
      </w:r>
      <w:r w:rsidRPr="00E6031C">
        <w:rPr>
          <w:rFonts w:ascii="Times New Roman" w:hAnsi="Times New Roman" w:cs="Times New Roman"/>
          <w:sz w:val="24"/>
          <w:szCs w:val="24"/>
        </w:rPr>
        <w:t xml:space="preserve"> </w:t>
      </w:r>
      <w:r w:rsidRPr="00515E32">
        <w:rPr>
          <w:rFonts w:ascii="Times New Roman" w:hAnsi="Times New Roman" w:cs="Times New Roman"/>
          <w:b/>
          <w:sz w:val="24"/>
          <w:szCs w:val="24"/>
        </w:rPr>
        <w:t>1996</w:t>
      </w:r>
      <w:r w:rsidRPr="00E6031C">
        <w:rPr>
          <w:rFonts w:ascii="Times New Roman" w:hAnsi="Times New Roman" w:cs="Times New Roman"/>
          <w:sz w:val="24"/>
          <w:szCs w:val="24"/>
        </w:rPr>
        <w:t>, 7 (3), 151-161</w:t>
      </w:r>
    </w:p>
    <w:p w14:paraId="6C8B6922" w14:textId="77777777" w:rsidR="00515E32" w:rsidRPr="00515E32" w:rsidRDefault="00515E32" w:rsidP="00515E32">
      <w:pPr>
        <w:numPr>
          <w:ilvl w:val="0"/>
          <w:numId w:val="2"/>
        </w:numPr>
        <w:spacing w:after="480" w:line="240" w:lineRule="auto"/>
        <w:rPr>
          <w:rFonts w:ascii="Times New Roman" w:hAnsi="Times New Roman" w:cs="Times New Roman"/>
          <w:sz w:val="24"/>
          <w:szCs w:val="24"/>
        </w:rPr>
      </w:pPr>
      <w:proofErr w:type="spellStart"/>
      <w:r w:rsidRPr="00515E32">
        <w:rPr>
          <w:rFonts w:ascii="Times New Roman" w:hAnsi="Times New Roman" w:cs="Times New Roman"/>
          <w:sz w:val="24"/>
          <w:szCs w:val="24"/>
        </w:rPr>
        <w:t>Angelomé</w:t>
      </w:r>
      <w:proofErr w:type="spellEnd"/>
      <w:r w:rsidRPr="00515E32">
        <w:rPr>
          <w:rFonts w:ascii="Times New Roman" w:hAnsi="Times New Roman" w:cs="Times New Roman"/>
          <w:sz w:val="24"/>
          <w:szCs w:val="24"/>
        </w:rPr>
        <w:t>, P. C.; Soler-</w:t>
      </w:r>
      <w:proofErr w:type="spellStart"/>
      <w:r w:rsidRPr="00515E32">
        <w:rPr>
          <w:rFonts w:ascii="Times New Roman" w:hAnsi="Times New Roman" w:cs="Times New Roman"/>
          <w:sz w:val="24"/>
          <w:szCs w:val="24"/>
        </w:rPr>
        <w:t>Illia</w:t>
      </w:r>
      <w:proofErr w:type="spellEnd"/>
      <w:r w:rsidRPr="00515E32">
        <w:rPr>
          <w:rFonts w:ascii="Times New Roman" w:hAnsi="Times New Roman" w:cs="Times New Roman"/>
          <w:sz w:val="24"/>
          <w:szCs w:val="24"/>
        </w:rPr>
        <w:t xml:space="preserve">, G. J. d. A. A., Organically Modified Transition-Metal Oxide Mesoporous Thin Films and Xerogels. </w:t>
      </w:r>
      <w:r w:rsidRPr="00515E32">
        <w:rPr>
          <w:rFonts w:ascii="Times New Roman" w:hAnsi="Times New Roman" w:cs="Times New Roman"/>
          <w:i/>
          <w:iCs/>
          <w:sz w:val="24"/>
          <w:szCs w:val="24"/>
        </w:rPr>
        <w:t xml:space="preserve">Chemistry of Materials </w:t>
      </w:r>
      <w:r w:rsidRPr="00515E32">
        <w:rPr>
          <w:rFonts w:ascii="Times New Roman" w:hAnsi="Times New Roman" w:cs="Times New Roman"/>
          <w:b/>
          <w:bCs/>
          <w:sz w:val="24"/>
          <w:szCs w:val="24"/>
        </w:rPr>
        <w:t>2005,</w:t>
      </w:r>
      <w:r w:rsidRPr="00515E32">
        <w:rPr>
          <w:rFonts w:ascii="Times New Roman" w:hAnsi="Times New Roman" w:cs="Times New Roman"/>
          <w:sz w:val="24"/>
          <w:szCs w:val="24"/>
        </w:rPr>
        <w:t xml:space="preserve"> </w:t>
      </w:r>
      <w:r w:rsidRPr="00515E32">
        <w:rPr>
          <w:rFonts w:ascii="Times New Roman" w:hAnsi="Times New Roman" w:cs="Times New Roman"/>
          <w:i/>
          <w:iCs/>
          <w:sz w:val="24"/>
          <w:szCs w:val="24"/>
        </w:rPr>
        <w:t>17</w:t>
      </w:r>
      <w:r w:rsidRPr="00515E32">
        <w:rPr>
          <w:rFonts w:ascii="Times New Roman" w:hAnsi="Times New Roman" w:cs="Times New Roman"/>
          <w:sz w:val="24"/>
          <w:szCs w:val="24"/>
        </w:rPr>
        <w:t xml:space="preserve"> (2), 322-331.</w:t>
      </w:r>
    </w:p>
    <w:p w14:paraId="36EF6591" w14:textId="43DC0CA0" w:rsidR="003A312F" w:rsidRDefault="003A312F" w:rsidP="00E6031C">
      <w:pPr>
        <w:numPr>
          <w:ilvl w:val="0"/>
          <w:numId w:val="2"/>
        </w:numPr>
        <w:spacing w:after="480" w:line="240" w:lineRule="auto"/>
        <w:rPr>
          <w:rFonts w:ascii="Times New Roman" w:hAnsi="Times New Roman" w:cs="Times New Roman"/>
          <w:sz w:val="24"/>
          <w:szCs w:val="24"/>
        </w:rPr>
      </w:pPr>
      <w:r w:rsidRPr="003A312F">
        <w:rPr>
          <w:rFonts w:ascii="Times New Roman" w:hAnsi="Times New Roman" w:cs="Times New Roman"/>
          <w:sz w:val="24"/>
          <w:szCs w:val="24"/>
        </w:rPr>
        <w:t xml:space="preserve">Campbell, A. L. O.; Lei, Q.; Yip, W. T. Kinetic approach to hyper-doped optical quality thin films. </w:t>
      </w:r>
      <w:r w:rsidRPr="003A312F">
        <w:rPr>
          <w:rFonts w:ascii="Times New Roman" w:hAnsi="Times New Roman" w:cs="Times New Roman"/>
          <w:i/>
          <w:iCs/>
          <w:sz w:val="24"/>
          <w:szCs w:val="24"/>
        </w:rPr>
        <w:t>Che</w:t>
      </w:r>
      <w:r w:rsidR="00F42D55">
        <w:rPr>
          <w:rFonts w:ascii="Times New Roman" w:hAnsi="Times New Roman" w:cs="Times New Roman"/>
          <w:i/>
          <w:iCs/>
          <w:sz w:val="24"/>
          <w:szCs w:val="24"/>
        </w:rPr>
        <w:t>mistry</w:t>
      </w:r>
      <w:r w:rsidRPr="003A312F">
        <w:rPr>
          <w:rFonts w:ascii="Times New Roman" w:hAnsi="Times New Roman" w:cs="Times New Roman"/>
          <w:i/>
          <w:iCs/>
          <w:sz w:val="24"/>
          <w:szCs w:val="24"/>
        </w:rPr>
        <w:t xml:space="preserve"> Commun</w:t>
      </w:r>
      <w:r w:rsidR="00F42D55">
        <w:rPr>
          <w:rFonts w:ascii="Times New Roman" w:hAnsi="Times New Roman" w:cs="Times New Roman"/>
          <w:i/>
          <w:iCs/>
          <w:sz w:val="24"/>
          <w:szCs w:val="24"/>
        </w:rPr>
        <w:t>ications</w:t>
      </w:r>
      <w:r w:rsidRPr="003A312F">
        <w:rPr>
          <w:rFonts w:ascii="Times New Roman" w:hAnsi="Times New Roman" w:cs="Times New Roman"/>
          <w:sz w:val="24"/>
          <w:szCs w:val="24"/>
        </w:rPr>
        <w:t xml:space="preserve"> 2014, </w:t>
      </w:r>
      <w:r w:rsidRPr="003A312F">
        <w:rPr>
          <w:rFonts w:ascii="Times New Roman" w:hAnsi="Times New Roman" w:cs="Times New Roman"/>
          <w:i/>
          <w:iCs/>
          <w:sz w:val="24"/>
          <w:szCs w:val="24"/>
        </w:rPr>
        <w:t>50</w:t>
      </w:r>
      <w:r w:rsidRPr="003A312F">
        <w:rPr>
          <w:rFonts w:ascii="Times New Roman" w:hAnsi="Times New Roman" w:cs="Times New Roman"/>
          <w:sz w:val="24"/>
          <w:szCs w:val="24"/>
        </w:rPr>
        <w:t>, 9321– 9324</w:t>
      </w:r>
    </w:p>
    <w:p w14:paraId="5311F6BF" w14:textId="372D7CD8" w:rsidR="00E6031C" w:rsidRPr="00E6031C" w:rsidRDefault="00E6031C" w:rsidP="00E6031C">
      <w:pPr>
        <w:numPr>
          <w:ilvl w:val="0"/>
          <w:numId w:val="2"/>
        </w:numPr>
        <w:spacing w:after="480" w:line="240" w:lineRule="auto"/>
        <w:rPr>
          <w:rFonts w:ascii="Times New Roman" w:hAnsi="Times New Roman" w:cs="Times New Roman"/>
          <w:sz w:val="24"/>
          <w:szCs w:val="24"/>
        </w:rPr>
      </w:pPr>
      <w:proofErr w:type="spellStart"/>
      <w:r w:rsidRPr="00E6031C">
        <w:rPr>
          <w:rFonts w:ascii="Times New Roman" w:hAnsi="Times New Roman" w:cs="Times New Roman"/>
          <w:sz w:val="24"/>
          <w:szCs w:val="24"/>
        </w:rPr>
        <w:t>Licklider</w:t>
      </w:r>
      <w:proofErr w:type="spellEnd"/>
      <w:r w:rsidRPr="00E6031C">
        <w:rPr>
          <w:rFonts w:ascii="Times New Roman" w:hAnsi="Times New Roman" w:cs="Times New Roman"/>
          <w:sz w:val="24"/>
          <w:szCs w:val="24"/>
        </w:rPr>
        <w:t>, M.</w:t>
      </w:r>
      <w:r w:rsidR="003A312F">
        <w:rPr>
          <w:rFonts w:ascii="Times New Roman" w:hAnsi="Times New Roman" w:cs="Times New Roman"/>
          <w:sz w:val="24"/>
          <w:szCs w:val="24"/>
        </w:rPr>
        <w:t xml:space="preserve">; </w:t>
      </w:r>
      <w:proofErr w:type="spellStart"/>
      <w:r w:rsidRPr="00E6031C">
        <w:rPr>
          <w:rFonts w:ascii="Times New Roman" w:hAnsi="Times New Roman" w:cs="Times New Roman"/>
          <w:sz w:val="24"/>
          <w:szCs w:val="24"/>
        </w:rPr>
        <w:t>Kuhr</w:t>
      </w:r>
      <w:proofErr w:type="spellEnd"/>
      <w:r w:rsidRPr="00E6031C">
        <w:rPr>
          <w:rFonts w:ascii="Times New Roman" w:hAnsi="Times New Roman" w:cs="Times New Roman"/>
          <w:sz w:val="24"/>
          <w:szCs w:val="24"/>
        </w:rPr>
        <w:t>, W.G.</w:t>
      </w:r>
      <w:r w:rsidR="00F42D55">
        <w:rPr>
          <w:rFonts w:ascii="Times New Roman" w:hAnsi="Times New Roman" w:cs="Times New Roman"/>
          <w:sz w:val="24"/>
          <w:szCs w:val="24"/>
        </w:rPr>
        <w:t>,</w:t>
      </w:r>
      <w:r w:rsidR="00F42D55" w:rsidRPr="00E6031C">
        <w:rPr>
          <w:rFonts w:ascii="Times New Roman" w:hAnsi="Times New Roman" w:cs="Times New Roman"/>
          <w:sz w:val="24"/>
          <w:szCs w:val="24"/>
        </w:rPr>
        <w:t xml:space="preserve"> On</w:t>
      </w:r>
      <w:r w:rsidRPr="00E6031C">
        <w:rPr>
          <w:rFonts w:ascii="Times New Roman" w:hAnsi="Times New Roman" w:cs="Times New Roman"/>
          <w:sz w:val="24"/>
          <w:szCs w:val="24"/>
        </w:rPr>
        <w:t xml:space="preserve">-line microreactors/capillary electrophoresis/mass spectrometry for the analysis of proteins and peptides” </w:t>
      </w:r>
      <w:r w:rsidRPr="00E6031C">
        <w:rPr>
          <w:rFonts w:ascii="Times New Roman" w:hAnsi="Times New Roman" w:cs="Times New Roman"/>
          <w:i/>
          <w:sz w:val="24"/>
          <w:szCs w:val="24"/>
        </w:rPr>
        <w:t>Anal</w:t>
      </w:r>
      <w:r w:rsidR="00F42D55">
        <w:rPr>
          <w:rFonts w:ascii="Times New Roman" w:hAnsi="Times New Roman" w:cs="Times New Roman"/>
          <w:i/>
          <w:sz w:val="24"/>
          <w:szCs w:val="24"/>
        </w:rPr>
        <w:t>ytical</w:t>
      </w:r>
      <w:r w:rsidRPr="00E6031C">
        <w:rPr>
          <w:rFonts w:ascii="Times New Roman" w:hAnsi="Times New Roman" w:cs="Times New Roman"/>
          <w:i/>
          <w:sz w:val="24"/>
          <w:szCs w:val="24"/>
        </w:rPr>
        <w:t xml:space="preserve"> Chem</w:t>
      </w:r>
      <w:r w:rsidR="00F42D55" w:rsidRPr="00F42D55">
        <w:rPr>
          <w:rFonts w:ascii="Times New Roman" w:hAnsi="Times New Roman" w:cs="Times New Roman"/>
          <w:i/>
          <w:sz w:val="24"/>
          <w:szCs w:val="24"/>
        </w:rPr>
        <w:t>istry</w:t>
      </w:r>
      <w:r w:rsidRPr="00F42D55">
        <w:rPr>
          <w:rFonts w:ascii="Times New Roman" w:hAnsi="Times New Roman" w:cs="Times New Roman"/>
          <w:i/>
          <w:sz w:val="24"/>
          <w:szCs w:val="24"/>
        </w:rPr>
        <w:t xml:space="preserve"> </w:t>
      </w:r>
      <w:r w:rsidRPr="00E6031C">
        <w:rPr>
          <w:rFonts w:ascii="Times New Roman" w:hAnsi="Times New Roman" w:cs="Times New Roman"/>
          <w:sz w:val="24"/>
          <w:szCs w:val="24"/>
        </w:rPr>
        <w:t xml:space="preserve">67, </w:t>
      </w:r>
      <w:r w:rsidRPr="003A312F">
        <w:rPr>
          <w:rFonts w:ascii="Times New Roman" w:hAnsi="Times New Roman" w:cs="Times New Roman"/>
          <w:b/>
          <w:sz w:val="24"/>
          <w:szCs w:val="24"/>
        </w:rPr>
        <w:t>1995</w:t>
      </w:r>
      <w:r w:rsidRPr="00E6031C">
        <w:rPr>
          <w:rFonts w:ascii="Times New Roman" w:hAnsi="Times New Roman" w:cs="Times New Roman"/>
          <w:sz w:val="24"/>
          <w:szCs w:val="24"/>
        </w:rPr>
        <w:t>, 4170–4177</w:t>
      </w:r>
    </w:p>
    <w:p w14:paraId="7333D59D" w14:textId="13158683"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Hench, L.L.</w:t>
      </w:r>
      <w:r w:rsidR="003A312F">
        <w:rPr>
          <w:rFonts w:ascii="Times New Roman" w:hAnsi="Times New Roman" w:cs="Times New Roman"/>
          <w:sz w:val="24"/>
          <w:szCs w:val="24"/>
        </w:rPr>
        <w:t xml:space="preserve">; </w:t>
      </w:r>
      <w:r w:rsidRPr="00E6031C">
        <w:rPr>
          <w:rFonts w:ascii="Times New Roman" w:hAnsi="Times New Roman" w:cs="Times New Roman"/>
          <w:sz w:val="24"/>
          <w:szCs w:val="24"/>
        </w:rPr>
        <w:t>West, J.K.</w:t>
      </w:r>
      <w:r w:rsidR="003A312F">
        <w:rPr>
          <w:rFonts w:ascii="Times New Roman" w:hAnsi="Times New Roman" w:cs="Times New Roman"/>
          <w:sz w:val="24"/>
          <w:szCs w:val="24"/>
        </w:rPr>
        <w:t xml:space="preserve">, </w:t>
      </w:r>
      <w:r w:rsidRPr="00E6031C">
        <w:rPr>
          <w:rFonts w:ascii="Times New Roman" w:hAnsi="Times New Roman" w:cs="Times New Roman"/>
          <w:sz w:val="24"/>
          <w:szCs w:val="24"/>
        </w:rPr>
        <w:t>The sol–gel process</w:t>
      </w:r>
      <w:r w:rsidR="003A312F">
        <w:rPr>
          <w:rFonts w:ascii="Times New Roman" w:hAnsi="Times New Roman" w:cs="Times New Roman"/>
          <w:sz w:val="24"/>
          <w:szCs w:val="24"/>
        </w:rPr>
        <w:t>.</w:t>
      </w:r>
      <w:r w:rsidRPr="00E6031C">
        <w:rPr>
          <w:rFonts w:ascii="Times New Roman" w:hAnsi="Times New Roman" w:cs="Times New Roman"/>
          <w:sz w:val="24"/>
          <w:szCs w:val="24"/>
        </w:rPr>
        <w:t xml:space="preserve"> </w:t>
      </w:r>
      <w:r w:rsidRPr="00E6031C">
        <w:rPr>
          <w:rFonts w:ascii="Times New Roman" w:hAnsi="Times New Roman" w:cs="Times New Roman"/>
          <w:i/>
          <w:sz w:val="24"/>
          <w:szCs w:val="24"/>
        </w:rPr>
        <w:t>Chem</w:t>
      </w:r>
      <w:r w:rsidR="00F42D55">
        <w:rPr>
          <w:rFonts w:ascii="Times New Roman" w:hAnsi="Times New Roman" w:cs="Times New Roman"/>
          <w:i/>
          <w:sz w:val="24"/>
          <w:szCs w:val="24"/>
        </w:rPr>
        <w:t>ical</w:t>
      </w:r>
      <w:r w:rsidRPr="00E6031C">
        <w:rPr>
          <w:rFonts w:ascii="Times New Roman" w:hAnsi="Times New Roman" w:cs="Times New Roman"/>
          <w:i/>
          <w:sz w:val="24"/>
          <w:szCs w:val="24"/>
        </w:rPr>
        <w:t xml:space="preserve"> Rev</w:t>
      </w:r>
      <w:r w:rsidR="00F42D55">
        <w:rPr>
          <w:rFonts w:ascii="Times New Roman" w:hAnsi="Times New Roman" w:cs="Times New Roman"/>
          <w:i/>
          <w:sz w:val="24"/>
          <w:szCs w:val="24"/>
        </w:rPr>
        <w:t>iews</w:t>
      </w:r>
      <w:r w:rsidRPr="00E6031C">
        <w:rPr>
          <w:rFonts w:ascii="Times New Roman" w:hAnsi="Times New Roman" w:cs="Times New Roman"/>
          <w:sz w:val="24"/>
          <w:szCs w:val="24"/>
        </w:rPr>
        <w:t xml:space="preserve"> </w:t>
      </w:r>
      <w:r w:rsidRPr="003A312F">
        <w:rPr>
          <w:rFonts w:ascii="Times New Roman" w:hAnsi="Times New Roman" w:cs="Times New Roman"/>
          <w:b/>
          <w:sz w:val="24"/>
          <w:szCs w:val="24"/>
        </w:rPr>
        <w:t>1990</w:t>
      </w:r>
      <w:r w:rsidRPr="00E6031C">
        <w:rPr>
          <w:rFonts w:ascii="Times New Roman" w:hAnsi="Times New Roman" w:cs="Times New Roman"/>
          <w:sz w:val="24"/>
          <w:szCs w:val="24"/>
        </w:rPr>
        <w:t>, 90, 33–79</w:t>
      </w:r>
    </w:p>
    <w:p w14:paraId="2696D07D" w14:textId="69F78278"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 xml:space="preserve">Mark, J.E. The sol–gel route to inorganic–organic composites </w:t>
      </w:r>
      <w:r w:rsidRPr="00E6031C">
        <w:rPr>
          <w:rFonts w:ascii="Times New Roman" w:hAnsi="Times New Roman" w:cs="Times New Roman"/>
          <w:i/>
          <w:sz w:val="24"/>
          <w:szCs w:val="24"/>
        </w:rPr>
        <w:t>Heterog</w:t>
      </w:r>
      <w:r w:rsidR="00F42D55">
        <w:rPr>
          <w:rFonts w:ascii="Times New Roman" w:hAnsi="Times New Roman" w:cs="Times New Roman"/>
          <w:i/>
          <w:sz w:val="24"/>
          <w:szCs w:val="24"/>
        </w:rPr>
        <w:t>eneous</w:t>
      </w:r>
      <w:r w:rsidRPr="00E6031C">
        <w:rPr>
          <w:rFonts w:ascii="Times New Roman" w:hAnsi="Times New Roman" w:cs="Times New Roman"/>
          <w:sz w:val="24"/>
          <w:szCs w:val="24"/>
        </w:rPr>
        <w:t xml:space="preserve"> </w:t>
      </w:r>
      <w:r w:rsidRPr="00E6031C">
        <w:rPr>
          <w:rFonts w:ascii="Times New Roman" w:hAnsi="Times New Roman" w:cs="Times New Roman"/>
          <w:i/>
          <w:sz w:val="24"/>
          <w:szCs w:val="24"/>
        </w:rPr>
        <w:t>Chem</w:t>
      </w:r>
      <w:r w:rsidR="00F42D55">
        <w:rPr>
          <w:rFonts w:ascii="Times New Roman" w:hAnsi="Times New Roman" w:cs="Times New Roman"/>
          <w:i/>
          <w:sz w:val="24"/>
          <w:szCs w:val="24"/>
        </w:rPr>
        <w:t>ical</w:t>
      </w:r>
      <w:r w:rsidRPr="00E6031C">
        <w:rPr>
          <w:rFonts w:ascii="Times New Roman" w:hAnsi="Times New Roman" w:cs="Times New Roman"/>
          <w:i/>
          <w:sz w:val="24"/>
          <w:szCs w:val="24"/>
        </w:rPr>
        <w:t xml:space="preserve"> Re</w:t>
      </w:r>
      <w:r w:rsidRPr="00F42D55">
        <w:rPr>
          <w:rFonts w:ascii="Times New Roman" w:hAnsi="Times New Roman" w:cs="Times New Roman"/>
          <w:i/>
          <w:sz w:val="24"/>
          <w:szCs w:val="24"/>
        </w:rPr>
        <w:t>v</w:t>
      </w:r>
      <w:r w:rsidR="00F42D55" w:rsidRPr="00F42D55">
        <w:rPr>
          <w:rFonts w:ascii="Times New Roman" w:hAnsi="Times New Roman" w:cs="Times New Roman"/>
          <w:i/>
          <w:sz w:val="24"/>
          <w:szCs w:val="24"/>
        </w:rPr>
        <w:t>iews</w:t>
      </w:r>
      <w:r w:rsidRPr="00E6031C">
        <w:rPr>
          <w:rFonts w:ascii="Times New Roman" w:hAnsi="Times New Roman" w:cs="Times New Roman"/>
          <w:sz w:val="24"/>
          <w:szCs w:val="24"/>
        </w:rPr>
        <w:t xml:space="preserve"> </w:t>
      </w:r>
      <w:r w:rsidRPr="003A312F">
        <w:rPr>
          <w:rFonts w:ascii="Times New Roman" w:hAnsi="Times New Roman" w:cs="Times New Roman"/>
          <w:b/>
          <w:sz w:val="24"/>
          <w:szCs w:val="24"/>
        </w:rPr>
        <w:t>1996</w:t>
      </w:r>
      <w:r w:rsidRPr="00E6031C">
        <w:rPr>
          <w:rFonts w:ascii="Times New Roman" w:hAnsi="Times New Roman" w:cs="Times New Roman"/>
          <w:sz w:val="24"/>
          <w:szCs w:val="24"/>
        </w:rPr>
        <w:t>, 3, 307–326</w:t>
      </w:r>
    </w:p>
    <w:p w14:paraId="02C906FB" w14:textId="15C65F9E" w:rsidR="00E6031C" w:rsidRPr="00E6031C" w:rsidRDefault="00E6031C" w:rsidP="00E6031C">
      <w:pPr>
        <w:numPr>
          <w:ilvl w:val="0"/>
          <w:numId w:val="2"/>
        </w:numPr>
        <w:spacing w:after="480" w:line="240" w:lineRule="auto"/>
        <w:rPr>
          <w:rFonts w:ascii="Times New Roman" w:hAnsi="Times New Roman" w:cs="Times New Roman"/>
          <w:sz w:val="24"/>
          <w:szCs w:val="24"/>
        </w:rPr>
      </w:pPr>
      <w:proofErr w:type="spellStart"/>
      <w:r w:rsidRPr="00E6031C">
        <w:rPr>
          <w:rFonts w:ascii="Times New Roman" w:hAnsi="Times New Roman" w:cs="Times New Roman"/>
          <w:sz w:val="24"/>
          <w:szCs w:val="24"/>
        </w:rPr>
        <w:t>Avnir</w:t>
      </w:r>
      <w:proofErr w:type="spellEnd"/>
      <w:r w:rsidRPr="00E6031C">
        <w:rPr>
          <w:rFonts w:ascii="Times New Roman" w:hAnsi="Times New Roman" w:cs="Times New Roman"/>
          <w:sz w:val="24"/>
          <w:szCs w:val="24"/>
        </w:rPr>
        <w:t>, D.</w:t>
      </w:r>
      <w:r w:rsidR="003A312F">
        <w:rPr>
          <w:rFonts w:ascii="Times New Roman" w:hAnsi="Times New Roman" w:cs="Times New Roman"/>
          <w:sz w:val="24"/>
          <w:szCs w:val="24"/>
        </w:rPr>
        <w:t>,</w:t>
      </w:r>
      <w:r w:rsidRPr="00E6031C">
        <w:rPr>
          <w:rFonts w:ascii="Times New Roman" w:hAnsi="Times New Roman" w:cs="Times New Roman"/>
          <w:sz w:val="24"/>
          <w:szCs w:val="24"/>
        </w:rPr>
        <w:t xml:space="preserve"> Organic chemistry within ceramic matrixes: doped sol–gel materials </w:t>
      </w:r>
      <w:r w:rsidRPr="00E6031C">
        <w:rPr>
          <w:rFonts w:ascii="Times New Roman" w:hAnsi="Times New Roman" w:cs="Times New Roman"/>
          <w:i/>
          <w:sz w:val="24"/>
          <w:szCs w:val="24"/>
        </w:rPr>
        <w:t>Acc</w:t>
      </w:r>
      <w:r w:rsidR="00F42D55">
        <w:rPr>
          <w:rFonts w:ascii="Times New Roman" w:hAnsi="Times New Roman" w:cs="Times New Roman"/>
          <w:i/>
          <w:sz w:val="24"/>
          <w:szCs w:val="24"/>
        </w:rPr>
        <w:t xml:space="preserve">ounts of </w:t>
      </w:r>
      <w:r w:rsidRPr="00E6031C">
        <w:rPr>
          <w:rFonts w:ascii="Times New Roman" w:hAnsi="Times New Roman" w:cs="Times New Roman"/>
          <w:i/>
          <w:sz w:val="24"/>
          <w:szCs w:val="24"/>
        </w:rPr>
        <w:t>Chem</w:t>
      </w:r>
      <w:r w:rsidR="00F42D55">
        <w:rPr>
          <w:rFonts w:ascii="Times New Roman" w:hAnsi="Times New Roman" w:cs="Times New Roman"/>
          <w:i/>
          <w:sz w:val="24"/>
          <w:szCs w:val="24"/>
        </w:rPr>
        <w:t>ical</w:t>
      </w:r>
      <w:r w:rsidRPr="00E6031C">
        <w:rPr>
          <w:rFonts w:ascii="Times New Roman" w:hAnsi="Times New Roman" w:cs="Times New Roman"/>
          <w:i/>
          <w:sz w:val="24"/>
          <w:szCs w:val="24"/>
        </w:rPr>
        <w:t xml:space="preserve"> Res</w:t>
      </w:r>
      <w:r w:rsidR="00F42D55">
        <w:rPr>
          <w:rFonts w:ascii="Times New Roman" w:hAnsi="Times New Roman" w:cs="Times New Roman"/>
          <w:i/>
          <w:sz w:val="24"/>
          <w:szCs w:val="24"/>
        </w:rPr>
        <w:t>earch</w:t>
      </w:r>
      <w:r w:rsidRPr="00E6031C">
        <w:rPr>
          <w:rFonts w:ascii="Times New Roman" w:hAnsi="Times New Roman" w:cs="Times New Roman"/>
          <w:sz w:val="24"/>
          <w:szCs w:val="24"/>
        </w:rPr>
        <w:t xml:space="preserve"> </w:t>
      </w:r>
      <w:r w:rsidRPr="003A312F">
        <w:rPr>
          <w:rFonts w:ascii="Times New Roman" w:hAnsi="Times New Roman" w:cs="Times New Roman"/>
          <w:b/>
          <w:sz w:val="24"/>
          <w:szCs w:val="24"/>
        </w:rPr>
        <w:t>1995</w:t>
      </w:r>
      <w:r w:rsidRPr="00E6031C">
        <w:rPr>
          <w:rFonts w:ascii="Times New Roman" w:hAnsi="Times New Roman" w:cs="Times New Roman"/>
          <w:sz w:val="24"/>
          <w:szCs w:val="24"/>
        </w:rPr>
        <w:t>, 28, 328–337</w:t>
      </w:r>
    </w:p>
    <w:p w14:paraId="751D8E2B" w14:textId="45E033CA" w:rsidR="00E6031C" w:rsidRPr="00E6031C" w:rsidRDefault="00E6031C" w:rsidP="00E6031C">
      <w:pPr>
        <w:numPr>
          <w:ilvl w:val="0"/>
          <w:numId w:val="2"/>
        </w:numPr>
        <w:spacing w:after="480" w:line="240" w:lineRule="auto"/>
        <w:rPr>
          <w:rFonts w:ascii="Times New Roman" w:hAnsi="Times New Roman" w:cs="Times New Roman"/>
          <w:sz w:val="24"/>
          <w:szCs w:val="24"/>
        </w:rPr>
      </w:pPr>
      <w:proofErr w:type="spellStart"/>
      <w:r w:rsidRPr="00E6031C">
        <w:rPr>
          <w:rFonts w:ascii="Times New Roman" w:hAnsi="Times New Roman" w:cs="Times New Roman"/>
          <w:sz w:val="24"/>
          <w:szCs w:val="24"/>
        </w:rPr>
        <w:lastRenderedPageBreak/>
        <w:t>Hüsing</w:t>
      </w:r>
      <w:proofErr w:type="spellEnd"/>
      <w:r w:rsidRPr="00E6031C">
        <w:rPr>
          <w:rFonts w:ascii="Times New Roman" w:hAnsi="Times New Roman" w:cs="Times New Roman"/>
          <w:sz w:val="24"/>
          <w:szCs w:val="24"/>
        </w:rPr>
        <w:t>, N.</w:t>
      </w:r>
      <w:r w:rsidR="003A312F">
        <w:rPr>
          <w:rFonts w:ascii="Times New Roman" w:hAnsi="Times New Roman" w:cs="Times New Roman"/>
          <w:sz w:val="24"/>
          <w:szCs w:val="24"/>
        </w:rPr>
        <w:t xml:space="preserve">; </w:t>
      </w:r>
      <w:r w:rsidRPr="00E6031C">
        <w:rPr>
          <w:rFonts w:ascii="Times New Roman" w:hAnsi="Times New Roman" w:cs="Times New Roman"/>
          <w:sz w:val="24"/>
          <w:szCs w:val="24"/>
        </w:rPr>
        <w:t>Schubert, U.</w:t>
      </w:r>
      <w:r w:rsidR="003A312F">
        <w:rPr>
          <w:rFonts w:ascii="Times New Roman" w:hAnsi="Times New Roman" w:cs="Times New Roman"/>
          <w:sz w:val="24"/>
          <w:szCs w:val="24"/>
        </w:rPr>
        <w:t xml:space="preserve">, </w:t>
      </w:r>
      <w:r w:rsidRPr="00E6031C">
        <w:rPr>
          <w:rFonts w:ascii="Times New Roman" w:hAnsi="Times New Roman" w:cs="Times New Roman"/>
          <w:sz w:val="24"/>
          <w:szCs w:val="24"/>
        </w:rPr>
        <w:t>Aerogels – airy materials: chemistry, structure and properties</w:t>
      </w:r>
      <w:r w:rsidR="003A312F">
        <w:rPr>
          <w:rFonts w:ascii="Times New Roman" w:hAnsi="Times New Roman" w:cs="Times New Roman"/>
          <w:sz w:val="24"/>
          <w:szCs w:val="24"/>
        </w:rPr>
        <w:t>.</w:t>
      </w:r>
      <w:r w:rsidRPr="00E6031C">
        <w:rPr>
          <w:rFonts w:ascii="Times New Roman" w:hAnsi="Times New Roman" w:cs="Times New Roman"/>
          <w:sz w:val="24"/>
          <w:szCs w:val="24"/>
        </w:rPr>
        <w:t xml:space="preserve"> </w:t>
      </w:r>
      <w:proofErr w:type="spellStart"/>
      <w:r w:rsidRPr="00E6031C">
        <w:rPr>
          <w:rFonts w:ascii="Times New Roman" w:hAnsi="Times New Roman" w:cs="Times New Roman"/>
          <w:i/>
          <w:sz w:val="24"/>
          <w:szCs w:val="24"/>
        </w:rPr>
        <w:t>Angew</w:t>
      </w:r>
      <w:proofErr w:type="spellEnd"/>
      <w:r w:rsidRPr="00E6031C">
        <w:rPr>
          <w:rFonts w:ascii="Times New Roman" w:hAnsi="Times New Roman" w:cs="Times New Roman"/>
          <w:i/>
          <w:sz w:val="24"/>
          <w:szCs w:val="24"/>
        </w:rPr>
        <w:t>. Chem., Int. Ed. Engl</w:t>
      </w:r>
      <w:r w:rsidRPr="00E6031C">
        <w:rPr>
          <w:rFonts w:ascii="Times New Roman" w:hAnsi="Times New Roman" w:cs="Times New Roman"/>
          <w:sz w:val="24"/>
          <w:szCs w:val="24"/>
        </w:rPr>
        <w:t xml:space="preserve">. </w:t>
      </w:r>
      <w:r w:rsidRPr="003A312F">
        <w:rPr>
          <w:rFonts w:ascii="Times New Roman" w:hAnsi="Times New Roman" w:cs="Times New Roman"/>
          <w:b/>
          <w:sz w:val="24"/>
          <w:szCs w:val="24"/>
        </w:rPr>
        <w:t>1998</w:t>
      </w:r>
      <w:r w:rsidRPr="00E6031C">
        <w:rPr>
          <w:rFonts w:ascii="Times New Roman" w:hAnsi="Times New Roman" w:cs="Times New Roman"/>
          <w:sz w:val="24"/>
          <w:szCs w:val="24"/>
        </w:rPr>
        <w:t>, 37, 22–37</w:t>
      </w:r>
    </w:p>
    <w:p w14:paraId="41FE4E03" w14:textId="77777777" w:rsidR="003A312F" w:rsidRPr="003A312F" w:rsidRDefault="003A312F" w:rsidP="003A312F">
      <w:pPr>
        <w:numPr>
          <w:ilvl w:val="0"/>
          <w:numId w:val="2"/>
        </w:numPr>
        <w:spacing w:after="480" w:line="240" w:lineRule="auto"/>
        <w:rPr>
          <w:rFonts w:ascii="Times New Roman" w:hAnsi="Times New Roman" w:cs="Times New Roman"/>
          <w:sz w:val="24"/>
          <w:szCs w:val="24"/>
        </w:rPr>
      </w:pPr>
      <w:r w:rsidRPr="003A312F">
        <w:rPr>
          <w:rFonts w:ascii="Times New Roman" w:hAnsi="Times New Roman" w:cs="Times New Roman"/>
          <w:sz w:val="24"/>
          <w:szCs w:val="24"/>
        </w:rPr>
        <w:t xml:space="preserve">Dave, B. C.; Dunn, B.; Valentine, J. S.; Zink, J. I., Sol-gel encapsulation methods for biosensors. </w:t>
      </w:r>
      <w:r w:rsidRPr="003A312F">
        <w:rPr>
          <w:rFonts w:ascii="Times New Roman" w:hAnsi="Times New Roman" w:cs="Times New Roman"/>
          <w:i/>
          <w:iCs/>
          <w:sz w:val="24"/>
          <w:szCs w:val="24"/>
        </w:rPr>
        <w:t xml:space="preserve">Analytical Chemistry </w:t>
      </w:r>
      <w:r w:rsidRPr="003A312F">
        <w:rPr>
          <w:rFonts w:ascii="Times New Roman" w:hAnsi="Times New Roman" w:cs="Times New Roman"/>
          <w:b/>
          <w:bCs/>
          <w:sz w:val="24"/>
          <w:szCs w:val="24"/>
        </w:rPr>
        <w:t>1994,</w:t>
      </w:r>
      <w:r w:rsidRPr="003A312F">
        <w:rPr>
          <w:rFonts w:ascii="Times New Roman" w:hAnsi="Times New Roman" w:cs="Times New Roman"/>
          <w:sz w:val="24"/>
          <w:szCs w:val="24"/>
        </w:rPr>
        <w:t xml:space="preserve"> </w:t>
      </w:r>
      <w:r w:rsidRPr="003A312F">
        <w:rPr>
          <w:rFonts w:ascii="Times New Roman" w:hAnsi="Times New Roman" w:cs="Times New Roman"/>
          <w:i/>
          <w:iCs/>
          <w:sz w:val="24"/>
          <w:szCs w:val="24"/>
        </w:rPr>
        <w:t>66</w:t>
      </w:r>
      <w:r w:rsidRPr="003A312F">
        <w:rPr>
          <w:rFonts w:ascii="Times New Roman" w:hAnsi="Times New Roman" w:cs="Times New Roman"/>
          <w:sz w:val="24"/>
          <w:szCs w:val="24"/>
        </w:rPr>
        <w:t xml:space="preserve"> (22), 1120A-1127A.</w:t>
      </w:r>
    </w:p>
    <w:p w14:paraId="2305C43C" w14:textId="77777777" w:rsidR="003A312F" w:rsidRPr="003A312F" w:rsidRDefault="003A312F" w:rsidP="003A312F">
      <w:pPr>
        <w:numPr>
          <w:ilvl w:val="0"/>
          <w:numId w:val="2"/>
        </w:numPr>
        <w:spacing w:after="480" w:line="240" w:lineRule="auto"/>
        <w:rPr>
          <w:rFonts w:ascii="Times New Roman" w:hAnsi="Times New Roman" w:cs="Times New Roman"/>
          <w:sz w:val="24"/>
          <w:szCs w:val="24"/>
        </w:rPr>
      </w:pPr>
      <w:proofErr w:type="spellStart"/>
      <w:r w:rsidRPr="003A312F">
        <w:rPr>
          <w:rFonts w:ascii="Times New Roman" w:hAnsi="Times New Roman" w:cs="Times New Roman"/>
          <w:sz w:val="24"/>
          <w:szCs w:val="24"/>
        </w:rPr>
        <w:t>Reetz</w:t>
      </w:r>
      <w:proofErr w:type="spellEnd"/>
      <w:r w:rsidRPr="003A312F">
        <w:rPr>
          <w:rFonts w:ascii="Times New Roman" w:hAnsi="Times New Roman" w:cs="Times New Roman"/>
          <w:sz w:val="24"/>
          <w:szCs w:val="24"/>
        </w:rPr>
        <w:t xml:space="preserve">, M. T., Entrapment of biocatalysts in hydrophobic sol-gel materials for use in organic chemistry. </w:t>
      </w:r>
      <w:r w:rsidRPr="003A312F">
        <w:rPr>
          <w:rFonts w:ascii="Times New Roman" w:hAnsi="Times New Roman" w:cs="Times New Roman"/>
          <w:i/>
          <w:iCs/>
          <w:sz w:val="24"/>
          <w:szCs w:val="24"/>
        </w:rPr>
        <w:t xml:space="preserve">Advanced Materials </w:t>
      </w:r>
      <w:r w:rsidRPr="003A312F">
        <w:rPr>
          <w:rFonts w:ascii="Times New Roman" w:hAnsi="Times New Roman" w:cs="Times New Roman"/>
          <w:b/>
          <w:bCs/>
          <w:sz w:val="24"/>
          <w:szCs w:val="24"/>
        </w:rPr>
        <w:t>1997,</w:t>
      </w:r>
      <w:r w:rsidRPr="003A312F">
        <w:rPr>
          <w:rFonts w:ascii="Times New Roman" w:hAnsi="Times New Roman" w:cs="Times New Roman"/>
          <w:sz w:val="24"/>
          <w:szCs w:val="24"/>
        </w:rPr>
        <w:t xml:space="preserve"> </w:t>
      </w:r>
      <w:r w:rsidRPr="003A312F">
        <w:rPr>
          <w:rFonts w:ascii="Times New Roman" w:hAnsi="Times New Roman" w:cs="Times New Roman"/>
          <w:i/>
          <w:iCs/>
          <w:sz w:val="24"/>
          <w:szCs w:val="24"/>
        </w:rPr>
        <w:t>9</w:t>
      </w:r>
      <w:r w:rsidRPr="003A312F">
        <w:rPr>
          <w:rFonts w:ascii="Times New Roman" w:hAnsi="Times New Roman" w:cs="Times New Roman"/>
          <w:sz w:val="24"/>
          <w:szCs w:val="24"/>
        </w:rPr>
        <w:t xml:space="preserve"> (12), 943-954.</w:t>
      </w:r>
    </w:p>
    <w:p w14:paraId="7AFDF239" w14:textId="77777777" w:rsidR="003A312F" w:rsidRPr="003A312F" w:rsidRDefault="003A312F" w:rsidP="003A312F">
      <w:pPr>
        <w:numPr>
          <w:ilvl w:val="0"/>
          <w:numId w:val="2"/>
        </w:numPr>
        <w:spacing w:after="480" w:line="240" w:lineRule="auto"/>
        <w:rPr>
          <w:rFonts w:ascii="Times New Roman" w:hAnsi="Times New Roman" w:cs="Times New Roman"/>
          <w:sz w:val="24"/>
          <w:szCs w:val="24"/>
        </w:rPr>
      </w:pPr>
      <w:r w:rsidRPr="003A312F">
        <w:rPr>
          <w:rFonts w:ascii="Times New Roman" w:hAnsi="Times New Roman" w:cs="Times New Roman"/>
          <w:sz w:val="24"/>
          <w:szCs w:val="24"/>
        </w:rPr>
        <w:t xml:space="preserve">Gill, I.; Ballesteros, A., Bioencapsulation within synthetic polymers (Part 1): sol–gel encapsulated biologicals. </w:t>
      </w:r>
      <w:r w:rsidRPr="003A312F">
        <w:rPr>
          <w:rFonts w:ascii="Times New Roman" w:hAnsi="Times New Roman" w:cs="Times New Roman"/>
          <w:i/>
          <w:iCs/>
          <w:sz w:val="24"/>
          <w:szCs w:val="24"/>
        </w:rPr>
        <w:t xml:space="preserve">Trends in Biotechnology </w:t>
      </w:r>
      <w:r w:rsidRPr="003A312F">
        <w:rPr>
          <w:rFonts w:ascii="Times New Roman" w:hAnsi="Times New Roman" w:cs="Times New Roman"/>
          <w:b/>
          <w:bCs/>
          <w:sz w:val="24"/>
          <w:szCs w:val="24"/>
        </w:rPr>
        <w:t>2000,</w:t>
      </w:r>
      <w:r w:rsidRPr="003A312F">
        <w:rPr>
          <w:rFonts w:ascii="Times New Roman" w:hAnsi="Times New Roman" w:cs="Times New Roman"/>
          <w:sz w:val="24"/>
          <w:szCs w:val="24"/>
        </w:rPr>
        <w:t xml:space="preserve"> </w:t>
      </w:r>
      <w:r w:rsidRPr="003A312F">
        <w:rPr>
          <w:rFonts w:ascii="Times New Roman" w:hAnsi="Times New Roman" w:cs="Times New Roman"/>
          <w:i/>
          <w:iCs/>
          <w:sz w:val="24"/>
          <w:szCs w:val="24"/>
        </w:rPr>
        <w:t>18</w:t>
      </w:r>
      <w:r w:rsidRPr="003A312F">
        <w:rPr>
          <w:rFonts w:ascii="Times New Roman" w:hAnsi="Times New Roman" w:cs="Times New Roman"/>
          <w:sz w:val="24"/>
          <w:szCs w:val="24"/>
        </w:rPr>
        <w:t xml:space="preserve"> (7), 282-296.</w:t>
      </w:r>
    </w:p>
    <w:p w14:paraId="4C69DC5B" w14:textId="77777777" w:rsidR="003A312F" w:rsidRPr="003A312F" w:rsidRDefault="003A312F" w:rsidP="003A312F">
      <w:pPr>
        <w:numPr>
          <w:ilvl w:val="0"/>
          <w:numId w:val="2"/>
        </w:numPr>
        <w:spacing w:after="480" w:line="240" w:lineRule="auto"/>
        <w:rPr>
          <w:rFonts w:ascii="Times New Roman" w:hAnsi="Times New Roman" w:cs="Times New Roman"/>
          <w:sz w:val="24"/>
          <w:szCs w:val="24"/>
        </w:rPr>
      </w:pPr>
      <w:proofErr w:type="spellStart"/>
      <w:r w:rsidRPr="003A312F">
        <w:rPr>
          <w:rFonts w:ascii="Times New Roman" w:hAnsi="Times New Roman" w:cs="Times New Roman"/>
          <w:sz w:val="24"/>
          <w:szCs w:val="24"/>
        </w:rPr>
        <w:t>Schedl</w:t>
      </w:r>
      <w:proofErr w:type="spellEnd"/>
      <w:r w:rsidRPr="003A312F">
        <w:rPr>
          <w:rFonts w:ascii="Times New Roman" w:hAnsi="Times New Roman" w:cs="Times New Roman"/>
          <w:sz w:val="24"/>
          <w:szCs w:val="24"/>
        </w:rPr>
        <w:t xml:space="preserve">, M.; </w:t>
      </w:r>
      <w:proofErr w:type="spellStart"/>
      <w:r w:rsidRPr="003A312F">
        <w:rPr>
          <w:rFonts w:ascii="Times New Roman" w:hAnsi="Times New Roman" w:cs="Times New Roman"/>
          <w:sz w:val="24"/>
          <w:szCs w:val="24"/>
        </w:rPr>
        <w:t>Wilharm</w:t>
      </w:r>
      <w:proofErr w:type="spellEnd"/>
      <w:r w:rsidRPr="003A312F">
        <w:rPr>
          <w:rFonts w:ascii="Times New Roman" w:hAnsi="Times New Roman" w:cs="Times New Roman"/>
          <w:sz w:val="24"/>
          <w:szCs w:val="24"/>
        </w:rPr>
        <w:t xml:space="preserve">, G.; Achatz, S.; </w:t>
      </w:r>
      <w:proofErr w:type="spellStart"/>
      <w:r w:rsidRPr="003A312F">
        <w:rPr>
          <w:rFonts w:ascii="Times New Roman" w:hAnsi="Times New Roman" w:cs="Times New Roman"/>
          <w:sz w:val="24"/>
          <w:szCs w:val="24"/>
        </w:rPr>
        <w:t>Kettrup</w:t>
      </w:r>
      <w:proofErr w:type="spellEnd"/>
      <w:r w:rsidRPr="003A312F">
        <w:rPr>
          <w:rFonts w:ascii="Times New Roman" w:hAnsi="Times New Roman" w:cs="Times New Roman"/>
          <w:sz w:val="24"/>
          <w:szCs w:val="24"/>
        </w:rPr>
        <w:t xml:space="preserve">, A.; </w:t>
      </w:r>
      <w:proofErr w:type="spellStart"/>
      <w:r w:rsidRPr="003A312F">
        <w:rPr>
          <w:rFonts w:ascii="Times New Roman" w:hAnsi="Times New Roman" w:cs="Times New Roman"/>
          <w:sz w:val="24"/>
          <w:szCs w:val="24"/>
        </w:rPr>
        <w:t>Niessner</w:t>
      </w:r>
      <w:proofErr w:type="spellEnd"/>
      <w:r w:rsidRPr="003A312F">
        <w:rPr>
          <w:rFonts w:ascii="Times New Roman" w:hAnsi="Times New Roman" w:cs="Times New Roman"/>
          <w:sz w:val="24"/>
          <w:szCs w:val="24"/>
        </w:rPr>
        <w:t xml:space="preserve">, R.; </w:t>
      </w:r>
      <w:proofErr w:type="spellStart"/>
      <w:r w:rsidRPr="003A312F">
        <w:rPr>
          <w:rFonts w:ascii="Times New Roman" w:hAnsi="Times New Roman" w:cs="Times New Roman"/>
          <w:sz w:val="24"/>
          <w:szCs w:val="24"/>
        </w:rPr>
        <w:t>Knopp</w:t>
      </w:r>
      <w:proofErr w:type="spellEnd"/>
      <w:r w:rsidRPr="003A312F">
        <w:rPr>
          <w:rFonts w:ascii="Times New Roman" w:hAnsi="Times New Roman" w:cs="Times New Roman"/>
          <w:sz w:val="24"/>
          <w:szCs w:val="24"/>
        </w:rPr>
        <w:t xml:space="preserve">, D., Monitoring Polycyclic Aromatic Hydrocarbon Metabolites in Human Urine:  Extraction and Purification with a Sol−Gel Glass Immunosorbent. </w:t>
      </w:r>
      <w:r w:rsidRPr="003A312F">
        <w:rPr>
          <w:rFonts w:ascii="Times New Roman" w:hAnsi="Times New Roman" w:cs="Times New Roman"/>
          <w:i/>
          <w:iCs/>
          <w:sz w:val="24"/>
          <w:szCs w:val="24"/>
        </w:rPr>
        <w:t xml:space="preserve">Analytical Chemistry </w:t>
      </w:r>
      <w:r w:rsidRPr="003A312F">
        <w:rPr>
          <w:rFonts w:ascii="Times New Roman" w:hAnsi="Times New Roman" w:cs="Times New Roman"/>
          <w:b/>
          <w:bCs/>
          <w:sz w:val="24"/>
          <w:szCs w:val="24"/>
        </w:rPr>
        <w:t>2001,</w:t>
      </w:r>
      <w:r w:rsidRPr="003A312F">
        <w:rPr>
          <w:rFonts w:ascii="Times New Roman" w:hAnsi="Times New Roman" w:cs="Times New Roman"/>
          <w:sz w:val="24"/>
          <w:szCs w:val="24"/>
        </w:rPr>
        <w:t xml:space="preserve"> </w:t>
      </w:r>
      <w:r w:rsidRPr="003A312F">
        <w:rPr>
          <w:rFonts w:ascii="Times New Roman" w:hAnsi="Times New Roman" w:cs="Times New Roman"/>
          <w:i/>
          <w:iCs/>
          <w:sz w:val="24"/>
          <w:szCs w:val="24"/>
        </w:rPr>
        <w:t>73</w:t>
      </w:r>
      <w:r w:rsidRPr="003A312F">
        <w:rPr>
          <w:rFonts w:ascii="Times New Roman" w:hAnsi="Times New Roman" w:cs="Times New Roman"/>
          <w:sz w:val="24"/>
          <w:szCs w:val="24"/>
        </w:rPr>
        <w:t xml:space="preserve"> (23), 5669-5676.</w:t>
      </w:r>
    </w:p>
    <w:p w14:paraId="30E57415" w14:textId="77777777" w:rsidR="00CD6103" w:rsidRPr="00CD6103" w:rsidRDefault="00CD6103" w:rsidP="00CD6103">
      <w:pPr>
        <w:numPr>
          <w:ilvl w:val="0"/>
          <w:numId w:val="2"/>
        </w:numPr>
        <w:spacing w:after="480" w:line="240" w:lineRule="auto"/>
        <w:rPr>
          <w:rFonts w:ascii="Times New Roman" w:hAnsi="Times New Roman" w:cs="Times New Roman"/>
          <w:sz w:val="24"/>
          <w:szCs w:val="24"/>
        </w:rPr>
      </w:pPr>
      <w:r w:rsidRPr="00CD6103">
        <w:rPr>
          <w:rFonts w:ascii="Times New Roman" w:hAnsi="Times New Roman" w:cs="Times New Roman"/>
          <w:sz w:val="24"/>
          <w:szCs w:val="24"/>
        </w:rPr>
        <w:t xml:space="preserve">Kato, M.; </w:t>
      </w:r>
      <w:proofErr w:type="spellStart"/>
      <w:r w:rsidRPr="00CD6103">
        <w:rPr>
          <w:rFonts w:ascii="Times New Roman" w:hAnsi="Times New Roman" w:cs="Times New Roman"/>
          <w:sz w:val="24"/>
          <w:szCs w:val="24"/>
        </w:rPr>
        <w:t>Inuzuka</w:t>
      </w:r>
      <w:proofErr w:type="spellEnd"/>
      <w:r w:rsidRPr="00CD6103">
        <w:rPr>
          <w:rFonts w:ascii="Times New Roman" w:hAnsi="Times New Roman" w:cs="Times New Roman"/>
          <w:sz w:val="24"/>
          <w:szCs w:val="24"/>
        </w:rPr>
        <w:t xml:space="preserve">, K.; Sakai-Kato, K.; </w:t>
      </w:r>
      <w:proofErr w:type="spellStart"/>
      <w:r w:rsidRPr="00CD6103">
        <w:rPr>
          <w:rFonts w:ascii="Times New Roman" w:hAnsi="Times New Roman" w:cs="Times New Roman"/>
          <w:sz w:val="24"/>
          <w:szCs w:val="24"/>
        </w:rPr>
        <w:t>Toyo'oka</w:t>
      </w:r>
      <w:proofErr w:type="spellEnd"/>
      <w:r w:rsidRPr="00CD6103">
        <w:rPr>
          <w:rFonts w:ascii="Times New Roman" w:hAnsi="Times New Roman" w:cs="Times New Roman"/>
          <w:sz w:val="24"/>
          <w:szCs w:val="24"/>
        </w:rPr>
        <w:t xml:space="preserve">, T., Monolithic Bioreactor Immobilizing Trypsin for High-Throughput Analysis. </w:t>
      </w:r>
      <w:r w:rsidRPr="00CD6103">
        <w:rPr>
          <w:rFonts w:ascii="Times New Roman" w:hAnsi="Times New Roman" w:cs="Times New Roman"/>
          <w:i/>
          <w:iCs/>
          <w:sz w:val="24"/>
          <w:szCs w:val="24"/>
        </w:rPr>
        <w:t xml:space="preserve">Analytical Chemistry </w:t>
      </w:r>
      <w:r w:rsidRPr="00CD6103">
        <w:rPr>
          <w:rFonts w:ascii="Times New Roman" w:hAnsi="Times New Roman" w:cs="Times New Roman"/>
          <w:b/>
          <w:bCs/>
          <w:sz w:val="24"/>
          <w:szCs w:val="24"/>
        </w:rPr>
        <w:t>2005,</w:t>
      </w:r>
      <w:r w:rsidRPr="00CD6103">
        <w:rPr>
          <w:rFonts w:ascii="Times New Roman" w:hAnsi="Times New Roman" w:cs="Times New Roman"/>
          <w:sz w:val="24"/>
          <w:szCs w:val="24"/>
        </w:rPr>
        <w:t xml:space="preserve"> </w:t>
      </w:r>
      <w:r w:rsidRPr="00CD6103">
        <w:rPr>
          <w:rFonts w:ascii="Times New Roman" w:hAnsi="Times New Roman" w:cs="Times New Roman"/>
          <w:i/>
          <w:iCs/>
          <w:sz w:val="24"/>
          <w:szCs w:val="24"/>
        </w:rPr>
        <w:t>77</w:t>
      </w:r>
      <w:r w:rsidRPr="00CD6103">
        <w:rPr>
          <w:rFonts w:ascii="Times New Roman" w:hAnsi="Times New Roman" w:cs="Times New Roman"/>
          <w:sz w:val="24"/>
          <w:szCs w:val="24"/>
        </w:rPr>
        <w:t xml:space="preserve"> (6), 1813-1818.</w:t>
      </w:r>
    </w:p>
    <w:p w14:paraId="23D852BC" w14:textId="77777777" w:rsidR="00CD6103" w:rsidRPr="00CD6103" w:rsidRDefault="00CD6103" w:rsidP="00CD6103">
      <w:pPr>
        <w:numPr>
          <w:ilvl w:val="0"/>
          <w:numId w:val="2"/>
        </w:numPr>
        <w:spacing w:after="480" w:line="240" w:lineRule="auto"/>
        <w:rPr>
          <w:rFonts w:ascii="Times New Roman" w:hAnsi="Times New Roman" w:cs="Times New Roman"/>
          <w:sz w:val="24"/>
          <w:szCs w:val="24"/>
        </w:rPr>
      </w:pPr>
      <w:proofErr w:type="spellStart"/>
      <w:r w:rsidRPr="00CD6103">
        <w:rPr>
          <w:rFonts w:ascii="Times New Roman" w:hAnsi="Times New Roman" w:cs="Times New Roman"/>
          <w:sz w:val="24"/>
          <w:szCs w:val="24"/>
        </w:rPr>
        <w:t>Xue</w:t>
      </w:r>
      <w:proofErr w:type="spellEnd"/>
      <w:r w:rsidRPr="00CD6103">
        <w:rPr>
          <w:rFonts w:ascii="Times New Roman" w:hAnsi="Times New Roman" w:cs="Times New Roman"/>
          <w:sz w:val="24"/>
          <w:szCs w:val="24"/>
        </w:rPr>
        <w:t xml:space="preserve">, J. M.; Shi, M., PLGA/mesoporous silica hybrid structure for controlled drug release. </w:t>
      </w:r>
      <w:r w:rsidRPr="00CD6103">
        <w:rPr>
          <w:rFonts w:ascii="Times New Roman" w:hAnsi="Times New Roman" w:cs="Times New Roman"/>
          <w:i/>
          <w:iCs/>
          <w:sz w:val="24"/>
          <w:szCs w:val="24"/>
        </w:rPr>
        <w:t xml:space="preserve">Journal of Controlled Release </w:t>
      </w:r>
      <w:r w:rsidRPr="00CD6103">
        <w:rPr>
          <w:rFonts w:ascii="Times New Roman" w:hAnsi="Times New Roman" w:cs="Times New Roman"/>
          <w:b/>
          <w:bCs/>
          <w:sz w:val="24"/>
          <w:szCs w:val="24"/>
        </w:rPr>
        <w:t>2004,</w:t>
      </w:r>
      <w:r w:rsidRPr="00CD6103">
        <w:rPr>
          <w:rFonts w:ascii="Times New Roman" w:hAnsi="Times New Roman" w:cs="Times New Roman"/>
          <w:sz w:val="24"/>
          <w:szCs w:val="24"/>
        </w:rPr>
        <w:t xml:space="preserve"> </w:t>
      </w:r>
      <w:r w:rsidRPr="00CD6103">
        <w:rPr>
          <w:rFonts w:ascii="Times New Roman" w:hAnsi="Times New Roman" w:cs="Times New Roman"/>
          <w:i/>
          <w:iCs/>
          <w:sz w:val="24"/>
          <w:szCs w:val="24"/>
        </w:rPr>
        <w:t>98</w:t>
      </w:r>
      <w:r w:rsidRPr="00CD6103">
        <w:rPr>
          <w:rFonts w:ascii="Times New Roman" w:hAnsi="Times New Roman" w:cs="Times New Roman"/>
          <w:sz w:val="24"/>
          <w:szCs w:val="24"/>
        </w:rPr>
        <w:t xml:space="preserve"> (2), 209-217.</w:t>
      </w:r>
    </w:p>
    <w:p w14:paraId="2D3A2DE8" w14:textId="77777777" w:rsidR="00CD6103" w:rsidRPr="00CD6103" w:rsidRDefault="00CD6103" w:rsidP="00CD6103">
      <w:pPr>
        <w:numPr>
          <w:ilvl w:val="0"/>
          <w:numId w:val="2"/>
        </w:numPr>
        <w:spacing w:after="480" w:line="240" w:lineRule="auto"/>
        <w:rPr>
          <w:rFonts w:ascii="Times New Roman" w:hAnsi="Times New Roman" w:cs="Times New Roman"/>
          <w:sz w:val="24"/>
          <w:szCs w:val="24"/>
        </w:rPr>
      </w:pPr>
      <w:proofErr w:type="spellStart"/>
      <w:r w:rsidRPr="00CD6103">
        <w:rPr>
          <w:rFonts w:ascii="Times New Roman" w:hAnsi="Times New Roman" w:cs="Times New Roman"/>
          <w:sz w:val="24"/>
          <w:szCs w:val="24"/>
        </w:rPr>
        <w:t>Kortesuo</w:t>
      </w:r>
      <w:proofErr w:type="spellEnd"/>
      <w:r w:rsidRPr="00CD6103">
        <w:rPr>
          <w:rFonts w:ascii="Times New Roman" w:hAnsi="Times New Roman" w:cs="Times New Roman"/>
          <w:sz w:val="24"/>
          <w:szCs w:val="24"/>
        </w:rPr>
        <w:t xml:space="preserve">, P.; </w:t>
      </w:r>
      <w:proofErr w:type="spellStart"/>
      <w:r w:rsidRPr="00CD6103">
        <w:rPr>
          <w:rFonts w:ascii="Times New Roman" w:hAnsi="Times New Roman" w:cs="Times New Roman"/>
          <w:sz w:val="24"/>
          <w:szCs w:val="24"/>
        </w:rPr>
        <w:t>Ahola</w:t>
      </w:r>
      <w:proofErr w:type="spellEnd"/>
      <w:r w:rsidRPr="00CD6103">
        <w:rPr>
          <w:rFonts w:ascii="Times New Roman" w:hAnsi="Times New Roman" w:cs="Times New Roman"/>
          <w:sz w:val="24"/>
          <w:szCs w:val="24"/>
        </w:rPr>
        <w:t xml:space="preserve">, M.; Kangas, M.; Jokinen, M.; </w:t>
      </w:r>
      <w:proofErr w:type="spellStart"/>
      <w:r w:rsidRPr="00CD6103">
        <w:rPr>
          <w:rFonts w:ascii="Times New Roman" w:hAnsi="Times New Roman" w:cs="Times New Roman"/>
          <w:sz w:val="24"/>
          <w:szCs w:val="24"/>
        </w:rPr>
        <w:t>Leino</w:t>
      </w:r>
      <w:proofErr w:type="spellEnd"/>
      <w:r w:rsidRPr="00CD6103">
        <w:rPr>
          <w:rFonts w:ascii="Times New Roman" w:hAnsi="Times New Roman" w:cs="Times New Roman"/>
          <w:sz w:val="24"/>
          <w:szCs w:val="24"/>
        </w:rPr>
        <w:t xml:space="preserve">, T.; </w:t>
      </w:r>
      <w:proofErr w:type="spellStart"/>
      <w:r w:rsidRPr="00CD6103">
        <w:rPr>
          <w:rFonts w:ascii="Times New Roman" w:hAnsi="Times New Roman" w:cs="Times New Roman"/>
          <w:sz w:val="24"/>
          <w:szCs w:val="24"/>
        </w:rPr>
        <w:t>Vuorilehto</w:t>
      </w:r>
      <w:proofErr w:type="spellEnd"/>
      <w:r w:rsidRPr="00CD6103">
        <w:rPr>
          <w:rFonts w:ascii="Times New Roman" w:hAnsi="Times New Roman" w:cs="Times New Roman"/>
          <w:sz w:val="24"/>
          <w:szCs w:val="24"/>
        </w:rPr>
        <w:t xml:space="preserve">, L.; </w:t>
      </w:r>
      <w:proofErr w:type="spellStart"/>
      <w:r w:rsidRPr="00CD6103">
        <w:rPr>
          <w:rFonts w:ascii="Times New Roman" w:hAnsi="Times New Roman" w:cs="Times New Roman"/>
          <w:sz w:val="24"/>
          <w:szCs w:val="24"/>
        </w:rPr>
        <w:t>Laakso</w:t>
      </w:r>
      <w:proofErr w:type="spellEnd"/>
      <w:r w:rsidRPr="00CD6103">
        <w:rPr>
          <w:rFonts w:ascii="Times New Roman" w:hAnsi="Times New Roman" w:cs="Times New Roman"/>
          <w:sz w:val="24"/>
          <w:szCs w:val="24"/>
        </w:rPr>
        <w:t xml:space="preserve">, S.; </w:t>
      </w:r>
      <w:proofErr w:type="spellStart"/>
      <w:r w:rsidRPr="00CD6103">
        <w:rPr>
          <w:rFonts w:ascii="Times New Roman" w:hAnsi="Times New Roman" w:cs="Times New Roman"/>
          <w:sz w:val="24"/>
          <w:szCs w:val="24"/>
        </w:rPr>
        <w:t>Kiesvaara</w:t>
      </w:r>
      <w:proofErr w:type="spellEnd"/>
      <w:r w:rsidRPr="00CD6103">
        <w:rPr>
          <w:rFonts w:ascii="Times New Roman" w:hAnsi="Times New Roman" w:cs="Times New Roman"/>
          <w:sz w:val="24"/>
          <w:szCs w:val="24"/>
        </w:rPr>
        <w:t xml:space="preserve">, J.; </w:t>
      </w:r>
      <w:proofErr w:type="spellStart"/>
      <w:r w:rsidRPr="00CD6103">
        <w:rPr>
          <w:rFonts w:ascii="Times New Roman" w:hAnsi="Times New Roman" w:cs="Times New Roman"/>
          <w:sz w:val="24"/>
          <w:szCs w:val="24"/>
        </w:rPr>
        <w:t>Yli-Urpo</w:t>
      </w:r>
      <w:proofErr w:type="spellEnd"/>
      <w:r w:rsidRPr="00CD6103">
        <w:rPr>
          <w:rFonts w:ascii="Times New Roman" w:hAnsi="Times New Roman" w:cs="Times New Roman"/>
          <w:sz w:val="24"/>
          <w:szCs w:val="24"/>
        </w:rPr>
        <w:t xml:space="preserve">, A.; </w:t>
      </w:r>
      <w:proofErr w:type="spellStart"/>
      <w:r w:rsidRPr="00CD6103">
        <w:rPr>
          <w:rFonts w:ascii="Times New Roman" w:hAnsi="Times New Roman" w:cs="Times New Roman"/>
          <w:sz w:val="24"/>
          <w:szCs w:val="24"/>
        </w:rPr>
        <w:t>Marvola</w:t>
      </w:r>
      <w:proofErr w:type="spellEnd"/>
      <w:r w:rsidRPr="00CD6103">
        <w:rPr>
          <w:rFonts w:ascii="Times New Roman" w:hAnsi="Times New Roman" w:cs="Times New Roman"/>
          <w:sz w:val="24"/>
          <w:szCs w:val="24"/>
        </w:rPr>
        <w:t xml:space="preserve">, M., Effect of synthesis parameters of the sol-gel-processed spray-dried silica gel microparticles on the release rate of dexmedetomidine. </w:t>
      </w:r>
      <w:r w:rsidRPr="00CD6103">
        <w:rPr>
          <w:rFonts w:ascii="Times New Roman" w:hAnsi="Times New Roman" w:cs="Times New Roman"/>
          <w:i/>
          <w:iCs/>
          <w:sz w:val="24"/>
          <w:szCs w:val="24"/>
        </w:rPr>
        <w:t xml:space="preserve">Biomaterials </w:t>
      </w:r>
      <w:r w:rsidRPr="00CD6103">
        <w:rPr>
          <w:rFonts w:ascii="Times New Roman" w:hAnsi="Times New Roman" w:cs="Times New Roman"/>
          <w:b/>
          <w:bCs/>
          <w:sz w:val="24"/>
          <w:szCs w:val="24"/>
        </w:rPr>
        <w:t>2002,</w:t>
      </w:r>
      <w:r w:rsidRPr="00CD6103">
        <w:rPr>
          <w:rFonts w:ascii="Times New Roman" w:hAnsi="Times New Roman" w:cs="Times New Roman"/>
          <w:sz w:val="24"/>
          <w:szCs w:val="24"/>
        </w:rPr>
        <w:t xml:space="preserve"> </w:t>
      </w:r>
      <w:r w:rsidRPr="00CD6103">
        <w:rPr>
          <w:rFonts w:ascii="Times New Roman" w:hAnsi="Times New Roman" w:cs="Times New Roman"/>
          <w:i/>
          <w:iCs/>
          <w:sz w:val="24"/>
          <w:szCs w:val="24"/>
        </w:rPr>
        <w:t>23</w:t>
      </w:r>
      <w:r w:rsidRPr="00CD6103">
        <w:rPr>
          <w:rFonts w:ascii="Times New Roman" w:hAnsi="Times New Roman" w:cs="Times New Roman"/>
          <w:sz w:val="24"/>
          <w:szCs w:val="24"/>
        </w:rPr>
        <w:t xml:space="preserve"> (13), 2795-2801.</w:t>
      </w:r>
    </w:p>
    <w:p w14:paraId="792B7B4C" w14:textId="77777777" w:rsidR="00CD6103" w:rsidRPr="00CD6103" w:rsidRDefault="00CD6103" w:rsidP="00CD6103">
      <w:pPr>
        <w:numPr>
          <w:ilvl w:val="0"/>
          <w:numId w:val="2"/>
        </w:numPr>
        <w:spacing w:after="480" w:line="240" w:lineRule="auto"/>
        <w:rPr>
          <w:rFonts w:ascii="Times New Roman" w:hAnsi="Times New Roman" w:cs="Times New Roman"/>
          <w:sz w:val="24"/>
          <w:szCs w:val="24"/>
        </w:rPr>
      </w:pPr>
      <w:proofErr w:type="spellStart"/>
      <w:r w:rsidRPr="00CD6103">
        <w:rPr>
          <w:rFonts w:ascii="Times New Roman" w:hAnsi="Times New Roman" w:cs="Times New Roman"/>
          <w:sz w:val="24"/>
          <w:szCs w:val="24"/>
        </w:rPr>
        <w:t>Vallet-Regí</w:t>
      </w:r>
      <w:proofErr w:type="spellEnd"/>
      <w:r w:rsidRPr="00CD6103">
        <w:rPr>
          <w:rFonts w:ascii="Times New Roman" w:hAnsi="Times New Roman" w:cs="Times New Roman"/>
          <w:sz w:val="24"/>
          <w:szCs w:val="24"/>
        </w:rPr>
        <w:t>, M.; Salinas, A. J.; Ramírez-Castellanos, J.; González-</w:t>
      </w:r>
      <w:proofErr w:type="spellStart"/>
      <w:r w:rsidRPr="00CD6103">
        <w:rPr>
          <w:rFonts w:ascii="Times New Roman" w:hAnsi="Times New Roman" w:cs="Times New Roman"/>
          <w:sz w:val="24"/>
          <w:szCs w:val="24"/>
        </w:rPr>
        <w:t>Calbet</w:t>
      </w:r>
      <w:proofErr w:type="spellEnd"/>
      <w:r w:rsidRPr="00CD6103">
        <w:rPr>
          <w:rFonts w:ascii="Times New Roman" w:hAnsi="Times New Roman" w:cs="Times New Roman"/>
          <w:sz w:val="24"/>
          <w:szCs w:val="24"/>
        </w:rPr>
        <w:t xml:space="preserve">, J. M., Nanostructure of Bioactive Sol−Gel Glasses and Organic−Inorganic Hybrids. </w:t>
      </w:r>
      <w:r w:rsidRPr="00CD6103">
        <w:rPr>
          <w:rFonts w:ascii="Times New Roman" w:hAnsi="Times New Roman" w:cs="Times New Roman"/>
          <w:i/>
          <w:iCs/>
          <w:sz w:val="24"/>
          <w:szCs w:val="24"/>
        </w:rPr>
        <w:t xml:space="preserve">Chemistry of Materials </w:t>
      </w:r>
      <w:r w:rsidRPr="00CD6103">
        <w:rPr>
          <w:rFonts w:ascii="Times New Roman" w:hAnsi="Times New Roman" w:cs="Times New Roman"/>
          <w:b/>
          <w:bCs/>
          <w:sz w:val="24"/>
          <w:szCs w:val="24"/>
        </w:rPr>
        <w:t>2005,</w:t>
      </w:r>
      <w:r w:rsidRPr="00CD6103">
        <w:rPr>
          <w:rFonts w:ascii="Times New Roman" w:hAnsi="Times New Roman" w:cs="Times New Roman"/>
          <w:sz w:val="24"/>
          <w:szCs w:val="24"/>
        </w:rPr>
        <w:t xml:space="preserve"> </w:t>
      </w:r>
      <w:r w:rsidRPr="00CD6103">
        <w:rPr>
          <w:rFonts w:ascii="Times New Roman" w:hAnsi="Times New Roman" w:cs="Times New Roman"/>
          <w:i/>
          <w:iCs/>
          <w:sz w:val="24"/>
          <w:szCs w:val="24"/>
        </w:rPr>
        <w:t>17</w:t>
      </w:r>
      <w:r w:rsidRPr="00CD6103">
        <w:rPr>
          <w:rFonts w:ascii="Times New Roman" w:hAnsi="Times New Roman" w:cs="Times New Roman"/>
          <w:sz w:val="24"/>
          <w:szCs w:val="24"/>
        </w:rPr>
        <w:t xml:space="preserve"> (7), 1874-1879.</w:t>
      </w:r>
    </w:p>
    <w:p w14:paraId="4748FC57" w14:textId="77777777" w:rsidR="00CD6103" w:rsidRPr="00CD6103" w:rsidRDefault="00CD6103" w:rsidP="00CD6103">
      <w:pPr>
        <w:numPr>
          <w:ilvl w:val="0"/>
          <w:numId w:val="2"/>
        </w:numPr>
        <w:spacing w:after="480" w:line="240" w:lineRule="auto"/>
        <w:rPr>
          <w:rFonts w:ascii="Times New Roman" w:hAnsi="Times New Roman" w:cs="Times New Roman"/>
          <w:sz w:val="24"/>
          <w:szCs w:val="24"/>
        </w:rPr>
      </w:pPr>
      <w:proofErr w:type="spellStart"/>
      <w:r w:rsidRPr="00CD6103">
        <w:rPr>
          <w:rFonts w:ascii="Times New Roman" w:hAnsi="Times New Roman" w:cs="Times New Roman"/>
          <w:sz w:val="24"/>
          <w:szCs w:val="24"/>
        </w:rPr>
        <w:t>Nogami</w:t>
      </w:r>
      <w:proofErr w:type="spellEnd"/>
      <w:r w:rsidRPr="00CD6103">
        <w:rPr>
          <w:rFonts w:ascii="Times New Roman" w:hAnsi="Times New Roman" w:cs="Times New Roman"/>
          <w:sz w:val="24"/>
          <w:szCs w:val="24"/>
        </w:rPr>
        <w:t xml:space="preserve">, M.; Moriya, Y., Glass formation through hydrolysis of </w:t>
      </w:r>
      <w:proofErr w:type="gramStart"/>
      <w:r w:rsidRPr="00CD6103">
        <w:rPr>
          <w:rFonts w:ascii="Times New Roman" w:hAnsi="Times New Roman" w:cs="Times New Roman"/>
          <w:sz w:val="24"/>
          <w:szCs w:val="24"/>
        </w:rPr>
        <w:t>Si(</w:t>
      </w:r>
      <w:proofErr w:type="gramEnd"/>
      <w:r w:rsidRPr="00CD6103">
        <w:rPr>
          <w:rFonts w:ascii="Times New Roman" w:hAnsi="Times New Roman" w:cs="Times New Roman"/>
          <w:sz w:val="24"/>
          <w:szCs w:val="24"/>
        </w:rPr>
        <w:t xml:space="preserve">OC2H5)4 with NH4OH and HCl solution. </w:t>
      </w:r>
      <w:r w:rsidRPr="00CD6103">
        <w:rPr>
          <w:rFonts w:ascii="Times New Roman" w:hAnsi="Times New Roman" w:cs="Times New Roman"/>
          <w:i/>
          <w:iCs/>
          <w:sz w:val="24"/>
          <w:szCs w:val="24"/>
        </w:rPr>
        <w:t xml:space="preserve">Journal of Non-Crystalline Solids </w:t>
      </w:r>
      <w:r w:rsidRPr="00CD6103">
        <w:rPr>
          <w:rFonts w:ascii="Times New Roman" w:hAnsi="Times New Roman" w:cs="Times New Roman"/>
          <w:b/>
          <w:bCs/>
          <w:sz w:val="24"/>
          <w:szCs w:val="24"/>
        </w:rPr>
        <w:t>1980,</w:t>
      </w:r>
      <w:r w:rsidRPr="00CD6103">
        <w:rPr>
          <w:rFonts w:ascii="Times New Roman" w:hAnsi="Times New Roman" w:cs="Times New Roman"/>
          <w:sz w:val="24"/>
          <w:szCs w:val="24"/>
        </w:rPr>
        <w:t xml:space="preserve"> </w:t>
      </w:r>
      <w:r w:rsidRPr="00CD6103">
        <w:rPr>
          <w:rFonts w:ascii="Times New Roman" w:hAnsi="Times New Roman" w:cs="Times New Roman"/>
          <w:i/>
          <w:iCs/>
          <w:sz w:val="24"/>
          <w:szCs w:val="24"/>
        </w:rPr>
        <w:t>37</w:t>
      </w:r>
      <w:r w:rsidRPr="00CD6103">
        <w:rPr>
          <w:rFonts w:ascii="Times New Roman" w:hAnsi="Times New Roman" w:cs="Times New Roman"/>
          <w:sz w:val="24"/>
          <w:szCs w:val="24"/>
        </w:rPr>
        <w:t xml:space="preserve"> (2), 191-201.</w:t>
      </w:r>
    </w:p>
    <w:p w14:paraId="046F2D86" w14:textId="7C922622" w:rsidR="00CD6103" w:rsidRPr="00CD6103" w:rsidRDefault="00CD6103" w:rsidP="00CD6103">
      <w:pPr>
        <w:numPr>
          <w:ilvl w:val="0"/>
          <w:numId w:val="2"/>
        </w:numPr>
        <w:spacing w:after="480" w:line="240" w:lineRule="auto"/>
        <w:rPr>
          <w:rFonts w:ascii="Times New Roman" w:hAnsi="Times New Roman" w:cs="Times New Roman"/>
          <w:sz w:val="24"/>
          <w:szCs w:val="24"/>
        </w:rPr>
      </w:pPr>
      <w:r w:rsidRPr="00CD6103">
        <w:rPr>
          <w:rFonts w:ascii="Times New Roman" w:hAnsi="Times New Roman" w:cs="Times New Roman"/>
          <w:sz w:val="24"/>
          <w:szCs w:val="24"/>
        </w:rPr>
        <w:t xml:space="preserve">Brinker, C. J.; Keefer, K. D.; Schaefer, D. W.; Ashley, C. S., Sol-gel transition in simple silicates. </w:t>
      </w:r>
      <w:r w:rsidRPr="00CD6103">
        <w:rPr>
          <w:rFonts w:ascii="Times New Roman" w:hAnsi="Times New Roman" w:cs="Times New Roman"/>
          <w:i/>
          <w:iCs/>
          <w:sz w:val="24"/>
          <w:szCs w:val="24"/>
        </w:rPr>
        <w:t xml:space="preserve">Journal of Non-Crystalline Solids </w:t>
      </w:r>
      <w:r w:rsidRPr="00CD6103">
        <w:rPr>
          <w:rFonts w:ascii="Times New Roman" w:hAnsi="Times New Roman" w:cs="Times New Roman"/>
          <w:b/>
          <w:bCs/>
          <w:sz w:val="24"/>
          <w:szCs w:val="24"/>
        </w:rPr>
        <w:t>1982,</w:t>
      </w:r>
      <w:r w:rsidRPr="00CD6103">
        <w:rPr>
          <w:rFonts w:ascii="Times New Roman" w:hAnsi="Times New Roman" w:cs="Times New Roman"/>
          <w:sz w:val="24"/>
          <w:szCs w:val="24"/>
        </w:rPr>
        <w:t xml:space="preserve"> </w:t>
      </w:r>
      <w:r w:rsidRPr="00CD6103">
        <w:rPr>
          <w:rFonts w:ascii="Times New Roman" w:hAnsi="Times New Roman" w:cs="Times New Roman"/>
          <w:i/>
          <w:iCs/>
          <w:sz w:val="24"/>
          <w:szCs w:val="24"/>
        </w:rPr>
        <w:t>48</w:t>
      </w:r>
      <w:r w:rsidRPr="00CD6103">
        <w:rPr>
          <w:rFonts w:ascii="Times New Roman" w:hAnsi="Times New Roman" w:cs="Times New Roman"/>
          <w:sz w:val="24"/>
          <w:szCs w:val="24"/>
        </w:rPr>
        <w:t xml:space="preserve"> (1), 47-64.</w:t>
      </w:r>
    </w:p>
    <w:p w14:paraId="27A87E8E" w14:textId="1BAE41FA" w:rsidR="00E6031C" w:rsidRPr="00CD6103" w:rsidRDefault="00E6031C" w:rsidP="00931459">
      <w:pPr>
        <w:numPr>
          <w:ilvl w:val="0"/>
          <w:numId w:val="2"/>
        </w:numPr>
        <w:spacing w:after="480" w:line="240" w:lineRule="auto"/>
        <w:rPr>
          <w:rFonts w:ascii="Times New Roman" w:hAnsi="Times New Roman" w:cs="Times New Roman"/>
          <w:sz w:val="24"/>
          <w:szCs w:val="24"/>
        </w:rPr>
      </w:pPr>
      <w:r w:rsidRPr="00CD6103">
        <w:rPr>
          <w:rFonts w:ascii="Times New Roman" w:hAnsi="Times New Roman" w:cs="Times New Roman"/>
          <w:sz w:val="24"/>
          <w:szCs w:val="24"/>
        </w:rPr>
        <w:lastRenderedPageBreak/>
        <w:t xml:space="preserve">Krupa, I.; </w:t>
      </w:r>
      <w:proofErr w:type="spellStart"/>
      <w:r w:rsidRPr="00CD6103">
        <w:rPr>
          <w:rFonts w:ascii="Times New Roman" w:hAnsi="Times New Roman" w:cs="Times New Roman"/>
          <w:sz w:val="24"/>
          <w:szCs w:val="24"/>
        </w:rPr>
        <w:t>Nedelcev</w:t>
      </w:r>
      <w:proofErr w:type="spellEnd"/>
      <w:r w:rsidRPr="00CD6103">
        <w:rPr>
          <w:rFonts w:ascii="Times New Roman" w:hAnsi="Times New Roman" w:cs="Times New Roman"/>
          <w:sz w:val="24"/>
          <w:szCs w:val="24"/>
        </w:rPr>
        <w:t xml:space="preserve">, T.; </w:t>
      </w:r>
      <w:proofErr w:type="spellStart"/>
      <w:r w:rsidRPr="00CD6103">
        <w:rPr>
          <w:rFonts w:ascii="Times New Roman" w:hAnsi="Times New Roman" w:cs="Times New Roman"/>
          <w:sz w:val="24"/>
          <w:szCs w:val="24"/>
        </w:rPr>
        <w:t>Racko</w:t>
      </w:r>
      <w:proofErr w:type="spellEnd"/>
      <w:r w:rsidRPr="00CD6103">
        <w:rPr>
          <w:rFonts w:ascii="Times New Roman" w:hAnsi="Times New Roman" w:cs="Times New Roman"/>
          <w:sz w:val="24"/>
          <w:szCs w:val="24"/>
        </w:rPr>
        <w:t xml:space="preserve">, D.; </w:t>
      </w:r>
      <w:proofErr w:type="spellStart"/>
      <w:r w:rsidRPr="00CD6103">
        <w:rPr>
          <w:rFonts w:ascii="Times New Roman" w:hAnsi="Times New Roman" w:cs="Times New Roman"/>
          <w:sz w:val="24"/>
          <w:szCs w:val="24"/>
        </w:rPr>
        <w:t>Lacik</w:t>
      </w:r>
      <w:proofErr w:type="spellEnd"/>
      <w:r w:rsidRPr="00CD6103">
        <w:rPr>
          <w:rFonts w:ascii="Times New Roman" w:hAnsi="Times New Roman" w:cs="Times New Roman"/>
          <w:sz w:val="24"/>
          <w:szCs w:val="24"/>
        </w:rPr>
        <w:t xml:space="preserve">, I., </w:t>
      </w:r>
      <w:r w:rsidR="00CD6103" w:rsidRPr="00CD6103">
        <w:rPr>
          <w:rFonts w:ascii="Times New Roman" w:hAnsi="Times New Roman" w:cs="Times New Roman"/>
          <w:sz w:val="24"/>
          <w:szCs w:val="24"/>
        </w:rPr>
        <w:t>Mechanical properties of silica hydrogels prepared and aged at physiological conditions: testing in the compression mode</w:t>
      </w:r>
      <w:r w:rsidR="00CD6103">
        <w:rPr>
          <w:rFonts w:ascii="Times New Roman" w:hAnsi="Times New Roman" w:cs="Times New Roman"/>
          <w:sz w:val="24"/>
          <w:szCs w:val="24"/>
        </w:rPr>
        <w:t xml:space="preserve">. </w:t>
      </w:r>
      <w:r w:rsidRPr="00CD6103">
        <w:rPr>
          <w:rFonts w:ascii="Times New Roman" w:hAnsi="Times New Roman" w:cs="Times New Roman"/>
          <w:i/>
          <w:sz w:val="24"/>
          <w:szCs w:val="24"/>
        </w:rPr>
        <w:t>Journal of Sol-Gel Science and Technology</w:t>
      </w:r>
      <w:r w:rsidR="00CD6103">
        <w:rPr>
          <w:rFonts w:ascii="Times New Roman" w:hAnsi="Times New Roman" w:cs="Times New Roman"/>
          <w:i/>
          <w:sz w:val="24"/>
          <w:szCs w:val="24"/>
        </w:rPr>
        <w:t>,</w:t>
      </w:r>
      <w:r w:rsidRPr="00CD6103">
        <w:rPr>
          <w:rFonts w:ascii="Times New Roman" w:hAnsi="Times New Roman" w:cs="Times New Roman"/>
          <w:i/>
          <w:sz w:val="24"/>
          <w:szCs w:val="24"/>
        </w:rPr>
        <w:t xml:space="preserve"> </w:t>
      </w:r>
      <w:r w:rsidRPr="00CD6103">
        <w:rPr>
          <w:rFonts w:ascii="Times New Roman" w:hAnsi="Times New Roman" w:cs="Times New Roman"/>
          <w:b/>
          <w:sz w:val="24"/>
          <w:szCs w:val="24"/>
        </w:rPr>
        <w:t>2010</w:t>
      </w:r>
      <w:r w:rsidRPr="00CD6103">
        <w:rPr>
          <w:rFonts w:ascii="Times New Roman" w:hAnsi="Times New Roman" w:cs="Times New Roman"/>
          <w:sz w:val="24"/>
          <w:szCs w:val="24"/>
        </w:rPr>
        <w:t xml:space="preserve"> 53 (1) 107-114</w:t>
      </w:r>
    </w:p>
    <w:p w14:paraId="0F4B3C08" w14:textId="77777777" w:rsidR="00CD6103" w:rsidRPr="00CD6103" w:rsidRDefault="00CD6103" w:rsidP="00CD6103">
      <w:pPr>
        <w:numPr>
          <w:ilvl w:val="0"/>
          <w:numId w:val="2"/>
        </w:numPr>
        <w:spacing w:after="480" w:line="240" w:lineRule="auto"/>
        <w:rPr>
          <w:rFonts w:ascii="Times New Roman" w:hAnsi="Times New Roman" w:cs="Times New Roman"/>
          <w:sz w:val="24"/>
          <w:szCs w:val="24"/>
        </w:rPr>
      </w:pPr>
      <w:r w:rsidRPr="00CD6103">
        <w:rPr>
          <w:rFonts w:ascii="Times New Roman" w:hAnsi="Times New Roman" w:cs="Times New Roman"/>
          <w:sz w:val="24"/>
          <w:szCs w:val="24"/>
        </w:rPr>
        <w:t xml:space="preserve">Wu, X.; Choi, M. M. F.; Xiao, D., A glucose biosensor with enzyme-entrapped sol–gel and an oxygen-sensitive </w:t>
      </w:r>
      <w:proofErr w:type="spellStart"/>
      <w:r w:rsidRPr="00CD6103">
        <w:rPr>
          <w:rFonts w:ascii="Times New Roman" w:hAnsi="Times New Roman" w:cs="Times New Roman"/>
          <w:sz w:val="24"/>
          <w:szCs w:val="24"/>
        </w:rPr>
        <w:t>optode</w:t>
      </w:r>
      <w:proofErr w:type="spellEnd"/>
      <w:r w:rsidRPr="00CD6103">
        <w:rPr>
          <w:rFonts w:ascii="Times New Roman" w:hAnsi="Times New Roman" w:cs="Times New Roman"/>
          <w:sz w:val="24"/>
          <w:szCs w:val="24"/>
        </w:rPr>
        <w:t xml:space="preserve"> membrane. </w:t>
      </w:r>
      <w:r w:rsidRPr="00CD6103">
        <w:rPr>
          <w:rFonts w:ascii="Times New Roman" w:hAnsi="Times New Roman" w:cs="Times New Roman"/>
          <w:i/>
          <w:iCs/>
          <w:sz w:val="24"/>
          <w:szCs w:val="24"/>
        </w:rPr>
        <w:t xml:space="preserve">Analyst </w:t>
      </w:r>
      <w:r w:rsidRPr="00CD6103">
        <w:rPr>
          <w:rFonts w:ascii="Times New Roman" w:hAnsi="Times New Roman" w:cs="Times New Roman"/>
          <w:b/>
          <w:bCs/>
          <w:sz w:val="24"/>
          <w:szCs w:val="24"/>
        </w:rPr>
        <w:t>2000,</w:t>
      </w:r>
      <w:r w:rsidRPr="00CD6103">
        <w:rPr>
          <w:rFonts w:ascii="Times New Roman" w:hAnsi="Times New Roman" w:cs="Times New Roman"/>
          <w:sz w:val="24"/>
          <w:szCs w:val="24"/>
        </w:rPr>
        <w:t xml:space="preserve"> </w:t>
      </w:r>
      <w:r w:rsidRPr="00CD6103">
        <w:rPr>
          <w:rFonts w:ascii="Times New Roman" w:hAnsi="Times New Roman" w:cs="Times New Roman"/>
          <w:i/>
          <w:iCs/>
          <w:sz w:val="24"/>
          <w:szCs w:val="24"/>
        </w:rPr>
        <w:t>125</w:t>
      </w:r>
      <w:r w:rsidRPr="00CD6103">
        <w:rPr>
          <w:rFonts w:ascii="Times New Roman" w:hAnsi="Times New Roman" w:cs="Times New Roman"/>
          <w:sz w:val="24"/>
          <w:szCs w:val="24"/>
        </w:rPr>
        <w:t xml:space="preserve"> (1), 157-162.</w:t>
      </w:r>
    </w:p>
    <w:p w14:paraId="0E4799FA" w14:textId="0D50782E"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Brinker, C. J., Sol-Gel Processing of Silica</w:t>
      </w:r>
      <w:r w:rsidR="00CD6103">
        <w:rPr>
          <w:rFonts w:ascii="Times New Roman" w:hAnsi="Times New Roman" w:cs="Times New Roman"/>
          <w:sz w:val="24"/>
          <w:szCs w:val="24"/>
        </w:rPr>
        <w:t>.</w:t>
      </w:r>
      <w:r w:rsidRPr="00E6031C">
        <w:rPr>
          <w:rFonts w:ascii="Times New Roman" w:hAnsi="Times New Roman" w:cs="Times New Roman"/>
          <w:sz w:val="24"/>
          <w:szCs w:val="24"/>
        </w:rPr>
        <w:t xml:space="preserve"> </w:t>
      </w:r>
      <w:r w:rsidRPr="00E6031C">
        <w:rPr>
          <w:rFonts w:ascii="Times New Roman" w:hAnsi="Times New Roman" w:cs="Times New Roman"/>
          <w:i/>
          <w:sz w:val="24"/>
          <w:szCs w:val="24"/>
        </w:rPr>
        <w:t>The Colloid Chemistry of Silica</w:t>
      </w:r>
      <w:r w:rsidRPr="00E6031C">
        <w:rPr>
          <w:rFonts w:ascii="Times New Roman" w:hAnsi="Times New Roman" w:cs="Times New Roman"/>
          <w:sz w:val="24"/>
          <w:szCs w:val="24"/>
        </w:rPr>
        <w:t xml:space="preserve">, American Chemical Society, </w:t>
      </w:r>
      <w:r w:rsidRPr="00CD6103">
        <w:rPr>
          <w:rFonts w:ascii="Times New Roman" w:hAnsi="Times New Roman" w:cs="Times New Roman"/>
          <w:b/>
          <w:sz w:val="24"/>
          <w:szCs w:val="24"/>
        </w:rPr>
        <w:t>1994</w:t>
      </w:r>
      <w:r w:rsidRPr="00E6031C">
        <w:rPr>
          <w:rFonts w:ascii="Times New Roman" w:hAnsi="Times New Roman" w:cs="Times New Roman"/>
          <w:sz w:val="24"/>
          <w:szCs w:val="24"/>
        </w:rPr>
        <w:t>, 234, 361-401</w:t>
      </w:r>
    </w:p>
    <w:p w14:paraId="406C38E3" w14:textId="77777777" w:rsidR="00CD6103" w:rsidRPr="00CD6103" w:rsidRDefault="00CD6103" w:rsidP="00CD6103">
      <w:pPr>
        <w:numPr>
          <w:ilvl w:val="0"/>
          <w:numId w:val="2"/>
        </w:numPr>
        <w:spacing w:after="480" w:line="240" w:lineRule="auto"/>
        <w:rPr>
          <w:rFonts w:ascii="Times New Roman" w:hAnsi="Times New Roman" w:cs="Times New Roman"/>
          <w:sz w:val="24"/>
          <w:szCs w:val="24"/>
        </w:rPr>
      </w:pPr>
      <w:proofErr w:type="spellStart"/>
      <w:r w:rsidRPr="00CD6103">
        <w:rPr>
          <w:rFonts w:ascii="Times New Roman" w:hAnsi="Times New Roman" w:cs="Times New Roman"/>
          <w:sz w:val="24"/>
          <w:szCs w:val="24"/>
        </w:rPr>
        <w:t>Premkumar</w:t>
      </w:r>
      <w:proofErr w:type="spellEnd"/>
      <w:r w:rsidRPr="00CD6103">
        <w:rPr>
          <w:rFonts w:ascii="Times New Roman" w:hAnsi="Times New Roman" w:cs="Times New Roman"/>
          <w:sz w:val="24"/>
          <w:szCs w:val="24"/>
        </w:rPr>
        <w:t xml:space="preserve">, J. R.; Lev, O.; Marks, R. S.; </w:t>
      </w:r>
      <w:proofErr w:type="spellStart"/>
      <w:r w:rsidRPr="00CD6103">
        <w:rPr>
          <w:rFonts w:ascii="Times New Roman" w:hAnsi="Times New Roman" w:cs="Times New Roman"/>
          <w:sz w:val="24"/>
          <w:szCs w:val="24"/>
        </w:rPr>
        <w:t>Polyak</w:t>
      </w:r>
      <w:proofErr w:type="spellEnd"/>
      <w:r w:rsidRPr="00CD6103">
        <w:rPr>
          <w:rFonts w:ascii="Times New Roman" w:hAnsi="Times New Roman" w:cs="Times New Roman"/>
          <w:sz w:val="24"/>
          <w:szCs w:val="24"/>
        </w:rPr>
        <w:t xml:space="preserve">, B.; Rosen, R.; Belkin, S., Antibody-based immobilization of bioluminescent bacterial sensor cells. </w:t>
      </w:r>
      <w:proofErr w:type="spellStart"/>
      <w:r w:rsidRPr="00CD6103">
        <w:rPr>
          <w:rFonts w:ascii="Times New Roman" w:hAnsi="Times New Roman" w:cs="Times New Roman"/>
          <w:i/>
          <w:iCs/>
          <w:sz w:val="24"/>
          <w:szCs w:val="24"/>
        </w:rPr>
        <w:t>Talanta</w:t>
      </w:r>
      <w:proofErr w:type="spellEnd"/>
      <w:r w:rsidRPr="00CD6103">
        <w:rPr>
          <w:rFonts w:ascii="Times New Roman" w:hAnsi="Times New Roman" w:cs="Times New Roman"/>
          <w:i/>
          <w:iCs/>
          <w:sz w:val="24"/>
          <w:szCs w:val="24"/>
        </w:rPr>
        <w:t xml:space="preserve"> </w:t>
      </w:r>
      <w:r w:rsidRPr="00CD6103">
        <w:rPr>
          <w:rFonts w:ascii="Times New Roman" w:hAnsi="Times New Roman" w:cs="Times New Roman"/>
          <w:b/>
          <w:bCs/>
          <w:sz w:val="24"/>
          <w:szCs w:val="24"/>
        </w:rPr>
        <w:t>2001,</w:t>
      </w:r>
      <w:r w:rsidRPr="00CD6103">
        <w:rPr>
          <w:rFonts w:ascii="Times New Roman" w:hAnsi="Times New Roman" w:cs="Times New Roman"/>
          <w:sz w:val="24"/>
          <w:szCs w:val="24"/>
        </w:rPr>
        <w:t xml:space="preserve"> </w:t>
      </w:r>
      <w:r w:rsidRPr="00CD6103">
        <w:rPr>
          <w:rFonts w:ascii="Times New Roman" w:hAnsi="Times New Roman" w:cs="Times New Roman"/>
          <w:i/>
          <w:iCs/>
          <w:sz w:val="24"/>
          <w:szCs w:val="24"/>
        </w:rPr>
        <w:t>55</w:t>
      </w:r>
      <w:r w:rsidRPr="00CD6103">
        <w:rPr>
          <w:rFonts w:ascii="Times New Roman" w:hAnsi="Times New Roman" w:cs="Times New Roman"/>
          <w:sz w:val="24"/>
          <w:szCs w:val="24"/>
        </w:rPr>
        <w:t xml:space="preserve"> (5), 1029-1038.</w:t>
      </w:r>
    </w:p>
    <w:p w14:paraId="2788BA7B" w14:textId="3104AEA1" w:rsidR="00E6031C" w:rsidRPr="00CD6103" w:rsidRDefault="00CD6103" w:rsidP="00CD6103">
      <w:pPr>
        <w:numPr>
          <w:ilvl w:val="0"/>
          <w:numId w:val="2"/>
        </w:numPr>
        <w:spacing w:after="480" w:line="240" w:lineRule="auto"/>
        <w:rPr>
          <w:rFonts w:ascii="Times New Roman" w:hAnsi="Times New Roman" w:cs="Times New Roman"/>
          <w:sz w:val="24"/>
          <w:szCs w:val="24"/>
        </w:rPr>
      </w:pPr>
      <w:proofErr w:type="spellStart"/>
      <w:r w:rsidRPr="00CD6103">
        <w:rPr>
          <w:rFonts w:ascii="Times New Roman" w:hAnsi="Times New Roman" w:cs="Times New Roman"/>
          <w:sz w:val="24"/>
          <w:szCs w:val="24"/>
        </w:rPr>
        <w:t>Sakka</w:t>
      </w:r>
      <w:proofErr w:type="spellEnd"/>
      <w:r w:rsidRPr="00CD6103">
        <w:rPr>
          <w:rFonts w:ascii="Times New Roman" w:hAnsi="Times New Roman" w:cs="Times New Roman"/>
          <w:sz w:val="24"/>
          <w:szCs w:val="24"/>
        </w:rPr>
        <w:t xml:space="preserve">, S.; </w:t>
      </w:r>
      <w:proofErr w:type="spellStart"/>
      <w:r w:rsidRPr="00CD6103">
        <w:rPr>
          <w:rFonts w:ascii="Times New Roman" w:hAnsi="Times New Roman" w:cs="Times New Roman"/>
          <w:sz w:val="24"/>
          <w:szCs w:val="24"/>
        </w:rPr>
        <w:t>Kamiya</w:t>
      </w:r>
      <w:proofErr w:type="spellEnd"/>
      <w:r w:rsidRPr="00CD6103">
        <w:rPr>
          <w:rFonts w:ascii="Times New Roman" w:hAnsi="Times New Roman" w:cs="Times New Roman"/>
          <w:sz w:val="24"/>
          <w:szCs w:val="24"/>
        </w:rPr>
        <w:t xml:space="preserve">, K.; Makita, K.; Yamamoto, Y., Formation of sheets and coating films from alkoxide solutions. </w:t>
      </w:r>
      <w:r w:rsidRPr="00CD6103">
        <w:rPr>
          <w:rFonts w:ascii="Times New Roman" w:hAnsi="Times New Roman" w:cs="Times New Roman"/>
          <w:i/>
          <w:iCs/>
          <w:sz w:val="24"/>
          <w:szCs w:val="24"/>
        </w:rPr>
        <w:t xml:space="preserve">Journal of Non-Crystalline Solids </w:t>
      </w:r>
      <w:r w:rsidRPr="00CD6103">
        <w:rPr>
          <w:rFonts w:ascii="Times New Roman" w:hAnsi="Times New Roman" w:cs="Times New Roman"/>
          <w:b/>
          <w:bCs/>
          <w:sz w:val="24"/>
          <w:szCs w:val="24"/>
        </w:rPr>
        <w:t>1984,</w:t>
      </w:r>
      <w:r w:rsidRPr="00CD6103">
        <w:rPr>
          <w:rFonts w:ascii="Times New Roman" w:hAnsi="Times New Roman" w:cs="Times New Roman"/>
          <w:sz w:val="24"/>
          <w:szCs w:val="24"/>
        </w:rPr>
        <w:t xml:space="preserve"> </w:t>
      </w:r>
      <w:r w:rsidRPr="00CD6103">
        <w:rPr>
          <w:rFonts w:ascii="Times New Roman" w:hAnsi="Times New Roman" w:cs="Times New Roman"/>
          <w:i/>
          <w:iCs/>
          <w:sz w:val="24"/>
          <w:szCs w:val="24"/>
        </w:rPr>
        <w:t>63</w:t>
      </w:r>
      <w:r w:rsidRPr="00CD6103">
        <w:rPr>
          <w:rFonts w:ascii="Times New Roman" w:hAnsi="Times New Roman" w:cs="Times New Roman"/>
          <w:sz w:val="24"/>
          <w:szCs w:val="24"/>
        </w:rPr>
        <w:t xml:space="preserve"> (1), 223-235.</w:t>
      </w:r>
    </w:p>
    <w:p w14:paraId="4366D37B" w14:textId="58DE7BE8" w:rsidR="00E6031C" w:rsidRPr="00E6031C" w:rsidRDefault="00E6031C" w:rsidP="00E6031C">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 xml:space="preserve">Huang, M. H.; </w:t>
      </w:r>
      <w:proofErr w:type="spellStart"/>
      <w:r w:rsidRPr="00E6031C">
        <w:rPr>
          <w:rFonts w:ascii="Times New Roman" w:hAnsi="Times New Roman" w:cs="Times New Roman"/>
          <w:sz w:val="24"/>
          <w:szCs w:val="24"/>
        </w:rPr>
        <w:t>Soyez</w:t>
      </w:r>
      <w:proofErr w:type="spellEnd"/>
      <w:r w:rsidRPr="00E6031C">
        <w:rPr>
          <w:rFonts w:ascii="Times New Roman" w:hAnsi="Times New Roman" w:cs="Times New Roman"/>
          <w:sz w:val="24"/>
          <w:szCs w:val="24"/>
        </w:rPr>
        <w:t xml:space="preserve">, H. M.; Dunn, B.S.; Zink, J. I.; </w:t>
      </w:r>
      <w:proofErr w:type="spellStart"/>
      <w:r w:rsidRPr="00E6031C">
        <w:rPr>
          <w:rFonts w:ascii="Times New Roman" w:hAnsi="Times New Roman" w:cs="Times New Roman"/>
          <w:sz w:val="24"/>
          <w:szCs w:val="24"/>
        </w:rPr>
        <w:t>Sellinger</w:t>
      </w:r>
      <w:proofErr w:type="spellEnd"/>
      <w:r w:rsidRPr="00E6031C">
        <w:rPr>
          <w:rFonts w:ascii="Times New Roman" w:hAnsi="Times New Roman" w:cs="Times New Roman"/>
          <w:sz w:val="24"/>
          <w:szCs w:val="24"/>
        </w:rPr>
        <w:t xml:space="preserve">, A.; Brinker, C. J., </w:t>
      </w:r>
      <w:r w:rsidR="00FC2A37" w:rsidRPr="00FC2A37">
        <w:rPr>
          <w:rFonts w:ascii="Times New Roman" w:hAnsi="Times New Roman" w:cs="Times New Roman"/>
          <w:sz w:val="24"/>
          <w:szCs w:val="24"/>
        </w:rPr>
        <w:t>In situ fluorescence probing of the chemical and structural changes during formation of hexagonal phase cetyltrimethylammonium bromide and lamellar phase CTAB/Poly(</w:t>
      </w:r>
      <w:proofErr w:type="spellStart"/>
      <w:r w:rsidR="00FC2A37" w:rsidRPr="00FC2A37">
        <w:rPr>
          <w:rFonts w:ascii="Times New Roman" w:hAnsi="Times New Roman" w:cs="Times New Roman"/>
          <w:sz w:val="24"/>
          <w:szCs w:val="24"/>
        </w:rPr>
        <w:t>dodecylmethacrylate</w:t>
      </w:r>
      <w:proofErr w:type="spellEnd"/>
      <w:r w:rsidR="00FC2A37" w:rsidRPr="00FC2A37">
        <w:rPr>
          <w:rFonts w:ascii="Times New Roman" w:hAnsi="Times New Roman" w:cs="Times New Roman"/>
          <w:sz w:val="24"/>
          <w:szCs w:val="24"/>
        </w:rPr>
        <w:t>) sol–gel silica thin films</w:t>
      </w:r>
      <w:r w:rsidR="00FC2A37">
        <w:rPr>
          <w:rFonts w:ascii="Times New Roman" w:hAnsi="Times New Roman" w:cs="Times New Roman"/>
          <w:sz w:val="24"/>
          <w:szCs w:val="24"/>
        </w:rPr>
        <w:t xml:space="preserve">. </w:t>
      </w:r>
      <w:r w:rsidRPr="00E6031C">
        <w:rPr>
          <w:rFonts w:ascii="Times New Roman" w:hAnsi="Times New Roman" w:cs="Times New Roman"/>
          <w:i/>
          <w:sz w:val="24"/>
          <w:szCs w:val="24"/>
        </w:rPr>
        <w:t xml:space="preserve">Journal of Sol-Gel Science and Technology </w:t>
      </w:r>
      <w:r w:rsidRPr="00CD6103">
        <w:rPr>
          <w:rFonts w:ascii="Times New Roman" w:hAnsi="Times New Roman" w:cs="Times New Roman"/>
          <w:b/>
          <w:sz w:val="24"/>
          <w:szCs w:val="24"/>
        </w:rPr>
        <w:t>2008</w:t>
      </w:r>
      <w:r w:rsidRPr="00E6031C">
        <w:rPr>
          <w:rFonts w:ascii="Times New Roman" w:hAnsi="Times New Roman" w:cs="Times New Roman"/>
          <w:sz w:val="24"/>
          <w:szCs w:val="24"/>
        </w:rPr>
        <w:t>, 47 (3), 300-310</w:t>
      </w:r>
    </w:p>
    <w:p w14:paraId="1945D8EE" w14:textId="77777777" w:rsidR="00FC2A37" w:rsidRPr="00FC2A37" w:rsidRDefault="00FC2A37" w:rsidP="00FC2A37">
      <w:pPr>
        <w:numPr>
          <w:ilvl w:val="0"/>
          <w:numId w:val="2"/>
        </w:numPr>
        <w:spacing w:after="480" w:line="240" w:lineRule="auto"/>
        <w:rPr>
          <w:rFonts w:ascii="Times New Roman" w:hAnsi="Times New Roman" w:cs="Times New Roman"/>
          <w:sz w:val="24"/>
          <w:szCs w:val="24"/>
        </w:rPr>
      </w:pPr>
      <w:r w:rsidRPr="00FC2A37">
        <w:rPr>
          <w:rFonts w:ascii="Times New Roman" w:hAnsi="Times New Roman" w:cs="Times New Roman"/>
          <w:sz w:val="24"/>
          <w:szCs w:val="24"/>
        </w:rPr>
        <w:t xml:space="preserve">Huang, M. H.; Dunn, B. S.; Zink, J. I., In Situ Luminescence Probing of the Chemical and Structural Changes during Formation of Dip-Coated Lamellar Phase Sodium Dodecyl Sulfate Sol−Gel Thin Films. </w:t>
      </w:r>
      <w:r w:rsidRPr="00FC2A37">
        <w:rPr>
          <w:rFonts w:ascii="Times New Roman" w:hAnsi="Times New Roman" w:cs="Times New Roman"/>
          <w:i/>
          <w:iCs/>
          <w:sz w:val="24"/>
          <w:szCs w:val="24"/>
        </w:rPr>
        <w:t xml:space="preserve">Journal of the American Chemical Society </w:t>
      </w:r>
      <w:r w:rsidRPr="00FC2A37">
        <w:rPr>
          <w:rFonts w:ascii="Times New Roman" w:hAnsi="Times New Roman" w:cs="Times New Roman"/>
          <w:b/>
          <w:bCs/>
          <w:sz w:val="24"/>
          <w:szCs w:val="24"/>
        </w:rPr>
        <w:t>2000,</w:t>
      </w:r>
      <w:r w:rsidRPr="00FC2A37">
        <w:rPr>
          <w:rFonts w:ascii="Times New Roman" w:hAnsi="Times New Roman" w:cs="Times New Roman"/>
          <w:sz w:val="24"/>
          <w:szCs w:val="24"/>
        </w:rPr>
        <w:t xml:space="preserve"> </w:t>
      </w:r>
      <w:r w:rsidRPr="00FC2A37">
        <w:rPr>
          <w:rFonts w:ascii="Times New Roman" w:hAnsi="Times New Roman" w:cs="Times New Roman"/>
          <w:i/>
          <w:iCs/>
          <w:sz w:val="24"/>
          <w:szCs w:val="24"/>
        </w:rPr>
        <w:t>122</w:t>
      </w:r>
      <w:r w:rsidRPr="00FC2A37">
        <w:rPr>
          <w:rFonts w:ascii="Times New Roman" w:hAnsi="Times New Roman" w:cs="Times New Roman"/>
          <w:sz w:val="24"/>
          <w:szCs w:val="24"/>
        </w:rPr>
        <w:t xml:space="preserve"> (15), 3739-3745.</w:t>
      </w:r>
    </w:p>
    <w:p w14:paraId="079B6880" w14:textId="77777777" w:rsidR="00FC2A37" w:rsidRPr="00FC2A37" w:rsidRDefault="00FC2A37" w:rsidP="00FC2A37">
      <w:pPr>
        <w:numPr>
          <w:ilvl w:val="0"/>
          <w:numId w:val="2"/>
        </w:numPr>
        <w:spacing w:after="480" w:line="240" w:lineRule="auto"/>
        <w:rPr>
          <w:rFonts w:ascii="Times New Roman" w:hAnsi="Times New Roman" w:cs="Times New Roman"/>
          <w:sz w:val="24"/>
          <w:szCs w:val="24"/>
        </w:rPr>
      </w:pPr>
      <w:r w:rsidRPr="00FC2A37">
        <w:rPr>
          <w:rFonts w:ascii="Times New Roman" w:hAnsi="Times New Roman" w:cs="Times New Roman"/>
          <w:sz w:val="24"/>
          <w:szCs w:val="24"/>
        </w:rPr>
        <w:t xml:space="preserve">Wang, H.; </w:t>
      </w:r>
      <w:proofErr w:type="spellStart"/>
      <w:r w:rsidRPr="00FC2A37">
        <w:rPr>
          <w:rFonts w:ascii="Times New Roman" w:hAnsi="Times New Roman" w:cs="Times New Roman"/>
          <w:sz w:val="24"/>
          <w:szCs w:val="24"/>
        </w:rPr>
        <w:t>Bardo</w:t>
      </w:r>
      <w:proofErr w:type="spellEnd"/>
      <w:r w:rsidRPr="00FC2A37">
        <w:rPr>
          <w:rFonts w:ascii="Times New Roman" w:hAnsi="Times New Roman" w:cs="Times New Roman"/>
          <w:sz w:val="24"/>
          <w:szCs w:val="24"/>
        </w:rPr>
        <w:t xml:space="preserve">, A. M.; Collinson, M. M.; Higgins, D. A., Microheterogeneity in Dye-Doped Silicate and Polymer Films. </w:t>
      </w:r>
      <w:r w:rsidRPr="00FC2A37">
        <w:rPr>
          <w:rFonts w:ascii="Times New Roman" w:hAnsi="Times New Roman" w:cs="Times New Roman"/>
          <w:i/>
          <w:iCs/>
          <w:sz w:val="24"/>
          <w:szCs w:val="24"/>
        </w:rPr>
        <w:t xml:space="preserve">The Journal of Physical Chemistry B </w:t>
      </w:r>
      <w:r w:rsidRPr="00FC2A37">
        <w:rPr>
          <w:rFonts w:ascii="Times New Roman" w:hAnsi="Times New Roman" w:cs="Times New Roman"/>
          <w:b/>
          <w:bCs/>
          <w:sz w:val="24"/>
          <w:szCs w:val="24"/>
        </w:rPr>
        <w:t>1998,</w:t>
      </w:r>
      <w:r w:rsidRPr="00FC2A37">
        <w:rPr>
          <w:rFonts w:ascii="Times New Roman" w:hAnsi="Times New Roman" w:cs="Times New Roman"/>
          <w:sz w:val="24"/>
          <w:szCs w:val="24"/>
        </w:rPr>
        <w:t xml:space="preserve"> </w:t>
      </w:r>
      <w:r w:rsidRPr="00FC2A37">
        <w:rPr>
          <w:rFonts w:ascii="Times New Roman" w:hAnsi="Times New Roman" w:cs="Times New Roman"/>
          <w:i/>
          <w:iCs/>
          <w:sz w:val="24"/>
          <w:szCs w:val="24"/>
        </w:rPr>
        <w:t>102</w:t>
      </w:r>
      <w:r w:rsidRPr="00FC2A37">
        <w:rPr>
          <w:rFonts w:ascii="Times New Roman" w:hAnsi="Times New Roman" w:cs="Times New Roman"/>
          <w:sz w:val="24"/>
          <w:szCs w:val="24"/>
        </w:rPr>
        <w:t xml:space="preserve"> (37), 7231-7237.</w:t>
      </w:r>
    </w:p>
    <w:p w14:paraId="52AC5345" w14:textId="77777777" w:rsidR="00FC2A37" w:rsidRPr="00FC2A37" w:rsidRDefault="00FC2A37" w:rsidP="00FC2A37">
      <w:pPr>
        <w:numPr>
          <w:ilvl w:val="0"/>
          <w:numId w:val="2"/>
        </w:numPr>
        <w:spacing w:after="480" w:line="240" w:lineRule="auto"/>
        <w:rPr>
          <w:rFonts w:ascii="Times New Roman" w:hAnsi="Times New Roman" w:cs="Times New Roman"/>
          <w:sz w:val="24"/>
          <w:szCs w:val="24"/>
        </w:rPr>
      </w:pPr>
      <w:r w:rsidRPr="00FC2A37">
        <w:rPr>
          <w:rFonts w:ascii="Times New Roman" w:hAnsi="Times New Roman" w:cs="Times New Roman"/>
          <w:sz w:val="24"/>
          <w:szCs w:val="24"/>
        </w:rPr>
        <w:t xml:space="preserve">Mei, E.; </w:t>
      </w:r>
      <w:proofErr w:type="spellStart"/>
      <w:r w:rsidRPr="00FC2A37">
        <w:rPr>
          <w:rFonts w:ascii="Times New Roman" w:hAnsi="Times New Roman" w:cs="Times New Roman"/>
          <w:sz w:val="24"/>
          <w:szCs w:val="24"/>
        </w:rPr>
        <w:t>Bardo</w:t>
      </w:r>
      <w:proofErr w:type="spellEnd"/>
      <w:r w:rsidRPr="00FC2A37">
        <w:rPr>
          <w:rFonts w:ascii="Times New Roman" w:hAnsi="Times New Roman" w:cs="Times New Roman"/>
          <w:sz w:val="24"/>
          <w:szCs w:val="24"/>
        </w:rPr>
        <w:t xml:space="preserve">, A. M.; Collinson, M. M.; Higgins, D. A., Single-Molecule Studies of Sol−Gel-Derived Silicate Films. Microenvironments and Film-Drying Conditions. </w:t>
      </w:r>
      <w:r w:rsidRPr="00FC2A37">
        <w:rPr>
          <w:rFonts w:ascii="Times New Roman" w:hAnsi="Times New Roman" w:cs="Times New Roman"/>
          <w:i/>
          <w:iCs/>
          <w:sz w:val="24"/>
          <w:szCs w:val="24"/>
        </w:rPr>
        <w:t xml:space="preserve">The Journal of Physical Chemistry B </w:t>
      </w:r>
      <w:r w:rsidRPr="00FC2A37">
        <w:rPr>
          <w:rFonts w:ascii="Times New Roman" w:hAnsi="Times New Roman" w:cs="Times New Roman"/>
          <w:b/>
          <w:bCs/>
          <w:sz w:val="24"/>
          <w:szCs w:val="24"/>
        </w:rPr>
        <w:t>2000,</w:t>
      </w:r>
      <w:r w:rsidRPr="00FC2A37">
        <w:rPr>
          <w:rFonts w:ascii="Times New Roman" w:hAnsi="Times New Roman" w:cs="Times New Roman"/>
          <w:sz w:val="24"/>
          <w:szCs w:val="24"/>
        </w:rPr>
        <w:t xml:space="preserve"> </w:t>
      </w:r>
      <w:r w:rsidRPr="00FC2A37">
        <w:rPr>
          <w:rFonts w:ascii="Times New Roman" w:hAnsi="Times New Roman" w:cs="Times New Roman"/>
          <w:i/>
          <w:iCs/>
          <w:sz w:val="24"/>
          <w:szCs w:val="24"/>
        </w:rPr>
        <w:t>104</w:t>
      </w:r>
      <w:r w:rsidRPr="00FC2A37">
        <w:rPr>
          <w:rFonts w:ascii="Times New Roman" w:hAnsi="Times New Roman" w:cs="Times New Roman"/>
          <w:sz w:val="24"/>
          <w:szCs w:val="24"/>
        </w:rPr>
        <w:t xml:space="preserve"> (43), 9973-9980.</w:t>
      </w:r>
    </w:p>
    <w:p w14:paraId="3DE98B69" w14:textId="37E191BE" w:rsidR="00E6031C" w:rsidRPr="00E6031C" w:rsidRDefault="00E6031C" w:rsidP="00E6031C">
      <w:pPr>
        <w:numPr>
          <w:ilvl w:val="0"/>
          <w:numId w:val="2"/>
        </w:numPr>
        <w:spacing w:after="480" w:line="240" w:lineRule="auto"/>
        <w:rPr>
          <w:rFonts w:ascii="Times New Roman" w:hAnsi="Times New Roman" w:cs="Times New Roman"/>
          <w:sz w:val="24"/>
          <w:szCs w:val="24"/>
        </w:rPr>
      </w:pPr>
      <w:proofErr w:type="spellStart"/>
      <w:r w:rsidRPr="00E6031C">
        <w:rPr>
          <w:rFonts w:ascii="Times New Roman" w:hAnsi="Times New Roman" w:cs="Times New Roman"/>
          <w:sz w:val="24"/>
          <w:szCs w:val="24"/>
        </w:rPr>
        <w:lastRenderedPageBreak/>
        <w:t>Craith</w:t>
      </w:r>
      <w:proofErr w:type="spellEnd"/>
      <w:r w:rsidRPr="00E6031C">
        <w:rPr>
          <w:rFonts w:ascii="Times New Roman" w:hAnsi="Times New Roman" w:cs="Times New Roman"/>
          <w:sz w:val="24"/>
          <w:szCs w:val="24"/>
        </w:rPr>
        <w:t xml:space="preserve">, B.; </w:t>
      </w:r>
      <w:proofErr w:type="spellStart"/>
      <w:r w:rsidRPr="00E6031C">
        <w:rPr>
          <w:rFonts w:ascii="Times New Roman" w:hAnsi="Times New Roman" w:cs="Times New Roman"/>
          <w:sz w:val="24"/>
          <w:szCs w:val="24"/>
        </w:rPr>
        <w:t>Donagh</w:t>
      </w:r>
      <w:proofErr w:type="spellEnd"/>
      <w:r w:rsidRPr="00E6031C">
        <w:rPr>
          <w:rFonts w:ascii="Times New Roman" w:hAnsi="Times New Roman" w:cs="Times New Roman"/>
          <w:sz w:val="24"/>
          <w:szCs w:val="24"/>
        </w:rPr>
        <w:t xml:space="preserve">, C.; </w:t>
      </w:r>
      <w:proofErr w:type="spellStart"/>
      <w:r w:rsidRPr="00E6031C">
        <w:rPr>
          <w:rFonts w:ascii="Times New Roman" w:hAnsi="Times New Roman" w:cs="Times New Roman"/>
          <w:sz w:val="24"/>
          <w:szCs w:val="24"/>
        </w:rPr>
        <w:t>McEnvoy</w:t>
      </w:r>
      <w:proofErr w:type="spellEnd"/>
      <w:r w:rsidRPr="00E6031C">
        <w:rPr>
          <w:rFonts w:ascii="Times New Roman" w:hAnsi="Times New Roman" w:cs="Times New Roman"/>
          <w:sz w:val="24"/>
          <w:szCs w:val="24"/>
        </w:rPr>
        <w:t xml:space="preserve">, A.; Butler, T.; O’Keeffe, G.; Murphy, V., </w:t>
      </w:r>
      <w:r w:rsidR="00FC2A37" w:rsidRPr="00FC2A37">
        <w:rPr>
          <w:rFonts w:ascii="Times New Roman" w:hAnsi="Times New Roman" w:cs="Times New Roman"/>
          <w:sz w:val="24"/>
          <w:szCs w:val="24"/>
        </w:rPr>
        <w:t>Optical Chemical Sensors Based on Sol-Gel Materials: Recent Advances and Critical Issues</w:t>
      </w:r>
      <w:r w:rsidR="00FC2A37">
        <w:rPr>
          <w:rFonts w:ascii="Times New Roman" w:hAnsi="Times New Roman" w:cs="Times New Roman"/>
          <w:sz w:val="24"/>
          <w:szCs w:val="24"/>
        </w:rPr>
        <w:t xml:space="preserve">. </w:t>
      </w:r>
      <w:r w:rsidRPr="00E6031C">
        <w:rPr>
          <w:rFonts w:ascii="Times New Roman" w:hAnsi="Times New Roman" w:cs="Times New Roman"/>
          <w:i/>
          <w:sz w:val="24"/>
          <w:szCs w:val="24"/>
        </w:rPr>
        <w:t>Journal of Sol-Gel Science and Technology</w:t>
      </w:r>
      <w:r w:rsidRPr="00E6031C">
        <w:rPr>
          <w:rFonts w:ascii="Times New Roman" w:hAnsi="Times New Roman" w:cs="Times New Roman"/>
          <w:sz w:val="24"/>
          <w:szCs w:val="24"/>
        </w:rPr>
        <w:t xml:space="preserve"> </w:t>
      </w:r>
      <w:r w:rsidRPr="00FC2A37">
        <w:rPr>
          <w:rFonts w:ascii="Times New Roman" w:hAnsi="Times New Roman" w:cs="Times New Roman"/>
          <w:b/>
          <w:sz w:val="24"/>
          <w:szCs w:val="24"/>
        </w:rPr>
        <w:t>1997</w:t>
      </w:r>
      <w:r w:rsidRPr="00E6031C">
        <w:rPr>
          <w:rFonts w:ascii="Times New Roman" w:hAnsi="Times New Roman" w:cs="Times New Roman"/>
          <w:sz w:val="24"/>
          <w:szCs w:val="24"/>
        </w:rPr>
        <w:t>, 8 (1), 1053-1061</w:t>
      </w:r>
    </w:p>
    <w:p w14:paraId="02EBB579" w14:textId="6C98B780" w:rsidR="00FC2A37" w:rsidRPr="00D35A5F" w:rsidRDefault="00FC2A37" w:rsidP="00D35A5F">
      <w:pPr>
        <w:numPr>
          <w:ilvl w:val="0"/>
          <w:numId w:val="2"/>
        </w:numPr>
        <w:spacing w:after="480" w:line="240" w:lineRule="auto"/>
        <w:rPr>
          <w:rFonts w:ascii="Times New Roman" w:hAnsi="Times New Roman" w:cs="Times New Roman"/>
          <w:sz w:val="24"/>
          <w:szCs w:val="24"/>
        </w:rPr>
      </w:pPr>
      <w:proofErr w:type="spellStart"/>
      <w:r w:rsidRPr="00FC2A37">
        <w:rPr>
          <w:rFonts w:ascii="Times New Roman" w:hAnsi="Times New Roman" w:cs="Times New Roman"/>
          <w:sz w:val="24"/>
          <w:szCs w:val="24"/>
        </w:rPr>
        <w:t>Livage</w:t>
      </w:r>
      <w:proofErr w:type="spellEnd"/>
      <w:r w:rsidRPr="00FC2A37">
        <w:rPr>
          <w:rFonts w:ascii="Times New Roman" w:hAnsi="Times New Roman" w:cs="Times New Roman"/>
          <w:sz w:val="24"/>
          <w:szCs w:val="24"/>
        </w:rPr>
        <w:t xml:space="preserve">, J.; </w:t>
      </w:r>
      <w:proofErr w:type="spellStart"/>
      <w:r w:rsidRPr="00FC2A37">
        <w:rPr>
          <w:rFonts w:ascii="Times New Roman" w:hAnsi="Times New Roman" w:cs="Times New Roman"/>
          <w:sz w:val="24"/>
          <w:szCs w:val="24"/>
        </w:rPr>
        <w:t>Coradin</w:t>
      </w:r>
      <w:proofErr w:type="spellEnd"/>
      <w:r w:rsidRPr="00FC2A37">
        <w:rPr>
          <w:rFonts w:ascii="Times New Roman" w:hAnsi="Times New Roman" w:cs="Times New Roman"/>
          <w:sz w:val="24"/>
          <w:szCs w:val="24"/>
        </w:rPr>
        <w:t xml:space="preserve">, T.; Roux, C., Encapsulation of biomolecules in silica gels. </w:t>
      </w:r>
      <w:r w:rsidRPr="00FC2A37">
        <w:rPr>
          <w:rFonts w:ascii="Times New Roman" w:hAnsi="Times New Roman" w:cs="Times New Roman"/>
          <w:i/>
          <w:iCs/>
          <w:sz w:val="24"/>
          <w:szCs w:val="24"/>
        </w:rPr>
        <w:t xml:space="preserve">Journal of Physics: Condensed Matter </w:t>
      </w:r>
      <w:r w:rsidRPr="00FC2A37">
        <w:rPr>
          <w:rFonts w:ascii="Times New Roman" w:hAnsi="Times New Roman" w:cs="Times New Roman"/>
          <w:b/>
          <w:bCs/>
          <w:sz w:val="24"/>
          <w:szCs w:val="24"/>
        </w:rPr>
        <w:t>2001,</w:t>
      </w:r>
      <w:r w:rsidRPr="00FC2A37">
        <w:rPr>
          <w:rFonts w:ascii="Times New Roman" w:hAnsi="Times New Roman" w:cs="Times New Roman"/>
          <w:sz w:val="24"/>
          <w:szCs w:val="24"/>
        </w:rPr>
        <w:t xml:space="preserve"> </w:t>
      </w:r>
      <w:r w:rsidRPr="00FC2A37">
        <w:rPr>
          <w:rFonts w:ascii="Times New Roman" w:hAnsi="Times New Roman" w:cs="Times New Roman"/>
          <w:i/>
          <w:iCs/>
          <w:sz w:val="24"/>
          <w:szCs w:val="24"/>
        </w:rPr>
        <w:t>13</w:t>
      </w:r>
      <w:r w:rsidRPr="00FC2A37">
        <w:rPr>
          <w:rFonts w:ascii="Times New Roman" w:hAnsi="Times New Roman" w:cs="Times New Roman"/>
          <w:sz w:val="24"/>
          <w:szCs w:val="24"/>
        </w:rPr>
        <w:t xml:space="preserve"> (33), R673-R691.</w:t>
      </w:r>
    </w:p>
    <w:p w14:paraId="6B9FCA06" w14:textId="29321F69" w:rsidR="00FC2A37" w:rsidRPr="00FC2A37" w:rsidRDefault="00FC2A37" w:rsidP="00FC2A37">
      <w:pPr>
        <w:numPr>
          <w:ilvl w:val="0"/>
          <w:numId w:val="2"/>
        </w:numPr>
        <w:spacing w:after="480" w:line="240" w:lineRule="auto"/>
        <w:rPr>
          <w:rFonts w:ascii="Times New Roman" w:hAnsi="Times New Roman" w:cs="Times New Roman"/>
          <w:sz w:val="24"/>
          <w:szCs w:val="24"/>
        </w:rPr>
      </w:pPr>
      <w:proofErr w:type="spellStart"/>
      <w:r w:rsidRPr="00FC2A37">
        <w:rPr>
          <w:rFonts w:ascii="Times New Roman" w:hAnsi="Times New Roman" w:cs="Times New Roman"/>
          <w:sz w:val="24"/>
          <w:szCs w:val="24"/>
        </w:rPr>
        <w:t>Wolfbeis</w:t>
      </w:r>
      <w:proofErr w:type="spellEnd"/>
      <w:r w:rsidRPr="00FC2A37">
        <w:rPr>
          <w:rFonts w:ascii="Times New Roman" w:hAnsi="Times New Roman" w:cs="Times New Roman"/>
          <w:sz w:val="24"/>
          <w:szCs w:val="24"/>
        </w:rPr>
        <w:t xml:space="preserve">, O. S.; </w:t>
      </w:r>
      <w:proofErr w:type="spellStart"/>
      <w:r w:rsidRPr="00FC2A37">
        <w:rPr>
          <w:rFonts w:ascii="Times New Roman" w:hAnsi="Times New Roman" w:cs="Times New Roman"/>
          <w:sz w:val="24"/>
          <w:szCs w:val="24"/>
        </w:rPr>
        <w:t>Oehme</w:t>
      </w:r>
      <w:proofErr w:type="spellEnd"/>
      <w:r w:rsidRPr="00FC2A37">
        <w:rPr>
          <w:rFonts w:ascii="Times New Roman" w:hAnsi="Times New Roman" w:cs="Times New Roman"/>
          <w:sz w:val="24"/>
          <w:szCs w:val="24"/>
        </w:rPr>
        <w:t xml:space="preserve">, I.; </w:t>
      </w:r>
      <w:proofErr w:type="spellStart"/>
      <w:r w:rsidRPr="00FC2A37">
        <w:rPr>
          <w:rFonts w:ascii="Times New Roman" w:hAnsi="Times New Roman" w:cs="Times New Roman"/>
          <w:sz w:val="24"/>
          <w:szCs w:val="24"/>
        </w:rPr>
        <w:t>Papkovskaya</w:t>
      </w:r>
      <w:proofErr w:type="spellEnd"/>
      <w:r w:rsidRPr="00FC2A37">
        <w:rPr>
          <w:rFonts w:ascii="Times New Roman" w:hAnsi="Times New Roman" w:cs="Times New Roman"/>
          <w:sz w:val="24"/>
          <w:szCs w:val="24"/>
        </w:rPr>
        <w:t xml:space="preserve">, N.; </w:t>
      </w:r>
      <w:proofErr w:type="spellStart"/>
      <w:r w:rsidRPr="00FC2A37">
        <w:rPr>
          <w:rFonts w:ascii="Times New Roman" w:hAnsi="Times New Roman" w:cs="Times New Roman"/>
          <w:sz w:val="24"/>
          <w:szCs w:val="24"/>
        </w:rPr>
        <w:t>Klimant</w:t>
      </w:r>
      <w:proofErr w:type="spellEnd"/>
      <w:r w:rsidRPr="00FC2A37">
        <w:rPr>
          <w:rFonts w:ascii="Times New Roman" w:hAnsi="Times New Roman" w:cs="Times New Roman"/>
          <w:sz w:val="24"/>
          <w:szCs w:val="24"/>
        </w:rPr>
        <w:t xml:space="preserve">, I., Sol–gel based glucose biosensors employing optical oxygen transducers, and a method for compensating for variable oxygen background. </w:t>
      </w:r>
      <w:r w:rsidRPr="00FC2A37">
        <w:rPr>
          <w:rFonts w:ascii="Times New Roman" w:hAnsi="Times New Roman" w:cs="Times New Roman"/>
          <w:i/>
          <w:iCs/>
          <w:sz w:val="24"/>
          <w:szCs w:val="24"/>
        </w:rPr>
        <w:t xml:space="preserve">Biosensors and Bioelectronics </w:t>
      </w:r>
      <w:r w:rsidRPr="00FC2A37">
        <w:rPr>
          <w:rFonts w:ascii="Times New Roman" w:hAnsi="Times New Roman" w:cs="Times New Roman"/>
          <w:b/>
          <w:bCs/>
          <w:sz w:val="24"/>
          <w:szCs w:val="24"/>
        </w:rPr>
        <w:t>2000,</w:t>
      </w:r>
      <w:r w:rsidRPr="00FC2A37">
        <w:rPr>
          <w:rFonts w:ascii="Times New Roman" w:hAnsi="Times New Roman" w:cs="Times New Roman"/>
          <w:sz w:val="24"/>
          <w:szCs w:val="24"/>
        </w:rPr>
        <w:t xml:space="preserve"> </w:t>
      </w:r>
      <w:r w:rsidRPr="00FC2A37">
        <w:rPr>
          <w:rFonts w:ascii="Times New Roman" w:hAnsi="Times New Roman" w:cs="Times New Roman"/>
          <w:i/>
          <w:iCs/>
          <w:sz w:val="24"/>
          <w:szCs w:val="24"/>
        </w:rPr>
        <w:t>15</w:t>
      </w:r>
      <w:r w:rsidRPr="00FC2A37">
        <w:rPr>
          <w:rFonts w:ascii="Times New Roman" w:hAnsi="Times New Roman" w:cs="Times New Roman"/>
          <w:sz w:val="24"/>
          <w:szCs w:val="24"/>
        </w:rPr>
        <w:t xml:space="preserve"> (1), 69-76.</w:t>
      </w:r>
    </w:p>
    <w:p w14:paraId="62518BD3" w14:textId="77777777" w:rsidR="00FC2A37" w:rsidRPr="00FC2A37" w:rsidRDefault="00FC2A37" w:rsidP="00FC2A37">
      <w:pPr>
        <w:numPr>
          <w:ilvl w:val="0"/>
          <w:numId w:val="2"/>
        </w:numPr>
        <w:spacing w:after="480" w:line="240" w:lineRule="auto"/>
        <w:rPr>
          <w:rFonts w:ascii="Times New Roman" w:hAnsi="Times New Roman" w:cs="Times New Roman"/>
          <w:sz w:val="24"/>
          <w:szCs w:val="24"/>
        </w:rPr>
      </w:pPr>
      <w:proofErr w:type="spellStart"/>
      <w:r w:rsidRPr="00FC2A37">
        <w:rPr>
          <w:rFonts w:ascii="Times New Roman" w:hAnsi="Times New Roman" w:cs="Times New Roman"/>
          <w:sz w:val="24"/>
          <w:szCs w:val="24"/>
        </w:rPr>
        <w:t>Meyerhofer</w:t>
      </w:r>
      <w:proofErr w:type="spellEnd"/>
      <w:r w:rsidRPr="00FC2A37">
        <w:rPr>
          <w:rFonts w:ascii="Times New Roman" w:hAnsi="Times New Roman" w:cs="Times New Roman"/>
          <w:sz w:val="24"/>
          <w:szCs w:val="24"/>
        </w:rPr>
        <w:t xml:space="preserve">, D., Characteristics of resist films produced by spinning. </w:t>
      </w:r>
      <w:r w:rsidRPr="00FC2A37">
        <w:rPr>
          <w:rFonts w:ascii="Times New Roman" w:hAnsi="Times New Roman" w:cs="Times New Roman"/>
          <w:i/>
          <w:iCs/>
          <w:sz w:val="24"/>
          <w:szCs w:val="24"/>
        </w:rPr>
        <w:t xml:space="preserve">Journal of Applied Physics </w:t>
      </w:r>
      <w:r w:rsidRPr="00FC2A37">
        <w:rPr>
          <w:rFonts w:ascii="Times New Roman" w:hAnsi="Times New Roman" w:cs="Times New Roman"/>
          <w:b/>
          <w:bCs/>
          <w:sz w:val="24"/>
          <w:szCs w:val="24"/>
        </w:rPr>
        <w:t>1978,</w:t>
      </w:r>
      <w:r w:rsidRPr="00FC2A37">
        <w:rPr>
          <w:rFonts w:ascii="Times New Roman" w:hAnsi="Times New Roman" w:cs="Times New Roman"/>
          <w:sz w:val="24"/>
          <w:szCs w:val="24"/>
        </w:rPr>
        <w:t xml:space="preserve"> </w:t>
      </w:r>
      <w:r w:rsidRPr="00FC2A37">
        <w:rPr>
          <w:rFonts w:ascii="Times New Roman" w:hAnsi="Times New Roman" w:cs="Times New Roman"/>
          <w:i/>
          <w:iCs/>
          <w:sz w:val="24"/>
          <w:szCs w:val="24"/>
        </w:rPr>
        <w:t>49</w:t>
      </w:r>
      <w:r w:rsidRPr="00FC2A37">
        <w:rPr>
          <w:rFonts w:ascii="Times New Roman" w:hAnsi="Times New Roman" w:cs="Times New Roman"/>
          <w:sz w:val="24"/>
          <w:szCs w:val="24"/>
        </w:rPr>
        <w:t xml:space="preserve"> (7), 3993-3997.</w:t>
      </w:r>
    </w:p>
    <w:p w14:paraId="5A94E1DA" w14:textId="4B8C8F1C" w:rsidR="00E6031C" w:rsidRPr="00FC2A37" w:rsidRDefault="00E6031C" w:rsidP="00FC2A37">
      <w:pPr>
        <w:numPr>
          <w:ilvl w:val="0"/>
          <w:numId w:val="2"/>
        </w:numPr>
        <w:spacing w:after="480" w:line="240" w:lineRule="auto"/>
        <w:rPr>
          <w:rFonts w:ascii="Times New Roman" w:hAnsi="Times New Roman" w:cs="Times New Roman"/>
          <w:sz w:val="24"/>
          <w:szCs w:val="24"/>
        </w:rPr>
      </w:pPr>
      <w:r w:rsidRPr="00E6031C">
        <w:rPr>
          <w:rFonts w:ascii="Times New Roman" w:hAnsi="Times New Roman" w:cs="Times New Roman"/>
          <w:sz w:val="24"/>
          <w:szCs w:val="24"/>
        </w:rPr>
        <w:t xml:space="preserve">Lu, Y. F.; Ganguli, R.; </w:t>
      </w:r>
      <w:proofErr w:type="spellStart"/>
      <w:r w:rsidRPr="00E6031C">
        <w:rPr>
          <w:rFonts w:ascii="Times New Roman" w:hAnsi="Times New Roman" w:cs="Times New Roman"/>
          <w:sz w:val="24"/>
          <w:szCs w:val="24"/>
        </w:rPr>
        <w:t>Drewien</w:t>
      </w:r>
      <w:proofErr w:type="spellEnd"/>
      <w:r w:rsidRPr="00E6031C">
        <w:rPr>
          <w:rFonts w:ascii="Times New Roman" w:hAnsi="Times New Roman" w:cs="Times New Roman"/>
          <w:sz w:val="24"/>
          <w:szCs w:val="24"/>
        </w:rPr>
        <w:t xml:space="preserve">, C. A.; Anderson, M. T.; Brinker, C. J.; Hong, W. L.; Guo, Y. x.; </w:t>
      </w:r>
      <w:proofErr w:type="spellStart"/>
      <w:r w:rsidRPr="00E6031C">
        <w:rPr>
          <w:rFonts w:ascii="Times New Roman" w:hAnsi="Times New Roman" w:cs="Times New Roman"/>
          <w:sz w:val="24"/>
          <w:szCs w:val="24"/>
        </w:rPr>
        <w:t>Soyex</w:t>
      </w:r>
      <w:proofErr w:type="spellEnd"/>
      <w:r w:rsidRPr="00E6031C">
        <w:rPr>
          <w:rFonts w:ascii="Times New Roman" w:hAnsi="Times New Roman" w:cs="Times New Roman"/>
          <w:sz w:val="24"/>
          <w:szCs w:val="24"/>
        </w:rPr>
        <w:t xml:space="preserve">, H.; Dunn, B.; Huang, M. H.; Zink, J. I., </w:t>
      </w:r>
      <w:r w:rsidR="00FC2A37" w:rsidRPr="00FC2A37">
        <w:rPr>
          <w:rFonts w:ascii="Times New Roman" w:hAnsi="Times New Roman" w:cs="Times New Roman"/>
          <w:sz w:val="24"/>
          <w:szCs w:val="24"/>
        </w:rPr>
        <w:t xml:space="preserve">Continuous formation of supported cubic and hexagonal mesoporous films by sol-gel dip-coating. </w:t>
      </w:r>
      <w:r w:rsidRPr="00FC2A37">
        <w:rPr>
          <w:rFonts w:ascii="Times New Roman" w:hAnsi="Times New Roman" w:cs="Times New Roman"/>
          <w:i/>
          <w:sz w:val="24"/>
          <w:szCs w:val="24"/>
        </w:rPr>
        <w:t xml:space="preserve">Nature </w:t>
      </w:r>
      <w:r w:rsidRPr="00FC2A37">
        <w:rPr>
          <w:rFonts w:ascii="Times New Roman" w:hAnsi="Times New Roman" w:cs="Times New Roman"/>
          <w:b/>
          <w:sz w:val="24"/>
          <w:szCs w:val="24"/>
        </w:rPr>
        <w:t>1997</w:t>
      </w:r>
      <w:r w:rsidRPr="00FC2A37">
        <w:rPr>
          <w:rFonts w:ascii="Times New Roman" w:hAnsi="Times New Roman" w:cs="Times New Roman"/>
          <w:sz w:val="24"/>
          <w:szCs w:val="24"/>
        </w:rPr>
        <w:t>, 389 (6649), 364-368</w:t>
      </w:r>
    </w:p>
    <w:p w14:paraId="6F6B20AD" w14:textId="77777777" w:rsidR="00FC2A37" w:rsidRDefault="00FC2A37" w:rsidP="00FC2A37">
      <w:pPr>
        <w:numPr>
          <w:ilvl w:val="0"/>
          <w:numId w:val="2"/>
        </w:numPr>
        <w:spacing w:after="480" w:line="240" w:lineRule="auto"/>
        <w:rPr>
          <w:rFonts w:ascii="Times New Roman" w:hAnsi="Times New Roman" w:cs="Times New Roman"/>
          <w:sz w:val="24"/>
          <w:szCs w:val="24"/>
        </w:rPr>
      </w:pPr>
      <w:r w:rsidRPr="00FC2A37">
        <w:rPr>
          <w:rFonts w:ascii="Times New Roman" w:hAnsi="Times New Roman" w:cs="Times New Roman"/>
          <w:sz w:val="24"/>
          <w:szCs w:val="24"/>
        </w:rPr>
        <w:t xml:space="preserve">Huang, M. H.; </w:t>
      </w:r>
      <w:proofErr w:type="spellStart"/>
      <w:r w:rsidRPr="00FC2A37">
        <w:rPr>
          <w:rFonts w:ascii="Times New Roman" w:hAnsi="Times New Roman" w:cs="Times New Roman"/>
          <w:sz w:val="24"/>
          <w:szCs w:val="24"/>
        </w:rPr>
        <w:t>Soyez</w:t>
      </w:r>
      <w:proofErr w:type="spellEnd"/>
      <w:r w:rsidRPr="00FC2A37">
        <w:rPr>
          <w:rFonts w:ascii="Times New Roman" w:hAnsi="Times New Roman" w:cs="Times New Roman"/>
          <w:sz w:val="24"/>
          <w:szCs w:val="24"/>
        </w:rPr>
        <w:t xml:space="preserve">, H. M.; Dunn, B. S.; Zink, J. I., In Situ Fluorescence Probing of Molecular Mobility and Chemical Changes during Formation of Dip-Coated Sol−Gel Silica Thin Films. </w:t>
      </w:r>
      <w:r w:rsidRPr="00FC2A37">
        <w:rPr>
          <w:rFonts w:ascii="Times New Roman" w:hAnsi="Times New Roman" w:cs="Times New Roman"/>
          <w:i/>
          <w:iCs/>
          <w:sz w:val="24"/>
          <w:szCs w:val="24"/>
        </w:rPr>
        <w:t xml:space="preserve">Chemistry of Materials </w:t>
      </w:r>
      <w:r w:rsidRPr="00FC2A37">
        <w:rPr>
          <w:rFonts w:ascii="Times New Roman" w:hAnsi="Times New Roman" w:cs="Times New Roman"/>
          <w:b/>
          <w:bCs/>
          <w:sz w:val="24"/>
          <w:szCs w:val="24"/>
        </w:rPr>
        <w:t>2000,</w:t>
      </w:r>
      <w:r w:rsidRPr="00FC2A37">
        <w:rPr>
          <w:rFonts w:ascii="Times New Roman" w:hAnsi="Times New Roman" w:cs="Times New Roman"/>
          <w:sz w:val="24"/>
          <w:szCs w:val="24"/>
        </w:rPr>
        <w:t xml:space="preserve"> </w:t>
      </w:r>
      <w:r w:rsidRPr="00FC2A37">
        <w:rPr>
          <w:rFonts w:ascii="Times New Roman" w:hAnsi="Times New Roman" w:cs="Times New Roman"/>
          <w:i/>
          <w:iCs/>
          <w:sz w:val="24"/>
          <w:szCs w:val="24"/>
        </w:rPr>
        <w:t>12</w:t>
      </w:r>
      <w:r w:rsidRPr="00FC2A37">
        <w:rPr>
          <w:rFonts w:ascii="Times New Roman" w:hAnsi="Times New Roman" w:cs="Times New Roman"/>
          <w:sz w:val="24"/>
          <w:szCs w:val="24"/>
        </w:rPr>
        <w:t xml:space="preserve"> (1), 231-235.</w:t>
      </w:r>
    </w:p>
    <w:p w14:paraId="3C0E605D" w14:textId="05A393D6" w:rsidR="00FC2A37" w:rsidRPr="00FC2A37" w:rsidRDefault="00FC2A37" w:rsidP="00FC2A37">
      <w:pPr>
        <w:numPr>
          <w:ilvl w:val="0"/>
          <w:numId w:val="2"/>
        </w:numPr>
        <w:spacing w:after="480" w:line="240" w:lineRule="auto"/>
        <w:rPr>
          <w:rFonts w:ascii="Times New Roman" w:hAnsi="Times New Roman" w:cs="Times New Roman"/>
          <w:sz w:val="24"/>
          <w:szCs w:val="24"/>
        </w:rPr>
      </w:pPr>
      <w:r w:rsidRPr="00FC2A37">
        <w:rPr>
          <w:rFonts w:ascii="Times New Roman" w:hAnsi="Times New Roman" w:cs="Times New Roman"/>
          <w:sz w:val="24"/>
          <w:szCs w:val="24"/>
        </w:rPr>
        <w:t xml:space="preserve">English, D. S.; </w:t>
      </w:r>
      <w:proofErr w:type="spellStart"/>
      <w:r w:rsidRPr="00FC2A37">
        <w:rPr>
          <w:rFonts w:ascii="Times New Roman" w:hAnsi="Times New Roman" w:cs="Times New Roman"/>
          <w:sz w:val="24"/>
          <w:szCs w:val="24"/>
        </w:rPr>
        <w:t>Furube</w:t>
      </w:r>
      <w:proofErr w:type="spellEnd"/>
      <w:r w:rsidRPr="00FC2A37">
        <w:rPr>
          <w:rFonts w:ascii="Times New Roman" w:hAnsi="Times New Roman" w:cs="Times New Roman"/>
          <w:sz w:val="24"/>
          <w:szCs w:val="24"/>
        </w:rPr>
        <w:t xml:space="preserve">, A.; Barbara, P. F., Single-molecule spectroscopy in oxygen-depleted polymer films. </w:t>
      </w:r>
      <w:r w:rsidRPr="00FC2A37">
        <w:rPr>
          <w:rFonts w:ascii="Times New Roman" w:hAnsi="Times New Roman" w:cs="Times New Roman"/>
          <w:i/>
          <w:iCs/>
          <w:sz w:val="24"/>
          <w:szCs w:val="24"/>
        </w:rPr>
        <w:t xml:space="preserve">Chemical Physics Letters </w:t>
      </w:r>
      <w:r w:rsidRPr="00FC2A37">
        <w:rPr>
          <w:rFonts w:ascii="Times New Roman" w:hAnsi="Times New Roman" w:cs="Times New Roman"/>
          <w:b/>
          <w:bCs/>
          <w:sz w:val="24"/>
          <w:szCs w:val="24"/>
        </w:rPr>
        <w:t>2000,</w:t>
      </w:r>
      <w:r w:rsidRPr="00FC2A37">
        <w:rPr>
          <w:rFonts w:ascii="Times New Roman" w:hAnsi="Times New Roman" w:cs="Times New Roman"/>
          <w:sz w:val="24"/>
          <w:szCs w:val="24"/>
        </w:rPr>
        <w:t xml:space="preserve"> </w:t>
      </w:r>
      <w:r w:rsidRPr="00FC2A37">
        <w:rPr>
          <w:rFonts w:ascii="Times New Roman" w:hAnsi="Times New Roman" w:cs="Times New Roman"/>
          <w:i/>
          <w:iCs/>
          <w:sz w:val="24"/>
          <w:szCs w:val="24"/>
        </w:rPr>
        <w:t>324</w:t>
      </w:r>
      <w:r w:rsidRPr="00FC2A37">
        <w:rPr>
          <w:rFonts w:ascii="Times New Roman" w:hAnsi="Times New Roman" w:cs="Times New Roman"/>
          <w:sz w:val="24"/>
          <w:szCs w:val="24"/>
        </w:rPr>
        <w:t xml:space="preserve"> (1), 15-19.</w:t>
      </w:r>
    </w:p>
    <w:p w14:paraId="34513F4D" w14:textId="77777777" w:rsidR="00CB5ABF" w:rsidRDefault="00CB5ABF">
      <w:pPr>
        <w:rPr>
          <w:rFonts w:ascii="Times New Roman" w:hAnsi="Times New Roman" w:cs="Times New Roman"/>
          <w:sz w:val="24"/>
          <w:szCs w:val="24"/>
        </w:rPr>
      </w:pPr>
      <w:r>
        <w:rPr>
          <w:rFonts w:ascii="Times New Roman" w:hAnsi="Times New Roman" w:cs="Times New Roman"/>
          <w:sz w:val="24"/>
          <w:szCs w:val="24"/>
        </w:rPr>
        <w:br w:type="page"/>
      </w:r>
    </w:p>
    <w:p w14:paraId="2BF640D2" w14:textId="77777777" w:rsidR="00CB5ABF" w:rsidRDefault="00CB5ABF" w:rsidP="00CB5ABF">
      <w:pPr>
        <w:spacing w:line="480" w:lineRule="auto"/>
        <w:jc w:val="center"/>
        <w:rPr>
          <w:rFonts w:ascii="Times New Roman" w:hAnsi="Times New Roman" w:cs="Times New Roman"/>
          <w:b/>
          <w:sz w:val="32"/>
          <w:szCs w:val="32"/>
        </w:rPr>
      </w:pPr>
    </w:p>
    <w:p w14:paraId="21217595" w14:textId="77777777" w:rsidR="00CB5ABF" w:rsidRDefault="00CB5ABF" w:rsidP="00CB5ABF">
      <w:pPr>
        <w:spacing w:line="480" w:lineRule="auto"/>
        <w:jc w:val="center"/>
        <w:rPr>
          <w:rFonts w:ascii="Times New Roman" w:hAnsi="Times New Roman" w:cs="Times New Roman"/>
          <w:b/>
          <w:sz w:val="32"/>
          <w:szCs w:val="32"/>
        </w:rPr>
      </w:pPr>
    </w:p>
    <w:p w14:paraId="1BA89EF0" w14:textId="77777777" w:rsidR="00CB5ABF" w:rsidRPr="008D2F57" w:rsidRDefault="00CB5ABF" w:rsidP="00CB04DA">
      <w:pPr>
        <w:pStyle w:val="Heading1"/>
      </w:pPr>
      <w:bookmarkStart w:id="21" w:name="_Toc1024587"/>
      <w:bookmarkStart w:id="22" w:name="_Toc2959977"/>
      <w:r>
        <w:t>Chapter 2</w:t>
      </w:r>
      <w:r w:rsidRPr="008D2F57">
        <w:t xml:space="preserve">: </w:t>
      </w:r>
      <w:r w:rsidR="0010198C">
        <w:t>TECHNIQUES AND INSTRUMENT SETUP</w:t>
      </w:r>
      <w:bookmarkEnd w:id="21"/>
      <w:bookmarkEnd w:id="22"/>
    </w:p>
    <w:p w14:paraId="2EE60D71" w14:textId="77777777" w:rsidR="00CB5ABF" w:rsidRPr="00AE1485" w:rsidRDefault="00CB5ABF" w:rsidP="00CB04DA">
      <w:pPr>
        <w:pStyle w:val="Heading2"/>
        <w:numPr>
          <w:ilvl w:val="0"/>
          <w:numId w:val="0"/>
        </w:numPr>
      </w:pPr>
      <w:bookmarkStart w:id="23" w:name="_Toc1024588"/>
      <w:bookmarkStart w:id="24" w:name="_Toc2959978"/>
      <w:r>
        <w:t>2.1</w:t>
      </w:r>
      <w:r>
        <w:tab/>
      </w:r>
      <w:r w:rsidRPr="00AE1485">
        <w:t>Abstract</w:t>
      </w:r>
      <w:bookmarkEnd w:id="23"/>
      <w:bookmarkEnd w:id="24"/>
    </w:p>
    <w:p w14:paraId="4A9E80FE" w14:textId="2ED2F0ED"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ab/>
      </w:r>
      <w:r w:rsidRPr="00AE1485">
        <w:rPr>
          <w:rFonts w:ascii="Times New Roman" w:hAnsi="Times New Roman" w:cs="Times New Roman"/>
          <w:sz w:val="24"/>
          <w:szCs w:val="24"/>
        </w:rPr>
        <w:t>The experimental techniques, procedures, and details on the primary instrumentation set-ups and modifications that are used in the research sections of this work are provided in this chapter.  A list of relevant materials and their important properties is provided.  The process for preparing the precursor solutions used for both the spin and dip coating processes that form the backbone of the experimental samples used for research purposes are detailed.  The solutions used to load both the dye and the various enzymes through kinetic doping are described.  The final refined and optimized processes for coating the silica sol-gel thin film on the glass cover surface through both spin and dip coating methods is given.  The process used to modify the spin coating process in order to control the humidity to ensure the successful formation of the sol-gel thin film layer is listed.   UV-</w:t>
      </w:r>
      <w:r w:rsidR="00931459">
        <w:rPr>
          <w:rFonts w:ascii="Times New Roman" w:hAnsi="Times New Roman" w:cs="Times New Roman"/>
          <w:sz w:val="24"/>
          <w:szCs w:val="24"/>
        </w:rPr>
        <w:t>v</w:t>
      </w:r>
      <w:r w:rsidRPr="00AE1485">
        <w:rPr>
          <w:rFonts w:ascii="Times New Roman" w:hAnsi="Times New Roman" w:cs="Times New Roman"/>
          <w:sz w:val="24"/>
          <w:szCs w:val="24"/>
        </w:rPr>
        <w:t>is absorption spectrophotometry is the primary data acquisition method and the experimental set-up used is discussed, as well as the modifications to the standard technique require to perform the absorption readings directly utilizing the thin film coated glass coverslips, the changes needed to perform the modified Bradford assay, and the adjustments made to obtain usable and correct data from the enzyme activity assays.</w:t>
      </w:r>
    </w:p>
    <w:p w14:paraId="52FF578B" w14:textId="77777777" w:rsidR="001A2306" w:rsidRDefault="001A2306" w:rsidP="00CB04DA">
      <w:pPr>
        <w:pStyle w:val="Heading2"/>
        <w:numPr>
          <w:ilvl w:val="0"/>
          <w:numId w:val="0"/>
        </w:numPr>
      </w:pPr>
    </w:p>
    <w:p w14:paraId="3DC75B0D" w14:textId="77777777" w:rsidR="00CB5ABF" w:rsidRPr="00AE1485" w:rsidRDefault="00CB5ABF" w:rsidP="00CB04DA">
      <w:pPr>
        <w:pStyle w:val="Heading2"/>
        <w:numPr>
          <w:ilvl w:val="0"/>
          <w:numId w:val="0"/>
        </w:numPr>
      </w:pPr>
      <w:bookmarkStart w:id="25" w:name="_Toc1024589"/>
      <w:bookmarkStart w:id="26" w:name="_Toc2959979"/>
      <w:r>
        <w:lastRenderedPageBreak/>
        <w:t>2.2</w:t>
      </w:r>
      <w:r>
        <w:tab/>
      </w:r>
      <w:r w:rsidRPr="00AE1485">
        <w:t>Introduction</w:t>
      </w:r>
      <w:bookmarkEnd w:id="25"/>
      <w:bookmarkEnd w:id="26"/>
    </w:p>
    <w:p w14:paraId="23FCE634" w14:textId="13AF4922"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ab/>
      </w:r>
      <w:r w:rsidRPr="00AE1485">
        <w:rPr>
          <w:rFonts w:ascii="Times New Roman" w:hAnsi="Times New Roman" w:cs="Times New Roman"/>
          <w:sz w:val="24"/>
          <w:szCs w:val="24"/>
        </w:rPr>
        <w:t>Extensive research has been put into silica sol-gels resulting in bulk materials</w:t>
      </w:r>
      <w:r w:rsidRPr="00AE1485">
        <w:rPr>
          <w:rFonts w:ascii="Times New Roman" w:hAnsi="Times New Roman" w:cs="Times New Roman"/>
          <w:sz w:val="24"/>
          <w:szCs w:val="24"/>
          <w:vertAlign w:val="superscript"/>
        </w:rPr>
        <w:t>1-3</w:t>
      </w:r>
      <w:r w:rsidRPr="00AE1485">
        <w:rPr>
          <w:rFonts w:ascii="Times New Roman" w:hAnsi="Times New Roman" w:cs="Times New Roman"/>
          <w:sz w:val="24"/>
          <w:szCs w:val="24"/>
        </w:rPr>
        <w:t>, powders</w:t>
      </w:r>
      <w:r w:rsidR="00931459">
        <w:rPr>
          <w:rFonts w:ascii="Times New Roman" w:hAnsi="Times New Roman" w:cs="Times New Roman"/>
          <w:sz w:val="24"/>
          <w:szCs w:val="24"/>
        </w:rPr>
        <w:t>,</w:t>
      </w:r>
      <w:r w:rsidRPr="00AE1485">
        <w:rPr>
          <w:rFonts w:ascii="Times New Roman" w:hAnsi="Times New Roman" w:cs="Times New Roman"/>
          <w:sz w:val="24"/>
          <w:szCs w:val="24"/>
          <w:vertAlign w:val="superscript"/>
        </w:rPr>
        <w:t>4</w:t>
      </w:r>
      <w:r w:rsidRPr="00AE1485">
        <w:rPr>
          <w:rFonts w:ascii="Times New Roman" w:hAnsi="Times New Roman" w:cs="Times New Roman"/>
          <w:sz w:val="24"/>
          <w:szCs w:val="24"/>
        </w:rPr>
        <w:t xml:space="preserve"> and thin films</w:t>
      </w:r>
      <w:r w:rsidRPr="00AE1485">
        <w:rPr>
          <w:rFonts w:ascii="Times New Roman" w:hAnsi="Times New Roman" w:cs="Times New Roman"/>
          <w:sz w:val="24"/>
          <w:szCs w:val="24"/>
          <w:vertAlign w:val="superscript"/>
        </w:rPr>
        <w:t>5-9</w:t>
      </w:r>
      <w:r w:rsidRPr="00AE1485">
        <w:rPr>
          <w:rFonts w:ascii="Times New Roman" w:hAnsi="Times New Roman" w:cs="Times New Roman"/>
          <w:sz w:val="24"/>
          <w:szCs w:val="24"/>
        </w:rPr>
        <w:t xml:space="preserve"> that load guest molecules through pre-doping or post-doping methods</w:t>
      </w:r>
      <w:r w:rsidR="00931459">
        <w:rPr>
          <w:rFonts w:ascii="Times New Roman" w:hAnsi="Times New Roman" w:cs="Times New Roman"/>
          <w:sz w:val="24"/>
          <w:szCs w:val="24"/>
        </w:rPr>
        <w:t>.</w:t>
      </w:r>
      <w:r w:rsidRPr="00AE1485">
        <w:rPr>
          <w:rFonts w:ascii="Times New Roman" w:hAnsi="Times New Roman" w:cs="Times New Roman"/>
          <w:sz w:val="24"/>
          <w:szCs w:val="24"/>
          <w:vertAlign w:val="superscript"/>
        </w:rPr>
        <w:t>10-13</w:t>
      </w:r>
      <w:r w:rsidRPr="00AE1485">
        <w:rPr>
          <w:rFonts w:ascii="Times New Roman" w:hAnsi="Times New Roman" w:cs="Times New Roman"/>
          <w:sz w:val="24"/>
          <w:szCs w:val="24"/>
        </w:rPr>
        <w:t xml:space="preserve">  Through the use of an optimized ratio of ethanol to tetraethyl orthosilicate to water based upon previous research carried out in the Yip lab group</w:t>
      </w:r>
      <w:r w:rsidRPr="00AE1485">
        <w:rPr>
          <w:rFonts w:ascii="Times New Roman" w:hAnsi="Times New Roman" w:cs="Times New Roman"/>
          <w:sz w:val="24"/>
          <w:szCs w:val="24"/>
          <w:vertAlign w:val="superscript"/>
        </w:rPr>
        <w:t>14</w:t>
      </w:r>
      <w:r w:rsidRPr="00AE1485">
        <w:rPr>
          <w:rFonts w:ascii="Times New Roman" w:hAnsi="Times New Roman" w:cs="Times New Roman"/>
          <w:sz w:val="24"/>
          <w:szCs w:val="24"/>
        </w:rPr>
        <w:t>, that was in turn based on protocols set forth by the work of the research of the Higgins</w:t>
      </w:r>
      <w:r w:rsidRPr="00AE1485">
        <w:rPr>
          <w:rFonts w:ascii="Times New Roman" w:hAnsi="Times New Roman" w:cs="Times New Roman"/>
          <w:sz w:val="24"/>
          <w:szCs w:val="24"/>
          <w:vertAlign w:val="superscript"/>
        </w:rPr>
        <w:t>15</w:t>
      </w:r>
      <w:r w:rsidRPr="00AE1485">
        <w:rPr>
          <w:rFonts w:ascii="Times New Roman" w:hAnsi="Times New Roman" w:cs="Times New Roman"/>
          <w:sz w:val="24"/>
          <w:szCs w:val="24"/>
        </w:rPr>
        <w:t xml:space="preserve"> and Zink</w:t>
      </w:r>
      <w:r w:rsidRPr="00AE1485">
        <w:rPr>
          <w:rFonts w:ascii="Times New Roman" w:hAnsi="Times New Roman" w:cs="Times New Roman"/>
          <w:sz w:val="24"/>
          <w:szCs w:val="24"/>
          <w:vertAlign w:val="superscript"/>
        </w:rPr>
        <w:t>16</w:t>
      </w:r>
      <w:r w:rsidRPr="00AE1485">
        <w:rPr>
          <w:rFonts w:ascii="Times New Roman" w:hAnsi="Times New Roman" w:cs="Times New Roman"/>
          <w:sz w:val="24"/>
          <w:szCs w:val="24"/>
        </w:rPr>
        <w:t xml:space="preserve"> lab groups, studies into the effective use of kinetic doping were made.   From the starting point laid out by Campbell</w:t>
      </w:r>
      <w:r w:rsidR="00931459">
        <w:rPr>
          <w:rFonts w:ascii="Times New Roman" w:hAnsi="Times New Roman" w:cs="Times New Roman"/>
          <w:sz w:val="24"/>
          <w:szCs w:val="24"/>
        </w:rPr>
        <w:t>,</w:t>
      </w:r>
      <w:r w:rsidRPr="00AE1485">
        <w:rPr>
          <w:rFonts w:ascii="Times New Roman" w:hAnsi="Times New Roman" w:cs="Times New Roman"/>
          <w:sz w:val="24"/>
          <w:szCs w:val="24"/>
          <w:vertAlign w:val="superscript"/>
        </w:rPr>
        <w:t>17</w:t>
      </w:r>
      <w:r w:rsidRPr="00AE1485">
        <w:rPr>
          <w:rFonts w:ascii="Times New Roman" w:hAnsi="Times New Roman" w:cs="Times New Roman"/>
          <w:sz w:val="24"/>
          <w:szCs w:val="24"/>
        </w:rPr>
        <w:t xml:space="preserve"> loading the dye </w:t>
      </w:r>
      <w:r w:rsidR="0041080D">
        <w:rPr>
          <w:rFonts w:ascii="Times New Roman" w:hAnsi="Times New Roman" w:cs="Times New Roman"/>
          <w:sz w:val="24"/>
          <w:szCs w:val="24"/>
        </w:rPr>
        <w:t>R</w:t>
      </w:r>
      <w:r w:rsidRPr="00AE1485">
        <w:rPr>
          <w:rFonts w:ascii="Times New Roman" w:hAnsi="Times New Roman" w:cs="Times New Roman"/>
          <w:sz w:val="24"/>
          <w:szCs w:val="24"/>
        </w:rPr>
        <w:t xml:space="preserve">hodamine 6G into spin coated thin films, progress was made into creating the first example of a biosensor made from the kinetic doping technique.  This biosensor used the same spin coating method to create the thin film on top of a glass coverslip before incorporating the protein horseradish peroxidase that would allow it to function as a biosensor for detecting the presence of hydrogen peroxide.  From here the kinetic doping method was expanded into the area of dip coating, due to its advantages over spin coating, and a set of optimized protocols were developed for loading first the </w:t>
      </w:r>
      <w:r w:rsidR="0041080D">
        <w:rPr>
          <w:rFonts w:ascii="Times New Roman" w:hAnsi="Times New Roman" w:cs="Times New Roman"/>
          <w:sz w:val="24"/>
          <w:szCs w:val="24"/>
        </w:rPr>
        <w:t>R</w:t>
      </w:r>
      <w:r w:rsidRPr="00AE1485">
        <w:rPr>
          <w:rFonts w:ascii="Times New Roman" w:hAnsi="Times New Roman" w:cs="Times New Roman"/>
          <w:sz w:val="24"/>
          <w:szCs w:val="24"/>
        </w:rPr>
        <w:t>hodamine 6G dye and then the horseradish peroxidase to create a biosensor.  The dip coating technique was further expanded into creating the first examples of a kinetic doping biosensor that utilized a multi-step, multi-enzyme approach by loading both horseradish peroxidase and glucose oxidase creating a glucose biosensor.  The primary data values to take out of the biosensors are the amount of the protein and the activity it is capable of after loading via kinetic doping.  Both of these can be quantified using UV-</w:t>
      </w:r>
      <w:r w:rsidR="00931459">
        <w:rPr>
          <w:rFonts w:ascii="Times New Roman" w:hAnsi="Times New Roman" w:cs="Times New Roman"/>
          <w:sz w:val="24"/>
          <w:szCs w:val="24"/>
        </w:rPr>
        <w:t>v</w:t>
      </w:r>
      <w:r w:rsidR="005C0C27">
        <w:rPr>
          <w:rFonts w:ascii="Times New Roman" w:hAnsi="Times New Roman" w:cs="Times New Roman"/>
          <w:sz w:val="24"/>
          <w:szCs w:val="24"/>
        </w:rPr>
        <w:t>is absorption spectra</w:t>
      </w:r>
      <w:r w:rsidRPr="00AE1485">
        <w:rPr>
          <w:rFonts w:ascii="Times New Roman" w:hAnsi="Times New Roman" w:cs="Times New Roman"/>
          <w:sz w:val="24"/>
          <w:szCs w:val="24"/>
        </w:rPr>
        <w:t>.  Through modification of existing techniques and modification of the equipment set-up these values were successfully obtained using the equipment available in the Yip la</w:t>
      </w:r>
      <w:r w:rsidR="00931459">
        <w:rPr>
          <w:rFonts w:ascii="Times New Roman" w:hAnsi="Times New Roman" w:cs="Times New Roman"/>
          <w:sz w:val="24"/>
          <w:szCs w:val="24"/>
        </w:rPr>
        <w:t>b</w:t>
      </w:r>
      <w:r w:rsidRPr="00AE1485">
        <w:rPr>
          <w:rFonts w:ascii="Times New Roman" w:hAnsi="Times New Roman" w:cs="Times New Roman"/>
          <w:sz w:val="24"/>
          <w:szCs w:val="24"/>
        </w:rPr>
        <w:t>.</w:t>
      </w:r>
    </w:p>
    <w:p w14:paraId="3818229F" w14:textId="77777777" w:rsidR="00CB5ABF" w:rsidRPr="00AE1485" w:rsidRDefault="00CB5ABF" w:rsidP="00CB04DA">
      <w:pPr>
        <w:pStyle w:val="Heading2"/>
        <w:numPr>
          <w:ilvl w:val="0"/>
          <w:numId w:val="0"/>
        </w:numPr>
      </w:pPr>
      <w:bookmarkStart w:id="27" w:name="_Toc1024590"/>
      <w:bookmarkStart w:id="28" w:name="_Toc2959980"/>
      <w:r>
        <w:lastRenderedPageBreak/>
        <w:t>2.3</w:t>
      </w:r>
      <w:r>
        <w:tab/>
      </w:r>
      <w:r w:rsidRPr="00AE1485">
        <w:t>Materials</w:t>
      </w:r>
      <w:bookmarkEnd w:id="27"/>
      <w:bookmarkEnd w:id="28"/>
    </w:p>
    <w:p w14:paraId="10F4FD6A" w14:textId="5DE78734"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sz w:val="24"/>
          <w:szCs w:val="24"/>
        </w:rPr>
        <w:tab/>
        <w:t xml:space="preserve">For use in the spin coating experiments </w:t>
      </w:r>
      <w:proofErr w:type="spellStart"/>
      <w:r w:rsidRPr="00AE1485">
        <w:rPr>
          <w:rFonts w:ascii="Times New Roman" w:hAnsi="Times New Roman" w:cs="Times New Roman"/>
          <w:sz w:val="24"/>
          <w:szCs w:val="24"/>
        </w:rPr>
        <w:t>tetraethylorthosilicate</w:t>
      </w:r>
      <w:proofErr w:type="spellEnd"/>
      <w:r w:rsidRPr="00AE1485">
        <w:rPr>
          <w:rFonts w:ascii="Times New Roman" w:hAnsi="Times New Roman" w:cs="Times New Roman"/>
          <w:sz w:val="24"/>
          <w:szCs w:val="24"/>
        </w:rPr>
        <w:t xml:space="preserve">, </w:t>
      </w:r>
      <w:r w:rsidR="00931459">
        <w:rPr>
          <w:rFonts w:ascii="Times New Roman" w:hAnsi="Times New Roman" w:cs="Times New Roman"/>
          <w:sz w:val="24"/>
          <w:szCs w:val="24"/>
        </w:rPr>
        <w:t>c</w:t>
      </w:r>
      <w:r w:rsidRPr="00AE1485">
        <w:rPr>
          <w:rFonts w:ascii="Times New Roman" w:hAnsi="Times New Roman" w:cs="Times New Roman"/>
          <w:sz w:val="24"/>
          <w:szCs w:val="24"/>
        </w:rPr>
        <w:t>ytochrome C (from equine heart), 2, 2’-</w:t>
      </w:r>
      <w:r w:rsidR="00931459">
        <w:rPr>
          <w:rFonts w:ascii="Times New Roman" w:hAnsi="Times New Roman" w:cs="Times New Roman"/>
          <w:sz w:val="24"/>
          <w:szCs w:val="24"/>
        </w:rPr>
        <w:t>a</w:t>
      </w:r>
      <w:r w:rsidRPr="00AE1485">
        <w:rPr>
          <w:rFonts w:ascii="Times New Roman" w:hAnsi="Times New Roman" w:cs="Times New Roman"/>
          <w:sz w:val="24"/>
          <w:szCs w:val="24"/>
        </w:rPr>
        <w:t>zino-</w:t>
      </w:r>
      <w:proofErr w:type="gramStart"/>
      <w:r w:rsidRPr="00AE1485">
        <w:rPr>
          <w:rFonts w:ascii="Times New Roman" w:hAnsi="Times New Roman" w:cs="Times New Roman"/>
          <w:sz w:val="24"/>
          <w:szCs w:val="24"/>
        </w:rPr>
        <w:t>bis(</w:t>
      </w:r>
      <w:proofErr w:type="gramEnd"/>
      <w:r w:rsidRPr="00AE1485">
        <w:rPr>
          <w:rFonts w:ascii="Times New Roman" w:hAnsi="Times New Roman" w:cs="Times New Roman"/>
          <w:sz w:val="24"/>
          <w:szCs w:val="24"/>
        </w:rPr>
        <w:t xml:space="preserve">3-ethylbenzothiazoline-6-sulfonic acid) diammonium salt, and Coomassie Brilliant Blue G-250 were purchased from Sigma Aldrich.  Phosphoric </w:t>
      </w:r>
      <w:r w:rsidR="00931459">
        <w:rPr>
          <w:rFonts w:ascii="Times New Roman" w:hAnsi="Times New Roman" w:cs="Times New Roman"/>
          <w:sz w:val="24"/>
          <w:szCs w:val="24"/>
        </w:rPr>
        <w:t>a</w:t>
      </w:r>
      <w:r w:rsidRPr="00AE1485">
        <w:rPr>
          <w:rFonts w:ascii="Times New Roman" w:hAnsi="Times New Roman" w:cs="Times New Roman"/>
          <w:sz w:val="24"/>
          <w:szCs w:val="24"/>
        </w:rPr>
        <w:t>cid and hydrogen peroxide (30% solution) were purchased from EMD Millipore.  Horseradish peroxidase (HRP) was purchased from Gold Biotechnology.  Guaiacol was purchased from Cayman Chemical Company.  Premium</w:t>
      </w:r>
      <w:r w:rsidR="005C0C27">
        <w:rPr>
          <w:rFonts w:ascii="Times New Roman" w:hAnsi="Times New Roman" w:cs="Times New Roman"/>
          <w:sz w:val="24"/>
          <w:szCs w:val="24"/>
        </w:rPr>
        <w:t xml:space="preserve"> grade glass coverslips (25x25</w:t>
      </w:r>
      <w:r w:rsidRPr="00AE1485">
        <w:rPr>
          <w:rFonts w:ascii="Times New Roman" w:hAnsi="Times New Roman" w:cs="Times New Roman"/>
          <w:sz w:val="24"/>
          <w:szCs w:val="24"/>
        </w:rPr>
        <w:t>) were purchased from Fisher Scientific. All chemicals and materials were used as received.</w:t>
      </w:r>
    </w:p>
    <w:p w14:paraId="21AA8235" w14:textId="084586A4"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sz w:val="24"/>
          <w:szCs w:val="24"/>
        </w:rPr>
        <w:tab/>
        <w:t xml:space="preserve">For use in the dip coating experiments </w:t>
      </w:r>
      <w:proofErr w:type="spellStart"/>
      <w:r w:rsidRPr="00AE1485">
        <w:rPr>
          <w:rFonts w:ascii="Times New Roman" w:hAnsi="Times New Roman" w:cs="Times New Roman"/>
          <w:sz w:val="24"/>
          <w:szCs w:val="24"/>
        </w:rPr>
        <w:t>tetraethylorthosilicate</w:t>
      </w:r>
      <w:proofErr w:type="spellEnd"/>
      <w:r w:rsidRPr="00AE1485">
        <w:rPr>
          <w:rFonts w:ascii="Times New Roman" w:hAnsi="Times New Roman" w:cs="Times New Roman"/>
          <w:sz w:val="24"/>
          <w:szCs w:val="24"/>
        </w:rPr>
        <w:t xml:space="preserve">, </w:t>
      </w:r>
      <w:r w:rsidR="00931459">
        <w:rPr>
          <w:rFonts w:ascii="Times New Roman" w:hAnsi="Times New Roman" w:cs="Times New Roman"/>
          <w:sz w:val="24"/>
          <w:szCs w:val="24"/>
        </w:rPr>
        <w:t>c</w:t>
      </w:r>
      <w:r w:rsidRPr="00AE1485">
        <w:rPr>
          <w:rFonts w:ascii="Times New Roman" w:hAnsi="Times New Roman" w:cs="Times New Roman"/>
          <w:sz w:val="24"/>
          <w:szCs w:val="24"/>
        </w:rPr>
        <w:t>ytochrome C (from equine heart), 2, 2’-</w:t>
      </w:r>
      <w:r w:rsidR="00931459">
        <w:rPr>
          <w:rFonts w:ascii="Times New Roman" w:hAnsi="Times New Roman" w:cs="Times New Roman"/>
          <w:sz w:val="24"/>
          <w:szCs w:val="24"/>
        </w:rPr>
        <w:t>a</w:t>
      </w:r>
      <w:r w:rsidRPr="00AE1485">
        <w:rPr>
          <w:rFonts w:ascii="Times New Roman" w:hAnsi="Times New Roman" w:cs="Times New Roman"/>
          <w:sz w:val="24"/>
          <w:szCs w:val="24"/>
        </w:rPr>
        <w:t>zino-</w:t>
      </w:r>
      <w:proofErr w:type="gramStart"/>
      <w:r w:rsidRPr="00AE1485">
        <w:rPr>
          <w:rFonts w:ascii="Times New Roman" w:hAnsi="Times New Roman" w:cs="Times New Roman"/>
          <w:sz w:val="24"/>
          <w:szCs w:val="24"/>
        </w:rPr>
        <w:t>bis(</w:t>
      </w:r>
      <w:proofErr w:type="gramEnd"/>
      <w:r w:rsidRPr="00AE1485">
        <w:rPr>
          <w:rFonts w:ascii="Times New Roman" w:hAnsi="Times New Roman" w:cs="Times New Roman"/>
          <w:sz w:val="24"/>
          <w:szCs w:val="24"/>
        </w:rPr>
        <w:t xml:space="preserve">3-ethylbenzothiazoline-6-sulfonic acid) diammonium salt, </w:t>
      </w:r>
      <w:r w:rsidR="00931459">
        <w:rPr>
          <w:rFonts w:ascii="Times New Roman" w:hAnsi="Times New Roman" w:cs="Times New Roman"/>
          <w:sz w:val="24"/>
          <w:szCs w:val="24"/>
        </w:rPr>
        <w:t>g</w:t>
      </w:r>
      <w:r w:rsidRPr="00AE1485">
        <w:rPr>
          <w:rFonts w:ascii="Times New Roman" w:hAnsi="Times New Roman" w:cs="Times New Roman"/>
          <w:sz w:val="24"/>
          <w:szCs w:val="24"/>
        </w:rPr>
        <w:t xml:space="preserve">lucose, </w:t>
      </w:r>
      <w:r w:rsidR="00931459">
        <w:rPr>
          <w:rFonts w:ascii="Times New Roman" w:hAnsi="Times New Roman" w:cs="Times New Roman"/>
          <w:sz w:val="24"/>
          <w:szCs w:val="24"/>
        </w:rPr>
        <w:t>g</w:t>
      </w:r>
      <w:r w:rsidRPr="00AE1485">
        <w:rPr>
          <w:rFonts w:ascii="Times New Roman" w:hAnsi="Times New Roman" w:cs="Times New Roman"/>
          <w:sz w:val="24"/>
          <w:szCs w:val="24"/>
        </w:rPr>
        <w:t xml:space="preserve">lucose </w:t>
      </w:r>
      <w:r w:rsidR="00931459">
        <w:rPr>
          <w:rFonts w:ascii="Times New Roman" w:hAnsi="Times New Roman" w:cs="Times New Roman"/>
          <w:sz w:val="24"/>
          <w:szCs w:val="24"/>
        </w:rPr>
        <w:t>o</w:t>
      </w:r>
      <w:r w:rsidRPr="00AE1485">
        <w:rPr>
          <w:rFonts w:ascii="Times New Roman" w:hAnsi="Times New Roman" w:cs="Times New Roman"/>
          <w:sz w:val="24"/>
          <w:szCs w:val="24"/>
        </w:rPr>
        <w:t>xidase, O-</w:t>
      </w:r>
      <w:proofErr w:type="spellStart"/>
      <w:r w:rsidRPr="00AE1485">
        <w:rPr>
          <w:rFonts w:ascii="Times New Roman" w:hAnsi="Times New Roman" w:cs="Times New Roman"/>
          <w:sz w:val="24"/>
          <w:szCs w:val="24"/>
        </w:rPr>
        <w:t>dianisidine</w:t>
      </w:r>
      <w:proofErr w:type="spellEnd"/>
      <w:r w:rsidRPr="00AE1485">
        <w:rPr>
          <w:rFonts w:ascii="Times New Roman" w:hAnsi="Times New Roman" w:cs="Times New Roman"/>
          <w:sz w:val="24"/>
          <w:szCs w:val="24"/>
        </w:rPr>
        <w:t xml:space="preserve">, and Coomassie Brilliant Blue G-250 were purchased from Sigma Aldrich.  Phosphoric </w:t>
      </w:r>
      <w:r w:rsidR="00931459">
        <w:rPr>
          <w:rFonts w:ascii="Times New Roman" w:hAnsi="Times New Roman" w:cs="Times New Roman"/>
          <w:sz w:val="24"/>
          <w:szCs w:val="24"/>
        </w:rPr>
        <w:t>a</w:t>
      </w:r>
      <w:r w:rsidRPr="00AE1485">
        <w:rPr>
          <w:rFonts w:ascii="Times New Roman" w:hAnsi="Times New Roman" w:cs="Times New Roman"/>
          <w:sz w:val="24"/>
          <w:szCs w:val="24"/>
        </w:rPr>
        <w:t>cid and hydrogen peroxide (30% solution) were purchased from EMD Millipore.  HRP was purchased from Gold Biotechnology.  Guaiacol was purchased from Cayman Chemical Company.  Premium grade glass coverslips (25 mm x 25 mm) were purchased from Fisher Scientific. Chemicals were drained via a Control Company Variable Flow Chemical Pump.  All chemicals and materials were used as received, with the exception of the glass coverslips which were cleaned prior to use.</w:t>
      </w:r>
    </w:p>
    <w:p w14:paraId="2551F5A9"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sz w:val="24"/>
          <w:szCs w:val="24"/>
        </w:rPr>
        <w:tab/>
      </w:r>
      <w:proofErr w:type="spellStart"/>
      <w:r w:rsidRPr="00AE1485">
        <w:rPr>
          <w:rFonts w:ascii="Times New Roman" w:hAnsi="Times New Roman" w:cs="Times New Roman"/>
          <w:sz w:val="24"/>
          <w:szCs w:val="24"/>
        </w:rPr>
        <w:t>Tetraethylorthosilicate</w:t>
      </w:r>
      <w:proofErr w:type="spellEnd"/>
      <w:r w:rsidRPr="00AE1485">
        <w:rPr>
          <w:rFonts w:ascii="Times New Roman" w:hAnsi="Times New Roman" w:cs="Times New Roman"/>
          <w:sz w:val="24"/>
          <w:szCs w:val="24"/>
        </w:rPr>
        <w:t xml:space="preserve">, as seen in </w:t>
      </w:r>
      <w:r w:rsidRPr="008203E0">
        <w:rPr>
          <w:rFonts w:ascii="Times New Roman" w:hAnsi="Times New Roman" w:cs="Times New Roman"/>
          <w:b/>
          <w:sz w:val="24"/>
          <w:szCs w:val="24"/>
        </w:rPr>
        <w:t>Figure 2.1</w:t>
      </w:r>
      <w:r w:rsidRPr="00AE1485">
        <w:rPr>
          <w:rFonts w:ascii="Times New Roman" w:hAnsi="Times New Roman" w:cs="Times New Roman"/>
          <w:sz w:val="24"/>
          <w:szCs w:val="24"/>
        </w:rPr>
        <w:t>, was chosen as the silicon alkoxide portion of the precursor solution for the formulation of silica sol-gel from among the most common possible silicon alkoxides due to its well documented reactions</w:t>
      </w:r>
      <w:r w:rsidRPr="00AE1485">
        <w:rPr>
          <w:rFonts w:ascii="Times New Roman" w:hAnsi="Times New Roman" w:cs="Times New Roman"/>
          <w:sz w:val="24"/>
          <w:szCs w:val="24"/>
          <w:vertAlign w:val="superscript"/>
        </w:rPr>
        <w:t>18</w:t>
      </w:r>
      <w:r w:rsidRPr="00AE1485">
        <w:rPr>
          <w:rFonts w:ascii="Times New Roman" w:hAnsi="Times New Roman" w:cs="Times New Roman"/>
          <w:sz w:val="24"/>
          <w:szCs w:val="24"/>
        </w:rPr>
        <w:t xml:space="preserve"> and its </w:t>
      </w:r>
      <w:r w:rsidRPr="00AE1485">
        <w:rPr>
          <w:rFonts w:ascii="Times New Roman" w:hAnsi="Times New Roman" w:cs="Times New Roman"/>
          <w:sz w:val="24"/>
          <w:szCs w:val="24"/>
        </w:rPr>
        <w:lastRenderedPageBreak/>
        <w:t>ability to result in pore size and structure useful to loading guest molecule in the final sol-gel thin film without requiring extra reactants or post reaction modifications.</w:t>
      </w:r>
    </w:p>
    <w:p w14:paraId="544A1608"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noProof/>
          <w:sz w:val="24"/>
          <w:szCs w:val="24"/>
          <w:lang w:eastAsia="en-US"/>
        </w:rPr>
        <w:drawing>
          <wp:inline distT="0" distB="0" distL="0" distR="0" wp14:anchorId="78C37F20" wp14:editId="7EF0E95B">
            <wp:extent cx="3730752" cy="1935528"/>
            <wp:effectExtent l="0" t="0" r="317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OS.png"/>
                    <pic:cNvPicPr/>
                  </pic:nvPicPr>
                  <pic:blipFill>
                    <a:blip r:embed="rId10">
                      <a:extLst>
                        <a:ext uri="{28A0092B-C50C-407E-A947-70E740481C1C}">
                          <a14:useLocalDpi xmlns:a14="http://schemas.microsoft.com/office/drawing/2010/main" val="0"/>
                        </a:ext>
                      </a:extLst>
                    </a:blip>
                    <a:stretch>
                      <a:fillRect/>
                    </a:stretch>
                  </pic:blipFill>
                  <pic:spPr>
                    <a:xfrm>
                      <a:off x="0" y="0"/>
                      <a:ext cx="3730809" cy="1935558"/>
                    </a:xfrm>
                    <a:prstGeom prst="rect">
                      <a:avLst/>
                    </a:prstGeom>
                  </pic:spPr>
                </pic:pic>
              </a:graphicData>
            </a:graphic>
          </wp:inline>
        </w:drawing>
      </w:r>
    </w:p>
    <w:p w14:paraId="393C0F3E"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Figure 2.1</w:t>
      </w:r>
      <w:r w:rsidRPr="00AE1485">
        <w:rPr>
          <w:rFonts w:ascii="Times New Roman" w:hAnsi="Times New Roman" w:cs="Times New Roman"/>
          <w:sz w:val="24"/>
          <w:szCs w:val="24"/>
        </w:rPr>
        <w:t xml:space="preserve"> </w:t>
      </w:r>
      <w:proofErr w:type="spellStart"/>
      <w:r w:rsidRPr="00AE1485">
        <w:rPr>
          <w:rFonts w:ascii="Times New Roman" w:hAnsi="Times New Roman" w:cs="Times New Roman"/>
          <w:sz w:val="24"/>
          <w:szCs w:val="24"/>
        </w:rPr>
        <w:t>Tetraethylorthosilicate</w:t>
      </w:r>
      <w:proofErr w:type="spellEnd"/>
      <w:r w:rsidRPr="00AE1485">
        <w:rPr>
          <w:rFonts w:ascii="Times New Roman" w:hAnsi="Times New Roman" w:cs="Times New Roman"/>
          <w:sz w:val="24"/>
          <w:szCs w:val="24"/>
        </w:rPr>
        <w:t xml:space="preserve"> structure</w:t>
      </w:r>
    </w:p>
    <w:p w14:paraId="50218B4C" w14:textId="4BD05575"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sz w:val="24"/>
          <w:szCs w:val="24"/>
        </w:rPr>
        <w:tab/>
        <w:t>Hors</w:t>
      </w:r>
      <w:r w:rsidR="008203E0">
        <w:rPr>
          <w:rFonts w:ascii="Times New Roman" w:hAnsi="Times New Roman" w:cs="Times New Roman"/>
          <w:sz w:val="24"/>
          <w:szCs w:val="24"/>
        </w:rPr>
        <w:t xml:space="preserve">eradish peroxidase, as seen in </w:t>
      </w:r>
      <w:r w:rsidR="008203E0" w:rsidRPr="008203E0">
        <w:rPr>
          <w:rFonts w:ascii="Times New Roman" w:hAnsi="Times New Roman" w:cs="Times New Roman"/>
          <w:b/>
          <w:sz w:val="24"/>
          <w:szCs w:val="24"/>
        </w:rPr>
        <w:t>F</w:t>
      </w:r>
      <w:r w:rsidRPr="008203E0">
        <w:rPr>
          <w:rFonts w:ascii="Times New Roman" w:hAnsi="Times New Roman" w:cs="Times New Roman"/>
          <w:b/>
          <w:sz w:val="24"/>
          <w:szCs w:val="24"/>
        </w:rPr>
        <w:t>igure 2.2</w:t>
      </w:r>
      <w:r w:rsidRPr="00AE1485">
        <w:rPr>
          <w:rFonts w:ascii="Times New Roman" w:hAnsi="Times New Roman" w:cs="Times New Roman"/>
          <w:sz w:val="24"/>
          <w:szCs w:val="24"/>
        </w:rPr>
        <w:t>, was chosen as the first protein to be incorporated into the silica sol-gel network as a guest enzyme due to its robust nature as well as the volume of research work into its reactions.</w:t>
      </w:r>
      <w:r w:rsidRPr="00AE1485">
        <w:rPr>
          <w:rFonts w:ascii="Times New Roman" w:hAnsi="Times New Roman" w:cs="Times New Roman"/>
          <w:sz w:val="24"/>
          <w:szCs w:val="24"/>
          <w:vertAlign w:val="superscript"/>
        </w:rPr>
        <w:t>19-</w:t>
      </w:r>
      <w:proofErr w:type="gramStart"/>
      <w:r w:rsidRPr="00AE1485">
        <w:rPr>
          <w:rFonts w:ascii="Times New Roman" w:hAnsi="Times New Roman" w:cs="Times New Roman"/>
          <w:sz w:val="24"/>
          <w:szCs w:val="24"/>
          <w:vertAlign w:val="superscript"/>
        </w:rPr>
        <w:t>27</w:t>
      </w:r>
      <w:r w:rsidRPr="00AE1485">
        <w:rPr>
          <w:rFonts w:ascii="Times New Roman" w:hAnsi="Times New Roman" w:cs="Times New Roman"/>
          <w:sz w:val="24"/>
          <w:szCs w:val="24"/>
        </w:rPr>
        <w:t xml:space="preserve">  The</w:t>
      </w:r>
      <w:proofErr w:type="gramEnd"/>
      <w:r w:rsidRPr="00AE1485">
        <w:rPr>
          <w:rFonts w:ascii="Times New Roman" w:hAnsi="Times New Roman" w:cs="Times New Roman"/>
          <w:sz w:val="24"/>
          <w:szCs w:val="24"/>
        </w:rPr>
        <w:t xml:space="preserve"> reactions it is capable of catalyzing include many possibilities that show a colorimetric change that can easily be measured by UV-</w:t>
      </w:r>
      <w:r w:rsidR="00931459">
        <w:rPr>
          <w:rFonts w:ascii="Times New Roman" w:hAnsi="Times New Roman" w:cs="Times New Roman"/>
          <w:sz w:val="24"/>
          <w:szCs w:val="24"/>
        </w:rPr>
        <w:t>v</w:t>
      </w:r>
      <w:r w:rsidRPr="00AE1485">
        <w:rPr>
          <w:rFonts w:ascii="Times New Roman" w:hAnsi="Times New Roman" w:cs="Times New Roman"/>
          <w:sz w:val="24"/>
          <w:szCs w:val="24"/>
        </w:rPr>
        <w:t>is spectroscopy.</w:t>
      </w:r>
    </w:p>
    <w:p w14:paraId="31E9D148"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noProof/>
          <w:sz w:val="24"/>
          <w:szCs w:val="24"/>
          <w:lang w:eastAsia="en-US"/>
        </w:rPr>
        <w:lastRenderedPageBreak/>
        <w:drawing>
          <wp:inline distT="0" distB="0" distL="0" distR="0" wp14:anchorId="7B353646" wp14:editId="43702320">
            <wp:extent cx="3060192" cy="3060192"/>
            <wp:effectExtent l="0" t="0" r="698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P.jpg"/>
                    <pic:cNvPicPr/>
                  </pic:nvPicPr>
                  <pic:blipFill>
                    <a:blip r:embed="rId11">
                      <a:extLst>
                        <a:ext uri="{28A0092B-C50C-407E-A947-70E740481C1C}">
                          <a14:useLocalDpi xmlns:a14="http://schemas.microsoft.com/office/drawing/2010/main" val="0"/>
                        </a:ext>
                      </a:extLst>
                    </a:blip>
                    <a:stretch>
                      <a:fillRect/>
                    </a:stretch>
                  </pic:blipFill>
                  <pic:spPr>
                    <a:xfrm>
                      <a:off x="0" y="0"/>
                      <a:ext cx="3057257" cy="3057257"/>
                    </a:xfrm>
                    <a:prstGeom prst="rect">
                      <a:avLst/>
                    </a:prstGeom>
                  </pic:spPr>
                </pic:pic>
              </a:graphicData>
            </a:graphic>
          </wp:inline>
        </w:drawing>
      </w:r>
    </w:p>
    <w:p w14:paraId="720E757E" w14:textId="3848558A"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 xml:space="preserve">Figure 2.2 </w:t>
      </w:r>
      <w:r w:rsidRPr="00AE1485">
        <w:rPr>
          <w:rFonts w:ascii="Times New Roman" w:hAnsi="Times New Roman" w:cs="Times New Roman"/>
          <w:sz w:val="24"/>
          <w:szCs w:val="24"/>
        </w:rPr>
        <w:t xml:space="preserve">Horseradish </w:t>
      </w:r>
      <w:r w:rsidR="00931459">
        <w:rPr>
          <w:rFonts w:ascii="Times New Roman" w:hAnsi="Times New Roman" w:cs="Times New Roman"/>
          <w:sz w:val="24"/>
          <w:szCs w:val="24"/>
        </w:rPr>
        <w:t>p</w:t>
      </w:r>
      <w:r w:rsidRPr="00AE1485">
        <w:rPr>
          <w:rFonts w:ascii="Times New Roman" w:hAnsi="Times New Roman" w:cs="Times New Roman"/>
          <w:sz w:val="24"/>
          <w:szCs w:val="24"/>
        </w:rPr>
        <w:t>eroxidase structure</w:t>
      </w:r>
    </w:p>
    <w:p w14:paraId="2FBE67C6" w14:textId="77777777" w:rsidR="00CB5ABF" w:rsidRPr="00AE1485" w:rsidRDefault="00CB5ABF" w:rsidP="00CB5ABF">
      <w:pPr>
        <w:spacing w:line="480" w:lineRule="auto"/>
        <w:jc w:val="both"/>
        <w:rPr>
          <w:rFonts w:ascii="Times New Roman" w:hAnsi="Times New Roman" w:cs="Times New Roman"/>
          <w:sz w:val="24"/>
          <w:szCs w:val="24"/>
          <w:vertAlign w:val="superscript"/>
        </w:rPr>
      </w:pPr>
      <w:r w:rsidRPr="00AE1485">
        <w:rPr>
          <w:rFonts w:ascii="Times New Roman" w:hAnsi="Times New Roman" w:cs="Times New Roman"/>
          <w:sz w:val="24"/>
          <w:szCs w:val="24"/>
        </w:rPr>
        <w:tab/>
        <w:t xml:space="preserve">Alongside the horseradish peroxidase the enzyme Cytochrome C, seen in </w:t>
      </w:r>
      <w:r w:rsidR="008203E0">
        <w:rPr>
          <w:rFonts w:ascii="Times New Roman" w:hAnsi="Times New Roman" w:cs="Times New Roman"/>
          <w:b/>
          <w:sz w:val="24"/>
          <w:szCs w:val="24"/>
        </w:rPr>
        <w:t>F</w:t>
      </w:r>
      <w:r w:rsidRPr="008203E0">
        <w:rPr>
          <w:rFonts w:ascii="Times New Roman" w:hAnsi="Times New Roman" w:cs="Times New Roman"/>
          <w:b/>
          <w:sz w:val="24"/>
          <w:szCs w:val="24"/>
        </w:rPr>
        <w:t>igure 2.3</w:t>
      </w:r>
      <w:r w:rsidRPr="00AE1485">
        <w:rPr>
          <w:rFonts w:ascii="Times New Roman" w:hAnsi="Times New Roman" w:cs="Times New Roman"/>
          <w:sz w:val="24"/>
          <w:szCs w:val="24"/>
        </w:rPr>
        <w:t>, was chosen to act as a guest molecule in the silica sol-gel network transforming the thin film into a biosensor due to its robust nature, and well documented reactions.</w:t>
      </w:r>
      <w:r w:rsidRPr="00AE1485">
        <w:rPr>
          <w:rFonts w:ascii="Times New Roman" w:hAnsi="Times New Roman" w:cs="Times New Roman"/>
          <w:sz w:val="24"/>
          <w:szCs w:val="24"/>
          <w:vertAlign w:val="superscript"/>
        </w:rPr>
        <w:t>28-32</w:t>
      </w:r>
    </w:p>
    <w:p w14:paraId="369FDA4B"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noProof/>
          <w:sz w:val="24"/>
          <w:szCs w:val="24"/>
          <w:lang w:eastAsia="en-US"/>
        </w:rPr>
        <w:drawing>
          <wp:inline distT="0" distB="0" distL="0" distR="0" wp14:anchorId="40005AAB" wp14:editId="68A31601">
            <wp:extent cx="2295525" cy="2295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tC.jpg"/>
                    <pic:cNvPicPr/>
                  </pic:nvPicPr>
                  <pic:blipFill>
                    <a:blip r:embed="rId12">
                      <a:extLst>
                        <a:ext uri="{28A0092B-C50C-407E-A947-70E740481C1C}">
                          <a14:useLocalDpi xmlns:a14="http://schemas.microsoft.com/office/drawing/2010/main" val="0"/>
                        </a:ext>
                      </a:extLst>
                    </a:blip>
                    <a:stretch>
                      <a:fillRect/>
                    </a:stretch>
                  </pic:blipFill>
                  <pic:spPr>
                    <a:xfrm>
                      <a:off x="0" y="0"/>
                      <a:ext cx="2294263" cy="2294263"/>
                    </a:xfrm>
                    <a:prstGeom prst="rect">
                      <a:avLst/>
                    </a:prstGeom>
                  </pic:spPr>
                </pic:pic>
              </a:graphicData>
            </a:graphic>
          </wp:inline>
        </w:drawing>
      </w:r>
    </w:p>
    <w:p w14:paraId="2D862E0A"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 xml:space="preserve">Figure 2.3 </w:t>
      </w:r>
      <w:r w:rsidRPr="00AE1485">
        <w:rPr>
          <w:rFonts w:ascii="Times New Roman" w:hAnsi="Times New Roman" w:cs="Times New Roman"/>
          <w:sz w:val="24"/>
          <w:szCs w:val="24"/>
        </w:rPr>
        <w:t>Cytochrome C structure</w:t>
      </w:r>
    </w:p>
    <w:p w14:paraId="0FA0F15B"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sz w:val="24"/>
          <w:szCs w:val="24"/>
        </w:rPr>
        <w:lastRenderedPageBreak/>
        <w:tab/>
        <w:t>In order to detect the successful loading of horseradish peroxidase gu</w:t>
      </w:r>
      <w:r w:rsidR="008203E0">
        <w:rPr>
          <w:rFonts w:ascii="Times New Roman" w:hAnsi="Times New Roman" w:cs="Times New Roman"/>
          <w:sz w:val="24"/>
          <w:szCs w:val="24"/>
        </w:rPr>
        <w:t xml:space="preserve">aiacol, as seen in </w:t>
      </w:r>
      <w:r w:rsidR="008203E0" w:rsidRPr="008203E0">
        <w:rPr>
          <w:rFonts w:ascii="Times New Roman" w:hAnsi="Times New Roman" w:cs="Times New Roman"/>
          <w:b/>
          <w:sz w:val="24"/>
          <w:szCs w:val="24"/>
        </w:rPr>
        <w:t>Figure 2.4</w:t>
      </w:r>
      <w:r w:rsidR="008203E0">
        <w:rPr>
          <w:rFonts w:ascii="Times New Roman" w:hAnsi="Times New Roman" w:cs="Times New Roman"/>
          <w:sz w:val="24"/>
          <w:szCs w:val="24"/>
        </w:rPr>
        <w:t xml:space="preserve">, </w:t>
      </w:r>
      <w:r w:rsidRPr="00AE1485">
        <w:rPr>
          <w:rFonts w:ascii="Times New Roman" w:hAnsi="Times New Roman" w:cs="Times New Roman"/>
          <w:sz w:val="24"/>
          <w:szCs w:val="24"/>
        </w:rPr>
        <w:t>was chosen due to its easily detectable product</w:t>
      </w:r>
      <w:r w:rsidRPr="00AE1485">
        <w:rPr>
          <w:rFonts w:ascii="Times New Roman" w:hAnsi="Times New Roman" w:cs="Times New Roman"/>
          <w:sz w:val="24"/>
          <w:szCs w:val="24"/>
          <w:vertAlign w:val="superscript"/>
        </w:rPr>
        <w:t>33-40</w:t>
      </w:r>
      <w:r w:rsidRPr="00AE1485">
        <w:rPr>
          <w:rFonts w:ascii="Times New Roman" w:hAnsi="Times New Roman" w:cs="Times New Roman"/>
          <w:sz w:val="24"/>
          <w:szCs w:val="24"/>
        </w:rPr>
        <w:t>, the absorptio</w:t>
      </w:r>
      <w:r w:rsidR="008203E0">
        <w:rPr>
          <w:rFonts w:ascii="Times New Roman" w:hAnsi="Times New Roman" w:cs="Times New Roman"/>
          <w:sz w:val="24"/>
          <w:szCs w:val="24"/>
        </w:rPr>
        <w:t xml:space="preserve">n spectra of which is shown in </w:t>
      </w:r>
      <w:r w:rsidR="008203E0" w:rsidRPr="008203E0">
        <w:rPr>
          <w:rFonts w:ascii="Times New Roman" w:hAnsi="Times New Roman" w:cs="Times New Roman"/>
          <w:b/>
          <w:sz w:val="24"/>
          <w:szCs w:val="24"/>
        </w:rPr>
        <w:t>F</w:t>
      </w:r>
      <w:r w:rsidRPr="008203E0">
        <w:rPr>
          <w:rFonts w:ascii="Times New Roman" w:hAnsi="Times New Roman" w:cs="Times New Roman"/>
          <w:b/>
          <w:sz w:val="24"/>
          <w:szCs w:val="24"/>
        </w:rPr>
        <w:t>igure 2.5</w:t>
      </w:r>
      <w:r w:rsidRPr="00AE1485">
        <w:rPr>
          <w:rFonts w:ascii="Times New Roman" w:hAnsi="Times New Roman" w:cs="Times New Roman"/>
          <w:sz w:val="24"/>
          <w:szCs w:val="24"/>
        </w:rPr>
        <w:t>.</w:t>
      </w:r>
    </w:p>
    <w:p w14:paraId="2C57DA9F"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noProof/>
          <w:sz w:val="24"/>
          <w:szCs w:val="24"/>
          <w:lang w:eastAsia="en-US"/>
        </w:rPr>
        <w:drawing>
          <wp:inline distT="0" distB="0" distL="0" distR="0" wp14:anchorId="539013EE" wp14:editId="59597D0F">
            <wp:extent cx="2362200" cy="1905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iacol.png"/>
                    <pic:cNvPicPr/>
                  </pic:nvPicPr>
                  <pic:blipFill>
                    <a:blip r:embed="rId13">
                      <a:extLst>
                        <a:ext uri="{28A0092B-C50C-407E-A947-70E740481C1C}">
                          <a14:useLocalDpi xmlns:a14="http://schemas.microsoft.com/office/drawing/2010/main" val="0"/>
                        </a:ext>
                      </a:extLst>
                    </a:blip>
                    <a:stretch>
                      <a:fillRect/>
                    </a:stretch>
                  </pic:blipFill>
                  <pic:spPr>
                    <a:xfrm>
                      <a:off x="0" y="0"/>
                      <a:ext cx="2362200" cy="1905000"/>
                    </a:xfrm>
                    <a:prstGeom prst="rect">
                      <a:avLst/>
                    </a:prstGeom>
                  </pic:spPr>
                </pic:pic>
              </a:graphicData>
            </a:graphic>
          </wp:inline>
        </w:drawing>
      </w:r>
    </w:p>
    <w:p w14:paraId="416ABFD5"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 xml:space="preserve">Figure 2.4 </w:t>
      </w:r>
      <w:r w:rsidRPr="00AE1485">
        <w:rPr>
          <w:rFonts w:ascii="Times New Roman" w:hAnsi="Times New Roman" w:cs="Times New Roman"/>
          <w:sz w:val="24"/>
          <w:szCs w:val="24"/>
        </w:rPr>
        <w:t>Guaiacol structure</w:t>
      </w:r>
    </w:p>
    <w:p w14:paraId="374E1F74"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noProof/>
          <w:sz w:val="24"/>
          <w:szCs w:val="24"/>
          <w:lang w:eastAsia="en-US"/>
        </w:rPr>
        <w:drawing>
          <wp:inline distT="0" distB="0" distL="0" distR="0" wp14:anchorId="591F7BFE" wp14:editId="27E4AD6B">
            <wp:extent cx="5296180" cy="31821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iacolProductSpectra.png"/>
                    <pic:cNvPicPr/>
                  </pic:nvPicPr>
                  <pic:blipFill>
                    <a:blip r:embed="rId14">
                      <a:extLst>
                        <a:ext uri="{28A0092B-C50C-407E-A947-70E740481C1C}">
                          <a14:useLocalDpi xmlns:a14="http://schemas.microsoft.com/office/drawing/2010/main" val="0"/>
                        </a:ext>
                      </a:extLst>
                    </a:blip>
                    <a:stretch>
                      <a:fillRect/>
                    </a:stretch>
                  </pic:blipFill>
                  <pic:spPr>
                    <a:xfrm>
                      <a:off x="0" y="0"/>
                      <a:ext cx="5293838" cy="3180705"/>
                    </a:xfrm>
                    <a:prstGeom prst="rect">
                      <a:avLst/>
                    </a:prstGeom>
                  </pic:spPr>
                </pic:pic>
              </a:graphicData>
            </a:graphic>
          </wp:inline>
        </w:drawing>
      </w:r>
    </w:p>
    <w:p w14:paraId="4B196D25" w14:textId="49D49EC1"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 xml:space="preserve">Figure 2.5 </w:t>
      </w:r>
      <w:r w:rsidRPr="00AE1485">
        <w:rPr>
          <w:rFonts w:ascii="Times New Roman" w:hAnsi="Times New Roman" w:cs="Times New Roman"/>
          <w:sz w:val="24"/>
          <w:szCs w:val="24"/>
        </w:rPr>
        <w:t xml:space="preserve">Guaiacol </w:t>
      </w:r>
      <w:r w:rsidR="00931459">
        <w:rPr>
          <w:rFonts w:ascii="Times New Roman" w:hAnsi="Times New Roman" w:cs="Times New Roman"/>
          <w:sz w:val="24"/>
          <w:szCs w:val="24"/>
        </w:rPr>
        <w:t xml:space="preserve">assay </w:t>
      </w:r>
      <w:r w:rsidRPr="00AE1485">
        <w:rPr>
          <w:rFonts w:ascii="Times New Roman" w:hAnsi="Times New Roman" w:cs="Times New Roman"/>
          <w:sz w:val="24"/>
          <w:szCs w:val="24"/>
        </w:rPr>
        <w:t>product absorption spectra</w:t>
      </w:r>
      <w:r w:rsidR="00931459">
        <w:rPr>
          <w:rFonts w:ascii="Times New Roman" w:hAnsi="Times New Roman" w:cs="Times New Roman"/>
          <w:sz w:val="24"/>
          <w:szCs w:val="24"/>
        </w:rPr>
        <w:t>. Figure adapted from reference 80.</w:t>
      </w:r>
    </w:p>
    <w:p w14:paraId="297D13A3" w14:textId="68B5D99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sz w:val="24"/>
          <w:szCs w:val="24"/>
        </w:rPr>
        <w:lastRenderedPageBreak/>
        <w:tab/>
        <w:t>In order to detect the succes</w:t>
      </w:r>
      <w:r w:rsidR="005C0C27">
        <w:rPr>
          <w:rFonts w:ascii="Times New Roman" w:hAnsi="Times New Roman" w:cs="Times New Roman"/>
          <w:sz w:val="24"/>
          <w:szCs w:val="24"/>
        </w:rPr>
        <w:t>sful loading of cytochrome C 2,</w:t>
      </w:r>
      <w:r w:rsidRPr="00AE1485">
        <w:rPr>
          <w:rFonts w:ascii="Times New Roman" w:hAnsi="Times New Roman" w:cs="Times New Roman"/>
          <w:sz w:val="24"/>
          <w:szCs w:val="24"/>
        </w:rPr>
        <w:t xml:space="preserve">2’-Azino-bis(3-ethylbenzothiazoline-6-sulfonic acid), as seen in </w:t>
      </w:r>
      <w:r w:rsidR="008203E0">
        <w:rPr>
          <w:rFonts w:ascii="Times New Roman" w:hAnsi="Times New Roman" w:cs="Times New Roman"/>
          <w:b/>
          <w:sz w:val="24"/>
          <w:szCs w:val="24"/>
        </w:rPr>
        <w:t>F</w:t>
      </w:r>
      <w:r w:rsidRPr="008203E0">
        <w:rPr>
          <w:rFonts w:ascii="Times New Roman" w:hAnsi="Times New Roman" w:cs="Times New Roman"/>
          <w:b/>
          <w:sz w:val="24"/>
          <w:szCs w:val="24"/>
        </w:rPr>
        <w:t>igure 2.6</w:t>
      </w:r>
      <w:r w:rsidRPr="00AE1485">
        <w:rPr>
          <w:rFonts w:ascii="Times New Roman" w:hAnsi="Times New Roman" w:cs="Times New Roman"/>
          <w:sz w:val="24"/>
          <w:szCs w:val="24"/>
        </w:rPr>
        <w:t>, was chosen due to its easily detectable product</w:t>
      </w:r>
      <w:r w:rsidRPr="00AE1485">
        <w:rPr>
          <w:rFonts w:ascii="Times New Roman" w:hAnsi="Times New Roman" w:cs="Times New Roman"/>
          <w:sz w:val="24"/>
          <w:szCs w:val="24"/>
          <w:vertAlign w:val="superscript"/>
        </w:rPr>
        <w:t>41-50</w:t>
      </w:r>
      <w:r w:rsidRPr="00AE1485">
        <w:rPr>
          <w:rFonts w:ascii="Times New Roman" w:hAnsi="Times New Roman" w:cs="Times New Roman"/>
          <w:sz w:val="24"/>
          <w:szCs w:val="24"/>
        </w:rPr>
        <w:t xml:space="preserve">, the absorption spectra of which is shown in </w:t>
      </w:r>
      <w:r w:rsidR="008203E0">
        <w:rPr>
          <w:rFonts w:ascii="Times New Roman" w:hAnsi="Times New Roman" w:cs="Times New Roman"/>
          <w:b/>
          <w:sz w:val="24"/>
          <w:szCs w:val="24"/>
        </w:rPr>
        <w:t>F</w:t>
      </w:r>
      <w:r w:rsidRPr="008203E0">
        <w:rPr>
          <w:rFonts w:ascii="Times New Roman" w:hAnsi="Times New Roman" w:cs="Times New Roman"/>
          <w:b/>
          <w:sz w:val="24"/>
          <w:szCs w:val="24"/>
        </w:rPr>
        <w:t>igure 2.7</w:t>
      </w:r>
      <w:r w:rsidRPr="00AE1485">
        <w:rPr>
          <w:rFonts w:ascii="Times New Roman" w:hAnsi="Times New Roman" w:cs="Times New Roman"/>
          <w:sz w:val="24"/>
          <w:szCs w:val="24"/>
        </w:rPr>
        <w:t>.</w:t>
      </w:r>
    </w:p>
    <w:p w14:paraId="3E671CF8"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noProof/>
          <w:sz w:val="24"/>
          <w:szCs w:val="24"/>
          <w:lang w:eastAsia="en-US"/>
        </w:rPr>
        <w:drawing>
          <wp:inline distT="0" distB="0" distL="0" distR="0" wp14:anchorId="0ADDBC2A" wp14:editId="77884603">
            <wp:extent cx="5039040" cy="2206752"/>
            <wp:effectExtent l="0" t="0" r="952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2’-Azino-bis(3-ethylbenzothiazoline-6-sulfonic acid).png"/>
                    <pic:cNvPicPr/>
                  </pic:nvPicPr>
                  <pic:blipFill>
                    <a:blip r:embed="rId15">
                      <a:extLst>
                        <a:ext uri="{28A0092B-C50C-407E-A947-70E740481C1C}">
                          <a14:useLocalDpi xmlns:a14="http://schemas.microsoft.com/office/drawing/2010/main" val="0"/>
                        </a:ext>
                      </a:extLst>
                    </a:blip>
                    <a:stretch>
                      <a:fillRect/>
                    </a:stretch>
                  </pic:blipFill>
                  <pic:spPr>
                    <a:xfrm>
                      <a:off x="0" y="0"/>
                      <a:ext cx="5050173" cy="2211628"/>
                    </a:xfrm>
                    <a:prstGeom prst="rect">
                      <a:avLst/>
                    </a:prstGeom>
                  </pic:spPr>
                </pic:pic>
              </a:graphicData>
            </a:graphic>
          </wp:inline>
        </w:drawing>
      </w:r>
    </w:p>
    <w:p w14:paraId="14CF3E3F" w14:textId="1BB87F1A" w:rsidR="00CB5ABF"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 xml:space="preserve">Figure 2.6 </w:t>
      </w:r>
      <w:r w:rsidR="005C0C27">
        <w:rPr>
          <w:rFonts w:ascii="Times New Roman" w:hAnsi="Times New Roman" w:cs="Times New Roman"/>
          <w:sz w:val="24"/>
          <w:szCs w:val="24"/>
        </w:rPr>
        <w:t>2,</w:t>
      </w:r>
      <w:r w:rsidRPr="00AE1485">
        <w:rPr>
          <w:rFonts w:ascii="Times New Roman" w:hAnsi="Times New Roman" w:cs="Times New Roman"/>
          <w:sz w:val="24"/>
          <w:szCs w:val="24"/>
        </w:rPr>
        <w:t>2’-</w:t>
      </w:r>
      <w:r w:rsidR="00803F3F">
        <w:rPr>
          <w:rFonts w:ascii="Times New Roman" w:hAnsi="Times New Roman" w:cs="Times New Roman"/>
          <w:sz w:val="24"/>
          <w:szCs w:val="24"/>
        </w:rPr>
        <w:t>a</w:t>
      </w:r>
      <w:r w:rsidRPr="00AE1485">
        <w:rPr>
          <w:rFonts w:ascii="Times New Roman" w:hAnsi="Times New Roman" w:cs="Times New Roman"/>
          <w:sz w:val="24"/>
          <w:szCs w:val="24"/>
        </w:rPr>
        <w:t>zino-</w:t>
      </w:r>
      <w:proofErr w:type="gramStart"/>
      <w:r w:rsidRPr="00AE1485">
        <w:rPr>
          <w:rFonts w:ascii="Times New Roman" w:hAnsi="Times New Roman" w:cs="Times New Roman"/>
          <w:sz w:val="24"/>
          <w:szCs w:val="24"/>
        </w:rPr>
        <w:t>bis(</w:t>
      </w:r>
      <w:proofErr w:type="gramEnd"/>
      <w:r w:rsidRPr="00AE1485">
        <w:rPr>
          <w:rFonts w:ascii="Times New Roman" w:hAnsi="Times New Roman" w:cs="Times New Roman"/>
          <w:sz w:val="24"/>
          <w:szCs w:val="24"/>
        </w:rPr>
        <w:t>3-ethylbenzothiazoline-6-sulfonic acid) structure</w:t>
      </w:r>
    </w:p>
    <w:p w14:paraId="1BF6B9B1" w14:textId="633E8195" w:rsidR="00931459" w:rsidRDefault="00931459" w:rsidP="00CB5ABF">
      <w:pPr>
        <w:spacing w:line="480" w:lineRule="auto"/>
        <w:jc w:val="both"/>
        <w:rPr>
          <w:rFonts w:ascii="Times New Roman" w:hAnsi="Times New Roman" w:cs="Times New Roman"/>
          <w:sz w:val="24"/>
          <w:szCs w:val="24"/>
        </w:rPr>
      </w:pPr>
    </w:p>
    <w:p w14:paraId="6FFE1980" w14:textId="77777777" w:rsidR="00931459" w:rsidRPr="00AE1485" w:rsidRDefault="00931459" w:rsidP="00CB5ABF">
      <w:pPr>
        <w:spacing w:line="480" w:lineRule="auto"/>
        <w:jc w:val="both"/>
        <w:rPr>
          <w:rFonts w:ascii="Times New Roman" w:hAnsi="Times New Roman" w:cs="Times New Roman"/>
          <w:sz w:val="24"/>
          <w:szCs w:val="24"/>
        </w:rPr>
      </w:pPr>
    </w:p>
    <w:p w14:paraId="6D93BCCB"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noProof/>
          <w:sz w:val="24"/>
          <w:szCs w:val="24"/>
          <w:lang w:eastAsia="en-US"/>
        </w:rPr>
        <w:lastRenderedPageBreak/>
        <w:drawing>
          <wp:inline distT="0" distB="0" distL="0" distR="0" wp14:anchorId="41F2C81E" wp14:editId="299A0465">
            <wp:extent cx="5475256" cy="3289706"/>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inoProductSpectra.png"/>
                    <pic:cNvPicPr/>
                  </pic:nvPicPr>
                  <pic:blipFill>
                    <a:blip r:embed="rId16">
                      <a:extLst>
                        <a:ext uri="{28A0092B-C50C-407E-A947-70E740481C1C}">
                          <a14:useLocalDpi xmlns:a14="http://schemas.microsoft.com/office/drawing/2010/main" val="0"/>
                        </a:ext>
                      </a:extLst>
                    </a:blip>
                    <a:stretch>
                      <a:fillRect/>
                    </a:stretch>
                  </pic:blipFill>
                  <pic:spPr>
                    <a:xfrm>
                      <a:off x="0" y="0"/>
                      <a:ext cx="5506002" cy="3308179"/>
                    </a:xfrm>
                    <a:prstGeom prst="rect">
                      <a:avLst/>
                    </a:prstGeom>
                  </pic:spPr>
                </pic:pic>
              </a:graphicData>
            </a:graphic>
          </wp:inline>
        </w:drawing>
      </w:r>
    </w:p>
    <w:p w14:paraId="57BEA3A4" w14:textId="3F9F223B"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 xml:space="preserve">Figure 2.7 </w:t>
      </w:r>
      <w:r w:rsidR="0069289B">
        <w:rPr>
          <w:rFonts w:ascii="Times New Roman" w:hAnsi="Times New Roman" w:cs="Times New Roman"/>
          <w:sz w:val="24"/>
          <w:szCs w:val="24"/>
        </w:rPr>
        <w:t>2,</w:t>
      </w:r>
      <w:r w:rsidRPr="00AE1485">
        <w:rPr>
          <w:rFonts w:ascii="Times New Roman" w:hAnsi="Times New Roman" w:cs="Times New Roman"/>
          <w:sz w:val="24"/>
          <w:szCs w:val="24"/>
        </w:rPr>
        <w:t>2’-</w:t>
      </w:r>
      <w:r w:rsidR="00931459">
        <w:rPr>
          <w:rFonts w:ascii="Times New Roman" w:hAnsi="Times New Roman" w:cs="Times New Roman"/>
          <w:sz w:val="24"/>
          <w:szCs w:val="24"/>
        </w:rPr>
        <w:t>a</w:t>
      </w:r>
      <w:r w:rsidRPr="00AE1485">
        <w:rPr>
          <w:rFonts w:ascii="Times New Roman" w:hAnsi="Times New Roman" w:cs="Times New Roman"/>
          <w:sz w:val="24"/>
          <w:szCs w:val="24"/>
        </w:rPr>
        <w:t>zino-</w:t>
      </w:r>
      <w:proofErr w:type="gramStart"/>
      <w:r w:rsidRPr="00AE1485">
        <w:rPr>
          <w:rFonts w:ascii="Times New Roman" w:hAnsi="Times New Roman" w:cs="Times New Roman"/>
          <w:sz w:val="24"/>
          <w:szCs w:val="24"/>
        </w:rPr>
        <w:t>bis(</w:t>
      </w:r>
      <w:proofErr w:type="gramEnd"/>
      <w:r w:rsidRPr="00AE1485">
        <w:rPr>
          <w:rFonts w:ascii="Times New Roman" w:hAnsi="Times New Roman" w:cs="Times New Roman"/>
          <w:sz w:val="24"/>
          <w:szCs w:val="24"/>
        </w:rPr>
        <w:t>3-ethylbenzothiazoline-6-sulfonic acid) product spectra</w:t>
      </w:r>
      <w:r w:rsidR="00931459">
        <w:rPr>
          <w:rFonts w:ascii="Times New Roman" w:hAnsi="Times New Roman" w:cs="Times New Roman"/>
          <w:sz w:val="24"/>
          <w:szCs w:val="24"/>
        </w:rPr>
        <w:t xml:space="preserve">. </w:t>
      </w:r>
    </w:p>
    <w:p w14:paraId="4798B9FF" w14:textId="7A4AE3E3"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sz w:val="24"/>
          <w:szCs w:val="24"/>
        </w:rPr>
        <w:tab/>
        <w:t>To quantitatively detect the amount of both horseradish peroxidase and cytochrome was loaded into the silica sol-gel thin film the dye Coomassi</w:t>
      </w:r>
      <w:r w:rsidR="008203E0">
        <w:rPr>
          <w:rFonts w:ascii="Times New Roman" w:hAnsi="Times New Roman" w:cs="Times New Roman"/>
          <w:sz w:val="24"/>
          <w:szCs w:val="24"/>
        </w:rPr>
        <w:t xml:space="preserve">e Brilliant Blue G250, seen in </w:t>
      </w:r>
      <w:r w:rsidR="008203E0" w:rsidRPr="008203E0">
        <w:rPr>
          <w:rFonts w:ascii="Times New Roman" w:hAnsi="Times New Roman" w:cs="Times New Roman"/>
          <w:b/>
          <w:sz w:val="24"/>
          <w:szCs w:val="24"/>
        </w:rPr>
        <w:t>F</w:t>
      </w:r>
      <w:r w:rsidRPr="008203E0">
        <w:rPr>
          <w:rFonts w:ascii="Times New Roman" w:hAnsi="Times New Roman" w:cs="Times New Roman"/>
          <w:b/>
          <w:sz w:val="24"/>
          <w:szCs w:val="24"/>
        </w:rPr>
        <w:t>igure 2.8</w:t>
      </w:r>
      <w:r w:rsidRPr="00AE1485">
        <w:rPr>
          <w:rFonts w:ascii="Times New Roman" w:hAnsi="Times New Roman" w:cs="Times New Roman"/>
          <w:sz w:val="24"/>
          <w:szCs w:val="24"/>
        </w:rPr>
        <w:t>, was used as part of a procedure modified from the original Bradford assay.</w:t>
      </w:r>
      <w:r w:rsidRPr="00AE1485">
        <w:rPr>
          <w:rFonts w:ascii="Times New Roman" w:hAnsi="Times New Roman" w:cs="Times New Roman"/>
          <w:sz w:val="24"/>
          <w:szCs w:val="24"/>
          <w:vertAlign w:val="superscript"/>
        </w:rPr>
        <w:t>51-62</w:t>
      </w:r>
      <w:r w:rsidRPr="00AE1485">
        <w:rPr>
          <w:rFonts w:ascii="Times New Roman" w:hAnsi="Times New Roman" w:cs="Times New Roman"/>
          <w:sz w:val="24"/>
          <w:szCs w:val="24"/>
        </w:rPr>
        <w:t xml:space="preserve"> The spectra of the dye before the ratio of its two form is altered by the presence of one </w:t>
      </w:r>
      <w:r w:rsidR="008203E0">
        <w:rPr>
          <w:rFonts w:ascii="Times New Roman" w:hAnsi="Times New Roman" w:cs="Times New Roman"/>
          <w:sz w:val="24"/>
          <w:szCs w:val="24"/>
        </w:rPr>
        <w:t xml:space="preserve">of the proteins can be seen in </w:t>
      </w:r>
      <w:r w:rsidR="008203E0" w:rsidRPr="008203E0">
        <w:rPr>
          <w:rFonts w:ascii="Times New Roman" w:hAnsi="Times New Roman" w:cs="Times New Roman"/>
          <w:b/>
          <w:sz w:val="24"/>
          <w:szCs w:val="24"/>
        </w:rPr>
        <w:t>F</w:t>
      </w:r>
      <w:r w:rsidRPr="008203E0">
        <w:rPr>
          <w:rFonts w:ascii="Times New Roman" w:hAnsi="Times New Roman" w:cs="Times New Roman"/>
          <w:b/>
          <w:sz w:val="24"/>
          <w:szCs w:val="24"/>
        </w:rPr>
        <w:t>igure 2.9</w:t>
      </w:r>
    </w:p>
    <w:p w14:paraId="4924494C"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noProof/>
          <w:sz w:val="24"/>
          <w:szCs w:val="24"/>
          <w:lang w:eastAsia="en-US"/>
        </w:rPr>
        <w:lastRenderedPageBreak/>
        <w:drawing>
          <wp:inline distT="0" distB="0" distL="0" distR="0" wp14:anchorId="3F68B45E" wp14:editId="2EDC5FD4">
            <wp:extent cx="4424893" cy="2548128"/>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massieBrilliantBlueG250.png"/>
                    <pic:cNvPicPr/>
                  </pic:nvPicPr>
                  <pic:blipFill>
                    <a:blip r:embed="rId17">
                      <a:extLst>
                        <a:ext uri="{28A0092B-C50C-407E-A947-70E740481C1C}">
                          <a14:useLocalDpi xmlns:a14="http://schemas.microsoft.com/office/drawing/2010/main" val="0"/>
                        </a:ext>
                      </a:extLst>
                    </a:blip>
                    <a:stretch>
                      <a:fillRect/>
                    </a:stretch>
                  </pic:blipFill>
                  <pic:spPr>
                    <a:xfrm>
                      <a:off x="0" y="0"/>
                      <a:ext cx="4440848" cy="2557316"/>
                    </a:xfrm>
                    <a:prstGeom prst="rect">
                      <a:avLst/>
                    </a:prstGeom>
                  </pic:spPr>
                </pic:pic>
              </a:graphicData>
            </a:graphic>
          </wp:inline>
        </w:drawing>
      </w:r>
    </w:p>
    <w:p w14:paraId="101CC466"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 xml:space="preserve">Figure 2.8 </w:t>
      </w:r>
      <w:r w:rsidRPr="00AE1485">
        <w:rPr>
          <w:rFonts w:ascii="Times New Roman" w:hAnsi="Times New Roman" w:cs="Times New Roman"/>
          <w:sz w:val="24"/>
          <w:szCs w:val="24"/>
        </w:rPr>
        <w:t xml:space="preserve">Coomassie Brilliant Blue G250 structure </w:t>
      </w:r>
    </w:p>
    <w:p w14:paraId="3AA74416"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noProof/>
          <w:sz w:val="24"/>
          <w:szCs w:val="24"/>
          <w:lang w:eastAsia="en-US"/>
        </w:rPr>
        <w:drawing>
          <wp:inline distT="0" distB="0" distL="0" distR="0" wp14:anchorId="57550E26" wp14:editId="0367C0DB">
            <wp:extent cx="5416453" cy="325437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massieBrilliantBlueG250Spectra.png"/>
                    <pic:cNvPicPr/>
                  </pic:nvPicPr>
                  <pic:blipFill>
                    <a:blip r:embed="rId18">
                      <a:extLst>
                        <a:ext uri="{28A0092B-C50C-407E-A947-70E740481C1C}">
                          <a14:useLocalDpi xmlns:a14="http://schemas.microsoft.com/office/drawing/2010/main" val="0"/>
                        </a:ext>
                      </a:extLst>
                    </a:blip>
                    <a:stretch>
                      <a:fillRect/>
                    </a:stretch>
                  </pic:blipFill>
                  <pic:spPr>
                    <a:xfrm>
                      <a:off x="0" y="0"/>
                      <a:ext cx="5439940" cy="3268487"/>
                    </a:xfrm>
                    <a:prstGeom prst="rect">
                      <a:avLst/>
                    </a:prstGeom>
                  </pic:spPr>
                </pic:pic>
              </a:graphicData>
            </a:graphic>
          </wp:inline>
        </w:drawing>
      </w:r>
    </w:p>
    <w:p w14:paraId="3DEBE153" w14:textId="567166BE"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 xml:space="preserve">Figure 2.9 </w:t>
      </w:r>
      <w:r w:rsidRPr="00AE1485">
        <w:rPr>
          <w:rFonts w:ascii="Times New Roman" w:hAnsi="Times New Roman" w:cs="Times New Roman"/>
          <w:sz w:val="24"/>
          <w:szCs w:val="24"/>
        </w:rPr>
        <w:t>Coomassie Brilliant Blue G250 spectra</w:t>
      </w:r>
      <w:r w:rsidR="00931459">
        <w:rPr>
          <w:rFonts w:ascii="Times New Roman" w:hAnsi="Times New Roman" w:cs="Times New Roman"/>
          <w:sz w:val="24"/>
          <w:szCs w:val="24"/>
        </w:rPr>
        <w:t>. Figure adapted from reference 80.</w:t>
      </w:r>
    </w:p>
    <w:p w14:paraId="1D30051F" w14:textId="4C3555A6"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sz w:val="24"/>
          <w:szCs w:val="24"/>
        </w:rPr>
        <w:tab/>
        <w:t>To create a multi-step multi-enzyme biosensor glucose oxidase</w:t>
      </w:r>
      <w:r w:rsidR="009C044A">
        <w:rPr>
          <w:rFonts w:ascii="Times New Roman" w:hAnsi="Times New Roman" w:cs="Times New Roman"/>
          <w:sz w:val="24"/>
          <w:szCs w:val="24"/>
        </w:rPr>
        <w:t>,</w:t>
      </w:r>
      <w:r w:rsidRPr="00AE1485">
        <w:rPr>
          <w:rFonts w:ascii="Times New Roman" w:hAnsi="Times New Roman" w:cs="Times New Roman"/>
          <w:sz w:val="24"/>
          <w:szCs w:val="24"/>
          <w:vertAlign w:val="superscript"/>
        </w:rPr>
        <w:t>63-70</w:t>
      </w:r>
      <w:r w:rsidRPr="00AE1485">
        <w:rPr>
          <w:rFonts w:ascii="Times New Roman" w:hAnsi="Times New Roman" w:cs="Times New Roman"/>
          <w:sz w:val="24"/>
          <w:szCs w:val="24"/>
        </w:rPr>
        <w:t xml:space="preserve"> as seen in </w:t>
      </w:r>
      <w:r w:rsidR="008203E0">
        <w:rPr>
          <w:rFonts w:ascii="Times New Roman" w:hAnsi="Times New Roman" w:cs="Times New Roman"/>
          <w:b/>
          <w:sz w:val="24"/>
          <w:szCs w:val="24"/>
        </w:rPr>
        <w:t>F</w:t>
      </w:r>
      <w:r w:rsidRPr="008203E0">
        <w:rPr>
          <w:rFonts w:ascii="Times New Roman" w:hAnsi="Times New Roman" w:cs="Times New Roman"/>
          <w:b/>
          <w:sz w:val="24"/>
          <w:szCs w:val="24"/>
        </w:rPr>
        <w:t>igure 2.10</w:t>
      </w:r>
      <w:r w:rsidRPr="00AE1485">
        <w:rPr>
          <w:rFonts w:ascii="Times New Roman" w:hAnsi="Times New Roman" w:cs="Times New Roman"/>
          <w:sz w:val="24"/>
          <w:szCs w:val="24"/>
        </w:rPr>
        <w:t xml:space="preserve">, was chosen to be paired with the already successfully loaded horseradish </w:t>
      </w:r>
      <w:r w:rsidRPr="00AE1485">
        <w:rPr>
          <w:rFonts w:ascii="Times New Roman" w:hAnsi="Times New Roman" w:cs="Times New Roman"/>
          <w:sz w:val="24"/>
          <w:szCs w:val="24"/>
        </w:rPr>
        <w:lastRenderedPageBreak/>
        <w:t>peroxidase due to its ability to form a practical glucose sensors when paired with the HRP that can be tested using many of the same reagents already used with the HRP loaded thin films.</w:t>
      </w:r>
    </w:p>
    <w:p w14:paraId="5641332D"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noProof/>
          <w:sz w:val="24"/>
          <w:szCs w:val="24"/>
          <w:lang w:eastAsia="en-US"/>
        </w:rPr>
        <w:drawing>
          <wp:inline distT="0" distB="0" distL="0" distR="0" wp14:anchorId="00B90795" wp14:editId="556497B3">
            <wp:extent cx="3243072" cy="324307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ucoseOxidase.jpg"/>
                    <pic:cNvPicPr/>
                  </pic:nvPicPr>
                  <pic:blipFill>
                    <a:blip r:embed="rId19">
                      <a:extLst>
                        <a:ext uri="{28A0092B-C50C-407E-A947-70E740481C1C}">
                          <a14:useLocalDpi xmlns:a14="http://schemas.microsoft.com/office/drawing/2010/main" val="0"/>
                        </a:ext>
                      </a:extLst>
                    </a:blip>
                    <a:stretch>
                      <a:fillRect/>
                    </a:stretch>
                  </pic:blipFill>
                  <pic:spPr>
                    <a:xfrm>
                      <a:off x="0" y="0"/>
                      <a:ext cx="3239962" cy="3239962"/>
                    </a:xfrm>
                    <a:prstGeom prst="rect">
                      <a:avLst/>
                    </a:prstGeom>
                  </pic:spPr>
                </pic:pic>
              </a:graphicData>
            </a:graphic>
          </wp:inline>
        </w:drawing>
      </w:r>
    </w:p>
    <w:p w14:paraId="1E55390A"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Figure 2.10</w:t>
      </w:r>
      <w:r w:rsidRPr="00AE1485">
        <w:rPr>
          <w:rFonts w:ascii="Times New Roman" w:hAnsi="Times New Roman" w:cs="Times New Roman"/>
          <w:sz w:val="24"/>
          <w:szCs w:val="24"/>
        </w:rPr>
        <w:t xml:space="preserve"> Glucose Oxidase from </w:t>
      </w:r>
      <w:proofErr w:type="spellStart"/>
      <w:r w:rsidRPr="00AE1485">
        <w:rPr>
          <w:rFonts w:ascii="Times New Roman" w:hAnsi="Times New Roman" w:cs="Times New Roman"/>
          <w:sz w:val="24"/>
          <w:szCs w:val="24"/>
        </w:rPr>
        <w:t>Apergillus</w:t>
      </w:r>
      <w:proofErr w:type="spellEnd"/>
      <w:r w:rsidRPr="00AE1485">
        <w:rPr>
          <w:rFonts w:ascii="Times New Roman" w:hAnsi="Times New Roman" w:cs="Times New Roman"/>
          <w:sz w:val="24"/>
          <w:szCs w:val="24"/>
        </w:rPr>
        <w:t xml:space="preserve"> Niger structure</w:t>
      </w:r>
    </w:p>
    <w:p w14:paraId="4679F97E" w14:textId="4EFD5E82" w:rsidR="00CB5ABF"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sz w:val="24"/>
          <w:szCs w:val="24"/>
        </w:rPr>
        <w:tab/>
        <w:t>O-dianisidine,</w:t>
      </w:r>
      <w:r w:rsidRPr="00AE1485">
        <w:rPr>
          <w:rFonts w:ascii="Times New Roman" w:hAnsi="Times New Roman" w:cs="Times New Roman"/>
          <w:sz w:val="24"/>
          <w:szCs w:val="24"/>
          <w:vertAlign w:val="superscript"/>
        </w:rPr>
        <w:t>71-78</w:t>
      </w:r>
      <w:r w:rsidRPr="00AE1485">
        <w:rPr>
          <w:rFonts w:ascii="Times New Roman" w:hAnsi="Times New Roman" w:cs="Times New Roman"/>
          <w:sz w:val="24"/>
          <w:szCs w:val="24"/>
        </w:rPr>
        <w:t xml:space="preserve"> as seen in </w:t>
      </w:r>
      <w:r w:rsidR="008203E0">
        <w:rPr>
          <w:rFonts w:ascii="Times New Roman" w:hAnsi="Times New Roman" w:cs="Times New Roman"/>
          <w:b/>
          <w:sz w:val="24"/>
          <w:szCs w:val="24"/>
        </w:rPr>
        <w:t>F</w:t>
      </w:r>
      <w:r w:rsidRPr="008203E0">
        <w:rPr>
          <w:rFonts w:ascii="Times New Roman" w:hAnsi="Times New Roman" w:cs="Times New Roman"/>
          <w:b/>
          <w:sz w:val="24"/>
          <w:szCs w:val="24"/>
        </w:rPr>
        <w:t>igure 2.11</w:t>
      </w:r>
      <w:r w:rsidRPr="00AE1485">
        <w:rPr>
          <w:rFonts w:ascii="Times New Roman" w:hAnsi="Times New Roman" w:cs="Times New Roman"/>
          <w:sz w:val="24"/>
          <w:szCs w:val="24"/>
        </w:rPr>
        <w:t>, was chosen to detect the presence of the glucose oxidase when that was the only protein loaded in the thin film.</w:t>
      </w:r>
    </w:p>
    <w:p w14:paraId="691F8EEB" w14:textId="77777777" w:rsidR="009C044A" w:rsidRPr="00AE1485" w:rsidRDefault="009C044A" w:rsidP="00CB5ABF">
      <w:pPr>
        <w:spacing w:line="480" w:lineRule="auto"/>
        <w:jc w:val="both"/>
        <w:rPr>
          <w:rFonts w:ascii="Times New Roman" w:hAnsi="Times New Roman" w:cs="Times New Roman"/>
          <w:sz w:val="24"/>
          <w:szCs w:val="24"/>
        </w:rPr>
      </w:pPr>
    </w:p>
    <w:p w14:paraId="50652DD7"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noProof/>
          <w:sz w:val="24"/>
          <w:szCs w:val="24"/>
          <w:lang w:eastAsia="en-US"/>
        </w:rPr>
        <w:lastRenderedPageBreak/>
        <w:drawing>
          <wp:inline distT="0" distB="0" distL="0" distR="0" wp14:anchorId="0F1C8D31" wp14:editId="5561439A">
            <wp:extent cx="4100405" cy="2036064"/>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ianisidine.png"/>
                    <pic:cNvPicPr/>
                  </pic:nvPicPr>
                  <pic:blipFill>
                    <a:blip r:embed="rId20">
                      <a:extLst>
                        <a:ext uri="{28A0092B-C50C-407E-A947-70E740481C1C}">
                          <a14:useLocalDpi xmlns:a14="http://schemas.microsoft.com/office/drawing/2010/main" val="0"/>
                        </a:ext>
                      </a:extLst>
                    </a:blip>
                    <a:stretch>
                      <a:fillRect/>
                    </a:stretch>
                  </pic:blipFill>
                  <pic:spPr>
                    <a:xfrm>
                      <a:off x="0" y="0"/>
                      <a:ext cx="4092502" cy="2032140"/>
                    </a:xfrm>
                    <a:prstGeom prst="rect">
                      <a:avLst/>
                    </a:prstGeom>
                  </pic:spPr>
                </pic:pic>
              </a:graphicData>
            </a:graphic>
          </wp:inline>
        </w:drawing>
      </w:r>
    </w:p>
    <w:p w14:paraId="549C6D7E"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 xml:space="preserve">Figure 2.11 </w:t>
      </w:r>
      <w:r w:rsidRPr="00AE1485">
        <w:rPr>
          <w:rFonts w:ascii="Times New Roman" w:hAnsi="Times New Roman" w:cs="Times New Roman"/>
          <w:sz w:val="24"/>
          <w:szCs w:val="24"/>
        </w:rPr>
        <w:t>O-</w:t>
      </w:r>
      <w:proofErr w:type="spellStart"/>
      <w:r w:rsidRPr="00AE1485">
        <w:rPr>
          <w:rFonts w:ascii="Times New Roman" w:hAnsi="Times New Roman" w:cs="Times New Roman"/>
          <w:sz w:val="24"/>
          <w:szCs w:val="24"/>
        </w:rPr>
        <w:t>dianisidine</w:t>
      </w:r>
      <w:proofErr w:type="spellEnd"/>
      <w:r w:rsidRPr="00AE1485">
        <w:rPr>
          <w:rFonts w:ascii="Times New Roman" w:hAnsi="Times New Roman" w:cs="Times New Roman"/>
          <w:sz w:val="24"/>
          <w:szCs w:val="24"/>
        </w:rPr>
        <w:t xml:space="preserve"> structure</w:t>
      </w:r>
    </w:p>
    <w:p w14:paraId="28CE5F5E" w14:textId="77777777" w:rsidR="001A2306" w:rsidRDefault="001A2306" w:rsidP="00CB04DA">
      <w:pPr>
        <w:pStyle w:val="Heading2"/>
        <w:numPr>
          <w:ilvl w:val="0"/>
          <w:numId w:val="0"/>
        </w:numPr>
      </w:pPr>
    </w:p>
    <w:p w14:paraId="10215331" w14:textId="77777777" w:rsidR="00CB5ABF" w:rsidRPr="00AE1485" w:rsidRDefault="00CB5ABF" w:rsidP="00CB04DA">
      <w:pPr>
        <w:pStyle w:val="Heading2"/>
        <w:numPr>
          <w:ilvl w:val="0"/>
          <w:numId w:val="0"/>
        </w:numPr>
      </w:pPr>
      <w:bookmarkStart w:id="29" w:name="_Toc1024591"/>
      <w:bookmarkStart w:id="30" w:name="_Toc2959981"/>
      <w:r>
        <w:t>2.4</w:t>
      </w:r>
      <w:r>
        <w:tab/>
      </w:r>
      <w:r w:rsidRPr="00AE1485">
        <w:t>Preparation of Silica Sol-Gel Precursor for Spin Coating Purposes</w:t>
      </w:r>
      <w:bookmarkEnd w:id="29"/>
      <w:bookmarkEnd w:id="30"/>
    </w:p>
    <w:p w14:paraId="69813F29"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ab/>
      </w:r>
      <w:r w:rsidRPr="00AE1485">
        <w:rPr>
          <w:rFonts w:ascii="Times New Roman" w:hAnsi="Times New Roman" w:cs="Times New Roman"/>
          <w:sz w:val="24"/>
          <w:szCs w:val="24"/>
        </w:rPr>
        <w:t>Silica sol was prepared by mixing 176.4 µL of TEOS, 352.1 µL of ethanol, 100.0 µL of Millipore water, and 1.95 µL of a 1% by volume phosphoric acid solution in a 1.5 mL Eppendorf tube at room temperature.  The mixture was then briefly shaken vigorously.  The sol was allowed to age for 18 hours at room temperature in the dark before use.</w:t>
      </w:r>
    </w:p>
    <w:p w14:paraId="1E610939"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sz w:val="24"/>
          <w:szCs w:val="24"/>
        </w:rPr>
        <w:tab/>
        <w:t>Previous procedures required the use of sonication immediately after mixing for a period of two hours before ageing for 16 hours.  This was later discovered to provide no additional benefit or changes in the final thin film and was removed from the procedure.</w:t>
      </w:r>
    </w:p>
    <w:p w14:paraId="0BAB96D1" w14:textId="77777777" w:rsidR="00CB5ABF" w:rsidRPr="00AE1485" w:rsidRDefault="00CB5ABF" w:rsidP="00CB04DA">
      <w:pPr>
        <w:pStyle w:val="Heading2"/>
        <w:numPr>
          <w:ilvl w:val="0"/>
          <w:numId w:val="0"/>
        </w:numPr>
      </w:pPr>
      <w:bookmarkStart w:id="31" w:name="_Toc1024592"/>
      <w:bookmarkStart w:id="32" w:name="_Toc2959982"/>
      <w:r>
        <w:t>2.5</w:t>
      </w:r>
      <w:r>
        <w:tab/>
      </w:r>
      <w:r w:rsidRPr="00AE1485">
        <w:t>Preparation of Silica Sol-Gel Precursor for Dip Coating Purposes</w:t>
      </w:r>
      <w:bookmarkEnd w:id="31"/>
      <w:bookmarkEnd w:id="32"/>
    </w:p>
    <w:p w14:paraId="50C591DD" w14:textId="39B04E9A"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ab/>
      </w:r>
      <w:r w:rsidRPr="00AE1485">
        <w:rPr>
          <w:rFonts w:ascii="Times New Roman" w:hAnsi="Times New Roman" w:cs="Times New Roman"/>
          <w:sz w:val="24"/>
          <w:szCs w:val="24"/>
        </w:rPr>
        <w:t xml:space="preserve">Silica sol was prepared by mixing 55.96 mL of TEOS, 111.7 mL of ethanol, 31.72 mL of Millipore water, and </w:t>
      </w:r>
      <w:r w:rsidR="009C044A">
        <w:rPr>
          <w:rFonts w:ascii="Times New Roman" w:hAnsi="Times New Roman" w:cs="Times New Roman"/>
          <w:sz w:val="24"/>
          <w:szCs w:val="24"/>
        </w:rPr>
        <w:t>0</w:t>
      </w:r>
      <w:r w:rsidRPr="00AE1485">
        <w:rPr>
          <w:rFonts w:ascii="Times New Roman" w:hAnsi="Times New Roman" w:cs="Times New Roman"/>
          <w:sz w:val="24"/>
          <w:szCs w:val="24"/>
        </w:rPr>
        <w:t xml:space="preserve">.62 mL of a 1% by volume phosphoric acid solution in </w:t>
      </w:r>
      <w:proofErr w:type="gramStart"/>
      <w:r w:rsidRPr="00AE1485">
        <w:rPr>
          <w:rFonts w:ascii="Times New Roman" w:hAnsi="Times New Roman" w:cs="Times New Roman"/>
          <w:sz w:val="24"/>
          <w:szCs w:val="24"/>
        </w:rPr>
        <w:t xml:space="preserve">a </w:t>
      </w:r>
      <w:r w:rsidR="005C0C27">
        <w:rPr>
          <w:rFonts w:ascii="Times New Roman" w:hAnsi="Times New Roman" w:cs="Times New Roman"/>
          <w:sz w:val="24"/>
          <w:szCs w:val="24"/>
        </w:rPr>
        <w:t xml:space="preserve"> </w:t>
      </w:r>
      <w:r w:rsidRPr="00AE1485">
        <w:rPr>
          <w:rFonts w:ascii="Times New Roman" w:hAnsi="Times New Roman" w:cs="Times New Roman"/>
          <w:sz w:val="24"/>
          <w:szCs w:val="24"/>
        </w:rPr>
        <w:lastRenderedPageBreak/>
        <w:t>250</w:t>
      </w:r>
      <w:proofErr w:type="gramEnd"/>
      <w:r w:rsidR="005C0C27">
        <w:rPr>
          <w:rFonts w:ascii="Times New Roman" w:hAnsi="Times New Roman" w:cs="Times New Roman"/>
          <w:sz w:val="24"/>
          <w:szCs w:val="24"/>
        </w:rPr>
        <w:t xml:space="preserve"> mL</w:t>
      </w:r>
      <w:r w:rsidRPr="00AE1485">
        <w:rPr>
          <w:rFonts w:ascii="Times New Roman" w:hAnsi="Times New Roman" w:cs="Times New Roman"/>
          <w:sz w:val="24"/>
          <w:szCs w:val="24"/>
        </w:rPr>
        <w:t xml:space="preserve"> Erlenmeyer flask at room temperature.  The mixture was then briefly shaken vigorously.  The sol was allowed to age for 18 hours at room temperature in the dark before use.  </w:t>
      </w:r>
    </w:p>
    <w:p w14:paraId="46799F21" w14:textId="77777777" w:rsidR="00CB5ABF" w:rsidRPr="00AE1485" w:rsidRDefault="00CB5ABF" w:rsidP="00CB04DA">
      <w:pPr>
        <w:pStyle w:val="Heading2"/>
        <w:numPr>
          <w:ilvl w:val="0"/>
          <w:numId w:val="0"/>
        </w:numPr>
      </w:pPr>
      <w:bookmarkStart w:id="33" w:name="_Toc1024593"/>
      <w:bookmarkStart w:id="34" w:name="_Toc2959983"/>
      <w:r>
        <w:t>2.6</w:t>
      </w:r>
      <w:r>
        <w:tab/>
      </w:r>
      <w:r w:rsidRPr="00AE1485">
        <w:t>Preparation of Dye Loading Soaking Solution</w:t>
      </w:r>
      <w:bookmarkEnd w:id="33"/>
      <w:bookmarkEnd w:id="34"/>
    </w:p>
    <w:p w14:paraId="42DA98A5" w14:textId="7D37072E"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ab/>
      </w:r>
      <w:r w:rsidRPr="00AE1485">
        <w:rPr>
          <w:rFonts w:ascii="Times New Roman" w:hAnsi="Times New Roman" w:cs="Times New Roman"/>
          <w:sz w:val="24"/>
          <w:szCs w:val="24"/>
        </w:rPr>
        <w:t>The solution used to load the dye investigated, chiefly Rhodamine 6G, was prepared from a 10</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mM stock solution of R6G in a 10</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mM pH 7.4 PBS buffer.  The stock solution was stored in an airtight container at refrigerated temperatures for a period of no more than two months.  The individual soaking solutions used for each individual newly created thin film were prepared from 10</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mL of the stock solution transferred into a 50</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mL open beaker with available parafilm wrapping to seal the opening.</w:t>
      </w:r>
    </w:p>
    <w:p w14:paraId="571EBBBF" w14:textId="77777777" w:rsidR="00CB5ABF" w:rsidRPr="00AE1485" w:rsidRDefault="00CB5ABF" w:rsidP="00CB04DA">
      <w:pPr>
        <w:pStyle w:val="Heading2"/>
        <w:numPr>
          <w:ilvl w:val="0"/>
          <w:numId w:val="0"/>
        </w:numPr>
      </w:pPr>
      <w:bookmarkStart w:id="35" w:name="_Toc1024594"/>
      <w:bookmarkStart w:id="36" w:name="_Toc2959984"/>
      <w:r>
        <w:t>2.7</w:t>
      </w:r>
      <w:r>
        <w:tab/>
      </w:r>
      <w:r w:rsidRPr="00AE1485">
        <w:t>Preparation of Enzyme Loading Soaking Solution</w:t>
      </w:r>
      <w:bookmarkEnd w:id="35"/>
      <w:bookmarkEnd w:id="36"/>
    </w:p>
    <w:p w14:paraId="51156501" w14:textId="6F61E3B3" w:rsidR="00CB5ABF"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ab/>
      </w:r>
      <w:r w:rsidRPr="00AE1485">
        <w:rPr>
          <w:rFonts w:ascii="Times New Roman" w:hAnsi="Times New Roman" w:cs="Times New Roman"/>
          <w:sz w:val="24"/>
          <w:szCs w:val="24"/>
        </w:rPr>
        <w:t>The solution used to load the enzymes investigated, including horseradish peroxidase, cytochrome c, and glucose oxidase, was prepared by adding 1</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mg of the solid enzyme powder, as provided by the manufacturer, to 10</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mL of 10</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 xml:space="preserve">mM pH 7.4 PBS buffer.  These solutions were created individually for each thin film that needed to be loaded at the time of the experiment.  The enzymes themselves were stored at </w:t>
      </w:r>
      <w:r w:rsidR="009C044A">
        <w:rPr>
          <w:rFonts w:ascii="Times New Roman" w:hAnsi="Times New Roman" w:cs="Times New Roman"/>
          <w:sz w:val="24"/>
          <w:szCs w:val="24"/>
        </w:rPr>
        <w:t>-</w:t>
      </w:r>
      <w:r w:rsidRPr="00AE1485">
        <w:rPr>
          <w:rFonts w:ascii="Times New Roman" w:hAnsi="Times New Roman" w:cs="Times New Roman"/>
          <w:sz w:val="24"/>
          <w:szCs w:val="24"/>
        </w:rPr>
        <w:t>20 °C, as recommended by the manufacturer, for a period of no longer than one year.  Once prepared the enzyme soaking solutions were transferred to a 50</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mL open beaker with available parafilm wrapping to seal the opening.</w:t>
      </w:r>
    </w:p>
    <w:p w14:paraId="56F10BCC" w14:textId="77777777" w:rsidR="0069289B" w:rsidRDefault="0069289B" w:rsidP="00CB5ABF">
      <w:pPr>
        <w:spacing w:line="480" w:lineRule="auto"/>
        <w:jc w:val="both"/>
        <w:rPr>
          <w:rFonts w:ascii="Times New Roman" w:hAnsi="Times New Roman" w:cs="Times New Roman"/>
          <w:sz w:val="24"/>
          <w:szCs w:val="24"/>
        </w:rPr>
      </w:pPr>
    </w:p>
    <w:p w14:paraId="785E6D31" w14:textId="77777777" w:rsidR="0069289B" w:rsidRPr="00AE1485" w:rsidRDefault="0069289B" w:rsidP="00CB5ABF">
      <w:pPr>
        <w:spacing w:line="480" w:lineRule="auto"/>
        <w:jc w:val="both"/>
        <w:rPr>
          <w:rFonts w:ascii="Times New Roman" w:hAnsi="Times New Roman" w:cs="Times New Roman"/>
          <w:sz w:val="24"/>
          <w:szCs w:val="24"/>
        </w:rPr>
      </w:pPr>
    </w:p>
    <w:p w14:paraId="3CD0B04E" w14:textId="77777777" w:rsidR="00CB5ABF" w:rsidRPr="00AE1485" w:rsidRDefault="00CB5ABF" w:rsidP="00CB04DA">
      <w:pPr>
        <w:pStyle w:val="Heading2"/>
        <w:numPr>
          <w:ilvl w:val="0"/>
          <w:numId w:val="0"/>
        </w:numPr>
      </w:pPr>
      <w:bookmarkStart w:id="37" w:name="_Toc1024595"/>
      <w:bookmarkStart w:id="38" w:name="_Toc2959985"/>
      <w:r>
        <w:lastRenderedPageBreak/>
        <w:t>2.8</w:t>
      </w:r>
      <w:r>
        <w:tab/>
      </w:r>
      <w:r w:rsidRPr="00AE1485">
        <w:t>Preparation of Glass Coverslips for Coating Purposes</w:t>
      </w:r>
      <w:bookmarkEnd w:id="37"/>
      <w:bookmarkEnd w:id="38"/>
    </w:p>
    <w:p w14:paraId="2D086B1E"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ab/>
      </w:r>
      <w:r w:rsidRPr="00AE1485">
        <w:rPr>
          <w:rFonts w:ascii="Times New Roman" w:hAnsi="Times New Roman" w:cs="Times New Roman"/>
          <w:sz w:val="24"/>
          <w:szCs w:val="24"/>
        </w:rPr>
        <w:t>To remove any organic contaminants on glass coverslip surface, they were sonicated in an acetone bath for 30 minutes, rinsed with Millipore water three times to remove all acetone. The organic contaminant-free coverslips were then sonicated in 10% NaOH for another 30 minutes, rinsed with Millipore water three times to remove all residual NaOH. The coverslips then went through a final sonication in Millipore water for 30 minutes to remove all traces of NaOH. Afterwards, the coverslips were stored in Millipore water until use.</w:t>
      </w:r>
    </w:p>
    <w:p w14:paraId="37021C04" w14:textId="77777777" w:rsidR="00CB5ABF" w:rsidRPr="00AE1485" w:rsidRDefault="00CB5ABF" w:rsidP="00CB04DA">
      <w:pPr>
        <w:pStyle w:val="Heading2"/>
        <w:numPr>
          <w:ilvl w:val="0"/>
          <w:numId w:val="0"/>
        </w:numPr>
      </w:pPr>
      <w:bookmarkStart w:id="39" w:name="_Toc1024596"/>
      <w:bookmarkStart w:id="40" w:name="_Toc2959986"/>
      <w:r>
        <w:t>2.9</w:t>
      </w:r>
      <w:r>
        <w:tab/>
      </w:r>
      <w:r w:rsidRPr="00AE1485">
        <w:t>Preparation of Bradford Assay Solution</w:t>
      </w:r>
      <w:bookmarkEnd w:id="39"/>
      <w:bookmarkEnd w:id="40"/>
    </w:p>
    <w:p w14:paraId="66F98F2E" w14:textId="77777777"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ab/>
      </w:r>
      <w:r w:rsidRPr="00AE1485">
        <w:rPr>
          <w:rFonts w:ascii="Times New Roman" w:hAnsi="Times New Roman" w:cs="Times New Roman"/>
          <w:sz w:val="24"/>
          <w:szCs w:val="24"/>
        </w:rPr>
        <w:t>The mass of loaded protein was quantified via a modified Bradford assay</w:t>
      </w:r>
      <w:r w:rsidRPr="00AE1485">
        <w:rPr>
          <w:rFonts w:ascii="Times New Roman" w:hAnsi="Times New Roman" w:cs="Times New Roman"/>
          <w:sz w:val="24"/>
          <w:szCs w:val="24"/>
          <w:vertAlign w:val="superscript"/>
        </w:rPr>
        <w:t>51</w:t>
      </w:r>
      <w:r w:rsidRPr="00AE1485">
        <w:rPr>
          <w:rFonts w:ascii="Times New Roman" w:hAnsi="Times New Roman" w:cs="Times New Roman"/>
          <w:sz w:val="24"/>
          <w:szCs w:val="24"/>
        </w:rPr>
        <w:t xml:space="preserve"> using a standard calibration curve.  The assay solution was prepared according to the original Bradford method: 100 mg Coomassie Brilliant Blue Dye G-250 is dissolved in 50 mL ethanol, which is then added to 100 mL concentrated phosphoric acid and diluted to 1 L with deionized water.  The assay solution was stored at refrigerated temperatures for a period of no longer than 6 months.</w:t>
      </w:r>
    </w:p>
    <w:p w14:paraId="0EF6CDBA" w14:textId="77777777" w:rsidR="00CB5ABF" w:rsidRPr="00AE1485" w:rsidRDefault="00CB5ABF" w:rsidP="00CB04DA">
      <w:pPr>
        <w:pStyle w:val="Heading2"/>
        <w:numPr>
          <w:ilvl w:val="0"/>
          <w:numId w:val="0"/>
        </w:numPr>
      </w:pPr>
      <w:bookmarkStart w:id="41" w:name="_Toc1024597"/>
      <w:bookmarkStart w:id="42" w:name="_Toc2959987"/>
      <w:r>
        <w:t>2.10</w:t>
      </w:r>
      <w:r>
        <w:tab/>
      </w:r>
      <w:r w:rsidRPr="00AE1485">
        <w:t>Preparation of Guaiacol Assay Solution</w:t>
      </w:r>
      <w:bookmarkEnd w:id="41"/>
      <w:bookmarkEnd w:id="42"/>
    </w:p>
    <w:p w14:paraId="46C3A62D" w14:textId="0375432B" w:rsidR="00D35A5F" w:rsidRPr="0069289B" w:rsidRDefault="00CB5ABF" w:rsidP="0069289B">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ab/>
      </w:r>
      <w:r w:rsidRPr="00AE1485">
        <w:rPr>
          <w:rFonts w:ascii="Times New Roman" w:hAnsi="Times New Roman" w:cs="Times New Roman"/>
          <w:sz w:val="24"/>
          <w:szCs w:val="24"/>
        </w:rPr>
        <w:t>The guaiacol assay solution is a mixture of 1.4 µL of 30% H</w:t>
      </w:r>
      <w:r w:rsidRPr="00AE1485">
        <w:rPr>
          <w:rFonts w:ascii="Times New Roman" w:hAnsi="Times New Roman" w:cs="Times New Roman"/>
          <w:sz w:val="24"/>
          <w:szCs w:val="24"/>
          <w:vertAlign w:val="subscript"/>
        </w:rPr>
        <w:t>2</w:t>
      </w:r>
      <w:r w:rsidRPr="00AE1485">
        <w:rPr>
          <w:rFonts w:ascii="Times New Roman" w:hAnsi="Times New Roman" w:cs="Times New Roman"/>
          <w:sz w:val="24"/>
          <w:szCs w:val="24"/>
        </w:rPr>
        <w:t>O</w:t>
      </w:r>
      <w:r w:rsidRPr="00AE1485">
        <w:rPr>
          <w:rFonts w:ascii="Times New Roman" w:hAnsi="Times New Roman" w:cs="Times New Roman"/>
          <w:sz w:val="24"/>
          <w:szCs w:val="24"/>
          <w:vertAlign w:val="subscript"/>
        </w:rPr>
        <w:t>2</w:t>
      </w:r>
      <w:r w:rsidRPr="00AE1485">
        <w:rPr>
          <w:rFonts w:ascii="Times New Roman" w:hAnsi="Times New Roman" w:cs="Times New Roman"/>
          <w:sz w:val="24"/>
          <w:szCs w:val="24"/>
        </w:rPr>
        <w:t xml:space="preserve"> and 3.3 µL liquid guaiacol in 100 mL of 10 mM pH 7.4 PBS buffer.  The resultant H</w:t>
      </w:r>
      <w:r w:rsidRPr="00AE1485">
        <w:rPr>
          <w:rFonts w:ascii="Times New Roman" w:hAnsi="Times New Roman" w:cs="Times New Roman"/>
          <w:sz w:val="24"/>
          <w:szCs w:val="24"/>
          <w:vertAlign w:val="subscript"/>
        </w:rPr>
        <w:t>2</w:t>
      </w:r>
      <w:r w:rsidRPr="00AE1485">
        <w:rPr>
          <w:rFonts w:ascii="Times New Roman" w:hAnsi="Times New Roman" w:cs="Times New Roman"/>
          <w:sz w:val="24"/>
          <w:szCs w:val="24"/>
        </w:rPr>
        <w:t>O</w:t>
      </w:r>
      <w:r w:rsidRPr="00AE1485">
        <w:rPr>
          <w:rFonts w:ascii="Times New Roman" w:hAnsi="Times New Roman" w:cs="Times New Roman"/>
          <w:sz w:val="24"/>
          <w:szCs w:val="24"/>
          <w:vertAlign w:val="subscript"/>
        </w:rPr>
        <w:t>2</w:t>
      </w:r>
      <w:r w:rsidRPr="00AE1485">
        <w:rPr>
          <w:rFonts w:ascii="Times New Roman" w:hAnsi="Times New Roman" w:cs="Times New Roman"/>
          <w:sz w:val="24"/>
          <w:szCs w:val="24"/>
        </w:rPr>
        <w:t xml:space="preserve"> and guaiacol concentration in the assay solution are 140 µM and 300 µM, respectively. To prevent the inactivation of HRP by excess H</w:t>
      </w:r>
      <w:r w:rsidRPr="00AE1485">
        <w:rPr>
          <w:rFonts w:ascii="Times New Roman" w:hAnsi="Times New Roman" w:cs="Times New Roman"/>
          <w:sz w:val="24"/>
          <w:szCs w:val="24"/>
          <w:vertAlign w:val="subscript"/>
        </w:rPr>
        <w:t>2</w:t>
      </w:r>
      <w:r w:rsidRPr="00AE1485">
        <w:rPr>
          <w:rFonts w:ascii="Times New Roman" w:hAnsi="Times New Roman" w:cs="Times New Roman"/>
          <w:sz w:val="24"/>
          <w:szCs w:val="24"/>
        </w:rPr>
        <w:t>O</w:t>
      </w:r>
      <w:r w:rsidRPr="00AE1485">
        <w:rPr>
          <w:rFonts w:ascii="Times New Roman" w:hAnsi="Times New Roman" w:cs="Times New Roman"/>
          <w:sz w:val="24"/>
          <w:szCs w:val="24"/>
          <w:vertAlign w:val="subscript"/>
        </w:rPr>
        <w:t>2</w:t>
      </w:r>
      <w:r w:rsidRPr="00AE1485">
        <w:rPr>
          <w:rFonts w:ascii="Times New Roman" w:hAnsi="Times New Roman" w:cs="Times New Roman"/>
          <w:sz w:val="24"/>
          <w:szCs w:val="24"/>
        </w:rPr>
        <w:t>, very low H</w:t>
      </w:r>
      <w:r w:rsidRPr="00AE1485">
        <w:rPr>
          <w:rFonts w:ascii="Times New Roman" w:hAnsi="Times New Roman" w:cs="Times New Roman"/>
          <w:sz w:val="24"/>
          <w:szCs w:val="24"/>
          <w:vertAlign w:val="subscript"/>
        </w:rPr>
        <w:t>2</w:t>
      </w:r>
      <w:r w:rsidRPr="00AE1485">
        <w:rPr>
          <w:rFonts w:ascii="Times New Roman" w:hAnsi="Times New Roman" w:cs="Times New Roman"/>
          <w:sz w:val="24"/>
          <w:szCs w:val="24"/>
        </w:rPr>
        <w:t>O</w:t>
      </w:r>
      <w:r w:rsidRPr="00AE1485">
        <w:rPr>
          <w:rFonts w:ascii="Times New Roman" w:hAnsi="Times New Roman" w:cs="Times New Roman"/>
          <w:sz w:val="24"/>
          <w:szCs w:val="24"/>
          <w:vertAlign w:val="subscript"/>
        </w:rPr>
        <w:t>2</w:t>
      </w:r>
      <w:r w:rsidRPr="00AE1485">
        <w:rPr>
          <w:rFonts w:ascii="Times New Roman" w:hAnsi="Times New Roman" w:cs="Times New Roman"/>
          <w:sz w:val="24"/>
          <w:szCs w:val="24"/>
        </w:rPr>
        <w:t xml:space="preserve"> concentration was deliberately used in the design of this assay.  The assay solution was prepared immediately before use and </w:t>
      </w:r>
      <w:r w:rsidRPr="00AE1485">
        <w:rPr>
          <w:rFonts w:ascii="Times New Roman" w:hAnsi="Times New Roman" w:cs="Times New Roman"/>
          <w:sz w:val="24"/>
          <w:szCs w:val="24"/>
        </w:rPr>
        <w:lastRenderedPageBreak/>
        <w:t>was not stored for any length of time.  The H</w:t>
      </w:r>
      <w:r w:rsidRPr="00AE1485">
        <w:rPr>
          <w:rFonts w:ascii="Times New Roman" w:hAnsi="Times New Roman" w:cs="Times New Roman"/>
          <w:sz w:val="24"/>
          <w:szCs w:val="24"/>
          <w:vertAlign w:val="subscript"/>
        </w:rPr>
        <w:t>2</w:t>
      </w:r>
      <w:r w:rsidRPr="00AE1485">
        <w:rPr>
          <w:rFonts w:ascii="Times New Roman" w:hAnsi="Times New Roman" w:cs="Times New Roman"/>
          <w:sz w:val="24"/>
          <w:szCs w:val="24"/>
        </w:rPr>
        <w:t>O</w:t>
      </w:r>
      <w:r w:rsidRPr="00AE1485">
        <w:rPr>
          <w:rFonts w:ascii="Times New Roman" w:hAnsi="Times New Roman" w:cs="Times New Roman"/>
          <w:sz w:val="24"/>
          <w:szCs w:val="24"/>
          <w:vertAlign w:val="subscript"/>
        </w:rPr>
        <w:t>2</w:t>
      </w:r>
      <w:r w:rsidRPr="00AE1485">
        <w:rPr>
          <w:rFonts w:ascii="Times New Roman" w:hAnsi="Times New Roman" w:cs="Times New Roman"/>
          <w:sz w:val="24"/>
          <w:szCs w:val="24"/>
        </w:rPr>
        <w:t xml:space="preserve"> was stored at -20°C and the guaiacol was stored at room temperature for a per</w:t>
      </w:r>
      <w:bookmarkStart w:id="43" w:name="_Toc1024598"/>
      <w:r w:rsidR="0069289B">
        <w:rPr>
          <w:rFonts w:ascii="Times New Roman" w:hAnsi="Times New Roman" w:cs="Times New Roman"/>
          <w:sz w:val="24"/>
          <w:szCs w:val="24"/>
        </w:rPr>
        <w:t>iod of no longer than one year.</w:t>
      </w:r>
    </w:p>
    <w:p w14:paraId="67399478" w14:textId="39C49CE4" w:rsidR="00CB5ABF" w:rsidRPr="00AE1485" w:rsidRDefault="00CB5ABF" w:rsidP="00CB04DA">
      <w:pPr>
        <w:pStyle w:val="Heading2"/>
        <w:numPr>
          <w:ilvl w:val="0"/>
          <w:numId w:val="0"/>
        </w:numPr>
      </w:pPr>
      <w:bookmarkStart w:id="44" w:name="_Toc2959988"/>
      <w:r>
        <w:t>2.11</w:t>
      </w:r>
      <w:r>
        <w:tab/>
      </w:r>
      <w:r w:rsidRPr="00AE1485">
        <w:t>Preparation of ABTS Assay Solution</w:t>
      </w:r>
      <w:bookmarkEnd w:id="43"/>
      <w:bookmarkEnd w:id="44"/>
    </w:p>
    <w:p w14:paraId="2701A799" w14:textId="73CDE32A" w:rsidR="00CB5ABF" w:rsidRPr="00AE1485" w:rsidRDefault="005C0C27" w:rsidP="00CB5AB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clear 2,</w:t>
      </w:r>
      <w:r w:rsidR="00CB5ABF" w:rsidRPr="00AE1485">
        <w:rPr>
          <w:rFonts w:ascii="Times New Roman" w:hAnsi="Times New Roman" w:cs="Times New Roman"/>
          <w:sz w:val="24"/>
          <w:szCs w:val="24"/>
        </w:rPr>
        <w:t>2’-</w:t>
      </w:r>
      <w:r w:rsidR="009C044A">
        <w:rPr>
          <w:rFonts w:ascii="Times New Roman" w:hAnsi="Times New Roman" w:cs="Times New Roman"/>
          <w:sz w:val="24"/>
          <w:szCs w:val="24"/>
        </w:rPr>
        <w:t>a</w:t>
      </w:r>
      <w:r w:rsidR="00CB5ABF" w:rsidRPr="00AE1485">
        <w:rPr>
          <w:rFonts w:ascii="Times New Roman" w:hAnsi="Times New Roman" w:cs="Times New Roman"/>
          <w:sz w:val="24"/>
          <w:szCs w:val="24"/>
        </w:rPr>
        <w:t>zino-bis(3-ethylbenzothiazoline-6-sulfonic acid) assay solution was prepared by adding 14 µL of 30% H</w:t>
      </w:r>
      <w:r w:rsidR="00CB5ABF" w:rsidRPr="00AE1485">
        <w:rPr>
          <w:rFonts w:ascii="Times New Roman" w:hAnsi="Times New Roman" w:cs="Times New Roman"/>
          <w:sz w:val="24"/>
          <w:szCs w:val="24"/>
          <w:vertAlign w:val="subscript"/>
        </w:rPr>
        <w:t>2</w:t>
      </w:r>
      <w:r w:rsidR="00CB5ABF" w:rsidRPr="00AE1485">
        <w:rPr>
          <w:rFonts w:ascii="Times New Roman" w:hAnsi="Times New Roman" w:cs="Times New Roman"/>
          <w:sz w:val="24"/>
          <w:szCs w:val="24"/>
        </w:rPr>
        <w:t>O</w:t>
      </w:r>
      <w:r w:rsidR="00CB5ABF" w:rsidRPr="00AE1485">
        <w:rPr>
          <w:rFonts w:ascii="Times New Roman" w:hAnsi="Times New Roman" w:cs="Times New Roman"/>
          <w:sz w:val="24"/>
          <w:szCs w:val="24"/>
          <w:vertAlign w:val="subscript"/>
        </w:rPr>
        <w:t>2</w:t>
      </w:r>
      <w:r w:rsidR="00CB5ABF" w:rsidRPr="00AE1485">
        <w:rPr>
          <w:rFonts w:ascii="Times New Roman" w:hAnsi="Times New Roman" w:cs="Times New Roman"/>
          <w:sz w:val="24"/>
          <w:szCs w:val="24"/>
        </w:rPr>
        <w:t xml:space="preserve"> to 100 mL of a 14 µM ABTS solution made with 10 mM pH 7.4 PBS buffer.  The resultant H</w:t>
      </w:r>
      <w:r w:rsidR="00CB5ABF" w:rsidRPr="00AE1485">
        <w:rPr>
          <w:rFonts w:ascii="Times New Roman" w:hAnsi="Times New Roman" w:cs="Times New Roman"/>
          <w:sz w:val="24"/>
          <w:szCs w:val="24"/>
          <w:vertAlign w:val="subscript"/>
        </w:rPr>
        <w:t>2</w:t>
      </w:r>
      <w:r w:rsidR="00CB5ABF" w:rsidRPr="00AE1485">
        <w:rPr>
          <w:rFonts w:ascii="Times New Roman" w:hAnsi="Times New Roman" w:cs="Times New Roman"/>
          <w:sz w:val="24"/>
          <w:szCs w:val="24"/>
        </w:rPr>
        <w:t>O</w:t>
      </w:r>
      <w:r w:rsidR="00CB5ABF" w:rsidRPr="00AE1485">
        <w:rPr>
          <w:rFonts w:ascii="Times New Roman" w:hAnsi="Times New Roman" w:cs="Times New Roman"/>
          <w:sz w:val="24"/>
          <w:szCs w:val="24"/>
          <w:vertAlign w:val="subscript"/>
        </w:rPr>
        <w:t>2</w:t>
      </w:r>
      <w:r w:rsidR="00CB5ABF" w:rsidRPr="00AE1485">
        <w:rPr>
          <w:rFonts w:ascii="Times New Roman" w:hAnsi="Times New Roman" w:cs="Times New Roman"/>
          <w:sz w:val="24"/>
          <w:szCs w:val="24"/>
        </w:rPr>
        <w:t xml:space="preserve"> concentration in the assay solution is 1.4 </w:t>
      </w:r>
      <w:proofErr w:type="spellStart"/>
      <w:r w:rsidR="00CB5ABF" w:rsidRPr="00AE1485">
        <w:rPr>
          <w:rFonts w:ascii="Times New Roman" w:hAnsi="Times New Roman" w:cs="Times New Roman"/>
          <w:sz w:val="24"/>
          <w:szCs w:val="24"/>
        </w:rPr>
        <w:t>mM.</w:t>
      </w:r>
      <w:proofErr w:type="spellEnd"/>
      <w:r w:rsidR="00CB5ABF" w:rsidRPr="00AE1485">
        <w:rPr>
          <w:rFonts w:ascii="Times New Roman" w:hAnsi="Times New Roman" w:cs="Times New Roman"/>
          <w:sz w:val="24"/>
          <w:szCs w:val="24"/>
        </w:rPr>
        <w:t xml:space="preserve"> The assay was performed by directly submerging the </w:t>
      </w:r>
      <w:proofErr w:type="spellStart"/>
      <w:r w:rsidR="00CB5ABF" w:rsidRPr="00AE1485">
        <w:rPr>
          <w:rFonts w:ascii="Times New Roman" w:hAnsi="Times New Roman" w:cs="Times New Roman"/>
          <w:sz w:val="24"/>
          <w:szCs w:val="24"/>
        </w:rPr>
        <w:t>CytC</w:t>
      </w:r>
      <w:proofErr w:type="spellEnd"/>
      <w:r w:rsidR="00CB5ABF" w:rsidRPr="00AE1485">
        <w:rPr>
          <w:rFonts w:ascii="Times New Roman" w:hAnsi="Times New Roman" w:cs="Times New Roman"/>
          <w:sz w:val="24"/>
          <w:szCs w:val="24"/>
        </w:rPr>
        <w:t xml:space="preserve">-loaded thin film in the ABTS assay solution.  The presence of </w:t>
      </w:r>
      <w:proofErr w:type="spellStart"/>
      <w:r w:rsidR="00CB5ABF" w:rsidRPr="00AE1485">
        <w:rPr>
          <w:rFonts w:ascii="Times New Roman" w:hAnsi="Times New Roman" w:cs="Times New Roman"/>
          <w:sz w:val="24"/>
          <w:szCs w:val="24"/>
        </w:rPr>
        <w:t>CytC</w:t>
      </w:r>
      <w:proofErr w:type="spellEnd"/>
      <w:r w:rsidR="00CB5ABF" w:rsidRPr="00AE1485">
        <w:rPr>
          <w:rFonts w:ascii="Times New Roman" w:hAnsi="Times New Roman" w:cs="Times New Roman"/>
          <w:sz w:val="24"/>
          <w:szCs w:val="24"/>
        </w:rPr>
        <w:t xml:space="preserve"> in the silica film could be detected visually by the appearance of green products on the surface of coverslip with the green products slowly diffuses into the once colorless assay solution.  The assay solution was prepared immediately before use and was not stored for any length of time.  The H</w:t>
      </w:r>
      <w:r w:rsidR="00CB5ABF" w:rsidRPr="00AE1485">
        <w:rPr>
          <w:rFonts w:ascii="Times New Roman" w:hAnsi="Times New Roman" w:cs="Times New Roman"/>
          <w:sz w:val="24"/>
          <w:szCs w:val="24"/>
          <w:vertAlign w:val="subscript"/>
        </w:rPr>
        <w:t>2</w:t>
      </w:r>
      <w:r w:rsidR="00CB5ABF" w:rsidRPr="00AE1485">
        <w:rPr>
          <w:rFonts w:ascii="Times New Roman" w:hAnsi="Times New Roman" w:cs="Times New Roman"/>
          <w:sz w:val="24"/>
          <w:szCs w:val="24"/>
        </w:rPr>
        <w:t>O</w:t>
      </w:r>
      <w:r w:rsidR="00CB5ABF" w:rsidRPr="00AE1485">
        <w:rPr>
          <w:rFonts w:ascii="Times New Roman" w:hAnsi="Times New Roman" w:cs="Times New Roman"/>
          <w:sz w:val="24"/>
          <w:szCs w:val="24"/>
          <w:vertAlign w:val="subscript"/>
        </w:rPr>
        <w:t>2</w:t>
      </w:r>
      <w:r w:rsidR="00CB5ABF" w:rsidRPr="00AE1485">
        <w:rPr>
          <w:rFonts w:ascii="Times New Roman" w:hAnsi="Times New Roman" w:cs="Times New Roman"/>
          <w:sz w:val="24"/>
          <w:szCs w:val="24"/>
        </w:rPr>
        <w:t xml:space="preserve"> was stored at -20°C and the ABTS was stored -20°C for a period of no longer than one year.</w:t>
      </w:r>
    </w:p>
    <w:p w14:paraId="0587508F" w14:textId="77777777" w:rsidR="00CB5ABF" w:rsidRPr="00AE1485" w:rsidRDefault="00CB5ABF" w:rsidP="00CB04DA">
      <w:pPr>
        <w:pStyle w:val="Heading2"/>
        <w:numPr>
          <w:ilvl w:val="0"/>
          <w:numId w:val="0"/>
        </w:numPr>
      </w:pPr>
      <w:bookmarkStart w:id="45" w:name="_Toc1024599"/>
      <w:bookmarkStart w:id="46" w:name="_Toc2959989"/>
      <w:r>
        <w:t>2.12</w:t>
      </w:r>
      <w:r>
        <w:tab/>
      </w:r>
      <w:r w:rsidRPr="00AE1485">
        <w:t>Preparation of O-</w:t>
      </w:r>
      <w:proofErr w:type="spellStart"/>
      <w:r w:rsidRPr="00AE1485">
        <w:t>diasidine</w:t>
      </w:r>
      <w:proofErr w:type="spellEnd"/>
      <w:r w:rsidRPr="00AE1485">
        <w:t xml:space="preserve"> Assay Solution</w:t>
      </w:r>
      <w:bookmarkEnd w:id="45"/>
      <w:bookmarkEnd w:id="46"/>
    </w:p>
    <w:p w14:paraId="75168FA4" w14:textId="5BF734F8" w:rsidR="00D35A5F" w:rsidRPr="005C0C27" w:rsidRDefault="00CB5ABF" w:rsidP="005C0C27">
      <w:pPr>
        <w:spacing w:line="480" w:lineRule="auto"/>
        <w:ind w:firstLine="720"/>
        <w:jc w:val="both"/>
        <w:rPr>
          <w:rFonts w:ascii="Times New Roman" w:hAnsi="Times New Roman" w:cs="Times New Roman"/>
          <w:sz w:val="24"/>
          <w:szCs w:val="24"/>
        </w:rPr>
      </w:pPr>
      <w:r w:rsidRPr="00AE1485">
        <w:rPr>
          <w:rFonts w:ascii="Times New Roman" w:hAnsi="Times New Roman" w:cs="Times New Roman"/>
          <w:sz w:val="24"/>
          <w:szCs w:val="24"/>
        </w:rPr>
        <w:t>The assay solution was prepared by adding 1</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 xml:space="preserve">mL of a 18% glucose stock solution, and </w:t>
      </w:r>
      <w:r w:rsidR="009C044A">
        <w:rPr>
          <w:rFonts w:ascii="Times New Roman" w:hAnsi="Times New Roman" w:cs="Times New Roman"/>
          <w:sz w:val="24"/>
          <w:szCs w:val="24"/>
        </w:rPr>
        <w:t>0</w:t>
      </w:r>
      <w:r w:rsidRPr="00AE1485">
        <w:rPr>
          <w:rFonts w:ascii="Times New Roman" w:hAnsi="Times New Roman" w:cs="Times New Roman"/>
          <w:sz w:val="24"/>
          <w:szCs w:val="24"/>
        </w:rPr>
        <w:t>.5</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mL of a 200</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µg/mL horseradish peroxidase solution to 8</w:t>
      </w:r>
      <w:r w:rsidR="005C0C27">
        <w:rPr>
          <w:rFonts w:ascii="Times New Roman" w:hAnsi="Times New Roman" w:cs="Times New Roman"/>
          <w:sz w:val="24"/>
          <w:szCs w:val="24"/>
        </w:rPr>
        <w:t xml:space="preserve"> </w:t>
      </w:r>
      <w:r w:rsidRPr="00AE1485">
        <w:rPr>
          <w:rFonts w:ascii="Times New Roman" w:hAnsi="Times New Roman" w:cs="Times New Roman"/>
          <w:sz w:val="24"/>
          <w:szCs w:val="24"/>
        </w:rPr>
        <w:t>mL of a 1% o-</w:t>
      </w:r>
      <w:proofErr w:type="spellStart"/>
      <w:r w:rsidRPr="00AE1485">
        <w:rPr>
          <w:rFonts w:ascii="Times New Roman" w:hAnsi="Times New Roman" w:cs="Times New Roman"/>
          <w:sz w:val="24"/>
          <w:szCs w:val="24"/>
        </w:rPr>
        <w:t>dianisidine</w:t>
      </w:r>
      <w:proofErr w:type="spellEnd"/>
      <w:r w:rsidRPr="00AE1485">
        <w:rPr>
          <w:rFonts w:ascii="Times New Roman" w:hAnsi="Times New Roman" w:cs="Times New Roman"/>
          <w:sz w:val="24"/>
          <w:szCs w:val="24"/>
        </w:rPr>
        <w:t xml:space="preserve"> in 10 mM pH 7.4 PBS buffer stock solution.  </w:t>
      </w:r>
      <w:r w:rsidRPr="00AE1485">
        <w:rPr>
          <w:rFonts w:ascii="Times New Roman" w:eastAsia="MS Mincho" w:hAnsi="Times New Roman" w:cs="Times New Roman"/>
          <w:sz w:val="24"/>
          <w:szCs w:val="24"/>
        </w:rPr>
        <w:t>The assay was performed by directly submerging the</w:t>
      </w:r>
      <w:r w:rsidR="009C044A">
        <w:rPr>
          <w:rFonts w:ascii="Times New Roman" w:eastAsia="MS Mincho" w:hAnsi="Times New Roman" w:cs="Times New Roman"/>
          <w:sz w:val="24"/>
          <w:szCs w:val="24"/>
        </w:rPr>
        <w:t xml:space="preserve"> glucose oxidase (GOD) </w:t>
      </w:r>
      <w:r w:rsidRPr="00AE1485">
        <w:rPr>
          <w:rFonts w:ascii="Times New Roman" w:eastAsia="MS Mincho" w:hAnsi="Times New Roman" w:cs="Times New Roman"/>
          <w:sz w:val="24"/>
          <w:szCs w:val="24"/>
        </w:rPr>
        <w:t xml:space="preserve">loaded thin film in the assay solution.  </w:t>
      </w:r>
      <w:r w:rsidRPr="00AE1485">
        <w:rPr>
          <w:rFonts w:ascii="Times New Roman" w:hAnsi="Times New Roman" w:cs="Times New Roman"/>
          <w:sz w:val="24"/>
          <w:szCs w:val="24"/>
        </w:rPr>
        <w:t>The assay solution was prepared immediately before use and was not stored for any length of time.  The HRP and o-</w:t>
      </w:r>
      <w:proofErr w:type="spellStart"/>
      <w:r w:rsidRPr="00AE1485">
        <w:rPr>
          <w:rFonts w:ascii="Times New Roman" w:hAnsi="Times New Roman" w:cs="Times New Roman"/>
          <w:sz w:val="24"/>
          <w:szCs w:val="24"/>
        </w:rPr>
        <w:t>dianisidine</w:t>
      </w:r>
      <w:proofErr w:type="spellEnd"/>
      <w:r w:rsidRPr="00AE1485">
        <w:rPr>
          <w:rFonts w:ascii="Times New Roman" w:hAnsi="Times New Roman" w:cs="Times New Roman"/>
          <w:sz w:val="24"/>
          <w:szCs w:val="24"/>
        </w:rPr>
        <w:t xml:space="preserve"> were stored -20°C for a period of no longer than one year.  The glucose stock solution was stored at refrigerated temperature for a period of no longer than one month.</w:t>
      </w:r>
      <w:bookmarkStart w:id="47" w:name="_Toc1024600"/>
    </w:p>
    <w:p w14:paraId="72E82917" w14:textId="6D3A6A8D" w:rsidR="00CB5ABF" w:rsidRPr="00AE1485" w:rsidRDefault="00CB5ABF" w:rsidP="00CB04DA">
      <w:pPr>
        <w:pStyle w:val="Heading2"/>
        <w:numPr>
          <w:ilvl w:val="0"/>
          <w:numId w:val="0"/>
        </w:numPr>
      </w:pPr>
      <w:bookmarkStart w:id="48" w:name="_Toc2959990"/>
      <w:r>
        <w:lastRenderedPageBreak/>
        <w:t>2.13</w:t>
      </w:r>
      <w:r>
        <w:tab/>
      </w:r>
      <w:r w:rsidRPr="00AE1485">
        <w:t>Spin Coating Process</w:t>
      </w:r>
      <w:bookmarkEnd w:id="47"/>
      <w:bookmarkEnd w:id="48"/>
    </w:p>
    <w:p w14:paraId="102D53E5" w14:textId="114E28FE" w:rsidR="001A2306" w:rsidRPr="0069289B" w:rsidRDefault="00CB5ABF" w:rsidP="0069289B">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ab/>
      </w:r>
      <w:r w:rsidRPr="00AE1485">
        <w:rPr>
          <w:rFonts w:ascii="Times New Roman" w:hAnsi="Times New Roman" w:cs="Times New Roman"/>
          <w:sz w:val="24"/>
          <w:szCs w:val="24"/>
        </w:rPr>
        <w:t>A cleaned glass coverslip was purge dried with compressed air and transferred to a spin coater machine (</w:t>
      </w:r>
      <w:proofErr w:type="spellStart"/>
      <w:r w:rsidRPr="00AE1485">
        <w:rPr>
          <w:rFonts w:ascii="Times New Roman" w:hAnsi="Times New Roman" w:cs="Times New Roman"/>
          <w:sz w:val="24"/>
          <w:szCs w:val="24"/>
        </w:rPr>
        <w:t>Laurell</w:t>
      </w:r>
      <w:proofErr w:type="spellEnd"/>
      <w:r w:rsidRPr="00AE1485">
        <w:rPr>
          <w:rFonts w:ascii="Times New Roman" w:hAnsi="Times New Roman" w:cs="Times New Roman"/>
          <w:sz w:val="24"/>
          <w:szCs w:val="24"/>
        </w:rPr>
        <w:t xml:space="preserve"> Technologies Model WS-400A-6NPP/LITE), where it was held in place by vacuum.  Silica sol-gel thin films were prepared by spin coating 80 µL of the aged silica sol solution on the coverslip at 6100 RPM for 70 seconds.  Immediately after spin coating, the nascent silica sol-gel film was submerged in 10 mL of either a dye loading or enzyme loading soaking solution as described in the relevant sections above to start kinetic doping of the silica film with the target enzyme.  Doping of enzyme was allowed to proceed for 1 week. Both cytochrome c and horseradish peroxidase loading solutions consisted of approximately 0.1 mg/mL of enzyme suspende</w:t>
      </w:r>
      <w:r w:rsidR="0069289B">
        <w:rPr>
          <w:rFonts w:ascii="Times New Roman" w:hAnsi="Times New Roman" w:cs="Times New Roman"/>
          <w:sz w:val="24"/>
          <w:szCs w:val="24"/>
        </w:rPr>
        <w:t>d in a 10 mM pH 7.4 PBS buffer.</w:t>
      </w:r>
    </w:p>
    <w:p w14:paraId="1275EA16" w14:textId="77777777" w:rsidR="00CB5ABF" w:rsidRPr="00CB04DA" w:rsidRDefault="00CB5ABF" w:rsidP="00CB04DA">
      <w:pPr>
        <w:pStyle w:val="Heading3"/>
      </w:pPr>
      <w:bookmarkStart w:id="49" w:name="_Toc1024601"/>
      <w:bookmarkStart w:id="50" w:name="_Toc2959991"/>
      <w:r w:rsidRPr="00CB04DA">
        <w:t>2.13.1</w:t>
      </w:r>
      <w:r w:rsidRPr="00CB04DA">
        <w:tab/>
      </w:r>
      <w:r w:rsidRPr="00CB04DA">
        <w:tab/>
        <w:t>Modifications for Controlled Humidity Experiments</w:t>
      </w:r>
      <w:bookmarkEnd w:id="49"/>
      <w:bookmarkEnd w:id="50"/>
    </w:p>
    <w:p w14:paraId="50A21147" w14:textId="48495C0D"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ab/>
      </w:r>
      <w:r w:rsidRPr="00AE1485">
        <w:rPr>
          <w:rFonts w:ascii="Times New Roman" w:hAnsi="Times New Roman" w:cs="Times New Roman"/>
          <w:sz w:val="24"/>
          <w:szCs w:val="24"/>
        </w:rPr>
        <w:t xml:space="preserve">Due to the requirement of a known and controlled humidity differing from regular building conditions the spin coater machine had to be modified to allow for the measuring and controlling of the humidity levels inside the spin coating chamber.  This was necessary as the room humidity fluctuated to the low single digits in the winter to the mid to upper forties during the summer months.  To this end the spin coater was modified with a plastic shield placed over a rubber </w:t>
      </w:r>
      <w:proofErr w:type="spellStart"/>
      <w:r w:rsidRPr="00AE1485">
        <w:rPr>
          <w:rFonts w:ascii="Times New Roman" w:hAnsi="Times New Roman" w:cs="Times New Roman"/>
          <w:sz w:val="24"/>
          <w:szCs w:val="24"/>
        </w:rPr>
        <w:t>o-ring</w:t>
      </w:r>
      <w:proofErr w:type="spellEnd"/>
      <w:r w:rsidRPr="00AE1485">
        <w:rPr>
          <w:rFonts w:ascii="Times New Roman" w:hAnsi="Times New Roman" w:cs="Times New Roman"/>
          <w:sz w:val="24"/>
          <w:szCs w:val="24"/>
        </w:rPr>
        <w:t xml:space="preserve"> gasket to make the spin coating chamber airtight while closed to prevent the humidity from equilibrating with the humidity of the room outside.  To adjust the humidity inside the now sealed spin coating chamber a</w:t>
      </w:r>
      <w:r w:rsidR="009C044A">
        <w:rPr>
          <w:rFonts w:ascii="Times New Roman" w:hAnsi="Times New Roman" w:cs="Times New Roman"/>
          <w:sz w:val="24"/>
          <w:szCs w:val="24"/>
        </w:rPr>
        <w:t>n</w:t>
      </w:r>
      <w:r w:rsidRPr="00AE1485">
        <w:rPr>
          <w:rFonts w:ascii="Times New Roman" w:hAnsi="Times New Roman" w:cs="Times New Roman"/>
          <w:sz w:val="24"/>
          <w:szCs w:val="24"/>
        </w:rPr>
        <w:t xml:space="preserve"> HPLC reservoir filled with water with its intended inlet/outlet tubing was used.  The inlet tubing of the HPLC reservoir was connected to the house air supply through a miniature </w:t>
      </w:r>
      <w:r w:rsidRPr="00AE1485">
        <w:rPr>
          <w:rFonts w:ascii="Times New Roman" w:hAnsi="Times New Roman" w:cs="Times New Roman"/>
          <w:sz w:val="24"/>
          <w:szCs w:val="24"/>
        </w:rPr>
        <w:lastRenderedPageBreak/>
        <w:t>regulator to ensure the air pressure never exceeded 5 psi.  The outlet tubing was connected to the spin coater through its nitrogen inlet line.  The HPLC reservoir was placed in a water bath of controlled temperature and air passed through it so that the air passed through would pick up the water moisture caused by heating the water in the reservoir through the water bath and carry it into the sealed spin coater increasing the humidity level until it reached the desired level.  The humidity level was monitored through a humidity and temperature measuring device inserted through the back of the spin coater into the coating chamber and sealed in place.</w:t>
      </w:r>
    </w:p>
    <w:p w14:paraId="747DAEFA" w14:textId="77777777" w:rsidR="00CB5ABF" w:rsidRPr="00AE1485" w:rsidRDefault="00CB5ABF" w:rsidP="00CB04DA">
      <w:pPr>
        <w:pStyle w:val="Heading2"/>
        <w:numPr>
          <w:ilvl w:val="0"/>
          <w:numId w:val="0"/>
        </w:numPr>
      </w:pPr>
      <w:bookmarkStart w:id="51" w:name="_Toc1024602"/>
      <w:bookmarkStart w:id="52" w:name="_Toc2959992"/>
      <w:r>
        <w:t>2.14</w:t>
      </w:r>
      <w:r>
        <w:tab/>
      </w:r>
      <w:r w:rsidRPr="00AE1485">
        <w:t>Dip Coating Process</w:t>
      </w:r>
      <w:bookmarkEnd w:id="51"/>
      <w:bookmarkEnd w:id="52"/>
    </w:p>
    <w:p w14:paraId="14AE9307" w14:textId="23842495" w:rsidR="00CB5ABF" w:rsidRPr="00AE1485" w:rsidRDefault="00CB5ABF" w:rsidP="00CB5ABF">
      <w:pPr>
        <w:spacing w:line="480" w:lineRule="auto"/>
        <w:ind w:firstLine="720"/>
        <w:jc w:val="both"/>
        <w:rPr>
          <w:rFonts w:ascii="Times New Roman" w:hAnsi="Times New Roman" w:cs="Times New Roman"/>
          <w:sz w:val="24"/>
          <w:szCs w:val="24"/>
        </w:rPr>
      </w:pPr>
      <w:r w:rsidRPr="00AE1485">
        <w:rPr>
          <w:rFonts w:ascii="Times New Roman" w:hAnsi="Times New Roman" w:cs="Times New Roman"/>
          <w:sz w:val="24"/>
          <w:szCs w:val="24"/>
        </w:rPr>
        <w:t>Silica sol solution was transferred to 400 mL beaker and elevated via jack stand.  A clean coverslip was purged dried via compressed air and suspended from above via a custom designed clap created from two alligator style claps soldering to a wire of a length determined to best hang the coverslips above the solution with minimal mechanical inter</w:t>
      </w:r>
      <w:r w:rsidR="005C0C27">
        <w:rPr>
          <w:rFonts w:ascii="Times New Roman" w:hAnsi="Times New Roman" w:cs="Times New Roman"/>
          <w:sz w:val="24"/>
          <w:szCs w:val="24"/>
        </w:rPr>
        <w:t>ference.  The jack stand was</w:t>
      </w:r>
      <w:r w:rsidRPr="00AE1485">
        <w:rPr>
          <w:rFonts w:ascii="Times New Roman" w:hAnsi="Times New Roman" w:cs="Times New Roman"/>
          <w:sz w:val="24"/>
          <w:szCs w:val="24"/>
        </w:rPr>
        <w:t xml:space="preserve"> raised so as to immerse the coverslip in silica sol solution.  Solution was drained from beaker via a Variable Flow Chemical Pump at a known rate calculated to create approximately the same thickness of coating known to be on the sample created through spin coating procedures.  Following the removal of silica sol solution from around the newly coated coverslip the jack stand holding the beaker was lowered until coverslip was completely exposed.  The newly made thin film wa</w:t>
      </w:r>
      <w:r w:rsidR="005C0C27">
        <w:rPr>
          <w:rFonts w:ascii="Times New Roman" w:hAnsi="Times New Roman" w:cs="Times New Roman"/>
          <w:sz w:val="24"/>
          <w:szCs w:val="24"/>
        </w:rPr>
        <w:t>s allowed to remain exposed for</w:t>
      </w:r>
      <w:r w:rsidRPr="00AE1485">
        <w:rPr>
          <w:rFonts w:ascii="Times New Roman" w:hAnsi="Times New Roman" w:cs="Times New Roman"/>
          <w:sz w:val="24"/>
          <w:szCs w:val="24"/>
        </w:rPr>
        <w:t xml:space="preserve"> 5 minutes before transfer to soaking solution.</w:t>
      </w:r>
    </w:p>
    <w:p w14:paraId="51FB0344" w14:textId="77777777" w:rsidR="00D35A5F" w:rsidRDefault="00D35A5F" w:rsidP="00CB04DA">
      <w:pPr>
        <w:pStyle w:val="Heading2"/>
        <w:numPr>
          <w:ilvl w:val="0"/>
          <w:numId w:val="0"/>
        </w:numPr>
      </w:pPr>
      <w:bookmarkStart w:id="53" w:name="_Toc1024603"/>
    </w:p>
    <w:p w14:paraId="0B76FF50" w14:textId="77777777" w:rsidR="0069289B" w:rsidRPr="0069289B" w:rsidRDefault="0069289B" w:rsidP="0069289B"/>
    <w:p w14:paraId="084B1DBB" w14:textId="7D91807C" w:rsidR="00CB5ABF" w:rsidRPr="00AE1485" w:rsidRDefault="00CB5ABF" w:rsidP="00CB04DA">
      <w:pPr>
        <w:pStyle w:val="Heading2"/>
        <w:numPr>
          <w:ilvl w:val="0"/>
          <w:numId w:val="0"/>
        </w:numPr>
      </w:pPr>
      <w:bookmarkStart w:id="54" w:name="_Toc2959993"/>
      <w:r>
        <w:lastRenderedPageBreak/>
        <w:t>2.15</w:t>
      </w:r>
      <w:r>
        <w:tab/>
      </w:r>
      <w:r w:rsidRPr="00AE1485">
        <w:t>UV-Vis Absorption Spectra</w:t>
      </w:r>
      <w:bookmarkEnd w:id="53"/>
      <w:bookmarkEnd w:id="54"/>
    </w:p>
    <w:p w14:paraId="44C04C86" w14:textId="1F92893A"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sz w:val="24"/>
          <w:szCs w:val="24"/>
        </w:rPr>
        <w:tab/>
        <w:t>All absorption spectra were taken via a Shimadzu UV-2101PC UV-VIS Scanning Spectrophotometer operated in the parallel two</w:t>
      </w:r>
      <w:r w:rsidR="009C044A">
        <w:rPr>
          <w:rFonts w:ascii="Times New Roman" w:hAnsi="Times New Roman" w:cs="Times New Roman"/>
          <w:sz w:val="24"/>
          <w:szCs w:val="24"/>
        </w:rPr>
        <w:t>-</w:t>
      </w:r>
      <w:r w:rsidRPr="00AE1485">
        <w:rPr>
          <w:rFonts w:ascii="Times New Roman" w:hAnsi="Times New Roman" w:cs="Times New Roman"/>
          <w:sz w:val="24"/>
          <w:szCs w:val="24"/>
        </w:rPr>
        <w:t>beam configuration.  Absorption spectroscopy was used to obtain qualitative proof of loading directly for the dye R6G and indirectly through the use of a guaiacol assay for horseradish peroxidase, a 2, 2’-</w:t>
      </w:r>
      <w:r w:rsidR="009C044A">
        <w:rPr>
          <w:rFonts w:ascii="Times New Roman" w:hAnsi="Times New Roman" w:cs="Times New Roman"/>
          <w:sz w:val="24"/>
          <w:szCs w:val="24"/>
        </w:rPr>
        <w:t>a</w:t>
      </w:r>
      <w:r w:rsidRPr="00AE1485">
        <w:rPr>
          <w:rFonts w:ascii="Times New Roman" w:hAnsi="Times New Roman" w:cs="Times New Roman"/>
          <w:sz w:val="24"/>
          <w:szCs w:val="24"/>
        </w:rPr>
        <w:t>zino-</w:t>
      </w:r>
      <w:proofErr w:type="gramStart"/>
      <w:r w:rsidRPr="00AE1485">
        <w:rPr>
          <w:rFonts w:ascii="Times New Roman" w:hAnsi="Times New Roman" w:cs="Times New Roman"/>
          <w:sz w:val="24"/>
          <w:szCs w:val="24"/>
        </w:rPr>
        <w:t>bis(</w:t>
      </w:r>
      <w:proofErr w:type="gramEnd"/>
      <w:r w:rsidRPr="00AE1485">
        <w:rPr>
          <w:rFonts w:ascii="Times New Roman" w:hAnsi="Times New Roman" w:cs="Times New Roman"/>
          <w:sz w:val="24"/>
          <w:szCs w:val="24"/>
        </w:rPr>
        <w:t>3-ethylbenzothiazoline-6-sulfonic acid) assay for cytochrome c, and an o-</w:t>
      </w:r>
      <w:proofErr w:type="spellStart"/>
      <w:r w:rsidRPr="00AE1485">
        <w:rPr>
          <w:rFonts w:ascii="Times New Roman" w:hAnsi="Times New Roman" w:cs="Times New Roman"/>
          <w:sz w:val="24"/>
          <w:szCs w:val="24"/>
        </w:rPr>
        <w:t>dianisidine</w:t>
      </w:r>
      <w:proofErr w:type="spellEnd"/>
      <w:r w:rsidRPr="00AE1485">
        <w:rPr>
          <w:rFonts w:ascii="Times New Roman" w:hAnsi="Times New Roman" w:cs="Times New Roman"/>
          <w:sz w:val="24"/>
          <w:szCs w:val="24"/>
        </w:rPr>
        <w:t xml:space="preserve"> assay for glucose oxidase.  It was also used to produce quantitative loading numbers for the enzymes loaded through a modified Bradford assay first by producing the calibration curve and then by taken the absorption spectra of the sample during the modified Bradford assay.  For both these qualitative and quantitative results the instrument was used to take full spectra from wavelengths of 700</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nm to 400</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nm.  Absorption spectroscopy as also used to take the activity results of the horseradish peroxidase and the tandem combination of the horseradish peroxidase and the glucose oxidase through a guaiacol assay.  The instrument took the readings of the peak absorption value through a time course for this study.</w:t>
      </w:r>
    </w:p>
    <w:p w14:paraId="09403BF2" w14:textId="396EE0DB" w:rsidR="001A2306" w:rsidRPr="0069289B" w:rsidRDefault="00CB5ABF" w:rsidP="0069289B">
      <w:pPr>
        <w:spacing w:line="480" w:lineRule="auto"/>
        <w:jc w:val="both"/>
        <w:rPr>
          <w:rFonts w:ascii="Times New Roman" w:hAnsi="Times New Roman" w:cs="Times New Roman"/>
          <w:sz w:val="24"/>
          <w:szCs w:val="24"/>
        </w:rPr>
      </w:pPr>
      <w:r w:rsidRPr="00AE1485">
        <w:rPr>
          <w:rFonts w:ascii="Times New Roman" w:hAnsi="Times New Roman" w:cs="Times New Roman"/>
          <w:sz w:val="24"/>
          <w:szCs w:val="24"/>
        </w:rPr>
        <w:tab/>
        <w:t>When observing the R6G two peaks were visible at 532</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nm and 498</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nm.  These two peaks were representative of the monomer and dimer forms for R6G respectively.  As R6G was not part of the quantitative study performed it was not necessary to distinguish the peak contribution from each form, although others have had some success in this through fitting to Gaussian equations.  For the purpose of both qualitative and activity studies of horseradish peroxidase as well as the activity studies of the tandem pairing of horseradish peroxidase and glucose oxidase the guaiacol reaction product was measured at its peak of 436</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 xml:space="preserve">nm.  For the qualitative measurements of cytochrome c the </w:t>
      </w:r>
      <w:r w:rsidR="005C0C27">
        <w:rPr>
          <w:rFonts w:ascii="Times New Roman" w:hAnsi="Times New Roman" w:cs="Times New Roman"/>
          <w:sz w:val="24"/>
          <w:szCs w:val="24"/>
        </w:rPr>
        <w:lastRenderedPageBreak/>
        <w:t>product of 2,</w:t>
      </w:r>
      <w:r w:rsidRPr="00AE1485">
        <w:rPr>
          <w:rFonts w:ascii="Times New Roman" w:hAnsi="Times New Roman" w:cs="Times New Roman"/>
          <w:sz w:val="24"/>
          <w:szCs w:val="24"/>
        </w:rPr>
        <w:t>2’-</w:t>
      </w:r>
      <w:r w:rsidR="009C044A">
        <w:rPr>
          <w:rFonts w:ascii="Times New Roman" w:hAnsi="Times New Roman" w:cs="Times New Roman"/>
          <w:sz w:val="24"/>
          <w:szCs w:val="24"/>
        </w:rPr>
        <w:t>a</w:t>
      </w:r>
      <w:r w:rsidRPr="00AE1485">
        <w:rPr>
          <w:rFonts w:ascii="Times New Roman" w:hAnsi="Times New Roman" w:cs="Times New Roman"/>
          <w:sz w:val="24"/>
          <w:szCs w:val="24"/>
        </w:rPr>
        <w:t>zino-</w:t>
      </w:r>
      <w:proofErr w:type="gramStart"/>
      <w:r w:rsidRPr="00AE1485">
        <w:rPr>
          <w:rFonts w:ascii="Times New Roman" w:hAnsi="Times New Roman" w:cs="Times New Roman"/>
          <w:sz w:val="24"/>
          <w:szCs w:val="24"/>
        </w:rPr>
        <w:t>bis(</w:t>
      </w:r>
      <w:proofErr w:type="gramEnd"/>
      <w:r w:rsidRPr="00AE1485">
        <w:rPr>
          <w:rFonts w:ascii="Times New Roman" w:hAnsi="Times New Roman" w:cs="Times New Roman"/>
          <w:sz w:val="24"/>
          <w:szCs w:val="24"/>
        </w:rPr>
        <w:t>3-ethylbenzothiazoline-6-sulfonic acid) was measured at its peak of 414</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nm.  For the qualitative measurement of glucose oxidase the reaction of o-</w:t>
      </w:r>
      <w:proofErr w:type="spellStart"/>
      <w:r w:rsidRPr="00AE1485">
        <w:rPr>
          <w:rFonts w:ascii="Times New Roman" w:hAnsi="Times New Roman" w:cs="Times New Roman"/>
          <w:sz w:val="24"/>
          <w:szCs w:val="24"/>
        </w:rPr>
        <w:t>dianisidine</w:t>
      </w:r>
      <w:proofErr w:type="spellEnd"/>
      <w:r w:rsidRPr="00AE1485">
        <w:rPr>
          <w:rFonts w:ascii="Times New Roman" w:hAnsi="Times New Roman" w:cs="Times New Roman"/>
          <w:sz w:val="24"/>
          <w:szCs w:val="24"/>
        </w:rPr>
        <w:t xml:space="preserve"> was not measured at one specific value.  Without further treatment with H</w:t>
      </w:r>
      <w:r w:rsidRPr="00AE1485">
        <w:rPr>
          <w:rFonts w:ascii="Times New Roman" w:hAnsi="Times New Roman" w:cs="Times New Roman"/>
          <w:sz w:val="24"/>
          <w:szCs w:val="24"/>
          <w:vertAlign w:val="subscript"/>
        </w:rPr>
        <w:t>2</w:t>
      </w:r>
      <w:r w:rsidRPr="00AE1485">
        <w:rPr>
          <w:rFonts w:ascii="Times New Roman" w:hAnsi="Times New Roman" w:cs="Times New Roman"/>
          <w:sz w:val="24"/>
          <w:szCs w:val="24"/>
        </w:rPr>
        <w:t>SO</w:t>
      </w:r>
      <w:r w:rsidRPr="00AE1485">
        <w:rPr>
          <w:rFonts w:ascii="Times New Roman" w:hAnsi="Times New Roman" w:cs="Times New Roman"/>
          <w:sz w:val="24"/>
          <w:szCs w:val="24"/>
          <w:vertAlign w:val="subscript"/>
        </w:rPr>
        <w:t xml:space="preserve">4 </w:t>
      </w:r>
      <w:r w:rsidRPr="00AE1485">
        <w:rPr>
          <w:rFonts w:ascii="Times New Roman" w:hAnsi="Times New Roman" w:cs="Times New Roman"/>
          <w:sz w:val="24"/>
          <w:szCs w:val="24"/>
        </w:rPr>
        <w:t>the product of the o-</w:t>
      </w:r>
      <w:proofErr w:type="spellStart"/>
      <w:r w:rsidRPr="00AE1485">
        <w:rPr>
          <w:rFonts w:ascii="Times New Roman" w:hAnsi="Times New Roman" w:cs="Times New Roman"/>
          <w:sz w:val="24"/>
          <w:szCs w:val="24"/>
        </w:rPr>
        <w:t>dianisidine</w:t>
      </w:r>
      <w:proofErr w:type="spellEnd"/>
      <w:r w:rsidRPr="00AE1485">
        <w:rPr>
          <w:rFonts w:ascii="Times New Roman" w:hAnsi="Times New Roman" w:cs="Times New Roman"/>
          <w:sz w:val="24"/>
          <w:szCs w:val="24"/>
        </w:rPr>
        <w:t xml:space="preserve"> assay reaction shows a brown color with a very broad peak, while the further treatment shifts the product to a sharper peak at 540</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 xml:space="preserve">nm.  As its purpose </w:t>
      </w:r>
      <w:r w:rsidR="005C0C27">
        <w:rPr>
          <w:rFonts w:ascii="Times New Roman" w:hAnsi="Times New Roman" w:cs="Times New Roman"/>
          <w:sz w:val="24"/>
          <w:szCs w:val="24"/>
        </w:rPr>
        <w:t>w</w:t>
      </w:r>
      <w:r w:rsidRPr="00AE1485">
        <w:rPr>
          <w:rFonts w:ascii="Times New Roman" w:hAnsi="Times New Roman" w:cs="Times New Roman"/>
          <w:sz w:val="24"/>
          <w:szCs w:val="24"/>
        </w:rPr>
        <w:t xml:space="preserve">as simply as a qualitative </w:t>
      </w:r>
      <w:r w:rsidR="005C0C27">
        <w:rPr>
          <w:rFonts w:ascii="Times New Roman" w:hAnsi="Times New Roman" w:cs="Times New Roman"/>
          <w:sz w:val="24"/>
          <w:szCs w:val="24"/>
        </w:rPr>
        <w:t xml:space="preserve">proof </w:t>
      </w:r>
      <w:r w:rsidRPr="00AE1485">
        <w:rPr>
          <w:rFonts w:ascii="Times New Roman" w:hAnsi="Times New Roman" w:cs="Times New Roman"/>
          <w:sz w:val="24"/>
          <w:szCs w:val="24"/>
        </w:rPr>
        <w:t>the existence of the brown colored product, regardless of how broad its peak, was sufficient and the extra step deemed unnecessary.   The Coomassie Brilliant Blue G250 used in the modified Bradford assay has two peaks at 594</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nm and 465</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nm representing different possible forms the dye can be in.  The modified protocol utilizes only the peak at 465</w:t>
      </w:r>
      <w:r w:rsidR="009C044A">
        <w:rPr>
          <w:rFonts w:ascii="Times New Roman" w:hAnsi="Times New Roman" w:cs="Times New Roman"/>
          <w:sz w:val="24"/>
          <w:szCs w:val="24"/>
        </w:rPr>
        <w:t xml:space="preserve"> </w:t>
      </w:r>
      <w:r w:rsidR="0069289B">
        <w:rPr>
          <w:rFonts w:ascii="Times New Roman" w:hAnsi="Times New Roman" w:cs="Times New Roman"/>
          <w:sz w:val="24"/>
          <w:szCs w:val="24"/>
        </w:rPr>
        <w:t>nm.</w:t>
      </w:r>
    </w:p>
    <w:p w14:paraId="02490D8F" w14:textId="77777777" w:rsidR="00CB5ABF" w:rsidRPr="00AE1485" w:rsidRDefault="00CB5ABF" w:rsidP="00CB04DA">
      <w:pPr>
        <w:pStyle w:val="Heading3"/>
      </w:pPr>
      <w:bookmarkStart w:id="55" w:name="_Toc1024604"/>
      <w:bookmarkStart w:id="56" w:name="_Toc2959994"/>
      <w:r>
        <w:t>2.15.1</w:t>
      </w:r>
      <w:r>
        <w:tab/>
      </w:r>
      <w:r>
        <w:tab/>
      </w:r>
      <w:r w:rsidRPr="00AE1485">
        <w:t>Modifications for Direct Thin Film Measurement</w:t>
      </w:r>
      <w:bookmarkEnd w:id="55"/>
      <w:bookmarkEnd w:id="56"/>
    </w:p>
    <w:p w14:paraId="4799DB06" w14:textId="364D37BB" w:rsidR="00CB5ABF" w:rsidRPr="00AE1485"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sz w:val="24"/>
          <w:szCs w:val="24"/>
        </w:rPr>
        <w:tab/>
        <w:t xml:space="preserve">One of the methods attempted in earlier stages of the research to loosely quantify the degree of loading of </w:t>
      </w:r>
      <w:r w:rsidR="0041080D">
        <w:rPr>
          <w:rFonts w:ascii="Times New Roman" w:hAnsi="Times New Roman" w:cs="Times New Roman"/>
          <w:sz w:val="24"/>
          <w:szCs w:val="24"/>
        </w:rPr>
        <w:t>R</w:t>
      </w:r>
      <w:r w:rsidRPr="00AE1485">
        <w:rPr>
          <w:rFonts w:ascii="Times New Roman" w:hAnsi="Times New Roman" w:cs="Times New Roman"/>
          <w:sz w:val="24"/>
          <w:szCs w:val="24"/>
        </w:rPr>
        <w:t>hodamine 6G in the silica thin films was the direct absorption measurement of the thin film itself.  Due to the internal configuration of the Shimadzu UV-2101PC UV-VIS Scanning Spectrophotometer the sample cells could not be removed without replacing the entire sample platform</w:t>
      </w:r>
      <w:r w:rsidR="009C044A">
        <w:rPr>
          <w:rFonts w:ascii="Times New Roman" w:hAnsi="Times New Roman" w:cs="Times New Roman"/>
          <w:sz w:val="24"/>
          <w:szCs w:val="24"/>
        </w:rPr>
        <w:t>.</w:t>
      </w:r>
      <w:r w:rsidRPr="00AE1485">
        <w:rPr>
          <w:rFonts w:ascii="Times New Roman" w:hAnsi="Times New Roman" w:cs="Times New Roman"/>
          <w:sz w:val="24"/>
          <w:szCs w:val="24"/>
        </w:rPr>
        <w:t xml:space="preserve"> As the 25</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 xml:space="preserve">mm </w:t>
      </w:r>
      <w:r w:rsidR="009C044A">
        <w:rPr>
          <w:rFonts w:ascii="Times New Roman" w:hAnsi="Times New Roman" w:cs="Times New Roman"/>
          <w:sz w:val="24"/>
          <w:szCs w:val="24"/>
        </w:rPr>
        <w:t>by</w:t>
      </w:r>
      <w:r w:rsidRPr="00AE1485">
        <w:rPr>
          <w:rFonts w:ascii="Times New Roman" w:hAnsi="Times New Roman" w:cs="Times New Roman"/>
          <w:sz w:val="24"/>
          <w:szCs w:val="24"/>
        </w:rPr>
        <w:t xml:space="preserve"> 25</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 xml:space="preserve">mm glass coverslip on which the thin film was coated could not be used in the sample cells sized for standard cuvettes due to the difference in size.  Furthermore, the coverslip was not tall enough that simply resting it against the side of the sample cell would allow the path of the laser to pass through the loaded thin film.  To address this a custom stand was made to hold the thin film in place and elevate it so that the laser pathway would pass through the center of the coated glass coverslip after passing through the empty sample cell.  Two </w:t>
      </w:r>
      <w:r w:rsidRPr="00AE1485">
        <w:rPr>
          <w:rFonts w:ascii="Times New Roman" w:hAnsi="Times New Roman" w:cs="Times New Roman"/>
          <w:sz w:val="24"/>
          <w:szCs w:val="24"/>
        </w:rPr>
        <w:lastRenderedPageBreak/>
        <w:t>of these stands were used so that an uncoated glass coverslip could be place</w:t>
      </w:r>
      <w:r w:rsidR="009C044A">
        <w:rPr>
          <w:rFonts w:ascii="Times New Roman" w:hAnsi="Times New Roman" w:cs="Times New Roman"/>
          <w:sz w:val="24"/>
          <w:szCs w:val="24"/>
        </w:rPr>
        <w:t>d</w:t>
      </w:r>
      <w:r w:rsidRPr="00AE1485">
        <w:rPr>
          <w:rFonts w:ascii="Times New Roman" w:hAnsi="Times New Roman" w:cs="Times New Roman"/>
          <w:sz w:val="24"/>
          <w:szCs w:val="24"/>
        </w:rPr>
        <w:t xml:space="preserve"> in front of the reference beam</w:t>
      </w:r>
      <w:r w:rsidR="009C044A">
        <w:rPr>
          <w:rFonts w:ascii="Times New Roman" w:hAnsi="Times New Roman" w:cs="Times New Roman"/>
          <w:sz w:val="24"/>
          <w:szCs w:val="24"/>
        </w:rPr>
        <w:t>.</w:t>
      </w:r>
    </w:p>
    <w:p w14:paraId="7474583C" w14:textId="77777777" w:rsidR="00CB5ABF" w:rsidRPr="00AE1485" w:rsidRDefault="00CB5ABF" w:rsidP="00CB04DA">
      <w:pPr>
        <w:pStyle w:val="Heading3"/>
      </w:pPr>
      <w:bookmarkStart w:id="57" w:name="_Toc1024605"/>
      <w:bookmarkStart w:id="58" w:name="_Toc2959995"/>
      <w:r>
        <w:t>2.15.2</w:t>
      </w:r>
      <w:r>
        <w:tab/>
      </w:r>
      <w:r w:rsidR="00CB04DA">
        <w:tab/>
      </w:r>
      <w:r w:rsidRPr="00AE1485">
        <w:t>Modifications for Use with Modified Bradford Assay Procedure</w:t>
      </w:r>
      <w:bookmarkEnd w:id="57"/>
      <w:bookmarkEnd w:id="58"/>
    </w:p>
    <w:p w14:paraId="2E69EB96" w14:textId="41653CA2" w:rsidR="00CB5ABF" w:rsidRPr="00AE1485" w:rsidRDefault="00CB5ABF" w:rsidP="00CB5ABF">
      <w:pPr>
        <w:spacing w:line="480" w:lineRule="auto"/>
        <w:ind w:firstLine="720"/>
        <w:jc w:val="both"/>
        <w:rPr>
          <w:rFonts w:ascii="Times New Roman" w:hAnsi="Times New Roman" w:cs="Times New Roman"/>
          <w:sz w:val="24"/>
          <w:szCs w:val="24"/>
        </w:rPr>
      </w:pPr>
      <w:r w:rsidRPr="00AE1485">
        <w:rPr>
          <w:rFonts w:ascii="Times New Roman" w:hAnsi="Times New Roman" w:cs="Times New Roman"/>
          <w:sz w:val="24"/>
          <w:szCs w:val="24"/>
        </w:rPr>
        <w:t>As the protocol designed for applying the modified Bradford assay</w:t>
      </w:r>
      <w:r w:rsidRPr="00AE1485">
        <w:rPr>
          <w:rFonts w:ascii="Times New Roman" w:hAnsi="Times New Roman" w:cs="Times New Roman"/>
          <w:sz w:val="24"/>
          <w:szCs w:val="24"/>
          <w:vertAlign w:val="superscript"/>
        </w:rPr>
        <w:t>51</w:t>
      </w:r>
      <w:r w:rsidRPr="00AE1485">
        <w:rPr>
          <w:rFonts w:ascii="Times New Roman" w:hAnsi="Times New Roman" w:cs="Times New Roman"/>
          <w:sz w:val="24"/>
          <w:szCs w:val="24"/>
        </w:rPr>
        <w:t xml:space="preserve"> procedure to the 25</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 xml:space="preserve">mm </w:t>
      </w:r>
      <w:r w:rsidR="009C044A">
        <w:rPr>
          <w:rFonts w:ascii="Times New Roman" w:hAnsi="Times New Roman" w:cs="Times New Roman"/>
          <w:sz w:val="24"/>
          <w:szCs w:val="24"/>
        </w:rPr>
        <w:t>by</w:t>
      </w:r>
      <w:r w:rsidRPr="00AE1485">
        <w:rPr>
          <w:rFonts w:ascii="Times New Roman" w:hAnsi="Times New Roman" w:cs="Times New Roman"/>
          <w:sz w:val="24"/>
          <w:szCs w:val="24"/>
        </w:rPr>
        <w:t xml:space="preserve"> 25</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mm silica sol-gel coated glass coverslips required the immersion of the entire coverslip a standard 10</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mm x 10</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mm cuvette cannot work.  To accommodate the glass coverslips extra-long cuvettes with dimensions of 10</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mm x 40</w:t>
      </w:r>
      <w:r w:rsidR="009C044A">
        <w:rPr>
          <w:rFonts w:ascii="Times New Roman" w:hAnsi="Times New Roman" w:cs="Times New Roman"/>
          <w:sz w:val="24"/>
          <w:szCs w:val="24"/>
        </w:rPr>
        <w:t xml:space="preserve"> </w:t>
      </w:r>
      <w:r w:rsidRPr="00AE1485">
        <w:rPr>
          <w:rFonts w:ascii="Times New Roman" w:hAnsi="Times New Roman" w:cs="Times New Roman"/>
          <w:sz w:val="24"/>
          <w:szCs w:val="24"/>
        </w:rPr>
        <w:t>mm were obtained.  While these cuvettes were not able to be placed directly in the fixed sample cell holders of the Shimadzu UV-2101PC UV-VIS Scanning Spectrophotometer, they were able to be place immediately adjacent and in the pathway of the sample and reference lasers without further changes to the instrument.</w:t>
      </w:r>
    </w:p>
    <w:p w14:paraId="307FA1A6" w14:textId="25B92909" w:rsidR="00CB5ABF"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sz w:val="24"/>
          <w:szCs w:val="24"/>
        </w:rPr>
        <w:tab/>
        <w:t>The possibility to simply break the glass coverslip into small enough pieces so that the entire coverslip could then be place</w:t>
      </w:r>
      <w:r w:rsidR="009C044A">
        <w:rPr>
          <w:rFonts w:ascii="Times New Roman" w:hAnsi="Times New Roman" w:cs="Times New Roman"/>
          <w:sz w:val="24"/>
          <w:szCs w:val="24"/>
        </w:rPr>
        <w:t>d</w:t>
      </w:r>
      <w:r w:rsidRPr="00AE1485">
        <w:rPr>
          <w:rFonts w:ascii="Times New Roman" w:hAnsi="Times New Roman" w:cs="Times New Roman"/>
          <w:sz w:val="24"/>
          <w:szCs w:val="24"/>
        </w:rPr>
        <w:t xml:space="preserve"> in a standard cuvette or the use of a single fragment of the coverslip as a representative of the whole was considered before the use of the non-standard cuvette size.  However, the effect the breaking would have on the thin film was unknown.  This method was not used due to the difficulty of evenly or cleanly breaking the glass coverslip as well as fears of destroying the loaded thin film and/or causing it to </w:t>
      </w:r>
      <w:r w:rsidR="00E72447">
        <w:rPr>
          <w:rFonts w:ascii="Times New Roman" w:hAnsi="Times New Roman" w:cs="Times New Roman"/>
          <w:sz w:val="24"/>
          <w:szCs w:val="24"/>
        </w:rPr>
        <w:t>delaminate</w:t>
      </w:r>
      <w:r w:rsidRPr="00AE1485">
        <w:rPr>
          <w:rFonts w:ascii="Times New Roman" w:hAnsi="Times New Roman" w:cs="Times New Roman"/>
          <w:sz w:val="24"/>
          <w:szCs w:val="24"/>
        </w:rPr>
        <w:t xml:space="preserve"> from the coverslip it was coated on.</w:t>
      </w:r>
    </w:p>
    <w:p w14:paraId="4B68163C" w14:textId="7329DF13" w:rsidR="00D35A5F" w:rsidRDefault="00D35A5F" w:rsidP="00CB5ABF">
      <w:pPr>
        <w:spacing w:line="480" w:lineRule="auto"/>
        <w:jc w:val="both"/>
        <w:rPr>
          <w:rFonts w:ascii="Times New Roman" w:hAnsi="Times New Roman" w:cs="Times New Roman"/>
          <w:sz w:val="24"/>
          <w:szCs w:val="24"/>
        </w:rPr>
      </w:pPr>
    </w:p>
    <w:p w14:paraId="285FCF98" w14:textId="77777777" w:rsidR="00D35A5F" w:rsidRPr="00AE1485" w:rsidRDefault="00D35A5F" w:rsidP="00CB5ABF">
      <w:pPr>
        <w:spacing w:line="480" w:lineRule="auto"/>
        <w:jc w:val="both"/>
        <w:rPr>
          <w:rFonts w:ascii="Times New Roman" w:hAnsi="Times New Roman" w:cs="Times New Roman"/>
          <w:sz w:val="24"/>
          <w:szCs w:val="24"/>
        </w:rPr>
      </w:pPr>
    </w:p>
    <w:p w14:paraId="2B693413" w14:textId="77777777" w:rsidR="00CB5ABF" w:rsidRPr="00AE1485" w:rsidRDefault="00CB5ABF" w:rsidP="00CB04DA">
      <w:pPr>
        <w:pStyle w:val="Heading3"/>
      </w:pPr>
      <w:bookmarkStart w:id="59" w:name="_Toc1024606"/>
      <w:bookmarkStart w:id="60" w:name="_Toc2959996"/>
      <w:r>
        <w:lastRenderedPageBreak/>
        <w:t>2.15.3</w:t>
      </w:r>
      <w:r>
        <w:tab/>
      </w:r>
      <w:r w:rsidR="00CB04DA">
        <w:tab/>
      </w:r>
      <w:r w:rsidRPr="00AE1485">
        <w:t>Modifications for Use with Enzyme Activity Measurements</w:t>
      </w:r>
      <w:bookmarkEnd w:id="59"/>
      <w:bookmarkEnd w:id="60"/>
    </w:p>
    <w:p w14:paraId="7DFF7D6A" w14:textId="5BE208F8" w:rsidR="00CB5ABF" w:rsidRDefault="00CB5ABF" w:rsidP="00CB5ABF">
      <w:pPr>
        <w:spacing w:line="480" w:lineRule="auto"/>
        <w:jc w:val="both"/>
        <w:rPr>
          <w:rFonts w:ascii="Times New Roman" w:hAnsi="Times New Roman" w:cs="Times New Roman"/>
          <w:sz w:val="24"/>
          <w:szCs w:val="24"/>
        </w:rPr>
      </w:pPr>
      <w:r w:rsidRPr="00AE1485">
        <w:rPr>
          <w:rFonts w:ascii="Times New Roman" w:hAnsi="Times New Roman" w:cs="Times New Roman"/>
          <w:b/>
          <w:sz w:val="24"/>
          <w:szCs w:val="24"/>
        </w:rPr>
        <w:tab/>
      </w:r>
      <w:r w:rsidRPr="00AE1485">
        <w:rPr>
          <w:rFonts w:ascii="Times New Roman" w:hAnsi="Times New Roman" w:cs="Times New Roman"/>
          <w:sz w:val="24"/>
          <w:szCs w:val="24"/>
        </w:rPr>
        <w:t>Similar to the requirement of the modified Bradford assay the enzyme activity studies required the immersion of the entire thin film coated glass coverslip.  The same 10</w:t>
      </w:r>
      <w:r w:rsidR="00E72447">
        <w:rPr>
          <w:rFonts w:ascii="Times New Roman" w:hAnsi="Times New Roman" w:cs="Times New Roman"/>
          <w:sz w:val="24"/>
          <w:szCs w:val="24"/>
        </w:rPr>
        <w:t xml:space="preserve"> </w:t>
      </w:r>
      <w:r w:rsidRPr="00AE1485">
        <w:rPr>
          <w:rFonts w:ascii="Times New Roman" w:hAnsi="Times New Roman" w:cs="Times New Roman"/>
          <w:sz w:val="24"/>
          <w:szCs w:val="24"/>
        </w:rPr>
        <w:t xml:space="preserve">mm </w:t>
      </w:r>
      <w:r w:rsidR="00E72447">
        <w:rPr>
          <w:rFonts w:ascii="Times New Roman" w:hAnsi="Times New Roman" w:cs="Times New Roman"/>
          <w:sz w:val="24"/>
          <w:szCs w:val="24"/>
        </w:rPr>
        <w:t>by</w:t>
      </w:r>
      <w:r w:rsidRPr="00AE1485">
        <w:rPr>
          <w:rFonts w:ascii="Times New Roman" w:hAnsi="Times New Roman" w:cs="Times New Roman"/>
          <w:sz w:val="24"/>
          <w:szCs w:val="24"/>
        </w:rPr>
        <w:t xml:space="preserve"> 40</w:t>
      </w:r>
      <w:r w:rsidR="00E72447">
        <w:rPr>
          <w:rFonts w:ascii="Times New Roman" w:hAnsi="Times New Roman" w:cs="Times New Roman"/>
          <w:sz w:val="24"/>
          <w:szCs w:val="24"/>
        </w:rPr>
        <w:t xml:space="preserve"> </w:t>
      </w:r>
      <w:r w:rsidRPr="00AE1485">
        <w:rPr>
          <w:rFonts w:ascii="Times New Roman" w:hAnsi="Times New Roman" w:cs="Times New Roman"/>
          <w:sz w:val="24"/>
          <w:szCs w:val="24"/>
        </w:rPr>
        <w:t>mm cuvettes were used to address this issue.  In addition the activity measurement required constant stirring of the assay solution during the test to ensure the portion of the solution the laser passed through was representative of the entire solution.  The Shimadzu UV-2101PC UV-VIS Scanning Spectrophotometer was not equipped to provide this feature without special cuvettes, not available to the lab in the needed size.  To provide the needed agitation a rotary device was suspended above the instrument through the use of a ring stand and clamped so that the height could easily be adjusted.  When the assay solution filled cuvettes were place in the spectrophotometer the rotary device could be lowered into the solution and activated to provide the needed stirring effect.  With the extra length of the cuvette the tip of the device that was immersed in the solution could be place</w:t>
      </w:r>
      <w:r w:rsidR="00E72447">
        <w:rPr>
          <w:rFonts w:ascii="Times New Roman" w:hAnsi="Times New Roman" w:cs="Times New Roman"/>
          <w:sz w:val="24"/>
          <w:szCs w:val="24"/>
        </w:rPr>
        <w:t>d</w:t>
      </w:r>
      <w:r w:rsidRPr="00AE1485">
        <w:rPr>
          <w:rFonts w:ascii="Times New Roman" w:hAnsi="Times New Roman" w:cs="Times New Roman"/>
          <w:sz w:val="24"/>
          <w:szCs w:val="24"/>
        </w:rPr>
        <w:t xml:space="preserve"> in the cuvette fully without </w:t>
      </w:r>
      <w:r w:rsidR="005C0C27">
        <w:rPr>
          <w:rFonts w:ascii="Times New Roman" w:hAnsi="Times New Roman" w:cs="Times New Roman"/>
          <w:sz w:val="24"/>
          <w:szCs w:val="24"/>
        </w:rPr>
        <w:t>blocking the optical path</w:t>
      </w:r>
      <w:r w:rsidRPr="00AE1485">
        <w:rPr>
          <w:rFonts w:ascii="Times New Roman" w:hAnsi="Times New Roman" w:cs="Times New Roman"/>
          <w:sz w:val="24"/>
          <w:szCs w:val="24"/>
        </w:rPr>
        <w:t>.  To allow the rotary device access to the cuvette a new top lid to the spectrophotometer was fashioned to allow the rotary device into the sample chamber while still blocking incidental light from the instrument room.</w:t>
      </w:r>
    </w:p>
    <w:p w14:paraId="4D7B3468" w14:textId="7EB0BC2E" w:rsidR="00CB5ABF" w:rsidRPr="00750C43" w:rsidRDefault="00CB5ABF" w:rsidP="00CB04DA">
      <w:pPr>
        <w:pStyle w:val="Heading2"/>
        <w:numPr>
          <w:ilvl w:val="0"/>
          <w:numId w:val="0"/>
        </w:numPr>
      </w:pPr>
      <w:bookmarkStart w:id="61" w:name="_Toc1024607"/>
      <w:bookmarkStart w:id="62" w:name="_Toc2959997"/>
      <w:r w:rsidRPr="00750C43">
        <w:t>2.16 Scanning Electron Microscope (SEM)</w:t>
      </w:r>
      <w:bookmarkEnd w:id="61"/>
      <w:bookmarkEnd w:id="62"/>
    </w:p>
    <w:p w14:paraId="0A965F03" w14:textId="15AD4EA4" w:rsidR="00CB5ABF" w:rsidRPr="00750C43" w:rsidRDefault="00CB5ABF" w:rsidP="00CB5ABF">
      <w:pPr>
        <w:spacing w:line="480" w:lineRule="auto"/>
        <w:jc w:val="both"/>
        <w:rPr>
          <w:rFonts w:ascii="Times New Roman" w:hAnsi="Times New Roman" w:cs="Times New Roman"/>
          <w:sz w:val="24"/>
          <w:szCs w:val="24"/>
        </w:rPr>
      </w:pPr>
      <w:r w:rsidRPr="00750C43">
        <w:rPr>
          <w:rFonts w:ascii="Times New Roman" w:hAnsi="Times New Roman" w:cs="Times New Roman"/>
          <w:sz w:val="24"/>
          <w:szCs w:val="24"/>
        </w:rPr>
        <w:tab/>
        <w:t>SEM is one of the more standard and effective imaging techniques used today to study the surface properties of solid samples giving it wider ranging application in many fields, including chemistry, material science, biology, and geology.</w:t>
      </w:r>
      <w:r w:rsidR="00E72447">
        <w:rPr>
          <w:rFonts w:ascii="Times New Roman" w:hAnsi="Times New Roman" w:cs="Times New Roman"/>
          <w:sz w:val="24"/>
          <w:szCs w:val="24"/>
          <w:vertAlign w:val="superscript"/>
        </w:rPr>
        <w:t>79</w:t>
      </w:r>
      <w:r w:rsidR="00E72447" w:rsidRPr="00750C43">
        <w:rPr>
          <w:rFonts w:ascii="Times New Roman" w:hAnsi="Times New Roman" w:cs="Times New Roman"/>
          <w:sz w:val="24"/>
          <w:szCs w:val="24"/>
        </w:rPr>
        <w:t xml:space="preserve"> The</w:t>
      </w:r>
      <w:r w:rsidRPr="00750C43">
        <w:rPr>
          <w:rFonts w:ascii="Times New Roman" w:hAnsi="Times New Roman" w:cs="Times New Roman"/>
          <w:sz w:val="24"/>
          <w:szCs w:val="24"/>
        </w:rPr>
        <w:t xml:space="preserve"> first photo, of silicon steel, obtained through the use of an electron beam scanner was completed by </w:t>
      </w:r>
      <w:r w:rsidRPr="00750C43">
        <w:rPr>
          <w:rFonts w:ascii="Times New Roman" w:hAnsi="Times New Roman" w:cs="Times New Roman"/>
          <w:sz w:val="24"/>
          <w:szCs w:val="24"/>
        </w:rPr>
        <w:lastRenderedPageBreak/>
        <w:t xml:space="preserve">Max Knoll in 1935.  Two years later Manfred von </w:t>
      </w:r>
      <w:proofErr w:type="spellStart"/>
      <w:r w:rsidRPr="00750C43">
        <w:rPr>
          <w:rFonts w:ascii="Times New Roman" w:hAnsi="Times New Roman" w:cs="Times New Roman"/>
          <w:sz w:val="24"/>
          <w:szCs w:val="24"/>
        </w:rPr>
        <w:t>Ardenne</w:t>
      </w:r>
      <w:proofErr w:type="spellEnd"/>
      <w:r w:rsidRPr="00750C43">
        <w:rPr>
          <w:rFonts w:ascii="Times New Roman" w:hAnsi="Times New Roman" w:cs="Times New Roman"/>
          <w:sz w:val="24"/>
          <w:szCs w:val="24"/>
        </w:rPr>
        <w:t xml:space="preserve"> invented the first actual microscope that utilized this concept.  Later in 1965 Cambridge Instrument Company began to market these devices under the label “</w:t>
      </w:r>
      <w:proofErr w:type="spellStart"/>
      <w:r w:rsidRPr="00750C43">
        <w:rPr>
          <w:rFonts w:ascii="Times New Roman" w:hAnsi="Times New Roman" w:cs="Times New Roman"/>
          <w:sz w:val="24"/>
          <w:szCs w:val="24"/>
        </w:rPr>
        <w:t>Stereoscan</w:t>
      </w:r>
      <w:proofErr w:type="spellEnd"/>
      <w:r w:rsidRPr="00750C43">
        <w:rPr>
          <w:rFonts w:ascii="Times New Roman" w:hAnsi="Times New Roman" w:cs="Times New Roman"/>
          <w:sz w:val="24"/>
          <w:szCs w:val="24"/>
        </w:rPr>
        <w:t xml:space="preserve">”.  SEM instruments operate by taking a raster scan of the sample surface using high energy beam of electrons to obtain images.  These images are used to study surface topology and other physical properties of the sample.  </w:t>
      </w:r>
    </w:p>
    <w:p w14:paraId="45C7B8C7" w14:textId="51DD31F2" w:rsidR="00CB5ABF" w:rsidRDefault="00CB5ABF" w:rsidP="00CB5ABF">
      <w:pPr>
        <w:spacing w:line="480" w:lineRule="auto"/>
        <w:jc w:val="both"/>
        <w:rPr>
          <w:rFonts w:ascii="Times New Roman" w:hAnsi="Times New Roman" w:cs="Times New Roman"/>
          <w:sz w:val="24"/>
          <w:szCs w:val="24"/>
        </w:rPr>
      </w:pPr>
      <w:r w:rsidRPr="00750C43">
        <w:rPr>
          <w:rFonts w:ascii="Times New Roman" w:hAnsi="Times New Roman" w:cs="Times New Roman"/>
          <w:sz w:val="24"/>
          <w:szCs w:val="24"/>
        </w:rPr>
        <w:tab/>
        <w:t>A JEOL JSM-880 with a 5</w:t>
      </w:r>
      <w:r w:rsidR="00E72447">
        <w:rPr>
          <w:rFonts w:ascii="Times New Roman" w:hAnsi="Times New Roman" w:cs="Times New Roman"/>
          <w:sz w:val="24"/>
          <w:szCs w:val="24"/>
        </w:rPr>
        <w:t xml:space="preserve"> </w:t>
      </w:r>
      <w:r w:rsidRPr="00750C43">
        <w:rPr>
          <w:rFonts w:ascii="Times New Roman" w:hAnsi="Times New Roman" w:cs="Times New Roman"/>
          <w:sz w:val="24"/>
          <w:szCs w:val="24"/>
        </w:rPr>
        <w:t>nm Au-Pd sputter-coated layer was used to obtain images of samples of specifically prepared silica sample on glass slides sized to properly work with the instrument.  Magnifications ranging from 100</w:t>
      </w:r>
      <w:r w:rsidR="00E72447">
        <w:rPr>
          <w:rFonts w:ascii="Times New Roman" w:hAnsi="Times New Roman" w:cs="Times New Roman"/>
          <w:sz w:val="24"/>
          <w:szCs w:val="24"/>
        </w:rPr>
        <w:t>X</w:t>
      </w:r>
      <w:r w:rsidRPr="00750C43">
        <w:rPr>
          <w:rFonts w:ascii="Times New Roman" w:hAnsi="Times New Roman" w:cs="Times New Roman"/>
          <w:sz w:val="24"/>
          <w:szCs w:val="24"/>
        </w:rPr>
        <w:t xml:space="preserve"> to 100,000</w:t>
      </w:r>
      <w:r w:rsidR="00E72447">
        <w:rPr>
          <w:rFonts w:ascii="Times New Roman" w:hAnsi="Times New Roman" w:cs="Times New Roman"/>
          <w:sz w:val="24"/>
          <w:szCs w:val="24"/>
        </w:rPr>
        <w:t>X</w:t>
      </w:r>
      <w:r w:rsidRPr="00750C43">
        <w:rPr>
          <w:rFonts w:ascii="Times New Roman" w:hAnsi="Times New Roman" w:cs="Times New Roman"/>
          <w:sz w:val="24"/>
          <w:szCs w:val="24"/>
        </w:rPr>
        <w:t xml:space="preserve"> were collected to examine the surface properties of the silica sol gel samples.</w:t>
      </w:r>
    </w:p>
    <w:p w14:paraId="1A087719" w14:textId="77777777" w:rsidR="00CB5ABF" w:rsidRDefault="00CB5ABF" w:rsidP="00CB5ABF">
      <w:pPr>
        <w:rPr>
          <w:rFonts w:ascii="Times New Roman" w:hAnsi="Times New Roman" w:cs="Times New Roman"/>
          <w:sz w:val="24"/>
          <w:szCs w:val="24"/>
        </w:rPr>
      </w:pPr>
      <w:r>
        <w:rPr>
          <w:rFonts w:ascii="Times New Roman" w:hAnsi="Times New Roman" w:cs="Times New Roman"/>
          <w:sz w:val="24"/>
          <w:szCs w:val="24"/>
        </w:rPr>
        <w:br w:type="page"/>
      </w:r>
    </w:p>
    <w:p w14:paraId="51CDB486" w14:textId="77777777" w:rsidR="00CB5ABF" w:rsidRPr="00696F90" w:rsidRDefault="00590405" w:rsidP="00CB04DA">
      <w:pPr>
        <w:pStyle w:val="Heading2"/>
        <w:numPr>
          <w:ilvl w:val="0"/>
          <w:numId w:val="0"/>
        </w:numPr>
      </w:pPr>
      <w:bookmarkStart w:id="63" w:name="_Toc1024608"/>
      <w:bookmarkStart w:id="64" w:name="_Toc2959998"/>
      <w:r>
        <w:lastRenderedPageBreak/>
        <w:t>2.17</w:t>
      </w:r>
      <w:r w:rsidR="00CB5ABF">
        <w:tab/>
      </w:r>
      <w:r w:rsidR="00CB5ABF" w:rsidRPr="00696F90">
        <w:t>References</w:t>
      </w:r>
      <w:bookmarkEnd w:id="63"/>
      <w:bookmarkEnd w:id="64"/>
    </w:p>
    <w:p w14:paraId="5B936C98" w14:textId="6FD741DB" w:rsidR="00CB5ABF" w:rsidRPr="00696F90" w:rsidRDefault="00CB5ABF" w:rsidP="00803F3F">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1.</w:t>
      </w:r>
      <w:r w:rsidRPr="00696F90">
        <w:rPr>
          <w:rFonts w:ascii="Times New Roman" w:hAnsi="Times New Roman" w:cs="Times New Roman"/>
          <w:sz w:val="24"/>
          <w:szCs w:val="24"/>
        </w:rPr>
        <w:tab/>
      </w:r>
      <w:proofErr w:type="spellStart"/>
      <w:r w:rsidR="00803F3F" w:rsidRPr="00803F3F">
        <w:rPr>
          <w:rFonts w:ascii="Times New Roman" w:hAnsi="Times New Roman" w:cs="Times New Roman"/>
          <w:sz w:val="24"/>
          <w:szCs w:val="24"/>
        </w:rPr>
        <w:t>Nogami</w:t>
      </w:r>
      <w:proofErr w:type="spellEnd"/>
      <w:r w:rsidR="00803F3F" w:rsidRPr="00803F3F">
        <w:rPr>
          <w:rFonts w:ascii="Times New Roman" w:hAnsi="Times New Roman" w:cs="Times New Roman"/>
          <w:sz w:val="24"/>
          <w:szCs w:val="24"/>
        </w:rPr>
        <w:t xml:space="preserve">, M.; Moriya, Y., Glass formation through hydrolysis of </w:t>
      </w:r>
      <w:proofErr w:type="gramStart"/>
      <w:r w:rsidR="00803F3F" w:rsidRPr="00803F3F">
        <w:rPr>
          <w:rFonts w:ascii="Times New Roman" w:hAnsi="Times New Roman" w:cs="Times New Roman"/>
          <w:sz w:val="24"/>
          <w:szCs w:val="24"/>
        </w:rPr>
        <w:t>Si(</w:t>
      </w:r>
      <w:proofErr w:type="gramEnd"/>
      <w:r w:rsidR="00803F3F" w:rsidRPr="00803F3F">
        <w:rPr>
          <w:rFonts w:ascii="Times New Roman" w:hAnsi="Times New Roman" w:cs="Times New Roman"/>
          <w:sz w:val="24"/>
          <w:szCs w:val="24"/>
        </w:rPr>
        <w:t xml:space="preserve">OC2H5)4 with NH4OH and HCl solution. </w:t>
      </w:r>
      <w:r w:rsidR="00803F3F" w:rsidRPr="00803F3F">
        <w:rPr>
          <w:rFonts w:ascii="Times New Roman" w:hAnsi="Times New Roman" w:cs="Times New Roman"/>
          <w:i/>
          <w:iCs/>
          <w:sz w:val="24"/>
          <w:szCs w:val="24"/>
        </w:rPr>
        <w:t xml:space="preserve">Journal of Non-Crystalline Solids </w:t>
      </w:r>
      <w:r w:rsidR="00803F3F" w:rsidRPr="00803F3F">
        <w:rPr>
          <w:rFonts w:ascii="Times New Roman" w:hAnsi="Times New Roman" w:cs="Times New Roman"/>
          <w:b/>
          <w:bCs/>
          <w:sz w:val="24"/>
          <w:szCs w:val="24"/>
        </w:rPr>
        <w:t>1980,</w:t>
      </w:r>
      <w:r w:rsidR="00803F3F" w:rsidRPr="00803F3F">
        <w:rPr>
          <w:rFonts w:ascii="Times New Roman" w:hAnsi="Times New Roman" w:cs="Times New Roman"/>
          <w:sz w:val="24"/>
          <w:szCs w:val="24"/>
        </w:rPr>
        <w:t xml:space="preserve"> </w:t>
      </w:r>
      <w:r w:rsidR="00803F3F" w:rsidRPr="00803F3F">
        <w:rPr>
          <w:rFonts w:ascii="Times New Roman" w:hAnsi="Times New Roman" w:cs="Times New Roman"/>
          <w:i/>
          <w:iCs/>
          <w:sz w:val="24"/>
          <w:szCs w:val="24"/>
        </w:rPr>
        <w:t>37</w:t>
      </w:r>
      <w:r w:rsidR="00803F3F" w:rsidRPr="00803F3F">
        <w:rPr>
          <w:rFonts w:ascii="Times New Roman" w:hAnsi="Times New Roman" w:cs="Times New Roman"/>
          <w:sz w:val="24"/>
          <w:szCs w:val="24"/>
        </w:rPr>
        <w:t xml:space="preserve"> (2), 191-201.</w:t>
      </w:r>
    </w:p>
    <w:p w14:paraId="41B9DCFC" w14:textId="4F43962A" w:rsidR="00CB5ABF" w:rsidRPr="00696F90" w:rsidRDefault="00CB5ABF" w:rsidP="00803F3F">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2.</w:t>
      </w:r>
      <w:r w:rsidRPr="00696F90">
        <w:rPr>
          <w:rFonts w:ascii="Times New Roman" w:hAnsi="Times New Roman" w:cs="Times New Roman"/>
          <w:sz w:val="24"/>
          <w:szCs w:val="24"/>
        </w:rPr>
        <w:tab/>
      </w:r>
      <w:r w:rsidR="00803F3F" w:rsidRPr="00803F3F">
        <w:rPr>
          <w:rFonts w:ascii="Times New Roman" w:hAnsi="Times New Roman" w:cs="Times New Roman"/>
          <w:sz w:val="24"/>
          <w:szCs w:val="24"/>
        </w:rPr>
        <w:t xml:space="preserve">Brinker, C. J.; Keefer, K. D.; Schaefer, D. W.; Ashley, C. S., Sol-gel transition in simple silicates. </w:t>
      </w:r>
      <w:r w:rsidR="00803F3F" w:rsidRPr="00803F3F">
        <w:rPr>
          <w:rFonts w:ascii="Times New Roman" w:hAnsi="Times New Roman" w:cs="Times New Roman"/>
          <w:i/>
          <w:iCs/>
          <w:sz w:val="24"/>
          <w:szCs w:val="24"/>
        </w:rPr>
        <w:t xml:space="preserve">Journal of Non-Crystalline Solids </w:t>
      </w:r>
      <w:r w:rsidR="00803F3F" w:rsidRPr="00803F3F">
        <w:rPr>
          <w:rFonts w:ascii="Times New Roman" w:hAnsi="Times New Roman" w:cs="Times New Roman"/>
          <w:b/>
          <w:bCs/>
          <w:sz w:val="24"/>
          <w:szCs w:val="24"/>
        </w:rPr>
        <w:t>1982,</w:t>
      </w:r>
      <w:r w:rsidR="00803F3F" w:rsidRPr="00803F3F">
        <w:rPr>
          <w:rFonts w:ascii="Times New Roman" w:hAnsi="Times New Roman" w:cs="Times New Roman"/>
          <w:sz w:val="24"/>
          <w:szCs w:val="24"/>
        </w:rPr>
        <w:t xml:space="preserve"> </w:t>
      </w:r>
      <w:r w:rsidR="00803F3F" w:rsidRPr="00803F3F">
        <w:rPr>
          <w:rFonts w:ascii="Times New Roman" w:hAnsi="Times New Roman" w:cs="Times New Roman"/>
          <w:i/>
          <w:iCs/>
          <w:sz w:val="24"/>
          <w:szCs w:val="24"/>
        </w:rPr>
        <w:t>48</w:t>
      </w:r>
      <w:r w:rsidR="00803F3F" w:rsidRPr="00803F3F">
        <w:rPr>
          <w:rFonts w:ascii="Times New Roman" w:hAnsi="Times New Roman" w:cs="Times New Roman"/>
          <w:sz w:val="24"/>
          <w:szCs w:val="24"/>
        </w:rPr>
        <w:t xml:space="preserve"> (1), 47-64.</w:t>
      </w:r>
    </w:p>
    <w:p w14:paraId="125F7A41" w14:textId="098567A7" w:rsidR="00CB5ABF" w:rsidRPr="00696F90" w:rsidRDefault="00CB5ABF" w:rsidP="004A4F75">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3.</w:t>
      </w:r>
      <w:r w:rsidRPr="00696F90">
        <w:rPr>
          <w:rFonts w:ascii="Times New Roman" w:hAnsi="Times New Roman" w:cs="Times New Roman"/>
          <w:sz w:val="24"/>
          <w:szCs w:val="24"/>
        </w:rPr>
        <w:tab/>
      </w:r>
      <w:r w:rsidR="004A4F75" w:rsidRPr="004A4F75">
        <w:rPr>
          <w:rFonts w:ascii="Times New Roman" w:hAnsi="Times New Roman" w:cs="Times New Roman"/>
          <w:sz w:val="24"/>
          <w:szCs w:val="24"/>
        </w:rPr>
        <w:t xml:space="preserve">Krupa, I.; </w:t>
      </w:r>
      <w:proofErr w:type="spellStart"/>
      <w:r w:rsidR="004A4F75" w:rsidRPr="004A4F75">
        <w:rPr>
          <w:rFonts w:ascii="Times New Roman" w:hAnsi="Times New Roman" w:cs="Times New Roman"/>
          <w:sz w:val="24"/>
          <w:szCs w:val="24"/>
        </w:rPr>
        <w:t>Nedelčev</w:t>
      </w:r>
      <w:proofErr w:type="spellEnd"/>
      <w:r w:rsidR="004A4F75" w:rsidRPr="004A4F75">
        <w:rPr>
          <w:rFonts w:ascii="Times New Roman" w:hAnsi="Times New Roman" w:cs="Times New Roman"/>
          <w:sz w:val="24"/>
          <w:szCs w:val="24"/>
        </w:rPr>
        <w:t xml:space="preserve">, T.; </w:t>
      </w:r>
      <w:proofErr w:type="spellStart"/>
      <w:r w:rsidR="004A4F75" w:rsidRPr="004A4F75">
        <w:rPr>
          <w:rFonts w:ascii="Times New Roman" w:hAnsi="Times New Roman" w:cs="Times New Roman"/>
          <w:sz w:val="24"/>
          <w:szCs w:val="24"/>
        </w:rPr>
        <w:t>Račko</w:t>
      </w:r>
      <w:proofErr w:type="spellEnd"/>
      <w:r w:rsidR="004A4F75" w:rsidRPr="004A4F75">
        <w:rPr>
          <w:rFonts w:ascii="Times New Roman" w:hAnsi="Times New Roman" w:cs="Times New Roman"/>
          <w:sz w:val="24"/>
          <w:szCs w:val="24"/>
        </w:rPr>
        <w:t xml:space="preserve">, D.; </w:t>
      </w:r>
      <w:proofErr w:type="spellStart"/>
      <w:r w:rsidR="004A4F75" w:rsidRPr="004A4F75">
        <w:rPr>
          <w:rFonts w:ascii="Times New Roman" w:hAnsi="Times New Roman" w:cs="Times New Roman"/>
          <w:sz w:val="24"/>
          <w:szCs w:val="24"/>
        </w:rPr>
        <w:t>Lacík</w:t>
      </w:r>
      <w:proofErr w:type="spellEnd"/>
      <w:r w:rsidR="004A4F75" w:rsidRPr="004A4F75">
        <w:rPr>
          <w:rFonts w:ascii="Times New Roman" w:hAnsi="Times New Roman" w:cs="Times New Roman"/>
          <w:sz w:val="24"/>
          <w:szCs w:val="24"/>
        </w:rPr>
        <w:t xml:space="preserve">, I., Mechanical properties of silica hydrogels prepared and aged at physiological conditions: testing in the compression mode. </w:t>
      </w:r>
      <w:r w:rsidR="004A4F75" w:rsidRPr="004A4F75">
        <w:rPr>
          <w:rFonts w:ascii="Times New Roman" w:hAnsi="Times New Roman" w:cs="Times New Roman"/>
          <w:i/>
          <w:iCs/>
          <w:sz w:val="24"/>
          <w:szCs w:val="24"/>
        </w:rPr>
        <w:t xml:space="preserve">Journal of Sol-Gel Science and Technology </w:t>
      </w:r>
      <w:r w:rsidR="004A4F75" w:rsidRPr="004A4F75">
        <w:rPr>
          <w:rFonts w:ascii="Times New Roman" w:hAnsi="Times New Roman" w:cs="Times New Roman"/>
          <w:b/>
          <w:bCs/>
          <w:sz w:val="24"/>
          <w:szCs w:val="24"/>
        </w:rPr>
        <w:t>2010,</w:t>
      </w:r>
      <w:r w:rsidR="004A4F75" w:rsidRPr="004A4F75">
        <w:rPr>
          <w:rFonts w:ascii="Times New Roman" w:hAnsi="Times New Roman" w:cs="Times New Roman"/>
          <w:sz w:val="24"/>
          <w:szCs w:val="24"/>
        </w:rPr>
        <w:t xml:space="preserve"> </w:t>
      </w:r>
      <w:r w:rsidR="004A4F75" w:rsidRPr="004A4F75">
        <w:rPr>
          <w:rFonts w:ascii="Times New Roman" w:hAnsi="Times New Roman" w:cs="Times New Roman"/>
          <w:i/>
          <w:iCs/>
          <w:sz w:val="24"/>
          <w:szCs w:val="24"/>
        </w:rPr>
        <w:t>53</w:t>
      </w:r>
      <w:r w:rsidR="004A4F75" w:rsidRPr="004A4F75">
        <w:rPr>
          <w:rFonts w:ascii="Times New Roman" w:hAnsi="Times New Roman" w:cs="Times New Roman"/>
          <w:sz w:val="24"/>
          <w:szCs w:val="24"/>
        </w:rPr>
        <w:t xml:space="preserve"> (1), 107-114.</w:t>
      </w:r>
    </w:p>
    <w:p w14:paraId="73E1C6C2" w14:textId="7E966C21" w:rsidR="00CB5ABF" w:rsidRPr="00696F90" w:rsidRDefault="00CB5ABF" w:rsidP="004A4F75">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4.</w:t>
      </w:r>
      <w:r w:rsidRPr="00696F90">
        <w:rPr>
          <w:rFonts w:ascii="Times New Roman" w:hAnsi="Times New Roman" w:cs="Times New Roman"/>
          <w:sz w:val="24"/>
          <w:szCs w:val="24"/>
        </w:rPr>
        <w:tab/>
      </w:r>
      <w:r w:rsidR="004A4F75" w:rsidRPr="004A4F75">
        <w:rPr>
          <w:rFonts w:ascii="Times New Roman" w:hAnsi="Times New Roman" w:cs="Times New Roman"/>
          <w:sz w:val="24"/>
          <w:szCs w:val="24"/>
        </w:rPr>
        <w:t xml:space="preserve">Wu, X.; Choi, M. M. F.; Xiao, D., A glucose biosensor with enzyme-entrapped sol–gel and an oxygen-sensitive </w:t>
      </w:r>
      <w:proofErr w:type="spellStart"/>
      <w:r w:rsidR="004A4F75" w:rsidRPr="004A4F75">
        <w:rPr>
          <w:rFonts w:ascii="Times New Roman" w:hAnsi="Times New Roman" w:cs="Times New Roman"/>
          <w:sz w:val="24"/>
          <w:szCs w:val="24"/>
        </w:rPr>
        <w:t>optode</w:t>
      </w:r>
      <w:proofErr w:type="spellEnd"/>
      <w:r w:rsidR="004A4F75" w:rsidRPr="004A4F75">
        <w:rPr>
          <w:rFonts w:ascii="Times New Roman" w:hAnsi="Times New Roman" w:cs="Times New Roman"/>
          <w:sz w:val="24"/>
          <w:szCs w:val="24"/>
        </w:rPr>
        <w:t xml:space="preserve"> membrane. </w:t>
      </w:r>
      <w:r w:rsidR="004A4F75" w:rsidRPr="004A4F75">
        <w:rPr>
          <w:rFonts w:ascii="Times New Roman" w:hAnsi="Times New Roman" w:cs="Times New Roman"/>
          <w:i/>
          <w:iCs/>
          <w:sz w:val="24"/>
          <w:szCs w:val="24"/>
        </w:rPr>
        <w:t xml:space="preserve">Analyst </w:t>
      </w:r>
      <w:r w:rsidR="004A4F75" w:rsidRPr="004A4F75">
        <w:rPr>
          <w:rFonts w:ascii="Times New Roman" w:hAnsi="Times New Roman" w:cs="Times New Roman"/>
          <w:b/>
          <w:bCs/>
          <w:sz w:val="24"/>
          <w:szCs w:val="24"/>
        </w:rPr>
        <w:t>2000,</w:t>
      </w:r>
      <w:r w:rsidR="004A4F75" w:rsidRPr="004A4F75">
        <w:rPr>
          <w:rFonts w:ascii="Times New Roman" w:hAnsi="Times New Roman" w:cs="Times New Roman"/>
          <w:sz w:val="24"/>
          <w:szCs w:val="24"/>
        </w:rPr>
        <w:t xml:space="preserve"> </w:t>
      </w:r>
      <w:r w:rsidR="004A4F75" w:rsidRPr="004A4F75">
        <w:rPr>
          <w:rFonts w:ascii="Times New Roman" w:hAnsi="Times New Roman" w:cs="Times New Roman"/>
          <w:i/>
          <w:iCs/>
          <w:sz w:val="24"/>
          <w:szCs w:val="24"/>
        </w:rPr>
        <w:t>125</w:t>
      </w:r>
      <w:r w:rsidR="004A4F75" w:rsidRPr="004A4F75">
        <w:rPr>
          <w:rFonts w:ascii="Times New Roman" w:hAnsi="Times New Roman" w:cs="Times New Roman"/>
          <w:sz w:val="24"/>
          <w:szCs w:val="24"/>
        </w:rPr>
        <w:t xml:space="preserve"> (1), 157-162.</w:t>
      </w:r>
    </w:p>
    <w:p w14:paraId="3792F4B1" w14:textId="1012C63F" w:rsidR="00CB5ABF" w:rsidRPr="00696F90" w:rsidRDefault="00CB5ABF" w:rsidP="004A4F75">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5.</w:t>
      </w:r>
      <w:r w:rsidRPr="00696F90">
        <w:rPr>
          <w:rFonts w:ascii="Times New Roman" w:hAnsi="Times New Roman" w:cs="Times New Roman"/>
          <w:sz w:val="24"/>
          <w:szCs w:val="24"/>
        </w:rPr>
        <w:tab/>
      </w:r>
      <w:proofErr w:type="spellStart"/>
      <w:r w:rsidR="004A4F75" w:rsidRPr="004A4F75">
        <w:rPr>
          <w:rFonts w:ascii="Times New Roman" w:hAnsi="Times New Roman" w:cs="Times New Roman"/>
          <w:sz w:val="24"/>
          <w:szCs w:val="24"/>
        </w:rPr>
        <w:t>Sakka</w:t>
      </w:r>
      <w:proofErr w:type="spellEnd"/>
      <w:r w:rsidR="004A4F75" w:rsidRPr="004A4F75">
        <w:rPr>
          <w:rFonts w:ascii="Times New Roman" w:hAnsi="Times New Roman" w:cs="Times New Roman"/>
          <w:sz w:val="24"/>
          <w:szCs w:val="24"/>
        </w:rPr>
        <w:t xml:space="preserve">, S.; </w:t>
      </w:r>
      <w:proofErr w:type="spellStart"/>
      <w:r w:rsidR="004A4F75" w:rsidRPr="004A4F75">
        <w:rPr>
          <w:rFonts w:ascii="Times New Roman" w:hAnsi="Times New Roman" w:cs="Times New Roman"/>
          <w:sz w:val="24"/>
          <w:szCs w:val="24"/>
        </w:rPr>
        <w:t>Kamiya</w:t>
      </w:r>
      <w:proofErr w:type="spellEnd"/>
      <w:r w:rsidR="004A4F75" w:rsidRPr="004A4F75">
        <w:rPr>
          <w:rFonts w:ascii="Times New Roman" w:hAnsi="Times New Roman" w:cs="Times New Roman"/>
          <w:sz w:val="24"/>
          <w:szCs w:val="24"/>
        </w:rPr>
        <w:t xml:space="preserve">, K.; Makita, K.; Yamamoto, Y., Formation of sheets and coating films from alkoxide solutions. </w:t>
      </w:r>
      <w:r w:rsidR="004A4F75" w:rsidRPr="004A4F75">
        <w:rPr>
          <w:rFonts w:ascii="Times New Roman" w:hAnsi="Times New Roman" w:cs="Times New Roman"/>
          <w:i/>
          <w:iCs/>
          <w:sz w:val="24"/>
          <w:szCs w:val="24"/>
        </w:rPr>
        <w:t xml:space="preserve">Journal of Non-Crystalline Solids </w:t>
      </w:r>
      <w:r w:rsidR="004A4F75" w:rsidRPr="004A4F75">
        <w:rPr>
          <w:rFonts w:ascii="Times New Roman" w:hAnsi="Times New Roman" w:cs="Times New Roman"/>
          <w:b/>
          <w:bCs/>
          <w:sz w:val="24"/>
          <w:szCs w:val="24"/>
        </w:rPr>
        <w:t>1984,</w:t>
      </w:r>
      <w:r w:rsidR="004A4F75" w:rsidRPr="004A4F75">
        <w:rPr>
          <w:rFonts w:ascii="Times New Roman" w:hAnsi="Times New Roman" w:cs="Times New Roman"/>
          <w:sz w:val="24"/>
          <w:szCs w:val="24"/>
        </w:rPr>
        <w:t xml:space="preserve"> </w:t>
      </w:r>
      <w:r w:rsidR="004A4F75" w:rsidRPr="004A4F75">
        <w:rPr>
          <w:rFonts w:ascii="Times New Roman" w:hAnsi="Times New Roman" w:cs="Times New Roman"/>
          <w:i/>
          <w:iCs/>
          <w:sz w:val="24"/>
          <w:szCs w:val="24"/>
        </w:rPr>
        <w:t>63</w:t>
      </w:r>
      <w:r w:rsidR="004A4F75" w:rsidRPr="004A4F75">
        <w:rPr>
          <w:rFonts w:ascii="Times New Roman" w:hAnsi="Times New Roman" w:cs="Times New Roman"/>
          <w:sz w:val="24"/>
          <w:szCs w:val="24"/>
        </w:rPr>
        <w:t xml:space="preserve"> (1), 223-235.</w:t>
      </w:r>
    </w:p>
    <w:p w14:paraId="1BC1F9A7" w14:textId="47746829" w:rsidR="00CB5ABF" w:rsidRPr="00696F90" w:rsidRDefault="00CB5ABF" w:rsidP="00CB5ABF">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6.</w:t>
      </w:r>
      <w:r w:rsidRPr="00696F90">
        <w:rPr>
          <w:rFonts w:ascii="Times New Roman" w:hAnsi="Times New Roman" w:cs="Times New Roman"/>
          <w:sz w:val="24"/>
          <w:szCs w:val="24"/>
        </w:rPr>
        <w:tab/>
        <w:t xml:space="preserve">Huang, M. H.; </w:t>
      </w:r>
      <w:proofErr w:type="spellStart"/>
      <w:r w:rsidRPr="00696F90">
        <w:rPr>
          <w:rFonts w:ascii="Times New Roman" w:hAnsi="Times New Roman" w:cs="Times New Roman"/>
          <w:sz w:val="24"/>
          <w:szCs w:val="24"/>
        </w:rPr>
        <w:t>Soyez</w:t>
      </w:r>
      <w:proofErr w:type="spellEnd"/>
      <w:r w:rsidRPr="00696F90">
        <w:rPr>
          <w:rFonts w:ascii="Times New Roman" w:hAnsi="Times New Roman" w:cs="Times New Roman"/>
          <w:sz w:val="24"/>
          <w:szCs w:val="24"/>
        </w:rPr>
        <w:t xml:space="preserve">, H. M.; Dunn, B.S.; Zink, J. I.; </w:t>
      </w:r>
      <w:proofErr w:type="spellStart"/>
      <w:r w:rsidRPr="00696F90">
        <w:rPr>
          <w:rFonts w:ascii="Times New Roman" w:hAnsi="Times New Roman" w:cs="Times New Roman"/>
          <w:sz w:val="24"/>
          <w:szCs w:val="24"/>
        </w:rPr>
        <w:t>Sellinger</w:t>
      </w:r>
      <w:proofErr w:type="spellEnd"/>
      <w:r w:rsidRPr="00696F90">
        <w:rPr>
          <w:rFonts w:ascii="Times New Roman" w:hAnsi="Times New Roman" w:cs="Times New Roman"/>
          <w:sz w:val="24"/>
          <w:szCs w:val="24"/>
        </w:rPr>
        <w:t xml:space="preserve">, A.; Brinker, C. J., </w:t>
      </w:r>
      <w:r w:rsidR="004A4F75" w:rsidRPr="004A4F75">
        <w:rPr>
          <w:rFonts w:ascii="Times New Roman" w:hAnsi="Times New Roman" w:cs="Times New Roman"/>
          <w:sz w:val="24"/>
          <w:szCs w:val="24"/>
        </w:rPr>
        <w:t>In situ fluorescence probing of the chemical and structural changes during formation of hexagonal phase cetyltrimethylammonium bromide and lamellar phase CTAB/Poly(</w:t>
      </w:r>
      <w:proofErr w:type="spellStart"/>
      <w:r w:rsidR="004A4F75" w:rsidRPr="004A4F75">
        <w:rPr>
          <w:rFonts w:ascii="Times New Roman" w:hAnsi="Times New Roman" w:cs="Times New Roman"/>
          <w:sz w:val="24"/>
          <w:szCs w:val="24"/>
        </w:rPr>
        <w:t>dodecylmethacrylate</w:t>
      </w:r>
      <w:proofErr w:type="spellEnd"/>
      <w:r w:rsidR="004A4F75" w:rsidRPr="004A4F75">
        <w:rPr>
          <w:rFonts w:ascii="Times New Roman" w:hAnsi="Times New Roman" w:cs="Times New Roman"/>
          <w:sz w:val="24"/>
          <w:szCs w:val="24"/>
        </w:rPr>
        <w:t>) sol–gel silica thin films</w:t>
      </w:r>
      <w:r w:rsidR="004A4F75">
        <w:rPr>
          <w:rFonts w:ascii="Times New Roman" w:hAnsi="Times New Roman" w:cs="Times New Roman"/>
          <w:sz w:val="24"/>
          <w:szCs w:val="24"/>
        </w:rPr>
        <w:t xml:space="preserve">. </w:t>
      </w:r>
      <w:r w:rsidRPr="00696F90">
        <w:rPr>
          <w:rFonts w:ascii="Times New Roman" w:hAnsi="Times New Roman" w:cs="Times New Roman"/>
          <w:i/>
          <w:sz w:val="24"/>
          <w:szCs w:val="24"/>
        </w:rPr>
        <w:t>Journal of Sol-Gel Science and Technology</w:t>
      </w:r>
      <w:r w:rsidRPr="00696F90">
        <w:rPr>
          <w:rFonts w:ascii="Times New Roman" w:hAnsi="Times New Roman" w:cs="Times New Roman"/>
          <w:sz w:val="24"/>
          <w:szCs w:val="24"/>
        </w:rPr>
        <w:t xml:space="preserve"> </w:t>
      </w:r>
      <w:r w:rsidRPr="004A4F75">
        <w:rPr>
          <w:rFonts w:ascii="Times New Roman" w:hAnsi="Times New Roman" w:cs="Times New Roman"/>
          <w:b/>
          <w:sz w:val="24"/>
          <w:szCs w:val="24"/>
        </w:rPr>
        <w:t>2008</w:t>
      </w:r>
      <w:r w:rsidRPr="00696F90">
        <w:rPr>
          <w:rFonts w:ascii="Times New Roman" w:hAnsi="Times New Roman" w:cs="Times New Roman"/>
          <w:sz w:val="24"/>
          <w:szCs w:val="24"/>
        </w:rPr>
        <w:t>, 47 (3), 300-310</w:t>
      </w:r>
    </w:p>
    <w:p w14:paraId="05A3350B" w14:textId="77777777" w:rsidR="004A4F75" w:rsidRPr="004A4F75" w:rsidRDefault="00CB5ABF" w:rsidP="004A4F75">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7.</w:t>
      </w:r>
      <w:r w:rsidRPr="00696F90">
        <w:rPr>
          <w:rFonts w:ascii="Times New Roman" w:hAnsi="Times New Roman" w:cs="Times New Roman"/>
          <w:sz w:val="24"/>
          <w:szCs w:val="24"/>
        </w:rPr>
        <w:tab/>
      </w:r>
      <w:r w:rsidR="004A4F75" w:rsidRPr="004A4F75">
        <w:rPr>
          <w:rFonts w:ascii="Times New Roman" w:hAnsi="Times New Roman" w:cs="Times New Roman"/>
          <w:sz w:val="24"/>
          <w:szCs w:val="24"/>
        </w:rPr>
        <w:t xml:space="preserve">Huang, M. H.; Dunn, B. S.; Zink, J. I., In Situ Luminescence Probing of the Chemical and Structural Changes during Formation of Dip-Coated Lamellar Phase Sodium Dodecyl Sulfate Sol−Gel Thin Films. </w:t>
      </w:r>
      <w:r w:rsidR="004A4F75" w:rsidRPr="004A4F75">
        <w:rPr>
          <w:rFonts w:ascii="Times New Roman" w:hAnsi="Times New Roman" w:cs="Times New Roman"/>
          <w:i/>
          <w:iCs/>
          <w:sz w:val="24"/>
          <w:szCs w:val="24"/>
        </w:rPr>
        <w:t xml:space="preserve">Journal of the American Chemical Society </w:t>
      </w:r>
      <w:r w:rsidR="004A4F75" w:rsidRPr="004A4F75">
        <w:rPr>
          <w:rFonts w:ascii="Times New Roman" w:hAnsi="Times New Roman" w:cs="Times New Roman"/>
          <w:b/>
          <w:bCs/>
          <w:sz w:val="24"/>
          <w:szCs w:val="24"/>
        </w:rPr>
        <w:t>2000,</w:t>
      </w:r>
      <w:r w:rsidR="004A4F75" w:rsidRPr="004A4F75">
        <w:rPr>
          <w:rFonts w:ascii="Times New Roman" w:hAnsi="Times New Roman" w:cs="Times New Roman"/>
          <w:sz w:val="24"/>
          <w:szCs w:val="24"/>
        </w:rPr>
        <w:t xml:space="preserve"> </w:t>
      </w:r>
      <w:r w:rsidR="004A4F75" w:rsidRPr="004A4F75">
        <w:rPr>
          <w:rFonts w:ascii="Times New Roman" w:hAnsi="Times New Roman" w:cs="Times New Roman"/>
          <w:i/>
          <w:iCs/>
          <w:sz w:val="24"/>
          <w:szCs w:val="24"/>
        </w:rPr>
        <w:t>122</w:t>
      </w:r>
      <w:r w:rsidR="004A4F75" w:rsidRPr="004A4F75">
        <w:rPr>
          <w:rFonts w:ascii="Times New Roman" w:hAnsi="Times New Roman" w:cs="Times New Roman"/>
          <w:sz w:val="24"/>
          <w:szCs w:val="24"/>
        </w:rPr>
        <w:t xml:space="preserve"> (15), 3739-3745.</w:t>
      </w:r>
    </w:p>
    <w:p w14:paraId="7B933CDA" w14:textId="68C26B81" w:rsidR="00CB5ABF" w:rsidRPr="00696F90" w:rsidRDefault="00CB5ABF" w:rsidP="00CB5ABF">
      <w:pPr>
        <w:spacing w:after="480"/>
        <w:ind w:left="720" w:hanging="720"/>
        <w:rPr>
          <w:rFonts w:ascii="Times New Roman" w:hAnsi="Times New Roman" w:cs="Times New Roman"/>
          <w:sz w:val="24"/>
          <w:szCs w:val="24"/>
        </w:rPr>
      </w:pPr>
    </w:p>
    <w:p w14:paraId="5A927872" w14:textId="53ED9A91" w:rsidR="00CB5ABF" w:rsidRPr="00696F90" w:rsidRDefault="00CB5ABF" w:rsidP="00CB5ABF">
      <w:pPr>
        <w:spacing w:after="480"/>
        <w:ind w:left="660" w:hanging="660"/>
        <w:rPr>
          <w:rFonts w:ascii="Times New Roman" w:hAnsi="Times New Roman" w:cs="Times New Roman"/>
          <w:sz w:val="24"/>
          <w:szCs w:val="24"/>
        </w:rPr>
      </w:pPr>
      <w:r w:rsidRPr="00696F90">
        <w:rPr>
          <w:rFonts w:ascii="Times New Roman" w:hAnsi="Times New Roman" w:cs="Times New Roman"/>
          <w:sz w:val="24"/>
          <w:szCs w:val="24"/>
        </w:rPr>
        <w:lastRenderedPageBreak/>
        <w:t>8.</w:t>
      </w:r>
      <w:r w:rsidRPr="00696F90">
        <w:rPr>
          <w:rFonts w:ascii="Times New Roman" w:hAnsi="Times New Roman" w:cs="Times New Roman"/>
          <w:sz w:val="24"/>
          <w:szCs w:val="24"/>
        </w:rPr>
        <w:tab/>
      </w:r>
      <w:r w:rsidR="004A4F75" w:rsidRPr="004A4F75">
        <w:rPr>
          <w:rFonts w:ascii="Times New Roman" w:hAnsi="Times New Roman" w:cs="Times New Roman"/>
          <w:sz w:val="24"/>
          <w:szCs w:val="24"/>
        </w:rPr>
        <w:t xml:space="preserve">Wang, H.; </w:t>
      </w:r>
      <w:proofErr w:type="spellStart"/>
      <w:r w:rsidR="004A4F75" w:rsidRPr="004A4F75">
        <w:rPr>
          <w:rFonts w:ascii="Times New Roman" w:hAnsi="Times New Roman" w:cs="Times New Roman"/>
          <w:sz w:val="24"/>
          <w:szCs w:val="24"/>
        </w:rPr>
        <w:t>Bardo</w:t>
      </w:r>
      <w:proofErr w:type="spellEnd"/>
      <w:r w:rsidR="004A4F75" w:rsidRPr="004A4F75">
        <w:rPr>
          <w:rFonts w:ascii="Times New Roman" w:hAnsi="Times New Roman" w:cs="Times New Roman"/>
          <w:sz w:val="24"/>
          <w:szCs w:val="24"/>
        </w:rPr>
        <w:t xml:space="preserve">, A. M.; Collinson, M. M.; Higgins, D. A., Microheterogeneity in Dye-Doped Silicate and Polymer Films. </w:t>
      </w:r>
      <w:r w:rsidR="004A4F75" w:rsidRPr="004A4F75">
        <w:rPr>
          <w:rFonts w:ascii="Times New Roman" w:hAnsi="Times New Roman" w:cs="Times New Roman"/>
          <w:i/>
          <w:iCs/>
          <w:sz w:val="24"/>
          <w:szCs w:val="24"/>
        </w:rPr>
        <w:t xml:space="preserve">The Journal of Physical Chemistry B </w:t>
      </w:r>
      <w:r w:rsidR="004A4F75" w:rsidRPr="004A4F75">
        <w:rPr>
          <w:rFonts w:ascii="Times New Roman" w:hAnsi="Times New Roman" w:cs="Times New Roman"/>
          <w:b/>
          <w:bCs/>
          <w:sz w:val="24"/>
          <w:szCs w:val="24"/>
        </w:rPr>
        <w:t>1998,</w:t>
      </w:r>
      <w:r w:rsidR="004A4F75" w:rsidRPr="004A4F75">
        <w:rPr>
          <w:rFonts w:ascii="Times New Roman" w:hAnsi="Times New Roman" w:cs="Times New Roman"/>
          <w:sz w:val="24"/>
          <w:szCs w:val="24"/>
        </w:rPr>
        <w:t xml:space="preserve"> </w:t>
      </w:r>
      <w:r w:rsidR="004A4F75" w:rsidRPr="004A4F75">
        <w:rPr>
          <w:rFonts w:ascii="Times New Roman" w:hAnsi="Times New Roman" w:cs="Times New Roman"/>
          <w:i/>
          <w:iCs/>
          <w:sz w:val="24"/>
          <w:szCs w:val="24"/>
        </w:rPr>
        <w:t>102</w:t>
      </w:r>
      <w:r w:rsidR="004A4F75" w:rsidRPr="004A4F75">
        <w:rPr>
          <w:rFonts w:ascii="Times New Roman" w:hAnsi="Times New Roman" w:cs="Times New Roman"/>
          <w:sz w:val="24"/>
          <w:szCs w:val="24"/>
        </w:rPr>
        <w:t xml:space="preserve"> (37), 7231-7237.</w:t>
      </w:r>
    </w:p>
    <w:p w14:paraId="402393FE" w14:textId="3EB079CD" w:rsidR="00CB5ABF" w:rsidRPr="00696F90" w:rsidRDefault="00CB5ABF" w:rsidP="00CB5ABF">
      <w:pPr>
        <w:spacing w:after="480"/>
        <w:ind w:left="660" w:hanging="660"/>
        <w:rPr>
          <w:rFonts w:ascii="Times New Roman" w:hAnsi="Times New Roman" w:cs="Times New Roman"/>
          <w:sz w:val="24"/>
          <w:szCs w:val="24"/>
        </w:rPr>
      </w:pPr>
      <w:r w:rsidRPr="00696F90">
        <w:rPr>
          <w:rFonts w:ascii="Times New Roman" w:hAnsi="Times New Roman" w:cs="Times New Roman"/>
          <w:sz w:val="24"/>
          <w:szCs w:val="24"/>
        </w:rPr>
        <w:t>9.</w:t>
      </w:r>
      <w:r w:rsidRPr="00696F90">
        <w:rPr>
          <w:rFonts w:ascii="Times New Roman" w:hAnsi="Times New Roman" w:cs="Times New Roman"/>
          <w:sz w:val="24"/>
          <w:szCs w:val="24"/>
        </w:rPr>
        <w:tab/>
      </w:r>
      <w:r w:rsidR="004A4F75" w:rsidRPr="004A4F75">
        <w:rPr>
          <w:rFonts w:ascii="Times New Roman" w:hAnsi="Times New Roman" w:cs="Times New Roman"/>
          <w:sz w:val="24"/>
          <w:szCs w:val="24"/>
        </w:rPr>
        <w:t xml:space="preserve">Mei, E.; </w:t>
      </w:r>
      <w:proofErr w:type="spellStart"/>
      <w:r w:rsidR="004A4F75" w:rsidRPr="004A4F75">
        <w:rPr>
          <w:rFonts w:ascii="Times New Roman" w:hAnsi="Times New Roman" w:cs="Times New Roman"/>
          <w:sz w:val="24"/>
          <w:szCs w:val="24"/>
        </w:rPr>
        <w:t>Bardo</w:t>
      </w:r>
      <w:proofErr w:type="spellEnd"/>
      <w:r w:rsidR="004A4F75" w:rsidRPr="004A4F75">
        <w:rPr>
          <w:rFonts w:ascii="Times New Roman" w:hAnsi="Times New Roman" w:cs="Times New Roman"/>
          <w:sz w:val="24"/>
          <w:szCs w:val="24"/>
        </w:rPr>
        <w:t xml:space="preserve">, A. M.; Collinson, M. M.; Higgins, D. A., Single-Molecule Studies of Sol−Gel-Derived Silicate Films. Microenvironments and Film-Drying Conditions. </w:t>
      </w:r>
      <w:r w:rsidR="004A4F75" w:rsidRPr="004A4F75">
        <w:rPr>
          <w:rFonts w:ascii="Times New Roman" w:hAnsi="Times New Roman" w:cs="Times New Roman"/>
          <w:i/>
          <w:iCs/>
          <w:sz w:val="24"/>
          <w:szCs w:val="24"/>
        </w:rPr>
        <w:t xml:space="preserve">The Journal of Physical Chemistry B </w:t>
      </w:r>
      <w:r w:rsidR="004A4F75" w:rsidRPr="004A4F75">
        <w:rPr>
          <w:rFonts w:ascii="Times New Roman" w:hAnsi="Times New Roman" w:cs="Times New Roman"/>
          <w:b/>
          <w:bCs/>
          <w:sz w:val="24"/>
          <w:szCs w:val="24"/>
        </w:rPr>
        <w:t>2000,</w:t>
      </w:r>
      <w:r w:rsidR="004A4F75" w:rsidRPr="004A4F75">
        <w:rPr>
          <w:rFonts w:ascii="Times New Roman" w:hAnsi="Times New Roman" w:cs="Times New Roman"/>
          <w:sz w:val="24"/>
          <w:szCs w:val="24"/>
        </w:rPr>
        <w:t xml:space="preserve"> </w:t>
      </w:r>
      <w:r w:rsidR="004A4F75" w:rsidRPr="004A4F75">
        <w:rPr>
          <w:rFonts w:ascii="Times New Roman" w:hAnsi="Times New Roman" w:cs="Times New Roman"/>
          <w:i/>
          <w:iCs/>
          <w:sz w:val="24"/>
          <w:szCs w:val="24"/>
        </w:rPr>
        <w:t>104</w:t>
      </w:r>
      <w:r w:rsidR="004A4F75" w:rsidRPr="004A4F75">
        <w:rPr>
          <w:rFonts w:ascii="Times New Roman" w:hAnsi="Times New Roman" w:cs="Times New Roman"/>
          <w:sz w:val="24"/>
          <w:szCs w:val="24"/>
        </w:rPr>
        <w:t xml:space="preserve"> (43), 9973-9980.</w:t>
      </w:r>
    </w:p>
    <w:p w14:paraId="252A53DF" w14:textId="77777777" w:rsidR="004A4F75" w:rsidRDefault="00CB5ABF" w:rsidP="004A4F75">
      <w:pPr>
        <w:spacing w:after="480"/>
        <w:ind w:left="660" w:hanging="660"/>
        <w:rPr>
          <w:rFonts w:ascii="Times New Roman" w:hAnsi="Times New Roman" w:cs="Times New Roman"/>
          <w:sz w:val="24"/>
          <w:szCs w:val="24"/>
        </w:rPr>
      </w:pPr>
      <w:r w:rsidRPr="00696F90">
        <w:rPr>
          <w:rFonts w:ascii="Times New Roman" w:hAnsi="Times New Roman" w:cs="Times New Roman"/>
          <w:sz w:val="24"/>
          <w:szCs w:val="24"/>
        </w:rPr>
        <w:t>10.</w:t>
      </w:r>
      <w:r w:rsidRPr="00696F90">
        <w:rPr>
          <w:rFonts w:ascii="Times New Roman" w:hAnsi="Times New Roman" w:cs="Times New Roman"/>
          <w:sz w:val="24"/>
          <w:szCs w:val="24"/>
        </w:rPr>
        <w:tab/>
        <w:t>Mackenzie, J.D.,</w:t>
      </w:r>
      <w:r w:rsidR="004A4F75" w:rsidRPr="004A4F75">
        <w:t xml:space="preserve"> </w:t>
      </w:r>
      <w:r w:rsidR="004A4F75" w:rsidRPr="004A4F75">
        <w:rPr>
          <w:rFonts w:ascii="Times New Roman" w:hAnsi="Times New Roman" w:cs="Times New Roman"/>
          <w:sz w:val="24"/>
          <w:szCs w:val="24"/>
        </w:rPr>
        <w:t>Sol-Gel Research—Achievements Since 1981 and Prospects for the Future</w:t>
      </w:r>
      <w:r w:rsidR="004A4F75">
        <w:rPr>
          <w:rFonts w:ascii="Times New Roman" w:hAnsi="Times New Roman" w:cs="Times New Roman"/>
          <w:sz w:val="24"/>
          <w:szCs w:val="24"/>
        </w:rPr>
        <w:t>.</w:t>
      </w:r>
      <w:r w:rsidRPr="00696F90">
        <w:rPr>
          <w:rFonts w:ascii="Times New Roman" w:hAnsi="Times New Roman" w:cs="Times New Roman"/>
          <w:sz w:val="24"/>
          <w:szCs w:val="24"/>
        </w:rPr>
        <w:t xml:space="preserve"> </w:t>
      </w:r>
      <w:r w:rsidRPr="00696F90">
        <w:rPr>
          <w:rFonts w:ascii="Times New Roman" w:hAnsi="Times New Roman" w:cs="Times New Roman"/>
          <w:i/>
          <w:sz w:val="24"/>
          <w:szCs w:val="24"/>
        </w:rPr>
        <w:t>Journal of Sol-Gel Science and Technology</w:t>
      </w:r>
      <w:r w:rsidRPr="00696F90">
        <w:rPr>
          <w:rFonts w:ascii="Times New Roman" w:hAnsi="Times New Roman" w:cs="Times New Roman"/>
          <w:sz w:val="24"/>
          <w:szCs w:val="24"/>
        </w:rPr>
        <w:t xml:space="preserve"> </w:t>
      </w:r>
      <w:r w:rsidRPr="004A4F75">
        <w:rPr>
          <w:rFonts w:ascii="Times New Roman" w:hAnsi="Times New Roman" w:cs="Times New Roman"/>
          <w:b/>
          <w:sz w:val="24"/>
          <w:szCs w:val="24"/>
        </w:rPr>
        <w:t>2003</w:t>
      </w:r>
      <w:r w:rsidRPr="00696F90">
        <w:rPr>
          <w:rFonts w:ascii="Times New Roman" w:hAnsi="Times New Roman" w:cs="Times New Roman"/>
          <w:sz w:val="24"/>
          <w:szCs w:val="24"/>
        </w:rPr>
        <w:t>, 26 (1), 23-27</w:t>
      </w:r>
    </w:p>
    <w:p w14:paraId="55D60D52" w14:textId="4BB04248" w:rsidR="00CB5ABF" w:rsidRPr="00696F90" w:rsidRDefault="004A4F75" w:rsidP="004A4F75">
      <w:pPr>
        <w:spacing w:after="480"/>
        <w:ind w:left="660" w:hanging="660"/>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proofErr w:type="spellStart"/>
      <w:r w:rsidRPr="00E6031C">
        <w:rPr>
          <w:rFonts w:ascii="Times New Roman" w:hAnsi="Times New Roman" w:cs="Times New Roman"/>
          <w:sz w:val="24"/>
          <w:szCs w:val="24"/>
        </w:rPr>
        <w:t>Dimitriev</w:t>
      </w:r>
      <w:proofErr w:type="spellEnd"/>
      <w:r w:rsidRPr="00E6031C">
        <w:rPr>
          <w:rFonts w:ascii="Times New Roman" w:hAnsi="Times New Roman" w:cs="Times New Roman"/>
          <w:sz w:val="24"/>
          <w:szCs w:val="24"/>
        </w:rPr>
        <w:t xml:space="preserve">, Y.; Ivanova, Y.; </w:t>
      </w:r>
      <w:proofErr w:type="spellStart"/>
      <w:r w:rsidRPr="00E6031C">
        <w:rPr>
          <w:rFonts w:ascii="Times New Roman" w:hAnsi="Times New Roman" w:cs="Times New Roman"/>
          <w:sz w:val="24"/>
          <w:szCs w:val="24"/>
        </w:rPr>
        <w:t>Iordanova</w:t>
      </w:r>
      <w:proofErr w:type="spellEnd"/>
      <w:r w:rsidRPr="00E6031C">
        <w:rPr>
          <w:rFonts w:ascii="Times New Roman" w:hAnsi="Times New Roman" w:cs="Times New Roman"/>
          <w:sz w:val="24"/>
          <w:szCs w:val="24"/>
        </w:rPr>
        <w:t xml:space="preserve">, R., </w:t>
      </w:r>
      <w:r>
        <w:rPr>
          <w:rFonts w:ascii="Times New Roman" w:hAnsi="Times New Roman" w:cs="Times New Roman"/>
          <w:sz w:val="24"/>
          <w:szCs w:val="24"/>
        </w:rPr>
        <w:t xml:space="preserve">History of Sol-Gel Science and Technology. </w:t>
      </w:r>
      <w:r w:rsidRPr="00E6031C">
        <w:rPr>
          <w:rFonts w:ascii="Times New Roman" w:hAnsi="Times New Roman" w:cs="Times New Roman"/>
          <w:i/>
          <w:sz w:val="24"/>
          <w:szCs w:val="24"/>
        </w:rPr>
        <w:t xml:space="preserve">Journal of University of Chemical Technology and Metallurgy </w:t>
      </w:r>
      <w:r w:rsidRPr="00A31482">
        <w:rPr>
          <w:rFonts w:ascii="Times New Roman" w:hAnsi="Times New Roman" w:cs="Times New Roman"/>
          <w:b/>
          <w:sz w:val="24"/>
          <w:szCs w:val="24"/>
        </w:rPr>
        <w:t>2008</w:t>
      </w:r>
      <w:r w:rsidRPr="00E6031C">
        <w:rPr>
          <w:rFonts w:ascii="Times New Roman" w:hAnsi="Times New Roman" w:cs="Times New Roman"/>
          <w:sz w:val="24"/>
          <w:szCs w:val="24"/>
        </w:rPr>
        <w:t>, 43 (2), 181-192</w:t>
      </w:r>
    </w:p>
    <w:p w14:paraId="0FC9EA58" w14:textId="4C1E4794" w:rsidR="00CB5ABF" w:rsidRPr="00696F90" w:rsidRDefault="00CB5ABF" w:rsidP="004A4F75">
      <w:pPr>
        <w:spacing w:after="480"/>
        <w:ind w:left="660" w:hanging="660"/>
        <w:rPr>
          <w:rFonts w:ascii="Times New Roman" w:hAnsi="Times New Roman" w:cs="Times New Roman"/>
          <w:sz w:val="24"/>
          <w:szCs w:val="24"/>
        </w:rPr>
      </w:pPr>
      <w:r w:rsidRPr="00696F90">
        <w:rPr>
          <w:rFonts w:ascii="Times New Roman" w:hAnsi="Times New Roman" w:cs="Times New Roman"/>
          <w:sz w:val="24"/>
          <w:szCs w:val="24"/>
        </w:rPr>
        <w:t>12.</w:t>
      </w:r>
      <w:r w:rsidRPr="00696F90">
        <w:rPr>
          <w:rFonts w:ascii="Times New Roman" w:hAnsi="Times New Roman" w:cs="Times New Roman"/>
          <w:sz w:val="24"/>
          <w:szCs w:val="24"/>
        </w:rPr>
        <w:tab/>
      </w:r>
      <w:r w:rsidR="004A4F75" w:rsidRPr="004A4F75">
        <w:rPr>
          <w:rFonts w:ascii="Times New Roman" w:hAnsi="Times New Roman" w:cs="Times New Roman"/>
          <w:sz w:val="24"/>
          <w:szCs w:val="24"/>
        </w:rPr>
        <w:t xml:space="preserve">Lim, M. H.; Stein, A., Comparative Studies of Grafting and Direct Syntheses of Inorganic−Organic Hybrid Mesoporous Materials. </w:t>
      </w:r>
      <w:r w:rsidR="004A4F75" w:rsidRPr="004A4F75">
        <w:rPr>
          <w:rFonts w:ascii="Times New Roman" w:hAnsi="Times New Roman" w:cs="Times New Roman"/>
          <w:i/>
          <w:iCs/>
          <w:sz w:val="24"/>
          <w:szCs w:val="24"/>
        </w:rPr>
        <w:t xml:space="preserve">Chemistry of Materials </w:t>
      </w:r>
      <w:r w:rsidR="004A4F75" w:rsidRPr="004A4F75">
        <w:rPr>
          <w:rFonts w:ascii="Times New Roman" w:hAnsi="Times New Roman" w:cs="Times New Roman"/>
          <w:b/>
          <w:bCs/>
          <w:sz w:val="24"/>
          <w:szCs w:val="24"/>
        </w:rPr>
        <w:t>1999,</w:t>
      </w:r>
      <w:r w:rsidR="004A4F75" w:rsidRPr="004A4F75">
        <w:rPr>
          <w:rFonts w:ascii="Times New Roman" w:hAnsi="Times New Roman" w:cs="Times New Roman"/>
          <w:sz w:val="24"/>
          <w:szCs w:val="24"/>
        </w:rPr>
        <w:t xml:space="preserve"> </w:t>
      </w:r>
      <w:r w:rsidR="004A4F75" w:rsidRPr="004A4F75">
        <w:rPr>
          <w:rFonts w:ascii="Times New Roman" w:hAnsi="Times New Roman" w:cs="Times New Roman"/>
          <w:i/>
          <w:iCs/>
          <w:sz w:val="24"/>
          <w:szCs w:val="24"/>
        </w:rPr>
        <w:t>11</w:t>
      </w:r>
      <w:r w:rsidR="004A4F75" w:rsidRPr="004A4F75">
        <w:rPr>
          <w:rFonts w:ascii="Times New Roman" w:hAnsi="Times New Roman" w:cs="Times New Roman"/>
          <w:sz w:val="24"/>
          <w:szCs w:val="24"/>
        </w:rPr>
        <w:t xml:space="preserve"> (11), 3285-3295.</w:t>
      </w:r>
    </w:p>
    <w:p w14:paraId="502FE67E" w14:textId="4400D47C" w:rsidR="00CB5ABF" w:rsidRPr="00696F90" w:rsidRDefault="00CB5ABF" w:rsidP="00CB5ABF">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13.</w:t>
      </w:r>
      <w:r w:rsidRPr="00696F90">
        <w:rPr>
          <w:rFonts w:ascii="Times New Roman" w:hAnsi="Times New Roman" w:cs="Times New Roman"/>
          <w:sz w:val="24"/>
          <w:szCs w:val="24"/>
        </w:rPr>
        <w:tab/>
      </w:r>
      <w:r w:rsidR="004A4F75" w:rsidRPr="004A4F75">
        <w:rPr>
          <w:rFonts w:ascii="Times New Roman" w:hAnsi="Times New Roman" w:cs="Times New Roman"/>
          <w:sz w:val="24"/>
          <w:szCs w:val="24"/>
        </w:rPr>
        <w:t xml:space="preserve">Nicole, L.; </w:t>
      </w:r>
      <w:proofErr w:type="spellStart"/>
      <w:r w:rsidR="004A4F75" w:rsidRPr="004A4F75">
        <w:rPr>
          <w:rFonts w:ascii="Times New Roman" w:hAnsi="Times New Roman" w:cs="Times New Roman"/>
          <w:sz w:val="24"/>
          <w:szCs w:val="24"/>
        </w:rPr>
        <w:t>Boissière</w:t>
      </w:r>
      <w:proofErr w:type="spellEnd"/>
      <w:r w:rsidR="004A4F75" w:rsidRPr="004A4F75">
        <w:rPr>
          <w:rFonts w:ascii="Times New Roman" w:hAnsi="Times New Roman" w:cs="Times New Roman"/>
          <w:sz w:val="24"/>
          <w:szCs w:val="24"/>
        </w:rPr>
        <w:t xml:space="preserve">, C.; Grosso, D.; Quach, A.; Sanchez, C., Mesostructured hybrid organic–inorganic thin films. </w:t>
      </w:r>
      <w:r w:rsidR="004A4F75" w:rsidRPr="004A4F75">
        <w:rPr>
          <w:rFonts w:ascii="Times New Roman" w:hAnsi="Times New Roman" w:cs="Times New Roman"/>
          <w:i/>
          <w:iCs/>
          <w:sz w:val="24"/>
          <w:szCs w:val="24"/>
        </w:rPr>
        <w:t xml:space="preserve">Journal of Materials Chemistry </w:t>
      </w:r>
      <w:r w:rsidR="004A4F75" w:rsidRPr="004A4F75">
        <w:rPr>
          <w:rFonts w:ascii="Times New Roman" w:hAnsi="Times New Roman" w:cs="Times New Roman"/>
          <w:b/>
          <w:bCs/>
          <w:sz w:val="24"/>
          <w:szCs w:val="24"/>
        </w:rPr>
        <w:t>2005,</w:t>
      </w:r>
      <w:r w:rsidR="004A4F75" w:rsidRPr="004A4F75">
        <w:rPr>
          <w:rFonts w:ascii="Times New Roman" w:hAnsi="Times New Roman" w:cs="Times New Roman"/>
          <w:sz w:val="24"/>
          <w:szCs w:val="24"/>
        </w:rPr>
        <w:t xml:space="preserve"> </w:t>
      </w:r>
      <w:r w:rsidR="004A4F75" w:rsidRPr="004A4F75">
        <w:rPr>
          <w:rFonts w:ascii="Times New Roman" w:hAnsi="Times New Roman" w:cs="Times New Roman"/>
          <w:i/>
          <w:iCs/>
          <w:sz w:val="24"/>
          <w:szCs w:val="24"/>
        </w:rPr>
        <w:t>15</w:t>
      </w:r>
      <w:r w:rsidR="004A4F75" w:rsidRPr="004A4F75">
        <w:rPr>
          <w:rFonts w:ascii="Times New Roman" w:hAnsi="Times New Roman" w:cs="Times New Roman"/>
          <w:sz w:val="24"/>
          <w:szCs w:val="24"/>
        </w:rPr>
        <w:t xml:space="preserve"> (35-36), 3598-3627.</w:t>
      </w:r>
    </w:p>
    <w:p w14:paraId="58AA5646" w14:textId="67D75323" w:rsidR="00CB5ABF" w:rsidRPr="00696F90" w:rsidRDefault="00CB5ABF" w:rsidP="00CB5ABF">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14.</w:t>
      </w:r>
      <w:r w:rsidRPr="00696F90">
        <w:rPr>
          <w:rFonts w:ascii="Times New Roman" w:hAnsi="Times New Roman" w:cs="Times New Roman"/>
          <w:sz w:val="24"/>
          <w:szCs w:val="24"/>
        </w:rPr>
        <w:tab/>
      </w:r>
      <w:proofErr w:type="spellStart"/>
      <w:r w:rsidR="004A4F75" w:rsidRPr="004A4F75">
        <w:rPr>
          <w:rFonts w:ascii="Times New Roman" w:hAnsi="Times New Roman" w:cs="Times New Roman"/>
          <w:sz w:val="24"/>
          <w:szCs w:val="24"/>
        </w:rPr>
        <w:t>Viteri</w:t>
      </w:r>
      <w:proofErr w:type="spellEnd"/>
      <w:r w:rsidR="004A4F75" w:rsidRPr="004A4F75">
        <w:rPr>
          <w:rFonts w:ascii="Times New Roman" w:hAnsi="Times New Roman" w:cs="Times New Roman"/>
          <w:sz w:val="24"/>
          <w:szCs w:val="24"/>
        </w:rPr>
        <w:t xml:space="preserve">, C. R.; Gilliland, J. W.; Yip, W. T., Probing the Dynamic Guest−Host Interactions in Sol−Gel Films Using Single Molecule Spectroscopy. </w:t>
      </w:r>
      <w:r w:rsidR="004A4F75" w:rsidRPr="004A4F75">
        <w:rPr>
          <w:rFonts w:ascii="Times New Roman" w:hAnsi="Times New Roman" w:cs="Times New Roman"/>
          <w:i/>
          <w:iCs/>
          <w:sz w:val="24"/>
          <w:szCs w:val="24"/>
        </w:rPr>
        <w:t xml:space="preserve">Journal of the American Chemical Society </w:t>
      </w:r>
      <w:r w:rsidR="004A4F75" w:rsidRPr="004A4F75">
        <w:rPr>
          <w:rFonts w:ascii="Times New Roman" w:hAnsi="Times New Roman" w:cs="Times New Roman"/>
          <w:b/>
          <w:bCs/>
          <w:sz w:val="24"/>
          <w:szCs w:val="24"/>
        </w:rPr>
        <w:t>2003,</w:t>
      </w:r>
      <w:r w:rsidR="004A4F75" w:rsidRPr="004A4F75">
        <w:rPr>
          <w:rFonts w:ascii="Times New Roman" w:hAnsi="Times New Roman" w:cs="Times New Roman"/>
          <w:sz w:val="24"/>
          <w:szCs w:val="24"/>
        </w:rPr>
        <w:t xml:space="preserve"> </w:t>
      </w:r>
      <w:r w:rsidR="004A4F75" w:rsidRPr="004A4F75">
        <w:rPr>
          <w:rFonts w:ascii="Times New Roman" w:hAnsi="Times New Roman" w:cs="Times New Roman"/>
          <w:i/>
          <w:iCs/>
          <w:sz w:val="24"/>
          <w:szCs w:val="24"/>
        </w:rPr>
        <w:t>125</w:t>
      </w:r>
      <w:r w:rsidR="004A4F75" w:rsidRPr="004A4F75">
        <w:rPr>
          <w:rFonts w:ascii="Times New Roman" w:hAnsi="Times New Roman" w:cs="Times New Roman"/>
          <w:sz w:val="24"/>
          <w:szCs w:val="24"/>
        </w:rPr>
        <w:t xml:space="preserve"> (7), 1980-1987.</w:t>
      </w:r>
    </w:p>
    <w:p w14:paraId="19BCA7DB" w14:textId="7AC46804" w:rsidR="00CB5ABF" w:rsidRPr="00696F90" w:rsidRDefault="00CB5ABF" w:rsidP="00CB5ABF">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15.</w:t>
      </w:r>
      <w:r w:rsidRPr="00696F90">
        <w:rPr>
          <w:rFonts w:ascii="Times New Roman" w:hAnsi="Times New Roman" w:cs="Times New Roman"/>
          <w:sz w:val="24"/>
          <w:szCs w:val="24"/>
        </w:rPr>
        <w:tab/>
      </w:r>
      <w:r w:rsidR="004A4F75" w:rsidRPr="004A4F75">
        <w:rPr>
          <w:rFonts w:ascii="Times New Roman" w:hAnsi="Times New Roman" w:cs="Times New Roman"/>
          <w:sz w:val="24"/>
          <w:szCs w:val="24"/>
        </w:rPr>
        <w:t xml:space="preserve">Wang, H.; </w:t>
      </w:r>
      <w:proofErr w:type="spellStart"/>
      <w:r w:rsidR="004A4F75" w:rsidRPr="004A4F75">
        <w:rPr>
          <w:rFonts w:ascii="Times New Roman" w:hAnsi="Times New Roman" w:cs="Times New Roman"/>
          <w:sz w:val="24"/>
          <w:szCs w:val="24"/>
        </w:rPr>
        <w:t>Bardo</w:t>
      </w:r>
      <w:proofErr w:type="spellEnd"/>
      <w:r w:rsidR="004A4F75" w:rsidRPr="004A4F75">
        <w:rPr>
          <w:rFonts w:ascii="Times New Roman" w:hAnsi="Times New Roman" w:cs="Times New Roman"/>
          <w:sz w:val="24"/>
          <w:szCs w:val="24"/>
        </w:rPr>
        <w:t xml:space="preserve">, A. M.; Collinson, M. M.; Higgins, D. A., Microheterogeneity in Dye-Doped Silicate and Polymer Films. </w:t>
      </w:r>
      <w:r w:rsidR="004A4F75" w:rsidRPr="004A4F75">
        <w:rPr>
          <w:rFonts w:ascii="Times New Roman" w:hAnsi="Times New Roman" w:cs="Times New Roman"/>
          <w:i/>
          <w:iCs/>
          <w:sz w:val="24"/>
          <w:szCs w:val="24"/>
        </w:rPr>
        <w:t xml:space="preserve">The Journal of Physical Chemistry B </w:t>
      </w:r>
      <w:r w:rsidR="004A4F75" w:rsidRPr="004A4F75">
        <w:rPr>
          <w:rFonts w:ascii="Times New Roman" w:hAnsi="Times New Roman" w:cs="Times New Roman"/>
          <w:b/>
          <w:bCs/>
          <w:sz w:val="24"/>
          <w:szCs w:val="24"/>
        </w:rPr>
        <w:t>1998,</w:t>
      </w:r>
      <w:r w:rsidR="004A4F75" w:rsidRPr="004A4F75">
        <w:rPr>
          <w:rFonts w:ascii="Times New Roman" w:hAnsi="Times New Roman" w:cs="Times New Roman"/>
          <w:sz w:val="24"/>
          <w:szCs w:val="24"/>
        </w:rPr>
        <w:t xml:space="preserve"> </w:t>
      </w:r>
      <w:r w:rsidR="004A4F75" w:rsidRPr="004A4F75">
        <w:rPr>
          <w:rFonts w:ascii="Times New Roman" w:hAnsi="Times New Roman" w:cs="Times New Roman"/>
          <w:i/>
          <w:iCs/>
          <w:sz w:val="24"/>
          <w:szCs w:val="24"/>
        </w:rPr>
        <w:t>102</w:t>
      </w:r>
      <w:r w:rsidR="004A4F75" w:rsidRPr="004A4F75">
        <w:rPr>
          <w:rFonts w:ascii="Times New Roman" w:hAnsi="Times New Roman" w:cs="Times New Roman"/>
          <w:sz w:val="24"/>
          <w:szCs w:val="24"/>
        </w:rPr>
        <w:t xml:space="preserve"> (37), 7231-7237.</w:t>
      </w:r>
    </w:p>
    <w:p w14:paraId="3177B59D" w14:textId="77777777" w:rsidR="004A4F75" w:rsidRPr="004A4F75" w:rsidRDefault="00CB5ABF" w:rsidP="004A4F75">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16.</w:t>
      </w:r>
      <w:r w:rsidRPr="00696F90">
        <w:rPr>
          <w:rFonts w:ascii="Times New Roman" w:hAnsi="Times New Roman" w:cs="Times New Roman"/>
          <w:sz w:val="24"/>
          <w:szCs w:val="24"/>
        </w:rPr>
        <w:tab/>
      </w:r>
      <w:proofErr w:type="spellStart"/>
      <w:r w:rsidR="004A4F75" w:rsidRPr="004A4F75">
        <w:rPr>
          <w:rFonts w:ascii="Times New Roman" w:hAnsi="Times New Roman" w:cs="Times New Roman"/>
          <w:sz w:val="24"/>
          <w:szCs w:val="24"/>
        </w:rPr>
        <w:t>Ellerby</w:t>
      </w:r>
      <w:proofErr w:type="spellEnd"/>
      <w:r w:rsidR="004A4F75" w:rsidRPr="004A4F75">
        <w:rPr>
          <w:rFonts w:ascii="Times New Roman" w:hAnsi="Times New Roman" w:cs="Times New Roman"/>
          <w:sz w:val="24"/>
          <w:szCs w:val="24"/>
        </w:rPr>
        <w:t xml:space="preserve">, L. M.; Nishida, C. R.; Nishida, F.; Yamanaka, S. A.; Dunn, B.; Valentine, J. S.; Zink, J. I., Encapsulation of proteins in transparent porous silicate glasses prepared by the sol-gel method. </w:t>
      </w:r>
      <w:r w:rsidR="004A4F75" w:rsidRPr="004A4F75">
        <w:rPr>
          <w:rFonts w:ascii="Times New Roman" w:hAnsi="Times New Roman" w:cs="Times New Roman"/>
          <w:i/>
          <w:iCs/>
          <w:sz w:val="24"/>
          <w:szCs w:val="24"/>
        </w:rPr>
        <w:t xml:space="preserve">Science </w:t>
      </w:r>
      <w:r w:rsidR="004A4F75" w:rsidRPr="004A4F75">
        <w:rPr>
          <w:rFonts w:ascii="Times New Roman" w:hAnsi="Times New Roman" w:cs="Times New Roman"/>
          <w:b/>
          <w:bCs/>
          <w:sz w:val="24"/>
          <w:szCs w:val="24"/>
        </w:rPr>
        <w:t>1992,</w:t>
      </w:r>
      <w:r w:rsidR="004A4F75" w:rsidRPr="004A4F75">
        <w:rPr>
          <w:rFonts w:ascii="Times New Roman" w:hAnsi="Times New Roman" w:cs="Times New Roman"/>
          <w:sz w:val="24"/>
          <w:szCs w:val="24"/>
        </w:rPr>
        <w:t xml:space="preserve"> </w:t>
      </w:r>
      <w:r w:rsidR="004A4F75" w:rsidRPr="004A4F75">
        <w:rPr>
          <w:rFonts w:ascii="Times New Roman" w:hAnsi="Times New Roman" w:cs="Times New Roman"/>
          <w:i/>
          <w:iCs/>
          <w:sz w:val="24"/>
          <w:szCs w:val="24"/>
        </w:rPr>
        <w:t>255</w:t>
      </w:r>
      <w:r w:rsidR="004A4F75" w:rsidRPr="004A4F75">
        <w:rPr>
          <w:rFonts w:ascii="Times New Roman" w:hAnsi="Times New Roman" w:cs="Times New Roman"/>
          <w:sz w:val="24"/>
          <w:szCs w:val="24"/>
        </w:rPr>
        <w:t xml:space="preserve"> (5048), 1113.</w:t>
      </w:r>
    </w:p>
    <w:p w14:paraId="758029AA" w14:textId="41BAAC7B" w:rsidR="00CB5ABF" w:rsidRPr="00696F90" w:rsidRDefault="00CB5ABF" w:rsidP="00CB5ABF">
      <w:pPr>
        <w:spacing w:after="480"/>
        <w:ind w:left="720" w:hanging="720"/>
        <w:rPr>
          <w:rFonts w:ascii="Times New Roman" w:hAnsi="Times New Roman" w:cs="Times New Roman"/>
          <w:sz w:val="24"/>
          <w:szCs w:val="24"/>
        </w:rPr>
      </w:pPr>
    </w:p>
    <w:p w14:paraId="50CB45EF" w14:textId="04AEBAAC" w:rsidR="00CB5ABF" w:rsidRPr="00696F90" w:rsidRDefault="00CB5ABF" w:rsidP="004A4F75">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lastRenderedPageBreak/>
        <w:t>17.</w:t>
      </w:r>
      <w:r w:rsidRPr="00696F90">
        <w:rPr>
          <w:rFonts w:ascii="Times New Roman" w:hAnsi="Times New Roman" w:cs="Times New Roman"/>
          <w:sz w:val="24"/>
          <w:szCs w:val="24"/>
        </w:rPr>
        <w:tab/>
      </w:r>
      <w:r w:rsidR="004A4F75" w:rsidRPr="004A4F75">
        <w:rPr>
          <w:rFonts w:ascii="Times New Roman" w:hAnsi="Times New Roman" w:cs="Times New Roman"/>
          <w:sz w:val="24"/>
          <w:szCs w:val="24"/>
        </w:rPr>
        <w:t xml:space="preserve">Campbell, A. L. O.; Lei, Q.; </w:t>
      </w:r>
      <w:proofErr w:type="spellStart"/>
      <w:r w:rsidR="004A4F75" w:rsidRPr="004A4F75">
        <w:rPr>
          <w:rFonts w:ascii="Times New Roman" w:hAnsi="Times New Roman" w:cs="Times New Roman"/>
          <w:sz w:val="24"/>
          <w:szCs w:val="24"/>
        </w:rPr>
        <w:t>Tak</w:t>
      </w:r>
      <w:proofErr w:type="spellEnd"/>
      <w:r w:rsidR="004A4F75" w:rsidRPr="004A4F75">
        <w:rPr>
          <w:rFonts w:ascii="Times New Roman" w:hAnsi="Times New Roman" w:cs="Times New Roman"/>
          <w:sz w:val="24"/>
          <w:szCs w:val="24"/>
        </w:rPr>
        <w:t xml:space="preserve"> Yip, W., Kinetic approach to hyper-doped optical quality thin films. </w:t>
      </w:r>
      <w:r w:rsidR="004A4F75" w:rsidRPr="004A4F75">
        <w:rPr>
          <w:rFonts w:ascii="Times New Roman" w:hAnsi="Times New Roman" w:cs="Times New Roman"/>
          <w:i/>
          <w:iCs/>
          <w:sz w:val="24"/>
          <w:szCs w:val="24"/>
        </w:rPr>
        <w:t xml:space="preserve">Chemical Communications </w:t>
      </w:r>
      <w:r w:rsidR="004A4F75" w:rsidRPr="004A4F75">
        <w:rPr>
          <w:rFonts w:ascii="Times New Roman" w:hAnsi="Times New Roman" w:cs="Times New Roman"/>
          <w:b/>
          <w:bCs/>
          <w:sz w:val="24"/>
          <w:szCs w:val="24"/>
        </w:rPr>
        <w:t>2014,</w:t>
      </w:r>
      <w:r w:rsidR="004A4F75" w:rsidRPr="004A4F75">
        <w:rPr>
          <w:rFonts w:ascii="Times New Roman" w:hAnsi="Times New Roman" w:cs="Times New Roman"/>
          <w:sz w:val="24"/>
          <w:szCs w:val="24"/>
        </w:rPr>
        <w:t xml:space="preserve"> </w:t>
      </w:r>
      <w:r w:rsidR="004A4F75" w:rsidRPr="004A4F75">
        <w:rPr>
          <w:rFonts w:ascii="Times New Roman" w:hAnsi="Times New Roman" w:cs="Times New Roman"/>
          <w:i/>
          <w:iCs/>
          <w:sz w:val="24"/>
          <w:szCs w:val="24"/>
        </w:rPr>
        <w:t>50</w:t>
      </w:r>
      <w:r w:rsidR="004A4F75" w:rsidRPr="004A4F75">
        <w:rPr>
          <w:rFonts w:ascii="Times New Roman" w:hAnsi="Times New Roman" w:cs="Times New Roman"/>
          <w:sz w:val="24"/>
          <w:szCs w:val="24"/>
        </w:rPr>
        <w:t xml:space="preserve"> (66), 9321-9324.</w:t>
      </w:r>
    </w:p>
    <w:p w14:paraId="2146C050" w14:textId="72792CC5" w:rsidR="00CB5ABF" w:rsidRPr="00DC6BBD" w:rsidRDefault="00CB5ABF" w:rsidP="00CB5ABF">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18.</w:t>
      </w:r>
      <w:r w:rsidRPr="00696F90">
        <w:rPr>
          <w:rFonts w:ascii="Times New Roman" w:hAnsi="Times New Roman" w:cs="Times New Roman"/>
          <w:sz w:val="24"/>
          <w:szCs w:val="24"/>
        </w:rPr>
        <w:tab/>
        <w:t>Young, S. K.</w:t>
      </w:r>
      <w:r w:rsidR="00DC6BBD">
        <w:rPr>
          <w:rFonts w:ascii="Times New Roman" w:hAnsi="Times New Roman" w:cs="Times New Roman"/>
          <w:sz w:val="24"/>
          <w:szCs w:val="24"/>
        </w:rPr>
        <w:t xml:space="preserve">, </w:t>
      </w:r>
      <w:r w:rsidRPr="00696F90">
        <w:rPr>
          <w:rFonts w:ascii="Times New Roman" w:hAnsi="Times New Roman" w:cs="Times New Roman"/>
          <w:sz w:val="24"/>
          <w:szCs w:val="24"/>
        </w:rPr>
        <w:t xml:space="preserve">Sol-Gel Science for Ceramic Materials. </w:t>
      </w:r>
      <w:r w:rsidRPr="00696F90">
        <w:rPr>
          <w:rFonts w:ascii="Times New Roman" w:hAnsi="Times New Roman" w:cs="Times New Roman"/>
          <w:i/>
          <w:sz w:val="24"/>
          <w:szCs w:val="24"/>
        </w:rPr>
        <w:t>Material Matters</w:t>
      </w:r>
      <w:r w:rsidRPr="00696F90">
        <w:rPr>
          <w:rFonts w:ascii="Times New Roman" w:hAnsi="Times New Roman" w:cs="Times New Roman"/>
          <w:sz w:val="24"/>
          <w:szCs w:val="24"/>
        </w:rPr>
        <w:t xml:space="preserve">, </w:t>
      </w:r>
      <w:r w:rsidRPr="00DC6BBD">
        <w:rPr>
          <w:rFonts w:ascii="Times New Roman" w:hAnsi="Times New Roman" w:cs="Times New Roman"/>
          <w:b/>
          <w:sz w:val="24"/>
          <w:szCs w:val="24"/>
        </w:rPr>
        <w:t>2006</w:t>
      </w:r>
      <w:r w:rsidR="00DC6BBD">
        <w:rPr>
          <w:rFonts w:ascii="Times New Roman" w:hAnsi="Times New Roman" w:cs="Times New Roman"/>
          <w:sz w:val="24"/>
          <w:szCs w:val="24"/>
        </w:rPr>
        <w:t>, 1 (3), 8</w:t>
      </w:r>
    </w:p>
    <w:p w14:paraId="324C726A" w14:textId="75C48714" w:rsidR="00CB5ABF" w:rsidRPr="00696F90" w:rsidRDefault="00CB5ABF" w:rsidP="00DC6BBD">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19.</w:t>
      </w:r>
      <w:r w:rsidRPr="00696F90">
        <w:rPr>
          <w:rFonts w:ascii="Times New Roman" w:hAnsi="Times New Roman" w:cs="Times New Roman"/>
          <w:sz w:val="24"/>
          <w:szCs w:val="24"/>
        </w:rPr>
        <w:tab/>
      </w:r>
      <w:r w:rsidR="00DC6BBD" w:rsidRPr="00DC6BBD">
        <w:rPr>
          <w:rFonts w:ascii="Times New Roman" w:hAnsi="Times New Roman" w:cs="Times New Roman"/>
          <w:sz w:val="24"/>
          <w:szCs w:val="24"/>
        </w:rPr>
        <w:t xml:space="preserve">Shannon, L. M.; Kay, E.; Lew, J. Y., Peroxidase Isozymes from Horseradish Roots: I. ISOLATION AND PHYSICAL PROPERTIES. </w:t>
      </w:r>
      <w:r w:rsidR="00DC6BBD" w:rsidRPr="00DC6BBD">
        <w:rPr>
          <w:rFonts w:ascii="Times New Roman" w:hAnsi="Times New Roman" w:cs="Times New Roman"/>
          <w:i/>
          <w:iCs/>
          <w:sz w:val="24"/>
          <w:szCs w:val="24"/>
        </w:rPr>
        <w:t xml:space="preserve">Journal of Biological Chemistry </w:t>
      </w:r>
      <w:r w:rsidR="00DC6BBD" w:rsidRPr="00DC6BBD">
        <w:rPr>
          <w:rFonts w:ascii="Times New Roman" w:hAnsi="Times New Roman" w:cs="Times New Roman"/>
          <w:b/>
          <w:bCs/>
          <w:sz w:val="24"/>
          <w:szCs w:val="24"/>
        </w:rPr>
        <w:t>1966,</w:t>
      </w:r>
      <w:r w:rsidR="00DC6BBD" w:rsidRPr="00DC6BBD">
        <w:rPr>
          <w:rFonts w:ascii="Times New Roman" w:hAnsi="Times New Roman" w:cs="Times New Roman"/>
          <w:sz w:val="24"/>
          <w:szCs w:val="24"/>
        </w:rPr>
        <w:t xml:space="preserve"> </w:t>
      </w:r>
      <w:r w:rsidR="00DC6BBD" w:rsidRPr="00DC6BBD">
        <w:rPr>
          <w:rFonts w:ascii="Times New Roman" w:hAnsi="Times New Roman" w:cs="Times New Roman"/>
          <w:i/>
          <w:iCs/>
          <w:sz w:val="24"/>
          <w:szCs w:val="24"/>
        </w:rPr>
        <w:t>241</w:t>
      </w:r>
      <w:r w:rsidR="00DC6BBD" w:rsidRPr="00DC6BBD">
        <w:rPr>
          <w:rFonts w:ascii="Times New Roman" w:hAnsi="Times New Roman" w:cs="Times New Roman"/>
          <w:sz w:val="24"/>
          <w:szCs w:val="24"/>
        </w:rPr>
        <w:t xml:space="preserve"> (9), 2166-2172.</w:t>
      </w:r>
    </w:p>
    <w:p w14:paraId="39CE0C92" w14:textId="7158C35A" w:rsidR="00CB5ABF" w:rsidRPr="00696F90" w:rsidRDefault="00CB5ABF" w:rsidP="00DC6BBD">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20.</w:t>
      </w:r>
      <w:r w:rsidRPr="00696F90">
        <w:rPr>
          <w:rFonts w:ascii="Times New Roman" w:hAnsi="Times New Roman" w:cs="Times New Roman"/>
          <w:sz w:val="24"/>
          <w:szCs w:val="24"/>
        </w:rPr>
        <w:tab/>
      </w:r>
      <w:proofErr w:type="spellStart"/>
      <w:r w:rsidR="00DC6BBD" w:rsidRPr="00DC6BBD">
        <w:rPr>
          <w:rFonts w:ascii="Times New Roman" w:hAnsi="Times New Roman" w:cs="Times New Roman"/>
          <w:sz w:val="24"/>
          <w:szCs w:val="24"/>
        </w:rPr>
        <w:t>DelincÉE</w:t>
      </w:r>
      <w:proofErr w:type="spellEnd"/>
      <w:r w:rsidR="00DC6BBD" w:rsidRPr="00DC6BBD">
        <w:rPr>
          <w:rFonts w:ascii="Times New Roman" w:hAnsi="Times New Roman" w:cs="Times New Roman"/>
          <w:sz w:val="24"/>
          <w:szCs w:val="24"/>
        </w:rPr>
        <w:t xml:space="preserve">, H.; </w:t>
      </w:r>
      <w:proofErr w:type="spellStart"/>
      <w:r w:rsidR="00DC6BBD" w:rsidRPr="00DC6BBD">
        <w:rPr>
          <w:rFonts w:ascii="Times New Roman" w:hAnsi="Times New Roman" w:cs="Times New Roman"/>
          <w:sz w:val="24"/>
          <w:szCs w:val="24"/>
        </w:rPr>
        <w:t>Radola</w:t>
      </w:r>
      <w:proofErr w:type="spellEnd"/>
      <w:r w:rsidR="00DC6BBD" w:rsidRPr="00DC6BBD">
        <w:rPr>
          <w:rFonts w:ascii="Times New Roman" w:hAnsi="Times New Roman" w:cs="Times New Roman"/>
          <w:sz w:val="24"/>
          <w:szCs w:val="24"/>
        </w:rPr>
        <w:t xml:space="preserve">, B. J., Fractionation of Horseradish Peroxidase by Preparative Isoelectric Focusing, Gel Chromatography and Ion-Exchange Chromatography. </w:t>
      </w:r>
      <w:r w:rsidR="00DC6BBD" w:rsidRPr="00DC6BBD">
        <w:rPr>
          <w:rFonts w:ascii="Times New Roman" w:hAnsi="Times New Roman" w:cs="Times New Roman"/>
          <w:i/>
          <w:iCs/>
          <w:sz w:val="24"/>
          <w:szCs w:val="24"/>
        </w:rPr>
        <w:t xml:space="preserve">European Journal of Biochemistry </w:t>
      </w:r>
      <w:r w:rsidR="00DC6BBD" w:rsidRPr="00DC6BBD">
        <w:rPr>
          <w:rFonts w:ascii="Times New Roman" w:hAnsi="Times New Roman" w:cs="Times New Roman"/>
          <w:b/>
          <w:bCs/>
          <w:sz w:val="24"/>
          <w:szCs w:val="24"/>
        </w:rPr>
        <w:t>1975,</w:t>
      </w:r>
      <w:r w:rsidR="00DC6BBD" w:rsidRPr="00DC6BBD">
        <w:rPr>
          <w:rFonts w:ascii="Times New Roman" w:hAnsi="Times New Roman" w:cs="Times New Roman"/>
          <w:sz w:val="24"/>
          <w:szCs w:val="24"/>
        </w:rPr>
        <w:t xml:space="preserve"> </w:t>
      </w:r>
      <w:r w:rsidR="00DC6BBD" w:rsidRPr="00DC6BBD">
        <w:rPr>
          <w:rFonts w:ascii="Times New Roman" w:hAnsi="Times New Roman" w:cs="Times New Roman"/>
          <w:i/>
          <w:iCs/>
          <w:sz w:val="24"/>
          <w:szCs w:val="24"/>
        </w:rPr>
        <w:t>52</w:t>
      </w:r>
      <w:r w:rsidR="00DC6BBD" w:rsidRPr="00DC6BBD">
        <w:rPr>
          <w:rFonts w:ascii="Times New Roman" w:hAnsi="Times New Roman" w:cs="Times New Roman"/>
          <w:sz w:val="24"/>
          <w:szCs w:val="24"/>
        </w:rPr>
        <w:t xml:space="preserve"> (2), 321-330.</w:t>
      </w:r>
    </w:p>
    <w:p w14:paraId="30C5227E" w14:textId="5B543D03" w:rsidR="00CB5ABF" w:rsidRPr="00696F90" w:rsidRDefault="00CB5ABF" w:rsidP="00DC6BBD">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21.</w:t>
      </w:r>
      <w:r w:rsidRPr="00696F90">
        <w:rPr>
          <w:rFonts w:ascii="Times New Roman" w:hAnsi="Times New Roman" w:cs="Times New Roman"/>
          <w:sz w:val="24"/>
          <w:szCs w:val="24"/>
        </w:rPr>
        <w:tab/>
      </w:r>
      <w:proofErr w:type="spellStart"/>
      <w:r w:rsidR="00DC6BBD" w:rsidRPr="00DC6BBD">
        <w:rPr>
          <w:rFonts w:ascii="Times New Roman" w:hAnsi="Times New Roman" w:cs="Times New Roman"/>
          <w:sz w:val="24"/>
          <w:szCs w:val="24"/>
        </w:rPr>
        <w:t>Welinder</w:t>
      </w:r>
      <w:proofErr w:type="spellEnd"/>
      <w:r w:rsidR="00DC6BBD" w:rsidRPr="00DC6BBD">
        <w:rPr>
          <w:rFonts w:ascii="Times New Roman" w:hAnsi="Times New Roman" w:cs="Times New Roman"/>
          <w:sz w:val="24"/>
          <w:szCs w:val="24"/>
        </w:rPr>
        <w:t xml:space="preserve">, K. G., Amino Acid Sequence Studies of Horseradish Peroxidase. </w:t>
      </w:r>
      <w:r w:rsidR="00DC6BBD" w:rsidRPr="00DC6BBD">
        <w:rPr>
          <w:rFonts w:ascii="Times New Roman" w:hAnsi="Times New Roman" w:cs="Times New Roman"/>
          <w:i/>
          <w:iCs/>
          <w:sz w:val="24"/>
          <w:szCs w:val="24"/>
        </w:rPr>
        <w:t xml:space="preserve">European Journal of Biochemistry </w:t>
      </w:r>
      <w:r w:rsidR="00DC6BBD" w:rsidRPr="00DC6BBD">
        <w:rPr>
          <w:rFonts w:ascii="Times New Roman" w:hAnsi="Times New Roman" w:cs="Times New Roman"/>
          <w:b/>
          <w:bCs/>
          <w:sz w:val="24"/>
          <w:szCs w:val="24"/>
        </w:rPr>
        <w:t>1979,</w:t>
      </w:r>
      <w:r w:rsidR="00DC6BBD" w:rsidRPr="00DC6BBD">
        <w:rPr>
          <w:rFonts w:ascii="Times New Roman" w:hAnsi="Times New Roman" w:cs="Times New Roman"/>
          <w:sz w:val="24"/>
          <w:szCs w:val="24"/>
        </w:rPr>
        <w:t xml:space="preserve"> </w:t>
      </w:r>
      <w:r w:rsidR="00DC6BBD" w:rsidRPr="00DC6BBD">
        <w:rPr>
          <w:rFonts w:ascii="Times New Roman" w:hAnsi="Times New Roman" w:cs="Times New Roman"/>
          <w:i/>
          <w:iCs/>
          <w:sz w:val="24"/>
          <w:szCs w:val="24"/>
        </w:rPr>
        <w:t>96</w:t>
      </w:r>
      <w:r w:rsidR="00DC6BBD" w:rsidRPr="00DC6BBD">
        <w:rPr>
          <w:rFonts w:ascii="Times New Roman" w:hAnsi="Times New Roman" w:cs="Times New Roman"/>
          <w:sz w:val="24"/>
          <w:szCs w:val="24"/>
        </w:rPr>
        <w:t xml:space="preserve"> (3), 483-502</w:t>
      </w:r>
    </w:p>
    <w:p w14:paraId="15C9135E" w14:textId="4BBE9BBA" w:rsidR="00CB5ABF" w:rsidRPr="00696F90" w:rsidRDefault="00CB5ABF" w:rsidP="00DC6BBD">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22.</w:t>
      </w:r>
      <w:r w:rsidRPr="00696F90">
        <w:rPr>
          <w:rFonts w:ascii="Times New Roman" w:hAnsi="Times New Roman" w:cs="Times New Roman"/>
          <w:sz w:val="24"/>
          <w:szCs w:val="24"/>
        </w:rPr>
        <w:tab/>
      </w:r>
      <w:proofErr w:type="spellStart"/>
      <w:r w:rsidRPr="00696F90">
        <w:rPr>
          <w:rFonts w:ascii="Times New Roman" w:hAnsi="Times New Roman" w:cs="Times New Roman"/>
          <w:sz w:val="24"/>
          <w:szCs w:val="24"/>
        </w:rPr>
        <w:t>Zollner</w:t>
      </w:r>
      <w:proofErr w:type="spellEnd"/>
      <w:r w:rsidRPr="00696F90">
        <w:rPr>
          <w:rFonts w:ascii="Times New Roman" w:hAnsi="Times New Roman" w:cs="Times New Roman"/>
          <w:sz w:val="24"/>
          <w:szCs w:val="24"/>
        </w:rPr>
        <w:t xml:space="preserve">, </w:t>
      </w:r>
      <w:r w:rsidRPr="00DC6BBD">
        <w:rPr>
          <w:rFonts w:ascii="Times New Roman" w:hAnsi="Times New Roman" w:cs="Times New Roman"/>
          <w:sz w:val="24"/>
          <w:szCs w:val="24"/>
        </w:rPr>
        <w:t>H</w:t>
      </w:r>
      <w:r w:rsidRPr="00696F90">
        <w:rPr>
          <w:rFonts w:ascii="Times New Roman" w:hAnsi="Times New Roman" w:cs="Times New Roman"/>
          <w:i/>
          <w:sz w:val="24"/>
          <w:szCs w:val="24"/>
        </w:rPr>
        <w:t>.</w:t>
      </w:r>
      <w:r w:rsidR="00DC6BBD">
        <w:rPr>
          <w:rFonts w:ascii="Times New Roman" w:hAnsi="Times New Roman" w:cs="Times New Roman"/>
          <w:i/>
          <w:sz w:val="24"/>
          <w:szCs w:val="24"/>
        </w:rPr>
        <w:t>,</w:t>
      </w:r>
      <w:r w:rsidRPr="00696F90">
        <w:rPr>
          <w:rFonts w:ascii="Times New Roman" w:hAnsi="Times New Roman" w:cs="Times New Roman"/>
          <w:i/>
          <w:sz w:val="24"/>
          <w:szCs w:val="24"/>
        </w:rPr>
        <w:t xml:space="preserve"> </w:t>
      </w:r>
      <w:r w:rsidRPr="00DC6BBD">
        <w:rPr>
          <w:rFonts w:ascii="Times New Roman" w:hAnsi="Times New Roman" w:cs="Times New Roman"/>
          <w:sz w:val="24"/>
          <w:szCs w:val="24"/>
        </w:rPr>
        <w:t>Handbook of Enzyme Inhibitors</w:t>
      </w:r>
      <w:r w:rsidRPr="00696F90">
        <w:rPr>
          <w:rFonts w:ascii="Times New Roman" w:hAnsi="Times New Roman" w:cs="Times New Roman"/>
          <w:sz w:val="24"/>
          <w:szCs w:val="24"/>
        </w:rPr>
        <w:t>, 2nd Ed., Part A</w:t>
      </w:r>
      <w:r w:rsidR="00DC6BBD">
        <w:rPr>
          <w:rFonts w:ascii="Times New Roman" w:hAnsi="Times New Roman" w:cs="Times New Roman"/>
          <w:sz w:val="24"/>
          <w:szCs w:val="24"/>
        </w:rPr>
        <w:t xml:space="preserve">, </w:t>
      </w:r>
      <w:r w:rsidR="00DC6BBD">
        <w:rPr>
          <w:rFonts w:ascii="Times New Roman" w:hAnsi="Times New Roman" w:cs="Times New Roman"/>
          <w:i/>
          <w:sz w:val="24"/>
          <w:szCs w:val="24"/>
        </w:rPr>
        <w:t>Wiley VCH</w:t>
      </w:r>
      <w:r w:rsidRPr="00696F90">
        <w:rPr>
          <w:rFonts w:ascii="Times New Roman" w:hAnsi="Times New Roman" w:cs="Times New Roman"/>
          <w:sz w:val="24"/>
          <w:szCs w:val="24"/>
        </w:rPr>
        <w:t xml:space="preserve"> </w:t>
      </w:r>
      <w:r w:rsidRPr="00DC6BBD">
        <w:rPr>
          <w:rFonts w:ascii="Times New Roman" w:hAnsi="Times New Roman" w:cs="Times New Roman"/>
          <w:b/>
          <w:sz w:val="24"/>
          <w:szCs w:val="24"/>
        </w:rPr>
        <w:t>1993</w:t>
      </w:r>
      <w:r w:rsidRPr="00696F90">
        <w:rPr>
          <w:rFonts w:ascii="Times New Roman" w:hAnsi="Times New Roman" w:cs="Times New Roman"/>
          <w:sz w:val="24"/>
          <w:szCs w:val="24"/>
        </w:rPr>
        <w:t>, 367-368</w:t>
      </w:r>
    </w:p>
    <w:p w14:paraId="5DF8BD96" w14:textId="1DE8A005" w:rsidR="00CB5ABF" w:rsidRPr="00696F90" w:rsidRDefault="00CB5ABF" w:rsidP="00CB5ABF">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23.</w:t>
      </w:r>
      <w:r w:rsidRPr="00696F90">
        <w:rPr>
          <w:rFonts w:ascii="Times New Roman" w:hAnsi="Times New Roman" w:cs="Times New Roman"/>
          <w:sz w:val="24"/>
          <w:szCs w:val="24"/>
        </w:rPr>
        <w:tab/>
      </w:r>
      <w:proofErr w:type="spellStart"/>
      <w:r w:rsidRPr="00696F90">
        <w:rPr>
          <w:rFonts w:ascii="Times New Roman" w:hAnsi="Times New Roman" w:cs="Times New Roman"/>
          <w:sz w:val="24"/>
          <w:szCs w:val="24"/>
        </w:rPr>
        <w:t>Schomberg</w:t>
      </w:r>
      <w:proofErr w:type="spellEnd"/>
      <w:r w:rsidRPr="00696F90">
        <w:rPr>
          <w:rFonts w:ascii="Times New Roman" w:hAnsi="Times New Roman" w:cs="Times New Roman"/>
          <w:sz w:val="24"/>
          <w:szCs w:val="24"/>
        </w:rPr>
        <w:t xml:space="preserve">, D.; Salzmann, M.; and Stephan, D. </w:t>
      </w:r>
      <w:r w:rsidRPr="00DC6BBD">
        <w:rPr>
          <w:rFonts w:ascii="Times New Roman" w:hAnsi="Times New Roman" w:cs="Times New Roman"/>
          <w:sz w:val="24"/>
          <w:szCs w:val="24"/>
        </w:rPr>
        <w:t>Enzyme Handbook 7</w:t>
      </w:r>
      <w:r w:rsidRPr="00696F90">
        <w:rPr>
          <w:rFonts w:ascii="Times New Roman" w:hAnsi="Times New Roman" w:cs="Times New Roman"/>
          <w:sz w:val="24"/>
          <w:szCs w:val="24"/>
        </w:rPr>
        <w:t xml:space="preserve">, </w:t>
      </w:r>
      <w:r w:rsidRPr="00DC6BBD">
        <w:rPr>
          <w:rFonts w:ascii="Times New Roman" w:hAnsi="Times New Roman" w:cs="Times New Roman"/>
          <w:i/>
          <w:sz w:val="24"/>
          <w:szCs w:val="24"/>
        </w:rPr>
        <w:t xml:space="preserve">EC </w:t>
      </w:r>
      <w:r w:rsidR="00DC6BBD" w:rsidRPr="00DC6BBD">
        <w:rPr>
          <w:rFonts w:ascii="Times New Roman" w:hAnsi="Times New Roman" w:cs="Times New Roman"/>
          <w:b/>
          <w:sz w:val="24"/>
          <w:szCs w:val="24"/>
        </w:rPr>
        <w:t>1993</w:t>
      </w:r>
      <w:r w:rsidR="00DC6BBD">
        <w:rPr>
          <w:rFonts w:ascii="Times New Roman" w:hAnsi="Times New Roman" w:cs="Times New Roman"/>
          <w:sz w:val="24"/>
          <w:szCs w:val="24"/>
        </w:rPr>
        <w:t xml:space="preserve">, </w:t>
      </w:r>
      <w:r w:rsidRPr="00696F90">
        <w:rPr>
          <w:rFonts w:ascii="Times New Roman" w:hAnsi="Times New Roman" w:cs="Times New Roman"/>
          <w:sz w:val="24"/>
          <w:szCs w:val="24"/>
        </w:rPr>
        <w:t>1.11.1.7:1-6</w:t>
      </w:r>
    </w:p>
    <w:p w14:paraId="2A8E056D" w14:textId="77777777" w:rsidR="00CB5ABF" w:rsidRPr="00696F90" w:rsidRDefault="00CB5ABF" w:rsidP="00CB5ABF">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24.</w:t>
      </w:r>
      <w:r w:rsidRPr="00696F90">
        <w:rPr>
          <w:rFonts w:ascii="Times New Roman" w:hAnsi="Times New Roman" w:cs="Times New Roman"/>
          <w:sz w:val="24"/>
          <w:szCs w:val="24"/>
        </w:rPr>
        <w:tab/>
        <w:t xml:space="preserve">Deshpande, S.S., </w:t>
      </w:r>
      <w:r w:rsidRPr="00DC6BBD">
        <w:rPr>
          <w:rFonts w:ascii="Times New Roman" w:hAnsi="Times New Roman" w:cs="Times New Roman"/>
          <w:sz w:val="24"/>
          <w:szCs w:val="24"/>
        </w:rPr>
        <w:t>Enzyme Immunoassays, From Concept to Product Development</w:t>
      </w:r>
      <w:r w:rsidRPr="00696F90">
        <w:rPr>
          <w:rFonts w:ascii="Times New Roman" w:hAnsi="Times New Roman" w:cs="Times New Roman"/>
          <w:sz w:val="24"/>
          <w:szCs w:val="24"/>
        </w:rPr>
        <w:t xml:space="preserve">, </w:t>
      </w:r>
      <w:r w:rsidRPr="00DC6BBD">
        <w:rPr>
          <w:rFonts w:ascii="Times New Roman" w:hAnsi="Times New Roman" w:cs="Times New Roman"/>
          <w:i/>
          <w:sz w:val="24"/>
          <w:szCs w:val="24"/>
        </w:rPr>
        <w:t>Chapman and Hall</w:t>
      </w:r>
      <w:r w:rsidRPr="00696F90">
        <w:rPr>
          <w:rFonts w:ascii="Times New Roman" w:hAnsi="Times New Roman" w:cs="Times New Roman"/>
          <w:sz w:val="24"/>
          <w:szCs w:val="24"/>
        </w:rPr>
        <w:t xml:space="preserve">, </w:t>
      </w:r>
      <w:r w:rsidRPr="00DC6BBD">
        <w:rPr>
          <w:rFonts w:ascii="Times New Roman" w:hAnsi="Times New Roman" w:cs="Times New Roman"/>
          <w:b/>
          <w:sz w:val="24"/>
          <w:szCs w:val="24"/>
        </w:rPr>
        <w:t>1996</w:t>
      </w:r>
      <w:r w:rsidRPr="00696F90">
        <w:rPr>
          <w:rFonts w:ascii="Times New Roman" w:hAnsi="Times New Roman" w:cs="Times New Roman"/>
          <w:sz w:val="24"/>
          <w:szCs w:val="24"/>
        </w:rPr>
        <w:t>, 169-171</w:t>
      </w:r>
    </w:p>
    <w:p w14:paraId="2572E996" w14:textId="77777777" w:rsidR="00CB5ABF" w:rsidRPr="00696F90" w:rsidRDefault="00CB5ABF" w:rsidP="00CB5ABF">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25.</w:t>
      </w:r>
      <w:r w:rsidRPr="00696F90">
        <w:rPr>
          <w:rFonts w:ascii="Times New Roman" w:hAnsi="Times New Roman" w:cs="Times New Roman"/>
          <w:sz w:val="24"/>
          <w:szCs w:val="24"/>
        </w:rPr>
        <w:tab/>
        <w:t xml:space="preserve">Harlow, E.; Lane, D., </w:t>
      </w:r>
      <w:r w:rsidRPr="00DC6BBD">
        <w:rPr>
          <w:rFonts w:ascii="Times New Roman" w:hAnsi="Times New Roman" w:cs="Times New Roman"/>
          <w:sz w:val="24"/>
          <w:szCs w:val="24"/>
        </w:rPr>
        <w:t>Antibodies: A Laboratory Manual</w:t>
      </w:r>
      <w:r w:rsidRPr="00696F90">
        <w:rPr>
          <w:rFonts w:ascii="Times New Roman" w:hAnsi="Times New Roman" w:cs="Times New Roman"/>
          <w:sz w:val="24"/>
          <w:szCs w:val="24"/>
        </w:rPr>
        <w:t xml:space="preserve">, </w:t>
      </w:r>
      <w:r w:rsidRPr="00DC6BBD">
        <w:rPr>
          <w:rFonts w:ascii="Times New Roman" w:hAnsi="Times New Roman" w:cs="Times New Roman"/>
          <w:i/>
          <w:sz w:val="24"/>
          <w:szCs w:val="24"/>
        </w:rPr>
        <w:t>Cold Spring Harbor Laboratory</w:t>
      </w:r>
      <w:r w:rsidRPr="00696F90">
        <w:rPr>
          <w:rFonts w:ascii="Times New Roman" w:hAnsi="Times New Roman" w:cs="Times New Roman"/>
          <w:sz w:val="24"/>
          <w:szCs w:val="24"/>
        </w:rPr>
        <w:t xml:space="preserve">, </w:t>
      </w:r>
      <w:r w:rsidRPr="00DC6BBD">
        <w:rPr>
          <w:rFonts w:ascii="Times New Roman" w:hAnsi="Times New Roman" w:cs="Times New Roman"/>
          <w:b/>
          <w:sz w:val="24"/>
          <w:szCs w:val="24"/>
        </w:rPr>
        <w:t>1988</w:t>
      </w:r>
      <w:r w:rsidRPr="00696F90">
        <w:rPr>
          <w:rFonts w:ascii="Times New Roman" w:hAnsi="Times New Roman" w:cs="Times New Roman"/>
          <w:sz w:val="24"/>
          <w:szCs w:val="24"/>
        </w:rPr>
        <w:t>, 346-348</w:t>
      </w:r>
    </w:p>
    <w:p w14:paraId="4477E1CE" w14:textId="0AE95016" w:rsidR="00CB5ABF" w:rsidRPr="00696F90" w:rsidRDefault="00CB5ABF" w:rsidP="00CB5ABF">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26.</w:t>
      </w:r>
      <w:r w:rsidRPr="00696F90">
        <w:rPr>
          <w:rFonts w:ascii="Times New Roman" w:hAnsi="Times New Roman" w:cs="Times New Roman"/>
          <w:sz w:val="24"/>
          <w:szCs w:val="24"/>
        </w:rPr>
        <w:tab/>
      </w:r>
      <w:proofErr w:type="spellStart"/>
      <w:r w:rsidRPr="00696F90">
        <w:rPr>
          <w:rFonts w:ascii="Times New Roman" w:hAnsi="Times New Roman" w:cs="Times New Roman"/>
          <w:sz w:val="24"/>
          <w:szCs w:val="24"/>
        </w:rPr>
        <w:t>Bergmeyer</w:t>
      </w:r>
      <w:proofErr w:type="spellEnd"/>
      <w:r w:rsidRPr="00696F90">
        <w:rPr>
          <w:rFonts w:ascii="Times New Roman" w:hAnsi="Times New Roman" w:cs="Times New Roman"/>
          <w:sz w:val="24"/>
          <w:szCs w:val="24"/>
        </w:rPr>
        <w:t>, H.U.</w:t>
      </w:r>
      <w:r w:rsidR="00DC6BBD">
        <w:rPr>
          <w:rFonts w:ascii="Times New Roman" w:hAnsi="Times New Roman" w:cs="Times New Roman"/>
          <w:sz w:val="24"/>
          <w:szCs w:val="24"/>
        </w:rPr>
        <w:t>,</w:t>
      </w:r>
      <w:r w:rsidRPr="00696F90">
        <w:rPr>
          <w:rFonts w:ascii="Times New Roman" w:hAnsi="Times New Roman" w:cs="Times New Roman"/>
          <w:sz w:val="24"/>
          <w:szCs w:val="24"/>
        </w:rPr>
        <w:t xml:space="preserve"> </w:t>
      </w:r>
      <w:r w:rsidRPr="00DC6BBD">
        <w:rPr>
          <w:rFonts w:ascii="Times New Roman" w:hAnsi="Times New Roman" w:cs="Times New Roman"/>
          <w:sz w:val="24"/>
          <w:szCs w:val="24"/>
        </w:rPr>
        <w:t>Methods of Enzymatic Analysis</w:t>
      </w:r>
      <w:r w:rsidR="00DC6BBD">
        <w:rPr>
          <w:rFonts w:ascii="Times New Roman" w:hAnsi="Times New Roman" w:cs="Times New Roman"/>
          <w:sz w:val="24"/>
          <w:szCs w:val="24"/>
        </w:rPr>
        <w:t>.</w:t>
      </w:r>
      <w:r w:rsidRPr="00696F90">
        <w:rPr>
          <w:rFonts w:ascii="Times New Roman" w:hAnsi="Times New Roman" w:cs="Times New Roman"/>
          <w:sz w:val="24"/>
          <w:szCs w:val="24"/>
        </w:rPr>
        <w:t xml:space="preserve"> </w:t>
      </w:r>
      <w:proofErr w:type="spellStart"/>
      <w:r w:rsidRPr="00DC6BBD">
        <w:rPr>
          <w:rFonts w:ascii="Times New Roman" w:hAnsi="Times New Roman" w:cs="Times New Roman"/>
          <w:i/>
          <w:sz w:val="24"/>
          <w:szCs w:val="24"/>
        </w:rPr>
        <w:t>Bergmeyer</w:t>
      </w:r>
      <w:proofErr w:type="spellEnd"/>
      <w:r w:rsidRPr="00DC6BBD">
        <w:rPr>
          <w:rFonts w:ascii="Times New Roman" w:hAnsi="Times New Roman" w:cs="Times New Roman"/>
          <w:i/>
          <w:sz w:val="24"/>
          <w:szCs w:val="24"/>
        </w:rPr>
        <w:t>, H.U</w:t>
      </w:r>
      <w:r w:rsidRPr="00696F90">
        <w:rPr>
          <w:rFonts w:ascii="Times New Roman" w:hAnsi="Times New Roman" w:cs="Times New Roman"/>
          <w:sz w:val="24"/>
          <w:szCs w:val="24"/>
        </w:rPr>
        <w:t>., ed.,</w:t>
      </w:r>
      <w:r w:rsidRPr="00DC6BBD">
        <w:rPr>
          <w:rFonts w:ascii="Times New Roman" w:hAnsi="Times New Roman" w:cs="Times New Roman"/>
          <w:b/>
          <w:sz w:val="24"/>
          <w:szCs w:val="24"/>
        </w:rPr>
        <w:t>1974</w:t>
      </w:r>
      <w:r w:rsidRPr="00696F90">
        <w:rPr>
          <w:rFonts w:ascii="Times New Roman" w:hAnsi="Times New Roman" w:cs="Times New Roman"/>
          <w:sz w:val="24"/>
          <w:szCs w:val="24"/>
        </w:rPr>
        <w:t>, pp. 1205-1227</w:t>
      </w:r>
    </w:p>
    <w:p w14:paraId="461E6C29" w14:textId="33B2097A" w:rsidR="00CB5ABF" w:rsidRPr="00696F90" w:rsidRDefault="00CB5ABF" w:rsidP="00CB5ABF">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27.</w:t>
      </w:r>
      <w:r w:rsidRPr="00696F90">
        <w:rPr>
          <w:rFonts w:ascii="Times New Roman" w:hAnsi="Times New Roman" w:cs="Times New Roman"/>
          <w:sz w:val="24"/>
          <w:szCs w:val="24"/>
        </w:rPr>
        <w:tab/>
      </w:r>
      <w:proofErr w:type="spellStart"/>
      <w:r w:rsidRPr="00696F90">
        <w:rPr>
          <w:rFonts w:ascii="Times New Roman" w:hAnsi="Times New Roman" w:cs="Times New Roman"/>
          <w:sz w:val="24"/>
          <w:szCs w:val="24"/>
        </w:rPr>
        <w:t>Bernt</w:t>
      </w:r>
      <w:proofErr w:type="spellEnd"/>
      <w:r w:rsidRPr="00696F90">
        <w:rPr>
          <w:rFonts w:ascii="Times New Roman" w:hAnsi="Times New Roman" w:cs="Times New Roman"/>
          <w:sz w:val="24"/>
          <w:szCs w:val="24"/>
        </w:rPr>
        <w:t xml:space="preserve">, E.; </w:t>
      </w:r>
      <w:proofErr w:type="spellStart"/>
      <w:r w:rsidRPr="00696F90">
        <w:rPr>
          <w:rFonts w:ascii="Times New Roman" w:hAnsi="Times New Roman" w:cs="Times New Roman"/>
          <w:sz w:val="24"/>
          <w:szCs w:val="24"/>
        </w:rPr>
        <w:t>Bergmeyer</w:t>
      </w:r>
      <w:proofErr w:type="spellEnd"/>
      <w:r w:rsidRPr="00696F90">
        <w:rPr>
          <w:rFonts w:ascii="Times New Roman" w:hAnsi="Times New Roman" w:cs="Times New Roman"/>
          <w:sz w:val="24"/>
          <w:szCs w:val="24"/>
        </w:rPr>
        <w:t xml:space="preserve">, H.U., </w:t>
      </w:r>
      <w:r w:rsidRPr="00DC6BBD">
        <w:rPr>
          <w:rFonts w:ascii="Times New Roman" w:hAnsi="Times New Roman" w:cs="Times New Roman"/>
          <w:sz w:val="24"/>
          <w:szCs w:val="24"/>
        </w:rPr>
        <w:t>Methods of Enzymatic Analysis</w:t>
      </w:r>
      <w:r w:rsidR="00DC6BBD">
        <w:rPr>
          <w:rFonts w:ascii="Times New Roman" w:hAnsi="Times New Roman" w:cs="Times New Roman"/>
          <w:sz w:val="24"/>
          <w:szCs w:val="24"/>
        </w:rPr>
        <w:t>.</w:t>
      </w:r>
      <w:r w:rsidRPr="00696F90">
        <w:rPr>
          <w:rFonts w:ascii="Times New Roman" w:hAnsi="Times New Roman" w:cs="Times New Roman"/>
          <w:sz w:val="24"/>
          <w:szCs w:val="24"/>
        </w:rPr>
        <w:t xml:space="preserve"> </w:t>
      </w:r>
      <w:proofErr w:type="spellStart"/>
      <w:r w:rsidRPr="00DC6BBD">
        <w:rPr>
          <w:rFonts w:ascii="Times New Roman" w:hAnsi="Times New Roman" w:cs="Times New Roman"/>
          <w:i/>
          <w:sz w:val="24"/>
          <w:szCs w:val="24"/>
        </w:rPr>
        <w:t>Bergmeyer</w:t>
      </w:r>
      <w:proofErr w:type="spellEnd"/>
      <w:r w:rsidRPr="00DC6BBD">
        <w:rPr>
          <w:rFonts w:ascii="Times New Roman" w:hAnsi="Times New Roman" w:cs="Times New Roman"/>
          <w:i/>
          <w:sz w:val="24"/>
          <w:szCs w:val="24"/>
        </w:rPr>
        <w:t>, H.U</w:t>
      </w:r>
      <w:r w:rsidRPr="00696F90">
        <w:rPr>
          <w:rFonts w:ascii="Times New Roman" w:hAnsi="Times New Roman" w:cs="Times New Roman"/>
          <w:sz w:val="24"/>
          <w:szCs w:val="24"/>
        </w:rPr>
        <w:t xml:space="preserve">., ed., </w:t>
      </w:r>
      <w:r w:rsidRPr="00DC6BBD">
        <w:rPr>
          <w:rFonts w:ascii="Times New Roman" w:hAnsi="Times New Roman" w:cs="Times New Roman"/>
          <w:b/>
          <w:sz w:val="24"/>
          <w:szCs w:val="24"/>
        </w:rPr>
        <w:t>1974</w:t>
      </w:r>
      <w:r w:rsidRPr="00696F90">
        <w:rPr>
          <w:rFonts w:ascii="Times New Roman" w:hAnsi="Times New Roman" w:cs="Times New Roman"/>
          <w:sz w:val="24"/>
          <w:szCs w:val="24"/>
        </w:rPr>
        <w:t>, pp. 2246-2248</w:t>
      </w:r>
    </w:p>
    <w:p w14:paraId="18282FF2" w14:textId="6AAB4D43" w:rsidR="00CB5ABF" w:rsidRPr="00696F90" w:rsidRDefault="00CB5ABF" w:rsidP="00C15C92">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lastRenderedPageBreak/>
        <w:t>28.</w:t>
      </w:r>
      <w:r w:rsidRPr="00696F90">
        <w:rPr>
          <w:rFonts w:ascii="Times New Roman" w:hAnsi="Times New Roman" w:cs="Times New Roman"/>
          <w:sz w:val="24"/>
          <w:szCs w:val="24"/>
        </w:rPr>
        <w:tab/>
      </w:r>
      <w:proofErr w:type="spellStart"/>
      <w:r w:rsidRPr="00696F90">
        <w:rPr>
          <w:rFonts w:ascii="Times New Roman" w:hAnsi="Times New Roman" w:cs="Times New Roman"/>
          <w:sz w:val="24"/>
          <w:szCs w:val="24"/>
        </w:rPr>
        <w:t>Hagihara</w:t>
      </w:r>
      <w:proofErr w:type="spellEnd"/>
      <w:r w:rsidRPr="00696F90">
        <w:rPr>
          <w:rFonts w:ascii="Times New Roman" w:hAnsi="Times New Roman" w:cs="Times New Roman"/>
          <w:sz w:val="24"/>
          <w:szCs w:val="24"/>
        </w:rPr>
        <w:t xml:space="preserve">, I.; </w:t>
      </w:r>
      <w:proofErr w:type="spellStart"/>
      <w:r w:rsidR="00C15C92">
        <w:rPr>
          <w:rFonts w:ascii="Times New Roman" w:hAnsi="Times New Roman" w:cs="Times New Roman"/>
          <w:sz w:val="24"/>
          <w:szCs w:val="24"/>
        </w:rPr>
        <w:t>Yoneda</w:t>
      </w:r>
      <w:proofErr w:type="spellEnd"/>
      <w:r w:rsidR="00C15C92">
        <w:rPr>
          <w:rFonts w:ascii="Times New Roman" w:hAnsi="Times New Roman" w:cs="Times New Roman"/>
          <w:sz w:val="24"/>
          <w:szCs w:val="24"/>
        </w:rPr>
        <w:t xml:space="preserve">, M.; Tagawa, K.; Morikawa, I.; </w:t>
      </w:r>
      <w:proofErr w:type="spellStart"/>
      <w:r w:rsidR="00C15C92">
        <w:rPr>
          <w:rFonts w:ascii="Times New Roman" w:hAnsi="Times New Roman" w:cs="Times New Roman"/>
          <w:sz w:val="24"/>
          <w:szCs w:val="24"/>
        </w:rPr>
        <w:t>Okunuki</w:t>
      </w:r>
      <w:proofErr w:type="spellEnd"/>
      <w:r w:rsidR="00C15C92">
        <w:rPr>
          <w:rFonts w:ascii="Times New Roman" w:hAnsi="Times New Roman" w:cs="Times New Roman"/>
          <w:sz w:val="24"/>
          <w:szCs w:val="24"/>
        </w:rPr>
        <w:t>, K., Crystalline Cytochrome C.</w:t>
      </w:r>
      <w:r w:rsidRPr="00696F90">
        <w:rPr>
          <w:rFonts w:ascii="Times New Roman" w:hAnsi="Times New Roman" w:cs="Times New Roman"/>
          <w:sz w:val="24"/>
          <w:szCs w:val="24"/>
        </w:rPr>
        <w:t xml:space="preserve"> </w:t>
      </w:r>
      <w:r w:rsidRPr="00696F90">
        <w:rPr>
          <w:rFonts w:ascii="Times New Roman" w:hAnsi="Times New Roman" w:cs="Times New Roman"/>
          <w:i/>
          <w:sz w:val="24"/>
          <w:szCs w:val="24"/>
        </w:rPr>
        <w:t>Biochem</w:t>
      </w:r>
      <w:r w:rsidR="00F42D55">
        <w:rPr>
          <w:rFonts w:ascii="Times New Roman" w:hAnsi="Times New Roman" w:cs="Times New Roman"/>
          <w:i/>
          <w:sz w:val="24"/>
          <w:szCs w:val="24"/>
        </w:rPr>
        <w:t>ical</w:t>
      </w:r>
      <w:r w:rsidRPr="00696F90">
        <w:rPr>
          <w:rFonts w:ascii="Times New Roman" w:hAnsi="Times New Roman" w:cs="Times New Roman"/>
          <w:i/>
          <w:sz w:val="24"/>
          <w:szCs w:val="24"/>
        </w:rPr>
        <w:t xml:space="preserve"> </w:t>
      </w:r>
      <w:proofErr w:type="spellStart"/>
      <w:r w:rsidRPr="00696F90">
        <w:rPr>
          <w:rFonts w:ascii="Times New Roman" w:hAnsi="Times New Roman" w:cs="Times New Roman"/>
          <w:i/>
          <w:sz w:val="24"/>
          <w:szCs w:val="24"/>
        </w:rPr>
        <w:t>Prep</w:t>
      </w:r>
      <w:r w:rsidR="00F42D55">
        <w:rPr>
          <w:rFonts w:ascii="Times New Roman" w:hAnsi="Times New Roman" w:cs="Times New Roman"/>
          <w:i/>
          <w:sz w:val="24"/>
          <w:szCs w:val="24"/>
        </w:rPr>
        <w:t>erations</w:t>
      </w:r>
      <w:proofErr w:type="spellEnd"/>
      <w:r w:rsidR="00F42D55">
        <w:rPr>
          <w:rFonts w:ascii="Times New Roman" w:hAnsi="Times New Roman" w:cs="Times New Roman"/>
          <w:sz w:val="24"/>
          <w:szCs w:val="24"/>
        </w:rPr>
        <w:t xml:space="preserve"> </w:t>
      </w:r>
      <w:r w:rsidRPr="00C15C92">
        <w:rPr>
          <w:rFonts w:ascii="Times New Roman" w:hAnsi="Times New Roman" w:cs="Times New Roman"/>
          <w:b/>
          <w:sz w:val="24"/>
          <w:szCs w:val="24"/>
        </w:rPr>
        <w:t>1958</w:t>
      </w:r>
      <w:r w:rsidRPr="00696F90">
        <w:rPr>
          <w:rFonts w:ascii="Times New Roman" w:hAnsi="Times New Roman" w:cs="Times New Roman"/>
          <w:sz w:val="24"/>
          <w:szCs w:val="24"/>
        </w:rPr>
        <w:t>, 6, 1</w:t>
      </w:r>
    </w:p>
    <w:p w14:paraId="58C42297" w14:textId="134FA140" w:rsidR="00CB5ABF" w:rsidRPr="00696F90" w:rsidRDefault="00CB5ABF" w:rsidP="00C15C92">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29.</w:t>
      </w:r>
      <w:r w:rsidRPr="00696F90">
        <w:rPr>
          <w:rFonts w:ascii="Times New Roman" w:hAnsi="Times New Roman" w:cs="Times New Roman"/>
          <w:sz w:val="24"/>
          <w:szCs w:val="24"/>
        </w:rPr>
        <w:tab/>
        <w:t xml:space="preserve">Dixon, H.B.; McIntosh, R., </w:t>
      </w:r>
      <w:r w:rsidR="00C15C92" w:rsidRPr="00C15C92">
        <w:rPr>
          <w:rFonts w:ascii="Times New Roman" w:hAnsi="Times New Roman" w:cs="Times New Roman"/>
          <w:sz w:val="24"/>
          <w:szCs w:val="24"/>
        </w:rPr>
        <w:t xml:space="preserve">Reduction of </w:t>
      </w:r>
      <w:proofErr w:type="spellStart"/>
      <w:r w:rsidR="00C15C92" w:rsidRPr="00C15C92">
        <w:rPr>
          <w:rFonts w:ascii="Times New Roman" w:hAnsi="Times New Roman" w:cs="Times New Roman"/>
          <w:sz w:val="24"/>
          <w:szCs w:val="24"/>
        </w:rPr>
        <w:t>Methaemoglobin</w:t>
      </w:r>
      <w:proofErr w:type="spellEnd"/>
      <w:r w:rsidR="00C15C92" w:rsidRPr="00C15C92">
        <w:rPr>
          <w:rFonts w:ascii="Times New Roman" w:hAnsi="Times New Roman" w:cs="Times New Roman"/>
          <w:sz w:val="24"/>
          <w:szCs w:val="24"/>
        </w:rPr>
        <w:t xml:space="preserve"> in </w:t>
      </w:r>
      <w:proofErr w:type="spellStart"/>
      <w:r w:rsidR="00C15C92" w:rsidRPr="00C15C92">
        <w:rPr>
          <w:rFonts w:ascii="Times New Roman" w:hAnsi="Times New Roman" w:cs="Times New Roman"/>
          <w:sz w:val="24"/>
          <w:szCs w:val="24"/>
        </w:rPr>
        <w:t>Haemoglobin</w:t>
      </w:r>
      <w:proofErr w:type="spellEnd"/>
      <w:r w:rsidR="00C15C92" w:rsidRPr="00C15C92">
        <w:rPr>
          <w:rFonts w:ascii="Times New Roman" w:hAnsi="Times New Roman" w:cs="Times New Roman"/>
          <w:sz w:val="24"/>
          <w:szCs w:val="24"/>
        </w:rPr>
        <w:t xml:space="preserve"> Samples using Gel Filtration for Continuous Removal of Reaction Products</w:t>
      </w:r>
      <w:r w:rsidR="00C15C92">
        <w:rPr>
          <w:rFonts w:ascii="Times New Roman" w:hAnsi="Times New Roman" w:cs="Times New Roman"/>
          <w:sz w:val="24"/>
          <w:szCs w:val="24"/>
        </w:rPr>
        <w:t xml:space="preserve">. </w:t>
      </w:r>
      <w:r w:rsidRPr="00696F90">
        <w:rPr>
          <w:rFonts w:ascii="Times New Roman" w:hAnsi="Times New Roman" w:cs="Times New Roman"/>
          <w:i/>
          <w:sz w:val="24"/>
          <w:szCs w:val="24"/>
        </w:rPr>
        <w:t>Nature</w:t>
      </w:r>
      <w:r w:rsidRPr="00696F90">
        <w:rPr>
          <w:rFonts w:ascii="Times New Roman" w:hAnsi="Times New Roman" w:cs="Times New Roman"/>
          <w:sz w:val="24"/>
          <w:szCs w:val="24"/>
        </w:rPr>
        <w:t xml:space="preserve">, </w:t>
      </w:r>
      <w:r w:rsidRPr="00C15C92">
        <w:rPr>
          <w:rFonts w:ascii="Times New Roman" w:hAnsi="Times New Roman" w:cs="Times New Roman"/>
          <w:b/>
          <w:sz w:val="24"/>
          <w:szCs w:val="24"/>
        </w:rPr>
        <w:t>1967</w:t>
      </w:r>
      <w:r w:rsidRPr="00696F90">
        <w:rPr>
          <w:rFonts w:ascii="Times New Roman" w:hAnsi="Times New Roman" w:cs="Times New Roman"/>
          <w:sz w:val="24"/>
          <w:szCs w:val="24"/>
        </w:rPr>
        <w:t>, 213(74), 399-400</w:t>
      </w:r>
    </w:p>
    <w:p w14:paraId="776FE63A" w14:textId="3FA8B241" w:rsidR="00CB5ABF" w:rsidRPr="00696F90" w:rsidRDefault="00CB5ABF" w:rsidP="00CB5ABF">
      <w:pPr>
        <w:spacing w:after="480"/>
        <w:rPr>
          <w:rFonts w:ascii="Times New Roman" w:hAnsi="Times New Roman" w:cs="Times New Roman"/>
          <w:sz w:val="24"/>
          <w:szCs w:val="24"/>
        </w:rPr>
      </w:pPr>
      <w:r w:rsidRPr="00696F90">
        <w:rPr>
          <w:rFonts w:ascii="Times New Roman" w:hAnsi="Times New Roman" w:cs="Times New Roman"/>
          <w:sz w:val="24"/>
          <w:szCs w:val="24"/>
        </w:rPr>
        <w:t>30.</w:t>
      </w:r>
      <w:r w:rsidRPr="00696F90">
        <w:rPr>
          <w:rFonts w:ascii="Times New Roman" w:hAnsi="Times New Roman" w:cs="Times New Roman"/>
          <w:sz w:val="24"/>
          <w:szCs w:val="24"/>
        </w:rPr>
        <w:tab/>
      </w:r>
      <w:r w:rsidRPr="00C15C92">
        <w:rPr>
          <w:rFonts w:ascii="Times New Roman" w:hAnsi="Times New Roman" w:cs="Times New Roman"/>
          <w:sz w:val="24"/>
          <w:szCs w:val="24"/>
        </w:rPr>
        <w:t>Handbook of Biochemistry</w:t>
      </w:r>
      <w:r w:rsidR="00C15C92">
        <w:rPr>
          <w:rFonts w:ascii="Times New Roman" w:hAnsi="Times New Roman" w:cs="Times New Roman"/>
          <w:i/>
          <w:sz w:val="24"/>
          <w:szCs w:val="24"/>
        </w:rPr>
        <w:t>.</w:t>
      </w:r>
      <w:r w:rsidRPr="00696F90">
        <w:rPr>
          <w:rFonts w:ascii="Times New Roman" w:hAnsi="Times New Roman" w:cs="Times New Roman"/>
          <w:sz w:val="24"/>
          <w:szCs w:val="24"/>
        </w:rPr>
        <w:t xml:space="preserve"> </w:t>
      </w:r>
      <w:r w:rsidRPr="00C15C92">
        <w:rPr>
          <w:rFonts w:ascii="Times New Roman" w:hAnsi="Times New Roman" w:cs="Times New Roman"/>
          <w:i/>
          <w:sz w:val="24"/>
          <w:szCs w:val="24"/>
        </w:rPr>
        <w:t>CRC Press</w:t>
      </w:r>
      <w:r w:rsidRPr="00696F90">
        <w:rPr>
          <w:rFonts w:ascii="Times New Roman" w:hAnsi="Times New Roman" w:cs="Times New Roman"/>
          <w:sz w:val="24"/>
          <w:szCs w:val="24"/>
        </w:rPr>
        <w:t xml:space="preserve">, </w:t>
      </w:r>
      <w:r w:rsidRPr="00C15C92">
        <w:rPr>
          <w:rFonts w:ascii="Times New Roman" w:hAnsi="Times New Roman" w:cs="Times New Roman"/>
          <w:b/>
          <w:sz w:val="24"/>
          <w:szCs w:val="24"/>
        </w:rPr>
        <w:t>1968</w:t>
      </w:r>
    </w:p>
    <w:p w14:paraId="1AE02414" w14:textId="3FE999C5" w:rsidR="00CB5ABF" w:rsidRPr="00C15C92" w:rsidRDefault="00CB5ABF" w:rsidP="00C15C92">
      <w:pPr>
        <w:spacing w:after="480"/>
        <w:ind w:left="720" w:hanging="720"/>
        <w:rPr>
          <w:rFonts w:ascii="Times New Roman" w:hAnsi="Times New Roman" w:cs="Times New Roman"/>
          <w:i/>
          <w:sz w:val="24"/>
          <w:szCs w:val="24"/>
        </w:rPr>
      </w:pPr>
      <w:r w:rsidRPr="00696F90">
        <w:rPr>
          <w:rFonts w:ascii="Times New Roman" w:hAnsi="Times New Roman" w:cs="Times New Roman"/>
          <w:sz w:val="24"/>
          <w:szCs w:val="24"/>
        </w:rPr>
        <w:t>31.</w:t>
      </w:r>
      <w:r w:rsidRPr="00696F90">
        <w:rPr>
          <w:rFonts w:ascii="Times New Roman" w:hAnsi="Times New Roman" w:cs="Times New Roman"/>
          <w:sz w:val="24"/>
          <w:szCs w:val="24"/>
        </w:rPr>
        <w:tab/>
      </w:r>
      <w:proofErr w:type="spellStart"/>
      <w:r w:rsidR="00C15C92" w:rsidRPr="00C15C92">
        <w:rPr>
          <w:rFonts w:ascii="Times New Roman" w:hAnsi="Times New Roman" w:cs="Times New Roman"/>
          <w:sz w:val="24"/>
          <w:szCs w:val="24"/>
        </w:rPr>
        <w:t>Malmgren</w:t>
      </w:r>
      <w:proofErr w:type="spellEnd"/>
      <w:r w:rsidR="00C15C92" w:rsidRPr="00C15C92">
        <w:rPr>
          <w:rFonts w:ascii="Times New Roman" w:hAnsi="Times New Roman" w:cs="Times New Roman"/>
          <w:sz w:val="24"/>
          <w:szCs w:val="24"/>
        </w:rPr>
        <w:t xml:space="preserve">, L.; Olsson, Y.; Olsson, T.; </w:t>
      </w:r>
      <w:proofErr w:type="spellStart"/>
      <w:r w:rsidR="00C15C92" w:rsidRPr="00C15C92">
        <w:rPr>
          <w:rFonts w:ascii="Times New Roman" w:hAnsi="Times New Roman" w:cs="Times New Roman"/>
          <w:sz w:val="24"/>
          <w:szCs w:val="24"/>
        </w:rPr>
        <w:t>Kristensson</w:t>
      </w:r>
      <w:proofErr w:type="spellEnd"/>
      <w:r w:rsidR="00C15C92" w:rsidRPr="00C15C92">
        <w:rPr>
          <w:rFonts w:ascii="Times New Roman" w:hAnsi="Times New Roman" w:cs="Times New Roman"/>
          <w:sz w:val="24"/>
          <w:szCs w:val="24"/>
        </w:rPr>
        <w:t>, K., Uptake and retrograde axonal transport of various exogenous macromolecules in normal and crushed hypoglossal nerves</w:t>
      </w:r>
      <w:r w:rsidR="00C15C92" w:rsidRPr="00C15C92">
        <w:rPr>
          <w:rFonts w:ascii="Times New Roman" w:hAnsi="Times New Roman" w:cs="Times New Roman"/>
          <w:i/>
          <w:sz w:val="24"/>
          <w:szCs w:val="24"/>
        </w:rPr>
        <w:t xml:space="preserve">. </w:t>
      </w:r>
      <w:r w:rsidR="00C15C92" w:rsidRPr="00C15C92">
        <w:rPr>
          <w:rFonts w:ascii="Times New Roman" w:hAnsi="Times New Roman" w:cs="Times New Roman"/>
          <w:i/>
          <w:iCs/>
          <w:sz w:val="24"/>
          <w:szCs w:val="24"/>
        </w:rPr>
        <w:t xml:space="preserve">Brain Research </w:t>
      </w:r>
      <w:r w:rsidR="00C15C92" w:rsidRPr="00C15C92">
        <w:rPr>
          <w:rFonts w:ascii="Times New Roman" w:hAnsi="Times New Roman" w:cs="Times New Roman"/>
          <w:b/>
          <w:bCs/>
          <w:sz w:val="24"/>
          <w:szCs w:val="24"/>
        </w:rPr>
        <w:t>1978,</w:t>
      </w:r>
      <w:r w:rsidR="00C15C92" w:rsidRPr="00C15C92">
        <w:rPr>
          <w:rFonts w:ascii="Times New Roman" w:hAnsi="Times New Roman" w:cs="Times New Roman"/>
          <w:sz w:val="24"/>
          <w:szCs w:val="24"/>
        </w:rPr>
        <w:t xml:space="preserve"> </w:t>
      </w:r>
      <w:r w:rsidR="00C15C92" w:rsidRPr="00C15C92">
        <w:rPr>
          <w:rFonts w:ascii="Times New Roman" w:hAnsi="Times New Roman" w:cs="Times New Roman"/>
          <w:iCs/>
          <w:sz w:val="24"/>
          <w:szCs w:val="24"/>
        </w:rPr>
        <w:t>153</w:t>
      </w:r>
      <w:r w:rsidR="00C15C92" w:rsidRPr="00C15C92">
        <w:rPr>
          <w:rFonts w:ascii="Times New Roman" w:hAnsi="Times New Roman" w:cs="Times New Roman"/>
          <w:sz w:val="24"/>
          <w:szCs w:val="24"/>
        </w:rPr>
        <w:t xml:space="preserve"> (3), 477-493.</w:t>
      </w:r>
    </w:p>
    <w:p w14:paraId="23D4C10D" w14:textId="5E3D1B1A" w:rsidR="00CB5ABF" w:rsidRPr="00696F90" w:rsidRDefault="00CB5ABF" w:rsidP="00C15C92">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32.</w:t>
      </w:r>
      <w:r w:rsidRPr="00696F90">
        <w:rPr>
          <w:rFonts w:ascii="Times New Roman" w:hAnsi="Times New Roman" w:cs="Times New Roman"/>
          <w:sz w:val="24"/>
          <w:szCs w:val="24"/>
        </w:rPr>
        <w:tab/>
      </w:r>
      <w:r w:rsidR="00C15C92" w:rsidRPr="00C15C92">
        <w:rPr>
          <w:rFonts w:ascii="Times New Roman" w:hAnsi="Times New Roman" w:cs="Times New Roman"/>
          <w:sz w:val="24"/>
          <w:szCs w:val="24"/>
        </w:rPr>
        <w:t xml:space="preserve">Van Gelder, B. F.; Slater, E. C., The extinction coefficient of cytochrome c. </w:t>
      </w:r>
      <w:proofErr w:type="spellStart"/>
      <w:r w:rsidR="00C15C92" w:rsidRPr="00C15C92">
        <w:rPr>
          <w:rFonts w:ascii="Times New Roman" w:hAnsi="Times New Roman" w:cs="Times New Roman"/>
          <w:i/>
          <w:iCs/>
          <w:sz w:val="24"/>
          <w:szCs w:val="24"/>
        </w:rPr>
        <w:t>Biochimica</w:t>
      </w:r>
      <w:proofErr w:type="spellEnd"/>
      <w:r w:rsidR="00C15C92" w:rsidRPr="00C15C92">
        <w:rPr>
          <w:rFonts w:ascii="Times New Roman" w:hAnsi="Times New Roman" w:cs="Times New Roman"/>
          <w:i/>
          <w:iCs/>
          <w:sz w:val="24"/>
          <w:szCs w:val="24"/>
        </w:rPr>
        <w:t xml:space="preserve"> et </w:t>
      </w:r>
      <w:proofErr w:type="spellStart"/>
      <w:r w:rsidR="00C15C92" w:rsidRPr="00C15C92">
        <w:rPr>
          <w:rFonts w:ascii="Times New Roman" w:hAnsi="Times New Roman" w:cs="Times New Roman"/>
          <w:i/>
          <w:iCs/>
          <w:sz w:val="24"/>
          <w:szCs w:val="24"/>
        </w:rPr>
        <w:t>Biophysica</w:t>
      </w:r>
      <w:proofErr w:type="spellEnd"/>
      <w:r w:rsidR="00C15C92" w:rsidRPr="00C15C92">
        <w:rPr>
          <w:rFonts w:ascii="Times New Roman" w:hAnsi="Times New Roman" w:cs="Times New Roman"/>
          <w:i/>
          <w:iCs/>
          <w:sz w:val="24"/>
          <w:szCs w:val="24"/>
        </w:rPr>
        <w:t xml:space="preserve"> Acta </w:t>
      </w:r>
      <w:r w:rsidR="00C15C92" w:rsidRPr="00C15C92">
        <w:rPr>
          <w:rFonts w:ascii="Times New Roman" w:hAnsi="Times New Roman" w:cs="Times New Roman"/>
          <w:b/>
          <w:bCs/>
          <w:sz w:val="24"/>
          <w:szCs w:val="24"/>
        </w:rPr>
        <w:t>1962,</w:t>
      </w:r>
      <w:r w:rsidR="00C15C92" w:rsidRPr="00C15C92">
        <w:rPr>
          <w:rFonts w:ascii="Times New Roman" w:hAnsi="Times New Roman" w:cs="Times New Roman"/>
          <w:sz w:val="24"/>
          <w:szCs w:val="24"/>
        </w:rPr>
        <w:t xml:space="preserve"> </w:t>
      </w:r>
      <w:r w:rsidR="00C15C92" w:rsidRPr="00C15C92">
        <w:rPr>
          <w:rFonts w:ascii="Times New Roman" w:hAnsi="Times New Roman" w:cs="Times New Roman"/>
          <w:i/>
          <w:iCs/>
          <w:sz w:val="24"/>
          <w:szCs w:val="24"/>
        </w:rPr>
        <w:t>58</w:t>
      </w:r>
      <w:r w:rsidR="00C15C92" w:rsidRPr="00C15C92">
        <w:rPr>
          <w:rFonts w:ascii="Times New Roman" w:hAnsi="Times New Roman" w:cs="Times New Roman"/>
          <w:sz w:val="24"/>
          <w:szCs w:val="24"/>
        </w:rPr>
        <w:t xml:space="preserve"> (3), 593-595.</w:t>
      </w:r>
    </w:p>
    <w:p w14:paraId="33FEC286" w14:textId="0866D8C1" w:rsidR="00CB5ABF" w:rsidRPr="00C15C92" w:rsidRDefault="00CB5ABF" w:rsidP="00CB5ABF">
      <w:pPr>
        <w:spacing w:after="480"/>
        <w:rPr>
          <w:rFonts w:ascii="Times New Roman" w:hAnsi="Times New Roman" w:cs="Times New Roman"/>
          <w:b/>
          <w:sz w:val="24"/>
          <w:szCs w:val="24"/>
        </w:rPr>
      </w:pPr>
      <w:r w:rsidRPr="00696F90">
        <w:rPr>
          <w:rFonts w:ascii="Times New Roman" w:hAnsi="Times New Roman" w:cs="Times New Roman"/>
          <w:sz w:val="24"/>
          <w:szCs w:val="24"/>
        </w:rPr>
        <w:t>33.</w:t>
      </w:r>
      <w:r w:rsidRPr="00696F90">
        <w:rPr>
          <w:rFonts w:ascii="Times New Roman" w:hAnsi="Times New Roman" w:cs="Times New Roman"/>
          <w:sz w:val="24"/>
          <w:szCs w:val="24"/>
        </w:rPr>
        <w:tab/>
      </w:r>
      <w:r w:rsidRPr="00C15C92">
        <w:rPr>
          <w:rFonts w:ascii="Times New Roman" w:hAnsi="Times New Roman" w:cs="Times New Roman"/>
          <w:sz w:val="24"/>
          <w:szCs w:val="24"/>
        </w:rPr>
        <w:t>The Merck Index</w:t>
      </w:r>
      <w:r w:rsidR="00C15C92">
        <w:rPr>
          <w:rFonts w:ascii="Times New Roman" w:hAnsi="Times New Roman" w:cs="Times New Roman"/>
          <w:sz w:val="24"/>
          <w:szCs w:val="24"/>
        </w:rPr>
        <w:t>.</w:t>
      </w:r>
      <w:r w:rsidRPr="00696F90">
        <w:rPr>
          <w:rFonts w:ascii="Times New Roman" w:hAnsi="Times New Roman" w:cs="Times New Roman"/>
          <w:sz w:val="24"/>
          <w:szCs w:val="24"/>
        </w:rPr>
        <w:t xml:space="preserve"> 12th ed., Entry# 4575</w:t>
      </w:r>
      <w:r w:rsidR="00C15C92">
        <w:rPr>
          <w:rFonts w:ascii="Times New Roman" w:hAnsi="Times New Roman" w:cs="Times New Roman"/>
          <w:sz w:val="24"/>
          <w:szCs w:val="24"/>
        </w:rPr>
        <w:t xml:space="preserve">, </w:t>
      </w:r>
      <w:r w:rsidR="005C0C27">
        <w:rPr>
          <w:rFonts w:ascii="Times New Roman" w:hAnsi="Times New Roman" w:cs="Times New Roman"/>
          <w:i/>
          <w:sz w:val="24"/>
          <w:szCs w:val="24"/>
        </w:rPr>
        <w:t>Royal Society of Chemistry</w:t>
      </w:r>
      <w:r w:rsidR="00C15C92">
        <w:rPr>
          <w:rFonts w:ascii="Times New Roman" w:hAnsi="Times New Roman" w:cs="Times New Roman"/>
          <w:sz w:val="24"/>
          <w:szCs w:val="24"/>
        </w:rPr>
        <w:t xml:space="preserve">, </w:t>
      </w:r>
      <w:r w:rsidR="00C15C92">
        <w:rPr>
          <w:rFonts w:ascii="Times New Roman" w:hAnsi="Times New Roman" w:cs="Times New Roman"/>
          <w:b/>
          <w:sz w:val="24"/>
          <w:szCs w:val="24"/>
        </w:rPr>
        <w:t>1996</w:t>
      </w:r>
    </w:p>
    <w:p w14:paraId="4F796E5D" w14:textId="3CDE6E7E" w:rsidR="00CB5ABF" w:rsidRPr="00C15C92" w:rsidRDefault="00CB5ABF" w:rsidP="00C15C92">
      <w:pPr>
        <w:spacing w:after="480"/>
        <w:ind w:left="720" w:hanging="720"/>
        <w:rPr>
          <w:rFonts w:ascii="Times New Roman" w:hAnsi="Times New Roman" w:cs="Times New Roman"/>
          <w:i/>
          <w:sz w:val="24"/>
          <w:szCs w:val="24"/>
        </w:rPr>
      </w:pPr>
      <w:r w:rsidRPr="00696F90">
        <w:rPr>
          <w:rFonts w:ascii="Times New Roman" w:hAnsi="Times New Roman" w:cs="Times New Roman"/>
          <w:sz w:val="24"/>
          <w:szCs w:val="24"/>
        </w:rPr>
        <w:t>34.</w:t>
      </w:r>
      <w:r w:rsidRPr="00696F90">
        <w:rPr>
          <w:rFonts w:ascii="Times New Roman" w:hAnsi="Times New Roman" w:cs="Times New Roman"/>
          <w:sz w:val="24"/>
          <w:szCs w:val="24"/>
        </w:rPr>
        <w:tab/>
      </w:r>
      <w:r w:rsidR="00C15C92" w:rsidRPr="00C15C92">
        <w:rPr>
          <w:rFonts w:ascii="Times New Roman" w:hAnsi="Times New Roman" w:cs="Times New Roman"/>
          <w:sz w:val="24"/>
          <w:szCs w:val="24"/>
        </w:rPr>
        <w:t xml:space="preserve">Lemon, H. W., The Effect of Alkali on the Ultraviolet Absorption Spectra of </w:t>
      </w:r>
      <w:proofErr w:type="spellStart"/>
      <w:r w:rsidR="00C15C92" w:rsidRPr="00C15C92">
        <w:rPr>
          <w:rFonts w:ascii="Times New Roman" w:hAnsi="Times New Roman" w:cs="Times New Roman"/>
          <w:sz w:val="24"/>
          <w:szCs w:val="24"/>
        </w:rPr>
        <w:t>Hydroxyaldehydes</w:t>
      </w:r>
      <w:proofErr w:type="spellEnd"/>
      <w:r w:rsidR="00C15C92" w:rsidRPr="00C15C92">
        <w:rPr>
          <w:rFonts w:ascii="Times New Roman" w:hAnsi="Times New Roman" w:cs="Times New Roman"/>
          <w:sz w:val="24"/>
          <w:szCs w:val="24"/>
        </w:rPr>
        <w:t>, Hydroxyketones and other Phenolic Compounds.</w:t>
      </w:r>
      <w:r w:rsidR="00C15C92" w:rsidRPr="00C15C92">
        <w:rPr>
          <w:rFonts w:ascii="Times New Roman" w:hAnsi="Times New Roman" w:cs="Times New Roman"/>
          <w:i/>
          <w:sz w:val="24"/>
          <w:szCs w:val="24"/>
        </w:rPr>
        <w:t xml:space="preserve"> </w:t>
      </w:r>
      <w:r w:rsidR="00C15C92" w:rsidRPr="00C15C92">
        <w:rPr>
          <w:rFonts w:ascii="Times New Roman" w:hAnsi="Times New Roman" w:cs="Times New Roman"/>
          <w:i/>
          <w:iCs/>
          <w:sz w:val="24"/>
          <w:szCs w:val="24"/>
        </w:rPr>
        <w:t xml:space="preserve">Journal of the American Chemical Society </w:t>
      </w:r>
      <w:r w:rsidR="00C15C92" w:rsidRPr="00C15C92">
        <w:rPr>
          <w:rFonts w:ascii="Times New Roman" w:hAnsi="Times New Roman" w:cs="Times New Roman"/>
          <w:b/>
          <w:bCs/>
          <w:sz w:val="24"/>
          <w:szCs w:val="24"/>
        </w:rPr>
        <w:t>1947,</w:t>
      </w:r>
      <w:r w:rsidR="00C15C92" w:rsidRPr="00C15C92">
        <w:rPr>
          <w:rFonts w:ascii="Times New Roman" w:hAnsi="Times New Roman" w:cs="Times New Roman"/>
          <w:sz w:val="24"/>
          <w:szCs w:val="24"/>
        </w:rPr>
        <w:t xml:space="preserve"> </w:t>
      </w:r>
      <w:r w:rsidR="00C15C92" w:rsidRPr="00C15C92">
        <w:rPr>
          <w:rFonts w:ascii="Times New Roman" w:hAnsi="Times New Roman" w:cs="Times New Roman"/>
          <w:iCs/>
          <w:sz w:val="24"/>
          <w:szCs w:val="24"/>
        </w:rPr>
        <w:t>69</w:t>
      </w:r>
      <w:r w:rsidR="00C15C92" w:rsidRPr="00C15C92">
        <w:rPr>
          <w:rFonts w:ascii="Times New Roman" w:hAnsi="Times New Roman" w:cs="Times New Roman"/>
          <w:sz w:val="24"/>
          <w:szCs w:val="24"/>
        </w:rPr>
        <w:t xml:space="preserve"> (12), 2998-3000.</w:t>
      </w:r>
    </w:p>
    <w:p w14:paraId="008BBDE8" w14:textId="26620C3E" w:rsidR="00CB5ABF" w:rsidRPr="00696F90" w:rsidRDefault="00CB5ABF" w:rsidP="00854734">
      <w:pPr>
        <w:spacing w:after="480"/>
        <w:ind w:left="720" w:hanging="720"/>
        <w:rPr>
          <w:rFonts w:ascii="Times New Roman" w:hAnsi="Times New Roman" w:cs="Times New Roman"/>
          <w:sz w:val="24"/>
          <w:szCs w:val="24"/>
        </w:rPr>
      </w:pPr>
      <w:r w:rsidRPr="00696F90">
        <w:rPr>
          <w:rFonts w:ascii="Times New Roman" w:hAnsi="Times New Roman" w:cs="Times New Roman"/>
          <w:sz w:val="24"/>
          <w:szCs w:val="24"/>
        </w:rPr>
        <w:t>35.</w:t>
      </w:r>
      <w:r w:rsidRPr="00696F90">
        <w:rPr>
          <w:rFonts w:ascii="Times New Roman" w:hAnsi="Times New Roman" w:cs="Times New Roman"/>
          <w:sz w:val="24"/>
          <w:szCs w:val="24"/>
        </w:rPr>
        <w:tab/>
      </w:r>
      <w:r w:rsidR="00854734" w:rsidRPr="00854734">
        <w:rPr>
          <w:rFonts w:ascii="Times New Roman" w:hAnsi="Times New Roman" w:cs="Times New Roman"/>
          <w:sz w:val="24"/>
          <w:szCs w:val="24"/>
        </w:rPr>
        <w:t xml:space="preserve">Hunter, M. J., [141] Peroxidase (liver). In </w:t>
      </w:r>
      <w:r w:rsidR="00854734" w:rsidRPr="00854734">
        <w:rPr>
          <w:rFonts w:ascii="Times New Roman" w:hAnsi="Times New Roman" w:cs="Times New Roman"/>
          <w:i/>
          <w:iCs/>
          <w:sz w:val="24"/>
          <w:szCs w:val="24"/>
        </w:rPr>
        <w:t>Methods in Enzymology</w:t>
      </w:r>
      <w:r w:rsidR="00854734" w:rsidRPr="00854734">
        <w:rPr>
          <w:rFonts w:ascii="Times New Roman" w:hAnsi="Times New Roman" w:cs="Times New Roman"/>
          <w:sz w:val="24"/>
          <w:szCs w:val="24"/>
        </w:rPr>
        <w:t>, Academic Press: 1955; Vol. 2, pp 791-794.</w:t>
      </w:r>
    </w:p>
    <w:p w14:paraId="0C0111C6" w14:textId="30D77530"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36.</w:t>
      </w:r>
      <w:r w:rsidRPr="00696F90">
        <w:rPr>
          <w:rFonts w:ascii="Times New Roman" w:hAnsi="Times New Roman" w:cs="Times New Roman"/>
          <w:sz w:val="24"/>
          <w:szCs w:val="24"/>
        </w:rPr>
        <w:tab/>
      </w:r>
      <w:r w:rsidRPr="00854734">
        <w:rPr>
          <w:rFonts w:ascii="Times New Roman" w:hAnsi="Times New Roman" w:cs="Times New Roman"/>
          <w:sz w:val="24"/>
          <w:szCs w:val="24"/>
        </w:rPr>
        <w:t>Methods of Enzymatic Analysis,</w:t>
      </w:r>
      <w:r w:rsidRPr="00696F90">
        <w:rPr>
          <w:rFonts w:ascii="Times New Roman" w:hAnsi="Times New Roman" w:cs="Times New Roman"/>
          <w:sz w:val="24"/>
          <w:szCs w:val="24"/>
        </w:rPr>
        <w:t xml:space="preserve"> 3rd ed., Vol. I, </w:t>
      </w:r>
      <w:proofErr w:type="spellStart"/>
      <w:r w:rsidRPr="00854734">
        <w:rPr>
          <w:rFonts w:ascii="Times New Roman" w:hAnsi="Times New Roman" w:cs="Times New Roman"/>
          <w:i/>
          <w:sz w:val="24"/>
          <w:szCs w:val="24"/>
        </w:rPr>
        <w:t>Bergmeyer</w:t>
      </w:r>
      <w:proofErr w:type="spellEnd"/>
      <w:r w:rsidRPr="00854734">
        <w:rPr>
          <w:rFonts w:ascii="Times New Roman" w:hAnsi="Times New Roman" w:cs="Times New Roman"/>
          <w:i/>
          <w:sz w:val="24"/>
          <w:szCs w:val="24"/>
        </w:rPr>
        <w:t>, H. U</w:t>
      </w:r>
      <w:r w:rsidRPr="00696F90">
        <w:rPr>
          <w:rFonts w:ascii="Times New Roman" w:hAnsi="Times New Roman" w:cs="Times New Roman"/>
          <w:sz w:val="24"/>
          <w:szCs w:val="24"/>
        </w:rPr>
        <w:t xml:space="preserve">., ed., Verlag </w:t>
      </w:r>
      <w:proofErr w:type="spellStart"/>
      <w:r w:rsidRPr="00696F90">
        <w:rPr>
          <w:rFonts w:ascii="Times New Roman" w:hAnsi="Times New Roman" w:cs="Times New Roman"/>
          <w:sz w:val="24"/>
          <w:szCs w:val="24"/>
        </w:rPr>
        <w:t>Chemie</w:t>
      </w:r>
      <w:proofErr w:type="spellEnd"/>
      <w:r w:rsidRPr="00696F90">
        <w:rPr>
          <w:rFonts w:ascii="Times New Roman" w:hAnsi="Times New Roman" w:cs="Times New Roman"/>
          <w:sz w:val="24"/>
          <w:szCs w:val="24"/>
        </w:rPr>
        <w:t xml:space="preserve"> GmbH New York, NY, </w:t>
      </w:r>
      <w:r w:rsidRPr="00854734">
        <w:rPr>
          <w:rFonts w:ascii="Times New Roman" w:hAnsi="Times New Roman" w:cs="Times New Roman"/>
          <w:b/>
          <w:sz w:val="24"/>
          <w:szCs w:val="24"/>
        </w:rPr>
        <w:t>1983</w:t>
      </w:r>
      <w:r w:rsidRPr="00696F90">
        <w:rPr>
          <w:rFonts w:ascii="Times New Roman" w:hAnsi="Times New Roman" w:cs="Times New Roman"/>
          <w:sz w:val="24"/>
          <w:szCs w:val="24"/>
        </w:rPr>
        <w:t>, 267-268</w:t>
      </w:r>
    </w:p>
    <w:p w14:paraId="20139E04" w14:textId="78FB1321"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37.</w:t>
      </w:r>
      <w:r w:rsidRPr="00696F90">
        <w:rPr>
          <w:rFonts w:ascii="Times New Roman" w:hAnsi="Times New Roman" w:cs="Times New Roman"/>
          <w:sz w:val="24"/>
          <w:szCs w:val="24"/>
        </w:rPr>
        <w:tab/>
      </w:r>
      <w:r w:rsidRPr="00854734">
        <w:rPr>
          <w:rFonts w:ascii="Times New Roman" w:hAnsi="Times New Roman" w:cs="Times New Roman"/>
          <w:sz w:val="24"/>
          <w:szCs w:val="24"/>
        </w:rPr>
        <w:t>Data for Biochemical Research,</w:t>
      </w:r>
      <w:r w:rsidRPr="00696F90">
        <w:rPr>
          <w:rFonts w:ascii="Times New Roman" w:hAnsi="Times New Roman" w:cs="Times New Roman"/>
          <w:sz w:val="24"/>
          <w:szCs w:val="24"/>
        </w:rPr>
        <w:t xml:space="preserve"> 3rd ed., Dawson, R. M. C. </w:t>
      </w:r>
      <w:r w:rsidRPr="00854734">
        <w:rPr>
          <w:rFonts w:ascii="Times New Roman" w:hAnsi="Times New Roman" w:cs="Times New Roman"/>
          <w:i/>
          <w:sz w:val="24"/>
          <w:szCs w:val="24"/>
        </w:rPr>
        <w:t>Oxford University</w:t>
      </w:r>
      <w:r w:rsidRPr="00696F90">
        <w:rPr>
          <w:rFonts w:ascii="Times New Roman" w:hAnsi="Times New Roman" w:cs="Times New Roman"/>
          <w:sz w:val="24"/>
          <w:szCs w:val="24"/>
        </w:rPr>
        <w:t xml:space="preserve"> Press New York, NY, </w:t>
      </w:r>
      <w:r w:rsidRPr="00854734">
        <w:rPr>
          <w:rFonts w:ascii="Times New Roman" w:hAnsi="Times New Roman" w:cs="Times New Roman"/>
          <w:b/>
          <w:sz w:val="24"/>
          <w:szCs w:val="24"/>
        </w:rPr>
        <w:t>1986</w:t>
      </w:r>
      <w:r w:rsidRPr="00696F90">
        <w:rPr>
          <w:rFonts w:ascii="Times New Roman" w:hAnsi="Times New Roman" w:cs="Times New Roman"/>
          <w:sz w:val="24"/>
          <w:szCs w:val="24"/>
        </w:rPr>
        <w:t>, 352</w:t>
      </w:r>
    </w:p>
    <w:p w14:paraId="2BA1D091" w14:textId="4879AC0E"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38.</w:t>
      </w:r>
      <w:r w:rsidRPr="00696F90">
        <w:rPr>
          <w:rFonts w:ascii="Times New Roman" w:hAnsi="Times New Roman" w:cs="Times New Roman"/>
          <w:sz w:val="24"/>
          <w:szCs w:val="24"/>
        </w:rPr>
        <w:tab/>
        <w:t xml:space="preserve">Alvarez-Rodriquez, M. L., Degradation of </w:t>
      </w:r>
      <w:proofErr w:type="spellStart"/>
      <w:r w:rsidRPr="00696F90">
        <w:rPr>
          <w:rFonts w:ascii="Times New Roman" w:hAnsi="Times New Roman" w:cs="Times New Roman"/>
          <w:sz w:val="24"/>
          <w:szCs w:val="24"/>
        </w:rPr>
        <w:t>vanillic</w:t>
      </w:r>
      <w:proofErr w:type="spellEnd"/>
      <w:r w:rsidRPr="00696F90">
        <w:rPr>
          <w:rFonts w:ascii="Times New Roman" w:hAnsi="Times New Roman" w:cs="Times New Roman"/>
          <w:sz w:val="24"/>
          <w:szCs w:val="24"/>
        </w:rPr>
        <w:t xml:space="preserve"> acid and production of guaiacol by microorganisms isolated from cork samples</w:t>
      </w:r>
      <w:r w:rsidR="00854734">
        <w:rPr>
          <w:rFonts w:ascii="Times New Roman" w:hAnsi="Times New Roman" w:cs="Times New Roman"/>
          <w:sz w:val="24"/>
          <w:szCs w:val="24"/>
        </w:rPr>
        <w:t>.</w:t>
      </w:r>
      <w:r w:rsidRPr="00696F90">
        <w:rPr>
          <w:rFonts w:ascii="Times New Roman" w:hAnsi="Times New Roman" w:cs="Times New Roman"/>
          <w:sz w:val="24"/>
          <w:szCs w:val="24"/>
        </w:rPr>
        <w:t xml:space="preserve"> </w:t>
      </w:r>
      <w:r w:rsidRPr="00696F90">
        <w:rPr>
          <w:rFonts w:ascii="Times New Roman" w:hAnsi="Times New Roman" w:cs="Times New Roman"/>
          <w:i/>
          <w:sz w:val="24"/>
          <w:szCs w:val="24"/>
        </w:rPr>
        <w:t>FEMS Microbiol</w:t>
      </w:r>
      <w:r w:rsidR="00F42D55">
        <w:rPr>
          <w:rFonts w:ascii="Times New Roman" w:hAnsi="Times New Roman" w:cs="Times New Roman"/>
          <w:i/>
          <w:sz w:val="24"/>
          <w:szCs w:val="24"/>
        </w:rPr>
        <w:t>ogy</w:t>
      </w:r>
      <w:r w:rsidRPr="00696F90">
        <w:rPr>
          <w:rFonts w:ascii="Times New Roman" w:hAnsi="Times New Roman" w:cs="Times New Roman"/>
          <w:i/>
          <w:sz w:val="24"/>
          <w:szCs w:val="24"/>
        </w:rPr>
        <w:t xml:space="preserve"> Lett</w:t>
      </w:r>
      <w:r w:rsidR="00F42D55">
        <w:rPr>
          <w:rFonts w:ascii="Times New Roman" w:hAnsi="Times New Roman" w:cs="Times New Roman"/>
          <w:i/>
          <w:sz w:val="24"/>
          <w:szCs w:val="24"/>
        </w:rPr>
        <w:t>ers</w:t>
      </w:r>
      <w:r w:rsidRPr="00696F90">
        <w:rPr>
          <w:rFonts w:ascii="Times New Roman" w:hAnsi="Times New Roman" w:cs="Times New Roman"/>
          <w:sz w:val="24"/>
          <w:szCs w:val="24"/>
        </w:rPr>
        <w:t xml:space="preserve">, </w:t>
      </w:r>
      <w:r w:rsidRPr="00854734">
        <w:rPr>
          <w:rFonts w:ascii="Times New Roman" w:hAnsi="Times New Roman" w:cs="Times New Roman"/>
          <w:b/>
          <w:sz w:val="24"/>
          <w:szCs w:val="24"/>
        </w:rPr>
        <w:t>2003</w:t>
      </w:r>
      <w:r w:rsidRPr="00696F90">
        <w:rPr>
          <w:rFonts w:ascii="Times New Roman" w:hAnsi="Times New Roman" w:cs="Times New Roman"/>
          <w:sz w:val="24"/>
          <w:szCs w:val="24"/>
        </w:rPr>
        <w:t xml:space="preserve">, 220, 49-55 </w:t>
      </w:r>
    </w:p>
    <w:p w14:paraId="79CB02FB" w14:textId="505D401B"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lastRenderedPageBreak/>
        <w:t>39.</w:t>
      </w:r>
      <w:r w:rsidRPr="00696F90">
        <w:rPr>
          <w:rFonts w:ascii="Times New Roman" w:hAnsi="Times New Roman" w:cs="Times New Roman"/>
          <w:sz w:val="24"/>
          <w:szCs w:val="24"/>
        </w:rPr>
        <w:tab/>
        <w:t>Baba T.</w:t>
      </w:r>
      <w:r w:rsidR="00854734">
        <w:rPr>
          <w:rFonts w:ascii="Times New Roman" w:hAnsi="Times New Roman" w:cs="Times New Roman"/>
          <w:sz w:val="24"/>
          <w:szCs w:val="24"/>
        </w:rPr>
        <w:t xml:space="preserve">; </w:t>
      </w:r>
      <w:proofErr w:type="spellStart"/>
      <w:r w:rsidRPr="00696F90">
        <w:rPr>
          <w:rFonts w:ascii="Times New Roman" w:hAnsi="Times New Roman" w:cs="Times New Roman"/>
          <w:sz w:val="24"/>
          <w:szCs w:val="24"/>
        </w:rPr>
        <w:t>Tani</w:t>
      </w:r>
      <w:proofErr w:type="spellEnd"/>
      <w:r w:rsidRPr="00696F90">
        <w:rPr>
          <w:rFonts w:ascii="Times New Roman" w:hAnsi="Times New Roman" w:cs="Times New Roman"/>
          <w:sz w:val="24"/>
          <w:szCs w:val="24"/>
        </w:rPr>
        <w:t xml:space="preserve"> T., Wood creosote: a historical study and its preparation in combination with herbal drugs”, </w:t>
      </w:r>
      <w:proofErr w:type="spellStart"/>
      <w:r w:rsidRPr="00696F90">
        <w:rPr>
          <w:rFonts w:ascii="Times New Roman" w:hAnsi="Times New Roman" w:cs="Times New Roman"/>
          <w:i/>
          <w:sz w:val="24"/>
          <w:szCs w:val="24"/>
        </w:rPr>
        <w:t>Yakushigaku</w:t>
      </w:r>
      <w:proofErr w:type="spellEnd"/>
      <w:r w:rsidRPr="00696F90">
        <w:rPr>
          <w:rFonts w:ascii="Times New Roman" w:hAnsi="Times New Roman" w:cs="Times New Roman"/>
          <w:i/>
          <w:sz w:val="24"/>
          <w:szCs w:val="24"/>
        </w:rPr>
        <w:t xml:space="preserve"> </w:t>
      </w:r>
      <w:proofErr w:type="spellStart"/>
      <w:r w:rsidRPr="00696F90">
        <w:rPr>
          <w:rFonts w:ascii="Times New Roman" w:hAnsi="Times New Roman" w:cs="Times New Roman"/>
          <w:i/>
          <w:sz w:val="24"/>
          <w:szCs w:val="24"/>
        </w:rPr>
        <w:t>Zasshi</w:t>
      </w:r>
      <w:proofErr w:type="spellEnd"/>
      <w:r w:rsidRPr="00696F90">
        <w:rPr>
          <w:rFonts w:ascii="Times New Roman" w:hAnsi="Times New Roman" w:cs="Times New Roman"/>
          <w:sz w:val="24"/>
          <w:szCs w:val="24"/>
        </w:rPr>
        <w:t xml:space="preserve">., </w:t>
      </w:r>
      <w:r w:rsidRPr="00854734">
        <w:rPr>
          <w:rFonts w:ascii="Times New Roman" w:hAnsi="Times New Roman" w:cs="Times New Roman"/>
          <w:b/>
          <w:sz w:val="24"/>
          <w:szCs w:val="24"/>
        </w:rPr>
        <w:t>2001</w:t>
      </w:r>
      <w:r w:rsidRPr="00696F90">
        <w:rPr>
          <w:rFonts w:ascii="Times New Roman" w:hAnsi="Times New Roman" w:cs="Times New Roman"/>
          <w:sz w:val="24"/>
          <w:szCs w:val="24"/>
        </w:rPr>
        <w:t xml:space="preserve">, 36, 7-10 </w:t>
      </w:r>
    </w:p>
    <w:p w14:paraId="7C3E577F" w14:textId="3BBB939B" w:rsidR="00CB5ABF" w:rsidRPr="00696F90" w:rsidRDefault="00CB5ABF" w:rsidP="00854734">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40.</w:t>
      </w:r>
      <w:r w:rsidRPr="00696F90">
        <w:rPr>
          <w:rFonts w:ascii="Times New Roman" w:hAnsi="Times New Roman" w:cs="Times New Roman"/>
          <w:sz w:val="24"/>
          <w:szCs w:val="24"/>
        </w:rPr>
        <w:tab/>
      </w:r>
      <w:proofErr w:type="spellStart"/>
      <w:r w:rsidR="00854734" w:rsidRPr="00854734">
        <w:rPr>
          <w:rFonts w:ascii="Times New Roman" w:hAnsi="Times New Roman" w:cs="Times New Roman"/>
          <w:sz w:val="24"/>
          <w:szCs w:val="24"/>
        </w:rPr>
        <w:t>Fossati</w:t>
      </w:r>
      <w:proofErr w:type="spellEnd"/>
      <w:r w:rsidR="00854734" w:rsidRPr="00854734">
        <w:rPr>
          <w:rFonts w:ascii="Times New Roman" w:hAnsi="Times New Roman" w:cs="Times New Roman"/>
          <w:sz w:val="24"/>
          <w:szCs w:val="24"/>
        </w:rPr>
        <w:t xml:space="preserve">, A.; G </w:t>
      </w:r>
      <w:proofErr w:type="spellStart"/>
      <w:r w:rsidR="00854734" w:rsidRPr="00854734">
        <w:rPr>
          <w:rFonts w:ascii="Times New Roman" w:hAnsi="Times New Roman" w:cs="Times New Roman"/>
          <w:sz w:val="24"/>
          <w:szCs w:val="24"/>
        </w:rPr>
        <w:t>Vimercati</w:t>
      </w:r>
      <w:proofErr w:type="spellEnd"/>
      <w:r w:rsidR="00854734" w:rsidRPr="00854734">
        <w:rPr>
          <w:rFonts w:ascii="Times New Roman" w:hAnsi="Times New Roman" w:cs="Times New Roman"/>
          <w:sz w:val="24"/>
          <w:szCs w:val="24"/>
        </w:rPr>
        <w:t xml:space="preserve">, M.; </w:t>
      </w:r>
      <w:proofErr w:type="spellStart"/>
      <w:r w:rsidR="00854734" w:rsidRPr="00854734">
        <w:rPr>
          <w:rFonts w:ascii="Times New Roman" w:hAnsi="Times New Roman" w:cs="Times New Roman"/>
          <w:sz w:val="24"/>
          <w:szCs w:val="24"/>
        </w:rPr>
        <w:t>Bozzi</w:t>
      </w:r>
      <w:proofErr w:type="spellEnd"/>
      <w:r w:rsidR="00854734" w:rsidRPr="00854734">
        <w:rPr>
          <w:rFonts w:ascii="Times New Roman" w:hAnsi="Times New Roman" w:cs="Times New Roman"/>
          <w:sz w:val="24"/>
          <w:szCs w:val="24"/>
        </w:rPr>
        <w:t xml:space="preserve">, M.; </w:t>
      </w:r>
      <w:proofErr w:type="spellStart"/>
      <w:r w:rsidR="00854734" w:rsidRPr="00854734">
        <w:rPr>
          <w:rFonts w:ascii="Times New Roman" w:hAnsi="Times New Roman" w:cs="Times New Roman"/>
          <w:sz w:val="24"/>
          <w:szCs w:val="24"/>
        </w:rPr>
        <w:t>Passarotti</w:t>
      </w:r>
      <w:proofErr w:type="spellEnd"/>
      <w:r w:rsidR="00854734" w:rsidRPr="00854734">
        <w:rPr>
          <w:rFonts w:ascii="Times New Roman" w:hAnsi="Times New Roman" w:cs="Times New Roman"/>
          <w:sz w:val="24"/>
          <w:szCs w:val="24"/>
        </w:rPr>
        <w:t xml:space="preserve">, C.; L </w:t>
      </w:r>
      <w:proofErr w:type="spellStart"/>
      <w:r w:rsidR="00854734" w:rsidRPr="00854734">
        <w:rPr>
          <w:rFonts w:ascii="Times New Roman" w:hAnsi="Times New Roman" w:cs="Times New Roman"/>
          <w:sz w:val="24"/>
          <w:szCs w:val="24"/>
        </w:rPr>
        <w:t>Bandi</w:t>
      </w:r>
      <w:proofErr w:type="spellEnd"/>
      <w:r w:rsidR="00854734" w:rsidRPr="00854734">
        <w:rPr>
          <w:rFonts w:ascii="Times New Roman" w:hAnsi="Times New Roman" w:cs="Times New Roman"/>
          <w:sz w:val="24"/>
          <w:szCs w:val="24"/>
        </w:rPr>
        <w:t xml:space="preserve">, G.; </w:t>
      </w:r>
      <w:proofErr w:type="spellStart"/>
      <w:r w:rsidR="00854734" w:rsidRPr="00854734">
        <w:rPr>
          <w:rFonts w:ascii="Times New Roman" w:hAnsi="Times New Roman" w:cs="Times New Roman"/>
          <w:sz w:val="24"/>
          <w:szCs w:val="24"/>
        </w:rPr>
        <w:t>Formenti</w:t>
      </w:r>
      <w:proofErr w:type="spellEnd"/>
      <w:r w:rsidR="00854734" w:rsidRPr="00854734">
        <w:rPr>
          <w:rFonts w:ascii="Times New Roman" w:hAnsi="Times New Roman" w:cs="Times New Roman"/>
          <w:sz w:val="24"/>
          <w:szCs w:val="24"/>
        </w:rPr>
        <w:t xml:space="preserve">, A., </w:t>
      </w:r>
      <w:r w:rsidR="00854734" w:rsidRPr="00854734">
        <w:rPr>
          <w:rFonts w:ascii="Times New Roman" w:hAnsi="Times New Roman" w:cs="Times New Roman"/>
          <w:i/>
          <w:iCs/>
          <w:sz w:val="24"/>
          <w:szCs w:val="24"/>
        </w:rPr>
        <w:t xml:space="preserve">Effects of </w:t>
      </w:r>
      <w:proofErr w:type="spellStart"/>
      <w:r w:rsidR="00854734" w:rsidRPr="00854734">
        <w:rPr>
          <w:rFonts w:ascii="Times New Roman" w:hAnsi="Times New Roman" w:cs="Times New Roman"/>
          <w:i/>
          <w:iCs/>
          <w:sz w:val="24"/>
          <w:szCs w:val="24"/>
        </w:rPr>
        <w:t>metoxibutropate</w:t>
      </w:r>
      <w:proofErr w:type="spellEnd"/>
      <w:r w:rsidR="00854734" w:rsidRPr="00854734">
        <w:rPr>
          <w:rFonts w:ascii="Times New Roman" w:hAnsi="Times New Roman" w:cs="Times New Roman"/>
          <w:i/>
          <w:iCs/>
          <w:sz w:val="24"/>
          <w:szCs w:val="24"/>
        </w:rPr>
        <w:t>, ibuprofen and guaiacol on the gastrointestinal system</w:t>
      </w:r>
      <w:r w:rsidR="00854734" w:rsidRPr="00854734">
        <w:rPr>
          <w:rFonts w:ascii="Times New Roman" w:hAnsi="Times New Roman" w:cs="Times New Roman"/>
          <w:sz w:val="24"/>
          <w:szCs w:val="24"/>
        </w:rPr>
        <w:t>. 1991; Vol. 13, p 45-50.</w:t>
      </w:r>
    </w:p>
    <w:p w14:paraId="7EAF928D" w14:textId="5F6A9343"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41.</w:t>
      </w:r>
      <w:r w:rsidRPr="00696F90">
        <w:rPr>
          <w:rFonts w:ascii="Times New Roman" w:hAnsi="Times New Roman" w:cs="Times New Roman"/>
          <w:sz w:val="24"/>
          <w:szCs w:val="24"/>
        </w:rPr>
        <w:tab/>
        <w:t>Childs, R.E.</w:t>
      </w:r>
      <w:r w:rsidR="00870DBE">
        <w:rPr>
          <w:rFonts w:ascii="Times New Roman" w:hAnsi="Times New Roman" w:cs="Times New Roman"/>
          <w:sz w:val="24"/>
          <w:szCs w:val="24"/>
        </w:rPr>
        <w:t xml:space="preserve">; </w:t>
      </w:r>
      <w:proofErr w:type="spellStart"/>
      <w:r w:rsidRPr="00696F90">
        <w:rPr>
          <w:rFonts w:ascii="Times New Roman" w:hAnsi="Times New Roman" w:cs="Times New Roman"/>
          <w:sz w:val="24"/>
          <w:szCs w:val="24"/>
        </w:rPr>
        <w:t>Bardsley</w:t>
      </w:r>
      <w:proofErr w:type="spellEnd"/>
      <w:r w:rsidRPr="00696F90">
        <w:rPr>
          <w:rFonts w:ascii="Times New Roman" w:hAnsi="Times New Roman" w:cs="Times New Roman"/>
          <w:sz w:val="24"/>
          <w:szCs w:val="24"/>
        </w:rPr>
        <w:t>, W.G.,</w:t>
      </w:r>
      <w:r w:rsidR="00870DBE" w:rsidRPr="00870DBE">
        <w:t xml:space="preserve"> </w:t>
      </w:r>
      <w:r w:rsidR="00870DBE" w:rsidRPr="00870DBE">
        <w:rPr>
          <w:rFonts w:ascii="Times New Roman" w:hAnsi="Times New Roman" w:cs="Times New Roman"/>
          <w:sz w:val="24"/>
          <w:szCs w:val="24"/>
        </w:rPr>
        <w:t>The steady-state kinetics of peroxidase with 2,2'-azino-di-(3-ethyl-benzthiazoline-6-sulphonic acid) as chromogen.</w:t>
      </w:r>
      <w:r w:rsidRPr="00696F90">
        <w:rPr>
          <w:rFonts w:ascii="Times New Roman" w:hAnsi="Times New Roman" w:cs="Times New Roman"/>
          <w:sz w:val="24"/>
          <w:szCs w:val="24"/>
        </w:rPr>
        <w:t xml:space="preserve"> </w:t>
      </w:r>
      <w:r w:rsidRPr="00696F90">
        <w:rPr>
          <w:rFonts w:ascii="Times New Roman" w:hAnsi="Times New Roman" w:cs="Times New Roman"/>
          <w:i/>
          <w:sz w:val="24"/>
          <w:szCs w:val="24"/>
        </w:rPr>
        <w:t>Biochem</w:t>
      </w:r>
      <w:r w:rsidR="00F42D55">
        <w:rPr>
          <w:rFonts w:ascii="Times New Roman" w:hAnsi="Times New Roman" w:cs="Times New Roman"/>
          <w:i/>
          <w:sz w:val="24"/>
          <w:szCs w:val="24"/>
        </w:rPr>
        <w:t>ical</w:t>
      </w:r>
      <w:r w:rsidRPr="00696F90">
        <w:rPr>
          <w:rFonts w:ascii="Times New Roman" w:hAnsi="Times New Roman" w:cs="Times New Roman"/>
          <w:i/>
          <w:sz w:val="24"/>
          <w:szCs w:val="24"/>
        </w:rPr>
        <w:t xml:space="preserve"> J</w:t>
      </w:r>
      <w:r w:rsidR="00F42D55">
        <w:rPr>
          <w:rFonts w:ascii="Times New Roman" w:hAnsi="Times New Roman" w:cs="Times New Roman"/>
          <w:i/>
          <w:sz w:val="24"/>
          <w:szCs w:val="24"/>
        </w:rPr>
        <w:t>ournal</w:t>
      </w:r>
      <w:r w:rsidRPr="00696F90">
        <w:rPr>
          <w:rFonts w:ascii="Times New Roman" w:hAnsi="Times New Roman" w:cs="Times New Roman"/>
          <w:sz w:val="24"/>
          <w:szCs w:val="24"/>
        </w:rPr>
        <w:t xml:space="preserve"> </w:t>
      </w:r>
      <w:r w:rsidRPr="00870DBE">
        <w:rPr>
          <w:rFonts w:ascii="Times New Roman" w:hAnsi="Times New Roman" w:cs="Times New Roman"/>
          <w:b/>
          <w:sz w:val="24"/>
          <w:szCs w:val="24"/>
        </w:rPr>
        <w:t>1975</w:t>
      </w:r>
      <w:r w:rsidRPr="00696F90">
        <w:rPr>
          <w:rFonts w:ascii="Times New Roman" w:hAnsi="Times New Roman" w:cs="Times New Roman"/>
          <w:sz w:val="24"/>
          <w:szCs w:val="24"/>
        </w:rPr>
        <w:t xml:space="preserve">, 145, 93-103 </w:t>
      </w:r>
    </w:p>
    <w:p w14:paraId="30962F53" w14:textId="053BEBA9"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42.</w:t>
      </w:r>
      <w:r w:rsidRPr="00696F90">
        <w:rPr>
          <w:rFonts w:ascii="Times New Roman" w:hAnsi="Times New Roman" w:cs="Times New Roman"/>
          <w:sz w:val="24"/>
          <w:szCs w:val="24"/>
        </w:rPr>
        <w:tab/>
        <w:t>McCoy-Messer, J. and Bateman, R.C.,</w:t>
      </w:r>
      <w:r w:rsidR="00870DBE" w:rsidRPr="00870DBE">
        <w:t xml:space="preserve"> </w:t>
      </w:r>
      <w:r w:rsidR="00870DBE" w:rsidRPr="00870DBE">
        <w:rPr>
          <w:rFonts w:ascii="Times New Roman" w:hAnsi="Times New Roman" w:cs="Times New Roman"/>
          <w:sz w:val="24"/>
          <w:szCs w:val="24"/>
        </w:rPr>
        <w:t>Instability of the ABTS/peroxidase reaction product in biological buffers.</w:t>
      </w:r>
      <w:r w:rsidRPr="00696F90">
        <w:rPr>
          <w:rFonts w:ascii="Times New Roman" w:hAnsi="Times New Roman" w:cs="Times New Roman"/>
          <w:sz w:val="24"/>
          <w:szCs w:val="24"/>
        </w:rPr>
        <w:t xml:space="preserve"> </w:t>
      </w:r>
      <w:proofErr w:type="spellStart"/>
      <w:r w:rsidRPr="00696F90">
        <w:rPr>
          <w:rFonts w:ascii="Times New Roman" w:hAnsi="Times New Roman" w:cs="Times New Roman"/>
          <w:i/>
          <w:sz w:val="24"/>
          <w:szCs w:val="24"/>
        </w:rPr>
        <w:t>BioTechniques</w:t>
      </w:r>
      <w:proofErr w:type="spellEnd"/>
      <w:r w:rsidRPr="00696F90">
        <w:rPr>
          <w:rFonts w:ascii="Times New Roman" w:hAnsi="Times New Roman" w:cs="Times New Roman"/>
          <w:sz w:val="24"/>
          <w:szCs w:val="24"/>
        </w:rPr>
        <w:t xml:space="preserve">, </w:t>
      </w:r>
      <w:r w:rsidRPr="00870DBE">
        <w:rPr>
          <w:rFonts w:ascii="Times New Roman" w:hAnsi="Times New Roman" w:cs="Times New Roman"/>
          <w:b/>
          <w:sz w:val="24"/>
          <w:szCs w:val="24"/>
        </w:rPr>
        <w:t>1993</w:t>
      </w:r>
      <w:r w:rsidRPr="00696F90">
        <w:rPr>
          <w:rFonts w:ascii="Times New Roman" w:hAnsi="Times New Roman" w:cs="Times New Roman"/>
          <w:sz w:val="24"/>
          <w:szCs w:val="24"/>
        </w:rPr>
        <w:t xml:space="preserve">, 15, 271-273 </w:t>
      </w:r>
    </w:p>
    <w:p w14:paraId="0CA23F9F" w14:textId="77473D6A"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43.</w:t>
      </w:r>
      <w:r w:rsidRPr="00696F90">
        <w:rPr>
          <w:rFonts w:ascii="Times New Roman" w:hAnsi="Times New Roman" w:cs="Times New Roman"/>
          <w:sz w:val="24"/>
          <w:szCs w:val="24"/>
        </w:rPr>
        <w:tab/>
      </w:r>
      <w:proofErr w:type="spellStart"/>
      <w:r w:rsidR="00870DBE" w:rsidRPr="00870DBE">
        <w:rPr>
          <w:rFonts w:ascii="Times New Roman" w:hAnsi="Times New Roman" w:cs="Times New Roman"/>
          <w:sz w:val="24"/>
          <w:szCs w:val="24"/>
        </w:rPr>
        <w:t>Everse</w:t>
      </w:r>
      <w:proofErr w:type="spellEnd"/>
      <w:r w:rsidR="00870DBE" w:rsidRPr="00870DBE">
        <w:rPr>
          <w:rFonts w:ascii="Times New Roman" w:hAnsi="Times New Roman" w:cs="Times New Roman"/>
          <w:sz w:val="24"/>
          <w:szCs w:val="24"/>
        </w:rPr>
        <w:t xml:space="preserve">, J.; Johnson, M. C.; Marini, M. A., [36] Peroxidative activities of hemoglobin and hemoglobin derivatives. In </w:t>
      </w:r>
      <w:r w:rsidR="00870DBE" w:rsidRPr="00870DBE">
        <w:rPr>
          <w:rFonts w:ascii="Times New Roman" w:hAnsi="Times New Roman" w:cs="Times New Roman"/>
          <w:i/>
          <w:iCs/>
          <w:sz w:val="24"/>
          <w:szCs w:val="24"/>
        </w:rPr>
        <w:t>Methods in Enzymology</w:t>
      </w:r>
      <w:r w:rsidR="00870DBE" w:rsidRPr="00870DBE">
        <w:rPr>
          <w:rFonts w:ascii="Times New Roman" w:hAnsi="Times New Roman" w:cs="Times New Roman"/>
          <w:sz w:val="24"/>
          <w:szCs w:val="24"/>
        </w:rPr>
        <w:t>, Academic Press: 1994; Vol. 231, pp 547-561.</w:t>
      </w:r>
    </w:p>
    <w:p w14:paraId="476F80A4" w14:textId="6B3AB9F8"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44.</w:t>
      </w:r>
      <w:r w:rsidRPr="00696F90">
        <w:rPr>
          <w:rFonts w:ascii="Times New Roman" w:hAnsi="Times New Roman" w:cs="Times New Roman"/>
          <w:sz w:val="24"/>
          <w:szCs w:val="24"/>
        </w:rPr>
        <w:tab/>
        <w:t>Al-</w:t>
      </w:r>
      <w:proofErr w:type="spellStart"/>
      <w:r w:rsidRPr="00696F90">
        <w:rPr>
          <w:rFonts w:ascii="Times New Roman" w:hAnsi="Times New Roman" w:cs="Times New Roman"/>
          <w:sz w:val="24"/>
          <w:szCs w:val="24"/>
        </w:rPr>
        <w:t>Kaissi</w:t>
      </w:r>
      <w:proofErr w:type="spellEnd"/>
      <w:r w:rsidRPr="00696F90">
        <w:rPr>
          <w:rFonts w:ascii="Times New Roman" w:hAnsi="Times New Roman" w:cs="Times New Roman"/>
          <w:sz w:val="24"/>
          <w:szCs w:val="24"/>
        </w:rPr>
        <w:t>, E.</w:t>
      </w:r>
      <w:r w:rsidR="00870DBE">
        <w:rPr>
          <w:rFonts w:ascii="Times New Roman" w:hAnsi="Times New Roman" w:cs="Times New Roman"/>
          <w:sz w:val="24"/>
          <w:szCs w:val="24"/>
        </w:rPr>
        <w:t xml:space="preserve">; </w:t>
      </w:r>
      <w:proofErr w:type="spellStart"/>
      <w:r w:rsidRPr="00696F90">
        <w:rPr>
          <w:rFonts w:ascii="Times New Roman" w:hAnsi="Times New Roman" w:cs="Times New Roman"/>
          <w:sz w:val="24"/>
          <w:szCs w:val="24"/>
        </w:rPr>
        <w:t>Mostratos</w:t>
      </w:r>
      <w:proofErr w:type="spellEnd"/>
      <w:r w:rsidRPr="00696F90">
        <w:rPr>
          <w:rFonts w:ascii="Times New Roman" w:hAnsi="Times New Roman" w:cs="Times New Roman"/>
          <w:sz w:val="24"/>
          <w:szCs w:val="24"/>
        </w:rPr>
        <w:t xml:space="preserve">, A., </w:t>
      </w:r>
      <w:r w:rsidR="00870DBE" w:rsidRPr="00870DBE">
        <w:rPr>
          <w:rFonts w:ascii="Times New Roman" w:hAnsi="Times New Roman" w:cs="Times New Roman"/>
          <w:sz w:val="24"/>
          <w:szCs w:val="24"/>
        </w:rPr>
        <w:t>Assessment of substrates for horseradish peroxidase in enzyme immunoassay</w:t>
      </w:r>
      <w:r w:rsidR="00870DBE">
        <w:rPr>
          <w:rFonts w:ascii="Times New Roman" w:hAnsi="Times New Roman" w:cs="Times New Roman"/>
          <w:sz w:val="24"/>
          <w:szCs w:val="24"/>
        </w:rPr>
        <w:t xml:space="preserve">. </w:t>
      </w:r>
      <w:r w:rsidRPr="00696F90">
        <w:rPr>
          <w:rFonts w:ascii="Times New Roman" w:hAnsi="Times New Roman" w:cs="Times New Roman"/>
          <w:i/>
          <w:sz w:val="24"/>
          <w:szCs w:val="24"/>
        </w:rPr>
        <w:t>J. Immunol. Methods</w:t>
      </w:r>
      <w:r w:rsidRPr="00696F90">
        <w:rPr>
          <w:rFonts w:ascii="Times New Roman" w:hAnsi="Times New Roman" w:cs="Times New Roman"/>
          <w:sz w:val="24"/>
          <w:szCs w:val="24"/>
        </w:rPr>
        <w:t xml:space="preserve">, </w:t>
      </w:r>
      <w:r w:rsidRPr="00870DBE">
        <w:rPr>
          <w:rFonts w:ascii="Times New Roman" w:hAnsi="Times New Roman" w:cs="Times New Roman"/>
          <w:b/>
          <w:sz w:val="24"/>
          <w:szCs w:val="24"/>
        </w:rPr>
        <w:t>1983</w:t>
      </w:r>
      <w:r w:rsidRPr="00696F90">
        <w:rPr>
          <w:rFonts w:ascii="Times New Roman" w:hAnsi="Times New Roman" w:cs="Times New Roman"/>
          <w:sz w:val="24"/>
          <w:szCs w:val="24"/>
        </w:rPr>
        <w:t xml:space="preserve">, 58, 127-132 </w:t>
      </w:r>
    </w:p>
    <w:p w14:paraId="1BA6F12B" w14:textId="3C18603B"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45.</w:t>
      </w:r>
      <w:r w:rsidRPr="00696F90">
        <w:rPr>
          <w:rFonts w:ascii="Times New Roman" w:hAnsi="Times New Roman" w:cs="Times New Roman"/>
          <w:sz w:val="24"/>
          <w:szCs w:val="24"/>
        </w:rPr>
        <w:tab/>
      </w:r>
      <w:r w:rsidRPr="00870DBE">
        <w:rPr>
          <w:rFonts w:ascii="Times New Roman" w:hAnsi="Times New Roman" w:cs="Times New Roman"/>
          <w:sz w:val="24"/>
          <w:szCs w:val="24"/>
        </w:rPr>
        <w:t>Methods of Enzymatic Analysis</w:t>
      </w:r>
      <w:r w:rsidR="00870DBE" w:rsidRPr="00696F90">
        <w:rPr>
          <w:rFonts w:ascii="Times New Roman" w:hAnsi="Times New Roman" w:cs="Times New Roman"/>
          <w:sz w:val="24"/>
          <w:szCs w:val="24"/>
        </w:rPr>
        <w:t>,</w:t>
      </w:r>
      <w:r w:rsidRPr="00696F90">
        <w:rPr>
          <w:rFonts w:ascii="Times New Roman" w:hAnsi="Times New Roman" w:cs="Times New Roman"/>
          <w:sz w:val="24"/>
          <w:szCs w:val="24"/>
        </w:rPr>
        <w:t xml:space="preserve"> </w:t>
      </w:r>
      <w:proofErr w:type="spellStart"/>
      <w:r w:rsidR="00870DBE" w:rsidRPr="00870DBE">
        <w:rPr>
          <w:rFonts w:ascii="Times New Roman" w:hAnsi="Times New Roman" w:cs="Times New Roman"/>
          <w:i/>
          <w:sz w:val="24"/>
          <w:szCs w:val="24"/>
        </w:rPr>
        <w:t>Bergmeyer</w:t>
      </w:r>
      <w:proofErr w:type="spellEnd"/>
      <w:r w:rsidR="00870DBE" w:rsidRPr="00870DBE">
        <w:rPr>
          <w:rFonts w:ascii="Times New Roman" w:hAnsi="Times New Roman" w:cs="Times New Roman"/>
          <w:i/>
          <w:sz w:val="24"/>
          <w:szCs w:val="24"/>
        </w:rPr>
        <w:t xml:space="preserve">, H.U., </w:t>
      </w:r>
      <w:r w:rsidR="00870DBE" w:rsidRPr="00696F90">
        <w:rPr>
          <w:rFonts w:ascii="Times New Roman" w:hAnsi="Times New Roman" w:cs="Times New Roman"/>
          <w:sz w:val="24"/>
          <w:szCs w:val="24"/>
        </w:rPr>
        <w:t>2nd Ed., Vol. 3</w:t>
      </w:r>
      <w:r w:rsidR="00870DBE">
        <w:rPr>
          <w:rFonts w:ascii="Times New Roman" w:hAnsi="Times New Roman" w:cs="Times New Roman"/>
          <w:sz w:val="24"/>
          <w:szCs w:val="24"/>
        </w:rPr>
        <w:t xml:space="preserve">, </w:t>
      </w:r>
      <w:r w:rsidRPr="00870DBE">
        <w:rPr>
          <w:rFonts w:ascii="Times New Roman" w:hAnsi="Times New Roman" w:cs="Times New Roman"/>
          <w:b/>
          <w:sz w:val="24"/>
          <w:szCs w:val="24"/>
        </w:rPr>
        <w:t>1974</w:t>
      </w:r>
      <w:r w:rsidRPr="00696F90">
        <w:rPr>
          <w:rFonts w:ascii="Times New Roman" w:hAnsi="Times New Roman" w:cs="Times New Roman"/>
          <w:sz w:val="24"/>
          <w:szCs w:val="24"/>
        </w:rPr>
        <w:t xml:space="preserve">, 1212 </w:t>
      </w:r>
    </w:p>
    <w:p w14:paraId="6E7EAD13" w14:textId="77777777"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46.</w:t>
      </w:r>
      <w:r w:rsidRPr="00696F90">
        <w:rPr>
          <w:rFonts w:ascii="Times New Roman" w:hAnsi="Times New Roman" w:cs="Times New Roman"/>
          <w:sz w:val="24"/>
          <w:szCs w:val="24"/>
        </w:rPr>
        <w:tab/>
        <w:t xml:space="preserve">Putter, J. and Becker, R., </w:t>
      </w:r>
      <w:r w:rsidRPr="00870DBE">
        <w:rPr>
          <w:rFonts w:ascii="Times New Roman" w:hAnsi="Times New Roman" w:cs="Times New Roman"/>
          <w:sz w:val="24"/>
          <w:szCs w:val="24"/>
        </w:rPr>
        <w:t>Methods of Enzymatic Analysis,</w:t>
      </w:r>
      <w:r w:rsidRPr="00696F90">
        <w:rPr>
          <w:rFonts w:ascii="Times New Roman" w:hAnsi="Times New Roman" w:cs="Times New Roman"/>
          <w:sz w:val="24"/>
          <w:szCs w:val="24"/>
        </w:rPr>
        <w:t xml:space="preserve"> 3rd Ed</w:t>
      </w:r>
      <w:r w:rsidRPr="00870DBE">
        <w:rPr>
          <w:rFonts w:ascii="Times New Roman" w:hAnsi="Times New Roman" w:cs="Times New Roman"/>
          <w:i/>
          <w:sz w:val="24"/>
          <w:szCs w:val="24"/>
        </w:rPr>
        <w:t xml:space="preserve">., </w:t>
      </w:r>
      <w:proofErr w:type="spellStart"/>
      <w:r w:rsidRPr="00870DBE">
        <w:rPr>
          <w:rFonts w:ascii="Times New Roman" w:hAnsi="Times New Roman" w:cs="Times New Roman"/>
          <w:i/>
          <w:sz w:val="24"/>
          <w:szCs w:val="24"/>
        </w:rPr>
        <w:t>Bergmeyer</w:t>
      </w:r>
      <w:proofErr w:type="spellEnd"/>
      <w:r w:rsidRPr="00870DBE">
        <w:rPr>
          <w:rFonts w:ascii="Times New Roman" w:hAnsi="Times New Roman" w:cs="Times New Roman"/>
          <w:i/>
          <w:sz w:val="24"/>
          <w:szCs w:val="24"/>
        </w:rPr>
        <w:t>, H.U</w:t>
      </w:r>
      <w:r w:rsidRPr="00696F90">
        <w:rPr>
          <w:rFonts w:ascii="Times New Roman" w:hAnsi="Times New Roman" w:cs="Times New Roman"/>
          <w:sz w:val="24"/>
          <w:szCs w:val="24"/>
        </w:rPr>
        <w:t>., ed., Vol. 3, 1983, 286-293</w:t>
      </w:r>
    </w:p>
    <w:p w14:paraId="0CC2A36C" w14:textId="650D73B2" w:rsidR="00CB5ABF" w:rsidRPr="00696F90" w:rsidRDefault="00CB5ABF" w:rsidP="00870DBE">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47.</w:t>
      </w:r>
      <w:r w:rsidRPr="00696F90">
        <w:rPr>
          <w:rFonts w:ascii="Times New Roman" w:hAnsi="Times New Roman" w:cs="Times New Roman"/>
          <w:sz w:val="24"/>
          <w:szCs w:val="24"/>
        </w:rPr>
        <w:tab/>
      </w:r>
      <w:r w:rsidR="00870DBE" w:rsidRPr="00870DBE">
        <w:rPr>
          <w:rFonts w:ascii="Times New Roman" w:hAnsi="Times New Roman" w:cs="Times New Roman"/>
          <w:sz w:val="24"/>
          <w:szCs w:val="24"/>
        </w:rPr>
        <w:t xml:space="preserve">Engvall, E., [28] Enzyme immunoassay ELISA and EMIT. In </w:t>
      </w:r>
      <w:r w:rsidR="00870DBE" w:rsidRPr="00870DBE">
        <w:rPr>
          <w:rFonts w:ascii="Times New Roman" w:hAnsi="Times New Roman" w:cs="Times New Roman"/>
          <w:i/>
          <w:iCs/>
          <w:sz w:val="24"/>
          <w:szCs w:val="24"/>
        </w:rPr>
        <w:t>Methods in Enzymology</w:t>
      </w:r>
      <w:r w:rsidR="00870DBE" w:rsidRPr="00870DBE">
        <w:rPr>
          <w:rFonts w:ascii="Times New Roman" w:hAnsi="Times New Roman" w:cs="Times New Roman"/>
          <w:sz w:val="24"/>
          <w:szCs w:val="24"/>
        </w:rPr>
        <w:t>, Academic Press: 1980; Vol. 70, pp 419-439.</w:t>
      </w:r>
    </w:p>
    <w:p w14:paraId="220420E8" w14:textId="4BAB7BF4"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48.</w:t>
      </w:r>
      <w:r w:rsidRPr="00696F90">
        <w:rPr>
          <w:rFonts w:ascii="Times New Roman" w:hAnsi="Times New Roman" w:cs="Times New Roman"/>
          <w:sz w:val="24"/>
          <w:szCs w:val="24"/>
        </w:rPr>
        <w:tab/>
      </w:r>
      <w:proofErr w:type="spellStart"/>
      <w:r w:rsidRPr="00696F90">
        <w:rPr>
          <w:rFonts w:ascii="Times New Roman" w:hAnsi="Times New Roman" w:cs="Times New Roman"/>
          <w:sz w:val="24"/>
          <w:szCs w:val="24"/>
        </w:rPr>
        <w:t>Porstmann</w:t>
      </w:r>
      <w:proofErr w:type="spellEnd"/>
      <w:r w:rsidRPr="00696F90">
        <w:rPr>
          <w:rFonts w:ascii="Times New Roman" w:hAnsi="Times New Roman" w:cs="Times New Roman"/>
          <w:sz w:val="24"/>
          <w:szCs w:val="24"/>
        </w:rPr>
        <w:t xml:space="preserve">, B., </w:t>
      </w:r>
      <w:r w:rsidR="00870DBE" w:rsidRPr="00870DBE">
        <w:rPr>
          <w:rFonts w:ascii="Times New Roman" w:hAnsi="Times New Roman" w:cs="Times New Roman"/>
          <w:sz w:val="24"/>
          <w:szCs w:val="24"/>
        </w:rPr>
        <w:t xml:space="preserve">Comparison of Chromogens </w:t>
      </w:r>
      <w:proofErr w:type="gramStart"/>
      <w:r w:rsidR="00870DBE" w:rsidRPr="00870DBE">
        <w:rPr>
          <w:rFonts w:ascii="Times New Roman" w:hAnsi="Times New Roman" w:cs="Times New Roman"/>
          <w:sz w:val="24"/>
          <w:szCs w:val="24"/>
        </w:rPr>
        <w:t>for  the</w:t>
      </w:r>
      <w:proofErr w:type="gramEnd"/>
      <w:r w:rsidR="00870DBE" w:rsidRPr="00870DBE">
        <w:rPr>
          <w:rFonts w:ascii="Times New Roman" w:hAnsi="Times New Roman" w:cs="Times New Roman"/>
          <w:sz w:val="24"/>
          <w:szCs w:val="24"/>
        </w:rPr>
        <w:t xml:space="preserve">  Determination of  Horseradish </w:t>
      </w:r>
      <w:proofErr w:type="spellStart"/>
      <w:r w:rsidR="00870DBE" w:rsidRPr="00870DBE">
        <w:rPr>
          <w:rFonts w:ascii="Times New Roman" w:hAnsi="Times New Roman" w:cs="Times New Roman"/>
          <w:sz w:val="24"/>
          <w:szCs w:val="24"/>
        </w:rPr>
        <w:t>Peroxidaseas</w:t>
      </w:r>
      <w:proofErr w:type="spellEnd"/>
      <w:r w:rsidR="00870DBE" w:rsidRPr="00870DBE">
        <w:rPr>
          <w:rFonts w:ascii="Times New Roman" w:hAnsi="Times New Roman" w:cs="Times New Roman"/>
          <w:sz w:val="24"/>
          <w:szCs w:val="24"/>
        </w:rPr>
        <w:t xml:space="preserve"> a Marker  in Enzyme Immunoassay</w:t>
      </w:r>
      <w:r w:rsidR="00870DBE">
        <w:rPr>
          <w:rFonts w:ascii="Times New Roman" w:hAnsi="Times New Roman" w:cs="Times New Roman"/>
          <w:sz w:val="24"/>
          <w:szCs w:val="24"/>
        </w:rPr>
        <w:t xml:space="preserve">. </w:t>
      </w:r>
      <w:r w:rsidRPr="00696F90">
        <w:rPr>
          <w:rFonts w:ascii="Times New Roman" w:hAnsi="Times New Roman" w:cs="Times New Roman"/>
          <w:i/>
          <w:sz w:val="24"/>
          <w:szCs w:val="24"/>
        </w:rPr>
        <w:t>J</w:t>
      </w:r>
      <w:r w:rsidR="00F42D55">
        <w:rPr>
          <w:rFonts w:ascii="Times New Roman" w:hAnsi="Times New Roman" w:cs="Times New Roman"/>
          <w:i/>
          <w:sz w:val="24"/>
          <w:szCs w:val="24"/>
        </w:rPr>
        <w:t xml:space="preserve">ournal </w:t>
      </w:r>
      <w:proofErr w:type="gramStart"/>
      <w:r w:rsidR="00F42D55">
        <w:rPr>
          <w:rFonts w:ascii="Times New Roman" w:hAnsi="Times New Roman" w:cs="Times New Roman"/>
          <w:i/>
          <w:sz w:val="24"/>
          <w:szCs w:val="24"/>
        </w:rPr>
        <w:t xml:space="preserve">of </w:t>
      </w:r>
      <w:r w:rsidRPr="00696F90">
        <w:rPr>
          <w:rFonts w:ascii="Times New Roman" w:hAnsi="Times New Roman" w:cs="Times New Roman"/>
          <w:i/>
          <w:sz w:val="24"/>
          <w:szCs w:val="24"/>
        </w:rPr>
        <w:t xml:space="preserve"> Clin</w:t>
      </w:r>
      <w:r w:rsidR="00F42D55">
        <w:rPr>
          <w:rFonts w:ascii="Times New Roman" w:hAnsi="Times New Roman" w:cs="Times New Roman"/>
          <w:i/>
          <w:sz w:val="24"/>
          <w:szCs w:val="24"/>
        </w:rPr>
        <w:t>ical</w:t>
      </w:r>
      <w:proofErr w:type="gramEnd"/>
      <w:r w:rsidRPr="00696F90">
        <w:rPr>
          <w:rFonts w:ascii="Times New Roman" w:hAnsi="Times New Roman" w:cs="Times New Roman"/>
          <w:i/>
          <w:sz w:val="24"/>
          <w:szCs w:val="24"/>
        </w:rPr>
        <w:t xml:space="preserve"> Biochem</w:t>
      </w:r>
      <w:r w:rsidR="00F42D55">
        <w:rPr>
          <w:rFonts w:ascii="Times New Roman" w:hAnsi="Times New Roman" w:cs="Times New Roman"/>
          <w:i/>
          <w:sz w:val="24"/>
          <w:szCs w:val="24"/>
        </w:rPr>
        <w:t>istry</w:t>
      </w:r>
      <w:r w:rsidRPr="00696F90">
        <w:rPr>
          <w:rFonts w:ascii="Times New Roman" w:hAnsi="Times New Roman" w:cs="Times New Roman"/>
          <w:sz w:val="24"/>
          <w:szCs w:val="24"/>
        </w:rPr>
        <w:t xml:space="preserve"> </w:t>
      </w:r>
      <w:r w:rsidRPr="00870DBE">
        <w:rPr>
          <w:rFonts w:ascii="Times New Roman" w:hAnsi="Times New Roman" w:cs="Times New Roman"/>
          <w:b/>
          <w:sz w:val="24"/>
          <w:szCs w:val="24"/>
        </w:rPr>
        <w:t>1981</w:t>
      </w:r>
      <w:r w:rsidRPr="00696F90">
        <w:rPr>
          <w:rFonts w:ascii="Times New Roman" w:hAnsi="Times New Roman" w:cs="Times New Roman"/>
          <w:sz w:val="24"/>
          <w:szCs w:val="24"/>
        </w:rPr>
        <w:t xml:space="preserve">, 19, 435-439 </w:t>
      </w:r>
    </w:p>
    <w:p w14:paraId="4FBB56BC" w14:textId="77777777" w:rsidR="00870DBE" w:rsidRPr="00870DBE" w:rsidRDefault="00CB5ABF" w:rsidP="00870DBE">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49.</w:t>
      </w:r>
      <w:r w:rsidRPr="00696F90">
        <w:rPr>
          <w:rFonts w:ascii="Times New Roman" w:hAnsi="Times New Roman" w:cs="Times New Roman"/>
          <w:sz w:val="24"/>
          <w:szCs w:val="24"/>
        </w:rPr>
        <w:tab/>
      </w:r>
      <w:proofErr w:type="spellStart"/>
      <w:r w:rsidR="00870DBE" w:rsidRPr="00870DBE">
        <w:rPr>
          <w:rFonts w:ascii="Times New Roman" w:hAnsi="Times New Roman" w:cs="Times New Roman"/>
          <w:sz w:val="24"/>
          <w:szCs w:val="24"/>
        </w:rPr>
        <w:t>Voogd</w:t>
      </w:r>
      <w:proofErr w:type="spellEnd"/>
      <w:r w:rsidR="00870DBE" w:rsidRPr="00870DBE">
        <w:rPr>
          <w:rFonts w:ascii="Times New Roman" w:hAnsi="Times New Roman" w:cs="Times New Roman"/>
          <w:sz w:val="24"/>
          <w:szCs w:val="24"/>
        </w:rPr>
        <w:t xml:space="preserve">, C. E.; Van der </w:t>
      </w:r>
      <w:proofErr w:type="spellStart"/>
      <w:r w:rsidR="00870DBE" w:rsidRPr="00870DBE">
        <w:rPr>
          <w:rFonts w:ascii="Times New Roman" w:hAnsi="Times New Roman" w:cs="Times New Roman"/>
          <w:sz w:val="24"/>
          <w:szCs w:val="24"/>
        </w:rPr>
        <w:t>Stel</w:t>
      </w:r>
      <w:proofErr w:type="spellEnd"/>
      <w:r w:rsidR="00870DBE" w:rsidRPr="00870DBE">
        <w:rPr>
          <w:rFonts w:ascii="Times New Roman" w:hAnsi="Times New Roman" w:cs="Times New Roman"/>
          <w:sz w:val="24"/>
          <w:szCs w:val="24"/>
        </w:rPr>
        <w:t xml:space="preserve">, J. J.; Jacobs, J. J. J. A. A., On the mutagenic action of some enzyme immunoassay substrates. </w:t>
      </w:r>
      <w:r w:rsidR="00870DBE" w:rsidRPr="00870DBE">
        <w:rPr>
          <w:rFonts w:ascii="Times New Roman" w:hAnsi="Times New Roman" w:cs="Times New Roman"/>
          <w:i/>
          <w:iCs/>
          <w:sz w:val="24"/>
          <w:szCs w:val="24"/>
        </w:rPr>
        <w:t xml:space="preserve">Journal of Immunological Methods </w:t>
      </w:r>
      <w:r w:rsidR="00870DBE" w:rsidRPr="00870DBE">
        <w:rPr>
          <w:rFonts w:ascii="Times New Roman" w:hAnsi="Times New Roman" w:cs="Times New Roman"/>
          <w:b/>
          <w:bCs/>
          <w:sz w:val="24"/>
          <w:szCs w:val="24"/>
        </w:rPr>
        <w:t>1980,</w:t>
      </w:r>
      <w:r w:rsidR="00870DBE" w:rsidRPr="00870DBE">
        <w:rPr>
          <w:rFonts w:ascii="Times New Roman" w:hAnsi="Times New Roman" w:cs="Times New Roman"/>
          <w:sz w:val="24"/>
          <w:szCs w:val="24"/>
        </w:rPr>
        <w:t xml:space="preserve"> </w:t>
      </w:r>
      <w:r w:rsidR="00870DBE" w:rsidRPr="00870DBE">
        <w:rPr>
          <w:rFonts w:ascii="Times New Roman" w:hAnsi="Times New Roman" w:cs="Times New Roman"/>
          <w:i/>
          <w:iCs/>
          <w:sz w:val="24"/>
          <w:szCs w:val="24"/>
        </w:rPr>
        <w:t>36</w:t>
      </w:r>
      <w:r w:rsidR="00870DBE" w:rsidRPr="00870DBE">
        <w:rPr>
          <w:rFonts w:ascii="Times New Roman" w:hAnsi="Times New Roman" w:cs="Times New Roman"/>
          <w:sz w:val="24"/>
          <w:szCs w:val="24"/>
        </w:rPr>
        <w:t xml:space="preserve"> (1), 55-61.</w:t>
      </w:r>
    </w:p>
    <w:p w14:paraId="136F2060" w14:textId="1114382A"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p>
    <w:p w14:paraId="2939D047" w14:textId="7145510D"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lastRenderedPageBreak/>
        <w:t>50.</w:t>
      </w:r>
      <w:r w:rsidRPr="00696F90">
        <w:rPr>
          <w:rFonts w:ascii="Times New Roman" w:hAnsi="Times New Roman" w:cs="Times New Roman"/>
          <w:sz w:val="24"/>
          <w:szCs w:val="24"/>
        </w:rPr>
        <w:tab/>
      </w:r>
      <w:proofErr w:type="spellStart"/>
      <w:r w:rsidR="00870DBE" w:rsidRPr="00870DBE">
        <w:rPr>
          <w:rFonts w:ascii="Times New Roman" w:hAnsi="Times New Roman" w:cs="Times New Roman"/>
          <w:sz w:val="24"/>
          <w:szCs w:val="24"/>
        </w:rPr>
        <w:t>Mäkinen</w:t>
      </w:r>
      <w:proofErr w:type="spellEnd"/>
      <w:r w:rsidR="00870DBE" w:rsidRPr="00870DBE">
        <w:rPr>
          <w:rFonts w:ascii="Times New Roman" w:hAnsi="Times New Roman" w:cs="Times New Roman"/>
          <w:sz w:val="24"/>
          <w:szCs w:val="24"/>
        </w:rPr>
        <w:t xml:space="preserve">, K. K.; </w:t>
      </w:r>
      <w:proofErr w:type="spellStart"/>
      <w:r w:rsidR="00870DBE" w:rsidRPr="00870DBE">
        <w:rPr>
          <w:rFonts w:ascii="Times New Roman" w:hAnsi="Times New Roman" w:cs="Times New Roman"/>
          <w:sz w:val="24"/>
          <w:szCs w:val="24"/>
        </w:rPr>
        <w:t>Tenovuo</w:t>
      </w:r>
      <w:proofErr w:type="spellEnd"/>
      <w:r w:rsidR="00870DBE" w:rsidRPr="00870DBE">
        <w:rPr>
          <w:rFonts w:ascii="Times New Roman" w:hAnsi="Times New Roman" w:cs="Times New Roman"/>
          <w:sz w:val="24"/>
          <w:szCs w:val="24"/>
        </w:rPr>
        <w:t>, J., Observations on the use of guaiacol and 2,2′-azino-</w:t>
      </w:r>
      <w:proofErr w:type="gramStart"/>
      <w:r w:rsidR="00870DBE" w:rsidRPr="00870DBE">
        <w:rPr>
          <w:rFonts w:ascii="Times New Roman" w:hAnsi="Times New Roman" w:cs="Times New Roman"/>
          <w:sz w:val="24"/>
          <w:szCs w:val="24"/>
        </w:rPr>
        <w:t>di(</w:t>
      </w:r>
      <w:proofErr w:type="gramEnd"/>
      <w:r w:rsidR="00870DBE" w:rsidRPr="00870DBE">
        <w:rPr>
          <w:rFonts w:ascii="Times New Roman" w:hAnsi="Times New Roman" w:cs="Times New Roman"/>
          <w:sz w:val="24"/>
          <w:szCs w:val="24"/>
        </w:rPr>
        <w:t xml:space="preserve">3-ethylbenzthiazoline-6-sulfonic acid) as peroxidase substrates. </w:t>
      </w:r>
      <w:r w:rsidR="00870DBE" w:rsidRPr="00870DBE">
        <w:rPr>
          <w:rFonts w:ascii="Times New Roman" w:hAnsi="Times New Roman" w:cs="Times New Roman"/>
          <w:i/>
          <w:iCs/>
          <w:sz w:val="24"/>
          <w:szCs w:val="24"/>
        </w:rPr>
        <w:t xml:space="preserve">Analytical Biochemistry </w:t>
      </w:r>
      <w:r w:rsidR="00870DBE" w:rsidRPr="00870DBE">
        <w:rPr>
          <w:rFonts w:ascii="Times New Roman" w:hAnsi="Times New Roman" w:cs="Times New Roman"/>
          <w:b/>
          <w:bCs/>
          <w:sz w:val="24"/>
          <w:szCs w:val="24"/>
        </w:rPr>
        <w:t>1982,</w:t>
      </w:r>
      <w:r w:rsidR="00870DBE" w:rsidRPr="00870DBE">
        <w:rPr>
          <w:rFonts w:ascii="Times New Roman" w:hAnsi="Times New Roman" w:cs="Times New Roman"/>
          <w:sz w:val="24"/>
          <w:szCs w:val="24"/>
        </w:rPr>
        <w:t xml:space="preserve"> </w:t>
      </w:r>
      <w:r w:rsidR="00870DBE" w:rsidRPr="00870DBE">
        <w:rPr>
          <w:rFonts w:ascii="Times New Roman" w:hAnsi="Times New Roman" w:cs="Times New Roman"/>
          <w:i/>
          <w:iCs/>
          <w:sz w:val="24"/>
          <w:szCs w:val="24"/>
        </w:rPr>
        <w:t>126</w:t>
      </w:r>
      <w:r w:rsidR="00870DBE" w:rsidRPr="00870DBE">
        <w:rPr>
          <w:rFonts w:ascii="Times New Roman" w:hAnsi="Times New Roman" w:cs="Times New Roman"/>
          <w:sz w:val="24"/>
          <w:szCs w:val="24"/>
        </w:rPr>
        <w:t xml:space="preserve"> (1), 100-108.</w:t>
      </w:r>
    </w:p>
    <w:p w14:paraId="29F7FF9F" w14:textId="79EF1BBC"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51.</w:t>
      </w:r>
      <w:r w:rsidRPr="00696F90">
        <w:rPr>
          <w:rFonts w:ascii="Times New Roman" w:hAnsi="Times New Roman" w:cs="Times New Roman"/>
          <w:sz w:val="24"/>
          <w:szCs w:val="24"/>
        </w:rPr>
        <w:tab/>
        <w:t xml:space="preserve">Bradford, M. M., A rapid and sensitive method for the quantitation of microgram quantities of protein utilizing the principle of protein-dye binding. </w:t>
      </w:r>
      <w:r w:rsidRPr="00696F90">
        <w:rPr>
          <w:rFonts w:ascii="Times New Roman" w:hAnsi="Times New Roman" w:cs="Times New Roman"/>
          <w:i/>
          <w:sz w:val="24"/>
          <w:szCs w:val="24"/>
        </w:rPr>
        <w:t>Analytical Biochemistry</w:t>
      </w:r>
      <w:r w:rsidRPr="00696F90">
        <w:rPr>
          <w:rFonts w:ascii="Times New Roman" w:hAnsi="Times New Roman" w:cs="Times New Roman"/>
          <w:sz w:val="24"/>
          <w:szCs w:val="24"/>
        </w:rPr>
        <w:t xml:space="preserve"> </w:t>
      </w:r>
      <w:r w:rsidRPr="00870DBE">
        <w:rPr>
          <w:rFonts w:ascii="Times New Roman" w:hAnsi="Times New Roman" w:cs="Times New Roman"/>
          <w:b/>
          <w:sz w:val="24"/>
          <w:szCs w:val="24"/>
        </w:rPr>
        <w:t>1976</w:t>
      </w:r>
      <w:r w:rsidRPr="00696F90">
        <w:rPr>
          <w:rFonts w:ascii="Times New Roman" w:hAnsi="Times New Roman" w:cs="Times New Roman"/>
          <w:sz w:val="24"/>
          <w:szCs w:val="24"/>
        </w:rPr>
        <w:t>, 72(1–2): 248-254.</w:t>
      </w:r>
    </w:p>
    <w:p w14:paraId="2A1649B6" w14:textId="1960881A" w:rsidR="00CB5ABF" w:rsidRPr="00696F90" w:rsidRDefault="00CB5ABF" w:rsidP="00870DBE">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52.</w:t>
      </w:r>
      <w:r w:rsidRPr="00696F90">
        <w:rPr>
          <w:rFonts w:ascii="Times New Roman" w:hAnsi="Times New Roman" w:cs="Times New Roman"/>
          <w:sz w:val="24"/>
          <w:szCs w:val="24"/>
        </w:rPr>
        <w:tab/>
      </w:r>
      <w:proofErr w:type="spellStart"/>
      <w:r w:rsidR="00870DBE" w:rsidRPr="00870DBE">
        <w:rPr>
          <w:rFonts w:ascii="Times New Roman" w:hAnsi="Times New Roman" w:cs="Times New Roman"/>
          <w:sz w:val="24"/>
          <w:szCs w:val="24"/>
        </w:rPr>
        <w:t>Sedmak</w:t>
      </w:r>
      <w:proofErr w:type="spellEnd"/>
      <w:r w:rsidR="00870DBE" w:rsidRPr="00870DBE">
        <w:rPr>
          <w:rFonts w:ascii="Times New Roman" w:hAnsi="Times New Roman" w:cs="Times New Roman"/>
          <w:sz w:val="24"/>
          <w:szCs w:val="24"/>
        </w:rPr>
        <w:t xml:space="preserve">, J. J.; Grossberg, S. E., A rapid, sensitive, and versatile assay for protein using Coomassie brilliant blue G250. </w:t>
      </w:r>
      <w:r w:rsidR="00870DBE" w:rsidRPr="00870DBE">
        <w:rPr>
          <w:rFonts w:ascii="Times New Roman" w:hAnsi="Times New Roman" w:cs="Times New Roman"/>
          <w:i/>
          <w:iCs/>
          <w:sz w:val="24"/>
          <w:szCs w:val="24"/>
        </w:rPr>
        <w:t xml:space="preserve">Analytical biochemistry </w:t>
      </w:r>
      <w:r w:rsidR="00870DBE" w:rsidRPr="00870DBE">
        <w:rPr>
          <w:rFonts w:ascii="Times New Roman" w:hAnsi="Times New Roman" w:cs="Times New Roman"/>
          <w:b/>
          <w:bCs/>
          <w:sz w:val="24"/>
          <w:szCs w:val="24"/>
        </w:rPr>
        <w:t>1977,</w:t>
      </w:r>
      <w:r w:rsidR="00870DBE" w:rsidRPr="00870DBE">
        <w:rPr>
          <w:rFonts w:ascii="Times New Roman" w:hAnsi="Times New Roman" w:cs="Times New Roman"/>
          <w:sz w:val="24"/>
          <w:szCs w:val="24"/>
        </w:rPr>
        <w:t xml:space="preserve"> </w:t>
      </w:r>
      <w:r w:rsidR="00870DBE" w:rsidRPr="00870DBE">
        <w:rPr>
          <w:rFonts w:ascii="Times New Roman" w:hAnsi="Times New Roman" w:cs="Times New Roman"/>
          <w:i/>
          <w:iCs/>
          <w:sz w:val="24"/>
          <w:szCs w:val="24"/>
        </w:rPr>
        <w:t>79</w:t>
      </w:r>
      <w:r w:rsidR="00870DBE" w:rsidRPr="00870DBE">
        <w:rPr>
          <w:rFonts w:ascii="Times New Roman" w:hAnsi="Times New Roman" w:cs="Times New Roman"/>
          <w:sz w:val="24"/>
          <w:szCs w:val="24"/>
        </w:rPr>
        <w:t xml:space="preserve"> (1-2), 544-552.</w:t>
      </w:r>
    </w:p>
    <w:p w14:paraId="34168184" w14:textId="29E5A2E6"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53.</w:t>
      </w:r>
      <w:r w:rsidRPr="00696F90">
        <w:rPr>
          <w:rFonts w:ascii="Times New Roman" w:hAnsi="Times New Roman" w:cs="Times New Roman"/>
          <w:sz w:val="24"/>
          <w:szCs w:val="24"/>
        </w:rPr>
        <w:tab/>
        <w:t>Paul B Henrich</w:t>
      </w:r>
      <w:r w:rsidR="00870DBE">
        <w:rPr>
          <w:rFonts w:ascii="Times New Roman" w:hAnsi="Times New Roman" w:cs="Times New Roman"/>
          <w:sz w:val="24"/>
          <w:szCs w:val="24"/>
        </w:rPr>
        <w:t xml:space="preserve">, </w:t>
      </w:r>
      <w:r w:rsidRPr="00870DBE">
        <w:rPr>
          <w:rFonts w:ascii="Times New Roman" w:hAnsi="Times New Roman" w:cs="Times New Roman"/>
          <w:sz w:val="24"/>
          <w:szCs w:val="24"/>
        </w:rPr>
        <w:t xml:space="preserve">Acta </w:t>
      </w:r>
      <w:proofErr w:type="spellStart"/>
      <w:r w:rsidRPr="00870DBE">
        <w:rPr>
          <w:rFonts w:ascii="Times New Roman" w:hAnsi="Times New Roman" w:cs="Times New Roman"/>
          <w:sz w:val="24"/>
          <w:szCs w:val="24"/>
        </w:rPr>
        <w:t>Ophthalmologica</w:t>
      </w:r>
      <w:proofErr w:type="spellEnd"/>
      <w:r w:rsidRPr="00870DBE">
        <w:rPr>
          <w:rFonts w:ascii="Times New Roman" w:hAnsi="Times New Roman" w:cs="Times New Roman"/>
          <w:sz w:val="24"/>
          <w:szCs w:val="24"/>
        </w:rPr>
        <w:t>: the ophthalmological journal of the Nordic countrie</w:t>
      </w:r>
      <w:r w:rsidRPr="00696F90">
        <w:rPr>
          <w:rFonts w:ascii="Times New Roman" w:hAnsi="Times New Roman" w:cs="Times New Roman"/>
          <w:i/>
          <w:sz w:val="24"/>
          <w:szCs w:val="24"/>
        </w:rPr>
        <w:t>s</w:t>
      </w:r>
      <w:r w:rsidRPr="00696F90">
        <w:rPr>
          <w:rFonts w:ascii="Times New Roman" w:hAnsi="Times New Roman" w:cs="Times New Roman"/>
          <w:sz w:val="24"/>
          <w:szCs w:val="24"/>
        </w:rPr>
        <w:t xml:space="preserve">, </w:t>
      </w:r>
      <w:r w:rsidRPr="00870DBE">
        <w:rPr>
          <w:rFonts w:ascii="Times New Roman" w:hAnsi="Times New Roman" w:cs="Times New Roman"/>
          <w:b/>
          <w:sz w:val="24"/>
          <w:szCs w:val="24"/>
        </w:rPr>
        <w:t>2013</w:t>
      </w:r>
      <w:r w:rsidRPr="00696F90">
        <w:rPr>
          <w:rFonts w:ascii="Times New Roman" w:hAnsi="Times New Roman" w:cs="Times New Roman"/>
          <w:sz w:val="24"/>
          <w:szCs w:val="24"/>
        </w:rPr>
        <w:t>, 91(2), e120-e124</w:t>
      </w:r>
    </w:p>
    <w:p w14:paraId="5E7379D8" w14:textId="67A0236D"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54.</w:t>
      </w:r>
      <w:r w:rsidRPr="00696F90">
        <w:rPr>
          <w:rFonts w:ascii="Times New Roman" w:hAnsi="Times New Roman" w:cs="Times New Roman"/>
          <w:sz w:val="24"/>
          <w:szCs w:val="24"/>
        </w:rPr>
        <w:tab/>
      </w:r>
      <w:r w:rsidR="00870DBE" w:rsidRPr="00870DBE">
        <w:rPr>
          <w:rFonts w:ascii="Times New Roman" w:hAnsi="Times New Roman" w:cs="Times New Roman"/>
          <w:sz w:val="24"/>
          <w:szCs w:val="24"/>
        </w:rPr>
        <w:t xml:space="preserve">Remy, M.; Thaler, S.; Schumann, R. G.; May, C. A.; </w:t>
      </w:r>
      <w:proofErr w:type="spellStart"/>
      <w:r w:rsidR="00870DBE" w:rsidRPr="00870DBE">
        <w:rPr>
          <w:rFonts w:ascii="Times New Roman" w:hAnsi="Times New Roman" w:cs="Times New Roman"/>
          <w:sz w:val="24"/>
          <w:szCs w:val="24"/>
        </w:rPr>
        <w:t>Fiedorowicz</w:t>
      </w:r>
      <w:proofErr w:type="spellEnd"/>
      <w:r w:rsidR="00870DBE" w:rsidRPr="00870DBE">
        <w:rPr>
          <w:rFonts w:ascii="Times New Roman" w:hAnsi="Times New Roman" w:cs="Times New Roman"/>
          <w:sz w:val="24"/>
          <w:szCs w:val="24"/>
        </w:rPr>
        <w:t xml:space="preserve">, M.; </w:t>
      </w:r>
      <w:proofErr w:type="spellStart"/>
      <w:r w:rsidR="00870DBE" w:rsidRPr="00870DBE">
        <w:rPr>
          <w:rFonts w:ascii="Times New Roman" w:hAnsi="Times New Roman" w:cs="Times New Roman"/>
          <w:sz w:val="24"/>
          <w:szCs w:val="24"/>
        </w:rPr>
        <w:t>Schuettauf</w:t>
      </w:r>
      <w:proofErr w:type="spellEnd"/>
      <w:r w:rsidR="00870DBE" w:rsidRPr="00870DBE">
        <w:rPr>
          <w:rFonts w:ascii="Times New Roman" w:hAnsi="Times New Roman" w:cs="Times New Roman"/>
          <w:sz w:val="24"/>
          <w:szCs w:val="24"/>
        </w:rPr>
        <w:t xml:space="preserve">, F.; </w:t>
      </w:r>
      <w:proofErr w:type="spellStart"/>
      <w:r w:rsidR="00870DBE" w:rsidRPr="00870DBE">
        <w:rPr>
          <w:rFonts w:ascii="Times New Roman" w:hAnsi="Times New Roman" w:cs="Times New Roman"/>
          <w:sz w:val="24"/>
          <w:szCs w:val="24"/>
        </w:rPr>
        <w:t>Grüterich</w:t>
      </w:r>
      <w:proofErr w:type="spellEnd"/>
      <w:r w:rsidR="00870DBE" w:rsidRPr="00870DBE">
        <w:rPr>
          <w:rFonts w:ascii="Times New Roman" w:hAnsi="Times New Roman" w:cs="Times New Roman"/>
          <w:sz w:val="24"/>
          <w:szCs w:val="24"/>
        </w:rPr>
        <w:t xml:space="preserve">, M.; </w:t>
      </w:r>
      <w:proofErr w:type="spellStart"/>
      <w:r w:rsidR="00870DBE" w:rsidRPr="00870DBE">
        <w:rPr>
          <w:rFonts w:ascii="Times New Roman" w:hAnsi="Times New Roman" w:cs="Times New Roman"/>
          <w:sz w:val="24"/>
          <w:szCs w:val="24"/>
        </w:rPr>
        <w:t>Priglinger</w:t>
      </w:r>
      <w:proofErr w:type="spellEnd"/>
      <w:r w:rsidR="00870DBE" w:rsidRPr="00870DBE">
        <w:rPr>
          <w:rFonts w:ascii="Times New Roman" w:hAnsi="Times New Roman" w:cs="Times New Roman"/>
          <w:sz w:val="24"/>
          <w:szCs w:val="24"/>
        </w:rPr>
        <w:t xml:space="preserve">, S. G.; </w:t>
      </w:r>
      <w:proofErr w:type="spellStart"/>
      <w:r w:rsidR="00870DBE" w:rsidRPr="00870DBE">
        <w:rPr>
          <w:rFonts w:ascii="Times New Roman" w:hAnsi="Times New Roman" w:cs="Times New Roman"/>
          <w:sz w:val="24"/>
          <w:szCs w:val="24"/>
        </w:rPr>
        <w:t>Nentwich</w:t>
      </w:r>
      <w:proofErr w:type="spellEnd"/>
      <w:r w:rsidR="00870DBE" w:rsidRPr="00870DBE">
        <w:rPr>
          <w:rFonts w:ascii="Times New Roman" w:hAnsi="Times New Roman" w:cs="Times New Roman"/>
          <w:sz w:val="24"/>
          <w:szCs w:val="24"/>
        </w:rPr>
        <w:t xml:space="preserve">, M. M.; </w:t>
      </w:r>
      <w:proofErr w:type="spellStart"/>
      <w:r w:rsidR="00870DBE" w:rsidRPr="00870DBE">
        <w:rPr>
          <w:rFonts w:ascii="Times New Roman" w:hAnsi="Times New Roman" w:cs="Times New Roman"/>
          <w:sz w:val="24"/>
          <w:szCs w:val="24"/>
        </w:rPr>
        <w:t>Kampik</w:t>
      </w:r>
      <w:proofErr w:type="spellEnd"/>
      <w:r w:rsidR="00870DBE" w:rsidRPr="00870DBE">
        <w:rPr>
          <w:rFonts w:ascii="Times New Roman" w:hAnsi="Times New Roman" w:cs="Times New Roman"/>
          <w:sz w:val="24"/>
          <w:szCs w:val="24"/>
        </w:rPr>
        <w:t xml:space="preserve">, A.; </w:t>
      </w:r>
      <w:proofErr w:type="spellStart"/>
      <w:r w:rsidR="00870DBE" w:rsidRPr="00870DBE">
        <w:rPr>
          <w:rFonts w:ascii="Times New Roman" w:hAnsi="Times New Roman" w:cs="Times New Roman"/>
          <w:sz w:val="24"/>
          <w:szCs w:val="24"/>
        </w:rPr>
        <w:t>Haritoglou</w:t>
      </w:r>
      <w:proofErr w:type="spellEnd"/>
      <w:r w:rsidR="00870DBE" w:rsidRPr="00870DBE">
        <w:rPr>
          <w:rFonts w:ascii="Times New Roman" w:hAnsi="Times New Roman" w:cs="Times New Roman"/>
          <w:sz w:val="24"/>
          <w:szCs w:val="24"/>
        </w:rPr>
        <w:t xml:space="preserve">, C., An in vivo evaluation of Brilliant Blue G in animals and humans. </w:t>
      </w:r>
      <w:r w:rsidR="00870DBE" w:rsidRPr="00870DBE">
        <w:rPr>
          <w:rFonts w:ascii="Times New Roman" w:hAnsi="Times New Roman" w:cs="Times New Roman"/>
          <w:i/>
          <w:iCs/>
          <w:sz w:val="24"/>
          <w:szCs w:val="24"/>
        </w:rPr>
        <w:t xml:space="preserve">British Journal of Ophthalmology </w:t>
      </w:r>
      <w:r w:rsidR="00870DBE" w:rsidRPr="00870DBE">
        <w:rPr>
          <w:rFonts w:ascii="Times New Roman" w:hAnsi="Times New Roman" w:cs="Times New Roman"/>
          <w:b/>
          <w:bCs/>
          <w:sz w:val="24"/>
          <w:szCs w:val="24"/>
        </w:rPr>
        <w:t>2008,</w:t>
      </w:r>
      <w:r w:rsidR="00870DBE" w:rsidRPr="00870DBE">
        <w:rPr>
          <w:rFonts w:ascii="Times New Roman" w:hAnsi="Times New Roman" w:cs="Times New Roman"/>
          <w:sz w:val="24"/>
          <w:szCs w:val="24"/>
        </w:rPr>
        <w:t xml:space="preserve"> </w:t>
      </w:r>
      <w:r w:rsidR="00870DBE" w:rsidRPr="00870DBE">
        <w:rPr>
          <w:rFonts w:ascii="Times New Roman" w:hAnsi="Times New Roman" w:cs="Times New Roman"/>
          <w:i/>
          <w:iCs/>
          <w:sz w:val="24"/>
          <w:szCs w:val="24"/>
        </w:rPr>
        <w:t>92</w:t>
      </w:r>
      <w:r w:rsidR="00870DBE" w:rsidRPr="00870DBE">
        <w:rPr>
          <w:rFonts w:ascii="Times New Roman" w:hAnsi="Times New Roman" w:cs="Times New Roman"/>
          <w:sz w:val="24"/>
          <w:szCs w:val="24"/>
        </w:rPr>
        <w:t xml:space="preserve"> (8), 1142.</w:t>
      </w:r>
    </w:p>
    <w:p w14:paraId="0F164BF5" w14:textId="7AE789AA" w:rsidR="00CB5ABF" w:rsidRPr="00696F90" w:rsidRDefault="00CB5ABF" w:rsidP="00F137CA">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55.</w:t>
      </w:r>
      <w:r w:rsidRPr="00696F90">
        <w:rPr>
          <w:rFonts w:ascii="Times New Roman" w:hAnsi="Times New Roman" w:cs="Times New Roman"/>
          <w:sz w:val="24"/>
          <w:szCs w:val="24"/>
        </w:rPr>
        <w:tab/>
      </w:r>
      <w:proofErr w:type="spellStart"/>
      <w:r w:rsidR="00F137CA" w:rsidRPr="00F137CA">
        <w:rPr>
          <w:rFonts w:ascii="Times New Roman" w:hAnsi="Times New Roman" w:cs="Times New Roman"/>
          <w:sz w:val="24"/>
          <w:szCs w:val="24"/>
        </w:rPr>
        <w:t>Altschul</w:t>
      </w:r>
      <w:proofErr w:type="spellEnd"/>
      <w:r w:rsidR="00F137CA" w:rsidRPr="00F137CA">
        <w:rPr>
          <w:rFonts w:ascii="Times New Roman" w:hAnsi="Times New Roman" w:cs="Times New Roman"/>
          <w:sz w:val="24"/>
          <w:szCs w:val="24"/>
        </w:rPr>
        <w:t xml:space="preserve">, A. M.; Evans, W. J., [17] Zone electrophoresis with polyacrylamide gel. </w:t>
      </w:r>
      <w:r w:rsidR="00F137CA" w:rsidRPr="00F137CA">
        <w:rPr>
          <w:rFonts w:ascii="Times New Roman" w:hAnsi="Times New Roman" w:cs="Times New Roman"/>
          <w:i/>
          <w:iCs/>
          <w:sz w:val="24"/>
          <w:szCs w:val="24"/>
        </w:rPr>
        <w:t>Methods in Enzymology</w:t>
      </w:r>
      <w:r w:rsidR="00F137CA" w:rsidRPr="00F137CA">
        <w:rPr>
          <w:rFonts w:ascii="Times New Roman" w:hAnsi="Times New Roman" w:cs="Times New Roman"/>
          <w:sz w:val="24"/>
          <w:szCs w:val="24"/>
        </w:rPr>
        <w:t>, Academic Press: 1967; Vol. 11, pp 179-186.</w:t>
      </w:r>
    </w:p>
    <w:p w14:paraId="656CAC7A" w14:textId="1FB2EAAC" w:rsidR="00CB5ABF" w:rsidRPr="00696F90" w:rsidRDefault="00CB5ABF" w:rsidP="00F137CA">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56.</w:t>
      </w:r>
      <w:r w:rsidRPr="00696F90">
        <w:rPr>
          <w:rFonts w:ascii="Times New Roman" w:hAnsi="Times New Roman" w:cs="Times New Roman"/>
          <w:sz w:val="24"/>
          <w:szCs w:val="24"/>
        </w:rPr>
        <w:tab/>
      </w:r>
      <w:r w:rsidR="00F137CA">
        <w:rPr>
          <w:rFonts w:ascii="Times New Roman" w:hAnsi="Times New Roman" w:cs="Times New Roman"/>
          <w:sz w:val="24"/>
          <w:szCs w:val="24"/>
        </w:rPr>
        <w:t xml:space="preserve">Pierce, J., </w:t>
      </w:r>
      <w:r w:rsidR="00F137CA" w:rsidRPr="00F137CA">
        <w:rPr>
          <w:rFonts w:ascii="Times New Roman" w:hAnsi="Times New Roman" w:cs="Times New Roman"/>
          <w:sz w:val="24"/>
          <w:szCs w:val="24"/>
        </w:rPr>
        <w:t xml:space="preserve">An evaluation of the </w:t>
      </w:r>
      <w:proofErr w:type="spellStart"/>
      <w:r w:rsidR="00F137CA" w:rsidRPr="00F137CA">
        <w:rPr>
          <w:rFonts w:ascii="Times New Roman" w:hAnsi="Times New Roman" w:cs="Times New Roman"/>
          <w:sz w:val="24"/>
          <w:szCs w:val="24"/>
        </w:rPr>
        <w:t>coomassie</w:t>
      </w:r>
      <w:proofErr w:type="spellEnd"/>
      <w:r w:rsidR="00F137CA" w:rsidRPr="00F137CA">
        <w:rPr>
          <w:rFonts w:ascii="Times New Roman" w:hAnsi="Times New Roman" w:cs="Times New Roman"/>
          <w:sz w:val="24"/>
          <w:szCs w:val="24"/>
        </w:rPr>
        <w:t xml:space="preserve"> brilliant blue g 250 dye binding method for quantitative protein determination. </w:t>
      </w:r>
      <w:r w:rsidR="00F137CA" w:rsidRPr="00F137CA">
        <w:rPr>
          <w:rFonts w:ascii="Times New Roman" w:hAnsi="Times New Roman" w:cs="Times New Roman"/>
          <w:i/>
          <w:iCs/>
          <w:sz w:val="24"/>
          <w:szCs w:val="24"/>
        </w:rPr>
        <w:t xml:space="preserve">Analytical Biochemistry </w:t>
      </w:r>
      <w:r w:rsidR="00F137CA" w:rsidRPr="00F137CA">
        <w:rPr>
          <w:rFonts w:ascii="Times New Roman" w:hAnsi="Times New Roman" w:cs="Times New Roman"/>
          <w:b/>
          <w:bCs/>
          <w:sz w:val="24"/>
          <w:szCs w:val="24"/>
        </w:rPr>
        <w:t>1977,</w:t>
      </w:r>
      <w:r w:rsidR="00F137CA" w:rsidRPr="00F137CA">
        <w:rPr>
          <w:rFonts w:ascii="Times New Roman" w:hAnsi="Times New Roman" w:cs="Times New Roman"/>
          <w:sz w:val="24"/>
          <w:szCs w:val="24"/>
        </w:rPr>
        <w:t xml:space="preserve"> </w:t>
      </w:r>
      <w:r w:rsidR="00F137CA" w:rsidRPr="00F137CA">
        <w:rPr>
          <w:rFonts w:ascii="Times New Roman" w:hAnsi="Times New Roman" w:cs="Times New Roman"/>
          <w:i/>
          <w:iCs/>
          <w:sz w:val="24"/>
          <w:szCs w:val="24"/>
        </w:rPr>
        <w:t>81</w:t>
      </w:r>
      <w:r w:rsidR="00F137CA" w:rsidRPr="00F137CA">
        <w:rPr>
          <w:rFonts w:ascii="Times New Roman" w:hAnsi="Times New Roman" w:cs="Times New Roman"/>
          <w:sz w:val="24"/>
          <w:szCs w:val="24"/>
        </w:rPr>
        <w:t xml:space="preserve"> (2), 478-480.</w:t>
      </w:r>
    </w:p>
    <w:p w14:paraId="1521A02F" w14:textId="6611847D" w:rsidR="00CB5ABF" w:rsidRPr="00696F90" w:rsidRDefault="00CB5ABF" w:rsidP="00F137CA">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57.</w:t>
      </w:r>
      <w:r w:rsidRPr="00696F90">
        <w:rPr>
          <w:rFonts w:ascii="Times New Roman" w:hAnsi="Times New Roman" w:cs="Times New Roman"/>
          <w:sz w:val="24"/>
          <w:szCs w:val="24"/>
        </w:rPr>
        <w:tab/>
      </w:r>
      <w:r w:rsidR="00F137CA" w:rsidRPr="00F137CA">
        <w:rPr>
          <w:rFonts w:ascii="Times New Roman" w:hAnsi="Times New Roman" w:cs="Times New Roman"/>
          <w:sz w:val="24"/>
          <w:szCs w:val="24"/>
        </w:rPr>
        <w:t xml:space="preserve">Blancher, C.; </w:t>
      </w:r>
      <w:proofErr w:type="spellStart"/>
      <w:r w:rsidR="00F137CA" w:rsidRPr="00F137CA">
        <w:rPr>
          <w:rFonts w:ascii="Times New Roman" w:hAnsi="Times New Roman" w:cs="Times New Roman"/>
          <w:sz w:val="24"/>
          <w:szCs w:val="24"/>
        </w:rPr>
        <w:t>Cormick</w:t>
      </w:r>
      <w:proofErr w:type="spellEnd"/>
      <w:r w:rsidR="00F137CA" w:rsidRPr="00F137CA">
        <w:rPr>
          <w:rFonts w:ascii="Times New Roman" w:hAnsi="Times New Roman" w:cs="Times New Roman"/>
          <w:sz w:val="24"/>
          <w:szCs w:val="24"/>
        </w:rPr>
        <w:t xml:space="preserve">, R. M., Sodium dodecyl sulphate-polyacrylamide denaturing gel electrophoresis and Western blotting techniques. </w:t>
      </w:r>
      <w:r w:rsidR="00F137CA" w:rsidRPr="00F137CA">
        <w:rPr>
          <w:rFonts w:ascii="Times New Roman" w:hAnsi="Times New Roman" w:cs="Times New Roman"/>
          <w:i/>
          <w:iCs/>
          <w:sz w:val="24"/>
          <w:szCs w:val="24"/>
        </w:rPr>
        <w:t xml:space="preserve">Methods </w:t>
      </w:r>
      <w:r w:rsidR="00F42D55" w:rsidRPr="00F137CA">
        <w:rPr>
          <w:rFonts w:ascii="Times New Roman" w:hAnsi="Times New Roman" w:cs="Times New Roman"/>
          <w:i/>
          <w:iCs/>
          <w:sz w:val="24"/>
          <w:szCs w:val="24"/>
        </w:rPr>
        <w:t>Mol</w:t>
      </w:r>
      <w:r w:rsidR="00F42D55">
        <w:rPr>
          <w:rFonts w:ascii="Times New Roman" w:hAnsi="Times New Roman" w:cs="Times New Roman"/>
          <w:i/>
          <w:iCs/>
          <w:sz w:val="24"/>
          <w:szCs w:val="24"/>
        </w:rPr>
        <w:t>ecular</w:t>
      </w:r>
      <w:r w:rsidR="00F137CA" w:rsidRPr="00F137CA">
        <w:rPr>
          <w:rFonts w:ascii="Times New Roman" w:hAnsi="Times New Roman" w:cs="Times New Roman"/>
          <w:i/>
          <w:iCs/>
          <w:sz w:val="24"/>
          <w:szCs w:val="24"/>
        </w:rPr>
        <w:t xml:space="preserve"> Biol</w:t>
      </w:r>
      <w:r w:rsidR="00F42D55">
        <w:rPr>
          <w:rFonts w:ascii="Times New Roman" w:hAnsi="Times New Roman" w:cs="Times New Roman"/>
          <w:i/>
          <w:iCs/>
          <w:sz w:val="24"/>
          <w:szCs w:val="24"/>
        </w:rPr>
        <w:t>ogy</w:t>
      </w:r>
      <w:r w:rsidR="00F137CA" w:rsidRPr="00F137CA">
        <w:rPr>
          <w:rFonts w:ascii="Times New Roman" w:hAnsi="Times New Roman" w:cs="Times New Roman"/>
          <w:i/>
          <w:iCs/>
          <w:sz w:val="24"/>
          <w:szCs w:val="24"/>
        </w:rPr>
        <w:t xml:space="preserve"> </w:t>
      </w:r>
      <w:r w:rsidR="00F137CA" w:rsidRPr="00F137CA">
        <w:rPr>
          <w:rFonts w:ascii="Times New Roman" w:hAnsi="Times New Roman" w:cs="Times New Roman"/>
          <w:b/>
          <w:bCs/>
          <w:sz w:val="24"/>
          <w:szCs w:val="24"/>
        </w:rPr>
        <w:t>2012,</w:t>
      </w:r>
      <w:r w:rsidR="00F137CA" w:rsidRPr="00F137CA">
        <w:rPr>
          <w:rFonts w:ascii="Times New Roman" w:hAnsi="Times New Roman" w:cs="Times New Roman"/>
          <w:sz w:val="24"/>
          <w:szCs w:val="24"/>
        </w:rPr>
        <w:t xml:space="preserve"> </w:t>
      </w:r>
      <w:r w:rsidR="00F137CA" w:rsidRPr="00F137CA">
        <w:rPr>
          <w:rFonts w:ascii="Times New Roman" w:hAnsi="Times New Roman" w:cs="Times New Roman"/>
          <w:i/>
          <w:iCs/>
          <w:sz w:val="24"/>
          <w:szCs w:val="24"/>
        </w:rPr>
        <w:t>878</w:t>
      </w:r>
      <w:r w:rsidR="00F137CA" w:rsidRPr="00F137CA">
        <w:rPr>
          <w:rFonts w:ascii="Times New Roman" w:hAnsi="Times New Roman" w:cs="Times New Roman"/>
          <w:sz w:val="24"/>
          <w:szCs w:val="24"/>
        </w:rPr>
        <w:t>, 89-110.</w:t>
      </w:r>
    </w:p>
    <w:p w14:paraId="460AF913" w14:textId="76B24D2A"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58.</w:t>
      </w:r>
      <w:r w:rsidRPr="00696F90">
        <w:rPr>
          <w:rFonts w:ascii="Times New Roman" w:hAnsi="Times New Roman" w:cs="Times New Roman"/>
          <w:sz w:val="24"/>
          <w:szCs w:val="24"/>
        </w:rPr>
        <w:tab/>
      </w:r>
      <w:proofErr w:type="spellStart"/>
      <w:r w:rsidR="00F137CA" w:rsidRPr="00F137CA">
        <w:rPr>
          <w:rFonts w:ascii="Times New Roman" w:hAnsi="Times New Roman" w:cs="Times New Roman"/>
          <w:sz w:val="24"/>
          <w:szCs w:val="24"/>
        </w:rPr>
        <w:t>Dyballa</w:t>
      </w:r>
      <w:proofErr w:type="spellEnd"/>
      <w:r w:rsidR="00F137CA" w:rsidRPr="00F137CA">
        <w:rPr>
          <w:rFonts w:ascii="Times New Roman" w:hAnsi="Times New Roman" w:cs="Times New Roman"/>
          <w:sz w:val="24"/>
          <w:szCs w:val="24"/>
        </w:rPr>
        <w:t xml:space="preserve">, N.; Metzger, S., Fast and sensitive </w:t>
      </w:r>
      <w:proofErr w:type="spellStart"/>
      <w:r w:rsidR="00F137CA" w:rsidRPr="00F137CA">
        <w:rPr>
          <w:rFonts w:ascii="Times New Roman" w:hAnsi="Times New Roman" w:cs="Times New Roman"/>
          <w:sz w:val="24"/>
          <w:szCs w:val="24"/>
        </w:rPr>
        <w:t>coomassie</w:t>
      </w:r>
      <w:proofErr w:type="spellEnd"/>
      <w:r w:rsidR="00F137CA" w:rsidRPr="00F137CA">
        <w:rPr>
          <w:rFonts w:ascii="Times New Roman" w:hAnsi="Times New Roman" w:cs="Times New Roman"/>
          <w:sz w:val="24"/>
          <w:szCs w:val="24"/>
        </w:rPr>
        <w:t xml:space="preserve"> staining in quantitative proteomics. </w:t>
      </w:r>
      <w:r w:rsidR="00F137CA" w:rsidRPr="00F137CA">
        <w:rPr>
          <w:rFonts w:ascii="Times New Roman" w:hAnsi="Times New Roman" w:cs="Times New Roman"/>
          <w:i/>
          <w:iCs/>
          <w:sz w:val="24"/>
          <w:szCs w:val="24"/>
        </w:rPr>
        <w:t>Methods Mol</w:t>
      </w:r>
      <w:r w:rsidR="00F42D55">
        <w:rPr>
          <w:rFonts w:ascii="Times New Roman" w:hAnsi="Times New Roman" w:cs="Times New Roman"/>
          <w:i/>
          <w:iCs/>
          <w:sz w:val="24"/>
          <w:szCs w:val="24"/>
        </w:rPr>
        <w:t>ecular</w:t>
      </w:r>
      <w:r w:rsidR="00F137CA" w:rsidRPr="00F137CA">
        <w:rPr>
          <w:rFonts w:ascii="Times New Roman" w:hAnsi="Times New Roman" w:cs="Times New Roman"/>
          <w:i/>
          <w:iCs/>
          <w:sz w:val="24"/>
          <w:szCs w:val="24"/>
        </w:rPr>
        <w:t xml:space="preserve"> Biol</w:t>
      </w:r>
      <w:r w:rsidR="00F42D55">
        <w:rPr>
          <w:rFonts w:ascii="Times New Roman" w:hAnsi="Times New Roman" w:cs="Times New Roman"/>
          <w:i/>
          <w:iCs/>
          <w:sz w:val="24"/>
          <w:szCs w:val="24"/>
        </w:rPr>
        <w:t>ogy</w:t>
      </w:r>
      <w:r w:rsidR="00F137CA" w:rsidRPr="00F137CA">
        <w:rPr>
          <w:rFonts w:ascii="Times New Roman" w:hAnsi="Times New Roman" w:cs="Times New Roman"/>
          <w:i/>
          <w:iCs/>
          <w:sz w:val="24"/>
          <w:szCs w:val="24"/>
        </w:rPr>
        <w:t xml:space="preserve"> </w:t>
      </w:r>
      <w:r w:rsidR="00F137CA" w:rsidRPr="00F137CA">
        <w:rPr>
          <w:rFonts w:ascii="Times New Roman" w:hAnsi="Times New Roman" w:cs="Times New Roman"/>
          <w:b/>
          <w:bCs/>
          <w:sz w:val="24"/>
          <w:szCs w:val="24"/>
        </w:rPr>
        <w:t>2012,</w:t>
      </w:r>
      <w:r w:rsidR="00F137CA" w:rsidRPr="00F137CA">
        <w:rPr>
          <w:rFonts w:ascii="Times New Roman" w:hAnsi="Times New Roman" w:cs="Times New Roman"/>
          <w:sz w:val="24"/>
          <w:szCs w:val="24"/>
        </w:rPr>
        <w:t xml:space="preserve"> </w:t>
      </w:r>
      <w:r w:rsidR="00F137CA" w:rsidRPr="00F137CA">
        <w:rPr>
          <w:rFonts w:ascii="Times New Roman" w:hAnsi="Times New Roman" w:cs="Times New Roman"/>
          <w:i/>
          <w:iCs/>
          <w:sz w:val="24"/>
          <w:szCs w:val="24"/>
        </w:rPr>
        <w:t>893</w:t>
      </w:r>
      <w:r w:rsidR="00F137CA" w:rsidRPr="00F137CA">
        <w:rPr>
          <w:rFonts w:ascii="Times New Roman" w:hAnsi="Times New Roman" w:cs="Times New Roman"/>
          <w:sz w:val="24"/>
          <w:szCs w:val="24"/>
        </w:rPr>
        <w:t>, 47-59.</w:t>
      </w:r>
    </w:p>
    <w:p w14:paraId="2E022B1D" w14:textId="2D186F36" w:rsidR="00CB5ABF" w:rsidRPr="00696F90" w:rsidRDefault="00CB5ABF" w:rsidP="009719C5">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59.</w:t>
      </w:r>
      <w:r w:rsidRPr="00696F90">
        <w:rPr>
          <w:rFonts w:ascii="Times New Roman" w:hAnsi="Times New Roman" w:cs="Times New Roman"/>
          <w:sz w:val="24"/>
          <w:szCs w:val="24"/>
        </w:rPr>
        <w:tab/>
      </w:r>
      <w:r w:rsidR="00F137CA" w:rsidRPr="00F137CA">
        <w:rPr>
          <w:rFonts w:ascii="Times New Roman" w:hAnsi="Times New Roman" w:cs="Times New Roman"/>
          <w:sz w:val="24"/>
          <w:szCs w:val="24"/>
        </w:rPr>
        <w:t xml:space="preserve">Ku, H.-K.; Lim, H.-M.; Oh, K.-H.; Yang, H.-J.; </w:t>
      </w:r>
      <w:proofErr w:type="spellStart"/>
      <w:r w:rsidR="00F137CA" w:rsidRPr="00F137CA">
        <w:rPr>
          <w:rFonts w:ascii="Times New Roman" w:hAnsi="Times New Roman" w:cs="Times New Roman"/>
          <w:sz w:val="24"/>
          <w:szCs w:val="24"/>
        </w:rPr>
        <w:t>Jeong</w:t>
      </w:r>
      <w:proofErr w:type="spellEnd"/>
      <w:r w:rsidR="00F137CA" w:rsidRPr="00F137CA">
        <w:rPr>
          <w:rFonts w:ascii="Times New Roman" w:hAnsi="Times New Roman" w:cs="Times New Roman"/>
          <w:sz w:val="24"/>
          <w:szCs w:val="24"/>
        </w:rPr>
        <w:t xml:space="preserve">, J.-S.; Kim, S.-K., Interpretation of protein quantitation using the Bradford assay: comparison with two calculation models. </w:t>
      </w:r>
      <w:r w:rsidR="005C0C27">
        <w:rPr>
          <w:rFonts w:ascii="Times New Roman" w:hAnsi="Times New Roman" w:cs="Times New Roman"/>
          <w:i/>
          <w:iCs/>
          <w:sz w:val="24"/>
          <w:szCs w:val="24"/>
        </w:rPr>
        <w:t>Analytical B</w:t>
      </w:r>
      <w:r w:rsidR="00F137CA" w:rsidRPr="00F137CA">
        <w:rPr>
          <w:rFonts w:ascii="Times New Roman" w:hAnsi="Times New Roman" w:cs="Times New Roman"/>
          <w:i/>
          <w:iCs/>
          <w:sz w:val="24"/>
          <w:szCs w:val="24"/>
        </w:rPr>
        <w:t xml:space="preserve">iochemistry </w:t>
      </w:r>
      <w:r w:rsidR="00F137CA" w:rsidRPr="00F137CA">
        <w:rPr>
          <w:rFonts w:ascii="Times New Roman" w:hAnsi="Times New Roman" w:cs="Times New Roman"/>
          <w:b/>
          <w:bCs/>
          <w:sz w:val="24"/>
          <w:szCs w:val="24"/>
        </w:rPr>
        <w:t>2013,</w:t>
      </w:r>
      <w:r w:rsidR="00F137CA" w:rsidRPr="00F137CA">
        <w:rPr>
          <w:rFonts w:ascii="Times New Roman" w:hAnsi="Times New Roman" w:cs="Times New Roman"/>
          <w:sz w:val="24"/>
          <w:szCs w:val="24"/>
        </w:rPr>
        <w:t xml:space="preserve"> </w:t>
      </w:r>
      <w:r w:rsidR="00F137CA" w:rsidRPr="00F137CA">
        <w:rPr>
          <w:rFonts w:ascii="Times New Roman" w:hAnsi="Times New Roman" w:cs="Times New Roman"/>
          <w:i/>
          <w:iCs/>
          <w:sz w:val="24"/>
          <w:szCs w:val="24"/>
        </w:rPr>
        <w:t>434</w:t>
      </w:r>
      <w:r w:rsidR="00F137CA" w:rsidRPr="00F137CA">
        <w:rPr>
          <w:rFonts w:ascii="Times New Roman" w:hAnsi="Times New Roman" w:cs="Times New Roman"/>
          <w:sz w:val="24"/>
          <w:szCs w:val="24"/>
        </w:rPr>
        <w:t xml:space="preserve"> (1), 178-180.</w:t>
      </w:r>
    </w:p>
    <w:p w14:paraId="243CCFE1" w14:textId="763DED09" w:rsidR="00CB5ABF" w:rsidRPr="00696F90" w:rsidRDefault="00CB5ABF" w:rsidP="009719C5">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lastRenderedPageBreak/>
        <w:t>60.</w:t>
      </w:r>
      <w:r w:rsidRPr="00696F90">
        <w:rPr>
          <w:rFonts w:ascii="Times New Roman" w:hAnsi="Times New Roman" w:cs="Times New Roman"/>
          <w:sz w:val="24"/>
          <w:szCs w:val="24"/>
        </w:rPr>
        <w:tab/>
      </w:r>
      <w:proofErr w:type="spellStart"/>
      <w:r w:rsidR="009719C5" w:rsidRPr="009719C5">
        <w:rPr>
          <w:rFonts w:ascii="Times New Roman" w:hAnsi="Times New Roman" w:cs="Times New Roman"/>
          <w:sz w:val="24"/>
          <w:szCs w:val="24"/>
        </w:rPr>
        <w:t>Kohlbrenner</w:t>
      </w:r>
      <w:proofErr w:type="spellEnd"/>
      <w:r w:rsidR="009719C5" w:rsidRPr="009719C5">
        <w:rPr>
          <w:rFonts w:ascii="Times New Roman" w:hAnsi="Times New Roman" w:cs="Times New Roman"/>
          <w:sz w:val="24"/>
          <w:szCs w:val="24"/>
        </w:rPr>
        <w:t xml:space="preserve">, E.; </w:t>
      </w:r>
      <w:proofErr w:type="spellStart"/>
      <w:r w:rsidR="009719C5" w:rsidRPr="009719C5">
        <w:rPr>
          <w:rFonts w:ascii="Times New Roman" w:hAnsi="Times New Roman" w:cs="Times New Roman"/>
          <w:sz w:val="24"/>
          <w:szCs w:val="24"/>
        </w:rPr>
        <w:t>Henckaerts</w:t>
      </w:r>
      <w:proofErr w:type="spellEnd"/>
      <w:r w:rsidR="009719C5" w:rsidRPr="009719C5">
        <w:rPr>
          <w:rFonts w:ascii="Times New Roman" w:hAnsi="Times New Roman" w:cs="Times New Roman"/>
          <w:sz w:val="24"/>
          <w:szCs w:val="24"/>
        </w:rPr>
        <w:t xml:space="preserve">, E.; </w:t>
      </w:r>
      <w:proofErr w:type="spellStart"/>
      <w:r w:rsidR="009719C5" w:rsidRPr="009719C5">
        <w:rPr>
          <w:rFonts w:ascii="Times New Roman" w:hAnsi="Times New Roman" w:cs="Times New Roman"/>
          <w:sz w:val="24"/>
          <w:szCs w:val="24"/>
        </w:rPr>
        <w:t>Rapti</w:t>
      </w:r>
      <w:proofErr w:type="spellEnd"/>
      <w:r w:rsidR="009719C5" w:rsidRPr="009719C5">
        <w:rPr>
          <w:rFonts w:ascii="Times New Roman" w:hAnsi="Times New Roman" w:cs="Times New Roman"/>
          <w:sz w:val="24"/>
          <w:szCs w:val="24"/>
        </w:rPr>
        <w:t xml:space="preserve">, K.; Gordon, R. E.; Linden, R. M.; Hajjar, R. J.; Weber, T., Quantification of AAV particle titers by infrared fluorescence scanning of </w:t>
      </w:r>
      <w:proofErr w:type="spellStart"/>
      <w:r w:rsidR="009719C5" w:rsidRPr="009719C5">
        <w:rPr>
          <w:rFonts w:ascii="Times New Roman" w:hAnsi="Times New Roman" w:cs="Times New Roman"/>
          <w:sz w:val="24"/>
          <w:szCs w:val="24"/>
        </w:rPr>
        <w:t>coomassie</w:t>
      </w:r>
      <w:proofErr w:type="spellEnd"/>
      <w:r w:rsidR="009719C5" w:rsidRPr="009719C5">
        <w:rPr>
          <w:rFonts w:ascii="Times New Roman" w:hAnsi="Times New Roman" w:cs="Times New Roman"/>
          <w:sz w:val="24"/>
          <w:szCs w:val="24"/>
        </w:rPr>
        <w:t xml:space="preserve">-stained sodium dodecyl sulfate-polyacrylamide gels. </w:t>
      </w:r>
      <w:r w:rsidR="005C0C27">
        <w:rPr>
          <w:rFonts w:ascii="Times New Roman" w:hAnsi="Times New Roman" w:cs="Times New Roman"/>
          <w:i/>
          <w:iCs/>
          <w:sz w:val="24"/>
          <w:szCs w:val="24"/>
        </w:rPr>
        <w:t>Human Gene Therapy M</w:t>
      </w:r>
      <w:r w:rsidR="009719C5" w:rsidRPr="009719C5">
        <w:rPr>
          <w:rFonts w:ascii="Times New Roman" w:hAnsi="Times New Roman" w:cs="Times New Roman"/>
          <w:i/>
          <w:iCs/>
          <w:sz w:val="24"/>
          <w:szCs w:val="24"/>
        </w:rPr>
        <w:t xml:space="preserve">ethods </w:t>
      </w:r>
      <w:r w:rsidR="009719C5" w:rsidRPr="009719C5">
        <w:rPr>
          <w:rFonts w:ascii="Times New Roman" w:hAnsi="Times New Roman" w:cs="Times New Roman"/>
          <w:b/>
          <w:bCs/>
          <w:sz w:val="24"/>
          <w:szCs w:val="24"/>
        </w:rPr>
        <w:t>2012,</w:t>
      </w:r>
      <w:r w:rsidR="009719C5" w:rsidRPr="009719C5">
        <w:rPr>
          <w:rFonts w:ascii="Times New Roman" w:hAnsi="Times New Roman" w:cs="Times New Roman"/>
          <w:sz w:val="24"/>
          <w:szCs w:val="24"/>
        </w:rPr>
        <w:t xml:space="preserve"> </w:t>
      </w:r>
      <w:r w:rsidR="009719C5" w:rsidRPr="009719C5">
        <w:rPr>
          <w:rFonts w:ascii="Times New Roman" w:hAnsi="Times New Roman" w:cs="Times New Roman"/>
          <w:i/>
          <w:iCs/>
          <w:sz w:val="24"/>
          <w:szCs w:val="24"/>
        </w:rPr>
        <w:t>23</w:t>
      </w:r>
      <w:r w:rsidR="009719C5" w:rsidRPr="009719C5">
        <w:rPr>
          <w:rFonts w:ascii="Times New Roman" w:hAnsi="Times New Roman" w:cs="Times New Roman"/>
          <w:sz w:val="24"/>
          <w:szCs w:val="24"/>
        </w:rPr>
        <w:t xml:space="preserve"> (3), 198-203.</w:t>
      </w:r>
    </w:p>
    <w:p w14:paraId="4BFFA422" w14:textId="3E2B48B4" w:rsidR="00CB5ABF" w:rsidRPr="00696F90" w:rsidRDefault="00CB5ABF" w:rsidP="009719C5">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61.</w:t>
      </w:r>
      <w:r w:rsidRPr="00696F90">
        <w:rPr>
          <w:rFonts w:ascii="Times New Roman" w:hAnsi="Times New Roman" w:cs="Times New Roman"/>
          <w:sz w:val="24"/>
          <w:szCs w:val="24"/>
        </w:rPr>
        <w:tab/>
      </w:r>
      <w:proofErr w:type="spellStart"/>
      <w:r w:rsidR="009719C5" w:rsidRPr="009719C5">
        <w:rPr>
          <w:rFonts w:ascii="Times New Roman" w:hAnsi="Times New Roman" w:cs="Times New Roman"/>
          <w:sz w:val="24"/>
          <w:szCs w:val="24"/>
        </w:rPr>
        <w:t>Aminian</w:t>
      </w:r>
      <w:proofErr w:type="spellEnd"/>
      <w:r w:rsidR="009719C5" w:rsidRPr="009719C5">
        <w:rPr>
          <w:rFonts w:ascii="Times New Roman" w:hAnsi="Times New Roman" w:cs="Times New Roman"/>
          <w:sz w:val="24"/>
          <w:szCs w:val="24"/>
        </w:rPr>
        <w:t xml:space="preserve">, M.; </w:t>
      </w:r>
      <w:proofErr w:type="spellStart"/>
      <w:r w:rsidR="009719C5" w:rsidRPr="009719C5">
        <w:rPr>
          <w:rFonts w:ascii="Times New Roman" w:hAnsi="Times New Roman" w:cs="Times New Roman"/>
          <w:sz w:val="24"/>
          <w:szCs w:val="24"/>
        </w:rPr>
        <w:t>Nabatchian</w:t>
      </w:r>
      <w:proofErr w:type="spellEnd"/>
      <w:r w:rsidR="009719C5" w:rsidRPr="009719C5">
        <w:rPr>
          <w:rFonts w:ascii="Times New Roman" w:hAnsi="Times New Roman" w:cs="Times New Roman"/>
          <w:sz w:val="24"/>
          <w:szCs w:val="24"/>
        </w:rPr>
        <w:t xml:space="preserve">, F.; </w:t>
      </w:r>
      <w:proofErr w:type="spellStart"/>
      <w:r w:rsidR="009719C5" w:rsidRPr="009719C5">
        <w:rPr>
          <w:rFonts w:ascii="Times New Roman" w:hAnsi="Times New Roman" w:cs="Times New Roman"/>
          <w:sz w:val="24"/>
          <w:szCs w:val="24"/>
        </w:rPr>
        <w:t>Vaisi-Raygani</w:t>
      </w:r>
      <w:proofErr w:type="spellEnd"/>
      <w:r w:rsidR="009719C5" w:rsidRPr="009719C5">
        <w:rPr>
          <w:rFonts w:ascii="Times New Roman" w:hAnsi="Times New Roman" w:cs="Times New Roman"/>
          <w:sz w:val="24"/>
          <w:szCs w:val="24"/>
        </w:rPr>
        <w:t xml:space="preserve">, A.; </w:t>
      </w:r>
      <w:proofErr w:type="spellStart"/>
      <w:r w:rsidR="009719C5" w:rsidRPr="009719C5">
        <w:rPr>
          <w:rFonts w:ascii="Times New Roman" w:hAnsi="Times New Roman" w:cs="Times New Roman"/>
          <w:sz w:val="24"/>
          <w:szCs w:val="24"/>
        </w:rPr>
        <w:t>Torabi</w:t>
      </w:r>
      <w:proofErr w:type="spellEnd"/>
      <w:r w:rsidR="009719C5" w:rsidRPr="009719C5">
        <w:rPr>
          <w:rFonts w:ascii="Times New Roman" w:hAnsi="Times New Roman" w:cs="Times New Roman"/>
          <w:sz w:val="24"/>
          <w:szCs w:val="24"/>
        </w:rPr>
        <w:t xml:space="preserve">, M., Mechanism of Coomassie Brilliant Blue G-250 binding to cetyltrimethylammonium bromide: an interference with the Bradford assay. </w:t>
      </w:r>
      <w:r w:rsidR="005C0C27">
        <w:rPr>
          <w:rFonts w:ascii="Times New Roman" w:hAnsi="Times New Roman" w:cs="Times New Roman"/>
          <w:i/>
          <w:iCs/>
          <w:sz w:val="24"/>
          <w:szCs w:val="24"/>
        </w:rPr>
        <w:t>Analytical B</w:t>
      </w:r>
      <w:r w:rsidR="009719C5" w:rsidRPr="009719C5">
        <w:rPr>
          <w:rFonts w:ascii="Times New Roman" w:hAnsi="Times New Roman" w:cs="Times New Roman"/>
          <w:i/>
          <w:iCs/>
          <w:sz w:val="24"/>
          <w:szCs w:val="24"/>
        </w:rPr>
        <w:t xml:space="preserve">iochemistry </w:t>
      </w:r>
      <w:r w:rsidR="009719C5" w:rsidRPr="009719C5">
        <w:rPr>
          <w:rFonts w:ascii="Times New Roman" w:hAnsi="Times New Roman" w:cs="Times New Roman"/>
          <w:b/>
          <w:bCs/>
          <w:sz w:val="24"/>
          <w:szCs w:val="24"/>
        </w:rPr>
        <w:t>2013,</w:t>
      </w:r>
      <w:r w:rsidR="009719C5" w:rsidRPr="009719C5">
        <w:rPr>
          <w:rFonts w:ascii="Times New Roman" w:hAnsi="Times New Roman" w:cs="Times New Roman"/>
          <w:sz w:val="24"/>
          <w:szCs w:val="24"/>
        </w:rPr>
        <w:t xml:space="preserve"> </w:t>
      </w:r>
      <w:r w:rsidR="009719C5" w:rsidRPr="009719C5">
        <w:rPr>
          <w:rFonts w:ascii="Times New Roman" w:hAnsi="Times New Roman" w:cs="Times New Roman"/>
          <w:i/>
          <w:iCs/>
          <w:sz w:val="24"/>
          <w:szCs w:val="24"/>
        </w:rPr>
        <w:t>434</w:t>
      </w:r>
      <w:r w:rsidR="009719C5" w:rsidRPr="009719C5">
        <w:rPr>
          <w:rFonts w:ascii="Times New Roman" w:hAnsi="Times New Roman" w:cs="Times New Roman"/>
          <w:sz w:val="24"/>
          <w:szCs w:val="24"/>
        </w:rPr>
        <w:t xml:space="preserve"> (2), 287-291.</w:t>
      </w:r>
    </w:p>
    <w:p w14:paraId="29488B70" w14:textId="520EB9E6" w:rsidR="00CB5ABF" w:rsidRPr="00696F90" w:rsidRDefault="00CB5ABF" w:rsidP="009719C5">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62.</w:t>
      </w:r>
      <w:r w:rsidRPr="00696F90">
        <w:rPr>
          <w:rFonts w:ascii="Times New Roman" w:hAnsi="Times New Roman" w:cs="Times New Roman"/>
          <w:sz w:val="24"/>
          <w:szCs w:val="24"/>
        </w:rPr>
        <w:tab/>
      </w:r>
      <w:proofErr w:type="spellStart"/>
      <w:r w:rsidR="009719C5" w:rsidRPr="009719C5">
        <w:rPr>
          <w:rFonts w:ascii="Times New Roman" w:hAnsi="Times New Roman" w:cs="Times New Roman"/>
          <w:sz w:val="24"/>
          <w:szCs w:val="24"/>
        </w:rPr>
        <w:t>Wenrich</w:t>
      </w:r>
      <w:proofErr w:type="spellEnd"/>
      <w:r w:rsidR="009719C5" w:rsidRPr="009719C5">
        <w:rPr>
          <w:rFonts w:ascii="Times New Roman" w:hAnsi="Times New Roman" w:cs="Times New Roman"/>
          <w:sz w:val="24"/>
          <w:szCs w:val="24"/>
        </w:rPr>
        <w:t xml:space="preserve">, B. R.; Trumbo, T. A., Interaction of nucleic acids with Coomassie Blue G-250 in the Bradford assay. </w:t>
      </w:r>
      <w:r w:rsidR="009719C5" w:rsidRPr="009719C5">
        <w:rPr>
          <w:rFonts w:ascii="Times New Roman" w:hAnsi="Times New Roman" w:cs="Times New Roman"/>
          <w:i/>
          <w:iCs/>
          <w:sz w:val="24"/>
          <w:szCs w:val="24"/>
        </w:rPr>
        <w:t xml:space="preserve">Analytical Biochemistry </w:t>
      </w:r>
      <w:r w:rsidR="009719C5" w:rsidRPr="009719C5">
        <w:rPr>
          <w:rFonts w:ascii="Times New Roman" w:hAnsi="Times New Roman" w:cs="Times New Roman"/>
          <w:b/>
          <w:bCs/>
          <w:sz w:val="24"/>
          <w:szCs w:val="24"/>
        </w:rPr>
        <w:t>2012,</w:t>
      </w:r>
      <w:r w:rsidR="009719C5" w:rsidRPr="009719C5">
        <w:rPr>
          <w:rFonts w:ascii="Times New Roman" w:hAnsi="Times New Roman" w:cs="Times New Roman"/>
          <w:sz w:val="24"/>
          <w:szCs w:val="24"/>
        </w:rPr>
        <w:t xml:space="preserve"> </w:t>
      </w:r>
      <w:r w:rsidR="009719C5" w:rsidRPr="009719C5">
        <w:rPr>
          <w:rFonts w:ascii="Times New Roman" w:hAnsi="Times New Roman" w:cs="Times New Roman"/>
          <w:i/>
          <w:iCs/>
          <w:sz w:val="24"/>
          <w:szCs w:val="24"/>
        </w:rPr>
        <w:t>428</w:t>
      </w:r>
      <w:r w:rsidR="009719C5" w:rsidRPr="009719C5">
        <w:rPr>
          <w:rFonts w:ascii="Times New Roman" w:hAnsi="Times New Roman" w:cs="Times New Roman"/>
          <w:sz w:val="24"/>
          <w:szCs w:val="24"/>
        </w:rPr>
        <w:t xml:space="preserve"> (2), 93-95.</w:t>
      </w:r>
    </w:p>
    <w:p w14:paraId="5F1A0E6B" w14:textId="30774F50"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63.</w:t>
      </w:r>
      <w:r w:rsidRPr="00696F90">
        <w:rPr>
          <w:rFonts w:ascii="Times New Roman" w:hAnsi="Times New Roman" w:cs="Times New Roman"/>
          <w:sz w:val="24"/>
          <w:szCs w:val="24"/>
        </w:rPr>
        <w:tab/>
      </w:r>
      <w:proofErr w:type="spellStart"/>
      <w:r w:rsidRPr="00696F90">
        <w:rPr>
          <w:rFonts w:ascii="Times New Roman" w:hAnsi="Times New Roman" w:cs="Times New Roman"/>
          <w:sz w:val="24"/>
          <w:szCs w:val="24"/>
        </w:rPr>
        <w:t>Bergmeyer</w:t>
      </w:r>
      <w:proofErr w:type="spellEnd"/>
      <w:r w:rsidRPr="00696F90">
        <w:rPr>
          <w:rFonts w:ascii="Times New Roman" w:hAnsi="Times New Roman" w:cs="Times New Roman"/>
          <w:sz w:val="24"/>
          <w:szCs w:val="24"/>
        </w:rPr>
        <w:t xml:space="preserve">, H.U., </w:t>
      </w:r>
      <w:r w:rsidRPr="009719C5">
        <w:rPr>
          <w:rFonts w:ascii="Times New Roman" w:hAnsi="Times New Roman" w:cs="Times New Roman"/>
          <w:sz w:val="24"/>
          <w:szCs w:val="24"/>
        </w:rPr>
        <w:t>Methods of Enzymatic Analysis, Volume 2</w:t>
      </w:r>
      <w:r w:rsidRPr="00696F90">
        <w:rPr>
          <w:rFonts w:ascii="Times New Roman" w:hAnsi="Times New Roman" w:cs="Times New Roman"/>
          <w:sz w:val="24"/>
          <w:szCs w:val="24"/>
        </w:rPr>
        <w:t xml:space="preserve">, 3rd ed., </w:t>
      </w:r>
      <w:r w:rsidRPr="009719C5">
        <w:rPr>
          <w:rFonts w:ascii="Times New Roman" w:hAnsi="Times New Roman" w:cs="Times New Roman"/>
          <w:i/>
          <w:sz w:val="24"/>
          <w:szCs w:val="24"/>
        </w:rPr>
        <w:t>Academic Press</w:t>
      </w:r>
      <w:r w:rsidR="009719C5">
        <w:rPr>
          <w:rFonts w:ascii="Times New Roman" w:hAnsi="Times New Roman" w:cs="Times New Roman"/>
          <w:sz w:val="24"/>
          <w:szCs w:val="24"/>
        </w:rPr>
        <w:t>,</w:t>
      </w:r>
      <w:r w:rsidRPr="00696F90">
        <w:rPr>
          <w:rFonts w:ascii="Times New Roman" w:hAnsi="Times New Roman" w:cs="Times New Roman"/>
          <w:sz w:val="24"/>
          <w:szCs w:val="24"/>
        </w:rPr>
        <w:t xml:space="preserve"> Deerfield Beach, FL </w:t>
      </w:r>
      <w:r w:rsidRPr="009719C5">
        <w:rPr>
          <w:rFonts w:ascii="Times New Roman" w:hAnsi="Times New Roman" w:cs="Times New Roman"/>
          <w:b/>
          <w:sz w:val="24"/>
          <w:szCs w:val="24"/>
        </w:rPr>
        <w:t>1983</w:t>
      </w:r>
      <w:r w:rsidRPr="00696F90">
        <w:rPr>
          <w:rFonts w:ascii="Times New Roman" w:hAnsi="Times New Roman" w:cs="Times New Roman"/>
          <w:sz w:val="24"/>
          <w:szCs w:val="24"/>
        </w:rPr>
        <w:t>, 201-202</w:t>
      </w:r>
    </w:p>
    <w:p w14:paraId="05A80AB2" w14:textId="45DA3D6F" w:rsidR="00CB5ABF" w:rsidRPr="00696F90" w:rsidRDefault="00CB5ABF" w:rsidP="009719C5">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64.</w:t>
      </w:r>
      <w:r w:rsidRPr="00696F90">
        <w:rPr>
          <w:rFonts w:ascii="Times New Roman" w:hAnsi="Times New Roman" w:cs="Times New Roman"/>
          <w:sz w:val="24"/>
          <w:szCs w:val="24"/>
        </w:rPr>
        <w:tab/>
      </w:r>
      <w:proofErr w:type="spellStart"/>
      <w:r w:rsidR="009719C5" w:rsidRPr="009719C5">
        <w:rPr>
          <w:rFonts w:ascii="Times New Roman" w:hAnsi="Times New Roman" w:cs="Times New Roman"/>
          <w:sz w:val="24"/>
          <w:szCs w:val="24"/>
        </w:rPr>
        <w:t>Tsuge</w:t>
      </w:r>
      <w:proofErr w:type="spellEnd"/>
      <w:r w:rsidR="009719C5" w:rsidRPr="009719C5">
        <w:rPr>
          <w:rFonts w:ascii="Times New Roman" w:hAnsi="Times New Roman" w:cs="Times New Roman"/>
          <w:sz w:val="24"/>
          <w:szCs w:val="24"/>
        </w:rPr>
        <w:t xml:space="preserve">, H.; </w:t>
      </w:r>
      <w:proofErr w:type="spellStart"/>
      <w:r w:rsidR="009719C5" w:rsidRPr="009719C5">
        <w:rPr>
          <w:rFonts w:ascii="Times New Roman" w:hAnsi="Times New Roman" w:cs="Times New Roman"/>
          <w:sz w:val="24"/>
          <w:szCs w:val="24"/>
        </w:rPr>
        <w:t>Natsuaki</w:t>
      </w:r>
      <w:proofErr w:type="spellEnd"/>
      <w:r w:rsidR="009719C5" w:rsidRPr="009719C5">
        <w:rPr>
          <w:rFonts w:ascii="Times New Roman" w:hAnsi="Times New Roman" w:cs="Times New Roman"/>
          <w:sz w:val="24"/>
          <w:szCs w:val="24"/>
        </w:rPr>
        <w:t xml:space="preserve">, O.; Ohashi, K., Purification, Properties, and Molecular Features of Glucose Oxidase from Aspergillus </w:t>
      </w:r>
      <w:proofErr w:type="spellStart"/>
      <w:r w:rsidR="009719C5" w:rsidRPr="009719C5">
        <w:rPr>
          <w:rFonts w:ascii="Times New Roman" w:hAnsi="Times New Roman" w:cs="Times New Roman"/>
          <w:sz w:val="24"/>
          <w:szCs w:val="24"/>
        </w:rPr>
        <w:t>niger</w:t>
      </w:r>
      <w:proofErr w:type="spellEnd"/>
      <w:r w:rsidR="009719C5" w:rsidRPr="009719C5">
        <w:rPr>
          <w:rFonts w:ascii="Times New Roman" w:hAnsi="Times New Roman" w:cs="Times New Roman"/>
          <w:sz w:val="24"/>
          <w:szCs w:val="24"/>
        </w:rPr>
        <w:t xml:space="preserve">. </w:t>
      </w:r>
      <w:r w:rsidR="009719C5" w:rsidRPr="009719C5">
        <w:rPr>
          <w:rFonts w:ascii="Times New Roman" w:hAnsi="Times New Roman" w:cs="Times New Roman"/>
          <w:i/>
          <w:iCs/>
          <w:sz w:val="24"/>
          <w:szCs w:val="24"/>
        </w:rPr>
        <w:t xml:space="preserve">The Journal of Biochemistry </w:t>
      </w:r>
      <w:r w:rsidR="009719C5" w:rsidRPr="009719C5">
        <w:rPr>
          <w:rFonts w:ascii="Times New Roman" w:hAnsi="Times New Roman" w:cs="Times New Roman"/>
          <w:b/>
          <w:bCs/>
          <w:sz w:val="24"/>
          <w:szCs w:val="24"/>
        </w:rPr>
        <w:t>1975,</w:t>
      </w:r>
      <w:r w:rsidR="009719C5" w:rsidRPr="009719C5">
        <w:rPr>
          <w:rFonts w:ascii="Times New Roman" w:hAnsi="Times New Roman" w:cs="Times New Roman"/>
          <w:sz w:val="24"/>
          <w:szCs w:val="24"/>
        </w:rPr>
        <w:t xml:space="preserve"> </w:t>
      </w:r>
      <w:r w:rsidR="009719C5" w:rsidRPr="009719C5">
        <w:rPr>
          <w:rFonts w:ascii="Times New Roman" w:hAnsi="Times New Roman" w:cs="Times New Roman"/>
          <w:i/>
          <w:iCs/>
          <w:sz w:val="24"/>
          <w:szCs w:val="24"/>
        </w:rPr>
        <w:t>78</w:t>
      </w:r>
      <w:r w:rsidR="009719C5" w:rsidRPr="009719C5">
        <w:rPr>
          <w:rFonts w:ascii="Times New Roman" w:hAnsi="Times New Roman" w:cs="Times New Roman"/>
          <w:sz w:val="24"/>
          <w:szCs w:val="24"/>
        </w:rPr>
        <w:t xml:space="preserve"> (4), 835-843.</w:t>
      </w:r>
    </w:p>
    <w:p w14:paraId="1AAF10C1" w14:textId="66ED21F8" w:rsidR="00CB5ABF" w:rsidRPr="00696F90" w:rsidRDefault="00CB5ABF" w:rsidP="009719C5">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65.</w:t>
      </w:r>
      <w:r w:rsidRPr="00696F90">
        <w:rPr>
          <w:rFonts w:ascii="Times New Roman" w:hAnsi="Times New Roman" w:cs="Times New Roman"/>
          <w:sz w:val="24"/>
          <w:szCs w:val="24"/>
        </w:rPr>
        <w:tab/>
      </w:r>
      <w:r w:rsidR="009719C5" w:rsidRPr="009719C5">
        <w:rPr>
          <w:rFonts w:ascii="Times New Roman" w:hAnsi="Times New Roman" w:cs="Times New Roman"/>
          <w:sz w:val="24"/>
          <w:szCs w:val="24"/>
        </w:rPr>
        <w:t xml:space="preserve">Frederick, K. R.; Tung, J.; Emerick, R. S.; </w:t>
      </w:r>
      <w:proofErr w:type="spellStart"/>
      <w:r w:rsidR="009719C5" w:rsidRPr="009719C5">
        <w:rPr>
          <w:rFonts w:ascii="Times New Roman" w:hAnsi="Times New Roman" w:cs="Times New Roman"/>
          <w:sz w:val="24"/>
          <w:szCs w:val="24"/>
        </w:rPr>
        <w:t>Masiarz</w:t>
      </w:r>
      <w:proofErr w:type="spellEnd"/>
      <w:r w:rsidR="009719C5" w:rsidRPr="009719C5">
        <w:rPr>
          <w:rFonts w:ascii="Times New Roman" w:hAnsi="Times New Roman" w:cs="Times New Roman"/>
          <w:sz w:val="24"/>
          <w:szCs w:val="24"/>
        </w:rPr>
        <w:t xml:space="preserve">, F. R.; Chamberlain, S. H.; Vasavada, A.; Rosenberg, S.; Chakraborty, S.; </w:t>
      </w:r>
      <w:proofErr w:type="spellStart"/>
      <w:r w:rsidR="009719C5" w:rsidRPr="009719C5">
        <w:rPr>
          <w:rFonts w:ascii="Times New Roman" w:hAnsi="Times New Roman" w:cs="Times New Roman"/>
          <w:sz w:val="24"/>
          <w:szCs w:val="24"/>
        </w:rPr>
        <w:t>Schopfer</w:t>
      </w:r>
      <w:proofErr w:type="spellEnd"/>
      <w:r w:rsidR="009719C5" w:rsidRPr="009719C5">
        <w:rPr>
          <w:rFonts w:ascii="Times New Roman" w:hAnsi="Times New Roman" w:cs="Times New Roman"/>
          <w:sz w:val="24"/>
          <w:szCs w:val="24"/>
        </w:rPr>
        <w:t xml:space="preserve">, L. M.; </w:t>
      </w:r>
      <w:proofErr w:type="spellStart"/>
      <w:r w:rsidR="009719C5" w:rsidRPr="009719C5">
        <w:rPr>
          <w:rFonts w:ascii="Times New Roman" w:hAnsi="Times New Roman" w:cs="Times New Roman"/>
          <w:sz w:val="24"/>
          <w:szCs w:val="24"/>
        </w:rPr>
        <w:t>Schopter</w:t>
      </w:r>
      <w:proofErr w:type="spellEnd"/>
      <w:r w:rsidR="009719C5" w:rsidRPr="009719C5">
        <w:rPr>
          <w:rFonts w:ascii="Times New Roman" w:hAnsi="Times New Roman" w:cs="Times New Roman"/>
          <w:sz w:val="24"/>
          <w:szCs w:val="24"/>
        </w:rPr>
        <w:t xml:space="preserve">, L. M., Glucose oxidase from Aspergillus </w:t>
      </w:r>
      <w:proofErr w:type="spellStart"/>
      <w:r w:rsidR="009719C5" w:rsidRPr="009719C5">
        <w:rPr>
          <w:rFonts w:ascii="Times New Roman" w:hAnsi="Times New Roman" w:cs="Times New Roman"/>
          <w:sz w:val="24"/>
          <w:szCs w:val="24"/>
        </w:rPr>
        <w:t>niger</w:t>
      </w:r>
      <w:proofErr w:type="spellEnd"/>
      <w:r w:rsidR="009719C5" w:rsidRPr="009719C5">
        <w:rPr>
          <w:rFonts w:ascii="Times New Roman" w:hAnsi="Times New Roman" w:cs="Times New Roman"/>
          <w:sz w:val="24"/>
          <w:szCs w:val="24"/>
        </w:rPr>
        <w:t xml:space="preserve">. Cloning, gene sequence, secretion from Saccharomyces cerevisiae and kinetic analysis of a yeast-derived enzyme. </w:t>
      </w:r>
      <w:r w:rsidR="009719C5" w:rsidRPr="009719C5">
        <w:rPr>
          <w:rFonts w:ascii="Times New Roman" w:hAnsi="Times New Roman" w:cs="Times New Roman"/>
          <w:i/>
          <w:iCs/>
          <w:sz w:val="24"/>
          <w:szCs w:val="24"/>
        </w:rPr>
        <w:t xml:space="preserve">Journal of Biological Chemistry </w:t>
      </w:r>
      <w:r w:rsidR="009719C5" w:rsidRPr="009719C5">
        <w:rPr>
          <w:rFonts w:ascii="Times New Roman" w:hAnsi="Times New Roman" w:cs="Times New Roman"/>
          <w:b/>
          <w:bCs/>
          <w:sz w:val="24"/>
          <w:szCs w:val="24"/>
        </w:rPr>
        <w:t>1990,</w:t>
      </w:r>
      <w:r w:rsidR="009719C5" w:rsidRPr="009719C5">
        <w:rPr>
          <w:rFonts w:ascii="Times New Roman" w:hAnsi="Times New Roman" w:cs="Times New Roman"/>
          <w:sz w:val="24"/>
          <w:szCs w:val="24"/>
        </w:rPr>
        <w:t xml:space="preserve"> </w:t>
      </w:r>
      <w:r w:rsidR="009719C5" w:rsidRPr="009719C5">
        <w:rPr>
          <w:rFonts w:ascii="Times New Roman" w:hAnsi="Times New Roman" w:cs="Times New Roman"/>
          <w:i/>
          <w:iCs/>
          <w:sz w:val="24"/>
          <w:szCs w:val="24"/>
        </w:rPr>
        <w:t>265</w:t>
      </w:r>
      <w:r w:rsidR="009719C5" w:rsidRPr="009719C5">
        <w:rPr>
          <w:rFonts w:ascii="Times New Roman" w:hAnsi="Times New Roman" w:cs="Times New Roman"/>
          <w:sz w:val="24"/>
          <w:szCs w:val="24"/>
        </w:rPr>
        <w:t xml:space="preserve"> (7), 3793-3802.</w:t>
      </w:r>
    </w:p>
    <w:p w14:paraId="49227788" w14:textId="7744B30C"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66.</w:t>
      </w:r>
      <w:r w:rsidRPr="00696F90">
        <w:rPr>
          <w:rFonts w:ascii="Times New Roman" w:hAnsi="Times New Roman" w:cs="Times New Roman"/>
          <w:sz w:val="24"/>
          <w:szCs w:val="24"/>
        </w:rPr>
        <w:tab/>
      </w:r>
      <w:proofErr w:type="spellStart"/>
      <w:r w:rsidRPr="00696F90">
        <w:rPr>
          <w:rFonts w:ascii="Times New Roman" w:hAnsi="Times New Roman" w:cs="Times New Roman"/>
          <w:sz w:val="24"/>
          <w:szCs w:val="24"/>
        </w:rPr>
        <w:t>Fasman</w:t>
      </w:r>
      <w:proofErr w:type="spellEnd"/>
      <w:r w:rsidRPr="00696F90">
        <w:rPr>
          <w:rFonts w:ascii="Times New Roman" w:hAnsi="Times New Roman" w:cs="Times New Roman"/>
          <w:sz w:val="24"/>
          <w:szCs w:val="24"/>
        </w:rPr>
        <w:t xml:space="preserve">, G.D., </w:t>
      </w:r>
      <w:r w:rsidRPr="009719C5">
        <w:rPr>
          <w:rFonts w:ascii="Times New Roman" w:hAnsi="Times New Roman" w:cs="Times New Roman"/>
          <w:sz w:val="24"/>
          <w:szCs w:val="24"/>
        </w:rPr>
        <w:t>CRC Handbook of Biochemistry and Molecular Biology</w:t>
      </w:r>
      <w:r w:rsidRPr="00696F90">
        <w:rPr>
          <w:rFonts w:ascii="Times New Roman" w:hAnsi="Times New Roman" w:cs="Times New Roman"/>
          <w:sz w:val="24"/>
          <w:szCs w:val="24"/>
        </w:rPr>
        <w:t xml:space="preserve">, </w:t>
      </w:r>
      <w:r w:rsidRPr="009719C5">
        <w:rPr>
          <w:rFonts w:ascii="Times New Roman" w:hAnsi="Times New Roman" w:cs="Times New Roman"/>
          <w:i/>
          <w:sz w:val="24"/>
          <w:szCs w:val="24"/>
        </w:rPr>
        <w:t xml:space="preserve">CRC </w:t>
      </w:r>
      <w:r w:rsidRPr="00696F90">
        <w:rPr>
          <w:rFonts w:ascii="Times New Roman" w:hAnsi="Times New Roman" w:cs="Times New Roman"/>
          <w:sz w:val="24"/>
          <w:szCs w:val="24"/>
        </w:rPr>
        <w:t>Press</w:t>
      </w:r>
      <w:r w:rsidR="009719C5">
        <w:rPr>
          <w:rFonts w:ascii="Times New Roman" w:hAnsi="Times New Roman" w:cs="Times New Roman"/>
          <w:sz w:val="24"/>
          <w:szCs w:val="24"/>
        </w:rPr>
        <w:t xml:space="preserve">, </w:t>
      </w:r>
      <w:r w:rsidRPr="00696F90">
        <w:rPr>
          <w:rFonts w:ascii="Times New Roman" w:hAnsi="Times New Roman" w:cs="Times New Roman"/>
          <w:sz w:val="24"/>
          <w:szCs w:val="24"/>
        </w:rPr>
        <w:t xml:space="preserve">Boca Raton, FL, </w:t>
      </w:r>
      <w:r w:rsidRPr="009719C5">
        <w:rPr>
          <w:rFonts w:ascii="Times New Roman" w:hAnsi="Times New Roman" w:cs="Times New Roman"/>
          <w:b/>
          <w:sz w:val="24"/>
          <w:szCs w:val="24"/>
        </w:rPr>
        <w:t>1990</w:t>
      </w:r>
      <w:r w:rsidRPr="00696F90">
        <w:rPr>
          <w:rFonts w:ascii="Times New Roman" w:hAnsi="Times New Roman" w:cs="Times New Roman"/>
          <w:sz w:val="24"/>
          <w:szCs w:val="24"/>
        </w:rPr>
        <w:t>, 244 (Product No. C 3671)</w:t>
      </w:r>
    </w:p>
    <w:p w14:paraId="4A5077D2" w14:textId="574C8FDA"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67.</w:t>
      </w:r>
      <w:r w:rsidRPr="00696F90">
        <w:rPr>
          <w:rFonts w:ascii="Times New Roman" w:hAnsi="Times New Roman" w:cs="Times New Roman"/>
          <w:sz w:val="24"/>
          <w:szCs w:val="24"/>
        </w:rPr>
        <w:tab/>
      </w:r>
      <w:proofErr w:type="spellStart"/>
      <w:r w:rsidRPr="00696F90">
        <w:rPr>
          <w:rFonts w:ascii="Times New Roman" w:hAnsi="Times New Roman" w:cs="Times New Roman"/>
          <w:sz w:val="24"/>
          <w:szCs w:val="24"/>
        </w:rPr>
        <w:t>Pazar</w:t>
      </w:r>
      <w:proofErr w:type="spellEnd"/>
      <w:r w:rsidRPr="00696F90">
        <w:rPr>
          <w:rFonts w:ascii="Times New Roman" w:hAnsi="Times New Roman" w:cs="Times New Roman"/>
          <w:sz w:val="24"/>
          <w:szCs w:val="24"/>
        </w:rPr>
        <w:t>, J.H.</w:t>
      </w:r>
      <w:proofErr w:type="gramStart"/>
      <w:r w:rsidR="009719C5">
        <w:rPr>
          <w:rFonts w:ascii="Times New Roman" w:hAnsi="Times New Roman" w:cs="Times New Roman"/>
          <w:sz w:val="24"/>
          <w:szCs w:val="24"/>
        </w:rPr>
        <w:t xml:space="preserve">; </w:t>
      </w:r>
      <w:r w:rsidRPr="00696F90">
        <w:rPr>
          <w:rFonts w:ascii="Times New Roman" w:hAnsi="Times New Roman" w:cs="Times New Roman"/>
          <w:sz w:val="24"/>
          <w:szCs w:val="24"/>
        </w:rPr>
        <w:t xml:space="preserve"> Kleppe</w:t>
      </w:r>
      <w:proofErr w:type="gramEnd"/>
      <w:r w:rsidRPr="00696F90">
        <w:rPr>
          <w:rFonts w:ascii="Times New Roman" w:hAnsi="Times New Roman" w:cs="Times New Roman"/>
          <w:sz w:val="24"/>
          <w:szCs w:val="24"/>
        </w:rPr>
        <w:t xml:space="preserve">, K., The Oxidation of Glucose and Related Compounds by Glucose Oxidase from </w:t>
      </w:r>
      <w:proofErr w:type="spellStart"/>
      <w:r w:rsidRPr="00696F90">
        <w:rPr>
          <w:rFonts w:ascii="Times New Roman" w:hAnsi="Times New Roman" w:cs="Times New Roman"/>
          <w:sz w:val="24"/>
          <w:szCs w:val="24"/>
        </w:rPr>
        <w:t>Apergillus</w:t>
      </w:r>
      <w:proofErr w:type="spellEnd"/>
      <w:r w:rsidRPr="00696F90">
        <w:rPr>
          <w:rFonts w:ascii="Times New Roman" w:hAnsi="Times New Roman" w:cs="Times New Roman"/>
          <w:sz w:val="24"/>
          <w:szCs w:val="24"/>
        </w:rPr>
        <w:t xml:space="preserve"> </w:t>
      </w:r>
      <w:proofErr w:type="spellStart"/>
      <w:r w:rsidRPr="00696F90">
        <w:rPr>
          <w:rFonts w:ascii="Times New Roman" w:hAnsi="Times New Roman" w:cs="Times New Roman"/>
          <w:sz w:val="24"/>
          <w:szCs w:val="24"/>
        </w:rPr>
        <w:t>niger</w:t>
      </w:r>
      <w:proofErr w:type="spellEnd"/>
      <w:r w:rsidR="009719C5">
        <w:rPr>
          <w:rFonts w:ascii="Times New Roman" w:hAnsi="Times New Roman" w:cs="Times New Roman"/>
          <w:sz w:val="24"/>
          <w:szCs w:val="24"/>
        </w:rPr>
        <w:t>.</w:t>
      </w:r>
      <w:r w:rsidRPr="00696F90">
        <w:rPr>
          <w:rFonts w:ascii="Times New Roman" w:hAnsi="Times New Roman" w:cs="Times New Roman"/>
          <w:sz w:val="24"/>
          <w:szCs w:val="24"/>
        </w:rPr>
        <w:t xml:space="preserve"> </w:t>
      </w:r>
      <w:r w:rsidRPr="00696F90">
        <w:rPr>
          <w:rFonts w:ascii="Times New Roman" w:hAnsi="Times New Roman" w:cs="Times New Roman"/>
          <w:i/>
          <w:sz w:val="24"/>
          <w:szCs w:val="24"/>
        </w:rPr>
        <w:t>Biochemistry,</w:t>
      </w:r>
      <w:r w:rsidRPr="00696F90">
        <w:rPr>
          <w:rFonts w:ascii="Times New Roman" w:hAnsi="Times New Roman" w:cs="Times New Roman"/>
          <w:sz w:val="24"/>
          <w:szCs w:val="24"/>
        </w:rPr>
        <w:t xml:space="preserve"> </w:t>
      </w:r>
      <w:r w:rsidRPr="009719C5">
        <w:rPr>
          <w:rFonts w:ascii="Times New Roman" w:hAnsi="Times New Roman" w:cs="Times New Roman"/>
          <w:b/>
          <w:sz w:val="24"/>
          <w:szCs w:val="24"/>
        </w:rPr>
        <w:t>1964</w:t>
      </w:r>
      <w:r w:rsidRPr="00696F90">
        <w:rPr>
          <w:rFonts w:ascii="Times New Roman" w:hAnsi="Times New Roman" w:cs="Times New Roman"/>
          <w:sz w:val="24"/>
          <w:szCs w:val="24"/>
        </w:rPr>
        <w:t>, 3, 578-583</w:t>
      </w:r>
    </w:p>
    <w:p w14:paraId="0C117DD9" w14:textId="62C2E10F"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68.</w:t>
      </w:r>
      <w:r w:rsidRPr="00696F90">
        <w:rPr>
          <w:rFonts w:ascii="Times New Roman" w:hAnsi="Times New Roman" w:cs="Times New Roman"/>
          <w:sz w:val="24"/>
          <w:szCs w:val="24"/>
        </w:rPr>
        <w:tab/>
        <w:t>Nakamura, S.</w:t>
      </w:r>
      <w:r w:rsidR="009719C5">
        <w:rPr>
          <w:rFonts w:ascii="Times New Roman" w:hAnsi="Times New Roman" w:cs="Times New Roman"/>
          <w:sz w:val="24"/>
          <w:szCs w:val="24"/>
        </w:rPr>
        <w:t xml:space="preserve">; </w:t>
      </w:r>
      <w:r w:rsidRPr="00696F90">
        <w:rPr>
          <w:rFonts w:ascii="Times New Roman" w:hAnsi="Times New Roman" w:cs="Times New Roman"/>
          <w:sz w:val="24"/>
          <w:szCs w:val="24"/>
        </w:rPr>
        <w:t xml:space="preserve">Ogura, Y., Mode of inhibition of glucose oxidase by metal ions”. </w:t>
      </w:r>
      <w:r w:rsidRPr="00696F90">
        <w:rPr>
          <w:rFonts w:ascii="Times New Roman" w:hAnsi="Times New Roman" w:cs="Times New Roman"/>
          <w:i/>
          <w:sz w:val="24"/>
          <w:szCs w:val="24"/>
        </w:rPr>
        <w:t>J</w:t>
      </w:r>
      <w:r w:rsidR="00F42D55">
        <w:rPr>
          <w:rFonts w:ascii="Times New Roman" w:hAnsi="Times New Roman" w:cs="Times New Roman"/>
          <w:i/>
          <w:sz w:val="24"/>
          <w:szCs w:val="24"/>
        </w:rPr>
        <w:t>ournal</w:t>
      </w:r>
      <w:r w:rsidRPr="00696F90">
        <w:rPr>
          <w:rFonts w:ascii="Times New Roman" w:hAnsi="Times New Roman" w:cs="Times New Roman"/>
          <w:i/>
          <w:sz w:val="24"/>
          <w:szCs w:val="24"/>
        </w:rPr>
        <w:t xml:space="preserve"> </w:t>
      </w:r>
      <w:r w:rsidR="005C0C27">
        <w:rPr>
          <w:rFonts w:ascii="Times New Roman" w:hAnsi="Times New Roman" w:cs="Times New Roman"/>
          <w:i/>
          <w:sz w:val="24"/>
          <w:szCs w:val="24"/>
        </w:rPr>
        <w:t xml:space="preserve">of </w:t>
      </w:r>
      <w:r w:rsidRPr="00696F90">
        <w:rPr>
          <w:rFonts w:ascii="Times New Roman" w:hAnsi="Times New Roman" w:cs="Times New Roman"/>
          <w:i/>
          <w:sz w:val="24"/>
          <w:szCs w:val="24"/>
        </w:rPr>
        <w:t>Biochem</w:t>
      </w:r>
      <w:r w:rsidR="00F42D55">
        <w:rPr>
          <w:rFonts w:ascii="Times New Roman" w:hAnsi="Times New Roman" w:cs="Times New Roman"/>
          <w:i/>
          <w:sz w:val="24"/>
          <w:szCs w:val="24"/>
        </w:rPr>
        <w:t>istry</w:t>
      </w:r>
      <w:r w:rsidRPr="00696F90">
        <w:rPr>
          <w:rFonts w:ascii="Times New Roman" w:hAnsi="Times New Roman" w:cs="Times New Roman"/>
          <w:sz w:val="24"/>
          <w:szCs w:val="24"/>
        </w:rPr>
        <w:t xml:space="preserve"> </w:t>
      </w:r>
      <w:r w:rsidRPr="009719C5">
        <w:rPr>
          <w:rFonts w:ascii="Times New Roman" w:hAnsi="Times New Roman" w:cs="Times New Roman"/>
          <w:b/>
          <w:sz w:val="24"/>
          <w:szCs w:val="24"/>
        </w:rPr>
        <w:t>1968</w:t>
      </w:r>
      <w:r w:rsidRPr="00696F90">
        <w:rPr>
          <w:rFonts w:ascii="Times New Roman" w:hAnsi="Times New Roman" w:cs="Times New Roman"/>
          <w:sz w:val="24"/>
          <w:szCs w:val="24"/>
        </w:rPr>
        <w:t>, 64, 439-447</w:t>
      </w:r>
    </w:p>
    <w:p w14:paraId="1615970C" w14:textId="75A13F5C"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69.</w:t>
      </w:r>
      <w:r w:rsidRPr="00696F90">
        <w:rPr>
          <w:rFonts w:ascii="Times New Roman" w:hAnsi="Times New Roman" w:cs="Times New Roman"/>
          <w:sz w:val="24"/>
          <w:szCs w:val="24"/>
        </w:rPr>
        <w:tab/>
        <w:t>Swoboda, B.E.P.</w:t>
      </w:r>
      <w:r w:rsidR="009719C5">
        <w:rPr>
          <w:rFonts w:ascii="Times New Roman" w:hAnsi="Times New Roman" w:cs="Times New Roman"/>
          <w:sz w:val="24"/>
          <w:szCs w:val="24"/>
        </w:rPr>
        <w:t xml:space="preserve">; </w:t>
      </w:r>
      <w:r w:rsidRPr="00696F90">
        <w:rPr>
          <w:rFonts w:ascii="Times New Roman" w:hAnsi="Times New Roman" w:cs="Times New Roman"/>
          <w:sz w:val="24"/>
          <w:szCs w:val="24"/>
        </w:rPr>
        <w:t xml:space="preserve">Massey V., Purification and properties of glucose oxidase from Aspergillus </w:t>
      </w:r>
      <w:proofErr w:type="spellStart"/>
      <w:r w:rsidRPr="00696F90">
        <w:rPr>
          <w:rFonts w:ascii="Times New Roman" w:hAnsi="Times New Roman" w:cs="Times New Roman"/>
          <w:sz w:val="24"/>
          <w:szCs w:val="24"/>
        </w:rPr>
        <w:t>niger</w:t>
      </w:r>
      <w:proofErr w:type="spellEnd"/>
      <w:r w:rsidR="009719C5">
        <w:rPr>
          <w:rFonts w:ascii="Times New Roman" w:hAnsi="Times New Roman" w:cs="Times New Roman"/>
          <w:sz w:val="24"/>
          <w:szCs w:val="24"/>
        </w:rPr>
        <w:t>.</w:t>
      </w:r>
      <w:r w:rsidRPr="00696F90">
        <w:rPr>
          <w:rFonts w:ascii="Times New Roman" w:hAnsi="Times New Roman" w:cs="Times New Roman"/>
          <w:sz w:val="24"/>
          <w:szCs w:val="24"/>
        </w:rPr>
        <w:t xml:space="preserve"> </w:t>
      </w:r>
      <w:r w:rsidRPr="00696F90">
        <w:rPr>
          <w:rFonts w:ascii="Times New Roman" w:hAnsi="Times New Roman" w:cs="Times New Roman"/>
          <w:i/>
          <w:sz w:val="24"/>
          <w:szCs w:val="24"/>
        </w:rPr>
        <w:t>J</w:t>
      </w:r>
      <w:r w:rsidR="00F42D55">
        <w:rPr>
          <w:rFonts w:ascii="Times New Roman" w:hAnsi="Times New Roman" w:cs="Times New Roman"/>
          <w:i/>
          <w:sz w:val="24"/>
          <w:szCs w:val="24"/>
        </w:rPr>
        <w:t>ournal</w:t>
      </w:r>
      <w:r w:rsidRPr="00696F90">
        <w:rPr>
          <w:rFonts w:ascii="Times New Roman" w:hAnsi="Times New Roman" w:cs="Times New Roman"/>
          <w:i/>
          <w:sz w:val="24"/>
          <w:szCs w:val="24"/>
        </w:rPr>
        <w:t xml:space="preserve"> Biol</w:t>
      </w:r>
      <w:r w:rsidR="00F42D55">
        <w:rPr>
          <w:rFonts w:ascii="Times New Roman" w:hAnsi="Times New Roman" w:cs="Times New Roman"/>
          <w:i/>
          <w:sz w:val="24"/>
          <w:szCs w:val="24"/>
        </w:rPr>
        <w:t>ogical</w:t>
      </w:r>
      <w:r w:rsidRPr="00696F90">
        <w:rPr>
          <w:rFonts w:ascii="Times New Roman" w:hAnsi="Times New Roman" w:cs="Times New Roman"/>
          <w:i/>
          <w:sz w:val="24"/>
          <w:szCs w:val="24"/>
        </w:rPr>
        <w:t xml:space="preserve"> Chem</w:t>
      </w:r>
      <w:r w:rsidR="00F42D55">
        <w:rPr>
          <w:rFonts w:ascii="Times New Roman" w:hAnsi="Times New Roman" w:cs="Times New Roman"/>
          <w:i/>
          <w:sz w:val="24"/>
          <w:szCs w:val="24"/>
        </w:rPr>
        <w:t>istry</w:t>
      </w:r>
      <w:r w:rsidRPr="00696F90">
        <w:rPr>
          <w:rFonts w:ascii="Times New Roman" w:hAnsi="Times New Roman" w:cs="Times New Roman"/>
          <w:sz w:val="24"/>
          <w:szCs w:val="24"/>
        </w:rPr>
        <w:t xml:space="preserve"> </w:t>
      </w:r>
      <w:r w:rsidRPr="009719C5">
        <w:rPr>
          <w:rFonts w:ascii="Times New Roman" w:hAnsi="Times New Roman" w:cs="Times New Roman"/>
          <w:b/>
          <w:sz w:val="24"/>
          <w:szCs w:val="24"/>
        </w:rPr>
        <w:t>1965</w:t>
      </w:r>
      <w:r w:rsidRPr="00696F90">
        <w:rPr>
          <w:rFonts w:ascii="Times New Roman" w:hAnsi="Times New Roman" w:cs="Times New Roman"/>
          <w:sz w:val="24"/>
          <w:szCs w:val="24"/>
        </w:rPr>
        <w:t>, 240, 2209-2215</w:t>
      </w:r>
    </w:p>
    <w:p w14:paraId="55505716" w14:textId="37295E26" w:rsidR="00CB5ABF" w:rsidRPr="00696F90" w:rsidRDefault="00CB5ABF" w:rsidP="009719C5">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lastRenderedPageBreak/>
        <w:t>70.</w:t>
      </w:r>
      <w:r w:rsidRPr="00696F90">
        <w:rPr>
          <w:rFonts w:ascii="Times New Roman" w:hAnsi="Times New Roman" w:cs="Times New Roman"/>
          <w:sz w:val="24"/>
          <w:szCs w:val="24"/>
        </w:rPr>
        <w:tab/>
      </w:r>
      <w:r w:rsidR="009719C5" w:rsidRPr="009719C5">
        <w:rPr>
          <w:rFonts w:ascii="Times New Roman" w:hAnsi="Times New Roman" w:cs="Times New Roman"/>
          <w:sz w:val="24"/>
          <w:szCs w:val="24"/>
        </w:rPr>
        <w:t xml:space="preserve">Gibson, Q. H.; Swoboda, B. E. P.; Massey, V., Kinetics and Mechanism of Action of Glucose Oxidase. </w:t>
      </w:r>
      <w:r w:rsidR="009719C5" w:rsidRPr="009719C5">
        <w:rPr>
          <w:rFonts w:ascii="Times New Roman" w:hAnsi="Times New Roman" w:cs="Times New Roman"/>
          <w:i/>
          <w:iCs/>
          <w:sz w:val="24"/>
          <w:szCs w:val="24"/>
        </w:rPr>
        <w:t xml:space="preserve">Journal of Biological Chemistry </w:t>
      </w:r>
      <w:r w:rsidR="009719C5" w:rsidRPr="009719C5">
        <w:rPr>
          <w:rFonts w:ascii="Times New Roman" w:hAnsi="Times New Roman" w:cs="Times New Roman"/>
          <w:b/>
          <w:bCs/>
          <w:sz w:val="24"/>
          <w:szCs w:val="24"/>
        </w:rPr>
        <w:t>1964,</w:t>
      </w:r>
      <w:r w:rsidR="009719C5" w:rsidRPr="009719C5">
        <w:rPr>
          <w:rFonts w:ascii="Times New Roman" w:hAnsi="Times New Roman" w:cs="Times New Roman"/>
          <w:sz w:val="24"/>
          <w:szCs w:val="24"/>
        </w:rPr>
        <w:t xml:space="preserve"> </w:t>
      </w:r>
      <w:r w:rsidR="009719C5" w:rsidRPr="009719C5">
        <w:rPr>
          <w:rFonts w:ascii="Times New Roman" w:hAnsi="Times New Roman" w:cs="Times New Roman"/>
          <w:i/>
          <w:iCs/>
          <w:sz w:val="24"/>
          <w:szCs w:val="24"/>
        </w:rPr>
        <w:t>239</w:t>
      </w:r>
      <w:r w:rsidR="009719C5" w:rsidRPr="009719C5">
        <w:rPr>
          <w:rFonts w:ascii="Times New Roman" w:hAnsi="Times New Roman" w:cs="Times New Roman"/>
          <w:sz w:val="24"/>
          <w:szCs w:val="24"/>
        </w:rPr>
        <w:t xml:space="preserve"> (11), 3927-3934.</w:t>
      </w:r>
    </w:p>
    <w:p w14:paraId="0629DBE2" w14:textId="0DF9F69D" w:rsidR="00CB5ABF" w:rsidRPr="00696F90" w:rsidRDefault="00CB5ABF" w:rsidP="009719C5">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71.</w:t>
      </w:r>
      <w:r w:rsidRPr="00696F90">
        <w:rPr>
          <w:rFonts w:ascii="Times New Roman" w:hAnsi="Times New Roman" w:cs="Times New Roman"/>
          <w:sz w:val="24"/>
          <w:szCs w:val="24"/>
        </w:rPr>
        <w:tab/>
      </w:r>
      <w:r w:rsidR="009719C5" w:rsidRPr="009719C5">
        <w:rPr>
          <w:rFonts w:ascii="Times New Roman" w:hAnsi="Times New Roman" w:cs="Times New Roman"/>
          <w:sz w:val="24"/>
          <w:szCs w:val="24"/>
        </w:rPr>
        <w:t xml:space="preserve">Romo-Rodríguez, P.; Acevedo-Aguilar, F. J.; Lopez-Torres, A.; Wrobel, K.; Wrobel, K.; Gutiérrez-Corona, J. F., Cr(VI) reduction by gluconolactone and hydrogen peroxide, the reaction products of fungal glucose oxidase: Cooperative interaction with organic acids in the biotransformation of Cr(VI). </w:t>
      </w:r>
      <w:r w:rsidR="009719C5" w:rsidRPr="009719C5">
        <w:rPr>
          <w:rFonts w:ascii="Times New Roman" w:hAnsi="Times New Roman" w:cs="Times New Roman"/>
          <w:i/>
          <w:iCs/>
          <w:sz w:val="24"/>
          <w:szCs w:val="24"/>
        </w:rPr>
        <w:t xml:space="preserve">Chemosphere </w:t>
      </w:r>
      <w:r w:rsidR="009719C5" w:rsidRPr="009719C5">
        <w:rPr>
          <w:rFonts w:ascii="Times New Roman" w:hAnsi="Times New Roman" w:cs="Times New Roman"/>
          <w:b/>
          <w:bCs/>
          <w:sz w:val="24"/>
          <w:szCs w:val="24"/>
        </w:rPr>
        <w:t>2015,</w:t>
      </w:r>
      <w:r w:rsidR="009719C5" w:rsidRPr="009719C5">
        <w:rPr>
          <w:rFonts w:ascii="Times New Roman" w:hAnsi="Times New Roman" w:cs="Times New Roman"/>
          <w:sz w:val="24"/>
          <w:szCs w:val="24"/>
        </w:rPr>
        <w:t xml:space="preserve"> </w:t>
      </w:r>
      <w:r w:rsidR="009719C5" w:rsidRPr="009719C5">
        <w:rPr>
          <w:rFonts w:ascii="Times New Roman" w:hAnsi="Times New Roman" w:cs="Times New Roman"/>
          <w:i/>
          <w:iCs/>
          <w:sz w:val="24"/>
          <w:szCs w:val="24"/>
        </w:rPr>
        <w:t>134</w:t>
      </w:r>
      <w:r w:rsidR="009719C5" w:rsidRPr="009719C5">
        <w:rPr>
          <w:rFonts w:ascii="Times New Roman" w:hAnsi="Times New Roman" w:cs="Times New Roman"/>
          <w:sz w:val="24"/>
          <w:szCs w:val="24"/>
        </w:rPr>
        <w:t>, 563-570.</w:t>
      </w:r>
    </w:p>
    <w:p w14:paraId="0EE52E5E" w14:textId="59503268"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72.</w:t>
      </w:r>
      <w:r w:rsidRPr="00696F90">
        <w:rPr>
          <w:rFonts w:ascii="Times New Roman" w:hAnsi="Times New Roman" w:cs="Times New Roman"/>
          <w:sz w:val="24"/>
          <w:szCs w:val="24"/>
        </w:rPr>
        <w:tab/>
      </w:r>
      <w:proofErr w:type="spellStart"/>
      <w:r w:rsidR="009719C5" w:rsidRPr="009719C5">
        <w:rPr>
          <w:rFonts w:ascii="Times New Roman" w:hAnsi="Times New Roman" w:cs="Times New Roman"/>
          <w:sz w:val="24"/>
          <w:szCs w:val="24"/>
        </w:rPr>
        <w:t>Katane</w:t>
      </w:r>
      <w:proofErr w:type="spellEnd"/>
      <w:r w:rsidR="009719C5" w:rsidRPr="009719C5">
        <w:rPr>
          <w:rFonts w:ascii="Times New Roman" w:hAnsi="Times New Roman" w:cs="Times New Roman"/>
          <w:sz w:val="24"/>
          <w:szCs w:val="24"/>
        </w:rPr>
        <w:t xml:space="preserve">, M.; </w:t>
      </w:r>
      <w:proofErr w:type="spellStart"/>
      <w:r w:rsidR="009719C5" w:rsidRPr="009719C5">
        <w:rPr>
          <w:rFonts w:ascii="Times New Roman" w:hAnsi="Times New Roman" w:cs="Times New Roman"/>
          <w:sz w:val="24"/>
          <w:szCs w:val="24"/>
        </w:rPr>
        <w:t>Kawata</w:t>
      </w:r>
      <w:proofErr w:type="spellEnd"/>
      <w:r w:rsidR="009719C5" w:rsidRPr="009719C5">
        <w:rPr>
          <w:rFonts w:ascii="Times New Roman" w:hAnsi="Times New Roman" w:cs="Times New Roman"/>
          <w:sz w:val="24"/>
          <w:szCs w:val="24"/>
        </w:rPr>
        <w:t xml:space="preserve">, T.; Nakayama, K.; </w:t>
      </w:r>
      <w:proofErr w:type="spellStart"/>
      <w:r w:rsidR="009719C5" w:rsidRPr="009719C5">
        <w:rPr>
          <w:rFonts w:ascii="Times New Roman" w:hAnsi="Times New Roman" w:cs="Times New Roman"/>
          <w:sz w:val="24"/>
          <w:szCs w:val="24"/>
        </w:rPr>
        <w:t>Saitoh</w:t>
      </w:r>
      <w:proofErr w:type="spellEnd"/>
      <w:r w:rsidR="009719C5" w:rsidRPr="009719C5">
        <w:rPr>
          <w:rFonts w:ascii="Times New Roman" w:hAnsi="Times New Roman" w:cs="Times New Roman"/>
          <w:sz w:val="24"/>
          <w:szCs w:val="24"/>
        </w:rPr>
        <w:t xml:space="preserve">, Y.; Kaneko, Y.; Matsuda, S.; </w:t>
      </w:r>
      <w:proofErr w:type="spellStart"/>
      <w:r w:rsidR="009719C5" w:rsidRPr="009719C5">
        <w:rPr>
          <w:rFonts w:ascii="Times New Roman" w:hAnsi="Times New Roman" w:cs="Times New Roman"/>
          <w:sz w:val="24"/>
          <w:szCs w:val="24"/>
        </w:rPr>
        <w:t>Saitoh</w:t>
      </w:r>
      <w:proofErr w:type="spellEnd"/>
      <w:r w:rsidR="009719C5" w:rsidRPr="009719C5">
        <w:rPr>
          <w:rFonts w:ascii="Times New Roman" w:hAnsi="Times New Roman" w:cs="Times New Roman"/>
          <w:sz w:val="24"/>
          <w:szCs w:val="24"/>
        </w:rPr>
        <w:t xml:space="preserve">, Y.; Miyamoto, T.; </w:t>
      </w:r>
      <w:proofErr w:type="spellStart"/>
      <w:r w:rsidR="009719C5" w:rsidRPr="009719C5">
        <w:rPr>
          <w:rFonts w:ascii="Times New Roman" w:hAnsi="Times New Roman" w:cs="Times New Roman"/>
          <w:sz w:val="24"/>
          <w:szCs w:val="24"/>
        </w:rPr>
        <w:t>Sekine</w:t>
      </w:r>
      <w:proofErr w:type="spellEnd"/>
      <w:r w:rsidR="009719C5" w:rsidRPr="009719C5">
        <w:rPr>
          <w:rFonts w:ascii="Times New Roman" w:hAnsi="Times New Roman" w:cs="Times New Roman"/>
          <w:sz w:val="24"/>
          <w:szCs w:val="24"/>
        </w:rPr>
        <w:t xml:space="preserve">, M.; Homma, H., Characterization of the Enzymatic and Structural Properties of Human D-Aspartate Oxidase and Comparison with Those of the Rat and Mouse Enzymes. </w:t>
      </w:r>
      <w:r w:rsidR="009719C5" w:rsidRPr="009719C5">
        <w:rPr>
          <w:rFonts w:ascii="Times New Roman" w:hAnsi="Times New Roman" w:cs="Times New Roman"/>
          <w:i/>
          <w:iCs/>
          <w:sz w:val="24"/>
          <w:szCs w:val="24"/>
        </w:rPr>
        <w:t xml:space="preserve">Biological and Pharmaceutical Bulletin </w:t>
      </w:r>
      <w:r w:rsidR="009719C5" w:rsidRPr="009719C5">
        <w:rPr>
          <w:rFonts w:ascii="Times New Roman" w:hAnsi="Times New Roman" w:cs="Times New Roman"/>
          <w:b/>
          <w:bCs/>
          <w:sz w:val="24"/>
          <w:szCs w:val="24"/>
        </w:rPr>
        <w:t>2015,</w:t>
      </w:r>
      <w:r w:rsidR="009719C5" w:rsidRPr="009719C5">
        <w:rPr>
          <w:rFonts w:ascii="Times New Roman" w:hAnsi="Times New Roman" w:cs="Times New Roman"/>
          <w:sz w:val="24"/>
          <w:szCs w:val="24"/>
        </w:rPr>
        <w:t xml:space="preserve"> </w:t>
      </w:r>
      <w:r w:rsidR="009719C5" w:rsidRPr="009719C5">
        <w:rPr>
          <w:rFonts w:ascii="Times New Roman" w:hAnsi="Times New Roman" w:cs="Times New Roman"/>
          <w:i/>
          <w:iCs/>
          <w:sz w:val="24"/>
          <w:szCs w:val="24"/>
        </w:rPr>
        <w:t>38</w:t>
      </w:r>
      <w:r w:rsidR="009719C5" w:rsidRPr="009719C5">
        <w:rPr>
          <w:rFonts w:ascii="Times New Roman" w:hAnsi="Times New Roman" w:cs="Times New Roman"/>
          <w:sz w:val="24"/>
          <w:szCs w:val="24"/>
        </w:rPr>
        <w:t xml:space="preserve"> (2), 298-305.</w:t>
      </w:r>
    </w:p>
    <w:p w14:paraId="093087A5" w14:textId="30DB3872" w:rsidR="00CB5ABF" w:rsidRPr="00696F90" w:rsidRDefault="00CB5ABF" w:rsidP="009719C5">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73.</w:t>
      </w:r>
      <w:r w:rsidRPr="00696F90">
        <w:rPr>
          <w:rFonts w:ascii="Times New Roman" w:hAnsi="Times New Roman" w:cs="Times New Roman"/>
          <w:sz w:val="24"/>
          <w:szCs w:val="24"/>
        </w:rPr>
        <w:tab/>
      </w:r>
      <w:proofErr w:type="spellStart"/>
      <w:r w:rsidR="009719C5" w:rsidRPr="009719C5">
        <w:rPr>
          <w:rFonts w:ascii="Times New Roman" w:hAnsi="Times New Roman" w:cs="Times New Roman"/>
          <w:sz w:val="24"/>
          <w:szCs w:val="24"/>
        </w:rPr>
        <w:t>Rogozhina</w:t>
      </w:r>
      <w:proofErr w:type="spellEnd"/>
      <w:r w:rsidR="009719C5" w:rsidRPr="009719C5">
        <w:rPr>
          <w:rFonts w:ascii="Times New Roman" w:hAnsi="Times New Roman" w:cs="Times New Roman"/>
          <w:sz w:val="24"/>
          <w:szCs w:val="24"/>
        </w:rPr>
        <w:t xml:space="preserve">, T. V.; </w:t>
      </w:r>
      <w:proofErr w:type="spellStart"/>
      <w:r w:rsidR="009719C5" w:rsidRPr="009719C5">
        <w:rPr>
          <w:rFonts w:ascii="Times New Roman" w:hAnsi="Times New Roman" w:cs="Times New Roman"/>
          <w:sz w:val="24"/>
          <w:szCs w:val="24"/>
        </w:rPr>
        <w:t>Rogozhin</w:t>
      </w:r>
      <w:proofErr w:type="spellEnd"/>
      <w:r w:rsidR="009719C5" w:rsidRPr="009719C5">
        <w:rPr>
          <w:rFonts w:ascii="Times New Roman" w:hAnsi="Times New Roman" w:cs="Times New Roman"/>
          <w:sz w:val="24"/>
          <w:szCs w:val="24"/>
        </w:rPr>
        <w:t xml:space="preserve">, V. V., [Phenothiazines are slowly oxidizable substrates of horseradish peroxidase]. </w:t>
      </w:r>
      <w:proofErr w:type="spellStart"/>
      <w:r w:rsidR="00407BAC" w:rsidRPr="00407BAC">
        <w:rPr>
          <w:rStyle w:val="st"/>
          <w:rFonts w:ascii="Times New Roman" w:hAnsi="Times New Roman" w:cs="Times New Roman"/>
          <w:i/>
        </w:rPr>
        <w:t>Biomeditsinskaya</w:t>
      </w:r>
      <w:proofErr w:type="spellEnd"/>
      <w:r w:rsidR="00407BAC" w:rsidRPr="00407BAC">
        <w:rPr>
          <w:rStyle w:val="st"/>
          <w:rFonts w:ascii="Times New Roman" w:hAnsi="Times New Roman" w:cs="Times New Roman"/>
          <w:i/>
        </w:rPr>
        <w:t xml:space="preserve"> </w:t>
      </w:r>
      <w:proofErr w:type="spellStart"/>
      <w:r w:rsidR="00407BAC" w:rsidRPr="00407BAC">
        <w:rPr>
          <w:rStyle w:val="st"/>
          <w:rFonts w:ascii="Times New Roman" w:hAnsi="Times New Roman" w:cs="Times New Roman"/>
          <w:i/>
        </w:rPr>
        <w:t>Khimiya</w:t>
      </w:r>
      <w:proofErr w:type="spellEnd"/>
      <w:r w:rsidR="00407BAC" w:rsidRPr="009719C5">
        <w:rPr>
          <w:rFonts w:ascii="Times New Roman" w:hAnsi="Times New Roman" w:cs="Times New Roman"/>
          <w:b/>
          <w:bCs/>
          <w:sz w:val="24"/>
          <w:szCs w:val="24"/>
        </w:rPr>
        <w:t xml:space="preserve"> </w:t>
      </w:r>
      <w:r w:rsidR="009719C5" w:rsidRPr="009719C5">
        <w:rPr>
          <w:rFonts w:ascii="Times New Roman" w:hAnsi="Times New Roman" w:cs="Times New Roman"/>
          <w:b/>
          <w:bCs/>
          <w:sz w:val="24"/>
          <w:szCs w:val="24"/>
        </w:rPr>
        <w:t>2011,</w:t>
      </w:r>
      <w:r w:rsidR="009719C5" w:rsidRPr="009719C5">
        <w:rPr>
          <w:rFonts w:ascii="Times New Roman" w:hAnsi="Times New Roman" w:cs="Times New Roman"/>
          <w:sz w:val="24"/>
          <w:szCs w:val="24"/>
        </w:rPr>
        <w:t xml:space="preserve"> </w:t>
      </w:r>
      <w:r w:rsidR="009719C5" w:rsidRPr="009719C5">
        <w:rPr>
          <w:rFonts w:ascii="Times New Roman" w:hAnsi="Times New Roman" w:cs="Times New Roman"/>
          <w:i/>
          <w:iCs/>
          <w:sz w:val="24"/>
          <w:szCs w:val="24"/>
        </w:rPr>
        <w:t>57</w:t>
      </w:r>
      <w:r w:rsidR="009719C5" w:rsidRPr="009719C5">
        <w:rPr>
          <w:rFonts w:ascii="Times New Roman" w:hAnsi="Times New Roman" w:cs="Times New Roman"/>
          <w:sz w:val="24"/>
          <w:szCs w:val="24"/>
        </w:rPr>
        <w:t xml:space="preserve"> (5), 544-553.</w:t>
      </w:r>
    </w:p>
    <w:p w14:paraId="7CBBF724" w14:textId="238AC006" w:rsidR="009719C5" w:rsidRPr="009719C5" w:rsidRDefault="00CB5ABF" w:rsidP="009719C5">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74.</w:t>
      </w:r>
      <w:r w:rsidRPr="00696F90">
        <w:rPr>
          <w:rFonts w:ascii="Times New Roman" w:hAnsi="Times New Roman" w:cs="Times New Roman"/>
          <w:sz w:val="24"/>
          <w:szCs w:val="24"/>
        </w:rPr>
        <w:tab/>
      </w:r>
      <w:proofErr w:type="spellStart"/>
      <w:r w:rsidR="009719C5" w:rsidRPr="009719C5">
        <w:rPr>
          <w:rFonts w:ascii="Times New Roman" w:hAnsi="Times New Roman" w:cs="Times New Roman"/>
          <w:sz w:val="24"/>
          <w:szCs w:val="24"/>
        </w:rPr>
        <w:t>Gorudko</w:t>
      </w:r>
      <w:proofErr w:type="spellEnd"/>
      <w:r w:rsidR="009719C5" w:rsidRPr="009719C5">
        <w:rPr>
          <w:rFonts w:ascii="Times New Roman" w:hAnsi="Times New Roman" w:cs="Times New Roman"/>
          <w:sz w:val="24"/>
          <w:szCs w:val="24"/>
        </w:rPr>
        <w:t xml:space="preserve">, I.; S </w:t>
      </w:r>
      <w:proofErr w:type="spellStart"/>
      <w:r w:rsidR="009719C5" w:rsidRPr="009719C5">
        <w:rPr>
          <w:rFonts w:ascii="Times New Roman" w:hAnsi="Times New Roman" w:cs="Times New Roman"/>
          <w:sz w:val="24"/>
          <w:szCs w:val="24"/>
        </w:rPr>
        <w:t>Cherkalina</w:t>
      </w:r>
      <w:proofErr w:type="spellEnd"/>
      <w:r w:rsidR="009719C5" w:rsidRPr="009719C5">
        <w:rPr>
          <w:rFonts w:ascii="Times New Roman" w:hAnsi="Times New Roman" w:cs="Times New Roman"/>
          <w:sz w:val="24"/>
          <w:szCs w:val="24"/>
        </w:rPr>
        <w:t xml:space="preserve">, O.; Sokolov, A.; O </w:t>
      </w:r>
      <w:proofErr w:type="spellStart"/>
      <w:r w:rsidR="009719C5" w:rsidRPr="009719C5">
        <w:rPr>
          <w:rFonts w:ascii="Times New Roman" w:hAnsi="Times New Roman" w:cs="Times New Roman"/>
          <w:sz w:val="24"/>
          <w:szCs w:val="24"/>
        </w:rPr>
        <w:t>Pulina</w:t>
      </w:r>
      <w:proofErr w:type="spellEnd"/>
      <w:r w:rsidR="009719C5" w:rsidRPr="009719C5">
        <w:rPr>
          <w:rFonts w:ascii="Times New Roman" w:hAnsi="Times New Roman" w:cs="Times New Roman"/>
          <w:sz w:val="24"/>
          <w:szCs w:val="24"/>
        </w:rPr>
        <w:t xml:space="preserve">, M.; Zakharova, E.; </w:t>
      </w:r>
      <w:proofErr w:type="spellStart"/>
      <w:r w:rsidR="009719C5" w:rsidRPr="009719C5">
        <w:rPr>
          <w:rFonts w:ascii="Times New Roman" w:hAnsi="Times New Roman" w:cs="Times New Roman"/>
          <w:sz w:val="24"/>
          <w:szCs w:val="24"/>
        </w:rPr>
        <w:t>Vasilyev</w:t>
      </w:r>
      <w:proofErr w:type="spellEnd"/>
      <w:r w:rsidR="009719C5" w:rsidRPr="009719C5">
        <w:rPr>
          <w:rFonts w:ascii="Times New Roman" w:hAnsi="Times New Roman" w:cs="Times New Roman"/>
          <w:sz w:val="24"/>
          <w:szCs w:val="24"/>
        </w:rPr>
        <w:t xml:space="preserve">, V.; </w:t>
      </w:r>
      <w:proofErr w:type="spellStart"/>
      <w:r w:rsidR="009719C5" w:rsidRPr="009719C5">
        <w:rPr>
          <w:rFonts w:ascii="Times New Roman" w:hAnsi="Times New Roman" w:cs="Times New Roman"/>
          <w:sz w:val="24"/>
          <w:szCs w:val="24"/>
        </w:rPr>
        <w:t>Cherenkevich</w:t>
      </w:r>
      <w:proofErr w:type="spellEnd"/>
      <w:r w:rsidR="009719C5" w:rsidRPr="009719C5">
        <w:rPr>
          <w:rFonts w:ascii="Times New Roman" w:hAnsi="Times New Roman" w:cs="Times New Roman"/>
          <w:sz w:val="24"/>
          <w:szCs w:val="24"/>
        </w:rPr>
        <w:t xml:space="preserve">, S.; M </w:t>
      </w:r>
      <w:proofErr w:type="spellStart"/>
      <w:r w:rsidR="009719C5" w:rsidRPr="009719C5">
        <w:rPr>
          <w:rFonts w:ascii="Times New Roman" w:hAnsi="Times New Roman" w:cs="Times New Roman"/>
          <w:sz w:val="24"/>
          <w:szCs w:val="24"/>
        </w:rPr>
        <w:t>Panasenko</w:t>
      </w:r>
      <w:proofErr w:type="spellEnd"/>
      <w:r w:rsidR="009719C5" w:rsidRPr="009719C5">
        <w:rPr>
          <w:rFonts w:ascii="Times New Roman" w:hAnsi="Times New Roman" w:cs="Times New Roman"/>
          <w:sz w:val="24"/>
          <w:szCs w:val="24"/>
        </w:rPr>
        <w:t xml:space="preserve">, O., </w:t>
      </w:r>
      <w:r w:rsidR="009719C5" w:rsidRPr="009719C5">
        <w:rPr>
          <w:rFonts w:ascii="Times New Roman" w:hAnsi="Times New Roman" w:cs="Times New Roman"/>
          <w:iCs/>
          <w:sz w:val="24"/>
          <w:szCs w:val="24"/>
        </w:rPr>
        <w:t>New approaches to the measurement of the concentration and peroxidase activity of myeloperoxidase in human blood plasma</w:t>
      </w:r>
      <w:r w:rsidR="009719C5" w:rsidRPr="009719C5">
        <w:rPr>
          <w:rFonts w:ascii="Times New Roman" w:hAnsi="Times New Roman" w:cs="Times New Roman"/>
          <w:sz w:val="24"/>
          <w:szCs w:val="24"/>
        </w:rPr>
        <w:t>.</w:t>
      </w:r>
      <w:r w:rsidR="009719C5" w:rsidRPr="009719C5">
        <w:t xml:space="preserve"> </w:t>
      </w:r>
      <w:proofErr w:type="spellStart"/>
      <w:r w:rsidR="00407BAC">
        <w:rPr>
          <w:rFonts w:ascii="Times New Roman" w:hAnsi="Times New Roman" w:cs="Times New Roman"/>
          <w:i/>
          <w:sz w:val="24"/>
          <w:szCs w:val="24"/>
        </w:rPr>
        <w:t>Bioorganicheskaia</w:t>
      </w:r>
      <w:proofErr w:type="spellEnd"/>
      <w:r w:rsidR="00407BAC">
        <w:rPr>
          <w:rFonts w:ascii="Times New Roman" w:hAnsi="Times New Roman" w:cs="Times New Roman"/>
          <w:i/>
          <w:sz w:val="24"/>
          <w:szCs w:val="24"/>
        </w:rPr>
        <w:t xml:space="preserve"> </w:t>
      </w:r>
      <w:proofErr w:type="spellStart"/>
      <w:r w:rsidR="00407BAC">
        <w:rPr>
          <w:rFonts w:ascii="Times New Roman" w:hAnsi="Times New Roman" w:cs="Times New Roman"/>
          <w:i/>
          <w:sz w:val="24"/>
          <w:szCs w:val="24"/>
        </w:rPr>
        <w:t>K</w:t>
      </w:r>
      <w:r w:rsidR="009719C5" w:rsidRPr="009719C5">
        <w:rPr>
          <w:rFonts w:ascii="Times New Roman" w:hAnsi="Times New Roman" w:cs="Times New Roman"/>
          <w:i/>
          <w:sz w:val="24"/>
          <w:szCs w:val="24"/>
        </w:rPr>
        <w:t>himiia</w:t>
      </w:r>
      <w:proofErr w:type="spellEnd"/>
      <w:r w:rsidR="009719C5" w:rsidRPr="009719C5">
        <w:rPr>
          <w:rFonts w:ascii="Times New Roman" w:hAnsi="Times New Roman" w:cs="Times New Roman"/>
          <w:i/>
          <w:sz w:val="24"/>
          <w:szCs w:val="24"/>
        </w:rPr>
        <w:t>,</w:t>
      </w:r>
      <w:r w:rsidR="009719C5" w:rsidRPr="009719C5">
        <w:rPr>
          <w:rFonts w:ascii="Times New Roman" w:hAnsi="Times New Roman" w:cs="Times New Roman"/>
          <w:sz w:val="24"/>
          <w:szCs w:val="24"/>
        </w:rPr>
        <w:t xml:space="preserve"> </w:t>
      </w:r>
      <w:r w:rsidR="009719C5" w:rsidRPr="009719C5">
        <w:rPr>
          <w:rFonts w:ascii="Times New Roman" w:hAnsi="Times New Roman" w:cs="Times New Roman"/>
          <w:b/>
          <w:sz w:val="24"/>
          <w:szCs w:val="24"/>
        </w:rPr>
        <w:t>2009</w:t>
      </w:r>
      <w:r w:rsidR="009719C5" w:rsidRPr="009719C5">
        <w:rPr>
          <w:rFonts w:ascii="Times New Roman" w:hAnsi="Times New Roman" w:cs="Times New Roman"/>
          <w:sz w:val="24"/>
          <w:szCs w:val="24"/>
        </w:rPr>
        <w:t>; Vol. 35, p 629-39.</w:t>
      </w:r>
    </w:p>
    <w:p w14:paraId="4AF023CD" w14:textId="2B2A4120" w:rsidR="00CB5ABF" w:rsidRPr="00696F90" w:rsidRDefault="00CB5ABF" w:rsidP="009719C5">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75.</w:t>
      </w:r>
      <w:r w:rsidR="003A1B6A">
        <w:rPr>
          <w:rFonts w:ascii="Times New Roman" w:hAnsi="Times New Roman" w:cs="Times New Roman"/>
          <w:sz w:val="24"/>
          <w:szCs w:val="24"/>
        </w:rPr>
        <w:tab/>
      </w:r>
      <w:proofErr w:type="spellStart"/>
      <w:r w:rsidRPr="00696F90">
        <w:rPr>
          <w:rFonts w:ascii="Times New Roman" w:hAnsi="Times New Roman" w:cs="Times New Roman"/>
          <w:sz w:val="24"/>
          <w:szCs w:val="24"/>
        </w:rPr>
        <w:t>Tayefi-Nasrabadi</w:t>
      </w:r>
      <w:proofErr w:type="spellEnd"/>
      <w:r w:rsidR="003A1B6A">
        <w:rPr>
          <w:rFonts w:ascii="Times New Roman" w:hAnsi="Times New Roman" w:cs="Times New Roman"/>
          <w:sz w:val="24"/>
          <w:szCs w:val="24"/>
        </w:rPr>
        <w:t xml:space="preserve">, H.; </w:t>
      </w:r>
      <w:r w:rsidR="003A1B6A" w:rsidRPr="003A1B6A">
        <w:rPr>
          <w:rFonts w:ascii="Times New Roman" w:hAnsi="Times New Roman" w:cs="Times New Roman"/>
          <w:sz w:val="24"/>
          <w:szCs w:val="24"/>
        </w:rPr>
        <w:t xml:space="preserve">Moghaddam </w:t>
      </w:r>
      <w:proofErr w:type="spellStart"/>
      <w:r w:rsidR="003A1B6A">
        <w:rPr>
          <w:rFonts w:ascii="Times New Roman" w:hAnsi="Times New Roman" w:cs="Times New Roman"/>
          <w:sz w:val="24"/>
          <w:szCs w:val="24"/>
        </w:rPr>
        <w:t>Gh</w:t>
      </w:r>
      <w:proofErr w:type="spellEnd"/>
      <w:r w:rsidR="003A1B6A">
        <w:rPr>
          <w:rFonts w:ascii="Times New Roman" w:hAnsi="Times New Roman" w:cs="Times New Roman"/>
          <w:sz w:val="24"/>
          <w:szCs w:val="24"/>
        </w:rPr>
        <w:t xml:space="preserve">.; </w:t>
      </w:r>
      <w:r w:rsidR="003A1B6A" w:rsidRPr="003A1B6A">
        <w:rPr>
          <w:rFonts w:ascii="Times New Roman" w:hAnsi="Times New Roman" w:cs="Times New Roman"/>
          <w:sz w:val="24"/>
          <w:szCs w:val="24"/>
        </w:rPr>
        <w:t>Rajab</w:t>
      </w:r>
      <w:r w:rsidR="003A1B6A">
        <w:rPr>
          <w:rFonts w:ascii="Times New Roman" w:hAnsi="Times New Roman" w:cs="Times New Roman"/>
          <w:sz w:val="24"/>
          <w:szCs w:val="24"/>
        </w:rPr>
        <w:t xml:space="preserve">, Z., </w:t>
      </w:r>
      <w:r w:rsidR="003A1B6A" w:rsidRPr="003A1B6A">
        <w:rPr>
          <w:rFonts w:ascii="Times New Roman" w:hAnsi="Times New Roman" w:cs="Times New Roman"/>
          <w:sz w:val="24"/>
          <w:szCs w:val="24"/>
        </w:rPr>
        <w:t xml:space="preserve">Effect of Zinc Ion on Peroxidase Activity of Serum in Cow. </w:t>
      </w:r>
      <w:r w:rsidRPr="00696F90">
        <w:rPr>
          <w:rFonts w:ascii="Times New Roman" w:hAnsi="Times New Roman" w:cs="Times New Roman"/>
          <w:sz w:val="24"/>
          <w:szCs w:val="24"/>
        </w:rPr>
        <w:t xml:space="preserve"> </w:t>
      </w:r>
      <w:r w:rsidRPr="00696F90">
        <w:rPr>
          <w:rFonts w:ascii="Times New Roman" w:hAnsi="Times New Roman" w:cs="Times New Roman"/>
          <w:i/>
          <w:sz w:val="24"/>
          <w:szCs w:val="24"/>
        </w:rPr>
        <w:t>Pakistan Journal of Biological Sciences</w:t>
      </w:r>
      <w:r w:rsidRPr="00696F90">
        <w:rPr>
          <w:rFonts w:ascii="Times New Roman" w:hAnsi="Times New Roman" w:cs="Times New Roman"/>
          <w:sz w:val="24"/>
          <w:szCs w:val="24"/>
        </w:rPr>
        <w:t xml:space="preserve">, </w:t>
      </w:r>
      <w:r w:rsidRPr="003A1B6A">
        <w:rPr>
          <w:rFonts w:ascii="Times New Roman" w:hAnsi="Times New Roman" w:cs="Times New Roman"/>
          <w:b/>
          <w:sz w:val="24"/>
          <w:szCs w:val="24"/>
        </w:rPr>
        <w:t>2008</w:t>
      </w:r>
      <w:r w:rsidRPr="00696F90">
        <w:rPr>
          <w:rFonts w:ascii="Times New Roman" w:hAnsi="Times New Roman" w:cs="Times New Roman"/>
          <w:sz w:val="24"/>
          <w:szCs w:val="24"/>
        </w:rPr>
        <w:t>, 11(22), 2589-2593</w:t>
      </w:r>
    </w:p>
    <w:p w14:paraId="799A3F6B" w14:textId="63A9A3A1" w:rsidR="00CB5ABF" w:rsidRPr="00696F90"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76.</w:t>
      </w:r>
      <w:r w:rsidRPr="00696F90">
        <w:rPr>
          <w:rFonts w:ascii="Times New Roman" w:hAnsi="Times New Roman" w:cs="Times New Roman"/>
          <w:sz w:val="24"/>
          <w:szCs w:val="24"/>
        </w:rPr>
        <w:tab/>
      </w:r>
      <w:proofErr w:type="spellStart"/>
      <w:r w:rsidRPr="00696F90">
        <w:rPr>
          <w:rFonts w:ascii="Times New Roman" w:hAnsi="Times New Roman" w:cs="Times New Roman"/>
          <w:sz w:val="24"/>
          <w:szCs w:val="24"/>
        </w:rPr>
        <w:t>Kireĭko</w:t>
      </w:r>
      <w:proofErr w:type="spellEnd"/>
      <w:r w:rsidR="003A1B6A">
        <w:rPr>
          <w:rFonts w:ascii="Times New Roman" w:hAnsi="Times New Roman" w:cs="Times New Roman"/>
          <w:sz w:val="24"/>
          <w:szCs w:val="24"/>
        </w:rPr>
        <w:t xml:space="preserve">, A. V.; </w:t>
      </w:r>
      <w:proofErr w:type="spellStart"/>
      <w:r w:rsidR="003A1B6A">
        <w:rPr>
          <w:rFonts w:ascii="Times New Roman" w:hAnsi="Times New Roman" w:cs="Times New Roman"/>
          <w:sz w:val="24"/>
          <w:szCs w:val="24"/>
        </w:rPr>
        <w:t>Veselova</w:t>
      </w:r>
      <w:proofErr w:type="spellEnd"/>
      <w:r w:rsidR="003A1B6A">
        <w:rPr>
          <w:rFonts w:ascii="Times New Roman" w:hAnsi="Times New Roman" w:cs="Times New Roman"/>
          <w:sz w:val="24"/>
          <w:szCs w:val="24"/>
        </w:rPr>
        <w:t xml:space="preserve">, I.A.; </w:t>
      </w:r>
      <w:proofErr w:type="spellStart"/>
      <w:r w:rsidR="003A1B6A">
        <w:rPr>
          <w:rFonts w:ascii="Times New Roman" w:hAnsi="Times New Roman" w:cs="Times New Roman"/>
          <w:sz w:val="24"/>
          <w:szCs w:val="24"/>
        </w:rPr>
        <w:t>Shekhovtsova</w:t>
      </w:r>
      <w:proofErr w:type="spellEnd"/>
      <w:r w:rsidR="003A1B6A">
        <w:rPr>
          <w:rFonts w:ascii="Times New Roman" w:hAnsi="Times New Roman" w:cs="Times New Roman"/>
          <w:sz w:val="24"/>
          <w:szCs w:val="24"/>
        </w:rPr>
        <w:t xml:space="preserve">, T.N., </w:t>
      </w:r>
      <w:r w:rsidR="003A1B6A" w:rsidRPr="003A1B6A">
        <w:rPr>
          <w:rFonts w:ascii="Times New Roman" w:hAnsi="Times New Roman" w:cs="Times New Roman"/>
          <w:sz w:val="24"/>
          <w:szCs w:val="24"/>
        </w:rPr>
        <w:t>Mechanisms of peroxidase oxidation of o-</w:t>
      </w:r>
      <w:proofErr w:type="spellStart"/>
      <w:r w:rsidR="003A1B6A" w:rsidRPr="003A1B6A">
        <w:rPr>
          <w:rFonts w:ascii="Times New Roman" w:hAnsi="Times New Roman" w:cs="Times New Roman"/>
          <w:sz w:val="24"/>
          <w:szCs w:val="24"/>
        </w:rPr>
        <w:t>dianisidine</w:t>
      </w:r>
      <w:proofErr w:type="spellEnd"/>
      <w:r w:rsidR="003A1B6A" w:rsidRPr="003A1B6A">
        <w:rPr>
          <w:rFonts w:ascii="Times New Roman" w:hAnsi="Times New Roman" w:cs="Times New Roman"/>
          <w:sz w:val="24"/>
          <w:szCs w:val="24"/>
        </w:rPr>
        <w:t xml:space="preserve">, 3,3’,5,5’-tetramethylbenzidine, and o-phenylenediamine in the presence of sodium dodecyl sulfate </w:t>
      </w:r>
      <w:proofErr w:type="spellStart"/>
      <w:r w:rsidR="00407BAC">
        <w:rPr>
          <w:rFonts w:ascii="Times New Roman" w:hAnsi="Times New Roman" w:cs="Times New Roman"/>
          <w:i/>
          <w:sz w:val="24"/>
          <w:szCs w:val="24"/>
        </w:rPr>
        <w:t>Bioorganicheskaia</w:t>
      </w:r>
      <w:proofErr w:type="spellEnd"/>
      <w:r w:rsidR="00407BAC">
        <w:rPr>
          <w:rFonts w:ascii="Times New Roman" w:hAnsi="Times New Roman" w:cs="Times New Roman"/>
          <w:i/>
          <w:sz w:val="24"/>
          <w:szCs w:val="24"/>
        </w:rPr>
        <w:t xml:space="preserve"> </w:t>
      </w:r>
      <w:proofErr w:type="spellStart"/>
      <w:r w:rsidR="00407BAC">
        <w:rPr>
          <w:rFonts w:ascii="Times New Roman" w:hAnsi="Times New Roman" w:cs="Times New Roman"/>
          <w:i/>
          <w:sz w:val="24"/>
          <w:szCs w:val="24"/>
        </w:rPr>
        <w:t>K</w:t>
      </w:r>
      <w:r w:rsidRPr="00696F90">
        <w:rPr>
          <w:rFonts w:ascii="Times New Roman" w:hAnsi="Times New Roman" w:cs="Times New Roman"/>
          <w:i/>
          <w:sz w:val="24"/>
          <w:szCs w:val="24"/>
        </w:rPr>
        <w:t>himiia</w:t>
      </w:r>
      <w:proofErr w:type="spellEnd"/>
      <w:r w:rsidRPr="00696F90">
        <w:rPr>
          <w:rFonts w:ascii="Times New Roman" w:hAnsi="Times New Roman" w:cs="Times New Roman"/>
          <w:sz w:val="24"/>
          <w:szCs w:val="24"/>
        </w:rPr>
        <w:t xml:space="preserve">, </w:t>
      </w:r>
      <w:r w:rsidRPr="003A1B6A">
        <w:rPr>
          <w:rFonts w:ascii="Times New Roman" w:hAnsi="Times New Roman" w:cs="Times New Roman"/>
          <w:b/>
          <w:sz w:val="24"/>
          <w:szCs w:val="24"/>
        </w:rPr>
        <w:t>2006</w:t>
      </w:r>
      <w:r w:rsidRPr="00696F90">
        <w:rPr>
          <w:rFonts w:ascii="Times New Roman" w:hAnsi="Times New Roman" w:cs="Times New Roman"/>
          <w:sz w:val="24"/>
          <w:szCs w:val="24"/>
        </w:rPr>
        <w:t>, 32(1), 80-86</w:t>
      </w:r>
    </w:p>
    <w:p w14:paraId="2D7FE4CF" w14:textId="4AB8E33A" w:rsidR="00CB5ABF" w:rsidRPr="00696F90" w:rsidRDefault="00CB5ABF" w:rsidP="003A1B6A">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77.</w:t>
      </w:r>
      <w:r w:rsidRPr="00696F90">
        <w:rPr>
          <w:rFonts w:ascii="Times New Roman" w:hAnsi="Times New Roman" w:cs="Times New Roman"/>
          <w:sz w:val="24"/>
          <w:szCs w:val="24"/>
        </w:rPr>
        <w:tab/>
      </w:r>
      <w:proofErr w:type="spellStart"/>
      <w:r w:rsidR="003A1B6A" w:rsidRPr="003A1B6A">
        <w:rPr>
          <w:rFonts w:ascii="Times New Roman" w:hAnsi="Times New Roman" w:cs="Times New Roman"/>
          <w:sz w:val="24"/>
          <w:szCs w:val="24"/>
        </w:rPr>
        <w:t>Erel</w:t>
      </w:r>
      <w:proofErr w:type="spellEnd"/>
      <w:r w:rsidR="003A1B6A" w:rsidRPr="003A1B6A">
        <w:rPr>
          <w:rFonts w:ascii="Times New Roman" w:hAnsi="Times New Roman" w:cs="Times New Roman"/>
          <w:sz w:val="24"/>
          <w:szCs w:val="24"/>
        </w:rPr>
        <w:t xml:space="preserve">, O., A new automated colorimetric method for measuring total oxidant status. </w:t>
      </w:r>
      <w:r w:rsidR="003A1B6A" w:rsidRPr="003A1B6A">
        <w:rPr>
          <w:rFonts w:ascii="Times New Roman" w:hAnsi="Times New Roman" w:cs="Times New Roman"/>
          <w:i/>
          <w:iCs/>
          <w:sz w:val="24"/>
          <w:szCs w:val="24"/>
        </w:rPr>
        <w:t xml:space="preserve">Clinical Biochemistry </w:t>
      </w:r>
      <w:r w:rsidR="003A1B6A" w:rsidRPr="003A1B6A">
        <w:rPr>
          <w:rFonts w:ascii="Times New Roman" w:hAnsi="Times New Roman" w:cs="Times New Roman"/>
          <w:b/>
          <w:bCs/>
          <w:sz w:val="24"/>
          <w:szCs w:val="24"/>
        </w:rPr>
        <w:t>2005,</w:t>
      </w:r>
      <w:r w:rsidR="003A1B6A" w:rsidRPr="003A1B6A">
        <w:rPr>
          <w:rFonts w:ascii="Times New Roman" w:hAnsi="Times New Roman" w:cs="Times New Roman"/>
          <w:sz w:val="24"/>
          <w:szCs w:val="24"/>
        </w:rPr>
        <w:t xml:space="preserve"> </w:t>
      </w:r>
      <w:r w:rsidR="003A1B6A" w:rsidRPr="003A1B6A">
        <w:rPr>
          <w:rFonts w:ascii="Times New Roman" w:hAnsi="Times New Roman" w:cs="Times New Roman"/>
          <w:i/>
          <w:iCs/>
          <w:sz w:val="24"/>
          <w:szCs w:val="24"/>
        </w:rPr>
        <w:t>38</w:t>
      </w:r>
      <w:r w:rsidR="003A1B6A" w:rsidRPr="003A1B6A">
        <w:rPr>
          <w:rFonts w:ascii="Times New Roman" w:hAnsi="Times New Roman" w:cs="Times New Roman"/>
          <w:sz w:val="24"/>
          <w:szCs w:val="24"/>
        </w:rPr>
        <w:t xml:space="preserve"> (12), 1103-1111.</w:t>
      </w:r>
    </w:p>
    <w:p w14:paraId="1E799345" w14:textId="72CD49A1" w:rsidR="00CB5ABF"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sidRPr="00696F90">
        <w:rPr>
          <w:rFonts w:ascii="Times New Roman" w:hAnsi="Times New Roman" w:cs="Times New Roman"/>
          <w:sz w:val="24"/>
          <w:szCs w:val="24"/>
        </w:rPr>
        <w:t>78.</w:t>
      </w:r>
      <w:r w:rsidRPr="00696F90">
        <w:rPr>
          <w:rFonts w:ascii="Times New Roman" w:hAnsi="Times New Roman" w:cs="Times New Roman"/>
          <w:sz w:val="24"/>
          <w:szCs w:val="24"/>
        </w:rPr>
        <w:tab/>
      </w:r>
      <w:r w:rsidR="003A1B6A" w:rsidRPr="003A1B6A">
        <w:rPr>
          <w:rFonts w:ascii="Times New Roman" w:hAnsi="Times New Roman" w:cs="Times New Roman"/>
          <w:sz w:val="24"/>
          <w:szCs w:val="24"/>
        </w:rPr>
        <w:t xml:space="preserve">Suzuki, T.; Honda, Y.; Mukasa, Y.; Kim, S.-J., Characterization of peroxidase in buckwheat seed. </w:t>
      </w:r>
      <w:r w:rsidR="003A1B6A" w:rsidRPr="003A1B6A">
        <w:rPr>
          <w:rFonts w:ascii="Times New Roman" w:hAnsi="Times New Roman" w:cs="Times New Roman"/>
          <w:i/>
          <w:iCs/>
          <w:sz w:val="24"/>
          <w:szCs w:val="24"/>
        </w:rPr>
        <w:t xml:space="preserve">Phytochemistry </w:t>
      </w:r>
      <w:r w:rsidR="003A1B6A" w:rsidRPr="003A1B6A">
        <w:rPr>
          <w:rFonts w:ascii="Times New Roman" w:hAnsi="Times New Roman" w:cs="Times New Roman"/>
          <w:b/>
          <w:bCs/>
          <w:sz w:val="24"/>
          <w:szCs w:val="24"/>
        </w:rPr>
        <w:t>2006,</w:t>
      </w:r>
      <w:r w:rsidR="003A1B6A" w:rsidRPr="003A1B6A">
        <w:rPr>
          <w:rFonts w:ascii="Times New Roman" w:hAnsi="Times New Roman" w:cs="Times New Roman"/>
          <w:sz w:val="24"/>
          <w:szCs w:val="24"/>
        </w:rPr>
        <w:t xml:space="preserve"> </w:t>
      </w:r>
      <w:r w:rsidR="003A1B6A" w:rsidRPr="003A1B6A">
        <w:rPr>
          <w:rFonts w:ascii="Times New Roman" w:hAnsi="Times New Roman" w:cs="Times New Roman"/>
          <w:i/>
          <w:iCs/>
          <w:sz w:val="24"/>
          <w:szCs w:val="24"/>
        </w:rPr>
        <w:t>67</w:t>
      </w:r>
      <w:r w:rsidR="003A1B6A" w:rsidRPr="003A1B6A">
        <w:rPr>
          <w:rFonts w:ascii="Times New Roman" w:hAnsi="Times New Roman" w:cs="Times New Roman"/>
          <w:sz w:val="24"/>
          <w:szCs w:val="24"/>
        </w:rPr>
        <w:t xml:space="preserve"> (3), 219-224</w:t>
      </w:r>
    </w:p>
    <w:p w14:paraId="39138F24" w14:textId="4BF13523" w:rsidR="00CB5ABF" w:rsidRDefault="00CB5ABF" w:rsidP="00CB5ABF">
      <w:pPr>
        <w:autoSpaceDE w:val="0"/>
        <w:autoSpaceDN w:val="0"/>
        <w:adjustRightInd w:val="0"/>
        <w:spacing w:after="480" w:line="24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79.</w:t>
      </w:r>
      <w:r>
        <w:rPr>
          <w:rFonts w:ascii="Times New Roman" w:hAnsi="Times New Roman" w:cs="Times New Roman"/>
          <w:sz w:val="24"/>
          <w:szCs w:val="24"/>
        </w:rPr>
        <w:tab/>
      </w:r>
      <w:r w:rsidRPr="00750C43">
        <w:rPr>
          <w:rFonts w:ascii="Times New Roman" w:hAnsi="Times New Roman" w:cs="Times New Roman"/>
          <w:sz w:val="24"/>
          <w:szCs w:val="24"/>
        </w:rPr>
        <w:t>McMullan, D.</w:t>
      </w:r>
      <w:proofErr w:type="gramStart"/>
      <w:r w:rsidR="003A1B6A">
        <w:rPr>
          <w:rFonts w:ascii="Times New Roman" w:hAnsi="Times New Roman" w:cs="Times New Roman"/>
          <w:sz w:val="24"/>
          <w:szCs w:val="24"/>
        </w:rPr>
        <w:t>,</w:t>
      </w:r>
      <w:r w:rsidRPr="00750C43">
        <w:rPr>
          <w:rFonts w:ascii="Times New Roman" w:hAnsi="Times New Roman" w:cs="Times New Roman"/>
          <w:sz w:val="24"/>
          <w:szCs w:val="24"/>
        </w:rPr>
        <w:t xml:space="preserve">  Scanning</w:t>
      </w:r>
      <w:proofErr w:type="gramEnd"/>
      <w:r w:rsidRPr="00750C43">
        <w:rPr>
          <w:rFonts w:ascii="Times New Roman" w:hAnsi="Times New Roman" w:cs="Times New Roman"/>
          <w:sz w:val="24"/>
          <w:szCs w:val="24"/>
        </w:rPr>
        <w:t xml:space="preserve"> electron microscopy 1928–1965. </w:t>
      </w:r>
      <w:r w:rsidRPr="00750C43">
        <w:rPr>
          <w:rFonts w:ascii="Times New Roman" w:hAnsi="Times New Roman" w:cs="Times New Roman"/>
          <w:i/>
          <w:sz w:val="24"/>
          <w:szCs w:val="24"/>
        </w:rPr>
        <w:t>Scanning</w:t>
      </w:r>
      <w:r>
        <w:rPr>
          <w:rFonts w:ascii="Times New Roman" w:hAnsi="Times New Roman" w:cs="Times New Roman"/>
          <w:sz w:val="24"/>
          <w:szCs w:val="24"/>
        </w:rPr>
        <w:t xml:space="preserve">, </w:t>
      </w:r>
      <w:r w:rsidRPr="003A1B6A">
        <w:rPr>
          <w:rFonts w:ascii="Times New Roman" w:hAnsi="Times New Roman" w:cs="Times New Roman"/>
          <w:b/>
          <w:sz w:val="24"/>
          <w:szCs w:val="24"/>
        </w:rPr>
        <w:t>2006</w:t>
      </w:r>
      <w:r>
        <w:rPr>
          <w:rFonts w:ascii="Times New Roman" w:hAnsi="Times New Roman" w:cs="Times New Roman"/>
          <w:sz w:val="24"/>
          <w:szCs w:val="24"/>
        </w:rPr>
        <w:t>,</w:t>
      </w:r>
      <w:r w:rsidRPr="00750C43">
        <w:rPr>
          <w:rFonts w:ascii="Times New Roman" w:hAnsi="Times New Roman" w:cs="Times New Roman"/>
          <w:sz w:val="24"/>
          <w:szCs w:val="24"/>
        </w:rPr>
        <w:t xml:space="preserve"> 17 (3)</w:t>
      </w:r>
      <w:r>
        <w:rPr>
          <w:rFonts w:ascii="Times New Roman" w:hAnsi="Times New Roman" w:cs="Times New Roman"/>
          <w:sz w:val="24"/>
          <w:szCs w:val="24"/>
        </w:rPr>
        <w:t>,</w:t>
      </w:r>
      <w:r w:rsidRPr="00750C43">
        <w:rPr>
          <w:rFonts w:ascii="Times New Roman" w:hAnsi="Times New Roman" w:cs="Times New Roman"/>
          <w:sz w:val="24"/>
          <w:szCs w:val="24"/>
        </w:rPr>
        <w:t xml:space="preserve"> 175–185.</w:t>
      </w:r>
    </w:p>
    <w:p w14:paraId="6F91D12F" w14:textId="23276B78" w:rsidR="00931459" w:rsidRDefault="00931459" w:rsidP="00931459">
      <w:pPr>
        <w:autoSpaceDE w:val="0"/>
        <w:autoSpaceDN w:val="0"/>
        <w:adjustRightInd w:val="0"/>
        <w:spacing w:after="480" w:line="240" w:lineRule="auto"/>
        <w:ind w:left="720" w:hanging="720"/>
        <w:rPr>
          <w:rFonts w:ascii="Times New Roman" w:hAnsi="Times New Roman" w:cs="Times New Roman"/>
          <w:sz w:val="24"/>
          <w:szCs w:val="24"/>
        </w:rPr>
      </w:pPr>
      <w:r>
        <w:rPr>
          <w:rFonts w:ascii="Times New Roman" w:hAnsi="Times New Roman" w:cs="Times New Roman"/>
          <w:sz w:val="24"/>
          <w:szCs w:val="24"/>
        </w:rPr>
        <w:t>80.</w:t>
      </w:r>
      <w:r>
        <w:rPr>
          <w:rFonts w:ascii="Times New Roman" w:hAnsi="Times New Roman" w:cs="Times New Roman"/>
          <w:sz w:val="24"/>
          <w:szCs w:val="24"/>
        </w:rPr>
        <w:tab/>
      </w:r>
      <w:r w:rsidRPr="00931459">
        <w:rPr>
          <w:rFonts w:ascii="Times New Roman" w:hAnsi="Times New Roman" w:cs="Times New Roman"/>
          <w:sz w:val="24"/>
          <w:szCs w:val="24"/>
        </w:rPr>
        <w:t xml:space="preserve">Crosley, M. S.; Yip, W. T., Silica Sol–Gel Optical Biosensors: Ultrahigh Enzyme Loading Capacity on Thin Films via Kinetic Doping. </w:t>
      </w:r>
      <w:r w:rsidRPr="00931459">
        <w:rPr>
          <w:rFonts w:ascii="Times New Roman" w:hAnsi="Times New Roman" w:cs="Times New Roman"/>
          <w:i/>
          <w:iCs/>
          <w:sz w:val="24"/>
          <w:szCs w:val="24"/>
        </w:rPr>
        <w:t xml:space="preserve">The Journal of Physical Chemistry B </w:t>
      </w:r>
      <w:r w:rsidRPr="00931459">
        <w:rPr>
          <w:rFonts w:ascii="Times New Roman" w:hAnsi="Times New Roman" w:cs="Times New Roman"/>
          <w:b/>
          <w:bCs/>
          <w:sz w:val="24"/>
          <w:szCs w:val="24"/>
        </w:rPr>
        <w:t>2017,</w:t>
      </w:r>
      <w:r w:rsidRPr="00931459">
        <w:rPr>
          <w:rFonts w:ascii="Times New Roman" w:hAnsi="Times New Roman" w:cs="Times New Roman"/>
          <w:sz w:val="24"/>
          <w:szCs w:val="24"/>
        </w:rPr>
        <w:t xml:space="preserve"> </w:t>
      </w:r>
      <w:r w:rsidRPr="00931459">
        <w:rPr>
          <w:rFonts w:ascii="Times New Roman" w:hAnsi="Times New Roman" w:cs="Times New Roman"/>
          <w:i/>
          <w:iCs/>
          <w:sz w:val="24"/>
          <w:szCs w:val="24"/>
        </w:rPr>
        <w:t>121</w:t>
      </w:r>
      <w:r w:rsidRPr="00931459">
        <w:rPr>
          <w:rFonts w:ascii="Times New Roman" w:hAnsi="Times New Roman" w:cs="Times New Roman"/>
          <w:sz w:val="24"/>
          <w:szCs w:val="24"/>
        </w:rPr>
        <w:t xml:space="preserve"> (9), 2121-2126.</w:t>
      </w:r>
    </w:p>
    <w:p w14:paraId="3E672016" w14:textId="77777777" w:rsidR="00CB5ABF" w:rsidRDefault="00CB5ABF">
      <w:pPr>
        <w:rPr>
          <w:rFonts w:ascii="Times New Roman" w:hAnsi="Times New Roman" w:cs="Times New Roman"/>
          <w:sz w:val="24"/>
          <w:szCs w:val="24"/>
        </w:rPr>
      </w:pPr>
      <w:r>
        <w:rPr>
          <w:rFonts w:ascii="Times New Roman" w:hAnsi="Times New Roman" w:cs="Times New Roman"/>
          <w:sz w:val="24"/>
          <w:szCs w:val="24"/>
        </w:rPr>
        <w:br w:type="page"/>
      </w:r>
    </w:p>
    <w:p w14:paraId="1546B4D3" w14:textId="77777777" w:rsidR="00CB5ABF" w:rsidRPr="00CB5ABF" w:rsidRDefault="00CB5ABF" w:rsidP="00CB5ABF">
      <w:pPr>
        <w:spacing w:line="480" w:lineRule="auto"/>
        <w:jc w:val="both"/>
        <w:rPr>
          <w:rFonts w:ascii="Times New Roman" w:eastAsiaTheme="minorHAnsi" w:hAnsi="Times New Roman" w:cs="Times New Roman"/>
          <w:b/>
          <w:sz w:val="28"/>
          <w:szCs w:val="28"/>
          <w:lang w:eastAsia="en-US"/>
        </w:rPr>
      </w:pPr>
    </w:p>
    <w:p w14:paraId="5493CB68" w14:textId="77777777" w:rsidR="00CB5ABF" w:rsidRPr="00CB5ABF" w:rsidRDefault="00CB5ABF" w:rsidP="00CB5ABF">
      <w:pPr>
        <w:spacing w:line="480" w:lineRule="auto"/>
        <w:jc w:val="both"/>
        <w:rPr>
          <w:rFonts w:ascii="Times New Roman" w:eastAsiaTheme="minorHAnsi" w:hAnsi="Times New Roman" w:cs="Times New Roman"/>
          <w:b/>
          <w:sz w:val="28"/>
          <w:szCs w:val="28"/>
          <w:lang w:eastAsia="en-US"/>
        </w:rPr>
      </w:pPr>
    </w:p>
    <w:p w14:paraId="44EF3CEE" w14:textId="77777777" w:rsidR="00CB5ABF" w:rsidRPr="00CB5ABF" w:rsidRDefault="00CB5ABF" w:rsidP="00CB5ABF">
      <w:pPr>
        <w:spacing w:line="480" w:lineRule="auto"/>
        <w:jc w:val="both"/>
        <w:rPr>
          <w:rFonts w:ascii="Times New Roman" w:eastAsiaTheme="minorHAnsi" w:hAnsi="Times New Roman" w:cs="Times New Roman"/>
          <w:b/>
          <w:sz w:val="28"/>
          <w:szCs w:val="28"/>
          <w:lang w:eastAsia="en-US"/>
        </w:rPr>
      </w:pPr>
    </w:p>
    <w:p w14:paraId="290162BC" w14:textId="77777777" w:rsidR="00CB5ABF" w:rsidRPr="00CB5ABF" w:rsidRDefault="00CB5ABF" w:rsidP="00CB04DA">
      <w:pPr>
        <w:pStyle w:val="Heading1"/>
        <w:rPr>
          <w:lang w:eastAsia="en-US"/>
        </w:rPr>
      </w:pPr>
      <w:bookmarkStart w:id="65" w:name="_Toc1024609"/>
      <w:bookmarkStart w:id="66" w:name="_Toc2959999"/>
      <w:r w:rsidRPr="00CB5ABF">
        <w:rPr>
          <w:lang w:eastAsia="en-US"/>
        </w:rPr>
        <w:t xml:space="preserve">Chapter 3: </w:t>
      </w:r>
      <w:r w:rsidR="0010198C">
        <w:rPr>
          <w:lang w:eastAsia="en-US"/>
        </w:rPr>
        <w:t>SILICA SOL-GEL OPTICAL BIOSENSORS</w:t>
      </w:r>
      <w:r w:rsidRPr="00CB5ABF">
        <w:rPr>
          <w:lang w:eastAsia="en-US"/>
        </w:rPr>
        <w:t xml:space="preserve">: </w:t>
      </w:r>
      <w:r w:rsidR="0010198C">
        <w:rPr>
          <w:lang w:eastAsia="en-US"/>
        </w:rPr>
        <w:t>ULTRAHIGH ENZYME LOADING CAPACITY</w:t>
      </w:r>
      <w:r w:rsidRPr="00CB5ABF">
        <w:rPr>
          <w:lang w:eastAsia="en-US"/>
        </w:rPr>
        <w:t xml:space="preserve"> </w:t>
      </w:r>
      <w:r w:rsidR="0010198C">
        <w:rPr>
          <w:lang w:eastAsia="en-US"/>
        </w:rPr>
        <w:t>ON THIN FILMS VIA KINETIC DOPING</w:t>
      </w:r>
      <w:bookmarkEnd w:id="65"/>
      <w:bookmarkEnd w:id="66"/>
    </w:p>
    <w:p w14:paraId="35358BD5" w14:textId="77777777" w:rsidR="00CB5ABF" w:rsidRPr="00CB5ABF" w:rsidRDefault="00CB5ABF" w:rsidP="00CB04DA">
      <w:pPr>
        <w:pStyle w:val="Heading2"/>
        <w:numPr>
          <w:ilvl w:val="0"/>
          <w:numId w:val="0"/>
        </w:numPr>
        <w:rPr>
          <w:lang w:eastAsia="en-US"/>
        </w:rPr>
      </w:pPr>
      <w:bookmarkStart w:id="67" w:name="_Toc1024610"/>
      <w:bookmarkStart w:id="68" w:name="_Toc2960000"/>
      <w:r w:rsidRPr="00CB5ABF">
        <w:rPr>
          <w:lang w:eastAsia="en-US"/>
        </w:rPr>
        <w:t>3.1</w:t>
      </w:r>
      <w:r w:rsidRPr="00CB5ABF">
        <w:rPr>
          <w:lang w:eastAsia="en-US"/>
        </w:rPr>
        <w:tab/>
        <w:t>Abstract</w:t>
      </w:r>
      <w:bookmarkEnd w:id="67"/>
      <w:bookmarkEnd w:id="68"/>
    </w:p>
    <w:p w14:paraId="6242336F" w14:textId="2CD27BD4"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b/>
          <w:sz w:val="24"/>
          <w:szCs w:val="24"/>
          <w:lang w:eastAsia="en-US"/>
        </w:rPr>
        <w:tab/>
      </w:r>
      <w:r w:rsidRPr="00CB5ABF">
        <w:rPr>
          <w:rFonts w:ascii="Times New Roman" w:eastAsiaTheme="minorHAnsi" w:hAnsi="Times New Roman" w:cs="Times New Roman"/>
          <w:sz w:val="24"/>
          <w:szCs w:val="24"/>
          <w:lang w:eastAsia="en-US"/>
        </w:rPr>
        <w:t>Easy to use and easy to produce biosensors would have a huge range of applications.  To reach this goal many see the incorporation of a protein into a sol-gel network as one of the most viable options. The current most prevalent technique of pre-doping presents inherent limits on the concentration possible for the res</w:t>
      </w:r>
      <w:r w:rsidR="00C67DB7">
        <w:rPr>
          <w:rFonts w:ascii="Times New Roman" w:eastAsiaTheme="minorHAnsi" w:hAnsi="Times New Roman" w:cs="Times New Roman"/>
          <w:sz w:val="24"/>
          <w:szCs w:val="24"/>
          <w:lang w:eastAsia="en-US"/>
        </w:rPr>
        <w:t>ulting thin film.  In this chapter</w:t>
      </w:r>
      <w:r w:rsidRPr="00CB5ABF">
        <w:rPr>
          <w:rFonts w:ascii="Times New Roman" w:eastAsiaTheme="minorHAnsi" w:hAnsi="Times New Roman" w:cs="Times New Roman"/>
          <w:sz w:val="24"/>
          <w:szCs w:val="24"/>
          <w:lang w:eastAsia="en-US"/>
        </w:rPr>
        <w:t xml:space="preserve"> a new process utilizing the newly developed kinetic doping method to load silica sol-gel thin films with Cytochrome C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and Horseradish Peroxidase (HRP)</w:t>
      </w:r>
      <w:r w:rsidR="00C67DB7">
        <w:rPr>
          <w:rFonts w:ascii="Times New Roman" w:eastAsiaTheme="minorHAnsi" w:hAnsi="Times New Roman" w:cs="Times New Roman"/>
          <w:sz w:val="24"/>
          <w:szCs w:val="24"/>
          <w:lang w:eastAsia="en-US"/>
        </w:rPr>
        <w:t xml:space="preserve"> is demonstrated</w:t>
      </w:r>
      <w:r w:rsidRPr="00CB5ABF">
        <w:rPr>
          <w:rFonts w:ascii="Times New Roman" w:eastAsiaTheme="minorHAnsi" w:hAnsi="Times New Roman" w:cs="Times New Roman"/>
          <w:sz w:val="24"/>
          <w:szCs w:val="24"/>
          <w:lang w:eastAsia="en-US"/>
        </w:rPr>
        <w:t>.  Both enzymes are shown to successfully load and have a concentration increase over their original loading solution by factors of 1300X  and 2600X, respectively.  Furthermore, each enzyme</w:t>
      </w:r>
      <w:r w:rsidR="00C67DB7">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lang w:eastAsia="en-US"/>
        </w:rPr>
        <w:t xml:space="preserve"> once loaded</w:t>
      </w:r>
      <w:r w:rsidR="00C67DB7">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lang w:eastAsia="en-US"/>
        </w:rPr>
        <w:t xml:space="preserve"> retained the ability to act as a catalyst for the detection of hydrogen peroxide.  Ultimately the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and HRP-loaded thin films were found to have enzyme concentrations of 11±1 mM and 6.0±0.4 mM, respectively, a </w:t>
      </w:r>
      <w:r w:rsidR="003A1B6A">
        <w:rPr>
          <w:rFonts w:ascii="Times New Roman" w:eastAsiaTheme="minorHAnsi" w:hAnsi="Times New Roman" w:cs="Times New Roman"/>
          <w:sz w:val="24"/>
          <w:szCs w:val="24"/>
          <w:lang w:eastAsia="en-US"/>
        </w:rPr>
        <w:t>6X increase in concentration over a sample made via existing post-doping techniques under the same conditions</w:t>
      </w:r>
      <w:r w:rsidRPr="00CB5ABF">
        <w:rPr>
          <w:rFonts w:ascii="Times New Roman" w:eastAsiaTheme="minorHAnsi" w:hAnsi="Times New Roman" w:cs="Times New Roman"/>
          <w:sz w:val="24"/>
          <w:szCs w:val="24"/>
          <w:lang w:eastAsia="en-US"/>
        </w:rPr>
        <w:t>.</w:t>
      </w:r>
    </w:p>
    <w:p w14:paraId="00487156" w14:textId="77777777" w:rsidR="001A2306" w:rsidRDefault="001A2306" w:rsidP="00CB04DA">
      <w:pPr>
        <w:pStyle w:val="Heading2"/>
        <w:numPr>
          <w:ilvl w:val="0"/>
          <w:numId w:val="0"/>
        </w:numPr>
        <w:rPr>
          <w:lang w:eastAsia="en-US"/>
        </w:rPr>
      </w:pPr>
    </w:p>
    <w:p w14:paraId="20BC06FD" w14:textId="77777777" w:rsidR="00CB5ABF" w:rsidRPr="00CB5ABF" w:rsidRDefault="00CB5ABF" w:rsidP="00CB04DA">
      <w:pPr>
        <w:pStyle w:val="Heading2"/>
        <w:numPr>
          <w:ilvl w:val="0"/>
          <w:numId w:val="0"/>
        </w:numPr>
        <w:rPr>
          <w:lang w:eastAsia="en-US"/>
        </w:rPr>
      </w:pPr>
      <w:bookmarkStart w:id="69" w:name="_Toc1024611"/>
      <w:bookmarkStart w:id="70" w:name="_Toc2960001"/>
      <w:r w:rsidRPr="00CB5ABF">
        <w:rPr>
          <w:lang w:eastAsia="en-US"/>
        </w:rPr>
        <w:t>3.2</w:t>
      </w:r>
      <w:r w:rsidRPr="00CB5ABF">
        <w:rPr>
          <w:lang w:eastAsia="en-US"/>
        </w:rPr>
        <w:tab/>
        <w:t>Introduction</w:t>
      </w:r>
      <w:bookmarkEnd w:id="69"/>
      <w:bookmarkEnd w:id="70"/>
    </w:p>
    <w:p w14:paraId="6864CD55" w14:textId="77777777"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b/>
          <w:sz w:val="24"/>
          <w:szCs w:val="24"/>
          <w:lang w:eastAsia="en-US"/>
        </w:rPr>
        <w:tab/>
      </w:r>
      <w:r w:rsidRPr="00CB5ABF">
        <w:rPr>
          <w:rFonts w:ascii="Times New Roman" w:eastAsiaTheme="minorHAnsi" w:hAnsi="Times New Roman" w:cs="Times New Roman"/>
          <w:sz w:val="24"/>
          <w:szCs w:val="24"/>
          <w:lang w:eastAsia="en-US"/>
        </w:rPr>
        <w:t xml:space="preserve">The research effort to develop biosensors based on enzymes immobilized in solid matrices has been an ongoing endeavor garnering much attention.  Immobilized enzymes present several major advantages over enzymes in solution, including portability, reusability, and relative ease of separation after used.  However, the challenge of producing an active </w:t>
      </w:r>
      <w:proofErr w:type="spellStart"/>
      <w:r w:rsidRPr="00CB5ABF">
        <w:rPr>
          <w:rFonts w:ascii="Times New Roman" w:eastAsiaTheme="minorHAnsi" w:hAnsi="Times New Roman" w:cs="Times New Roman"/>
          <w:sz w:val="24"/>
          <w:szCs w:val="24"/>
          <w:lang w:eastAsia="en-US"/>
        </w:rPr>
        <w:t>biocomposite</w:t>
      </w:r>
      <w:proofErr w:type="spellEnd"/>
      <w:r w:rsidRPr="00CB5ABF">
        <w:rPr>
          <w:rFonts w:ascii="Times New Roman" w:eastAsiaTheme="minorHAnsi" w:hAnsi="Times New Roman" w:cs="Times New Roman"/>
          <w:sz w:val="24"/>
          <w:szCs w:val="24"/>
          <w:lang w:eastAsia="en-US"/>
        </w:rPr>
        <w:t xml:space="preserve"> materials successfully lies in both maintaining the stability of immobilized enzyme while preserving its biological activity that enable a </w:t>
      </w:r>
      <w:proofErr w:type="spellStart"/>
      <w:r w:rsidRPr="00CB5ABF">
        <w:rPr>
          <w:rFonts w:ascii="Times New Roman" w:eastAsiaTheme="minorHAnsi" w:hAnsi="Times New Roman" w:cs="Times New Roman"/>
          <w:sz w:val="24"/>
          <w:szCs w:val="24"/>
          <w:lang w:eastAsia="en-US"/>
        </w:rPr>
        <w:t>biocomposite</w:t>
      </w:r>
      <w:proofErr w:type="spellEnd"/>
      <w:r w:rsidRPr="00CB5ABF">
        <w:rPr>
          <w:rFonts w:ascii="Times New Roman" w:eastAsiaTheme="minorHAnsi" w:hAnsi="Times New Roman" w:cs="Times New Roman"/>
          <w:sz w:val="24"/>
          <w:szCs w:val="24"/>
          <w:lang w:eastAsia="en-US"/>
        </w:rPr>
        <w:t xml:space="preserve"> to function properly.  Ever since Braun</w:t>
      </w:r>
      <w:r w:rsidRPr="00CB5ABF">
        <w:rPr>
          <w:rFonts w:ascii="Times New Roman" w:eastAsiaTheme="minorHAnsi" w:hAnsi="Times New Roman" w:cs="Times New Roman"/>
          <w:sz w:val="24"/>
          <w:szCs w:val="24"/>
          <w:vertAlign w:val="superscript"/>
          <w:lang w:eastAsia="en-US"/>
        </w:rPr>
        <w:t>1</w:t>
      </w:r>
      <w:r w:rsidRPr="00CB5ABF">
        <w:rPr>
          <w:rFonts w:ascii="Times New Roman" w:eastAsiaTheme="minorHAnsi" w:hAnsi="Times New Roman" w:cs="Times New Roman"/>
          <w:sz w:val="24"/>
          <w:szCs w:val="24"/>
          <w:lang w:eastAsia="en-US"/>
        </w:rPr>
        <w:t xml:space="preserve"> first reported their successful encapsulation of active alkaline phosphatase within silica glass via the sol-gel method, sol-gel silicate has become a much investigated contender for use as an immobilization matrix to produce active </w:t>
      </w:r>
      <w:proofErr w:type="spellStart"/>
      <w:r w:rsidRPr="00CB5ABF">
        <w:rPr>
          <w:rFonts w:ascii="Times New Roman" w:eastAsiaTheme="minorHAnsi" w:hAnsi="Times New Roman" w:cs="Times New Roman"/>
          <w:sz w:val="24"/>
          <w:szCs w:val="24"/>
          <w:lang w:eastAsia="en-US"/>
        </w:rPr>
        <w:t>biocomposite</w:t>
      </w:r>
      <w:proofErr w:type="spellEnd"/>
      <w:r w:rsidRPr="00CB5ABF">
        <w:rPr>
          <w:rFonts w:ascii="Times New Roman" w:eastAsiaTheme="minorHAnsi" w:hAnsi="Times New Roman" w:cs="Times New Roman"/>
          <w:sz w:val="24"/>
          <w:szCs w:val="24"/>
          <w:lang w:eastAsia="en-US"/>
        </w:rPr>
        <w:t xml:space="preserve"> materials.</w:t>
      </w:r>
      <w:r w:rsidRPr="00CB5ABF">
        <w:rPr>
          <w:rFonts w:ascii="Times New Roman" w:eastAsiaTheme="minorHAnsi" w:hAnsi="Times New Roman" w:cs="Times New Roman"/>
          <w:sz w:val="24"/>
          <w:szCs w:val="24"/>
          <w:vertAlign w:val="superscript"/>
          <w:lang w:eastAsia="en-US"/>
        </w:rPr>
        <w:t>2,3</w:t>
      </w:r>
      <w:r w:rsidRPr="00CB5ABF">
        <w:rPr>
          <w:rFonts w:ascii="Times New Roman" w:eastAsiaTheme="minorHAnsi" w:hAnsi="Times New Roman" w:cs="Times New Roman"/>
          <w:sz w:val="24"/>
          <w:szCs w:val="24"/>
          <w:lang w:eastAsia="en-US"/>
        </w:rPr>
        <w:t xml:space="preserve">  Countless research activities over the years have firmly established that enzymes immobilized in sol-gel silicate often display much improved chemical and thermal stability.</w:t>
      </w:r>
      <w:r w:rsidRPr="00CB5ABF">
        <w:rPr>
          <w:rFonts w:ascii="Times New Roman" w:eastAsiaTheme="minorHAnsi" w:hAnsi="Times New Roman" w:cs="Times New Roman"/>
          <w:sz w:val="24"/>
          <w:szCs w:val="24"/>
          <w:vertAlign w:val="superscript"/>
          <w:lang w:eastAsia="en-US"/>
        </w:rPr>
        <w:t>4</w:t>
      </w:r>
      <w:r w:rsidRPr="00CB5ABF">
        <w:rPr>
          <w:rFonts w:ascii="Times New Roman" w:eastAsiaTheme="minorHAnsi" w:hAnsi="Times New Roman" w:cs="Times New Roman"/>
          <w:sz w:val="24"/>
          <w:szCs w:val="24"/>
          <w:lang w:eastAsia="en-US"/>
        </w:rPr>
        <w:t xml:space="preserve">   Yet the problem of poor mechanical strength coupled with slow mass transport continues to impair the widespread application of hydrogel monolith as an enzyme immobilization platform. This is especially true for enzymes trapped deep inside a monolith. </w:t>
      </w:r>
    </w:p>
    <w:p w14:paraId="7E262345"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As an alternative to monoliths, silica sol-gel thin films presents a major advantage by keeping all enzymes close to the solid-solution interface and all channels leading to an encapsulated enzyme short, partially alleviating the mass diffusion problem. This should instantly maximize the accessibility of most entrapped enzyme by substrates from the aqueous phase, making silica thin film a more desirable platform for biosensor </w:t>
      </w:r>
      <w:r w:rsidRPr="00CB5ABF">
        <w:rPr>
          <w:rFonts w:ascii="Times New Roman" w:eastAsiaTheme="minorHAnsi" w:hAnsi="Times New Roman" w:cs="Times New Roman"/>
          <w:sz w:val="24"/>
          <w:szCs w:val="24"/>
          <w:lang w:eastAsia="en-US"/>
        </w:rPr>
        <w:lastRenderedPageBreak/>
        <w:t>development.</w:t>
      </w:r>
      <w:r w:rsidRPr="00CB5ABF">
        <w:rPr>
          <w:rFonts w:ascii="Times New Roman" w:eastAsiaTheme="minorHAnsi" w:hAnsi="Times New Roman" w:cs="Times New Roman"/>
          <w:sz w:val="24"/>
          <w:szCs w:val="24"/>
          <w:vertAlign w:val="superscript"/>
          <w:lang w:eastAsia="en-US"/>
        </w:rPr>
        <w:t>5</w:t>
      </w:r>
      <w:r w:rsidRPr="00CB5ABF">
        <w:rPr>
          <w:rFonts w:ascii="Times New Roman" w:eastAsiaTheme="minorHAnsi" w:hAnsi="Times New Roman" w:cs="Times New Roman"/>
          <w:sz w:val="24"/>
          <w:szCs w:val="24"/>
          <w:lang w:eastAsia="en-US"/>
        </w:rPr>
        <w:t xml:space="preserve">  To produce a </w:t>
      </w:r>
      <w:proofErr w:type="spellStart"/>
      <w:r w:rsidRPr="00CB5ABF">
        <w:rPr>
          <w:rFonts w:ascii="Times New Roman" w:eastAsiaTheme="minorHAnsi" w:hAnsi="Times New Roman" w:cs="Times New Roman"/>
          <w:sz w:val="24"/>
          <w:szCs w:val="24"/>
          <w:lang w:eastAsia="en-US"/>
        </w:rPr>
        <w:t>biocomposite</w:t>
      </w:r>
      <w:proofErr w:type="spellEnd"/>
      <w:r w:rsidRPr="00CB5ABF">
        <w:rPr>
          <w:rFonts w:ascii="Times New Roman" w:eastAsiaTheme="minorHAnsi" w:hAnsi="Times New Roman" w:cs="Times New Roman"/>
          <w:sz w:val="24"/>
          <w:szCs w:val="24"/>
          <w:lang w:eastAsia="en-US"/>
        </w:rPr>
        <w:t xml:space="preserve"> film, enzymes can be loaded into silica sol-gel films either by pre-doping or post-doping, depending on whether the enzymes are introduced before or after film gelation.</w:t>
      </w:r>
      <w:r w:rsidRPr="00CB5ABF">
        <w:rPr>
          <w:rFonts w:ascii="Times New Roman" w:eastAsiaTheme="minorHAnsi" w:hAnsi="Times New Roman" w:cs="Times New Roman"/>
          <w:sz w:val="24"/>
          <w:szCs w:val="24"/>
          <w:vertAlign w:val="superscript"/>
          <w:lang w:eastAsia="en-US"/>
        </w:rPr>
        <w:t>2</w:t>
      </w:r>
      <w:r w:rsidRPr="00CB5ABF">
        <w:rPr>
          <w:rFonts w:ascii="Times New Roman" w:eastAsiaTheme="minorHAnsi" w:hAnsi="Times New Roman" w:cs="Times New Roman"/>
          <w:sz w:val="24"/>
          <w:szCs w:val="24"/>
          <w:lang w:eastAsia="en-US"/>
        </w:rPr>
        <w:t xml:space="preserve">  Enzyme loaded via the pre-doping method are prone to denaturation by alcohol and possibly by the acidic environment used to prepare a liquid sol.</w:t>
      </w:r>
      <w:r w:rsidRPr="00CB5ABF">
        <w:rPr>
          <w:rFonts w:ascii="Times New Roman" w:eastAsiaTheme="minorHAnsi" w:hAnsi="Times New Roman" w:cs="Times New Roman"/>
          <w:sz w:val="24"/>
          <w:szCs w:val="24"/>
          <w:vertAlign w:val="superscript"/>
          <w:lang w:eastAsia="en-US"/>
        </w:rPr>
        <w:t>6</w:t>
      </w:r>
      <w:r w:rsidRPr="00CB5ABF">
        <w:rPr>
          <w:rFonts w:ascii="Times New Roman" w:eastAsiaTheme="minorHAnsi" w:hAnsi="Times New Roman" w:cs="Times New Roman"/>
          <w:sz w:val="24"/>
          <w:szCs w:val="24"/>
          <w:lang w:eastAsia="en-US"/>
        </w:rPr>
        <w:t xml:space="preserve">  On the other hand, post-doping usually leads to low enzyme loading as the internal surface in a preformed silica film is mostly inaccessible to enzyme immobilization. Numerous immobilization protocols have been designed to overcome the protein denature problem that is prevalent in pre-doping, with varying degree of success. Among the most representative approaches are to eliminate the use of alcohol in liquid sol preparation,</w:t>
      </w:r>
      <w:r w:rsidRPr="00CB5ABF">
        <w:rPr>
          <w:rFonts w:ascii="Times New Roman" w:eastAsiaTheme="minorHAnsi" w:hAnsi="Times New Roman" w:cs="Times New Roman"/>
          <w:sz w:val="24"/>
          <w:szCs w:val="24"/>
          <w:vertAlign w:val="superscript"/>
          <w:lang w:eastAsia="en-US"/>
        </w:rPr>
        <w:t>5</w:t>
      </w:r>
      <w:r w:rsidRPr="00CB5ABF">
        <w:rPr>
          <w:rFonts w:ascii="Times New Roman" w:eastAsiaTheme="minorHAnsi" w:hAnsi="Times New Roman" w:cs="Times New Roman"/>
          <w:sz w:val="24"/>
          <w:szCs w:val="24"/>
          <w:lang w:eastAsia="en-US"/>
        </w:rPr>
        <w:t xml:space="preserve">  to remove all alcohol before enzyme immobilization,</w:t>
      </w:r>
      <w:r w:rsidRPr="00CB5ABF">
        <w:rPr>
          <w:rFonts w:ascii="Times New Roman" w:eastAsiaTheme="minorHAnsi" w:hAnsi="Times New Roman" w:cs="Times New Roman"/>
          <w:sz w:val="24"/>
          <w:szCs w:val="24"/>
          <w:vertAlign w:val="superscript"/>
          <w:lang w:eastAsia="en-US"/>
        </w:rPr>
        <w:t>7</w:t>
      </w:r>
      <w:r w:rsidRPr="00CB5ABF">
        <w:rPr>
          <w:rFonts w:ascii="Times New Roman" w:eastAsiaTheme="minorHAnsi" w:hAnsi="Times New Roman" w:cs="Times New Roman"/>
          <w:sz w:val="24"/>
          <w:szCs w:val="24"/>
          <w:lang w:eastAsia="en-US"/>
        </w:rPr>
        <w:t xml:space="preserve"> or to conduct the acid-catalyzed sol-gel process at a more benign pH using aqueous buffers.</w:t>
      </w:r>
      <w:r w:rsidRPr="00CB5ABF">
        <w:rPr>
          <w:rFonts w:ascii="Times New Roman" w:eastAsiaTheme="minorHAnsi" w:hAnsi="Times New Roman" w:cs="Times New Roman"/>
          <w:sz w:val="24"/>
          <w:szCs w:val="24"/>
          <w:vertAlign w:val="superscript"/>
          <w:lang w:eastAsia="en-US"/>
        </w:rPr>
        <w:t>8</w:t>
      </w:r>
      <w:r w:rsidRPr="00CB5ABF">
        <w:rPr>
          <w:rFonts w:ascii="Times New Roman" w:eastAsiaTheme="minorHAnsi" w:hAnsi="Times New Roman" w:cs="Times New Roman"/>
          <w:sz w:val="24"/>
          <w:szCs w:val="24"/>
          <w:lang w:eastAsia="en-US"/>
        </w:rPr>
        <w:t xml:space="preserve"> Despite their success, these remedies usually lead to more elaborated multi-step processes that negate any advantage associated with the simplicity of the sol-gel process.</w:t>
      </w:r>
      <w:r w:rsidRPr="00CB5ABF">
        <w:rPr>
          <w:rFonts w:ascii="Times New Roman" w:eastAsiaTheme="minorHAnsi" w:hAnsi="Times New Roman" w:cs="Times New Roman"/>
          <w:sz w:val="24"/>
          <w:szCs w:val="24"/>
          <w:vertAlign w:val="superscript"/>
          <w:lang w:eastAsia="en-US"/>
        </w:rPr>
        <w:t>9</w:t>
      </w:r>
      <w:r w:rsidRPr="00CB5ABF">
        <w:rPr>
          <w:rFonts w:ascii="Times New Roman" w:eastAsiaTheme="minorHAnsi" w:hAnsi="Times New Roman" w:cs="Times New Roman"/>
          <w:sz w:val="24"/>
          <w:szCs w:val="24"/>
          <w:lang w:eastAsia="en-US"/>
        </w:rPr>
        <w:t xml:space="preserve"> More importantly, these modified sol-gel processes do not necessarily guarantee high enzyme loading. The total amount of enzyme incorporated are usually limited by the low enzyme concentration used to avoid causing any substantial interference to the sol-gel process.</w:t>
      </w:r>
      <w:r w:rsidRPr="00CB5ABF">
        <w:rPr>
          <w:rFonts w:ascii="Times New Roman" w:eastAsiaTheme="minorHAnsi" w:hAnsi="Times New Roman" w:cs="Times New Roman"/>
          <w:sz w:val="24"/>
          <w:szCs w:val="24"/>
          <w:vertAlign w:val="superscript"/>
          <w:lang w:eastAsia="en-US"/>
        </w:rPr>
        <w:t>6</w:t>
      </w:r>
    </w:p>
    <w:p w14:paraId="182415C4" w14:textId="7AEF39B8"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Recently we reported a new alternative to the pre- and post-doping approache</w:t>
      </w:r>
      <w:r w:rsidR="00407BAC">
        <w:rPr>
          <w:rFonts w:ascii="Times New Roman" w:eastAsiaTheme="minorHAnsi" w:hAnsi="Times New Roman" w:cs="Times New Roman"/>
          <w:sz w:val="24"/>
          <w:szCs w:val="24"/>
          <w:lang w:eastAsia="en-US"/>
        </w:rPr>
        <w:t xml:space="preserve">s, a technique known as kinetic </w:t>
      </w:r>
      <w:r w:rsidRPr="00CB5ABF">
        <w:rPr>
          <w:rFonts w:ascii="Times New Roman" w:eastAsiaTheme="minorHAnsi" w:hAnsi="Times New Roman" w:cs="Times New Roman"/>
          <w:sz w:val="24"/>
          <w:szCs w:val="24"/>
          <w:lang w:eastAsia="en-US"/>
        </w:rPr>
        <w:t>doping.</w:t>
      </w:r>
      <w:r w:rsidRPr="00CB5ABF">
        <w:rPr>
          <w:rFonts w:ascii="Times New Roman" w:eastAsiaTheme="minorHAnsi" w:hAnsi="Times New Roman" w:cs="Times New Roman"/>
          <w:sz w:val="24"/>
          <w:szCs w:val="24"/>
          <w:vertAlign w:val="superscript"/>
          <w:lang w:eastAsia="en-US"/>
        </w:rPr>
        <w:t>10</w:t>
      </w:r>
      <w:r w:rsidR="00407BAC">
        <w:rPr>
          <w:rFonts w:ascii="Times New Roman" w:eastAsiaTheme="minorHAnsi" w:hAnsi="Times New Roman" w:cs="Times New Roman"/>
          <w:sz w:val="24"/>
          <w:szCs w:val="24"/>
          <w:lang w:eastAsia="en-US"/>
        </w:rPr>
        <w:t xml:space="preserve"> Kinetic </w:t>
      </w:r>
      <w:r w:rsidRPr="00CB5ABF">
        <w:rPr>
          <w:rFonts w:ascii="Times New Roman" w:eastAsiaTheme="minorHAnsi" w:hAnsi="Times New Roman" w:cs="Times New Roman"/>
          <w:sz w:val="24"/>
          <w:szCs w:val="24"/>
          <w:lang w:eastAsia="en-US"/>
        </w:rPr>
        <w:t xml:space="preserve">doping takes advantage of the reaction kinetics on a freshly made silica film to maximize dopant loading while the sol-gel process on the thin film surface is still evolving.  Specifically, a nascent silica film is submerged into a dopant loading buffer at specific delays after the spin-coating process. The delays can be varied to provide sufficient time for the nascent film to strengthen its </w:t>
      </w:r>
      <w:r w:rsidRPr="00CB5ABF">
        <w:rPr>
          <w:rFonts w:ascii="Times New Roman" w:eastAsiaTheme="minorHAnsi" w:hAnsi="Times New Roman" w:cs="Times New Roman"/>
          <w:sz w:val="24"/>
          <w:szCs w:val="24"/>
          <w:lang w:eastAsia="en-US"/>
        </w:rPr>
        <w:lastRenderedPageBreak/>
        <w:t xml:space="preserve">mechanical structure, yet insufficient time for the film to completely mature into alcogel, where most internal surfaces has become inaccessible to the loading of dopant molecules.  </w:t>
      </w:r>
    </w:p>
    <w:p w14:paraId="3B63B1E2"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vertAlign w:val="superscript"/>
          <w:lang w:eastAsia="en-US"/>
        </w:rPr>
      </w:pPr>
      <w:r w:rsidRPr="00CB5ABF">
        <w:rPr>
          <w:rFonts w:ascii="Times New Roman" w:eastAsiaTheme="minorHAnsi" w:hAnsi="Times New Roman" w:cs="Times New Roman"/>
          <w:sz w:val="24"/>
          <w:szCs w:val="24"/>
          <w:lang w:eastAsia="en-US"/>
        </w:rPr>
        <w:t>In this study, we report the first ever use of kinetic-doping to produce enzyme loaded sol-gel thin films for biosensor applications.  Cytochrome C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and horseradish peroxidase (HRP) were chosen for the current investigation due to their ubiquity; their use in the fabrication of silica sol-gel </w:t>
      </w:r>
      <w:proofErr w:type="spellStart"/>
      <w:r w:rsidRPr="00CB5ABF">
        <w:rPr>
          <w:rFonts w:ascii="Times New Roman" w:eastAsiaTheme="minorHAnsi" w:hAnsi="Times New Roman" w:cs="Times New Roman"/>
          <w:sz w:val="24"/>
          <w:szCs w:val="24"/>
          <w:lang w:eastAsia="en-US"/>
        </w:rPr>
        <w:t>biocomposite</w:t>
      </w:r>
      <w:proofErr w:type="spellEnd"/>
      <w:r w:rsidRPr="00CB5ABF">
        <w:rPr>
          <w:rFonts w:ascii="Times New Roman" w:eastAsiaTheme="minorHAnsi" w:hAnsi="Times New Roman" w:cs="Times New Roman"/>
          <w:sz w:val="24"/>
          <w:szCs w:val="24"/>
          <w:lang w:eastAsia="en-US"/>
        </w:rPr>
        <w:t xml:space="preserve"> materials are well-documented.</w:t>
      </w:r>
      <w:r w:rsidRPr="00CB5ABF">
        <w:rPr>
          <w:rFonts w:ascii="Times New Roman" w:eastAsiaTheme="minorHAnsi" w:hAnsi="Times New Roman" w:cs="Times New Roman"/>
          <w:sz w:val="24"/>
          <w:szCs w:val="24"/>
          <w:vertAlign w:val="superscript"/>
          <w:lang w:eastAsia="en-US"/>
        </w:rPr>
        <w:t>1, 2</w:t>
      </w:r>
    </w:p>
    <w:p w14:paraId="7AABEEFC" w14:textId="77777777" w:rsidR="00CB5ABF" w:rsidRPr="00CB5ABF" w:rsidRDefault="00CB5ABF" w:rsidP="00CB04DA">
      <w:pPr>
        <w:pStyle w:val="Heading2"/>
        <w:numPr>
          <w:ilvl w:val="0"/>
          <w:numId w:val="0"/>
        </w:numPr>
        <w:rPr>
          <w:lang w:eastAsia="en-US"/>
        </w:rPr>
      </w:pPr>
      <w:bookmarkStart w:id="71" w:name="_Toc1024612"/>
      <w:bookmarkStart w:id="72" w:name="_Toc2960002"/>
      <w:r w:rsidRPr="00CB5ABF">
        <w:rPr>
          <w:lang w:eastAsia="en-US"/>
        </w:rPr>
        <w:t>3.3</w:t>
      </w:r>
      <w:r w:rsidRPr="00CB5ABF">
        <w:rPr>
          <w:lang w:eastAsia="en-US"/>
        </w:rPr>
        <w:tab/>
        <w:t>Spin Coating Fundamentals</w:t>
      </w:r>
      <w:bookmarkEnd w:id="71"/>
      <w:bookmarkEnd w:id="72"/>
    </w:p>
    <w:p w14:paraId="30FC291E" w14:textId="70379856"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Spin Coating is a common, popular technique widely used to produce thin films of uniform thickness on planar surfaces.  The technique was first reported in 1958 by </w:t>
      </w:r>
      <w:proofErr w:type="spellStart"/>
      <w:r w:rsidRPr="00CB5ABF">
        <w:rPr>
          <w:rFonts w:ascii="Times New Roman" w:eastAsiaTheme="minorHAnsi" w:hAnsi="Times New Roman" w:cs="Times New Roman"/>
          <w:sz w:val="24"/>
          <w:szCs w:val="24"/>
          <w:lang w:eastAsia="en-US"/>
        </w:rPr>
        <w:t>Emsile</w:t>
      </w:r>
      <w:proofErr w:type="spellEnd"/>
      <w:r w:rsidRPr="00CB5ABF">
        <w:rPr>
          <w:rFonts w:ascii="Times New Roman" w:eastAsiaTheme="minorHAnsi" w:hAnsi="Times New Roman" w:cs="Times New Roman"/>
          <w:sz w:val="24"/>
          <w:szCs w:val="24"/>
          <w:lang w:eastAsia="en-US"/>
        </w:rPr>
        <w:t xml:space="preserve"> et al</w:t>
      </w:r>
      <w:r w:rsidRPr="00CB5ABF">
        <w:rPr>
          <w:rFonts w:ascii="Times New Roman" w:eastAsiaTheme="minorHAnsi" w:hAnsi="Times New Roman" w:cs="Times New Roman"/>
          <w:sz w:val="24"/>
          <w:szCs w:val="24"/>
          <w:vertAlign w:val="superscript"/>
          <w:lang w:eastAsia="en-US"/>
        </w:rPr>
        <w:t>11</w:t>
      </w:r>
      <w:r w:rsidR="00407BAC">
        <w:rPr>
          <w:rFonts w:ascii="Times New Roman" w:eastAsiaTheme="minorHAnsi" w:hAnsi="Times New Roman" w:cs="Times New Roman"/>
          <w:sz w:val="24"/>
          <w:szCs w:val="24"/>
          <w:lang w:eastAsia="en-US"/>
        </w:rPr>
        <w:t xml:space="preserve"> who</w:t>
      </w:r>
      <w:r w:rsidRPr="00CB5ABF">
        <w:rPr>
          <w:rFonts w:ascii="Times New Roman" w:eastAsiaTheme="minorHAnsi" w:hAnsi="Times New Roman" w:cs="Times New Roman"/>
          <w:sz w:val="24"/>
          <w:szCs w:val="24"/>
          <w:lang w:eastAsia="en-US"/>
        </w:rPr>
        <w:t xml:space="preserve"> established the basic technique of spin coating: a Newtonian fluid deposited on a planar substrate and a constant angular velocity applied such that the resulting centrifugal force cause the deposited liquid to radially spread out. Surface tension and viscous forces cause a layer of the liquid to remain on the planar </w:t>
      </w:r>
      <w:proofErr w:type="spellStart"/>
      <w:r w:rsidRPr="00CB5ABF">
        <w:rPr>
          <w:rFonts w:ascii="Times New Roman" w:eastAsiaTheme="minorHAnsi" w:hAnsi="Times New Roman" w:cs="Times New Roman"/>
          <w:sz w:val="24"/>
          <w:szCs w:val="24"/>
          <w:lang w:eastAsia="en-US"/>
        </w:rPr>
        <w:t>substare</w:t>
      </w:r>
      <w:proofErr w:type="spellEnd"/>
      <w:r w:rsidRPr="00CB5ABF">
        <w:rPr>
          <w:rFonts w:ascii="Times New Roman" w:eastAsiaTheme="minorHAnsi" w:hAnsi="Times New Roman" w:cs="Times New Roman"/>
          <w:sz w:val="24"/>
          <w:szCs w:val="24"/>
          <w:lang w:eastAsia="en-US"/>
        </w:rPr>
        <w:t xml:space="preserve"> and evenly coat the surface with the final thickness of the film depending primarily on the viscosity of the coating liquid and the spin speed of the substrate.  First used for coating surfaces with paint or pitch</w:t>
      </w:r>
      <w:r w:rsidRPr="00CB5ABF">
        <w:rPr>
          <w:rFonts w:ascii="Times New Roman" w:eastAsiaTheme="minorHAnsi" w:hAnsi="Times New Roman" w:cs="Times New Roman"/>
          <w:sz w:val="24"/>
          <w:szCs w:val="24"/>
          <w:vertAlign w:val="superscript"/>
          <w:lang w:eastAsia="en-US"/>
        </w:rPr>
        <w:t>12</w:t>
      </w:r>
      <w:r w:rsidRPr="00CB5ABF">
        <w:rPr>
          <w:rFonts w:ascii="Times New Roman" w:eastAsiaTheme="minorHAnsi" w:hAnsi="Times New Roman" w:cs="Times New Roman"/>
          <w:sz w:val="24"/>
          <w:szCs w:val="24"/>
          <w:lang w:eastAsia="en-US"/>
        </w:rPr>
        <w:t xml:space="preserve"> spin coating now sees use in modern technology applications such as data storage, television screens, optical mirrors</w:t>
      </w:r>
      <w:r w:rsidR="003A1B6A">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vertAlign w:val="superscript"/>
          <w:lang w:eastAsia="en-US"/>
        </w:rPr>
        <w:t>13</w:t>
      </w:r>
      <w:r w:rsidRPr="00CB5ABF">
        <w:rPr>
          <w:rFonts w:ascii="Times New Roman" w:eastAsiaTheme="minorHAnsi" w:hAnsi="Times New Roman" w:cs="Times New Roman"/>
          <w:sz w:val="24"/>
          <w:szCs w:val="24"/>
          <w:lang w:eastAsia="en-US"/>
        </w:rPr>
        <w:t xml:space="preserve"> and circuits</w:t>
      </w:r>
      <w:r w:rsidR="003A1B6A">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vertAlign w:val="superscript"/>
          <w:lang w:eastAsia="en-US"/>
        </w:rPr>
        <w:t>14</w:t>
      </w:r>
    </w:p>
    <w:p w14:paraId="54C22935" w14:textId="55C621E1"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ab/>
        <w:t>The spin coating process can be broken down into four separate sequential parts</w:t>
      </w:r>
      <w:r w:rsidR="003A1B6A">
        <w:rPr>
          <w:rFonts w:ascii="Times New Roman" w:eastAsiaTheme="minorHAnsi" w:hAnsi="Times New Roman" w:cs="Times New Roman"/>
          <w:sz w:val="24"/>
          <w:szCs w:val="24"/>
          <w:lang w:eastAsia="en-US"/>
        </w:rPr>
        <w:t>.</w:t>
      </w:r>
      <w:r w:rsidR="003A1B6A" w:rsidRPr="00CB5ABF">
        <w:rPr>
          <w:rFonts w:ascii="Times New Roman" w:eastAsiaTheme="minorHAnsi" w:hAnsi="Times New Roman" w:cs="Times New Roman"/>
          <w:sz w:val="24"/>
          <w:szCs w:val="24"/>
          <w:vertAlign w:val="superscript"/>
          <w:lang w:eastAsia="en-US"/>
        </w:rPr>
        <w:t>15</w:t>
      </w:r>
      <w:r w:rsidR="003A1B6A" w:rsidRPr="00CB5ABF">
        <w:rPr>
          <w:rFonts w:ascii="Times New Roman" w:eastAsiaTheme="minorHAnsi" w:hAnsi="Times New Roman" w:cs="Times New Roman"/>
          <w:sz w:val="24"/>
          <w:szCs w:val="24"/>
          <w:lang w:eastAsia="en-US"/>
        </w:rPr>
        <w:t xml:space="preserve"> The</w:t>
      </w:r>
      <w:r w:rsidRPr="00CB5ABF">
        <w:rPr>
          <w:rFonts w:ascii="Times New Roman" w:eastAsiaTheme="minorHAnsi" w:hAnsi="Times New Roman" w:cs="Times New Roman"/>
          <w:sz w:val="24"/>
          <w:szCs w:val="24"/>
          <w:lang w:eastAsia="en-US"/>
        </w:rPr>
        <w:t xml:space="preserve"> first stage of the process is deposition where the coating liquid is first deposited on the substrate to be coated.  The liquid is most commonly deposited as a bolus at the center of the substrate.  Variations of the technique involve dropping the coating liquid </w:t>
      </w:r>
      <w:r w:rsidRPr="00CB5ABF">
        <w:rPr>
          <w:rFonts w:ascii="Times New Roman" w:eastAsiaTheme="minorHAnsi" w:hAnsi="Times New Roman" w:cs="Times New Roman"/>
          <w:sz w:val="24"/>
          <w:szCs w:val="24"/>
          <w:lang w:eastAsia="en-US"/>
        </w:rPr>
        <w:lastRenderedPageBreak/>
        <w:t>over the entire substrate all at once, a continuous stream above the center, or a continuous stream moving across the surface of the substrate</w:t>
      </w:r>
      <w:r w:rsidR="003A1B6A">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vertAlign w:val="superscript"/>
          <w:lang w:eastAsia="en-US"/>
        </w:rPr>
        <w:t>16</w:t>
      </w:r>
    </w:p>
    <w:p w14:paraId="37B3B0C5" w14:textId="77777777"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ab/>
        <w:t>The second stage of the spin coating process is the spin-up step.  During this stage the substrate’s spin speed is accelerated until it reaches the desired final spin speed.  This is the part of the process where the coating liquid will be spread across the entire surface of the substrate and the excess liquid will be ejected from the surface.  As the substrate approaches its final spin speed the coating liquid will have thinned out to the point that the viscous forces become equal to the rotational acceleration.</w:t>
      </w:r>
    </w:p>
    <w:p w14:paraId="0391393B" w14:textId="7785EC33" w:rsidR="00CB5ABF" w:rsidRPr="00CB5ABF" w:rsidRDefault="00CB5ABF" w:rsidP="00993D3E">
      <w:pPr>
        <w:spacing w:line="480" w:lineRule="auto"/>
        <w:jc w:val="center"/>
        <w:rPr>
          <w:rFonts w:ascii="Times New Roman" w:hAnsi="Times New Roman" w:cs="Times New Roman"/>
          <w:sz w:val="24"/>
          <w:szCs w:val="24"/>
          <w:lang w:eastAsia="en-US"/>
        </w:rPr>
      </w:pPr>
      <m:oMath>
        <m:r>
          <w:rPr>
            <w:rFonts w:ascii="Cambria Math" w:eastAsiaTheme="minorHAnsi" w:hAnsi="Cambria Math" w:cs="Times New Roman"/>
            <w:sz w:val="24"/>
            <w:szCs w:val="24"/>
            <w:lang w:eastAsia="en-US"/>
          </w:rPr>
          <m:t>η</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eastAsiaTheme="minorHAnsi" w:hAnsi="Cambria Math" w:cs="Times New Roman"/>
                    <w:sz w:val="24"/>
                    <w:szCs w:val="24"/>
                    <w:lang w:eastAsia="en-US"/>
                  </w:rPr>
                  <m:t>d</m:t>
                </m:r>
              </m:e>
              <m:sup>
                <m:r>
                  <w:rPr>
                    <w:rFonts w:ascii="Cambria Math" w:eastAsiaTheme="minorHAnsi" w:hAnsi="Cambria Math" w:cs="Times New Roman"/>
                    <w:sz w:val="24"/>
                    <w:szCs w:val="24"/>
                    <w:lang w:eastAsia="en-US"/>
                  </w:rPr>
                  <m:t>2</m:t>
                </m:r>
              </m:sup>
            </m:sSup>
            <m:r>
              <w:rPr>
                <w:rFonts w:ascii="Cambria Math" w:eastAsiaTheme="minorHAnsi" w:hAnsi="Cambria Math" w:cs="Times New Roman"/>
                <w:sz w:val="24"/>
                <w:szCs w:val="24"/>
                <w:lang w:eastAsia="en-US"/>
              </w:rPr>
              <m:t>v</m:t>
            </m:r>
          </m:num>
          <m:den>
            <m:r>
              <w:rPr>
                <w:rFonts w:ascii="Cambria Math" w:eastAsiaTheme="minorHAnsi" w:hAnsi="Cambria Math" w:cs="Times New Roman"/>
                <w:sz w:val="24"/>
                <w:szCs w:val="24"/>
                <w:lang w:eastAsia="en-US"/>
              </w:rPr>
              <m:t>d</m:t>
            </m:r>
            <m:sSup>
              <m:sSupPr>
                <m:ctrlPr>
                  <w:rPr>
                    <w:rFonts w:ascii="Cambria Math" w:hAnsi="Cambria Math" w:cs="Times New Roman"/>
                    <w:i/>
                    <w:sz w:val="24"/>
                    <w:szCs w:val="24"/>
                  </w:rPr>
                </m:ctrlPr>
              </m:sSupPr>
              <m:e>
                <m:r>
                  <w:rPr>
                    <w:rFonts w:ascii="Cambria Math" w:eastAsiaTheme="minorHAnsi" w:hAnsi="Cambria Math" w:cs="Times New Roman"/>
                    <w:sz w:val="24"/>
                    <w:szCs w:val="24"/>
                    <w:lang w:eastAsia="en-US"/>
                  </w:rPr>
                  <m:t>z</m:t>
                </m:r>
              </m:e>
              <m:sup>
                <m:r>
                  <w:rPr>
                    <w:rFonts w:ascii="Cambria Math" w:eastAsiaTheme="minorHAnsi" w:hAnsi="Cambria Math" w:cs="Times New Roman"/>
                    <w:sz w:val="24"/>
                    <w:szCs w:val="24"/>
                    <w:lang w:eastAsia="en-US"/>
                  </w:rPr>
                  <m:t>2</m:t>
                </m:r>
              </m:sup>
            </m:sSup>
          </m:den>
        </m:f>
        <m:r>
          <w:rPr>
            <w:rFonts w:ascii="Cambria Math" w:eastAsiaTheme="minorHAnsi" w:hAnsi="Cambria Math" w:cs="Times New Roman"/>
            <w:sz w:val="24"/>
            <w:szCs w:val="24"/>
            <w:lang w:eastAsia="en-US"/>
          </w:rPr>
          <m:t>=ρ</m:t>
        </m:r>
        <m:sSup>
          <m:sSupPr>
            <m:ctrlPr>
              <w:rPr>
                <w:rFonts w:ascii="Cambria Math" w:hAnsi="Cambria Math" w:cs="Times New Roman"/>
                <w:i/>
                <w:sz w:val="24"/>
                <w:szCs w:val="24"/>
              </w:rPr>
            </m:ctrlPr>
          </m:sSupPr>
          <m:e>
            <m:r>
              <w:rPr>
                <w:rFonts w:ascii="Cambria Math" w:eastAsiaTheme="minorHAnsi" w:hAnsi="Cambria Math" w:cs="Times New Roman"/>
                <w:sz w:val="24"/>
                <w:szCs w:val="24"/>
                <w:lang w:eastAsia="en-US"/>
              </w:rPr>
              <m:t>ω</m:t>
            </m:r>
          </m:e>
          <m:sup>
            <m:r>
              <w:rPr>
                <w:rFonts w:ascii="Cambria Math" w:eastAsiaTheme="minorHAnsi" w:hAnsi="Cambria Math" w:cs="Times New Roman"/>
                <w:sz w:val="24"/>
                <w:szCs w:val="24"/>
                <w:lang w:eastAsia="en-US"/>
              </w:rPr>
              <m:t>2</m:t>
            </m:r>
          </m:sup>
        </m:sSup>
        <m:r>
          <w:rPr>
            <w:rFonts w:ascii="Cambria Math" w:eastAsiaTheme="minorHAnsi" w:hAnsi="Cambria Math" w:cs="Times New Roman"/>
            <w:sz w:val="24"/>
            <w:szCs w:val="24"/>
            <w:lang w:eastAsia="en-US"/>
          </w:rPr>
          <m:t>r</m:t>
        </m:r>
      </m:oMath>
      <w:r w:rsidR="003A1B6A">
        <w:rPr>
          <w:rFonts w:ascii="Times New Roman" w:hAnsi="Times New Roman" w:cs="Times New Roman"/>
          <w:sz w:val="24"/>
          <w:szCs w:val="24"/>
          <w:lang w:eastAsia="en-US"/>
        </w:rPr>
        <w:t>,</w:t>
      </w:r>
    </w:p>
    <w:p w14:paraId="754D40BB" w14:textId="77777777" w:rsidR="00CB5ABF" w:rsidRPr="00CB5ABF" w:rsidRDefault="00CB5ABF" w:rsidP="003A1B6A">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where </w:t>
      </w:r>
      <w:r w:rsidRPr="00407BAC">
        <w:rPr>
          <w:rFonts w:ascii="Times New Roman" w:eastAsiaTheme="minorHAnsi" w:hAnsi="Times New Roman" w:cs="Times New Roman"/>
          <w:i/>
          <w:sz w:val="24"/>
          <w:szCs w:val="24"/>
          <w:lang w:eastAsia="en-US"/>
        </w:rPr>
        <w:t>z</w:t>
      </w:r>
      <w:r w:rsidRPr="00CB5ABF">
        <w:rPr>
          <w:rFonts w:ascii="Times New Roman" w:eastAsiaTheme="minorHAnsi" w:hAnsi="Times New Roman" w:cs="Times New Roman"/>
          <w:sz w:val="24"/>
          <w:szCs w:val="24"/>
          <w:lang w:eastAsia="en-US"/>
        </w:rPr>
        <w:t xml:space="preserve"> and </w:t>
      </w:r>
      <w:r w:rsidRPr="00407BAC">
        <w:rPr>
          <w:rFonts w:ascii="Times New Roman" w:eastAsiaTheme="minorHAnsi" w:hAnsi="Times New Roman" w:cs="Times New Roman"/>
          <w:i/>
          <w:sz w:val="24"/>
          <w:szCs w:val="24"/>
          <w:lang w:eastAsia="en-US"/>
        </w:rPr>
        <w:t xml:space="preserve">r </w:t>
      </w:r>
      <w:r w:rsidRPr="00CB5ABF">
        <w:rPr>
          <w:rFonts w:ascii="Times New Roman" w:eastAsiaTheme="minorHAnsi" w:hAnsi="Times New Roman" w:cs="Times New Roman"/>
          <w:sz w:val="24"/>
          <w:szCs w:val="24"/>
          <w:lang w:eastAsia="en-US"/>
        </w:rPr>
        <w:t>come from the cylindrical polar coordinates (</w:t>
      </w:r>
      <w:r w:rsidRPr="00407BAC">
        <w:rPr>
          <w:rFonts w:ascii="Times New Roman" w:eastAsiaTheme="minorHAnsi" w:hAnsi="Times New Roman" w:cs="Times New Roman"/>
          <w:i/>
          <w:sz w:val="24"/>
          <w:szCs w:val="24"/>
          <w:lang w:eastAsia="en-US"/>
        </w:rPr>
        <w:t>r, θ, z</w:t>
      </w:r>
      <w:r w:rsidRPr="00CB5ABF">
        <w:rPr>
          <w:rFonts w:ascii="Times New Roman" w:eastAsiaTheme="minorHAnsi" w:hAnsi="Times New Roman" w:cs="Times New Roman"/>
          <w:sz w:val="24"/>
          <w:szCs w:val="24"/>
          <w:lang w:eastAsia="en-US"/>
        </w:rPr>
        <w:t>) using the center of rotation as the origin</w:t>
      </w:r>
    </w:p>
    <w:p w14:paraId="2FB93DE5" w14:textId="4D572CAF" w:rsidR="00CB5ABF" w:rsidRPr="00CB5ABF" w:rsidRDefault="00CB5ABF" w:rsidP="003A1B6A">
      <w:pPr>
        <w:spacing w:line="480" w:lineRule="auto"/>
        <w:jc w:val="both"/>
        <w:rPr>
          <w:rFonts w:ascii="Times New Roman" w:eastAsiaTheme="minorHAnsi" w:hAnsi="Times New Roman" w:cs="Times New Roman"/>
          <w:sz w:val="24"/>
          <w:szCs w:val="24"/>
          <w:lang w:eastAsia="en-US"/>
        </w:rPr>
      </w:pPr>
      <w:r w:rsidRPr="00407BAC">
        <w:rPr>
          <w:rFonts w:ascii="Times New Roman" w:eastAsiaTheme="minorHAnsi" w:hAnsi="Times New Roman" w:cs="Times New Roman"/>
          <w:i/>
          <w:sz w:val="24"/>
          <w:szCs w:val="24"/>
          <w:lang w:eastAsia="en-US"/>
        </w:rPr>
        <w:t>η</w:t>
      </w:r>
      <w:r w:rsidRPr="00CB5ABF">
        <w:rPr>
          <w:rFonts w:ascii="Times New Roman" w:eastAsiaTheme="minorHAnsi" w:hAnsi="Times New Roman" w:cs="Times New Roman"/>
          <w:sz w:val="24"/>
          <w:szCs w:val="24"/>
          <w:lang w:eastAsia="en-US"/>
        </w:rPr>
        <w:t xml:space="preserve"> </w:t>
      </w:r>
      <w:r w:rsidR="003A1B6A">
        <w:rPr>
          <w:rFonts w:ascii="Times New Roman" w:eastAsiaTheme="minorHAnsi" w:hAnsi="Times New Roman" w:cs="Times New Roman"/>
          <w:sz w:val="24"/>
          <w:szCs w:val="24"/>
          <w:lang w:eastAsia="en-US"/>
        </w:rPr>
        <w:t>is the</w:t>
      </w:r>
      <w:r w:rsidRPr="00CB5ABF">
        <w:rPr>
          <w:rFonts w:ascii="Times New Roman" w:eastAsiaTheme="minorHAnsi" w:hAnsi="Times New Roman" w:cs="Times New Roman"/>
          <w:sz w:val="24"/>
          <w:szCs w:val="24"/>
          <w:lang w:eastAsia="en-US"/>
        </w:rPr>
        <w:t xml:space="preserve"> absolute viscosity of the coating liquid</w:t>
      </w:r>
      <w:r w:rsidR="003A1B6A">
        <w:rPr>
          <w:rFonts w:ascii="Times New Roman" w:eastAsiaTheme="minorHAnsi" w:hAnsi="Times New Roman" w:cs="Times New Roman"/>
          <w:sz w:val="24"/>
          <w:szCs w:val="24"/>
          <w:lang w:eastAsia="en-US"/>
        </w:rPr>
        <w:t>,</w:t>
      </w:r>
    </w:p>
    <w:p w14:paraId="70884CAF" w14:textId="6ACA014E" w:rsidR="00CB5ABF" w:rsidRPr="00CB5ABF" w:rsidRDefault="00CB5ABF" w:rsidP="003A1B6A">
      <w:pPr>
        <w:spacing w:line="480" w:lineRule="auto"/>
        <w:jc w:val="both"/>
        <w:rPr>
          <w:rFonts w:ascii="Times New Roman" w:eastAsiaTheme="minorHAnsi" w:hAnsi="Times New Roman" w:cs="Times New Roman"/>
          <w:sz w:val="24"/>
          <w:szCs w:val="24"/>
          <w:lang w:eastAsia="en-US"/>
        </w:rPr>
      </w:pPr>
      <w:r w:rsidRPr="00407BAC">
        <w:rPr>
          <w:rFonts w:ascii="Times New Roman" w:eastAsiaTheme="minorHAnsi" w:hAnsi="Times New Roman" w:cs="Times New Roman"/>
          <w:i/>
          <w:sz w:val="24"/>
          <w:szCs w:val="24"/>
          <w:lang w:eastAsia="en-US"/>
        </w:rPr>
        <w:t>v</w:t>
      </w:r>
      <w:r w:rsidRPr="00CB5ABF">
        <w:rPr>
          <w:rFonts w:ascii="Times New Roman" w:eastAsiaTheme="minorHAnsi" w:hAnsi="Times New Roman" w:cs="Times New Roman"/>
          <w:sz w:val="24"/>
          <w:szCs w:val="24"/>
          <w:lang w:eastAsia="en-US"/>
        </w:rPr>
        <w:t xml:space="preserve"> </w:t>
      </w:r>
      <w:r w:rsidR="003A1B6A">
        <w:rPr>
          <w:rFonts w:ascii="Times New Roman" w:eastAsiaTheme="minorHAnsi" w:hAnsi="Times New Roman" w:cs="Times New Roman"/>
          <w:sz w:val="24"/>
          <w:szCs w:val="24"/>
          <w:lang w:eastAsia="en-US"/>
        </w:rPr>
        <w:t>is the</w:t>
      </w:r>
      <w:r w:rsidRPr="00CB5ABF">
        <w:rPr>
          <w:rFonts w:ascii="Times New Roman" w:eastAsiaTheme="minorHAnsi" w:hAnsi="Times New Roman" w:cs="Times New Roman"/>
          <w:sz w:val="24"/>
          <w:szCs w:val="24"/>
          <w:lang w:eastAsia="en-US"/>
        </w:rPr>
        <w:t xml:space="preserve"> velocity in the direction of r</w:t>
      </w:r>
      <w:r w:rsidR="003A1B6A">
        <w:rPr>
          <w:rFonts w:ascii="Times New Roman" w:eastAsiaTheme="minorHAnsi" w:hAnsi="Times New Roman" w:cs="Times New Roman"/>
          <w:sz w:val="24"/>
          <w:szCs w:val="24"/>
          <w:lang w:eastAsia="en-US"/>
        </w:rPr>
        <w:t>,</w:t>
      </w:r>
    </w:p>
    <w:p w14:paraId="37F2D541" w14:textId="715A038A" w:rsidR="00CB5ABF" w:rsidRPr="00CB5ABF" w:rsidRDefault="00CB5ABF" w:rsidP="003A1B6A">
      <w:pPr>
        <w:spacing w:line="480" w:lineRule="auto"/>
        <w:jc w:val="both"/>
        <w:rPr>
          <w:rFonts w:ascii="Times New Roman" w:eastAsiaTheme="minorHAnsi" w:hAnsi="Times New Roman" w:cs="Times New Roman"/>
          <w:sz w:val="24"/>
          <w:szCs w:val="24"/>
          <w:lang w:eastAsia="en-US"/>
        </w:rPr>
      </w:pPr>
      <w:r w:rsidRPr="00407BAC">
        <w:rPr>
          <w:rFonts w:ascii="Times New Roman" w:eastAsiaTheme="minorHAnsi" w:hAnsi="Times New Roman" w:cs="Times New Roman"/>
          <w:i/>
          <w:sz w:val="24"/>
          <w:szCs w:val="24"/>
          <w:lang w:eastAsia="en-US"/>
        </w:rPr>
        <w:t>ρ</w:t>
      </w:r>
      <w:r w:rsidRPr="00CB5ABF">
        <w:rPr>
          <w:rFonts w:ascii="Times New Roman" w:eastAsiaTheme="minorHAnsi" w:hAnsi="Times New Roman" w:cs="Times New Roman"/>
          <w:sz w:val="24"/>
          <w:szCs w:val="24"/>
          <w:lang w:eastAsia="en-US"/>
        </w:rPr>
        <w:t xml:space="preserve"> </w:t>
      </w:r>
      <w:r w:rsidR="003A1B6A">
        <w:rPr>
          <w:rFonts w:ascii="Times New Roman" w:eastAsiaTheme="minorHAnsi" w:hAnsi="Times New Roman" w:cs="Times New Roman"/>
          <w:sz w:val="24"/>
          <w:szCs w:val="24"/>
          <w:lang w:eastAsia="en-US"/>
        </w:rPr>
        <w:t xml:space="preserve">is the </w:t>
      </w:r>
      <w:r w:rsidRPr="00CB5ABF">
        <w:rPr>
          <w:rFonts w:ascii="Times New Roman" w:eastAsiaTheme="minorHAnsi" w:hAnsi="Times New Roman" w:cs="Times New Roman"/>
          <w:sz w:val="24"/>
          <w:szCs w:val="24"/>
          <w:lang w:eastAsia="en-US"/>
        </w:rPr>
        <w:t>fluid density of the coating liquid</w:t>
      </w:r>
      <w:r w:rsidR="003A1B6A">
        <w:rPr>
          <w:rFonts w:ascii="Times New Roman" w:eastAsiaTheme="minorHAnsi" w:hAnsi="Times New Roman" w:cs="Times New Roman"/>
          <w:sz w:val="24"/>
          <w:szCs w:val="24"/>
          <w:lang w:eastAsia="en-US"/>
        </w:rPr>
        <w:t>,</w:t>
      </w:r>
      <w:r w:rsidR="00993D3E">
        <w:rPr>
          <w:rFonts w:ascii="Times New Roman" w:eastAsiaTheme="minorHAnsi" w:hAnsi="Times New Roman" w:cs="Times New Roman"/>
          <w:sz w:val="24"/>
          <w:szCs w:val="24"/>
          <w:lang w:eastAsia="en-US"/>
        </w:rPr>
        <w:t xml:space="preserve"> and</w:t>
      </w:r>
    </w:p>
    <w:p w14:paraId="79EBE5DE" w14:textId="50980D6F" w:rsidR="00CB5ABF" w:rsidRPr="00CB5ABF" w:rsidRDefault="00CB5ABF" w:rsidP="003A1B6A">
      <w:pPr>
        <w:spacing w:line="480" w:lineRule="auto"/>
        <w:jc w:val="both"/>
        <w:rPr>
          <w:rFonts w:ascii="Times New Roman" w:eastAsiaTheme="minorHAnsi" w:hAnsi="Times New Roman" w:cs="Times New Roman"/>
          <w:sz w:val="24"/>
          <w:szCs w:val="24"/>
          <w:lang w:eastAsia="en-US"/>
        </w:rPr>
      </w:pPr>
      <w:r w:rsidRPr="00407BAC">
        <w:rPr>
          <w:rFonts w:ascii="Times New Roman" w:eastAsiaTheme="minorHAnsi" w:hAnsi="Times New Roman" w:cs="Times New Roman"/>
          <w:i/>
          <w:sz w:val="24"/>
          <w:szCs w:val="24"/>
          <w:lang w:eastAsia="en-US"/>
        </w:rPr>
        <w:t>ω</w:t>
      </w:r>
      <w:r w:rsidRPr="00CB5ABF">
        <w:rPr>
          <w:rFonts w:ascii="Times New Roman" w:eastAsiaTheme="minorHAnsi" w:hAnsi="Times New Roman" w:cs="Times New Roman"/>
          <w:sz w:val="24"/>
          <w:szCs w:val="24"/>
          <w:lang w:eastAsia="en-US"/>
        </w:rPr>
        <w:t xml:space="preserve"> </w:t>
      </w:r>
      <w:r w:rsidR="003A1B6A">
        <w:rPr>
          <w:rFonts w:ascii="Times New Roman" w:eastAsiaTheme="minorHAnsi" w:hAnsi="Times New Roman" w:cs="Times New Roman"/>
          <w:sz w:val="24"/>
          <w:szCs w:val="24"/>
          <w:lang w:eastAsia="en-US"/>
        </w:rPr>
        <w:t>is the</w:t>
      </w:r>
      <w:r w:rsidRPr="00CB5ABF">
        <w:rPr>
          <w:rFonts w:ascii="Times New Roman" w:eastAsiaTheme="minorHAnsi" w:hAnsi="Times New Roman" w:cs="Times New Roman"/>
          <w:sz w:val="24"/>
          <w:szCs w:val="24"/>
          <w:lang w:eastAsia="en-US"/>
        </w:rPr>
        <w:t xml:space="preserve"> angular velocity</w:t>
      </w:r>
      <w:r w:rsidR="003A1B6A">
        <w:rPr>
          <w:rFonts w:ascii="Times New Roman" w:eastAsiaTheme="minorHAnsi" w:hAnsi="Times New Roman" w:cs="Times New Roman"/>
          <w:sz w:val="24"/>
          <w:szCs w:val="24"/>
          <w:lang w:eastAsia="en-US"/>
        </w:rPr>
        <w:t>.</w:t>
      </w:r>
    </w:p>
    <w:p w14:paraId="69DE6BE2" w14:textId="62AD2C90"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The third stage of the process is the stable fluid outflow stage.  During this stage the substrate is spinning at a constant speed and the coating liquid continues to thin out in a process dominated by fluid viscous forces.  So long as the coating liquid is Newtonian the thickness of the coating liquid layer will remain uniform during this stage with the exception of edge effects.  The edge effects are caused by droplets forming at the edge of </w:t>
      </w:r>
      <w:r w:rsidRPr="00CB5ABF">
        <w:rPr>
          <w:rFonts w:ascii="Times New Roman" w:eastAsiaTheme="minorHAnsi" w:hAnsi="Times New Roman" w:cs="Times New Roman"/>
          <w:sz w:val="24"/>
          <w:szCs w:val="24"/>
          <w:lang w:eastAsia="en-US"/>
        </w:rPr>
        <w:lastRenderedPageBreak/>
        <w:t>the substrate before being flung off and result in variations of the thickness of the coating liquid around the edges of the substrate, but in general, do not affect the dynamics of the</w:t>
      </w:r>
      <w:r w:rsidR="00407BAC">
        <w:rPr>
          <w:rFonts w:ascii="Times New Roman" w:eastAsiaTheme="minorHAnsi" w:hAnsi="Times New Roman" w:cs="Times New Roman"/>
          <w:sz w:val="24"/>
          <w:szCs w:val="24"/>
          <w:lang w:eastAsia="en-US"/>
        </w:rPr>
        <w:t xml:space="preserve"> process.  This is the stage that</w:t>
      </w:r>
      <w:r w:rsidRPr="00CB5ABF">
        <w:rPr>
          <w:rFonts w:ascii="Times New Roman" w:eastAsiaTheme="minorHAnsi" w:hAnsi="Times New Roman" w:cs="Times New Roman"/>
          <w:sz w:val="24"/>
          <w:szCs w:val="24"/>
          <w:lang w:eastAsia="en-US"/>
        </w:rPr>
        <w:t xml:space="preserve"> dominates the thickness results in the earlier parts of the spinning of the substrate and overall for short time period spin coatings.</w:t>
      </w:r>
    </w:p>
    <w:p w14:paraId="14DDAF38" w14:textId="28937C49"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ab/>
        <w:t>The fourth and final stage of the spin coating process is the evaporation stage.  In this stage the outflow of the coating liquid due to centrifugal effects stops.  The substrate continues to spin a</w:t>
      </w:r>
      <w:r w:rsidR="00407BAC">
        <w:rPr>
          <w:rFonts w:ascii="Times New Roman" w:eastAsiaTheme="minorHAnsi" w:hAnsi="Times New Roman" w:cs="Times New Roman"/>
          <w:sz w:val="24"/>
          <w:szCs w:val="24"/>
          <w:lang w:eastAsia="en-US"/>
        </w:rPr>
        <w:t>t a</w:t>
      </w:r>
      <w:r w:rsidRPr="00CB5ABF">
        <w:rPr>
          <w:rFonts w:ascii="Times New Roman" w:eastAsiaTheme="minorHAnsi" w:hAnsi="Times New Roman" w:cs="Times New Roman"/>
          <w:sz w:val="24"/>
          <w:szCs w:val="24"/>
          <w:lang w:eastAsia="en-US"/>
        </w:rPr>
        <w:t xml:space="preserve"> constant speed and further loss of film thickness is due to the evaporation of the solvent in the coating liquid.  Strictly speaking this stage begins at the same time as the third stage but has negligible effect on the thickness of the coating liquid until the centrifugal effect stops.  This is important for many typical spin coating applications where the substrate is spun until the coating liquid is completely dry, but for the specific case of silica sol-gels the spin coating is halted prior to this stage having any noticeable impact to allow for the silica sol-gel network to set-up.</w:t>
      </w:r>
    </w:p>
    <w:p w14:paraId="1797C353" w14:textId="77777777"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ab/>
        <w:t>In general the resulting thickness of a spin coated thin film spun until completely dry is estimated via:</w:t>
      </w:r>
    </w:p>
    <w:p w14:paraId="342D01AC" w14:textId="2546C6C3" w:rsidR="00CB5ABF" w:rsidRPr="00CB5ABF" w:rsidRDefault="00CB5ABF" w:rsidP="00993D3E">
      <w:pPr>
        <w:spacing w:line="480" w:lineRule="auto"/>
        <w:jc w:val="center"/>
        <w:rPr>
          <w:rFonts w:ascii="Times New Roman" w:hAnsi="Times New Roman" w:cs="Times New Roman"/>
          <w:sz w:val="24"/>
          <w:szCs w:val="24"/>
        </w:rPr>
      </w:pPr>
      <m:oMath>
        <m:r>
          <w:rPr>
            <w:rFonts w:ascii="Cambria Math" w:eastAsiaTheme="minorHAnsi" w:hAnsi="Cambria Math" w:cs="Times New Roman"/>
            <w:sz w:val="24"/>
            <w:szCs w:val="24"/>
            <w:lang w:eastAsia="en-US"/>
          </w:rPr>
          <m:t>h α</m:t>
        </m:r>
        <m:f>
          <m:fPr>
            <m:ctrlPr>
              <w:rPr>
                <w:rFonts w:ascii="Cambria Math" w:hAnsi="Cambria Math" w:cs="Times New Roman"/>
                <w:i/>
                <w:sz w:val="24"/>
                <w:szCs w:val="24"/>
              </w:rPr>
            </m:ctrlPr>
          </m:fPr>
          <m:num>
            <m:r>
              <w:rPr>
                <w:rFonts w:ascii="Cambria Math" w:eastAsiaTheme="minorHAnsi" w:hAnsi="Cambria Math" w:cs="Times New Roman"/>
                <w:sz w:val="24"/>
                <w:szCs w:val="24"/>
                <w:lang w:eastAsia="en-US"/>
              </w:rPr>
              <m:t>1</m:t>
            </m:r>
          </m:num>
          <m:den>
            <m:rad>
              <m:radPr>
                <m:degHide m:val="1"/>
                <m:ctrlPr>
                  <w:rPr>
                    <w:rFonts w:ascii="Cambria Math" w:hAnsi="Cambria Math" w:cs="Times New Roman"/>
                    <w:i/>
                    <w:sz w:val="24"/>
                    <w:szCs w:val="24"/>
                  </w:rPr>
                </m:ctrlPr>
              </m:radPr>
              <m:deg/>
              <m:e>
                <m:r>
                  <w:rPr>
                    <w:rFonts w:ascii="Cambria Math" w:eastAsiaTheme="minorHAnsi" w:hAnsi="Cambria Math" w:cs="Times New Roman"/>
                    <w:sz w:val="24"/>
                    <w:szCs w:val="24"/>
                    <w:lang w:eastAsia="en-US"/>
                  </w:rPr>
                  <m:t>ω</m:t>
                </m:r>
              </m:e>
            </m:rad>
          </m:den>
        </m:f>
      </m:oMath>
      <w:r w:rsidR="00993D3E">
        <w:rPr>
          <w:rFonts w:ascii="Times New Roman" w:hAnsi="Times New Roman" w:cs="Times New Roman"/>
          <w:sz w:val="24"/>
          <w:szCs w:val="24"/>
        </w:rPr>
        <w:t>,</w:t>
      </w:r>
    </w:p>
    <w:p w14:paraId="3DA5F801" w14:textId="2B1B4BF0" w:rsidR="00CB5ABF" w:rsidRPr="00CB5ABF" w:rsidRDefault="00CB5ABF" w:rsidP="00993D3E">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where</w:t>
      </w:r>
      <w:r w:rsidRPr="00407BAC">
        <w:rPr>
          <w:rFonts w:ascii="Times New Roman" w:eastAsiaTheme="minorHAnsi" w:hAnsi="Times New Roman" w:cs="Times New Roman"/>
          <w:i/>
          <w:sz w:val="24"/>
          <w:szCs w:val="24"/>
          <w:lang w:eastAsia="en-US"/>
        </w:rPr>
        <w:t xml:space="preserve"> h</w:t>
      </w:r>
      <w:r w:rsidRPr="00CB5ABF">
        <w:rPr>
          <w:rFonts w:ascii="Times New Roman" w:eastAsiaTheme="minorHAnsi" w:hAnsi="Times New Roman" w:cs="Times New Roman"/>
          <w:sz w:val="24"/>
          <w:szCs w:val="24"/>
          <w:lang w:eastAsia="en-US"/>
        </w:rPr>
        <w:t xml:space="preserve"> </w:t>
      </w:r>
      <w:r w:rsidR="00993D3E">
        <w:rPr>
          <w:rFonts w:ascii="Times New Roman" w:eastAsiaTheme="minorHAnsi" w:hAnsi="Times New Roman" w:cs="Times New Roman"/>
          <w:sz w:val="24"/>
          <w:szCs w:val="24"/>
          <w:lang w:eastAsia="en-US"/>
        </w:rPr>
        <w:t>is the</w:t>
      </w:r>
      <w:r w:rsidRPr="00CB5ABF">
        <w:rPr>
          <w:rFonts w:ascii="Times New Roman" w:eastAsiaTheme="minorHAnsi" w:hAnsi="Times New Roman" w:cs="Times New Roman"/>
          <w:sz w:val="24"/>
          <w:szCs w:val="24"/>
          <w:lang w:eastAsia="en-US"/>
        </w:rPr>
        <w:t xml:space="preserve"> </w:t>
      </w:r>
      <w:proofErr w:type="spellStart"/>
      <w:r w:rsidRPr="00CB5ABF">
        <w:rPr>
          <w:rFonts w:ascii="Times New Roman" w:eastAsiaTheme="minorHAnsi" w:hAnsi="Times New Roman" w:cs="Times New Roman"/>
          <w:sz w:val="24"/>
          <w:szCs w:val="24"/>
          <w:lang w:eastAsia="en-US"/>
        </w:rPr>
        <w:t>the</w:t>
      </w:r>
      <w:proofErr w:type="spellEnd"/>
      <w:r w:rsidRPr="00CB5ABF">
        <w:rPr>
          <w:rFonts w:ascii="Times New Roman" w:eastAsiaTheme="minorHAnsi" w:hAnsi="Times New Roman" w:cs="Times New Roman"/>
          <w:sz w:val="24"/>
          <w:szCs w:val="24"/>
          <w:lang w:eastAsia="en-US"/>
        </w:rPr>
        <w:t xml:space="preserve"> height or thickness of the thin film</w:t>
      </w:r>
      <w:r w:rsidR="00993D3E">
        <w:rPr>
          <w:rFonts w:ascii="Times New Roman" w:eastAsiaTheme="minorHAnsi" w:hAnsi="Times New Roman" w:cs="Times New Roman"/>
          <w:sz w:val="24"/>
          <w:szCs w:val="24"/>
          <w:lang w:eastAsia="en-US"/>
        </w:rPr>
        <w:t>.</w:t>
      </w:r>
    </w:p>
    <w:p w14:paraId="23281402" w14:textId="0B7A4E6B" w:rsid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However, a more specific solution can be reached for the case of silica sol-gel where the process ends before the evaporation effect begins to play a significant role.  The equation for continuity can be given by:</w:t>
      </w:r>
    </w:p>
    <w:p w14:paraId="6E1F1EDB" w14:textId="77777777" w:rsidR="00D35A5F" w:rsidRPr="00CB5ABF" w:rsidRDefault="00D35A5F" w:rsidP="00CB5ABF">
      <w:pPr>
        <w:spacing w:line="480" w:lineRule="auto"/>
        <w:ind w:firstLine="720"/>
        <w:jc w:val="both"/>
        <w:rPr>
          <w:rFonts w:ascii="Times New Roman" w:eastAsiaTheme="minorHAnsi" w:hAnsi="Times New Roman" w:cs="Times New Roman"/>
          <w:sz w:val="24"/>
          <w:szCs w:val="24"/>
          <w:lang w:eastAsia="en-US"/>
        </w:rPr>
      </w:pPr>
    </w:p>
    <w:p w14:paraId="53945BCE" w14:textId="513D0114" w:rsidR="00CB5ABF" w:rsidRPr="00CB5ABF" w:rsidRDefault="00CB5ABF" w:rsidP="00993D3E">
      <w:pPr>
        <w:spacing w:line="480" w:lineRule="auto"/>
        <w:ind w:firstLine="720"/>
        <w:jc w:val="center"/>
        <w:rPr>
          <w:rFonts w:ascii="Times New Roman" w:hAnsi="Times New Roman" w:cs="Times New Roman"/>
          <w:sz w:val="24"/>
          <w:szCs w:val="24"/>
        </w:rPr>
      </w:pPr>
      <m:oMath>
        <m:r>
          <w:rPr>
            <w:rFonts w:ascii="Cambria Math" w:eastAsiaTheme="minorHAnsi" w:hAnsi="Cambria Math" w:cs="Times New Roman"/>
            <w:sz w:val="24"/>
            <w:szCs w:val="24"/>
            <w:lang w:eastAsia="en-US"/>
          </w:rPr>
          <w:lastRenderedPageBreak/>
          <m:t>r</m:t>
        </m:r>
        <m:f>
          <m:fPr>
            <m:ctrlPr>
              <w:rPr>
                <w:rFonts w:ascii="Cambria Math" w:hAnsi="Cambria Math" w:cs="Times New Roman"/>
                <w:i/>
                <w:sz w:val="24"/>
                <w:szCs w:val="24"/>
              </w:rPr>
            </m:ctrlPr>
          </m:fPr>
          <m:num>
            <m:r>
              <w:rPr>
                <w:rFonts w:ascii="Cambria Math" w:eastAsiaTheme="minorHAnsi" w:hAnsi="Cambria Math" w:cs="Times New Roman"/>
                <w:sz w:val="24"/>
                <w:szCs w:val="24"/>
                <w:lang w:eastAsia="en-US"/>
              </w:rPr>
              <m:t>∂h</m:t>
            </m:r>
          </m:num>
          <m:den>
            <m:r>
              <w:rPr>
                <w:rFonts w:ascii="Cambria Math" w:eastAsiaTheme="minorHAnsi" w:hAnsi="Cambria Math" w:cs="Times New Roman"/>
                <w:sz w:val="24"/>
                <w:szCs w:val="24"/>
                <w:lang w:eastAsia="en-US"/>
              </w:rPr>
              <m:t>∂t</m:t>
            </m:r>
          </m:den>
        </m:f>
        <m:r>
          <w:rPr>
            <w:rFonts w:ascii="Cambria Math" w:eastAsiaTheme="minorHAnsi" w:hAnsi="Cambria Math" w:cs="Times New Roman"/>
            <w:sz w:val="24"/>
            <w:szCs w:val="24"/>
            <w:lang w:eastAsia="en-US"/>
          </w:rPr>
          <m:t>=-</m:t>
        </m:r>
        <m:f>
          <m:fPr>
            <m:ctrlPr>
              <w:rPr>
                <w:rFonts w:ascii="Cambria Math" w:hAnsi="Cambria Math" w:cs="Times New Roman"/>
                <w:i/>
                <w:sz w:val="24"/>
                <w:szCs w:val="24"/>
              </w:rPr>
            </m:ctrlPr>
          </m:fPr>
          <m:num>
            <m:r>
              <w:rPr>
                <w:rFonts w:ascii="Cambria Math" w:eastAsiaTheme="minorHAnsi" w:hAnsi="Cambria Math" w:cs="Times New Roman"/>
                <w:sz w:val="24"/>
                <w:szCs w:val="24"/>
                <w:lang w:eastAsia="en-US"/>
              </w:rPr>
              <m:t>∂(rq)</m:t>
            </m:r>
          </m:num>
          <m:den>
            <m:r>
              <w:rPr>
                <w:rFonts w:ascii="Cambria Math" w:eastAsiaTheme="minorHAnsi" w:hAnsi="Cambria Math" w:cs="Times New Roman"/>
                <w:sz w:val="24"/>
                <w:szCs w:val="24"/>
                <w:lang w:eastAsia="en-US"/>
              </w:rPr>
              <m:t>∂r</m:t>
            </m:r>
          </m:den>
        </m:f>
      </m:oMath>
      <w:r w:rsidR="00993D3E">
        <w:rPr>
          <w:rFonts w:ascii="Times New Roman" w:hAnsi="Times New Roman" w:cs="Times New Roman"/>
          <w:sz w:val="24"/>
          <w:szCs w:val="24"/>
        </w:rPr>
        <w:t>,</w:t>
      </w:r>
    </w:p>
    <w:p w14:paraId="7D92C7D2" w14:textId="0C1E222A" w:rsidR="00CB5ABF" w:rsidRPr="00CB5ABF" w:rsidRDefault="00CB5ABF" w:rsidP="00993D3E">
      <w:pPr>
        <w:spacing w:line="480" w:lineRule="auto"/>
        <w:jc w:val="both"/>
        <w:rPr>
          <w:rFonts w:ascii="Times New Roman" w:eastAsiaTheme="minorHAnsi" w:hAnsi="Times New Roman" w:cs="Times New Roman"/>
          <w:sz w:val="24"/>
          <w:szCs w:val="24"/>
          <w:lang w:eastAsia="en-US"/>
        </w:rPr>
      </w:pPr>
      <w:r w:rsidRPr="00407BAC">
        <w:rPr>
          <w:rFonts w:ascii="Times New Roman" w:eastAsiaTheme="minorHAnsi" w:hAnsi="Times New Roman" w:cs="Times New Roman"/>
          <w:i/>
          <w:sz w:val="24"/>
          <w:szCs w:val="24"/>
          <w:lang w:eastAsia="en-US"/>
        </w:rPr>
        <w:t>t</w:t>
      </w:r>
      <w:r w:rsidRPr="00CB5ABF">
        <w:rPr>
          <w:rFonts w:ascii="Times New Roman" w:eastAsiaTheme="minorHAnsi" w:hAnsi="Times New Roman" w:cs="Times New Roman"/>
          <w:sz w:val="24"/>
          <w:szCs w:val="24"/>
          <w:lang w:eastAsia="en-US"/>
        </w:rPr>
        <w:t xml:space="preserve"> </w:t>
      </w:r>
      <w:r w:rsidR="00993D3E">
        <w:rPr>
          <w:rFonts w:ascii="Times New Roman" w:eastAsiaTheme="minorHAnsi" w:hAnsi="Times New Roman" w:cs="Times New Roman"/>
          <w:sz w:val="24"/>
          <w:szCs w:val="24"/>
          <w:lang w:eastAsia="en-US"/>
        </w:rPr>
        <w:t>is the</w:t>
      </w:r>
      <w:r w:rsidRPr="00CB5ABF">
        <w:rPr>
          <w:rFonts w:ascii="Times New Roman" w:eastAsiaTheme="minorHAnsi" w:hAnsi="Times New Roman" w:cs="Times New Roman"/>
          <w:sz w:val="24"/>
          <w:szCs w:val="24"/>
          <w:lang w:eastAsia="en-US"/>
        </w:rPr>
        <w:t xml:space="preserve"> time</w:t>
      </w:r>
      <w:r w:rsidR="00993D3E">
        <w:rPr>
          <w:rFonts w:ascii="Times New Roman" w:eastAsiaTheme="minorHAnsi" w:hAnsi="Times New Roman" w:cs="Times New Roman"/>
          <w:sz w:val="24"/>
          <w:szCs w:val="24"/>
          <w:lang w:eastAsia="en-US"/>
        </w:rPr>
        <w:t>, and</w:t>
      </w:r>
    </w:p>
    <w:p w14:paraId="0308C944" w14:textId="06022B5D" w:rsidR="00CB5ABF" w:rsidRPr="00CB5ABF" w:rsidRDefault="00CB5ABF" w:rsidP="00993D3E">
      <w:pPr>
        <w:spacing w:line="480" w:lineRule="auto"/>
        <w:jc w:val="both"/>
        <w:rPr>
          <w:rFonts w:ascii="Times New Roman" w:eastAsiaTheme="minorHAnsi" w:hAnsi="Times New Roman" w:cs="Times New Roman"/>
          <w:sz w:val="24"/>
          <w:szCs w:val="24"/>
          <w:lang w:eastAsia="en-US"/>
        </w:rPr>
      </w:pPr>
      <w:r w:rsidRPr="00407BAC">
        <w:rPr>
          <w:rFonts w:ascii="Times New Roman" w:eastAsiaTheme="minorHAnsi" w:hAnsi="Times New Roman" w:cs="Times New Roman"/>
          <w:i/>
          <w:sz w:val="24"/>
          <w:szCs w:val="24"/>
          <w:lang w:eastAsia="en-US"/>
        </w:rPr>
        <w:t>q</w:t>
      </w:r>
      <w:r w:rsidRPr="00CB5ABF">
        <w:rPr>
          <w:rFonts w:ascii="Times New Roman" w:eastAsiaTheme="minorHAnsi" w:hAnsi="Times New Roman" w:cs="Times New Roman"/>
          <w:sz w:val="24"/>
          <w:szCs w:val="24"/>
          <w:lang w:eastAsia="en-US"/>
        </w:rPr>
        <w:t xml:space="preserve"> </w:t>
      </w:r>
      <w:r w:rsidR="00993D3E">
        <w:rPr>
          <w:rFonts w:ascii="Times New Roman" w:eastAsiaTheme="minorHAnsi" w:hAnsi="Times New Roman" w:cs="Times New Roman"/>
          <w:sz w:val="24"/>
          <w:szCs w:val="24"/>
          <w:lang w:eastAsia="en-US"/>
        </w:rPr>
        <w:t>is the</w:t>
      </w:r>
      <w:r w:rsidRPr="00CB5ABF">
        <w:rPr>
          <w:rFonts w:ascii="Times New Roman" w:eastAsiaTheme="minorHAnsi" w:hAnsi="Times New Roman" w:cs="Times New Roman"/>
          <w:sz w:val="24"/>
          <w:szCs w:val="24"/>
          <w:lang w:eastAsia="en-US"/>
        </w:rPr>
        <w:t xml:space="preserve"> radial flow</w:t>
      </w:r>
      <w:r w:rsidR="00993D3E">
        <w:rPr>
          <w:rFonts w:ascii="Times New Roman" w:eastAsiaTheme="minorHAnsi" w:hAnsi="Times New Roman" w:cs="Times New Roman"/>
          <w:sz w:val="24"/>
          <w:szCs w:val="24"/>
          <w:lang w:eastAsia="en-US"/>
        </w:rPr>
        <w:t>.</w:t>
      </w:r>
    </w:p>
    <w:p w14:paraId="031DE07E" w14:textId="77777777" w:rsidR="00CB5ABF" w:rsidRPr="00CB5ABF" w:rsidRDefault="00CB5ABF" w:rsidP="00CB5ABF">
      <w:pPr>
        <w:spacing w:line="480" w:lineRule="auto"/>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The radial flow, </w:t>
      </w:r>
      <w:r w:rsidRPr="00407BAC">
        <w:rPr>
          <w:rFonts w:ascii="Times New Roman" w:eastAsiaTheme="minorHAnsi" w:hAnsi="Times New Roman" w:cs="Times New Roman"/>
          <w:i/>
          <w:sz w:val="24"/>
          <w:szCs w:val="24"/>
          <w:lang w:eastAsia="en-US"/>
        </w:rPr>
        <w:t>q</w:t>
      </w:r>
      <w:r w:rsidRPr="00CB5ABF">
        <w:rPr>
          <w:rFonts w:ascii="Times New Roman" w:eastAsiaTheme="minorHAnsi" w:hAnsi="Times New Roman" w:cs="Times New Roman"/>
          <w:sz w:val="24"/>
          <w:szCs w:val="24"/>
          <w:lang w:eastAsia="en-US"/>
        </w:rPr>
        <w:t>, per unit length can be represented by</w:t>
      </w:r>
    </w:p>
    <w:p w14:paraId="2C39EA63" w14:textId="77777777" w:rsidR="00CB5ABF" w:rsidRPr="00CB5ABF" w:rsidRDefault="00CB5ABF" w:rsidP="00CB5ABF">
      <w:pPr>
        <w:spacing w:line="480" w:lineRule="auto"/>
        <w:ind w:firstLine="720"/>
        <w:jc w:val="both"/>
        <w:rPr>
          <w:rFonts w:ascii="Times New Roman" w:hAnsi="Times New Roman" w:cs="Times New Roman"/>
          <w:sz w:val="24"/>
          <w:szCs w:val="24"/>
        </w:rPr>
      </w:pPr>
      <m:oMathPara>
        <m:oMath>
          <m:r>
            <w:rPr>
              <w:rFonts w:ascii="Cambria Math" w:eastAsiaTheme="minorHAnsi" w:hAnsi="Cambria Math" w:cs="Times New Roman"/>
              <w:sz w:val="24"/>
              <w:szCs w:val="24"/>
              <w:lang w:eastAsia="en-US"/>
            </w:rPr>
            <m:t xml:space="preserve">q= </m:t>
          </m:r>
          <m:nary>
            <m:naryPr>
              <m:limLoc m:val="subSup"/>
              <m:ctrlPr>
                <w:rPr>
                  <w:rFonts w:ascii="Cambria Math" w:hAnsi="Cambria Math" w:cs="Times New Roman"/>
                  <w:i/>
                  <w:sz w:val="24"/>
                  <w:szCs w:val="24"/>
                </w:rPr>
              </m:ctrlPr>
            </m:naryPr>
            <m:sub>
              <m:r>
                <w:rPr>
                  <w:rFonts w:ascii="Cambria Math" w:eastAsiaTheme="minorHAnsi" w:hAnsi="Cambria Math" w:cs="Times New Roman"/>
                  <w:sz w:val="24"/>
                  <w:szCs w:val="24"/>
                  <w:lang w:eastAsia="en-US"/>
                </w:rPr>
                <m:t>0</m:t>
              </m:r>
            </m:sub>
            <m:sup>
              <m:r>
                <w:rPr>
                  <w:rFonts w:ascii="Cambria Math" w:eastAsiaTheme="minorHAnsi" w:hAnsi="Cambria Math" w:cs="Times New Roman"/>
                  <w:sz w:val="24"/>
                  <w:szCs w:val="24"/>
                  <w:lang w:eastAsia="en-US"/>
                </w:rPr>
                <m:t>h</m:t>
              </m:r>
            </m:sup>
            <m:e>
              <m:r>
                <w:rPr>
                  <w:rFonts w:ascii="Cambria Math" w:eastAsiaTheme="minorHAnsi" w:hAnsi="Cambria Math" w:cs="Times New Roman"/>
                  <w:sz w:val="24"/>
                  <w:szCs w:val="24"/>
                  <w:lang w:eastAsia="en-US"/>
                </w:rPr>
                <m:t>v</m:t>
              </m:r>
              <m:d>
                <m:dPr>
                  <m:ctrlPr>
                    <w:rPr>
                      <w:rFonts w:ascii="Cambria Math" w:eastAsiaTheme="minorHAnsi" w:hAnsi="Cambria Math" w:cs="Times New Roman"/>
                      <w:i/>
                      <w:sz w:val="24"/>
                      <w:szCs w:val="24"/>
                      <w:lang w:eastAsia="en-US"/>
                    </w:rPr>
                  </m:ctrlPr>
                </m:dPr>
                <m:e>
                  <m:r>
                    <w:rPr>
                      <w:rFonts w:ascii="Cambria Math" w:eastAsiaTheme="minorHAnsi" w:hAnsi="Cambria Math" w:cs="Times New Roman"/>
                      <w:sz w:val="24"/>
                      <w:szCs w:val="24"/>
                      <w:lang w:eastAsia="en-US"/>
                    </w:rPr>
                    <m:t>z</m:t>
                  </m:r>
                </m:e>
              </m:d>
              <m:r>
                <w:rPr>
                  <w:rFonts w:ascii="Cambria Math" w:eastAsiaTheme="minorHAnsi" w:hAnsi="Cambria Math" w:cs="Times New Roman"/>
                  <w:sz w:val="24"/>
                  <w:szCs w:val="24"/>
                  <w:lang w:eastAsia="en-US"/>
                </w:rPr>
                <m:t>dz</m:t>
              </m:r>
            </m:e>
          </m:nary>
          <m:r>
            <w:rPr>
              <w:rFonts w:ascii="Cambria Math" w:eastAsiaTheme="minorHAnsi" w:hAnsi="Cambria Math" w:cs="Times New Roman"/>
              <w:sz w:val="24"/>
              <w:szCs w:val="24"/>
              <w:lang w:eastAsia="en-US"/>
            </w:rPr>
            <m:t xml:space="preserve">= </m:t>
          </m:r>
          <m:f>
            <m:fPr>
              <m:ctrlPr>
                <w:rPr>
                  <w:rFonts w:ascii="Cambria Math" w:hAnsi="Cambria Math" w:cs="Times New Roman"/>
                  <w:i/>
                  <w:sz w:val="24"/>
                  <w:szCs w:val="24"/>
                </w:rPr>
              </m:ctrlPr>
            </m:fPr>
            <m:num>
              <m:r>
                <w:rPr>
                  <w:rFonts w:ascii="Cambria Math" w:eastAsiaTheme="minorHAnsi" w:hAnsi="Cambria Math" w:cs="Times New Roman"/>
                  <w:sz w:val="24"/>
                  <w:szCs w:val="24"/>
                  <w:lang w:eastAsia="en-US"/>
                </w:rPr>
                <m:t>ρ</m:t>
              </m:r>
              <m:sSup>
                <m:sSupPr>
                  <m:ctrlPr>
                    <w:rPr>
                      <w:rFonts w:ascii="Cambria Math" w:hAnsi="Cambria Math" w:cs="Times New Roman"/>
                      <w:i/>
                      <w:sz w:val="24"/>
                      <w:szCs w:val="24"/>
                    </w:rPr>
                  </m:ctrlPr>
                </m:sSupPr>
                <m:e>
                  <m:r>
                    <w:rPr>
                      <w:rFonts w:ascii="Cambria Math" w:eastAsiaTheme="minorHAnsi" w:hAnsi="Cambria Math" w:cs="Times New Roman"/>
                      <w:sz w:val="24"/>
                      <w:szCs w:val="24"/>
                      <w:lang w:eastAsia="en-US"/>
                    </w:rPr>
                    <m:t>ω</m:t>
                  </m:r>
                </m:e>
                <m:sup>
                  <m:r>
                    <w:rPr>
                      <w:rFonts w:ascii="Cambria Math" w:eastAsiaTheme="minorHAnsi" w:hAnsi="Cambria Math" w:cs="Times New Roman"/>
                      <w:sz w:val="24"/>
                      <w:szCs w:val="24"/>
                      <w:lang w:eastAsia="en-US"/>
                    </w:rPr>
                    <m:t>2</m:t>
                  </m:r>
                </m:sup>
              </m:sSup>
              <m:r>
                <w:rPr>
                  <w:rFonts w:ascii="Cambria Math" w:eastAsiaTheme="minorHAnsi" w:hAnsi="Cambria Math" w:cs="Times New Roman"/>
                  <w:sz w:val="24"/>
                  <w:szCs w:val="24"/>
                  <w:lang w:eastAsia="en-US"/>
                </w:rPr>
                <m:t>r</m:t>
              </m:r>
              <m:sSup>
                <m:sSupPr>
                  <m:ctrlPr>
                    <w:rPr>
                      <w:rFonts w:ascii="Cambria Math" w:hAnsi="Cambria Math" w:cs="Times New Roman"/>
                      <w:i/>
                      <w:sz w:val="24"/>
                      <w:szCs w:val="24"/>
                    </w:rPr>
                  </m:ctrlPr>
                </m:sSupPr>
                <m:e>
                  <m:r>
                    <w:rPr>
                      <w:rFonts w:ascii="Cambria Math" w:eastAsiaTheme="minorHAnsi" w:hAnsi="Cambria Math" w:cs="Times New Roman"/>
                      <w:sz w:val="24"/>
                      <w:szCs w:val="24"/>
                      <w:lang w:eastAsia="en-US"/>
                    </w:rPr>
                    <m:t>h</m:t>
                  </m:r>
                </m:e>
                <m:sup>
                  <m:r>
                    <w:rPr>
                      <w:rFonts w:ascii="Cambria Math" w:eastAsiaTheme="minorHAnsi" w:hAnsi="Cambria Math" w:cs="Times New Roman"/>
                      <w:sz w:val="24"/>
                      <w:szCs w:val="24"/>
                      <w:lang w:eastAsia="en-US"/>
                    </w:rPr>
                    <m:t>2</m:t>
                  </m:r>
                </m:sup>
              </m:sSup>
            </m:num>
            <m:den>
              <m:r>
                <w:rPr>
                  <w:rFonts w:ascii="Cambria Math" w:eastAsiaTheme="minorHAnsi" w:hAnsi="Cambria Math" w:cs="Times New Roman"/>
                  <w:sz w:val="24"/>
                  <w:szCs w:val="24"/>
                  <w:lang w:eastAsia="en-US"/>
                </w:rPr>
                <m:t>3η</m:t>
              </m:r>
            </m:den>
          </m:f>
        </m:oMath>
      </m:oMathPara>
    </w:p>
    <w:p w14:paraId="44E1B3AC" w14:textId="77777777" w:rsidR="00CB5ABF" w:rsidRPr="00CB5ABF" w:rsidRDefault="00CB5ABF" w:rsidP="00CB5ABF">
      <w:pPr>
        <w:spacing w:line="480" w:lineRule="auto"/>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Combined these equations yield</w:t>
      </w:r>
    </w:p>
    <w:p w14:paraId="21B6AC45" w14:textId="77777777" w:rsidR="00CB5ABF" w:rsidRPr="00CB5ABF" w:rsidRDefault="00F07063" w:rsidP="00CB5ABF">
      <w:pPr>
        <w:spacing w:line="480" w:lineRule="auto"/>
        <w:ind w:firstLine="720"/>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eastAsiaTheme="minorHAnsi" w:hAnsi="Cambria Math" w:cs="Times New Roman"/>
                  <w:sz w:val="24"/>
                  <w:szCs w:val="24"/>
                  <w:lang w:eastAsia="en-US"/>
                </w:rPr>
                <m:t>∂h</m:t>
              </m:r>
            </m:num>
            <m:den>
              <m:r>
                <w:rPr>
                  <w:rFonts w:ascii="Cambria Math" w:eastAsiaTheme="minorHAnsi" w:hAnsi="Cambria Math" w:cs="Times New Roman"/>
                  <w:sz w:val="24"/>
                  <w:szCs w:val="24"/>
                  <w:lang w:eastAsia="en-US"/>
                </w:rPr>
                <m:t>∂t</m:t>
              </m:r>
            </m:den>
          </m:f>
          <m:r>
            <w:rPr>
              <w:rFonts w:ascii="Cambria Math" w:eastAsiaTheme="minorHAnsi" w:hAnsi="Cambria Math" w:cs="Times New Roman"/>
              <w:sz w:val="24"/>
              <w:szCs w:val="24"/>
              <w:lang w:eastAsia="en-US"/>
            </w:rPr>
            <m:t xml:space="preserve">= - </m:t>
          </m:r>
          <m:f>
            <m:fPr>
              <m:ctrlPr>
                <w:rPr>
                  <w:rFonts w:ascii="Cambria Math" w:hAnsi="Cambria Math" w:cs="Times New Roman"/>
                  <w:i/>
                  <w:sz w:val="24"/>
                  <w:szCs w:val="24"/>
                </w:rPr>
              </m:ctrlPr>
            </m:fPr>
            <m:num>
              <m:r>
                <w:rPr>
                  <w:rFonts w:ascii="Cambria Math" w:eastAsiaTheme="minorHAnsi" w:hAnsi="Cambria Math" w:cs="Times New Roman"/>
                  <w:sz w:val="24"/>
                  <w:szCs w:val="24"/>
                  <w:lang w:eastAsia="en-US"/>
                </w:rPr>
                <m:t>ρ</m:t>
              </m:r>
              <m:sSup>
                <m:sSupPr>
                  <m:ctrlPr>
                    <w:rPr>
                      <w:rFonts w:ascii="Cambria Math" w:hAnsi="Cambria Math" w:cs="Times New Roman"/>
                      <w:i/>
                      <w:sz w:val="24"/>
                      <w:szCs w:val="24"/>
                    </w:rPr>
                  </m:ctrlPr>
                </m:sSupPr>
                <m:e>
                  <m:r>
                    <w:rPr>
                      <w:rFonts w:ascii="Cambria Math" w:eastAsiaTheme="minorHAnsi" w:hAnsi="Cambria Math" w:cs="Times New Roman"/>
                      <w:sz w:val="24"/>
                      <w:szCs w:val="24"/>
                      <w:lang w:eastAsia="en-US"/>
                    </w:rPr>
                    <m:t>ω</m:t>
                  </m:r>
                </m:e>
                <m:sup>
                  <m:r>
                    <w:rPr>
                      <w:rFonts w:ascii="Cambria Math" w:eastAsiaTheme="minorHAnsi" w:hAnsi="Cambria Math" w:cs="Times New Roman"/>
                      <w:sz w:val="24"/>
                      <w:szCs w:val="24"/>
                      <w:lang w:eastAsia="en-US"/>
                    </w:rPr>
                    <m:t>2</m:t>
                  </m:r>
                </m:sup>
              </m:sSup>
            </m:num>
            <m:den>
              <m:r>
                <w:rPr>
                  <w:rFonts w:ascii="Cambria Math" w:eastAsiaTheme="minorHAnsi" w:hAnsi="Cambria Math" w:cs="Times New Roman"/>
                  <w:sz w:val="24"/>
                  <w:szCs w:val="24"/>
                  <w:lang w:eastAsia="en-US"/>
                </w:rPr>
                <m:t>3nr</m:t>
              </m:r>
            </m:den>
          </m:f>
          <m:r>
            <w:rPr>
              <w:rFonts w:ascii="Cambria Math" w:eastAsiaTheme="minorHAnsi" w:hAnsi="Cambria Math" w:cs="Times New Roman"/>
              <w:sz w:val="24"/>
              <w:szCs w:val="24"/>
              <w:lang w:eastAsia="en-US"/>
            </w:rPr>
            <m:t xml:space="preserve"> </m:t>
          </m:r>
          <m:f>
            <m:fPr>
              <m:ctrlPr>
                <w:rPr>
                  <w:rFonts w:ascii="Cambria Math" w:hAnsi="Cambria Math" w:cs="Times New Roman"/>
                  <w:i/>
                  <w:sz w:val="24"/>
                  <w:szCs w:val="24"/>
                </w:rPr>
              </m:ctrlPr>
            </m:fPr>
            <m:num>
              <m:r>
                <w:rPr>
                  <w:rFonts w:ascii="Cambria Math" w:eastAsiaTheme="minorHAnsi" w:hAnsi="Cambria Math" w:cs="Times New Roman"/>
                  <w:sz w:val="24"/>
                  <w:szCs w:val="24"/>
                  <w:lang w:eastAsia="en-US"/>
                </w:rPr>
                <m:t>∂(</m:t>
              </m:r>
              <m:sSup>
                <m:sSupPr>
                  <m:ctrlPr>
                    <w:rPr>
                      <w:rFonts w:ascii="Cambria Math" w:hAnsi="Cambria Math" w:cs="Times New Roman"/>
                      <w:i/>
                      <w:sz w:val="24"/>
                      <w:szCs w:val="24"/>
                    </w:rPr>
                  </m:ctrlPr>
                </m:sSupPr>
                <m:e>
                  <m:r>
                    <w:rPr>
                      <w:rFonts w:ascii="Cambria Math" w:eastAsiaTheme="minorHAnsi" w:hAnsi="Cambria Math" w:cs="Times New Roman"/>
                      <w:sz w:val="24"/>
                      <w:szCs w:val="24"/>
                      <w:lang w:eastAsia="en-US"/>
                    </w:rPr>
                    <m:t>r</m:t>
                  </m:r>
                </m:e>
                <m:sup>
                  <m:r>
                    <w:rPr>
                      <w:rFonts w:ascii="Cambria Math" w:eastAsiaTheme="minorHAnsi" w:hAnsi="Cambria Math" w:cs="Times New Roman"/>
                      <w:sz w:val="24"/>
                      <w:szCs w:val="24"/>
                      <w:lang w:eastAsia="en-US"/>
                    </w:rPr>
                    <m:t>2</m:t>
                  </m:r>
                </m:sup>
              </m:sSup>
              <m:sSup>
                <m:sSupPr>
                  <m:ctrlPr>
                    <w:rPr>
                      <w:rFonts w:ascii="Cambria Math" w:hAnsi="Cambria Math" w:cs="Times New Roman"/>
                      <w:i/>
                      <w:sz w:val="24"/>
                      <w:szCs w:val="24"/>
                    </w:rPr>
                  </m:ctrlPr>
                </m:sSupPr>
                <m:e>
                  <m:r>
                    <w:rPr>
                      <w:rFonts w:ascii="Cambria Math" w:eastAsiaTheme="minorHAnsi" w:hAnsi="Cambria Math" w:cs="Times New Roman"/>
                      <w:sz w:val="24"/>
                      <w:szCs w:val="24"/>
                      <w:lang w:eastAsia="en-US"/>
                    </w:rPr>
                    <m:t>h</m:t>
                  </m:r>
                </m:e>
                <m:sup>
                  <m:r>
                    <w:rPr>
                      <w:rFonts w:ascii="Cambria Math" w:eastAsiaTheme="minorHAnsi" w:hAnsi="Cambria Math" w:cs="Times New Roman"/>
                      <w:sz w:val="24"/>
                      <w:szCs w:val="24"/>
                      <w:lang w:eastAsia="en-US"/>
                    </w:rPr>
                    <m:t>3</m:t>
                  </m:r>
                </m:sup>
              </m:sSup>
              <m:r>
                <w:rPr>
                  <w:rFonts w:ascii="Cambria Math" w:eastAsiaTheme="minorHAnsi" w:hAnsi="Cambria Math" w:cs="Times New Roman"/>
                  <w:sz w:val="24"/>
                  <w:szCs w:val="24"/>
                  <w:lang w:eastAsia="en-US"/>
                </w:rPr>
                <m:t>)</m:t>
              </m:r>
            </m:num>
            <m:den>
              <m:r>
                <w:rPr>
                  <w:rFonts w:ascii="Cambria Math" w:eastAsiaTheme="minorHAnsi" w:hAnsi="Cambria Math" w:cs="Times New Roman"/>
                  <w:sz w:val="24"/>
                  <w:szCs w:val="24"/>
                  <w:lang w:eastAsia="en-US"/>
                </w:rPr>
                <m:t>∂r</m:t>
              </m:r>
            </m:den>
          </m:f>
        </m:oMath>
      </m:oMathPara>
    </w:p>
    <w:p w14:paraId="77FBA449" w14:textId="77777777" w:rsidR="00CB5ABF" w:rsidRPr="00CB5ABF" w:rsidRDefault="00CB5ABF" w:rsidP="00CB5ABF">
      <w:pPr>
        <w:spacing w:line="480" w:lineRule="auto"/>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Which can be rearranged to</w:t>
      </w:r>
    </w:p>
    <w:p w14:paraId="0BDA80D4" w14:textId="77777777" w:rsidR="00CB5ABF" w:rsidRPr="00CB5ABF" w:rsidRDefault="00F07063" w:rsidP="00CB5ABF">
      <w:pPr>
        <w:spacing w:line="480" w:lineRule="auto"/>
        <w:ind w:firstLine="720"/>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eastAsiaTheme="minorHAnsi" w:hAnsi="Cambria Math" w:cs="Times New Roman"/>
                  <w:sz w:val="24"/>
                  <w:szCs w:val="24"/>
                  <w:lang w:eastAsia="en-US"/>
                </w:rPr>
                <m:t>∂h</m:t>
              </m:r>
            </m:num>
            <m:den>
              <m:r>
                <w:rPr>
                  <w:rFonts w:ascii="Cambria Math" w:eastAsiaTheme="minorHAnsi" w:hAnsi="Cambria Math" w:cs="Times New Roman"/>
                  <w:sz w:val="24"/>
                  <w:szCs w:val="24"/>
                  <w:lang w:eastAsia="en-US"/>
                </w:rPr>
                <m:t>∂t</m:t>
              </m:r>
            </m:den>
          </m:f>
          <m:r>
            <w:rPr>
              <w:rFonts w:ascii="Cambria Math" w:eastAsiaTheme="minorHAnsi" w:hAnsi="Cambria Math" w:cs="Times New Roman"/>
              <w:sz w:val="24"/>
              <w:szCs w:val="24"/>
              <w:lang w:eastAsia="en-US"/>
            </w:rPr>
            <m:t xml:space="preserve">=- </m:t>
          </m:r>
          <m:f>
            <m:fPr>
              <m:ctrlPr>
                <w:rPr>
                  <w:rFonts w:ascii="Cambria Math" w:hAnsi="Cambria Math" w:cs="Times New Roman"/>
                  <w:i/>
                  <w:sz w:val="24"/>
                  <w:szCs w:val="24"/>
                </w:rPr>
              </m:ctrlPr>
            </m:fPr>
            <m:num>
              <m:r>
                <w:rPr>
                  <w:rFonts w:ascii="Cambria Math" w:eastAsiaTheme="minorHAnsi" w:hAnsi="Cambria Math" w:cs="Times New Roman"/>
                  <w:sz w:val="24"/>
                  <w:szCs w:val="24"/>
                  <w:lang w:eastAsia="en-US"/>
                </w:rPr>
                <m:t>2ρ</m:t>
              </m:r>
              <m:sSup>
                <m:sSupPr>
                  <m:ctrlPr>
                    <w:rPr>
                      <w:rFonts w:ascii="Cambria Math" w:hAnsi="Cambria Math" w:cs="Times New Roman"/>
                      <w:i/>
                      <w:sz w:val="24"/>
                      <w:szCs w:val="24"/>
                    </w:rPr>
                  </m:ctrlPr>
                </m:sSupPr>
                <m:e>
                  <m:r>
                    <w:rPr>
                      <w:rFonts w:ascii="Cambria Math" w:eastAsiaTheme="minorHAnsi" w:hAnsi="Cambria Math" w:cs="Times New Roman"/>
                      <w:sz w:val="24"/>
                      <w:szCs w:val="24"/>
                      <w:lang w:eastAsia="en-US"/>
                    </w:rPr>
                    <m:t>ω</m:t>
                  </m:r>
                </m:e>
                <m:sup>
                  <m:r>
                    <w:rPr>
                      <w:rFonts w:ascii="Cambria Math" w:eastAsiaTheme="minorHAnsi" w:hAnsi="Cambria Math" w:cs="Times New Roman"/>
                      <w:sz w:val="24"/>
                      <w:szCs w:val="24"/>
                      <w:lang w:eastAsia="en-US"/>
                    </w:rPr>
                    <m:t>2</m:t>
                  </m:r>
                </m:sup>
              </m:sSup>
              <m:sSup>
                <m:sSupPr>
                  <m:ctrlPr>
                    <w:rPr>
                      <w:rFonts w:ascii="Cambria Math" w:hAnsi="Cambria Math" w:cs="Times New Roman"/>
                      <w:i/>
                      <w:sz w:val="24"/>
                      <w:szCs w:val="24"/>
                    </w:rPr>
                  </m:ctrlPr>
                </m:sSupPr>
                <m:e>
                  <m:r>
                    <w:rPr>
                      <w:rFonts w:ascii="Cambria Math" w:eastAsiaTheme="minorHAnsi" w:hAnsi="Cambria Math" w:cs="Times New Roman"/>
                      <w:sz w:val="24"/>
                      <w:szCs w:val="24"/>
                      <w:lang w:eastAsia="en-US"/>
                    </w:rPr>
                    <m:t>h</m:t>
                  </m:r>
                </m:e>
                <m:sup>
                  <m:r>
                    <w:rPr>
                      <w:rFonts w:ascii="Cambria Math" w:eastAsiaTheme="minorHAnsi" w:hAnsi="Cambria Math" w:cs="Times New Roman"/>
                      <w:sz w:val="24"/>
                      <w:szCs w:val="24"/>
                      <w:lang w:eastAsia="en-US"/>
                    </w:rPr>
                    <m:t>3</m:t>
                  </m:r>
                </m:sup>
              </m:sSup>
            </m:num>
            <m:den>
              <m:r>
                <w:rPr>
                  <w:rFonts w:ascii="Cambria Math" w:eastAsiaTheme="minorHAnsi" w:hAnsi="Cambria Math" w:cs="Times New Roman"/>
                  <w:sz w:val="24"/>
                  <w:szCs w:val="24"/>
                  <w:lang w:eastAsia="en-US"/>
                </w:rPr>
                <m:t>3n</m:t>
              </m:r>
            </m:den>
          </m:f>
          <m:r>
            <w:rPr>
              <w:rFonts w:ascii="Cambria Math" w:eastAsiaTheme="minorHAnsi" w:hAnsi="Cambria Math" w:cs="Times New Roman"/>
              <w:sz w:val="24"/>
              <w:szCs w:val="24"/>
              <w:lang w:eastAsia="en-US"/>
            </w:rPr>
            <m:t xml:space="preserve">+ </m:t>
          </m:r>
          <m:f>
            <m:fPr>
              <m:ctrlPr>
                <w:rPr>
                  <w:rFonts w:ascii="Cambria Math" w:hAnsi="Cambria Math" w:cs="Times New Roman"/>
                  <w:i/>
                  <w:sz w:val="24"/>
                  <w:szCs w:val="24"/>
                </w:rPr>
              </m:ctrlPr>
            </m:fPr>
            <m:num>
              <m:r>
                <w:rPr>
                  <w:rFonts w:ascii="Cambria Math" w:eastAsiaTheme="minorHAnsi" w:hAnsi="Cambria Math" w:cs="Times New Roman"/>
                  <w:sz w:val="24"/>
                  <w:szCs w:val="24"/>
                  <w:lang w:eastAsia="en-US"/>
                </w:rPr>
                <m:t>ρ</m:t>
              </m:r>
              <m:sSup>
                <m:sSupPr>
                  <m:ctrlPr>
                    <w:rPr>
                      <w:rFonts w:ascii="Cambria Math" w:hAnsi="Cambria Math" w:cs="Times New Roman"/>
                      <w:i/>
                      <w:sz w:val="24"/>
                      <w:szCs w:val="24"/>
                    </w:rPr>
                  </m:ctrlPr>
                </m:sSupPr>
                <m:e>
                  <m:r>
                    <w:rPr>
                      <w:rFonts w:ascii="Cambria Math" w:eastAsiaTheme="minorHAnsi" w:hAnsi="Cambria Math" w:cs="Times New Roman"/>
                      <w:sz w:val="24"/>
                      <w:szCs w:val="24"/>
                      <w:lang w:eastAsia="en-US"/>
                    </w:rPr>
                    <m:t>ω</m:t>
                  </m:r>
                </m:e>
                <m:sup>
                  <m:r>
                    <w:rPr>
                      <w:rFonts w:ascii="Cambria Math" w:eastAsiaTheme="minorHAnsi" w:hAnsi="Cambria Math" w:cs="Times New Roman"/>
                      <w:sz w:val="24"/>
                      <w:szCs w:val="24"/>
                      <w:lang w:eastAsia="en-US"/>
                    </w:rPr>
                    <m:t>2</m:t>
                  </m:r>
                </m:sup>
              </m:sSup>
              <m:r>
                <w:rPr>
                  <w:rFonts w:ascii="Cambria Math" w:eastAsiaTheme="minorHAnsi" w:hAnsi="Cambria Math" w:cs="Times New Roman"/>
                  <w:sz w:val="24"/>
                  <w:szCs w:val="24"/>
                  <w:lang w:eastAsia="en-US"/>
                </w:rPr>
                <m:t>r</m:t>
              </m:r>
              <m:sSup>
                <m:sSupPr>
                  <m:ctrlPr>
                    <w:rPr>
                      <w:rFonts w:ascii="Cambria Math" w:hAnsi="Cambria Math" w:cs="Times New Roman"/>
                      <w:i/>
                      <w:sz w:val="24"/>
                      <w:szCs w:val="24"/>
                    </w:rPr>
                  </m:ctrlPr>
                </m:sSupPr>
                <m:e>
                  <m:r>
                    <w:rPr>
                      <w:rFonts w:ascii="Cambria Math" w:eastAsiaTheme="minorHAnsi" w:hAnsi="Cambria Math" w:cs="Times New Roman"/>
                      <w:sz w:val="24"/>
                      <w:szCs w:val="24"/>
                      <w:lang w:eastAsia="en-US"/>
                    </w:rPr>
                    <m:t>h</m:t>
                  </m:r>
                </m:e>
                <m:sup>
                  <m:r>
                    <w:rPr>
                      <w:rFonts w:ascii="Cambria Math" w:eastAsiaTheme="minorHAnsi" w:hAnsi="Cambria Math" w:cs="Times New Roman"/>
                      <w:sz w:val="24"/>
                      <w:szCs w:val="24"/>
                      <w:lang w:eastAsia="en-US"/>
                    </w:rPr>
                    <m:t>2</m:t>
                  </m:r>
                </m:sup>
              </m:sSup>
            </m:num>
            <m:den>
              <m:r>
                <w:rPr>
                  <w:rFonts w:ascii="Cambria Math" w:eastAsiaTheme="minorHAnsi" w:hAnsi="Cambria Math" w:cs="Times New Roman"/>
                  <w:sz w:val="24"/>
                  <w:szCs w:val="24"/>
                  <w:lang w:eastAsia="en-US"/>
                </w:rPr>
                <m:t>n</m:t>
              </m:r>
            </m:den>
          </m:f>
          <m:f>
            <m:fPr>
              <m:ctrlPr>
                <w:rPr>
                  <w:rFonts w:ascii="Cambria Math" w:hAnsi="Cambria Math" w:cs="Times New Roman"/>
                  <w:i/>
                  <w:sz w:val="24"/>
                  <w:szCs w:val="24"/>
                </w:rPr>
              </m:ctrlPr>
            </m:fPr>
            <m:num>
              <m:r>
                <w:rPr>
                  <w:rFonts w:ascii="Cambria Math" w:eastAsiaTheme="minorHAnsi" w:hAnsi="Cambria Math" w:cs="Times New Roman"/>
                  <w:sz w:val="24"/>
                  <w:szCs w:val="24"/>
                  <w:lang w:eastAsia="en-US"/>
                </w:rPr>
                <m:t>∂h</m:t>
              </m:r>
            </m:num>
            <m:den>
              <m:r>
                <w:rPr>
                  <w:rFonts w:ascii="Cambria Math" w:eastAsiaTheme="minorHAnsi" w:hAnsi="Cambria Math" w:cs="Times New Roman"/>
                  <w:sz w:val="24"/>
                  <w:szCs w:val="24"/>
                  <w:lang w:eastAsia="en-US"/>
                </w:rPr>
                <m:t>∂r</m:t>
              </m:r>
            </m:den>
          </m:f>
        </m:oMath>
      </m:oMathPara>
    </w:p>
    <w:p w14:paraId="588D05AD" w14:textId="77777777" w:rsidR="00CB5ABF" w:rsidRPr="00CB5ABF" w:rsidRDefault="00CB5ABF" w:rsidP="00CB5ABF">
      <w:pPr>
        <w:spacing w:line="480" w:lineRule="auto"/>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Given that as a Newtonian fluid the film thickness begins the third stage uniformly distributed:</w:t>
      </w:r>
    </w:p>
    <w:p w14:paraId="351FB4AF" w14:textId="77777777" w:rsidR="00CB5ABF" w:rsidRPr="00CB5ABF" w:rsidRDefault="00F07063" w:rsidP="00CB5ABF">
      <w:pPr>
        <w:spacing w:line="480" w:lineRule="auto"/>
        <w:rPr>
          <w:rFonts w:ascii="Times New Roman" w:hAnsi="Times New Roman" w:cs="Times New Roman"/>
          <w:sz w:val="24"/>
          <w:szCs w:val="24"/>
          <w:lang w:eastAsia="en-US"/>
        </w:rPr>
      </w:pPr>
      <m:oMathPara>
        <m:oMath>
          <m:f>
            <m:fPr>
              <m:ctrlPr>
                <w:rPr>
                  <w:rFonts w:ascii="Cambria Math" w:hAnsi="Cambria Math"/>
                  <w:i/>
                  <w:sz w:val="24"/>
                  <w:szCs w:val="24"/>
                </w:rPr>
              </m:ctrlPr>
            </m:fPr>
            <m:num>
              <m:r>
                <w:rPr>
                  <w:rFonts w:ascii="Cambria Math" w:eastAsiaTheme="minorHAnsi" w:hAnsi="Cambria Math"/>
                  <w:sz w:val="24"/>
                  <w:szCs w:val="24"/>
                  <w:lang w:eastAsia="en-US"/>
                </w:rPr>
                <m:t>∂h</m:t>
              </m:r>
            </m:num>
            <m:den>
              <m:r>
                <w:rPr>
                  <w:rFonts w:ascii="Cambria Math" w:eastAsiaTheme="minorHAnsi" w:hAnsi="Cambria Math"/>
                  <w:sz w:val="24"/>
                  <w:szCs w:val="24"/>
                  <w:lang w:eastAsia="en-US"/>
                </w:rPr>
                <m:t>∂r</m:t>
              </m:r>
            </m:den>
          </m:f>
          <m:r>
            <w:rPr>
              <w:rFonts w:ascii="Cambria Math" w:eastAsiaTheme="minorHAnsi" w:hAnsi="Cambria Math"/>
              <w:sz w:val="24"/>
              <w:szCs w:val="24"/>
              <w:lang w:eastAsia="en-US"/>
            </w:rPr>
            <m:t>=0</m:t>
          </m:r>
        </m:oMath>
      </m:oMathPara>
    </w:p>
    <w:p w14:paraId="1C637A90" w14:textId="77777777" w:rsidR="00CB5ABF" w:rsidRPr="00CB5ABF" w:rsidRDefault="00CB5ABF" w:rsidP="00CB5ABF">
      <w:pPr>
        <w:spacing w:line="480" w:lineRule="auto"/>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Which leads to</w:t>
      </w:r>
    </w:p>
    <w:p w14:paraId="2F61A9C0" w14:textId="77777777" w:rsidR="00CB5ABF" w:rsidRPr="00CB5ABF" w:rsidRDefault="00F07063" w:rsidP="00CB5ABF">
      <w:pPr>
        <w:spacing w:line="480" w:lineRule="auto"/>
        <w:rPr>
          <w:rFonts w:ascii="Times New Roman" w:hAnsi="Times New Roman" w:cs="Times New Roman"/>
          <w:sz w:val="24"/>
          <w:szCs w:val="24"/>
        </w:rPr>
      </w:pPr>
      <m:oMathPara>
        <m:oMath>
          <m:f>
            <m:fPr>
              <m:ctrlPr>
                <w:rPr>
                  <w:rFonts w:ascii="Cambria Math" w:hAnsi="Cambria Math"/>
                  <w:i/>
                  <w:sz w:val="24"/>
                  <w:szCs w:val="24"/>
                </w:rPr>
              </m:ctrlPr>
            </m:fPr>
            <m:num>
              <m:r>
                <w:rPr>
                  <w:rFonts w:ascii="Cambria Math" w:eastAsiaTheme="minorHAnsi" w:hAnsi="Cambria Math"/>
                  <w:sz w:val="24"/>
                  <w:szCs w:val="24"/>
                  <w:lang w:eastAsia="en-US"/>
                </w:rPr>
                <m:t>∂h</m:t>
              </m:r>
            </m:num>
            <m:den>
              <m:r>
                <w:rPr>
                  <w:rFonts w:ascii="Cambria Math" w:eastAsiaTheme="minorHAnsi" w:hAnsi="Cambria Math"/>
                  <w:sz w:val="24"/>
                  <w:szCs w:val="24"/>
                  <w:lang w:eastAsia="en-US"/>
                </w:rPr>
                <m:t>dt</m:t>
              </m:r>
            </m:den>
          </m:f>
          <m:r>
            <w:rPr>
              <w:rFonts w:ascii="Cambria Math" w:eastAsiaTheme="minorHAnsi" w:hAnsi="Cambria Math"/>
              <w:sz w:val="24"/>
              <w:szCs w:val="24"/>
              <w:lang w:eastAsia="en-US"/>
            </w:rPr>
            <m:t>= -</m:t>
          </m:r>
          <m:f>
            <m:fPr>
              <m:ctrlPr>
                <w:rPr>
                  <w:rFonts w:ascii="Cambria Math" w:hAnsi="Cambria Math"/>
                  <w:i/>
                  <w:sz w:val="24"/>
                  <w:szCs w:val="24"/>
                </w:rPr>
              </m:ctrlPr>
            </m:fPr>
            <m:num>
              <m:r>
                <w:rPr>
                  <w:rFonts w:ascii="Cambria Math" w:eastAsiaTheme="minorHAnsi" w:hAnsi="Cambria Math"/>
                  <w:sz w:val="24"/>
                  <w:szCs w:val="24"/>
                  <w:lang w:eastAsia="en-US"/>
                </w:rPr>
                <m:t>2ρ</m:t>
              </m:r>
              <m:sSup>
                <m:sSupPr>
                  <m:ctrlPr>
                    <w:rPr>
                      <w:rFonts w:ascii="Cambria Math" w:hAnsi="Cambria Math"/>
                      <w:i/>
                      <w:sz w:val="24"/>
                      <w:szCs w:val="24"/>
                    </w:rPr>
                  </m:ctrlPr>
                </m:sSupPr>
                <m:e>
                  <m:r>
                    <w:rPr>
                      <w:rFonts w:ascii="Cambria Math" w:eastAsiaTheme="minorHAnsi" w:hAnsi="Cambria Math"/>
                      <w:sz w:val="24"/>
                      <w:szCs w:val="24"/>
                      <w:lang w:eastAsia="en-US"/>
                    </w:rPr>
                    <m:t>ω</m:t>
                  </m:r>
                </m:e>
                <m:sup>
                  <m:r>
                    <w:rPr>
                      <w:rFonts w:ascii="Cambria Math" w:eastAsiaTheme="minorHAnsi" w:hAnsi="Cambria Math"/>
                      <w:sz w:val="24"/>
                      <w:szCs w:val="24"/>
                      <w:lang w:eastAsia="en-US"/>
                    </w:rPr>
                    <m:t>2</m:t>
                  </m:r>
                </m:sup>
              </m:sSup>
              <m:sSup>
                <m:sSupPr>
                  <m:ctrlPr>
                    <w:rPr>
                      <w:rFonts w:ascii="Cambria Math" w:hAnsi="Cambria Math"/>
                      <w:i/>
                      <w:sz w:val="24"/>
                      <w:szCs w:val="24"/>
                    </w:rPr>
                  </m:ctrlPr>
                </m:sSupPr>
                <m:e>
                  <m:r>
                    <w:rPr>
                      <w:rFonts w:ascii="Cambria Math" w:eastAsiaTheme="minorHAnsi" w:hAnsi="Cambria Math"/>
                      <w:sz w:val="24"/>
                      <w:szCs w:val="24"/>
                      <w:lang w:eastAsia="en-US"/>
                    </w:rPr>
                    <m:t>h</m:t>
                  </m:r>
                </m:e>
                <m:sup>
                  <m:r>
                    <w:rPr>
                      <w:rFonts w:ascii="Cambria Math" w:eastAsiaTheme="minorHAnsi" w:hAnsi="Cambria Math"/>
                      <w:sz w:val="24"/>
                      <w:szCs w:val="24"/>
                      <w:lang w:eastAsia="en-US"/>
                    </w:rPr>
                    <m:t>3</m:t>
                  </m:r>
                </m:sup>
              </m:sSup>
            </m:num>
            <m:den>
              <m:r>
                <w:rPr>
                  <w:rFonts w:ascii="Cambria Math" w:eastAsiaTheme="minorHAnsi" w:hAnsi="Cambria Math"/>
                  <w:sz w:val="24"/>
                  <w:szCs w:val="24"/>
                  <w:lang w:eastAsia="en-US"/>
                </w:rPr>
                <m:t>3n</m:t>
              </m:r>
            </m:den>
          </m:f>
        </m:oMath>
      </m:oMathPara>
    </w:p>
    <w:p w14:paraId="50B9F082" w14:textId="77777777" w:rsidR="00CB5ABF" w:rsidRPr="00CB5ABF" w:rsidRDefault="00CB5ABF" w:rsidP="00CB5ABF">
      <w:pPr>
        <w:spacing w:line="480" w:lineRule="auto"/>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Integrating both sides yields the final result</w:t>
      </w:r>
    </w:p>
    <w:p w14:paraId="084C8931" w14:textId="22C621E9" w:rsidR="00CB5ABF" w:rsidRPr="00CB5ABF" w:rsidRDefault="00F07063" w:rsidP="00993D3E">
      <w:pPr>
        <w:spacing w:line="480" w:lineRule="auto"/>
        <w:jc w:val="center"/>
        <w:rPr>
          <w:rFonts w:ascii="Times New Roman" w:hAnsi="Times New Roman" w:cs="Times New Roman"/>
          <w:sz w:val="24"/>
          <w:szCs w:val="24"/>
        </w:rPr>
      </w:pPr>
      <m:oMath>
        <m:sSub>
          <m:sSubPr>
            <m:ctrlPr>
              <w:rPr>
                <w:rFonts w:ascii="Cambria Math" w:hAnsi="Cambria Math"/>
                <w:i/>
                <w:sz w:val="24"/>
                <w:szCs w:val="24"/>
              </w:rPr>
            </m:ctrlPr>
          </m:sSubPr>
          <m:e>
            <m:r>
              <w:rPr>
                <w:rFonts w:ascii="Cambria Math" w:eastAsiaTheme="minorHAnsi" w:hAnsi="Cambria Math"/>
                <w:sz w:val="24"/>
                <w:szCs w:val="24"/>
                <w:lang w:eastAsia="en-US"/>
              </w:rPr>
              <m:t>h</m:t>
            </m:r>
          </m:e>
          <m:sub>
            <m:r>
              <w:rPr>
                <w:rFonts w:ascii="Cambria Math" w:eastAsiaTheme="minorHAnsi" w:hAnsi="Cambria Math"/>
                <w:sz w:val="24"/>
                <w:szCs w:val="24"/>
                <w:lang w:eastAsia="en-US"/>
              </w:rPr>
              <m:t>t</m:t>
            </m:r>
          </m:sub>
        </m:sSub>
        <m:r>
          <w:rPr>
            <w:rFonts w:ascii="Cambria Math" w:eastAsiaTheme="minorHAnsi" w:hAnsi="Cambria Math"/>
            <w:sz w:val="24"/>
            <w:szCs w:val="24"/>
            <w:lang w:eastAsia="en-US"/>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eastAsiaTheme="minorHAnsi" w:hAnsi="Cambria Math"/>
                    <w:sz w:val="24"/>
                    <w:szCs w:val="24"/>
                    <w:lang w:eastAsia="en-US"/>
                  </w:rPr>
                  <m:t>3</m:t>
                </m:r>
                <m:r>
                  <w:rPr>
                    <w:rFonts w:ascii="Cambria Math" w:eastAsiaTheme="minorHAnsi" w:hAnsi="Cambria Math"/>
                    <w:sz w:val="24"/>
                    <w:szCs w:val="24"/>
                    <w:lang w:eastAsia="en-US"/>
                  </w:rPr>
                  <m:t>h</m:t>
                </m:r>
              </m:e>
              <m:sub>
                <m:r>
                  <w:rPr>
                    <w:rFonts w:ascii="Cambria Math" w:eastAsiaTheme="minorHAnsi" w:hAnsi="Cambria Math"/>
                    <w:sz w:val="24"/>
                    <w:szCs w:val="24"/>
                    <w:lang w:eastAsia="en-US"/>
                  </w:rPr>
                  <m:t>0</m:t>
                </m:r>
              </m:sub>
            </m:sSub>
            <m:r>
              <w:rPr>
                <w:rFonts w:ascii="Cambria Math" w:eastAsiaTheme="minorHAnsi" w:hAnsi="Cambria Math"/>
                <w:sz w:val="24"/>
                <w:szCs w:val="24"/>
                <w:lang w:eastAsia="en-US"/>
              </w:rPr>
              <m:t>η</m:t>
            </m:r>
          </m:num>
          <m:den>
            <m:sSup>
              <m:sSupPr>
                <m:ctrlPr>
                  <w:rPr>
                    <w:rFonts w:ascii="Cambria Math" w:hAnsi="Cambria Math"/>
                    <w:i/>
                    <w:sz w:val="24"/>
                    <w:szCs w:val="24"/>
                  </w:rPr>
                </m:ctrlPr>
              </m:sSupPr>
              <m:e>
                <m:d>
                  <m:dPr>
                    <m:begChr m:val="["/>
                    <m:endChr m:val="]"/>
                    <m:ctrlPr>
                      <w:rPr>
                        <w:rFonts w:ascii="Cambria Math" w:eastAsiaTheme="minorHAnsi" w:hAnsi="Cambria Math"/>
                        <w:i/>
                        <w:sz w:val="24"/>
                        <w:szCs w:val="24"/>
                        <w:lang w:eastAsia="en-US"/>
                      </w:rPr>
                    </m:ctrlPr>
                  </m:dPr>
                  <m:e>
                    <m:r>
                      <w:rPr>
                        <w:rFonts w:ascii="Cambria Math" w:eastAsiaTheme="minorHAnsi" w:hAnsi="Cambria Math"/>
                        <w:sz w:val="24"/>
                        <w:szCs w:val="24"/>
                        <w:lang w:eastAsia="en-US"/>
                      </w:rPr>
                      <m:t>1+4</m:t>
                    </m:r>
                    <m:sSub>
                      <m:sSubPr>
                        <m:ctrlPr>
                          <w:rPr>
                            <w:rFonts w:ascii="Cambria Math" w:hAnsi="Cambria Math"/>
                            <w:i/>
                            <w:sz w:val="24"/>
                            <w:szCs w:val="24"/>
                          </w:rPr>
                        </m:ctrlPr>
                      </m:sSubPr>
                      <m:e>
                        <m:r>
                          <w:rPr>
                            <w:rFonts w:ascii="Cambria Math" w:eastAsiaTheme="minorHAnsi" w:hAnsi="Cambria Math"/>
                            <w:sz w:val="24"/>
                            <w:szCs w:val="24"/>
                            <w:lang w:eastAsia="en-US"/>
                          </w:rPr>
                          <m:t>h</m:t>
                        </m:r>
                      </m:e>
                      <m:sub>
                        <m:r>
                          <w:rPr>
                            <w:rFonts w:ascii="Cambria Math" w:eastAsiaTheme="minorHAnsi" w:hAnsi="Cambria Math"/>
                            <w:sz w:val="24"/>
                            <w:szCs w:val="24"/>
                            <w:lang w:eastAsia="en-US"/>
                          </w:rPr>
                          <m:t>0</m:t>
                        </m:r>
                      </m:sub>
                    </m:sSub>
                    <m:r>
                      <w:rPr>
                        <w:rFonts w:ascii="Cambria Math" w:eastAsiaTheme="minorHAnsi" w:hAnsi="Cambria Math"/>
                        <w:sz w:val="24"/>
                        <w:szCs w:val="24"/>
                        <w:lang w:eastAsia="en-US"/>
                      </w:rPr>
                      <m:t>ρ</m:t>
                    </m:r>
                    <m:sSup>
                      <m:sSupPr>
                        <m:ctrlPr>
                          <w:rPr>
                            <w:rFonts w:ascii="Cambria Math" w:hAnsi="Cambria Math"/>
                            <w:i/>
                            <w:sz w:val="24"/>
                            <w:szCs w:val="24"/>
                          </w:rPr>
                        </m:ctrlPr>
                      </m:sSupPr>
                      <m:e>
                        <m:r>
                          <w:rPr>
                            <w:rFonts w:ascii="Cambria Math" w:eastAsiaTheme="minorHAnsi" w:hAnsi="Cambria Math"/>
                            <w:sz w:val="24"/>
                            <w:szCs w:val="24"/>
                            <w:lang w:eastAsia="en-US"/>
                          </w:rPr>
                          <m:t>ω</m:t>
                        </m:r>
                      </m:e>
                      <m:sup>
                        <m:r>
                          <w:rPr>
                            <w:rFonts w:ascii="Cambria Math" w:eastAsiaTheme="minorHAnsi" w:hAnsi="Cambria Math"/>
                            <w:sz w:val="24"/>
                            <w:szCs w:val="24"/>
                            <w:lang w:eastAsia="en-US"/>
                          </w:rPr>
                          <m:t>2</m:t>
                        </m:r>
                      </m:sup>
                    </m:sSup>
                    <m:r>
                      <w:rPr>
                        <w:rFonts w:ascii="Cambria Math" w:eastAsiaTheme="minorHAnsi" w:hAnsi="Cambria Math"/>
                        <w:sz w:val="24"/>
                        <w:szCs w:val="24"/>
                        <w:lang w:eastAsia="en-US"/>
                      </w:rPr>
                      <m:t>t</m:t>
                    </m:r>
                  </m:e>
                </m:d>
              </m:e>
              <m:sup>
                <m:f>
                  <m:fPr>
                    <m:ctrlPr>
                      <w:rPr>
                        <w:rFonts w:ascii="Cambria Math" w:eastAsiaTheme="minorHAnsi" w:hAnsi="Cambria Math"/>
                        <w:i/>
                        <w:sz w:val="24"/>
                        <w:szCs w:val="24"/>
                        <w:lang w:eastAsia="en-US"/>
                      </w:rPr>
                    </m:ctrlPr>
                  </m:fPr>
                  <m:num>
                    <m:r>
                      <w:rPr>
                        <w:rFonts w:ascii="Cambria Math" w:eastAsiaTheme="minorHAnsi" w:hAnsi="Cambria Math"/>
                        <w:sz w:val="24"/>
                        <w:szCs w:val="24"/>
                        <w:lang w:eastAsia="en-US"/>
                      </w:rPr>
                      <m:t>1</m:t>
                    </m:r>
                  </m:num>
                  <m:den>
                    <m:r>
                      <w:rPr>
                        <w:rFonts w:ascii="Cambria Math" w:eastAsiaTheme="minorHAnsi" w:hAnsi="Cambria Math"/>
                        <w:sz w:val="24"/>
                        <w:szCs w:val="24"/>
                        <w:lang w:eastAsia="en-US"/>
                      </w:rPr>
                      <m:t>2</m:t>
                    </m:r>
                  </m:den>
                </m:f>
              </m:sup>
            </m:sSup>
          </m:den>
        </m:f>
      </m:oMath>
      <w:r w:rsidR="00993D3E">
        <w:rPr>
          <w:rFonts w:ascii="Times New Roman" w:hAnsi="Times New Roman" w:cs="Times New Roman"/>
          <w:sz w:val="24"/>
          <w:szCs w:val="24"/>
        </w:rPr>
        <w:t>,</w:t>
      </w:r>
    </w:p>
    <w:p w14:paraId="7B37C7BB" w14:textId="442CDEE9" w:rsidR="00CB5ABF" w:rsidRPr="00CB5ABF" w:rsidRDefault="00CB5ABF" w:rsidP="00993D3E">
      <w:pPr>
        <w:spacing w:line="480" w:lineRule="auto"/>
        <w:jc w:val="both"/>
        <w:rPr>
          <w:rFonts w:ascii="Times New Roman" w:hAnsi="Times New Roman" w:cs="Times New Roman"/>
          <w:sz w:val="24"/>
          <w:szCs w:val="24"/>
          <w:lang w:eastAsia="en-US"/>
        </w:rPr>
      </w:pPr>
      <w:proofErr w:type="spellStart"/>
      <w:r w:rsidRPr="00407BAC">
        <w:rPr>
          <w:rFonts w:ascii="Times New Roman" w:hAnsi="Times New Roman" w:cs="Times New Roman"/>
          <w:i/>
          <w:sz w:val="24"/>
          <w:szCs w:val="24"/>
          <w:lang w:eastAsia="en-US"/>
        </w:rPr>
        <w:t>h</w:t>
      </w:r>
      <w:r w:rsidRPr="00407BAC">
        <w:rPr>
          <w:rFonts w:ascii="Times New Roman" w:hAnsi="Times New Roman" w:cs="Times New Roman"/>
          <w:i/>
          <w:sz w:val="24"/>
          <w:szCs w:val="24"/>
          <w:vertAlign w:val="subscript"/>
          <w:lang w:eastAsia="en-US"/>
        </w:rPr>
        <w:t>t</w:t>
      </w:r>
      <w:proofErr w:type="spellEnd"/>
      <w:r w:rsidRPr="00CB5ABF">
        <w:rPr>
          <w:rFonts w:ascii="Times New Roman" w:hAnsi="Times New Roman" w:cs="Times New Roman"/>
          <w:sz w:val="24"/>
          <w:szCs w:val="24"/>
          <w:lang w:eastAsia="en-US"/>
        </w:rPr>
        <w:t xml:space="preserve"> </w:t>
      </w:r>
      <w:r w:rsidR="00993D3E">
        <w:rPr>
          <w:rFonts w:ascii="Times New Roman" w:hAnsi="Times New Roman" w:cs="Times New Roman"/>
          <w:sz w:val="24"/>
          <w:szCs w:val="24"/>
          <w:lang w:eastAsia="en-US"/>
        </w:rPr>
        <w:t>is the</w:t>
      </w:r>
      <w:r w:rsidRPr="00CB5ABF">
        <w:rPr>
          <w:rFonts w:ascii="Times New Roman" w:hAnsi="Times New Roman" w:cs="Times New Roman"/>
          <w:sz w:val="24"/>
          <w:szCs w:val="24"/>
          <w:lang w:eastAsia="en-US"/>
        </w:rPr>
        <w:t xml:space="preserve"> thickness at spinning time </w:t>
      </w:r>
      <w:r w:rsidRPr="00407BAC">
        <w:rPr>
          <w:rFonts w:ascii="Times New Roman" w:hAnsi="Times New Roman" w:cs="Times New Roman"/>
          <w:i/>
          <w:sz w:val="24"/>
          <w:szCs w:val="24"/>
          <w:lang w:eastAsia="en-US"/>
        </w:rPr>
        <w:t>t</w:t>
      </w:r>
      <w:r w:rsidR="00993D3E">
        <w:rPr>
          <w:rFonts w:ascii="Times New Roman" w:hAnsi="Times New Roman" w:cs="Times New Roman"/>
          <w:sz w:val="24"/>
          <w:szCs w:val="24"/>
          <w:lang w:eastAsia="en-US"/>
        </w:rPr>
        <w:t>, and</w:t>
      </w:r>
    </w:p>
    <w:p w14:paraId="25F65436" w14:textId="0A92D435" w:rsidR="00CB5ABF" w:rsidRPr="00CB5ABF" w:rsidRDefault="00CB5ABF" w:rsidP="00993D3E">
      <w:pPr>
        <w:spacing w:line="480" w:lineRule="auto"/>
        <w:jc w:val="both"/>
        <w:rPr>
          <w:rFonts w:ascii="Times New Roman" w:hAnsi="Times New Roman" w:cs="Times New Roman"/>
          <w:sz w:val="24"/>
          <w:szCs w:val="24"/>
          <w:lang w:eastAsia="en-US"/>
        </w:rPr>
      </w:pPr>
      <w:r w:rsidRPr="00407BAC">
        <w:rPr>
          <w:rFonts w:ascii="Times New Roman" w:hAnsi="Times New Roman" w:cs="Times New Roman"/>
          <w:i/>
          <w:sz w:val="24"/>
          <w:szCs w:val="24"/>
          <w:lang w:eastAsia="en-US"/>
        </w:rPr>
        <w:t>h</w:t>
      </w:r>
      <w:r w:rsidRPr="00407BAC">
        <w:rPr>
          <w:rFonts w:ascii="Times New Roman" w:hAnsi="Times New Roman" w:cs="Times New Roman"/>
          <w:i/>
          <w:sz w:val="24"/>
          <w:szCs w:val="24"/>
          <w:vertAlign w:val="subscript"/>
          <w:lang w:eastAsia="en-US"/>
        </w:rPr>
        <w:t>0</w:t>
      </w:r>
      <w:r w:rsidRPr="00CB5ABF">
        <w:rPr>
          <w:rFonts w:ascii="Times New Roman" w:hAnsi="Times New Roman" w:cs="Times New Roman"/>
          <w:sz w:val="24"/>
          <w:szCs w:val="24"/>
          <w:lang w:eastAsia="en-US"/>
        </w:rPr>
        <w:t xml:space="preserve"> </w:t>
      </w:r>
      <w:r w:rsidR="00993D3E">
        <w:rPr>
          <w:rFonts w:ascii="Times New Roman" w:hAnsi="Times New Roman" w:cs="Times New Roman"/>
          <w:sz w:val="24"/>
          <w:szCs w:val="24"/>
          <w:lang w:eastAsia="en-US"/>
        </w:rPr>
        <w:t>is the</w:t>
      </w:r>
      <w:r w:rsidRPr="00CB5ABF">
        <w:rPr>
          <w:rFonts w:ascii="Times New Roman" w:hAnsi="Times New Roman" w:cs="Times New Roman"/>
          <w:sz w:val="24"/>
          <w:szCs w:val="24"/>
          <w:lang w:eastAsia="en-US"/>
        </w:rPr>
        <w:t xml:space="preserve"> initial thickness at spinning time</w:t>
      </w:r>
      <w:r w:rsidRPr="00407BAC">
        <w:rPr>
          <w:rFonts w:ascii="Times New Roman" w:hAnsi="Times New Roman" w:cs="Times New Roman"/>
          <w:i/>
          <w:sz w:val="24"/>
          <w:szCs w:val="24"/>
          <w:lang w:eastAsia="en-US"/>
        </w:rPr>
        <w:t xml:space="preserve"> t</w:t>
      </w:r>
      <w:r w:rsidRPr="00CB5ABF">
        <w:rPr>
          <w:rFonts w:ascii="Times New Roman" w:hAnsi="Times New Roman" w:cs="Times New Roman"/>
          <w:sz w:val="24"/>
          <w:szCs w:val="24"/>
          <w:lang w:eastAsia="en-US"/>
        </w:rPr>
        <w:t xml:space="preserve"> = 0</w:t>
      </w:r>
      <w:r w:rsidR="00993D3E">
        <w:rPr>
          <w:rFonts w:ascii="Times New Roman" w:hAnsi="Times New Roman" w:cs="Times New Roman"/>
          <w:sz w:val="24"/>
          <w:szCs w:val="24"/>
          <w:lang w:eastAsia="en-US"/>
        </w:rPr>
        <w:t>.</w:t>
      </w:r>
    </w:p>
    <w:p w14:paraId="76095815"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p>
    <w:p w14:paraId="5F850DDF" w14:textId="77777777" w:rsidR="00CB5ABF" w:rsidRPr="00CB5ABF" w:rsidRDefault="00CB5ABF" w:rsidP="00CB04DA">
      <w:pPr>
        <w:pStyle w:val="Heading2"/>
        <w:numPr>
          <w:ilvl w:val="0"/>
          <w:numId w:val="0"/>
        </w:numPr>
        <w:rPr>
          <w:lang w:eastAsia="en-US"/>
        </w:rPr>
      </w:pPr>
      <w:bookmarkStart w:id="73" w:name="_Toc1024613"/>
      <w:bookmarkStart w:id="74" w:name="_Toc2960003"/>
      <w:r w:rsidRPr="00CB5ABF">
        <w:rPr>
          <w:lang w:eastAsia="en-US"/>
        </w:rPr>
        <w:t>3.4</w:t>
      </w:r>
      <w:r w:rsidRPr="00CB5ABF">
        <w:rPr>
          <w:lang w:eastAsia="en-US"/>
        </w:rPr>
        <w:tab/>
        <w:t>Experimental</w:t>
      </w:r>
      <w:bookmarkEnd w:id="73"/>
      <w:bookmarkEnd w:id="74"/>
    </w:p>
    <w:p w14:paraId="0E7201C0" w14:textId="31CBA915"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proofErr w:type="spellStart"/>
      <w:r w:rsidRPr="00CB5ABF">
        <w:rPr>
          <w:rFonts w:ascii="Times New Roman" w:eastAsiaTheme="minorHAnsi" w:hAnsi="Times New Roman" w:cs="Times New Roman"/>
          <w:sz w:val="24"/>
          <w:szCs w:val="24"/>
          <w:lang w:eastAsia="en-US"/>
        </w:rPr>
        <w:t>Tetraethylorthosilicate</w:t>
      </w:r>
      <w:proofErr w:type="spellEnd"/>
      <w:r w:rsidRPr="00CB5ABF">
        <w:rPr>
          <w:rFonts w:ascii="Times New Roman" w:eastAsiaTheme="minorHAnsi" w:hAnsi="Times New Roman" w:cs="Times New Roman"/>
          <w:sz w:val="24"/>
          <w:szCs w:val="24"/>
          <w:lang w:eastAsia="en-US"/>
        </w:rPr>
        <w:t xml:space="preserve"> (TEOS),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(from equine heart), 2, 2’-</w:t>
      </w:r>
      <w:r w:rsidR="00993D3E">
        <w:rPr>
          <w:rFonts w:ascii="Times New Roman" w:eastAsiaTheme="minorHAnsi" w:hAnsi="Times New Roman" w:cs="Times New Roman"/>
          <w:sz w:val="24"/>
          <w:szCs w:val="24"/>
          <w:lang w:eastAsia="en-US"/>
        </w:rPr>
        <w:t>a</w:t>
      </w:r>
      <w:r w:rsidRPr="00CB5ABF">
        <w:rPr>
          <w:rFonts w:ascii="Times New Roman" w:eastAsiaTheme="minorHAnsi" w:hAnsi="Times New Roman" w:cs="Times New Roman"/>
          <w:sz w:val="24"/>
          <w:szCs w:val="24"/>
          <w:lang w:eastAsia="en-US"/>
        </w:rPr>
        <w:t>zino-</w:t>
      </w:r>
      <w:proofErr w:type="gramStart"/>
      <w:r w:rsidRPr="00CB5ABF">
        <w:rPr>
          <w:rFonts w:ascii="Times New Roman" w:eastAsiaTheme="minorHAnsi" w:hAnsi="Times New Roman" w:cs="Times New Roman"/>
          <w:sz w:val="24"/>
          <w:szCs w:val="24"/>
          <w:lang w:eastAsia="en-US"/>
        </w:rPr>
        <w:t>bis(</w:t>
      </w:r>
      <w:proofErr w:type="gramEnd"/>
      <w:r w:rsidRPr="00CB5ABF">
        <w:rPr>
          <w:rFonts w:ascii="Times New Roman" w:eastAsiaTheme="minorHAnsi" w:hAnsi="Times New Roman" w:cs="Times New Roman"/>
          <w:sz w:val="24"/>
          <w:szCs w:val="24"/>
          <w:lang w:eastAsia="en-US"/>
        </w:rPr>
        <w:t xml:space="preserve">3-ethylbenzothiazoline-6-sulfonic acid) diammonium salt, and Coomassie Brilliant Blue G-250 were purchased from Sigma Aldrich.  Phosphoric </w:t>
      </w:r>
      <w:r w:rsidR="00993D3E">
        <w:rPr>
          <w:rFonts w:ascii="Times New Roman" w:eastAsiaTheme="minorHAnsi" w:hAnsi="Times New Roman" w:cs="Times New Roman"/>
          <w:sz w:val="24"/>
          <w:szCs w:val="24"/>
          <w:lang w:eastAsia="en-US"/>
        </w:rPr>
        <w:t>a</w:t>
      </w:r>
      <w:r w:rsidRPr="00CB5ABF">
        <w:rPr>
          <w:rFonts w:ascii="Times New Roman" w:eastAsiaTheme="minorHAnsi" w:hAnsi="Times New Roman" w:cs="Times New Roman"/>
          <w:sz w:val="24"/>
          <w:szCs w:val="24"/>
          <w:lang w:eastAsia="en-US"/>
        </w:rPr>
        <w:t xml:space="preserve">cid and hydrogen peroxide (30% solution) were purchased from EMD Millipore.  HRP was purchased from Gold Biotechnology.  Guaiacol was purchased from Cayman Chemical Company.  Premium grade glass coverslips (25 mm x 25 mm) were purchased from Fisher Scientific. All chemicals and materials were used as received, with the exception of the glass coverslips which were cleaned prior to use. All UV-Vis spectra were obtained via a Shimadzu UV-2101PC UV/Vis </w:t>
      </w:r>
      <w:r w:rsidR="00993D3E">
        <w:rPr>
          <w:rFonts w:ascii="Times New Roman" w:eastAsiaTheme="minorHAnsi" w:hAnsi="Times New Roman" w:cs="Times New Roman"/>
          <w:sz w:val="24"/>
          <w:szCs w:val="24"/>
          <w:lang w:eastAsia="en-US"/>
        </w:rPr>
        <w:t>s</w:t>
      </w:r>
      <w:r w:rsidRPr="00CB5ABF">
        <w:rPr>
          <w:rFonts w:ascii="Times New Roman" w:eastAsiaTheme="minorHAnsi" w:hAnsi="Times New Roman" w:cs="Times New Roman"/>
          <w:sz w:val="24"/>
          <w:szCs w:val="24"/>
          <w:lang w:eastAsia="en-US"/>
        </w:rPr>
        <w:t>pectrometer.</w:t>
      </w:r>
    </w:p>
    <w:p w14:paraId="46B9DF24"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To remove any organic contaminants on glass coverslip surface, they were sonicated in an acetone bath for 30 minutes, rinsed with Millipore water three times to remove all acetone. The organic contaminant-free coverslips were then sonicated in 10% NaOH for another 30 minutes, rinsed with Millipore water three times to remove all residual NaOH. The coverslips then went through a final sonication in Millipore water for 30 minutes to remove all traces of NaOH. Afterwards, the coverslips were stored in Millipore water until use.</w:t>
      </w:r>
    </w:p>
    <w:p w14:paraId="63B2515A"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lastRenderedPageBreak/>
        <w:t>Silica sol was prepared by mixing 176.4 µL of TEOS, 352.1 µL of ethanol, 100.0 µL of Millipore water, and 1.95 µL of a 1% by volume phosphoric acid solution in a 1.5 mL Eppendorf tube at room temperature.  The mixture was then briefly shaken vigorously.  The sol was allowed to age for 18 hours at room temperature in the dark before use.  Besides ethanol, isopropanol was also used to examine the effect of organic solvent on enzyme doping. This is accomplished by simply replacing ethanol with an equivalent volume of isopropanol in the preparation of the silica sol.</w:t>
      </w:r>
    </w:p>
    <w:p w14:paraId="4AE7CB67" w14:textId="77777777" w:rsidR="00CB5ABF" w:rsidRPr="00CB5ABF" w:rsidRDefault="00CB04DA" w:rsidP="00CB04DA">
      <w:pPr>
        <w:pStyle w:val="Heading2"/>
        <w:numPr>
          <w:ilvl w:val="0"/>
          <w:numId w:val="0"/>
        </w:numPr>
        <w:rPr>
          <w:lang w:eastAsia="en-US"/>
        </w:rPr>
      </w:pPr>
      <w:bookmarkStart w:id="75" w:name="_Toc1024614"/>
      <w:bookmarkStart w:id="76" w:name="_Toc2960004"/>
      <w:r>
        <w:rPr>
          <w:lang w:eastAsia="en-US"/>
        </w:rPr>
        <w:t>3.5</w:t>
      </w:r>
      <w:r w:rsidR="00CB5ABF" w:rsidRPr="00CB5ABF">
        <w:rPr>
          <w:lang w:eastAsia="en-US"/>
        </w:rPr>
        <w:tab/>
        <w:t xml:space="preserve">Preparation of </w:t>
      </w:r>
      <w:proofErr w:type="spellStart"/>
      <w:r w:rsidR="00CB5ABF" w:rsidRPr="00CB5ABF">
        <w:rPr>
          <w:lang w:eastAsia="en-US"/>
        </w:rPr>
        <w:t>CytC</w:t>
      </w:r>
      <w:proofErr w:type="spellEnd"/>
      <w:r w:rsidR="00CB5ABF" w:rsidRPr="00CB5ABF">
        <w:rPr>
          <w:lang w:eastAsia="en-US"/>
        </w:rPr>
        <w:t>- and HRP-Doped Silica Sol-gel Thin Films</w:t>
      </w:r>
      <w:bookmarkEnd w:id="75"/>
      <w:bookmarkEnd w:id="76"/>
    </w:p>
    <w:p w14:paraId="397302DD"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A cleaned glass coverslip was purge dried with compressed air and transferred to a spin coater machine (</w:t>
      </w:r>
      <w:proofErr w:type="spellStart"/>
      <w:r w:rsidRPr="00CB5ABF">
        <w:rPr>
          <w:rFonts w:ascii="Times New Roman" w:eastAsiaTheme="minorHAnsi" w:hAnsi="Times New Roman" w:cs="Times New Roman"/>
          <w:sz w:val="24"/>
          <w:szCs w:val="24"/>
          <w:lang w:eastAsia="en-US"/>
        </w:rPr>
        <w:t>Laurell</w:t>
      </w:r>
      <w:proofErr w:type="spellEnd"/>
      <w:r w:rsidRPr="00CB5ABF">
        <w:rPr>
          <w:rFonts w:ascii="Times New Roman" w:eastAsiaTheme="minorHAnsi" w:hAnsi="Times New Roman" w:cs="Times New Roman"/>
          <w:sz w:val="24"/>
          <w:szCs w:val="24"/>
          <w:lang w:eastAsia="en-US"/>
        </w:rPr>
        <w:t xml:space="preserve"> Technologies Model WS-400A-6NPP/LITE), where it was held in place by vacuum.  Silica sol-gel thin films were prepared by spin coating 80 µL of the aged silica sol solution on the coverslip at 6100 RPM for 70 seconds.  Immediately after spin coating, the nascent silica sol-gel film was submerged in 10 mL of either a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or an HRP loading solution to start kinetic doping of the silica film with the target enzyme.  Doping of enzyme was allowed to proceed for 1 week. Both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and HRP loading solutions are consisted of approximately 0.1 mg/mL of enzyme suspended in a 10 mM pH 7.4 PBS buffer.</w:t>
      </w:r>
    </w:p>
    <w:p w14:paraId="0C41A6F7" w14:textId="77777777" w:rsid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A total of three different kinds of control samples were prepared. (</w:t>
      </w:r>
      <w:proofErr w:type="spellStart"/>
      <w:r w:rsidRPr="00CB5ABF">
        <w:rPr>
          <w:rFonts w:ascii="Times New Roman" w:eastAsiaTheme="minorHAnsi" w:hAnsi="Times New Roman" w:cs="Times New Roman"/>
          <w:sz w:val="24"/>
          <w:szCs w:val="24"/>
          <w:lang w:eastAsia="en-US"/>
        </w:rPr>
        <w:t>i</w:t>
      </w:r>
      <w:proofErr w:type="spellEnd"/>
      <w:r w:rsidRPr="00CB5ABF">
        <w:rPr>
          <w:rFonts w:ascii="Times New Roman" w:eastAsiaTheme="minorHAnsi" w:hAnsi="Times New Roman" w:cs="Times New Roman"/>
          <w:sz w:val="24"/>
          <w:szCs w:val="24"/>
          <w:lang w:eastAsia="en-US"/>
        </w:rPr>
        <w:t xml:space="preserve">) Control samples of enzyme loaded on bare glass were prepared by placing a cleaned glass coverslip directly into the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or HRP loading solutions; (ii) control samples of thin films with no enzyme loaded were prepared by soaking a nascent sol-gel film in a 10 mM pH 7.4 PBS buffer that contains no enzyme; (iii) post-doped controls were prepared by </w:t>
      </w:r>
      <w:r w:rsidRPr="00CB5ABF">
        <w:rPr>
          <w:rFonts w:ascii="Times New Roman" w:eastAsiaTheme="minorHAnsi" w:hAnsi="Times New Roman" w:cs="Times New Roman"/>
          <w:sz w:val="24"/>
          <w:szCs w:val="24"/>
          <w:lang w:eastAsia="en-US"/>
        </w:rPr>
        <w:lastRenderedPageBreak/>
        <w:t xml:space="preserve">allowing the nascent thin film coated coverslips to age for 48 hours prior to submersion in the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or HRP loading solution.</w:t>
      </w:r>
    </w:p>
    <w:p w14:paraId="7630949E" w14:textId="77777777" w:rsidR="001A2306" w:rsidRDefault="001A2306" w:rsidP="00AC724D">
      <w:pPr>
        <w:pStyle w:val="Heading2"/>
        <w:numPr>
          <w:ilvl w:val="0"/>
          <w:numId w:val="0"/>
        </w:numPr>
        <w:rPr>
          <w:lang w:eastAsia="en-US"/>
        </w:rPr>
      </w:pPr>
    </w:p>
    <w:p w14:paraId="4DAEFA91" w14:textId="77777777" w:rsidR="00AC724D" w:rsidRPr="00CB5ABF" w:rsidRDefault="00AC724D" w:rsidP="00AC724D">
      <w:pPr>
        <w:pStyle w:val="Heading2"/>
        <w:numPr>
          <w:ilvl w:val="0"/>
          <w:numId w:val="0"/>
        </w:numPr>
        <w:rPr>
          <w:lang w:eastAsia="en-US"/>
        </w:rPr>
      </w:pPr>
      <w:bookmarkStart w:id="77" w:name="_Toc1024615"/>
      <w:bookmarkStart w:id="78" w:name="_Toc2960005"/>
      <w:r>
        <w:rPr>
          <w:lang w:eastAsia="en-US"/>
        </w:rPr>
        <w:t>3.6</w:t>
      </w:r>
      <w:r w:rsidRPr="00CB5ABF">
        <w:rPr>
          <w:lang w:eastAsia="en-US"/>
        </w:rPr>
        <w:tab/>
      </w:r>
      <w:r w:rsidR="00A80AAF">
        <w:rPr>
          <w:lang w:eastAsia="en-US"/>
        </w:rPr>
        <w:t>SEM Imaging of Silica Sol-Gel Thin Films</w:t>
      </w:r>
      <w:bookmarkEnd w:id="77"/>
      <w:bookmarkEnd w:id="78"/>
    </w:p>
    <w:p w14:paraId="4CCF664A" w14:textId="3C45976F" w:rsidR="00AC724D" w:rsidRDefault="00AC724D" w:rsidP="00AC724D">
      <w:pPr>
        <w:spacing w:line="480" w:lineRule="auto"/>
        <w:ind w:firstLine="720"/>
        <w:jc w:val="both"/>
        <w:rPr>
          <w:rFonts w:ascii="Times New Roman" w:eastAsiaTheme="minorHAnsi" w:hAnsi="Times New Roman" w:cs="Times New Roman"/>
          <w:sz w:val="24"/>
          <w:szCs w:val="24"/>
          <w:lang w:eastAsia="en-US"/>
        </w:rPr>
      </w:pPr>
      <w:r w:rsidRPr="00AC724D">
        <w:rPr>
          <w:rFonts w:ascii="Times New Roman" w:eastAsiaTheme="minorHAnsi" w:hAnsi="Times New Roman" w:cs="Times New Roman"/>
          <w:sz w:val="24"/>
          <w:szCs w:val="24"/>
          <w:lang w:eastAsia="en-US"/>
        </w:rPr>
        <w:t xml:space="preserve">The morphology of the thin film network does not change with the addition of enzyme to the soaking solution.  </w:t>
      </w:r>
      <w:r w:rsidRPr="00AC724D">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00407BAC">
        <w:rPr>
          <w:rFonts w:ascii="Times New Roman" w:eastAsiaTheme="minorHAnsi" w:hAnsi="Times New Roman" w:cs="Times New Roman"/>
          <w:b/>
          <w:sz w:val="24"/>
          <w:szCs w:val="24"/>
          <w:lang w:eastAsia="en-US"/>
        </w:rPr>
        <w:t>1A</w:t>
      </w:r>
      <w:r w:rsidRPr="00AC724D">
        <w:rPr>
          <w:rFonts w:ascii="Times New Roman" w:eastAsiaTheme="minorHAnsi" w:hAnsi="Times New Roman" w:cs="Times New Roman"/>
          <w:sz w:val="24"/>
          <w:szCs w:val="24"/>
          <w:lang w:eastAsia="en-US"/>
        </w:rPr>
        <w:t xml:space="preserve"> shows the silica sol-gel formed without the inclusion of any enzyme.  The spin coating process was carried out via the standard method and the coated coverslip soaked in a buffer solution for one week before imaging.  </w:t>
      </w:r>
      <w:r w:rsidRPr="00AC724D">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Pr="00AC724D">
        <w:rPr>
          <w:rFonts w:ascii="Times New Roman" w:eastAsiaTheme="minorHAnsi" w:hAnsi="Times New Roman" w:cs="Times New Roman"/>
          <w:b/>
          <w:sz w:val="24"/>
          <w:szCs w:val="24"/>
          <w:lang w:eastAsia="en-US"/>
        </w:rPr>
        <w:t>1</w:t>
      </w:r>
      <w:r>
        <w:rPr>
          <w:rFonts w:ascii="Times New Roman" w:eastAsiaTheme="minorHAnsi" w:hAnsi="Times New Roman" w:cs="Times New Roman"/>
          <w:b/>
          <w:sz w:val="24"/>
          <w:szCs w:val="24"/>
          <w:lang w:eastAsia="en-US"/>
        </w:rPr>
        <w:t>B</w:t>
      </w:r>
      <w:r w:rsidRPr="00AC724D">
        <w:rPr>
          <w:rFonts w:ascii="Times New Roman" w:eastAsiaTheme="minorHAnsi" w:hAnsi="Times New Roman" w:cs="Times New Roman"/>
          <w:sz w:val="24"/>
          <w:szCs w:val="24"/>
          <w:lang w:eastAsia="en-US"/>
        </w:rPr>
        <w:t xml:space="preserve"> shows the silica sol-gel formed with HRP in the soaking solution via the same method used to prepare the sample examined in </w:t>
      </w:r>
      <w:r w:rsidRPr="00AC724D">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Pr="00AC724D">
        <w:rPr>
          <w:rFonts w:ascii="Times New Roman" w:eastAsiaTheme="minorHAnsi" w:hAnsi="Times New Roman" w:cs="Times New Roman"/>
          <w:b/>
          <w:sz w:val="24"/>
          <w:szCs w:val="24"/>
          <w:lang w:eastAsia="en-US"/>
        </w:rPr>
        <w:t>1A</w:t>
      </w:r>
      <w:r w:rsidRPr="00AC724D">
        <w:rPr>
          <w:rFonts w:ascii="Times New Roman" w:eastAsiaTheme="minorHAnsi" w:hAnsi="Times New Roman" w:cs="Times New Roman"/>
          <w:sz w:val="24"/>
          <w:szCs w:val="24"/>
          <w:lang w:eastAsia="en-US"/>
        </w:rPr>
        <w:t xml:space="preserve">.  </w:t>
      </w:r>
      <w:r w:rsidR="00993D3E">
        <w:rPr>
          <w:rFonts w:ascii="Times New Roman" w:eastAsiaTheme="minorHAnsi" w:hAnsi="Times New Roman" w:cs="Times New Roman"/>
          <w:sz w:val="24"/>
          <w:szCs w:val="24"/>
          <w:lang w:eastAsia="en-US"/>
        </w:rPr>
        <w:t>No apparent</w:t>
      </w:r>
      <w:r w:rsidRPr="00AC724D">
        <w:rPr>
          <w:rFonts w:ascii="Times New Roman" w:eastAsiaTheme="minorHAnsi" w:hAnsi="Times New Roman" w:cs="Times New Roman"/>
          <w:sz w:val="24"/>
          <w:szCs w:val="24"/>
          <w:lang w:eastAsia="en-US"/>
        </w:rPr>
        <w:t xml:space="preserve"> changes to the morphology of the silica sol-gel network occur due to the inclusion of the HRP enzyme.</w:t>
      </w:r>
    </w:p>
    <w:p w14:paraId="4B940803" w14:textId="77777777" w:rsidR="007E039C" w:rsidRDefault="007E039C" w:rsidP="00AC724D">
      <w:pPr>
        <w:spacing w:line="480" w:lineRule="auto"/>
        <w:rPr>
          <w:rFonts w:ascii="Times New Roman" w:eastAsiaTheme="minorHAnsi" w:hAnsi="Times New Roman" w:cs="Times New Roman"/>
          <w:sz w:val="24"/>
          <w:szCs w:val="24"/>
          <w:lang w:eastAsia="en-US"/>
        </w:rPr>
      </w:pPr>
    </w:p>
    <w:p w14:paraId="090440D9" w14:textId="52174CF6" w:rsidR="00AC724D" w:rsidRDefault="00993D3E" w:rsidP="00AC724D">
      <w:pPr>
        <w:spacing w:line="480" w:lineRule="auto"/>
        <w:rPr>
          <w:rFonts w:ascii="Times New Roman" w:eastAsiaTheme="minorHAnsi" w:hAnsi="Times New Roman" w:cs="Times New Roman"/>
          <w:sz w:val="24"/>
          <w:szCs w:val="24"/>
          <w:lang w:eastAsia="en-US"/>
        </w:rPr>
      </w:pPr>
      <w:r>
        <w:rPr>
          <w:rFonts w:ascii="Times New Roman" w:eastAsiaTheme="minorHAnsi" w:hAnsi="Times New Roman" w:cs="Times New Roman"/>
          <w:noProof/>
          <w:sz w:val="24"/>
          <w:szCs w:val="24"/>
          <w:lang w:eastAsia="en-US"/>
        </w:rPr>
        <w:drawing>
          <wp:inline distT="0" distB="0" distL="0" distR="0" wp14:anchorId="279F3096" wp14:editId="53DCA0F2">
            <wp:extent cx="5486400" cy="20574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2057400"/>
                    </a:xfrm>
                    <a:prstGeom prst="rect">
                      <a:avLst/>
                    </a:prstGeom>
                    <a:noFill/>
                    <a:ln>
                      <a:noFill/>
                    </a:ln>
                  </pic:spPr>
                </pic:pic>
              </a:graphicData>
            </a:graphic>
          </wp:inline>
        </w:drawing>
      </w:r>
      <w:r w:rsidR="00DE6E86">
        <w:rPr>
          <w:noProof/>
          <w:lang w:eastAsia="en-US"/>
        </w:rPr>
        <mc:AlternateContent>
          <mc:Choice Requires="wps">
            <w:drawing>
              <wp:anchor distT="0" distB="0" distL="114300" distR="114300" simplePos="0" relativeHeight="251661312" behindDoc="0" locked="0" layoutInCell="1" allowOverlap="1" wp14:anchorId="0F6B4AA2" wp14:editId="221ADA9B">
                <wp:simplePos x="0" y="0"/>
                <wp:positionH relativeFrom="margin">
                  <wp:posOffset>2638425</wp:posOffset>
                </wp:positionH>
                <wp:positionV relativeFrom="paragraph">
                  <wp:posOffset>12065</wp:posOffset>
                </wp:positionV>
                <wp:extent cx="5233670" cy="1800225"/>
                <wp:effectExtent l="0" t="0" r="0" b="7620"/>
                <wp:wrapNone/>
                <wp:docPr id="45" name="Text Box 45"/>
                <wp:cNvGraphicFramePr/>
                <a:graphic xmlns:a="http://schemas.openxmlformats.org/drawingml/2006/main">
                  <a:graphicData uri="http://schemas.microsoft.com/office/word/2010/wordprocessingShape">
                    <wps:wsp>
                      <wps:cNvSpPr txBox="1"/>
                      <wps:spPr>
                        <a:xfrm>
                          <a:off x="0" y="0"/>
                          <a:ext cx="5233670" cy="1800225"/>
                        </a:xfrm>
                        <a:prstGeom prst="rect">
                          <a:avLst/>
                        </a:prstGeom>
                        <a:noFill/>
                        <a:ln>
                          <a:noFill/>
                        </a:ln>
                      </wps:spPr>
                      <wps:txbx>
                        <w:txbxContent>
                          <w:p w14:paraId="43848AD5" w14:textId="77777777" w:rsidR="003C75DD" w:rsidRPr="00DE6E86" w:rsidRDefault="003C75DD" w:rsidP="00DE6E86">
                            <w:pPr>
                              <w:spacing w:line="480" w:lineRule="auto"/>
                              <w:jc w:val="center"/>
                              <w:rPr>
                                <w:rFonts w:ascii="Times New Roman" w:eastAsiaTheme="minorHAnsi" w:hAnsi="Times New Roman" w:cs="Times New Roman"/>
                                <w:noProof/>
                                <w:color w:val="000000" w:themeColor="text1"/>
                                <w:sz w:val="32"/>
                                <w:szCs w:val="3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heme="minorHAnsi" w:hAnsi="Times New Roman" w:cs="Times New Roman"/>
                                <w:noProof/>
                                <w:color w:val="000000" w:themeColor="text1"/>
                                <w:sz w:val="32"/>
                                <w:szCs w:val="3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F6B4AA2" id="_x0000_t202" coordsize="21600,21600" o:spt="202" path="m,l,21600r21600,l21600,xe">
                <v:stroke joinstyle="miter"/>
                <v:path gradientshapeok="t" o:connecttype="rect"/>
              </v:shapetype>
              <v:shape id="Text Box 45" o:spid="_x0000_s1026" type="#_x0000_t202" style="position:absolute;margin-left:207.75pt;margin-top:.95pt;width:412.1pt;height:141.75pt;z-index:2516613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" filled="f" stroked="f">
                <v:textbox style="mso-fit-shape-to-text:t">
                  <w:txbxContent>
                    <w:p w14:paraId="43848AD5" w14:textId="77777777" w:rsidR="003C75DD" w:rsidRPr="00DE6E86" w:rsidRDefault="003C75DD" w:rsidP="00DE6E86">
                      <w:pPr>
                        <w:spacing w:line="480" w:lineRule="auto"/>
                        <w:jc w:val="center"/>
                        <w:rPr>
                          <w:rFonts w:ascii="Times New Roman" w:eastAsiaTheme="minorHAnsi" w:hAnsi="Times New Roman" w:cs="Times New Roman"/>
                          <w:noProof/>
                          <w:color w:val="000000" w:themeColor="text1"/>
                          <w:sz w:val="32"/>
                          <w:szCs w:val="3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heme="minorHAnsi" w:hAnsi="Times New Roman" w:cs="Times New Roman"/>
                          <w:noProof/>
                          <w:color w:val="000000" w:themeColor="text1"/>
                          <w:sz w:val="32"/>
                          <w:szCs w:val="3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w10:wrap anchorx="margin"/>
              </v:shape>
            </w:pict>
          </mc:Fallback>
        </mc:AlternateContent>
      </w:r>
      <w:r w:rsidR="00DE6E86">
        <w:rPr>
          <w:noProof/>
          <w:lang w:eastAsia="en-US"/>
        </w:rPr>
        <mc:AlternateContent>
          <mc:Choice Requires="wps">
            <w:drawing>
              <wp:anchor distT="0" distB="0" distL="114300" distR="114300" simplePos="0" relativeHeight="251659264" behindDoc="0" locked="0" layoutInCell="1" allowOverlap="1" wp14:anchorId="7B413729" wp14:editId="0FEE0B58">
                <wp:simplePos x="0" y="0"/>
                <wp:positionH relativeFrom="margin">
                  <wp:align>left</wp:align>
                </wp:positionH>
                <wp:positionV relativeFrom="paragraph">
                  <wp:posOffset>11430</wp:posOffset>
                </wp:positionV>
                <wp:extent cx="5233670" cy="1800225"/>
                <wp:effectExtent l="0" t="0" r="0" b="3810"/>
                <wp:wrapNone/>
                <wp:docPr id="44" name="Text Box 44"/>
                <wp:cNvGraphicFramePr/>
                <a:graphic xmlns:a="http://schemas.openxmlformats.org/drawingml/2006/main">
                  <a:graphicData uri="http://schemas.microsoft.com/office/word/2010/wordprocessingShape">
                    <wps:wsp>
                      <wps:cNvSpPr txBox="1"/>
                      <wps:spPr>
                        <a:xfrm>
                          <a:off x="0" y="0"/>
                          <a:ext cx="5233670" cy="1800225"/>
                        </a:xfrm>
                        <a:prstGeom prst="rect">
                          <a:avLst/>
                        </a:prstGeom>
                        <a:noFill/>
                        <a:ln>
                          <a:noFill/>
                        </a:ln>
                      </wps:spPr>
                      <wps:txbx>
                        <w:txbxContent>
                          <w:p w14:paraId="71866CA7" w14:textId="77777777" w:rsidR="003C75DD" w:rsidRPr="00DE6E86" w:rsidRDefault="003C75DD" w:rsidP="00DE6E86">
                            <w:pPr>
                              <w:spacing w:line="480" w:lineRule="auto"/>
                              <w:jc w:val="center"/>
                              <w:rPr>
                                <w:rFonts w:ascii="Times New Roman" w:eastAsiaTheme="minorHAnsi" w:hAnsi="Times New Roman" w:cs="Times New Roman"/>
                                <w:noProof/>
                                <w:color w:val="000000" w:themeColor="text1"/>
                                <w:sz w:val="32"/>
                                <w:szCs w:val="3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6E86">
                              <w:rPr>
                                <w:rFonts w:ascii="Times New Roman" w:eastAsiaTheme="minorHAnsi" w:hAnsi="Times New Roman" w:cs="Times New Roman"/>
                                <w:noProof/>
                                <w:color w:val="000000" w:themeColor="text1"/>
                                <w:sz w:val="32"/>
                                <w:szCs w:val="3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B413729" id="Text Box 44" o:spid="_x0000_s1027" type="#_x0000_t202" style="position:absolute;margin-left:0;margin-top:.9pt;width:412.1pt;height:141.75pt;z-index:25165926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" filled="f" stroked="f">
                <v:textbox style="mso-fit-shape-to-text:t">
                  <w:txbxContent>
                    <w:p w14:paraId="71866CA7" w14:textId="77777777" w:rsidR="003C75DD" w:rsidRPr="00DE6E86" w:rsidRDefault="003C75DD" w:rsidP="00DE6E86">
                      <w:pPr>
                        <w:spacing w:line="480" w:lineRule="auto"/>
                        <w:jc w:val="center"/>
                        <w:rPr>
                          <w:rFonts w:ascii="Times New Roman" w:eastAsiaTheme="minorHAnsi" w:hAnsi="Times New Roman" w:cs="Times New Roman"/>
                          <w:noProof/>
                          <w:color w:val="000000" w:themeColor="text1"/>
                          <w:sz w:val="32"/>
                          <w:szCs w:val="3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6E86">
                        <w:rPr>
                          <w:rFonts w:ascii="Times New Roman" w:eastAsiaTheme="minorHAnsi" w:hAnsi="Times New Roman" w:cs="Times New Roman"/>
                          <w:noProof/>
                          <w:color w:val="000000" w:themeColor="text1"/>
                          <w:sz w:val="32"/>
                          <w:szCs w:val="3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w10:wrap anchorx="margin"/>
              </v:shape>
            </w:pict>
          </mc:Fallback>
        </mc:AlternateContent>
      </w:r>
    </w:p>
    <w:p w14:paraId="03386B93" w14:textId="46DA5C96" w:rsidR="00AC724D" w:rsidRPr="00AC724D" w:rsidRDefault="00AC724D" w:rsidP="00AC724D">
      <w:pPr>
        <w:spacing w:line="480" w:lineRule="auto"/>
        <w:jc w:val="center"/>
        <w:rPr>
          <w:rFonts w:ascii="Times New Roman" w:eastAsiaTheme="minorHAnsi" w:hAnsi="Times New Roman" w:cs="Times New Roman"/>
          <w:sz w:val="24"/>
          <w:szCs w:val="24"/>
          <w:lang w:eastAsia="en-US"/>
        </w:rPr>
      </w:pPr>
      <w:r w:rsidRPr="00AC724D">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Pr="00AC724D">
        <w:rPr>
          <w:rFonts w:ascii="Times New Roman" w:eastAsiaTheme="minorHAnsi" w:hAnsi="Times New Roman" w:cs="Times New Roman"/>
          <w:b/>
          <w:sz w:val="24"/>
          <w:szCs w:val="24"/>
          <w:lang w:eastAsia="en-US"/>
        </w:rPr>
        <w:t>1</w:t>
      </w:r>
      <w:r w:rsidRPr="00AC724D">
        <w:rPr>
          <w:rFonts w:ascii="Times New Roman" w:eastAsiaTheme="minorHAnsi" w:hAnsi="Times New Roman" w:cs="Times New Roman"/>
          <w:sz w:val="24"/>
          <w:szCs w:val="24"/>
          <w:lang w:eastAsia="en-US"/>
        </w:rPr>
        <w:t xml:space="preserve"> </w:t>
      </w:r>
      <w:bookmarkStart w:id="79" w:name="_Hlk535384524"/>
      <w:r w:rsidRPr="00AC724D">
        <w:rPr>
          <w:rFonts w:ascii="Times New Roman" w:eastAsiaTheme="minorHAnsi" w:hAnsi="Times New Roman" w:cs="Times New Roman"/>
          <w:sz w:val="24"/>
          <w:szCs w:val="24"/>
          <w:lang w:eastAsia="en-US"/>
        </w:rPr>
        <w:t>SEM images of sp</w:t>
      </w:r>
      <w:r w:rsidR="00407BAC">
        <w:rPr>
          <w:rFonts w:ascii="Times New Roman" w:eastAsiaTheme="minorHAnsi" w:hAnsi="Times New Roman" w:cs="Times New Roman"/>
          <w:sz w:val="24"/>
          <w:szCs w:val="24"/>
          <w:lang w:eastAsia="en-US"/>
        </w:rPr>
        <w:t>in coated silica sol-gel A) without loaded HRP and B</w:t>
      </w:r>
      <w:r w:rsidRPr="00AC724D">
        <w:rPr>
          <w:rFonts w:ascii="Times New Roman" w:eastAsiaTheme="minorHAnsi" w:hAnsi="Times New Roman" w:cs="Times New Roman"/>
          <w:sz w:val="24"/>
          <w:szCs w:val="24"/>
          <w:lang w:eastAsia="en-US"/>
        </w:rPr>
        <w:t>) with loaded HRP</w:t>
      </w:r>
      <w:bookmarkEnd w:id="79"/>
      <w:r w:rsidRPr="00AC724D">
        <w:rPr>
          <w:rFonts w:ascii="Times New Roman" w:eastAsiaTheme="minorHAnsi" w:hAnsi="Times New Roman" w:cs="Times New Roman"/>
          <w:sz w:val="24"/>
          <w:szCs w:val="24"/>
          <w:lang w:eastAsia="en-US"/>
        </w:rPr>
        <w:t>. Scale bar is 100 nm.</w:t>
      </w:r>
      <w:r w:rsidR="00993D3E">
        <w:rPr>
          <w:rFonts w:ascii="Times New Roman" w:eastAsiaTheme="minorHAnsi" w:hAnsi="Times New Roman" w:cs="Times New Roman"/>
          <w:sz w:val="24"/>
          <w:szCs w:val="24"/>
          <w:lang w:eastAsia="en-US"/>
        </w:rPr>
        <w:t xml:space="preserve">  Figure adapted from ref. 22.</w:t>
      </w:r>
    </w:p>
    <w:p w14:paraId="212C047E" w14:textId="77777777" w:rsidR="00CB5ABF" w:rsidRPr="00CB5ABF" w:rsidRDefault="00AC724D" w:rsidP="00CB04DA">
      <w:pPr>
        <w:pStyle w:val="Heading2"/>
        <w:numPr>
          <w:ilvl w:val="0"/>
          <w:numId w:val="0"/>
        </w:numPr>
        <w:rPr>
          <w:lang w:eastAsia="en-US"/>
        </w:rPr>
      </w:pPr>
      <w:bookmarkStart w:id="80" w:name="_Toc1024616"/>
      <w:bookmarkStart w:id="81" w:name="_Toc2960006"/>
      <w:r>
        <w:rPr>
          <w:lang w:eastAsia="en-US"/>
        </w:rPr>
        <w:lastRenderedPageBreak/>
        <w:t>3.7</w:t>
      </w:r>
      <w:r w:rsidR="00CB5ABF" w:rsidRPr="00CB5ABF">
        <w:rPr>
          <w:lang w:eastAsia="en-US"/>
        </w:rPr>
        <w:tab/>
        <w:t>Quantification of Cytochrome C and HRP Loading in Thin Film</w:t>
      </w:r>
      <w:bookmarkEnd w:id="80"/>
      <w:bookmarkEnd w:id="81"/>
    </w:p>
    <w:p w14:paraId="30B521AD"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To quantify the amount of protein loaded, the depletion of free Coomassie Brilliant Blue upon protein binding was monitored from the decrease in 465 nm absorbance.  The experimental design prevents the sol-gel film, the loaded protein, and the glass coverslip from blocking the optical path of the UV-Vis spectrometer and interfering with the measurement. The calibration curve in </w:t>
      </w:r>
      <w:r w:rsidR="008203E0">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008203E0">
        <w:rPr>
          <w:rFonts w:ascii="Times New Roman" w:eastAsiaTheme="minorHAnsi" w:hAnsi="Times New Roman" w:cs="Times New Roman"/>
          <w:b/>
          <w:sz w:val="24"/>
          <w:szCs w:val="24"/>
          <w:lang w:eastAsia="en-US"/>
        </w:rPr>
        <w:t>2</w:t>
      </w:r>
      <w:r w:rsidRPr="00CB5ABF">
        <w:rPr>
          <w:rFonts w:ascii="Times New Roman" w:eastAsiaTheme="minorHAnsi" w:hAnsi="Times New Roman" w:cs="Times New Roman"/>
          <w:sz w:val="24"/>
          <w:szCs w:val="24"/>
          <w:lang w:eastAsia="en-US"/>
        </w:rPr>
        <w:t xml:space="preserve"> indicates a reasonably long linear range from which the mass equivalent of thin film-loaded proteins can be estimated.</w:t>
      </w:r>
    </w:p>
    <w:p w14:paraId="2FD9C3C3" w14:textId="77777777"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noProof/>
          <w:sz w:val="24"/>
          <w:szCs w:val="24"/>
          <w:lang w:eastAsia="en-US"/>
        </w:rPr>
        <w:drawing>
          <wp:inline distT="0" distB="0" distL="0" distR="0" wp14:anchorId="1A7C6FB5" wp14:editId="32D6294E">
            <wp:extent cx="4104717" cy="2683040"/>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1_Final.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04717" cy="2683040"/>
                    </a:xfrm>
                    <a:prstGeom prst="rect">
                      <a:avLst/>
                    </a:prstGeom>
                  </pic:spPr>
                </pic:pic>
              </a:graphicData>
            </a:graphic>
          </wp:inline>
        </w:drawing>
      </w:r>
    </w:p>
    <w:p w14:paraId="5037E87B" w14:textId="560B830B" w:rsidR="00CB5ABF" w:rsidRPr="00CB5ABF" w:rsidRDefault="008203E0" w:rsidP="00CB5ABF">
      <w:pPr>
        <w:spacing w:line="240" w:lineRule="auto"/>
        <w:jc w:val="center"/>
        <w:rPr>
          <w:rFonts w:ascii="Times New Roman" w:eastAsiaTheme="minorHAnsi" w:hAnsi="Times New Roman" w:cs="Times New Roman"/>
          <w:sz w:val="24"/>
          <w:szCs w:val="24"/>
          <w:lang w:eastAsia="en-US"/>
        </w:rPr>
      </w:pPr>
      <w:r w:rsidRPr="008203E0">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Pr="008203E0">
        <w:rPr>
          <w:rFonts w:ascii="Times New Roman" w:eastAsiaTheme="minorHAnsi" w:hAnsi="Times New Roman" w:cs="Times New Roman"/>
          <w:b/>
          <w:sz w:val="24"/>
          <w:szCs w:val="24"/>
          <w:lang w:eastAsia="en-US"/>
        </w:rPr>
        <w:t>2</w:t>
      </w:r>
      <w:r w:rsidR="00CB5ABF" w:rsidRPr="00CB5ABF">
        <w:rPr>
          <w:rFonts w:ascii="Times New Roman" w:eastAsiaTheme="minorHAnsi" w:hAnsi="Times New Roman" w:cs="Times New Roman"/>
          <w:sz w:val="24"/>
          <w:szCs w:val="24"/>
          <w:lang w:eastAsia="en-US"/>
        </w:rPr>
        <w:t xml:space="preserve"> Calibration curves for cytochrome C (open circle) and horseradish peroxidase (open triangle) generated via an adapted Bradford assay against known enzyme concentrations.</w:t>
      </w:r>
      <w:r w:rsidR="00993D3E" w:rsidRPr="00993D3E">
        <w:rPr>
          <w:rFonts w:ascii="Times New Roman" w:eastAsiaTheme="minorHAnsi" w:hAnsi="Times New Roman" w:cs="Times New Roman"/>
          <w:sz w:val="24"/>
          <w:szCs w:val="24"/>
          <w:lang w:eastAsia="en-US"/>
        </w:rPr>
        <w:t xml:space="preserve"> </w:t>
      </w:r>
      <w:r w:rsidR="00993D3E">
        <w:rPr>
          <w:rFonts w:ascii="Times New Roman" w:eastAsiaTheme="minorHAnsi" w:hAnsi="Times New Roman" w:cs="Times New Roman"/>
          <w:sz w:val="24"/>
          <w:szCs w:val="24"/>
          <w:lang w:eastAsia="en-US"/>
        </w:rPr>
        <w:t>Figure adapted from ref. 22.</w:t>
      </w:r>
    </w:p>
    <w:p w14:paraId="0BDE8BF5" w14:textId="4B6F0CEE"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After performing the Bradford assay</w:t>
      </w:r>
      <w:r w:rsidRPr="00CB5ABF">
        <w:rPr>
          <w:rFonts w:ascii="Times New Roman" w:eastAsiaTheme="minorHAnsi" w:hAnsi="Times New Roman" w:cs="Times New Roman"/>
          <w:sz w:val="24"/>
          <w:szCs w:val="24"/>
          <w:vertAlign w:val="superscript"/>
          <w:lang w:eastAsia="en-US"/>
        </w:rPr>
        <w:t>17</w:t>
      </w:r>
      <w:r w:rsidRPr="00CB5ABF">
        <w:rPr>
          <w:rFonts w:ascii="Times New Roman" w:eastAsiaTheme="minorHAnsi" w:hAnsi="Times New Roman" w:cs="Times New Roman"/>
          <w:sz w:val="24"/>
          <w:szCs w:val="24"/>
          <w:lang w:eastAsia="en-US"/>
        </w:rPr>
        <w:t xml:space="preserve"> on the protein loaded thin films prepared from an ethanol-based sol, the average change in absorbance determined from four replicate runs, s</w:t>
      </w:r>
      <w:r w:rsidR="008203E0">
        <w:rPr>
          <w:rFonts w:ascii="Times New Roman" w:eastAsiaTheme="minorHAnsi" w:hAnsi="Times New Roman" w:cs="Times New Roman"/>
          <w:sz w:val="24"/>
          <w:szCs w:val="24"/>
          <w:lang w:eastAsia="en-US"/>
        </w:rPr>
        <w:t xml:space="preserve">uch as the run shown in </w:t>
      </w:r>
      <w:r w:rsidR="008203E0" w:rsidRPr="008203E0">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008203E0" w:rsidRPr="008203E0">
        <w:rPr>
          <w:rFonts w:ascii="Times New Roman" w:eastAsiaTheme="minorHAnsi" w:hAnsi="Times New Roman" w:cs="Times New Roman"/>
          <w:b/>
          <w:sz w:val="24"/>
          <w:szCs w:val="24"/>
          <w:lang w:eastAsia="en-US"/>
        </w:rPr>
        <w:t>3</w:t>
      </w:r>
      <w:r w:rsidR="00407BAC">
        <w:rPr>
          <w:rFonts w:ascii="Times New Roman" w:eastAsiaTheme="minorHAnsi" w:hAnsi="Times New Roman" w:cs="Times New Roman"/>
          <w:sz w:val="24"/>
          <w:szCs w:val="24"/>
          <w:lang w:eastAsia="en-US"/>
        </w:rPr>
        <w:t xml:space="preserve">, was 0.020±0.002 for </w:t>
      </w:r>
      <w:proofErr w:type="spellStart"/>
      <w:r w:rsidR="00407BAC">
        <w:rPr>
          <w:rFonts w:ascii="Times New Roman" w:eastAsiaTheme="minorHAnsi" w:hAnsi="Times New Roman" w:cs="Times New Roman"/>
          <w:sz w:val="24"/>
          <w:szCs w:val="24"/>
          <w:lang w:eastAsia="en-US"/>
        </w:rPr>
        <w:t>CytC</w:t>
      </w:r>
      <w:proofErr w:type="spellEnd"/>
      <w:r w:rsidR="00407BAC">
        <w:rPr>
          <w:rFonts w:ascii="Times New Roman" w:eastAsiaTheme="minorHAnsi" w:hAnsi="Times New Roman" w:cs="Times New Roman"/>
          <w:sz w:val="24"/>
          <w:szCs w:val="24"/>
          <w:lang w:eastAsia="en-US"/>
        </w:rPr>
        <w:t xml:space="preserve"> and 0.023±</w:t>
      </w:r>
      <w:r w:rsidRPr="00CB5ABF">
        <w:rPr>
          <w:rFonts w:ascii="Times New Roman" w:eastAsiaTheme="minorHAnsi" w:hAnsi="Times New Roman" w:cs="Times New Roman"/>
          <w:sz w:val="24"/>
          <w:szCs w:val="24"/>
          <w:lang w:eastAsia="en-US"/>
        </w:rPr>
        <w:t xml:space="preserve">0.004 for HRP.  From the calibration curve the recorded absorbance decrease </w:t>
      </w:r>
      <w:r w:rsidR="00407BAC">
        <w:rPr>
          <w:rFonts w:ascii="Times New Roman" w:eastAsiaTheme="minorHAnsi" w:hAnsi="Times New Roman" w:cs="Times New Roman"/>
          <w:sz w:val="24"/>
          <w:szCs w:val="24"/>
          <w:lang w:eastAsia="en-US"/>
        </w:rPr>
        <w:lastRenderedPageBreak/>
        <w:t>corresponds to 0.016±</w:t>
      </w:r>
      <w:r w:rsidRPr="00CB5ABF">
        <w:rPr>
          <w:rFonts w:ascii="Times New Roman" w:eastAsiaTheme="minorHAnsi" w:hAnsi="Times New Roman" w:cs="Times New Roman"/>
          <w:sz w:val="24"/>
          <w:szCs w:val="24"/>
          <w:lang w:eastAsia="en-US"/>
        </w:rPr>
        <w:t>0.002 mg of solutio</w:t>
      </w:r>
      <w:r w:rsidR="00407BAC">
        <w:rPr>
          <w:rFonts w:ascii="Times New Roman" w:eastAsiaTheme="minorHAnsi" w:hAnsi="Times New Roman" w:cs="Times New Roman"/>
          <w:sz w:val="24"/>
          <w:szCs w:val="24"/>
          <w:lang w:eastAsia="en-US"/>
        </w:rPr>
        <w:t xml:space="preserve">n accessible </w:t>
      </w:r>
      <w:proofErr w:type="spellStart"/>
      <w:r w:rsidR="00407BAC">
        <w:rPr>
          <w:rFonts w:ascii="Times New Roman" w:eastAsiaTheme="minorHAnsi" w:hAnsi="Times New Roman" w:cs="Times New Roman"/>
          <w:sz w:val="24"/>
          <w:szCs w:val="24"/>
          <w:lang w:eastAsia="en-US"/>
        </w:rPr>
        <w:t>CytC</w:t>
      </w:r>
      <w:proofErr w:type="spellEnd"/>
      <w:r w:rsidR="00407BAC">
        <w:rPr>
          <w:rFonts w:ascii="Times New Roman" w:eastAsiaTheme="minorHAnsi" w:hAnsi="Times New Roman" w:cs="Times New Roman"/>
          <w:sz w:val="24"/>
          <w:szCs w:val="24"/>
          <w:lang w:eastAsia="en-US"/>
        </w:rPr>
        <w:t xml:space="preserve"> and 0.031±</w:t>
      </w:r>
      <w:r w:rsidRPr="00CB5ABF">
        <w:rPr>
          <w:rFonts w:ascii="Times New Roman" w:eastAsiaTheme="minorHAnsi" w:hAnsi="Times New Roman" w:cs="Times New Roman"/>
          <w:sz w:val="24"/>
          <w:szCs w:val="24"/>
          <w:lang w:eastAsia="en-US"/>
        </w:rPr>
        <w:t xml:space="preserve">0.002 mg of solution accessible HRP in a single thin film.  This shows that the thin film had removed 1.6% of the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and 3.1% of the HRP present in its enzyme loading solution.  When taking into account the previously known thickness of the thin film of 190 ± 10 nm and the coverslip surface area of 25 x 25 mm,</w:t>
      </w:r>
      <w:r w:rsidRPr="00CB5ABF">
        <w:rPr>
          <w:rFonts w:ascii="Times New Roman" w:eastAsiaTheme="minorHAnsi" w:hAnsi="Times New Roman" w:cs="Times New Roman"/>
          <w:sz w:val="24"/>
          <w:szCs w:val="24"/>
          <w:lang w:eastAsia="en-US"/>
        </w:rPr>
        <w:fldChar w:fldCharType="begin"/>
      </w:r>
      <w:r w:rsidRPr="00CB5ABF">
        <w:rPr>
          <w:rFonts w:ascii="Times New Roman" w:eastAsiaTheme="minorHAnsi" w:hAnsi="Times New Roman" w:cs="Times New Roman"/>
          <w:sz w:val="24"/>
          <w:szCs w:val="24"/>
          <w:lang w:eastAsia="en-US"/>
        </w:rPr>
        <w:instrText xml:space="preserve"> ADDIN EN.CITE &lt;EndNote&gt;&lt;Cite&gt;&lt;Author&gt;Campbell&lt;/Author&gt;&lt;Year&gt;2014&lt;/Year&gt;&lt;RecNum&gt;2456&lt;/RecNum&gt;&lt;DisplayText&gt;&lt;style face="superscript"&gt;20&lt;/style&gt;&lt;/DisplayText&gt;&lt;record&gt;&lt;rec-number&gt;2456&lt;/rec-number&gt;&lt;foreign-keys&gt;&lt;key app="EN" db-id="rswvr5wdw5zpxuewp0fxdvff2f0rdxzptezf" timestamp="1414768671"&gt;2456&lt;/key&gt;&lt;/foreign-keys&gt;&lt;ref-type name="Journal Article"&gt;17&lt;/ref-type&gt;&lt;contributors&gt;&lt;authors&gt;&lt;author&gt;Campbell, A. L. O.&lt;/author&gt;&lt;author&gt;Lei, Q.&lt;/author&gt;&lt;author&gt;Yip, W. T.&lt;/author&gt;&lt;/authors&gt;&lt;/contributors&gt;&lt;titles&gt;&lt;title&gt;Kinetic approach to hyper-doped optical quality thin films&lt;/title&gt;&lt;secondary-title&gt;Chemical Communications&lt;/secondary-title&gt;&lt;/titles&gt;&lt;periodical&gt;&lt;full-title&gt;Chemical Communications&lt;/full-title&gt;&lt;abbr-1&gt;Chem. Comm.&lt;/abbr-1&gt;&lt;/periodical&gt;&lt;pages&gt;9321-9324&lt;/pages&gt;&lt;volume&gt;50&lt;/volume&gt;&lt;number&gt;66&lt;/number&gt;&lt;dates&gt;&lt;year&gt;2014&lt;/year&gt;&lt;pub-dates&gt;&lt;date&gt;Aug&lt;/date&gt;&lt;/pub-dates&gt;&lt;/dates&gt;&lt;isbn&gt;1359-7345&lt;/isbn&gt;&lt;accession-num&gt;WOS:000340353300021&lt;/accession-num&gt;&lt;urls&gt;&lt;related-urls&gt;&lt;url&gt;&amp;lt;Go to ISI&amp;gt;://WOS:000340353300021&lt;/url&gt;&lt;/related-urls&gt;&lt;/urls&gt;&lt;electronic-resource-num&gt;10.1039/c4cc01746c&lt;/electronic-resource-num&gt;&lt;/record&gt;&lt;/Cite&gt;&lt;/EndNote&gt;</w:instrText>
      </w:r>
      <w:r w:rsidRPr="00CB5ABF">
        <w:rPr>
          <w:rFonts w:ascii="Times New Roman" w:eastAsiaTheme="minorHAnsi" w:hAnsi="Times New Roman" w:cs="Times New Roman"/>
          <w:sz w:val="24"/>
          <w:szCs w:val="24"/>
          <w:lang w:eastAsia="en-US"/>
        </w:rPr>
        <w:fldChar w:fldCharType="separate"/>
      </w:r>
      <w:r w:rsidRPr="00CB5ABF">
        <w:rPr>
          <w:rFonts w:ascii="Times New Roman" w:eastAsiaTheme="minorHAnsi" w:hAnsi="Times New Roman" w:cs="Times New Roman"/>
          <w:sz w:val="24"/>
          <w:szCs w:val="24"/>
          <w:vertAlign w:val="superscript"/>
          <w:lang w:eastAsia="en-US"/>
        </w:rPr>
        <w:t>10</w:t>
      </w:r>
      <w:r w:rsidRPr="00CB5ABF">
        <w:rPr>
          <w:rFonts w:ascii="Times New Roman" w:eastAsiaTheme="minorHAnsi" w:hAnsi="Times New Roman" w:cs="Times New Roman"/>
          <w:sz w:val="24"/>
          <w:szCs w:val="24"/>
          <w:lang w:eastAsia="en-US"/>
        </w:rPr>
        <w:fldChar w:fldCharType="end"/>
      </w:r>
      <w:r w:rsidRPr="00CB5ABF">
        <w:rPr>
          <w:rFonts w:ascii="Times New Roman" w:eastAsiaTheme="minorHAnsi" w:hAnsi="Times New Roman" w:cs="Times New Roman"/>
          <w:sz w:val="24"/>
          <w:szCs w:val="24"/>
          <w:lang w:eastAsia="en-US"/>
        </w:rPr>
        <w:t xml:space="preserve"> the volume of the thin film can be calculated (ca. 1.188 × </w:t>
      </w:r>
      <w:r w:rsidR="00993D3E">
        <w:rPr>
          <w:rFonts w:ascii="Times New Roman" w:eastAsiaTheme="minorHAnsi" w:hAnsi="Times New Roman" w:cs="Times New Roman"/>
          <w:sz w:val="24"/>
          <w:szCs w:val="24"/>
          <w:lang w:eastAsia="en-US"/>
        </w:rPr>
        <w:t xml:space="preserve"> </w:t>
      </w:r>
      <w:r w:rsidRPr="00CB5ABF">
        <w:rPr>
          <w:rFonts w:ascii="Times New Roman" w:eastAsiaTheme="minorHAnsi" w:hAnsi="Times New Roman" w:cs="Times New Roman"/>
          <w:sz w:val="24"/>
          <w:szCs w:val="24"/>
          <w:lang w:eastAsia="en-US"/>
        </w:rPr>
        <w:t>10</w:t>
      </w:r>
      <w:r w:rsidR="00993D3E">
        <w:rPr>
          <w:rFonts w:ascii="Times New Roman" w:eastAsiaTheme="minorHAnsi" w:hAnsi="Times New Roman" w:cs="Times New Roman"/>
          <w:sz w:val="24"/>
          <w:szCs w:val="24"/>
          <w:vertAlign w:val="superscript"/>
          <w:lang w:eastAsia="en-US"/>
        </w:rPr>
        <w:t>-</w:t>
      </w:r>
      <w:r w:rsidRPr="00CB5ABF">
        <w:rPr>
          <w:rFonts w:ascii="Times New Roman" w:eastAsiaTheme="minorHAnsi" w:hAnsi="Times New Roman" w:cs="Times New Roman"/>
          <w:sz w:val="24"/>
          <w:szCs w:val="24"/>
          <w:vertAlign w:val="superscript"/>
          <w:lang w:eastAsia="en-US"/>
        </w:rPr>
        <w:t>7</w:t>
      </w:r>
      <w:r w:rsidRPr="00CB5ABF">
        <w:rPr>
          <w:rFonts w:ascii="Times New Roman" w:eastAsiaTheme="minorHAnsi" w:hAnsi="Times New Roman" w:cs="Times New Roman"/>
          <w:sz w:val="24"/>
          <w:szCs w:val="24"/>
          <w:lang w:eastAsia="en-US"/>
        </w:rPr>
        <w:t xml:space="preserve"> dm</w:t>
      </w:r>
      <w:r w:rsidRPr="00CB5ABF">
        <w:rPr>
          <w:rFonts w:ascii="Times New Roman" w:eastAsiaTheme="minorHAnsi" w:hAnsi="Times New Roman" w:cs="Times New Roman"/>
          <w:sz w:val="24"/>
          <w:szCs w:val="24"/>
          <w:vertAlign w:val="superscript"/>
          <w:lang w:eastAsia="en-US"/>
        </w:rPr>
        <w:t>3</w:t>
      </w:r>
      <w:r w:rsidRPr="00CB5ABF">
        <w:rPr>
          <w:rFonts w:ascii="Times New Roman" w:eastAsiaTheme="minorHAnsi" w:hAnsi="Times New Roman" w:cs="Times New Roman"/>
          <w:sz w:val="24"/>
          <w:szCs w:val="24"/>
          <w:lang w:eastAsia="en-US"/>
        </w:rPr>
        <w:t>), which can then be used to determine the concentration of solution accessible pr</w:t>
      </w:r>
      <w:r w:rsidR="00407BAC">
        <w:rPr>
          <w:rFonts w:ascii="Times New Roman" w:eastAsiaTheme="minorHAnsi" w:hAnsi="Times New Roman" w:cs="Times New Roman"/>
          <w:sz w:val="24"/>
          <w:szCs w:val="24"/>
          <w:lang w:eastAsia="en-US"/>
        </w:rPr>
        <w:t xml:space="preserve">otein in the thin film as 130±10 mg/mL or 11±1 mM for </w:t>
      </w:r>
      <w:proofErr w:type="spellStart"/>
      <w:r w:rsidR="00407BAC">
        <w:rPr>
          <w:rFonts w:ascii="Times New Roman" w:eastAsiaTheme="minorHAnsi" w:hAnsi="Times New Roman" w:cs="Times New Roman"/>
          <w:sz w:val="24"/>
          <w:szCs w:val="24"/>
          <w:lang w:eastAsia="en-US"/>
        </w:rPr>
        <w:t>CytC</w:t>
      </w:r>
      <w:proofErr w:type="spellEnd"/>
      <w:r w:rsidR="00407BAC">
        <w:rPr>
          <w:rFonts w:ascii="Times New Roman" w:eastAsiaTheme="minorHAnsi" w:hAnsi="Times New Roman" w:cs="Times New Roman"/>
          <w:sz w:val="24"/>
          <w:szCs w:val="24"/>
          <w:lang w:eastAsia="en-US"/>
        </w:rPr>
        <w:t xml:space="preserve"> and 260±2 mg/mL or 6.0±</w:t>
      </w:r>
      <w:r w:rsidRPr="00CB5ABF">
        <w:rPr>
          <w:rFonts w:ascii="Times New Roman" w:eastAsiaTheme="minorHAnsi" w:hAnsi="Times New Roman" w:cs="Times New Roman"/>
          <w:sz w:val="24"/>
          <w:szCs w:val="24"/>
          <w:lang w:eastAsia="en-US"/>
        </w:rPr>
        <w:t>0.4 mM for HRP, approximately a 1300X and 2600</w:t>
      </w:r>
      <w:r w:rsidR="00993D3E">
        <w:rPr>
          <w:rFonts w:ascii="Times New Roman" w:eastAsiaTheme="minorHAnsi" w:hAnsi="Times New Roman" w:cs="Times New Roman"/>
          <w:sz w:val="24"/>
          <w:szCs w:val="24"/>
          <w:lang w:eastAsia="en-US"/>
        </w:rPr>
        <w:t>X</w:t>
      </w:r>
      <w:r w:rsidRPr="00CB5ABF">
        <w:rPr>
          <w:rFonts w:ascii="Times New Roman" w:eastAsiaTheme="minorHAnsi" w:hAnsi="Times New Roman" w:cs="Times New Roman"/>
          <w:sz w:val="24"/>
          <w:szCs w:val="24"/>
          <w:lang w:eastAsia="en-US"/>
        </w:rPr>
        <w:t xml:space="preserve"> increase in concentration over the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and HRP respectively compared to the loading solutions of 0.1 mg/</w:t>
      </w:r>
      <w:proofErr w:type="spellStart"/>
      <w:r w:rsidRPr="00CB5ABF">
        <w:rPr>
          <w:rFonts w:ascii="Times New Roman" w:eastAsiaTheme="minorHAnsi" w:hAnsi="Times New Roman" w:cs="Times New Roman"/>
          <w:sz w:val="24"/>
          <w:szCs w:val="24"/>
          <w:lang w:eastAsia="en-US"/>
        </w:rPr>
        <w:t>mL.</w:t>
      </w:r>
      <w:proofErr w:type="spellEnd"/>
      <w:r w:rsidRPr="00CB5ABF">
        <w:rPr>
          <w:rFonts w:ascii="Times New Roman" w:eastAsiaTheme="minorHAnsi" w:hAnsi="Times New Roman" w:cs="Times New Roman"/>
          <w:sz w:val="24"/>
          <w:szCs w:val="24"/>
          <w:lang w:eastAsia="en-US"/>
        </w:rPr>
        <w:t xml:space="preserve">  It is also worth noting that our numbers actually represents the amount of dye-accessible protein. Considering that Coomassie Blue is a rather big molecule (C</w:t>
      </w:r>
      <w:r w:rsidRPr="00CB5ABF">
        <w:rPr>
          <w:rFonts w:ascii="Times New Roman" w:eastAsiaTheme="minorHAnsi" w:hAnsi="Times New Roman" w:cs="Times New Roman"/>
          <w:sz w:val="24"/>
          <w:szCs w:val="24"/>
          <w:vertAlign w:val="subscript"/>
          <w:lang w:eastAsia="en-US"/>
        </w:rPr>
        <w:t>47</w:t>
      </w:r>
      <w:r w:rsidRPr="00CB5ABF">
        <w:rPr>
          <w:rFonts w:ascii="Times New Roman" w:eastAsiaTheme="minorHAnsi" w:hAnsi="Times New Roman" w:cs="Times New Roman"/>
          <w:sz w:val="24"/>
          <w:szCs w:val="24"/>
          <w:lang w:eastAsia="en-US"/>
        </w:rPr>
        <w:t>H</w:t>
      </w:r>
      <w:r w:rsidRPr="00CB5ABF">
        <w:rPr>
          <w:rFonts w:ascii="Times New Roman" w:eastAsiaTheme="minorHAnsi" w:hAnsi="Times New Roman" w:cs="Times New Roman"/>
          <w:sz w:val="24"/>
          <w:szCs w:val="24"/>
          <w:vertAlign w:val="subscript"/>
          <w:lang w:eastAsia="en-US"/>
        </w:rPr>
        <w:t>48</w:t>
      </w:r>
      <w:r w:rsidRPr="00CB5ABF">
        <w:rPr>
          <w:rFonts w:ascii="Times New Roman" w:eastAsiaTheme="minorHAnsi" w:hAnsi="Times New Roman" w:cs="Times New Roman"/>
          <w:sz w:val="24"/>
          <w:szCs w:val="24"/>
          <w:lang w:eastAsia="en-US"/>
        </w:rPr>
        <w:t>N</w:t>
      </w:r>
      <w:r w:rsidRPr="00CB5ABF">
        <w:rPr>
          <w:rFonts w:ascii="Times New Roman" w:eastAsiaTheme="minorHAnsi" w:hAnsi="Times New Roman" w:cs="Times New Roman"/>
          <w:sz w:val="24"/>
          <w:szCs w:val="24"/>
          <w:vertAlign w:val="subscript"/>
          <w:lang w:eastAsia="en-US"/>
        </w:rPr>
        <w:t>3</w:t>
      </w:r>
      <w:r w:rsidRPr="00CB5ABF">
        <w:rPr>
          <w:rFonts w:ascii="Times New Roman" w:eastAsiaTheme="minorHAnsi" w:hAnsi="Times New Roman" w:cs="Times New Roman"/>
          <w:sz w:val="24"/>
          <w:szCs w:val="24"/>
          <w:lang w:eastAsia="en-US"/>
        </w:rPr>
        <w:t>NaO</w:t>
      </w:r>
      <w:r w:rsidRPr="00CB5ABF">
        <w:rPr>
          <w:rFonts w:ascii="Times New Roman" w:eastAsiaTheme="minorHAnsi" w:hAnsi="Times New Roman" w:cs="Times New Roman"/>
          <w:sz w:val="24"/>
          <w:szCs w:val="24"/>
          <w:vertAlign w:val="subscript"/>
          <w:lang w:eastAsia="en-US"/>
        </w:rPr>
        <w:t>7</w:t>
      </w:r>
      <w:r w:rsidRPr="00CB5ABF">
        <w:rPr>
          <w:rFonts w:ascii="Times New Roman" w:eastAsiaTheme="minorHAnsi" w:hAnsi="Times New Roman" w:cs="Times New Roman"/>
          <w:sz w:val="24"/>
          <w:szCs w:val="24"/>
          <w:lang w:eastAsia="en-US"/>
        </w:rPr>
        <w:t>S</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 FW: 854.02 g/mol) and is unlikely to diffuse through the porous thin film structure efficiently, it is quite possible that the actual amount of protein immobilized in the thin film is considerably higher.</w:t>
      </w:r>
    </w:p>
    <w:p w14:paraId="73ABDE3D"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When factoring in the simplicity of our process and the thin film platform so obtained, kinetic doping compares favorably to the loading of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in various mesoporous silicates (MPS) powder reported that ranges from 1.7 to 10.2 µmol/g SiO</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 xml:space="preserve"> compared to the 6.0 µmol/g SiO</w:t>
      </w:r>
      <w:r w:rsidRPr="00CB5ABF">
        <w:rPr>
          <w:rFonts w:ascii="Times New Roman" w:eastAsiaTheme="minorHAnsi" w:hAnsi="Times New Roman" w:cs="Times New Roman"/>
          <w:sz w:val="24"/>
          <w:szCs w:val="24"/>
          <w:vertAlign w:val="subscript"/>
          <w:lang w:eastAsia="en-US"/>
        </w:rPr>
        <w:t xml:space="preserve">2 </w:t>
      </w:r>
      <w:r w:rsidRPr="00CB5ABF">
        <w:rPr>
          <w:rFonts w:ascii="Times New Roman" w:eastAsiaTheme="minorHAnsi" w:hAnsi="Times New Roman" w:cs="Times New Roman"/>
          <w:sz w:val="24"/>
          <w:szCs w:val="24"/>
          <w:lang w:eastAsia="en-US"/>
        </w:rPr>
        <w:t xml:space="preserve">seen in the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thin films produced here.</w:t>
      </w:r>
      <w:r w:rsidRPr="00CB5ABF">
        <w:rPr>
          <w:rFonts w:ascii="Times New Roman" w:eastAsiaTheme="minorHAnsi" w:hAnsi="Times New Roman" w:cs="Times New Roman"/>
          <w:sz w:val="24"/>
          <w:szCs w:val="24"/>
          <w:vertAlign w:val="superscript"/>
          <w:lang w:eastAsia="en-US"/>
        </w:rPr>
        <w:t>18</w:t>
      </w:r>
      <w:r w:rsidRPr="00CB5ABF">
        <w:rPr>
          <w:rFonts w:ascii="Times New Roman" w:eastAsiaTheme="minorHAnsi" w:hAnsi="Times New Roman" w:cs="Times New Roman"/>
          <w:sz w:val="24"/>
          <w:szCs w:val="24"/>
          <w:lang w:eastAsia="en-US"/>
        </w:rPr>
        <w:t xml:space="preserve">  Although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adsorption onto thicker (~990 nm) MPS films has also been studied, the corresponding loading efficiency was not reported.</w:t>
      </w:r>
      <w:r w:rsidRPr="00CB5ABF">
        <w:rPr>
          <w:rFonts w:ascii="Times New Roman" w:eastAsiaTheme="minorHAnsi" w:hAnsi="Times New Roman" w:cs="Times New Roman"/>
          <w:sz w:val="24"/>
          <w:szCs w:val="24"/>
          <w:vertAlign w:val="superscript"/>
          <w:lang w:eastAsia="en-US"/>
        </w:rPr>
        <w:t>19</w:t>
      </w:r>
      <w:r w:rsidRPr="00CB5ABF">
        <w:rPr>
          <w:rFonts w:ascii="Times New Roman" w:eastAsiaTheme="minorHAnsi" w:hAnsi="Times New Roman" w:cs="Times New Roman"/>
          <w:sz w:val="24"/>
          <w:szCs w:val="24"/>
          <w:lang w:eastAsia="en-US"/>
        </w:rPr>
        <w:t xml:space="preserve"> </w:t>
      </w:r>
    </w:p>
    <w:p w14:paraId="2379B8C2" w14:textId="1A87E5F0"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Results from the post-doped HRP control sample suggest that the traditional enzyme loading method can </w:t>
      </w:r>
      <w:r w:rsidR="00407BAC">
        <w:rPr>
          <w:rFonts w:ascii="Times New Roman" w:eastAsiaTheme="minorHAnsi" w:hAnsi="Times New Roman" w:cs="Times New Roman"/>
          <w:sz w:val="24"/>
          <w:szCs w:val="24"/>
          <w:lang w:eastAsia="en-US"/>
        </w:rPr>
        <w:t>immobilize an amount of 0.005±</w:t>
      </w:r>
      <w:r w:rsidRPr="00CB5ABF">
        <w:rPr>
          <w:rFonts w:ascii="Times New Roman" w:eastAsiaTheme="minorHAnsi" w:hAnsi="Times New Roman" w:cs="Times New Roman"/>
          <w:sz w:val="24"/>
          <w:szCs w:val="24"/>
          <w:lang w:eastAsia="en-US"/>
        </w:rPr>
        <w:t xml:space="preserve">0.003 mg HRP, which accounts for only 0.5% of the enzyme present in the HRP loading solution. This </w:t>
      </w:r>
      <w:r w:rsidRPr="00CB5ABF">
        <w:rPr>
          <w:rFonts w:ascii="Times New Roman" w:eastAsiaTheme="minorHAnsi" w:hAnsi="Times New Roman" w:cs="Times New Roman"/>
          <w:sz w:val="24"/>
          <w:szCs w:val="24"/>
          <w:lang w:eastAsia="en-US"/>
        </w:rPr>
        <w:lastRenderedPageBreak/>
        <w:t xml:space="preserve">represents approximately only 1/6th of the loading capacity achievable by the kinetic doping approach. The major difference between kinetic doping and post-doping lies in the internal thin film structure during enzyme doping. In a post-doped control sample, aging of the thin film is almost complete and the film is mostly dominated by highly condensed porous structures that are difficult to access, rendering itself unfavorable for the loading of big molecules.  </w:t>
      </w:r>
    </w:p>
    <w:p w14:paraId="0FB1A1DA" w14:textId="77777777"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noProof/>
          <w:sz w:val="24"/>
          <w:szCs w:val="24"/>
          <w:lang w:eastAsia="en-US"/>
        </w:rPr>
        <w:drawing>
          <wp:inline distT="0" distB="0" distL="0" distR="0" wp14:anchorId="5CFB51CD" wp14:editId="307E15B7">
            <wp:extent cx="4461686" cy="3141780"/>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2_Final.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61686" cy="3141780"/>
                    </a:xfrm>
                    <a:prstGeom prst="rect">
                      <a:avLst/>
                    </a:prstGeom>
                  </pic:spPr>
                </pic:pic>
              </a:graphicData>
            </a:graphic>
          </wp:inline>
        </w:drawing>
      </w:r>
    </w:p>
    <w:p w14:paraId="2C9AE497" w14:textId="27D58FEF" w:rsidR="00CB5ABF" w:rsidRPr="00CB5ABF" w:rsidRDefault="003E6D02" w:rsidP="00CB5ABF">
      <w:pPr>
        <w:spacing w:line="240" w:lineRule="auto"/>
        <w:jc w:val="center"/>
        <w:rPr>
          <w:rFonts w:ascii="Times New Roman" w:eastAsiaTheme="minorHAnsi" w:hAnsi="Times New Roman" w:cs="Times New Roman"/>
          <w:sz w:val="24"/>
          <w:szCs w:val="24"/>
          <w:lang w:eastAsia="en-US"/>
        </w:rPr>
      </w:pPr>
      <w:r w:rsidRP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Pr="003E6D02">
        <w:rPr>
          <w:rFonts w:ascii="Times New Roman" w:eastAsiaTheme="minorHAnsi" w:hAnsi="Times New Roman" w:cs="Times New Roman"/>
          <w:b/>
          <w:sz w:val="24"/>
          <w:szCs w:val="24"/>
          <w:lang w:eastAsia="en-US"/>
        </w:rPr>
        <w:t>3</w:t>
      </w:r>
      <w:r w:rsidR="00CB5ABF" w:rsidRPr="00CB5ABF">
        <w:rPr>
          <w:rFonts w:ascii="Times New Roman" w:eastAsiaTheme="minorHAnsi" w:hAnsi="Times New Roman" w:cs="Times New Roman"/>
          <w:sz w:val="24"/>
          <w:szCs w:val="24"/>
          <w:lang w:eastAsia="en-US"/>
        </w:rPr>
        <w:t xml:space="preserve"> The absorbance of free Coomassie Brilliant Blue at the 465 nm band in an adapted Bradford assay before (dashed) and after (solid) the addition of a cytochrome C-loaded silica thin film.</w:t>
      </w:r>
      <w:r w:rsidR="00993D3E" w:rsidRPr="00993D3E">
        <w:rPr>
          <w:rFonts w:ascii="Times New Roman" w:eastAsiaTheme="minorHAnsi" w:hAnsi="Times New Roman" w:cs="Times New Roman"/>
          <w:sz w:val="24"/>
          <w:szCs w:val="24"/>
          <w:lang w:eastAsia="en-US"/>
        </w:rPr>
        <w:t xml:space="preserve"> </w:t>
      </w:r>
      <w:r w:rsidR="00993D3E">
        <w:rPr>
          <w:rFonts w:ascii="Times New Roman" w:eastAsiaTheme="minorHAnsi" w:hAnsi="Times New Roman" w:cs="Times New Roman"/>
          <w:sz w:val="24"/>
          <w:szCs w:val="24"/>
          <w:lang w:eastAsia="en-US"/>
        </w:rPr>
        <w:t>Figure adapted from ref. 22.</w:t>
      </w:r>
    </w:p>
    <w:p w14:paraId="4D4037C4" w14:textId="77777777" w:rsid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The data summarized in </w:t>
      </w:r>
      <w:r w:rsidRPr="00CB5ABF">
        <w:rPr>
          <w:rFonts w:ascii="Times New Roman" w:eastAsiaTheme="minorHAnsi" w:hAnsi="Times New Roman" w:cs="Times New Roman"/>
          <w:b/>
          <w:sz w:val="24"/>
          <w:szCs w:val="24"/>
          <w:lang w:eastAsia="en-US"/>
        </w:rPr>
        <w:t xml:space="preserve">Table </w:t>
      </w:r>
      <w:r w:rsidR="003A3739">
        <w:rPr>
          <w:rFonts w:ascii="Times New Roman" w:eastAsiaTheme="minorHAnsi" w:hAnsi="Times New Roman" w:cs="Times New Roman"/>
          <w:b/>
          <w:sz w:val="24"/>
          <w:szCs w:val="24"/>
          <w:lang w:eastAsia="en-US"/>
        </w:rPr>
        <w:t>3.</w:t>
      </w:r>
      <w:r w:rsidRPr="00CB5ABF">
        <w:rPr>
          <w:rFonts w:ascii="Times New Roman" w:eastAsiaTheme="minorHAnsi" w:hAnsi="Times New Roman" w:cs="Times New Roman"/>
          <w:b/>
          <w:sz w:val="24"/>
          <w:szCs w:val="24"/>
          <w:lang w:eastAsia="en-US"/>
        </w:rPr>
        <w:t>1</w:t>
      </w:r>
      <w:r w:rsidRPr="00CB5ABF">
        <w:rPr>
          <w:rFonts w:ascii="Times New Roman" w:eastAsiaTheme="minorHAnsi" w:hAnsi="Times New Roman" w:cs="Times New Roman"/>
          <w:sz w:val="24"/>
          <w:szCs w:val="24"/>
          <w:lang w:eastAsia="en-US"/>
        </w:rPr>
        <w:t xml:space="preserve"> indicates that the loading capacity accomplished via kinetic doping represents a significant increase relative to that of the bare glass coverslip control sample.  Without a porous film to immobilize the protein, the control sample only showed a marginal decrease in 465 nm absorbance in an identical Bradford assay.  In fact the magnitude of the absorbance change caused by the control </w:t>
      </w:r>
      <w:r w:rsidRPr="00CB5ABF">
        <w:rPr>
          <w:rFonts w:ascii="Times New Roman" w:eastAsiaTheme="minorHAnsi" w:hAnsi="Times New Roman" w:cs="Times New Roman"/>
          <w:sz w:val="24"/>
          <w:szCs w:val="24"/>
          <w:lang w:eastAsia="en-US"/>
        </w:rPr>
        <w:lastRenderedPageBreak/>
        <w:t>samples was smaller than the error associated with the measurement.  Results from the thin film control sample also demonstrate that a porous sol-gel film that lacks protein does not cause any noticeable adsorption of the Coomassie Blue dye. Collectively, these two control experiments demonstrate that any noticeable reduction in 465 nm absorbance must be exclusively originated from Coomassie Blue bound to solution accessible protein that is immobilized in thin films</w:t>
      </w:r>
    </w:p>
    <w:p w14:paraId="33A83BE9" w14:textId="77777777" w:rsidR="003A3739" w:rsidRPr="003A3739" w:rsidRDefault="003A3739" w:rsidP="00CB5ABF">
      <w:pPr>
        <w:spacing w:line="480" w:lineRule="auto"/>
        <w:ind w:firstLine="720"/>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Table 3.1 </w:t>
      </w:r>
      <w:proofErr w:type="spellStart"/>
      <w:r w:rsidRPr="003A3739">
        <w:rPr>
          <w:rFonts w:ascii="Times New Roman" w:eastAsiaTheme="minorHAnsi" w:hAnsi="Times New Roman" w:cs="Times New Roman"/>
          <w:sz w:val="24"/>
          <w:szCs w:val="24"/>
          <w:lang w:eastAsia="en-US"/>
        </w:rPr>
        <w:t>CytC</w:t>
      </w:r>
      <w:proofErr w:type="spellEnd"/>
      <w:r w:rsidRPr="003A3739">
        <w:rPr>
          <w:rFonts w:ascii="Times New Roman" w:eastAsiaTheme="minorHAnsi" w:hAnsi="Times New Roman" w:cs="Times New Roman"/>
          <w:sz w:val="24"/>
          <w:szCs w:val="24"/>
          <w:lang w:eastAsia="en-US"/>
        </w:rPr>
        <w:t xml:space="preserve"> and HRP Loading Results</w:t>
      </w:r>
    </w:p>
    <w:tbl>
      <w:tblPr>
        <w:tblW w:w="87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1343"/>
        <w:gridCol w:w="1343"/>
        <w:gridCol w:w="1007"/>
        <w:gridCol w:w="1091"/>
        <w:gridCol w:w="1427"/>
        <w:gridCol w:w="994"/>
      </w:tblGrid>
      <w:tr w:rsidR="00CB5ABF" w:rsidRPr="00CB5ABF" w14:paraId="41AA081D" w14:textId="77777777" w:rsidTr="00EF5E15">
        <w:trPr>
          <w:trHeight w:val="1602"/>
        </w:trPr>
        <w:tc>
          <w:tcPr>
            <w:tcW w:w="1525" w:type="dxa"/>
            <w:noWrap/>
          </w:tcPr>
          <w:p w14:paraId="580F2E16" w14:textId="77777777" w:rsidR="00CB5ABF" w:rsidRPr="00993D3E" w:rsidRDefault="00CB5ABF" w:rsidP="00993D3E">
            <w:pPr>
              <w:spacing w:line="240" w:lineRule="auto"/>
              <w:jc w:val="both"/>
              <w:rPr>
                <w:rFonts w:ascii="Times New Roman" w:eastAsiaTheme="minorHAnsi" w:hAnsi="Times New Roman" w:cs="Times New Roman"/>
                <w:b/>
                <w:bCs/>
                <w:sz w:val="18"/>
                <w:szCs w:val="18"/>
                <w:lang w:eastAsia="en-US"/>
              </w:rPr>
            </w:pPr>
            <w:r w:rsidRPr="00993D3E">
              <w:rPr>
                <w:rFonts w:ascii="Times New Roman" w:eastAsiaTheme="minorHAnsi" w:hAnsi="Times New Roman" w:cs="Times New Roman"/>
                <w:b/>
                <w:bCs/>
                <w:sz w:val="18"/>
                <w:szCs w:val="18"/>
                <w:lang w:eastAsia="en-US"/>
              </w:rPr>
              <w:t>Sample</w:t>
            </w:r>
          </w:p>
        </w:tc>
        <w:tc>
          <w:tcPr>
            <w:tcW w:w="1343" w:type="dxa"/>
          </w:tcPr>
          <w:p w14:paraId="5967F707" w14:textId="77777777" w:rsidR="00CB5ABF" w:rsidRPr="00993D3E" w:rsidRDefault="00CB5ABF" w:rsidP="00993D3E">
            <w:pPr>
              <w:spacing w:line="240" w:lineRule="auto"/>
              <w:jc w:val="both"/>
              <w:rPr>
                <w:rFonts w:ascii="Times New Roman" w:eastAsiaTheme="minorHAnsi" w:hAnsi="Times New Roman" w:cs="Times New Roman"/>
                <w:b/>
                <w:bCs/>
                <w:sz w:val="18"/>
                <w:szCs w:val="18"/>
                <w:lang w:eastAsia="en-US"/>
              </w:rPr>
            </w:pPr>
            <w:r w:rsidRPr="00993D3E">
              <w:rPr>
                <w:rFonts w:ascii="Times New Roman" w:eastAsiaTheme="minorHAnsi" w:hAnsi="Times New Roman" w:cs="Times New Roman"/>
                <w:b/>
                <w:bCs/>
                <w:sz w:val="18"/>
                <w:szCs w:val="18"/>
                <w:lang w:eastAsia="en-US"/>
              </w:rPr>
              <w:t>Average ΔA</w:t>
            </w:r>
          </w:p>
        </w:tc>
        <w:tc>
          <w:tcPr>
            <w:tcW w:w="1343" w:type="dxa"/>
            <w:noWrap/>
          </w:tcPr>
          <w:p w14:paraId="047CBD1C" w14:textId="77777777" w:rsidR="00CB5ABF" w:rsidRPr="00993D3E" w:rsidRDefault="00CB5ABF" w:rsidP="00993D3E">
            <w:pPr>
              <w:spacing w:line="240" w:lineRule="auto"/>
              <w:jc w:val="both"/>
              <w:rPr>
                <w:rFonts w:ascii="Times New Roman" w:eastAsiaTheme="minorHAnsi" w:hAnsi="Times New Roman" w:cs="Times New Roman"/>
                <w:b/>
                <w:bCs/>
                <w:sz w:val="18"/>
                <w:szCs w:val="18"/>
                <w:lang w:eastAsia="en-US"/>
              </w:rPr>
            </w:pPr>
            <w:r w:rsidRPr="00993D3E">
              <w:rPr>
                <w:rFonts w:ascii="Times New Roman" w:eastAsiaTheme="minorHAnsi" w:hAnsi="Times New Roman" w:cs="Times New Roman"/>
                <w:b/>
                <w:bCs/>
                <w:sz w:val="18"/>
                <w:szCs w:val="18"/>
                <w:lang w:eastAsia="en-US"/>
              </w:rPr>
              <w:t>Average Enzyme Loading (mg)</w:t>
            </w:r>
          </w:p>
        </w:tc>
        <w:tc>
          <w:tcPr>
            <w:tcW w:w="1007" w:type="dxa"/>
            <w:noWrap/>
          </w:tcPr>
          <w:p w14:paraId="406F8E6C" w14:textId="77777777" w:rsidR="00CB5ABF" w:rsidRPr="00993D3E" w:rsidRDefault="00CB5ABF" w:rsidP="00993D3E">
            <w:pPr>
              <w:spacing w:line="240" w:lineRule="auto"/>
              <w:jc w:val="both"/>
              <w:rPr>
                <w:rFonts w:ascii="Times New Roman" w:eastAsiaTheme="minorHAnsi" w:hAnsi="Times New Roman" w:cs="Times New Roman"/>
                <w:b/>
                <w:bCs/>
                <w:sz w:val="18"/>
                <w:szCs w:val="18"/>
                <w:lang w:eastAsia="en-US"/>
              </w:rPr>
            </w:pPr>
            <w:r w:rsidRPr="00993D3E">
              <w:rPr>
                <w:rFonts w:ascii="Times New Roman" w:eastAsiaTheme="minorHAnsi" w:hAnsi="Times New Roman" w:cs="Times New Roman"/>
                <w:b/>
                <w:bCs/>
                <w:sz w:val="18"/>
                <w:szCs w:val="18"/>
                <w:lang w:eastAsia="en-US"/>
              </w:rPr>
              <w:t>Conc. Of Soaking Solution (mmol/L)</w:t>
            </w:r>
          </w:p>
        </w:tc>
        <w:tc>
          <w:tcPr>
            <w:tcW w:w="1091" w:type="dxa"/>
            <w:noWrap/>
          </w:tcPr>
          <w:p w14:paraId="12B7A85E" w14:textId="77777777" w:rsidR="00CB5ABF" w:rsidRPr="00993D3E" w:rsidRDefault="00CB5ABF" w:rsidP="00993D3E">
            <w:pPr>
              <w:spacing w:line="240" w:lineRule="auto"/>
              <w:jc w:val="both"/>
              <w:rPr>
                <w:rFonts w:ascii="Times New Roman" w:eastAsiaTheme="minorHAnsi" w:hAnsi="Times New Roman" w:cs="Times New Roman"/>
                <w:b/>
                <w:bCs/>
                <w:sz w:val="18"/>
                <w:szCs w:val="18"/>
                <w:lang w:eastAsia="en-US"/>
              </w:rPr>
            </w:pPr>
            <w:r w:rsidRPr="00993D3E">
              <w:rPr>
                <w:rFonts w:ascii="Times New Roman" w:eastAsiaTheme="minorHAnsi" w:hAnsi="Times New Roman" w:cs="Times New Roman"/>
                <w:b/>
                <w:bCs/>
                <w:sz w:val="18"/>
                <w:szCs w:val="18"/>
                <w:lang w:eastAsia="en-US"/>
              </w:rPr>
              <w:t>Percent of Soaking Dopant Loaded</w:t>
            </w:r>
          </w:p>
        </w:tc>
        <w:tc>
          <w:tcPr>
            <w:tcW w:w="1427" w:type="dxa"/>
            <w:noWrap/>
          </w:tcPr>
          <w:p w14:paraId="2AC2DD8A" w14:textId="77777777" w:rsidR="00CB5ABF" w:rsidRPr="00993D3E" w:rsidRDefault="00CB5ABF" w:rsidP="00993D3E">
            <w:pPr>
              <w:spacing w:line="240" w:lineRule="auto"/>
              <w:jc w:val="both"/>
              <w:rPr>
                <w:rFonts w:ascii="Times New Roman" w:eastAsiaTheme="minorHAnsi" w:hAnsi="Times New Roman" w:cs="Times New Roman"/>
                <w:b/>
                <w:bCs/>
                <w:sz w:val="18"/>
                <w:szCs w:val="18"/>
                <w:lang w:eastAsia="en-US"/>
              </w:rPr>
            </w:pPr>
            <w:r w:rsidRPr="00993D3E">
              <w:rPr>
                <w:rFonts w:ascii="Times New Roman" w:eastAsiaTheme="minorHAnsi" w:hAnsi="Times New Roman" w:cs="Times New Roman"/>
                <w:b/>
                <w:bCs/>
                <w:sz w:val="18"/>
                <w:szCs w:val="18"/>
                <w:lang w:eastAsia="en-US"/>
              </w:rPr>
              <w:t>Enzyme Concentration in Thin Film (mmol/L)</w:t>
            </w:r>
          </w:p>
        </w:tc>
        <w:tc>
          <w:tcPr>
            <w:tcW w:w="994" w:type="dxa"/>
            <w:noWrap/>
          </w:tcPr>
          <w:p w14:paraId="10B9C43D" w14:textId="77777777" w:rsidR="00CB5ABF" w:rsidRPr="00993D3E" w:rsidRDefault="00CB5ABF" w:rsidP="00993D3E">
            <w:pPr>
              <w:spacing w:line="240" w:lineRule="auto"/>
              <w:jc w:val="both"/>
              <w:rPr>
                <w:rFonts w:ascii="Times New Roman" w:eastAsiaTheme="minorHAnsi" w:hAnsi="Times New Roman" w:cs="Times New Roman"/>
                <w:b/>
                <w:bCs/>
                <w:sz w:val="18"/>
                <w:szCs w:val="18"/>
                <w:lang w:eastAsia="en-US"/>
              </w:rPr>
            </w:pPr>
            <w:r w:rsidRPr="00993D3E">
              <w:rPr>
                <w:rFonts w:ascii="Times New Roman" w:eastAsiaTheme="minorHAnsi" w:hAnsi="Times New Roman" w:cs="Times New Roman"/>
                <w:b/>
                <w:bCs/>
                <w:sz w:val="18"/>
                <w:szCs w:val="18"/>
                <w:lang w:eastAsia="en-US"/>
              </w:rPr>
              <w:t>Increase Over Soaking Solution</w:t>
            </w:r>
          </w:p>
        </w:tc>
      </w:tr>
      <w:tr w:rsidR="00CB5ABF" w:rsidRPr="00CB5ABF" w14:paraId="71B0D753" w14:textId="77777777" w:rsidTr="00EF5E15">
        <w:trPr>
          <w:trHeight w:val="700"/>
        </w:trPr>
        <w:tc>
          <w:tcPr>
            <w:tcW w:w="1525" w:type="dxa"/>
            <w:noWrap/>
          </w:tcPr>
          <w:p w14:paraId="330623F7" w14:textId="77777777" w:rsidR="00CB5ABF" w:rsidRPr="00993D3E" w:rsidRDefault="00CB5ABF" w:rsidP="00993D3E">
            <w:pPr>
              <w:spacing w:line="240" w:lineRule="auto"/>
              <w:jc w:val="both"/>
              <w:rPr>
                <w:rFonts w:ascii="Times New Roman" w:eastAsiaTheme="minorHAnsi" w:hAnsi="Times New Roman" w:cs="Times New Roman"/>
                <w:b/>
                <w:bCs/>
                <w:sz w:val="18"/>
                <w:szCs w:val="18"/>
                <w:lang w:eastAsia="en-US"/>
              </w:rPr>
            </w:pPr>
            <w:proofErr w:type="spellStart"/>
            <w:r w:rsidRPr="00993D3E">
              <w:rPr>
                <w:rFonts w:ascii="Times New Roman" w:eastAsiaTheme="minorHAnsi" w:hAnsi="Times New Roman" w:cs="Times New Roman"/>
                <w:b/>
                <w:bCs/>
                <w:sz w:val="18"/>
                <w:szCs w:val="18"/>
                <w:lang w:eastAsia="en-US"/>
              </w:rPr>
              <w:t>CytC</w:t>
            </w:r>
            <w:proofErr w:type="spellEnd"/>
            <w:r w:rsidRPr="00993D3E">
              <w:rPr>
                <w:rFonts w:ascii="Times New Roman" w:eastAsiaTheme="minorHAnsi" w:hAnsi="Times New Roman" w:cs="Times New Roman"/>
                <w:b/>
                <w:bCs/>
                <w:sz w:val="18"/>
                <w:szCs w:val="18"/>
                <w:lang w:eastAsia="en-US"/>
              </w:rPr>
              <w:t xml:space="preserve"> from ethanol sol</w:t>
            </w:r>
          </w:p>
        </w:tc>
        <w:tc>
          <w:tcPr>
            <w:tcW w:w="1343" w:type="dxa"/>
            <w:vAlign w:val="center"/>
          </w:tcPr>
          <w:p w14:paraId="0D9E95FF"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0.020 ± 0.002</w:t>
            </w:r>
          </w:p>
        </w:tc>
        <w:tc>
          <w:tcPr>
            <w:tcW w:w="1343" w:type="dxa"/>
            <w:noWrap/>
            <w:vAlign w:val="center"/>
          </w:tcPr>
          <w:p w14:paraId="17ED1442"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0.016 ± 0.002</w:t>
            </w:r>
          </w:p>
        </w:tc>
        <w:tc>
          <w:tcPr>
            <w:tcW w:w="1007" w:type="dxa"/>
            <w:noWrap/>
            <w:vAlign w:val="center"/>
          </w:tcPr>
          <w:p w14:paraId="7D2ED96D"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0.0082</w:t>
            </w:r>
          </w:p>
        </w:tc>
        <w:tc>
          <w:tcPr>
            <w:tcW w:w="1091" w:type="dxa"/>
            <w:noWrap/>
            <w:vAlign w:val="center"/>
          </w:tcPr>
          <w:p w14:paraId="0958264F"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1.57%</w:t>
            </w:r>
          </w:p>
        </w:tc>
        <w:tc>
          <w:tcPr>
            <w:tcW w:w="1427" w:type="dxa"/>
            <w:noWrap/>
            <w:vAlign w:val="center"/>
          </w:tcPr>
          <w:p w14:paraId="15C253FB"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11</w:t>
            </w:r>
            <w:r w:rsidRPr="00993D3E">
              <w:rPr>
                <w:rFonts w:ascii="Times New Roman" w:eastAsiaTheme="minorHAnsi" w:hAnsi="Times New Roman" w:cs="Times New Roman"/>
                <w:sz w:val="18"/>
                <w:szCs w:val="18"/>
                <w:lang w:eastAsia="en-US"/>
              </w:rPr>
              <w:t>±1</w:t>
            </w:r>
          </w:p>
        </w:tc>
        <w:tc>
          <w:tcPr>
            <w:tcW w:w="994" w:type="dxa"/>
            <w:noWrap/>
            <w:vAlign w:val="center"/>
          </w:tcPr>
          <w:p w14:paraId="5B1C8F43"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1300x</w:t>
            </w:r>
          </w:p>
        </w:tc>
      </w:tr>
      <w:tr w:rsidR="00CB5ABF" w:rsidRPr="00CB5ABF" w14:paraId="1F5A1658" w14:textId="77777777" w:rsidTr="00EF5E15">
        <w:trPr>
          <w:trHeight w:val="746"/>
        </w:trPr>
        <w:tc>
          <w:tcPr>
            <w:tcW w:w="1525" w:type="dxa"/>
            <w:noWrap/>
          </w:tcPr>
          <w:p w14:paraId="28419120" w14:textId="77777777" w:rsidR="00CB5ABF" w:rsidRPr="00993D3E" w:rsidRDefault="00CB5ABF" w:rsidP="00993D3E">
            <w:pPr>
              <w:spacing w:line="240" w:lineRule="auto"/>
              <w:jc w:val="both"/>
              <w:rPr>
                <w:rFonts w:ascii="Times New Roman" w:eastAsiaTheme="minorHAnsi" w:hAnsi="Times New Roman" w:cs="Times New Roman"/>
                <w:b/>
                <w:bCs/>
                <w:sz w:val="18"/>
                <w:szCs w:val="18"/>
                <w:lang w:eastAsia="en-US"/>
              </w:rPr>
            </w:pPr>
            <w:proofErr w:type="spellStart"/>
            <w:r w:rsidRPr="00993D3E">
              <w:rPr>
                <w:rFonts w:ascii="Times New Roman" w:eastAsiaTheme="minorHAnsi" w:hAnsi="Times New Roman" w:cs="Times New Roman"/>
                <w:b/>
                <w:bCs/>
                <w:sz w:val="18"/>
                <w:szCs w:val="18"/>
                <w:lang w:eastAsia="en-US"/>
              </w:rPr>
              <w:t>CytC</w:t>
            </w:r>
            <w:proofErr w:type="spellEnd"/>
            <w:r w:rsidRPr="00993D3E">
              <w:rPr>
                <w:rFonts w:ascii="Times New Roman" w:eastAsiaTheme="minorHAnsi" w:hAnsi="Times New Roman" w:cs="Times New Roman"/>
                <w:b/>
                <w:bCs/>
                <w:sz w:val="18"/>
                <w:szCs w:val="18"/>
                <w:lang w:eastAsia="en-US"/>
              </w:rPr>
              <w:t xml:space="preserve"> from isopropanol sol</w:t>
            </w:r>
          </w:p>
        </w:tc>
        <w:tc>
          <w:tcPr>
            <w:tcW w:w="1343" w:type="dxa"/>
            <w:vAlign w:val="center"/>
          </w:tcPr>
          <w:p w14:paraId="766949C5"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0.023 ± 0.002</w:t>
            </w:r>
          </w:p>
        </w:tc>
        <w:tc>
          <w:tcPr>
            <w:tcW w:w="1343" w:type="dxa"/>
            <w:noWrap/>
            <w:vAlign w:val="center"/>
          </w:tcPr>
          <w:p w14:paraId="403FFFE8"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0.019± 0.002</w:t>
            </w:r>
          </w:p>
        </w:tc>
        <w:tc>
          <w:tcPr>
            <w:tcW w:w="1007" w:type="dxa"/>
            <w:noWrap/>
            <w:vAlign w:val="center"/>
          </w:tcPr>
          <w:p w14:paraId="72492C23"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0.0136</w:t>
            </w:r>
          </w:p>
        </w:tc>
        <w:tc>
          <w:tcPr>
            <w:tcW w:w="1091" w:type="dxa"/>
            <w:noWrap/>
            <w:vAlign w:val="center"/>
          </w:tcPr>
          <w:p w14:paraId="7C2F3824"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2.19%</w:t>
            </w:r>
          </w:p>
        </w:tc>
        <w:tc>
          <w:tcPr>
            <w:tcW w:w="1427" w:type="dxa"/>
            <w:noWrap/>
            <w:vAlign w:val="center"/>
          </w:tcPr>
          <w:p w14:paraId="3A89BFFA"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12.7</w:t>
            </w:r>
            <w:r w:rsidRPr="00993D3E">
              <w:rPr>
                <w:rFonts w:ascii="Times New Roman" w:eastAsiaTheme="minorHAnsi" w:hAnsi="Times New Roman" w:cs="Times New Roman"/>
                <w:sz w:val="18"/>
                <w:szCs w:val="18"/>
                <w:lang w:eastAsia="en-US"/>
              </w:rPr>
              <w:t>±0.9</w:t>
            </w:r>
          </w:p>
        </w:tc>
        <w:tc>
          <w:tcPr>
            <w:tcW w:w="994" w:type="dxa"/>
            <w:noWrap/>
            <w:vAlign w:val="center"/>
          </w:tcPr>
          <w:p w14:paraId="5196C03F"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930x</w:t>
            </w:r>
          </w:p>
        </w:tc>
      </w:tr>
      <w:tr w:rsidR="00CB5ABF" w:rsidRPr="00CB5ABF" w14:paraId="1FA19611" w14:textId="77777777" w:rsidTr="00EF5E15">
        <w:trPr>
          <w:trHeight w:val="290"/>
        </w:trPr>
        <w:tc>
          <w:tcPr>
            <w:tcW w:w="1525" w:type="dxa"/>
            <w:noWrap/>
          </w:tcPr>
          <w:p w14:paraId="5E17DF32" w14:textId="77777777" w:rsidR="00CB5ABF" w:rsidRPr="00993D3E" w:rsidRDefault="00CB5ABF" w:rsidP="00993D3E">
            <w:pPr>
              <w:spacing w:line="240" w:lineRule="auto"/>
              <w:jc w:val="both"/>
              <w:rPr>
                <w:rFonts w:ascii="Times New Roman" w:eastAsiaTheme="minorHAnsi" w:hAnsi="Times New Roman" w:cs="Times New Roman"/>
                <w:b/>
                <w:bCs/>
                <w:sz w:val="18"/>
                <w:szCs w:val="18"/>
                <w:lang w:eastAsia="en-US"/>
              </w:rPr>
            </w:pPr>
            <w:r w:rsidRPr="00993D3E">
              <w:rPr>
                <w:rFonts w:ascii="Times New Roman" w:eastAsiaTheme="minorHAnsi" w:hAnsi="Times New Roman" w:cs="Times New Roman"/>
                <w:b/>
                <w:bCs/>
                <w:sz w:val="18"/>
                <w:szCs w:val="18"/>
                <w:lang w:eastAsia="en-US"/>
              </w:rPr>
              <w:t>HRP from ethanol sol</w:t>
            </w:r>
          </w:p>
        </w:tc>
        <w:tc>
          <w:tcPr>
            <w:tcW w:w="1343" w:type="dxa"/>
            <w:vAlign w:val="center"/>
          </w:tcPr>
          <w:p w14:paraId="54DA67F7"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0.023 ± 0.004</w:t>
            </w:r>
          </w:p>
        </w:tc>
        <w:tc>
          <w:tcPr>
            <w:tcW w:w="1343" w:type="dxa"/>
            <w:noWrap/>
            <w:vAlign w:val="center"/>
          </w:tcPr>
          <w:p w14:paraId="59D350A9"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0.031 ± 0.002</w:t>
            </w:r>
          </w:p>
        </w:tc>
        <w:tc>
          <w:tcPr>
            <w:tcW w:w="1007" w:type="dxa"/>
            <w:noWrap/>
            <w:vAlign w:val="center"/>
          </w:tcPr>
          <w:p w14:paraId="1ACA4CBF"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0.0023</w:t>
            </w:r>
          </w:p>
        </w:tc>
        <w:tc>
          <w:tcPr>
            <w:tcW w:w="1091" w:type="dxa"/>
            <w:noWrap/>
            <w:vAlign w:val="center"/>
          </w:tcPr>
          <w:p w14:paraId="5DEEFDB2"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3.09%</w:t>
            </w:r>
          </w:p>
        </w:tc>
        <w:tc>
          <w:tcPr>
            <w:tcW w:w="1427" w:type="dxa"/>
            <w:noWrap/>
            <w:vAlign w:val="center"/>
          </w:tcPr>
          <w:p w14:paraId="34878C5A"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6.0</w:t>
            </w:r>
            <w:r w:rsidRPr="00993D3E">
              <w:rPr>
                <w:rFonts w:ascii="Times New Roman" w:eastAsiaTheme="minorHAnsi" w:hAnsi="Times New Roman" w:cs="Times New Roman"/>
                <w:sz w:val="18"/>
                <w:szCs w:val="18"/>
                <w:lang w:eastAsia="en-US"/>
              </w:rPr>
              <w:t>±0.4</w:t>
            </w:r>
          </w:p>
        </w:tc>
        <w:tc>
          <w:tcPr>
            <w:tcW w:w="994" w:type="dxa"/>
            <w:noWrap/>
            <w:vAlign w:val="center"/>
          </w:tcPr>
          <w:p w14:paraId="4F2027BE"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2600x</w:t>
            </w:r>
          </w:p>
        </w:tc>
      </w:tr>
      <w:tr w:rsidR="00CB5ABF" w:rsidRPr="00CB5ABF" w14:paraId="56D8551C" w14:textId="77777777" w:rsidTr="00EF5E15">
        <w:trPr>
          <w:trHeight w:val="290"/>
        </w:trPr>
        <w:tc>
          <w:tcPr>
            <w:tcW w:w="1525" w:type="dxa"/>
            <w:noWrap/>
          </w:tcPr>
          <w:p w14:paraId="1506CF30" w14:textId="77777777" w:rsidR="00CB5ABF" w:rsidRPr="00993D3E" w:rsidRDefault="00CB5ABF" w:rsidP="00993D3E">
            <w:pPr>
              <w:spacing w:line="240" w:lineRule="auto"/>
              <w:jc w:val="both"/>
              <w:rPr>
                <w:rFonts w:ascii="Times New Roman" w:eastAsiaTheme="minorHAnsi" w:hAnsi="Times New Roman" w:cs="Times New Roman"/>
                <w:b/>
                <w:bCs/>
                <w:sz w:val="18"/>
                <w:szCs w:val="18"/>
                <w:lang w:eastAsia="en-US"/>
              </w:rPr>
            </w:pPr>
            <w:r w:rsidRPr="00993D3E">
              <w:rPr>
                <w:rFonts w:ascii="Times New Roman" w:eastAsiaTheme="minorHAnsi" w:hAnsi="Times New Roman" w:cs="Times New Roman"/>
                <w:b/>
                <w:bCs/>
                <w:sz w:val="18"/>
                <w:szCs w:val="18"/>
                <w:lang w:eastAsia="en-US"/>
              </w:rPr>
              <w:t>HRP from isopropanol sol</w:t>
            </w:r>
          </w:p>
        </w:tc>
        <w:tc>
          <w:tcPr>
            <w:tcW w:w="1343" w:type="dxa"/>
            <w:vAlign w:val="center"/>
          </w:tcPr>
          <w:p w14:paraId="41472314"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0.015 ± 0.004</w:t>
            </w:r>
          </w:p>
        </w:tc>
        <w:tc>
          <w:tcPr>
            <w:tcW w:w="1343" w:type="dxa"/>
            <w:noWrap/>
            <w:vAlign w:val="center"/>
          </w:tcPr>
          <w:p w14:paraId="61198A69"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0.015 ± 0.002</w:t>
            </w:r>
          </w:p>
        </w:tc>
        <w:tc>
          <w:tcPr>
            <w:tcW w:w="1007" w:type="dxa"/>
            <w:noWrap/>
            <w:vAlign w:val="center"/>
          </w:tcPr>
          <w:p w14:paraId="2BDFB750"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0.0025</w:t>
            </w:r>
          </w:p>
        </w:tc>
        <w:tc>
          <w:tcPr>
            <w:tcW w:w="1091" w:type="dxa"/>
            <w:noWrap/>
            <w:vAlign w:val="center"/>
          </w:tcPr>
          <w:p w14:paraId="40883162"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1.41%</w:t>
            </w:r>
          </w:p>
        </w:tc>
        <w:tc>
          <w:tcPr>
            <w:tcW w:w="1427" w:type="dxa"/>
            <w:noWrap/>
            <w:vAlign w:val="center"/>
          </w:tcPr>
          <w:p w14:paraId="43DB54B8"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2.9</w:t>
            </w:r>
            <w:r w:rsidRPr="00993D3E">
              <w:rPr>
                <w:rFonts w:ascii="Times New Roman" w:eastAsiaTheme="minorHAnsi" w:hAnsi="Times New Roman" w:cs="Times New Roman"/>
                <w:sz w:val="18"/>
                <w:szCs w:val="18"/>
                <w:lang w:eastAsia="en-US"/>
              </w:rPr>
              <w:t>±0.3</w:t>
            </w:r>
          </w:p>
        </w:tc>
        <w:tc>
          <w:tcPr>
            <w:tcW w:w="994" w:type="dxa"/>
            <w:noWrap/>
            <w:vAlign w:val="center"/>
          </w:tcPr>
          <w:p w14:paraId="504DE1B2"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1200x</w:t>
            </w:r>
          </w:p>
        </w:tc>
      </w:tr>
      <w:tr w:rsidR="00CB5ABF" w:rsidRPr="00CB5ABF" w14:paraId="7922030A" w14:textId="77777777" w:rsidTr="00EF5E15">
        <w:trPr>
          <w:trHeight w:val="290"/>
        </w:trPr>
        <w:tc>
          <w:tcPr>
            <w:tcW w:w="1525" w:type="dxa"/>
            <w:noWrap/>
          </w:tcPr>
          <w:p w14:paraId="4445FF25" w14:textId="77777777" w:rsidR="00CB5ABF" w:rsidRPr="00993D3E" w:rsidRDefault="00CB5ABF" w:rsidP="00993D3E">
            <w:pPr>
              <w:spacing w:line="240" w:lineRule="auto"/>
              <w:jc w:val="both"/>
              <w:rPr>
                <w:rFonts w:ascii="Times New Roman" w:eastAsiaTheme="minorHAnsi" w:hAnsi="Times New Roman" w:cs="Times New Roman"/>
                <w:b/>
                <w:bCs/>
                <w:sz w:val="18"/>
                <w:szCs w:val="18"/>
                <w:lang w:eastAsia="en-US"/>
              </w:rPr>
            </w:pPr>
            <w:r w:rsidRPr="00993D3E">
              <w:rPr>
                <w:rFonts w:ascii="Times New Roman" w:eastAsiaTheme="minorHAnsi" w:hAnsi="Times New Roman" w:cs="Times New Roman"/>
                <w:b/>
                <w:bCs/>
                <w:sz w:val="18"/>
                <w:szCs w:val="18"/>
                <w:lang w:eastAsia="en-US"/>
              </w:rPr>
              <w:t xml:space="preserve">Bare </w:t>
            </w:r>
            <w:proofErr w:type="spellStart"/>
            <w:r w:rsidRPr="00993D3E">
              <w:rPr>
                <w:rFonts w:ascii="Times New Roman" w:eastAsiaTheme="minorHAnsi" w:hAnsi="Times New Roman" w:cs="Times New Roman"/>
                <w:b/>
                <w:bCs/>
                <w:sz w:val="18"/>
                <w:szCs w:val="18"/>
                <w:lang w:eastAsia="en-US"/>
              </w:rPr>
              <w:t>Coverglass</w:t>
            </w:r>
            <w:proofErr w:type="spellEnd"/>
          </w:p>
        </w:tc>
        <w:tc>
          <w:tcPr>
            <w:tcW w:w="1343" w:type="dxa"/>
            <w:vAlign w:val="center"/>
          </w:tcPr>
          <w:p w14:paraId="4C59FE77"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0.001 ± 0.002</w:t>
            </w:r>
          </w:p>
        </w:tc>
        <w:tc>
          <w:tcPr>
            <w:tcW w:w="1343" w:type="dxa"/>
            <w:noWrap/>
            <w:vAlign w:val="center"/>
          </w:tcPr>
          <w:p w14:paraId="3383F4C5"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0.001 ± 0.002</w:t>
            </w:r>
          </w:p>
        </w:tc>
        <w:tc>
          <w:tcPr>
            <w:tcW w:w="1007" w:type="dxa"/>
            <w:noWrap/>
            <w:vAlign w:val="center"/>
          </w:tcPr>
          <w:p w14:paraId="685205BA"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0.0082</w:t>
            </w:r>
          </w:p>
        </w:tc>
        <w:tc>
          <w:tcPr>
            <w:tcW w:w="1091" w:type="dxa"/>
            <w:noWrap/>
            <w:vAlign w:val="center"/>
          </w:tcPr>
          <w:p w14:paraId="2DB29A72"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0.08%</w:t>
            </w:r>
          </w:p>
        </w:tc>
        <w:tc>
          <w:tcPr>
            <w:tcW w:w="1427" w:type="dxa"/>
            <w:noWrap/>
            <w:vAlign w:val="center"/>
          </w:tcPr>
          <w:p w14:paraId="37DBD424"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sym w:font="Symbol" w:char="F02D"/>
            </w:r>
          </w:p>
        </w:tc>
        <w:tc>
          <w:tcPr>
            <w:tcW w:w="994" w:type="dxa"/>
            <w:noWrap/>
            <w:vAlign w:val="center"/>
          </w:tcPr>
          <w:p w14:paraId="076642EC"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sym w:font="Symbol" w:char="F02D"/>
            </w:r>
          </w:p>
        </w:tc>
      </w:tr>
      <w:tr w:rsidR="00CB5ABF" w:rsidRPr="00CB5ABF" w14:paraId="61364993" w14:textId="77777777" w:rsidTr="00EF5E15">
        <w:trPr>
          <w:trHeight w:val="700"/>
        </w:trPr>
        <w:tc>
          <w:tcPr>
            <w:tcW w:w="1525" w:type="dxa"/>
            <w:noWrap/>
          </w:tcPr>
          <w:p w14:paraId="28DB9663" w14:textId="77777777" w:rsidR="00CB5ABF" w:rsidRPr="00993D3E" w:rsidRDefault="00CB5ABF" w:rsidP="00993D3E">
            <w:pPr>
              <w:spacing w:line="240" w:lineRule="auto"/>
              <w:jc w:val="both"/>
              <w:rPr>
                <w:rFonts w:ascii="Times New Roman" w:eastAsiaTheme="minorHAnsi" w:hAnsi="Times New Roman" w:cs="Times New Roman"/>
                <w:b/>
                <w:bCs/>
                <w:sz w:val="18"/>
                <w:szCs w:val="18"/>
                <w:lang w:eastAsia="en-US"/>
              </w:rPr>
            </w:pPr>
            <w:r w:rsidRPr="00993D3E">
              <w:rPr>
                <w:rFonts w:ascii="Times New Roman" w:eastAsiaTheme="minorHAnsi" w:hAnsi="Times New Roman" w:cs="Times New Roman"/>
                <w:b/>
                <w:bCs/>
                <w:sz w:val="18"/>
                <w:szCs w:val="18"/>
                <w:lang w:eastAsia="en-US"/>
              </w:rPr>
              <w:t>Post-doped HRP Control</w:t>
            </w:r>
          </w:p>
        </w:tc>
        <w:tc>
          <w:tcPr>
            <w:tcW w:w="1343" w:type="dxa"/>
            <w:vAlign w:val="center"/>
          </w:tcPr>
          <w:p w14:paraId="0B252245"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0.005 ± 0.003</w:t>
            </w:r>
          </w:p>
        </w:tc>
        <w:tc>
          <w:tcPr>
            <w:tcW w:w="1343" w:type="dxa"/>
            <w:noWrap/>
            <w:vAlign w:val="center"/>
          </w:tcPr>
          <w:p w14:paraId="2AA05D6D"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0.005 ± 0.003</w:t>
            </w:r>
          </w:p>
        </w:tc>
        <w:tc>
          <w:tcPr>
            <w:tcW w:w="1007" w:type="dxa"/>
            <w:noWrap/>
            <w:vAlign w:val="center"/>
          </w:tcPr>
          <w:p w14:paraId="652CE674"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0.0023</w:t>
            </w:r>
          </w:p>
        </w:tc>
        <w:tc>
          <w:tcPr>
            <w:tcW w:w="1091" w:type="dxa"/>
            <w:noWrap/>
            <w:vAlign w:val="center"/>
          </w:tcPr>
          <w:p w14:paraId="0691D167"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0.5%</w:t>
            </w:r>
          </w:p>
        </w:tc>
        <w:tc>
          <w:tcPr>
            <w:tcW w:w="1427" w:type="dxa"/>
            <w:noWrap/>
            <w:vAlign w:val="center"/>
          </w:tcPr>
          <w:p w14:paraId="231B070E"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1.0</w:t>
            </w:r>
            <w:r w:rsidRPr="00993D3E">
              <w:rPr>
                <w:rFonts w:ascii="Times New Roman" w:eastAsiaTheme="minorHAnsi" w:hAnsi="Times New Roman" w:cs="Times New Roman"/>
                <w:sz w:val="18"/>
                <w:szCs w:val="18"/>
                <w:lang w:eastAsia="en-US"/>
              </w:rPr>
              <w:t>±0.6</w:t>
            </w:r>
          </w:p>
        </w:tc>
        <w:tc>
          <w:tcPr>
            <w:tcW w:w="994" w:type="dxa"/>
            <w:noWrap/>
            <w:vAlign w:val="center"/>
          </w:tcPr>
          <w:p w14:paraId="5EEA651F"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430x</w:t>
            </w:r>
          </w:p>
        </w:tc>
      </w:tr>
      <w:tr w:rsidR="00CB5ABF" w:rsidRPr="00CB5ABF" w14:paraId="4C866AF2" w14:textId="77777777" w:rsidTr="00EF5E15">
        <w:trPr>
          <w:trHeight w:val="290"/>
        </w:trPr>
        <w:tc>
          <w:tcPr>
            <w:tcW w:w="1525" w:type="dxa"/>
            <w:noWrap/>
          </w:tcPr>
          <w:p w14:paraId="7AB17B25" w14:textId="77777777" w:rsidR="00CB5ABF" w:rsidRPr="00993D3E" w:rsidRDefault="00CB5ABF" w:rsidP="00993D3E">
            <w:pPr>
              <w:spacing w:line="240" w:lineRule="auto"/>
              <w:jc w:val="both"/>
              <w:rPr>
                <w:rFonts w:ascii="Times New Roman" w:eastAsiaTheme="minorHAnsi" w:hAnsi="Times New Roman" w:cs="Times New Roman"/>
                <w:b/>
                <w:bCs/>
                <w:sz w:val="18"/>
                <w:szCs w:val="18"/>
                <w:lang w:eastAsia="en-US"/>
              </w:rPr>
            </w:pPr>
            <w:r w:rsidRPr="00993D3E">
              <w:rPr>
                <w:rFonts w:ascii="Times New Roman" w:eastAsiaTheme="minorHAnsi" w:hAnsi="Times New Roman" w:cs="Times New Roman"/>
                <w:b/>
                <w:bCs/>
                <w:sz w:val="18"/>
                <w:szCs w:val="18"/>
                <w:lang w:eastAsia="en-US"/>
              </w:rPr>
              <w:t>Thin Film Control</w:t>
            </w:r>
          </w:p>
        </w:tc>
        <w:tc>
          <w:tcPr>
            <w:tcW w:w="1343" w:type="dxa"/>
            <w:vAlign w:val="center"/>
          </w:tcPr>
          <w:p w14:paraId="05CE261E"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0.001 ± 0.001</w:t>
            </w:r>
          </w:p>
        </w:tc>
        <w:tc>
          <w:tcPr>
            <w:tcW w:w="1343" w:type="dxa"/>
            <w:noWrap/>
            <w:vAlign w:val="center"/>
          </w:tcPr>
          <w:p w14:paraId="5099011F"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t>0.001 ± 0.001</w:t>
            </w:r>
          </w:p>
        </w:tc>
        <w:tc>
          <w:tcPr>
            <w:tcW w:w="1007" w:type="dxa"/>
            <w:noWrap/>
            <w:vAlign w:val="center"/>
          </w:tcPr>
          <w:p w14:paraId="18CCF342"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sym w:font="Symbol" w:char="F02D"/>
            </w:r>
          </w:p>
        </w:tc>
        <w:tc>
          <w:tcPr>
            <w:tcW w:w="1091" w:type="dxa"/>
            <w:noWrap/>
            <w:vAlign w:val="center"/>
          </w:tcPr>
          <w:p w14:paraId="099CDB29"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sym w:font="Symbol" w:char="F02D"/>
            </w:r>
          </w:p>
        </w:tc>
        <w:tc>
          <w:tcPr>
            <w:tcW w:w="1427" w:type="dxa"/>
            <w:noWrap/>
            <w:vAlign w:val="center"/>
          </w:tcPr>
          <w:p w14:paraId="61905F80"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sym w:font="Symbol" w:char="F02D"/>
            </w:r>
          </w:p>
        </w:tc>
        <w:tc>
          <w:tcPr>
            <w:tcW w:w="994" w:type="dxa"/>
            <w:noWrap/>
            <w:vAlign w:val="center"/>
          </w:tcPr>
          <w:p w14:paraId="7AACA6C2" w14:textId="77777777" w:rsidR="00CB5ABF" w:rsidRPr="00993D3E" w:rsidRDefault="00CB5ABF" w:rsidP="00993D3E">
            <w:pPr>
              <w:spacing w:line="240" w:lineRule="auto"/>
              <w:jc w:val="both"/>
              <w:rPr>
                <w:rFonts w:ascii="Times New Roman" w:eastAsiaTheme="minorHAnsi" w:hAnsi="Times New Roman" w:cs="Times New Roman"/>
                <w:bCs/>
                <w:sz w:val="18"/>
                <w:szCs w:val="18"/>
                <w:lang w:eastAsia="en-US"/>
              </w:rPr>
            </w:pPr>
            <w:r w:rsidRPr="00993D3E">
              <w:rPr>
                <w:rFonts w:ascii="Times New Roman" w:eastAsiaTheme="minorHAnsi" w:hAnsi="Times New Roman" w:cs="Times New Roman"/>
                <w:bCs/>
                <w:sz w:val="18"/>
                <w:szCs w:val="18"/>
                <w:lang w:eastAsia="en-US"/>
              </w:rPr>
              <w:sym w:font="Symbol" w:char="F02D"/>
            </w:r>
          </w:p>
        </w:tc>
      </w:tr>
    </w:tbl>
    <w:p w14:paraId="6B95FAC6" w14:textId="77777777" w:rsidR="007E039C" w:rsidRDefault="007E039C" w:rsidP="00CB04DA">
      <w:pPr>
        <w:pStyle w:val="Heading2"/>
        <w:numPr>
          <w:ilvl w:val="0"/>
          <w:numId w:val="0"/>
        </w:numPr>
        <w:rPr>
          <w:lang w:eastAsia="en-US"/>
        </w:rPr>
      </w:pPr>
    </w:p>
    <w:p w14:paraId="73C2804D" w14:textId="77777777" w:rsidR="00CB5ABF" w:rsidRPr="00CB04DA" w:rsidRDefault="00AC724D" w:rsidP="00CB04DA">
      <w:pPr>
        <w:pStyle w:val="Heading2"/>
        <w:numPr>
          <w:ilvl w:val="0"/>
          <w:numId w:val="0"/>
        </w:numPr>
        <w:rPr>
          <w:lang w:eastAsia="en-US"/>
        </w:rPr>
      </w:pPr>
      <w:bookmarkStart w:id="82" w:name="_Toc1024617"/>
      <w:bookmarkStart w:id="83" w:name="_Toc2960007"/>
      <w:r>
        <w:rPr>
          <w:lang w:eastAsia="en-US"/>
        </w:rPr>
        <w:t>3.8</w:t>
      </w:r>
      <w:r w:rsidR="00CB5ABF" w:rsidRPr="00CB04DA">
        <w:rPr>
          <w:lang w:eastAsia="en-US"/>
        </w:rPr>
        <w:tab/>
        <w:t>Activity of Thin Film Immobilized Horseradish Peroxidase</w:t>
      </w:r>
      <w:bookmarkEnd w:id="82"/>
      <w:bookmarkEnd w:id="83"/>
    </w:p>
    <w:p w14:paraId="07C10C47" w14:textId="77777777" w:rsidR="00CB5ABF" w:rsidRPr="00CB5ABF" w:rsidRDefault="00CB5ABF" w:rsidP="00CB5ABF">
      <w:pPr>
        <w:spacing w:line="480" w:lineRule="auto"/>
        <w:ind w:firstLine="720"/>
        <w:jc w:val="both"/>
        <w:rPr>
          <w:rFonts w:ascii="Times New Roman" w:eastAsiaTheme="minorHAnsi" w:hAnsi="Times New Roman" w:cs="Times New Roman"/>
          <w:bCs/>
          <w:sz w:val="24"/>
          <w:szCs w:val="24"/>
          <w:lang w:eastAsia="en-US"/>
        </w:rPr>
      </w:pPr>
      <w:r w:rsidRPr="00CB5ABF">
        <w:rPr>
          <w:rFonts w:ascii="Times New Roman" w:eastAsiaTheme="minorHAnsi" w:hAnsi="Times New Roman" w:cs="Times New Roman"/>
          <w:bCs/>
          <w:sz w:val="24"/>
          <w:szCs w:val="24"/>
          <w:lang w:eastAsia="en-US"/>
        </w:rPr>
        <w:t xml:space="preserve">When HRP-loaded thin film was presented to an assay solution that contains </w:t>
      </w:r>
      <w:r w:rsidRPr="00CB5ABF">
        <w:rPr>
          <w:rFonts w:ascii="Times New Roman" w:eastAsiaTheme="minorHAnsi" w:hAnsi="Times New Roman" w:cs="Times New Roman"/>
          <w:sz w:val="24"/>
          <w:szCs w:val="24"/>
          <w:lang w:eastAsia="en-US"/>
        </w:rPr>
        <w:t>140 µM H</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O</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 xml:space="preserve"> and 300 µM</w:t>
      </w:r>
      <w:r w:rsidRPr="00CB5ABF">
        <w:rPr>
          <w:rFonts w:ascii="Times New Roman" w:eastAsiaTheme="minorHAnsi" w:hAnsi="Times New Roman" w:cs="Times New Roman"/>
          <w:bCs/>
          <w:sz w:val="24"/>
          <w:szCs w:val="24"/>
          <w:lang w:eastAsia="en-US"/>
        </w:rPr>
        <w:t xml:space="preserve"> guaiacol, a distinctive brown quinone believed to be mostly from a </w:t>
      </w:r>
      <w:r w:rsidRPr="00CB5ABF">
        <w:rPr>
          <w:rFonts w:ascii="Times New Roman" w:eastAsiaTheme="minorHAnsi" w:hAnsi="Times New Roman" w:cs="Times New Roman"/>
          <w:bCs/>
          <w:sz w:val="24"/>
          <w:szCs w:val="24"/>
          <w:lang w:eastAsia="en-US"/>
        </w:rPr>
        <w:lastRenderedPageBreak/>
        <w:t xml:space="preserve">dimeric product could be seen forming on the thin film surface instantly as shown in </w:t>
      </w:r>
      <w:r w:rsidR="003E6D02">
        <w:rPr>
          <w:rFonts w:ascii="Times New Roman" w:eastAsiaTheme="minorHAnsi" w:hAnsi="Times New Roman" w:cs="Times New Roman"/>
          <w:b/>
          <w:bCs/>
          <w:sz w:val="24"/>
          <w:szCs w:val="24"/>
          <w:lang w:eastAsia="en-US"/>
        </w:rPr>
        <w:t xml:space="preserve">Figure </w:t>
      </w:r>
      <w:r w:rsidR="0059059E">
        <w:rPr>
          <w:rFonts w:ascii="Times New Roman" w:eastAsiaTheme="minorHAnsi" w:hAnsi="Times New Roman" w:cs="Times New Roman"/>
          <w:b/>
          <w:bCs/>
          <w:sz w:val="24"/>
          <w:szCs w:val="24"/>
          <w:lang w:eastAsia="en-US"/>
        </w:rPr>
        <w:t>3.</w:t>
      </w:r>
      <w:r w:rsidR="003E6D02">
        <w:rPr>
          <w:rFonts w:ascii="Times New Roman" w:eastAsiaTheme="minorHAnsi" w:hAnsi="Times New Roman" w:cs="Times New Roman"/>
          <w:b/>
          <w:bCs/>
          <w:sz w:val="24"/>
          <w:szCs w:val="24"/>
          <w:lang w:eastAsia="en-US"/>
        </w:rPr>
        <w:t>4</w:t>
      </w:r>
      <w:r w:rsidRPr="003E6D02">
        <w:rPr>
          <w:rFonts w:ascii="Times New Roman" w:eastAsiaTheme="minorHAnsi" w:hAnsi="Times New Roman" w:cs="Times New Roman"/>
          <w:b/>
          <w:bCs/>
          <w:sz w:val="24"/>
          <w:szCs w:val="24"/>
          <w:lang w:eastAsia="en-US"/>
        </w:rPr>
        <w:t>A</w:t>
      </w:r>
      <w:r w:rsidRPr="00CB5ABF">
        <w:rPr>
          <w:rFonts w:ascii="Times New Roman" w:eastAsiaTheme="minorHAnsi" w:hAnsi="Times New Roman" w:cs="Times New Roman"/>
          <w:bCs/>
          <w:sz w:val="24"/>
          <w:szCs w:val="24"/>
          <w:lang w:eastAsia="en-US"/>
        </w:rPr>
        <w:t>.</w:t>
      </w:r>
      <w:r w:rsidRPr="00CB5ABF">
        <w:rPr>
          <w:rFonts w:ascii="Times New Roman" w:eastAsiaTheme="minorHAnsi" w:hAnsi="Times New Roman" w:cs="Times New Roman"/>
          <w:bCs/>
          <w:sz w:val="24"/>
          <w:szCs w:val="24"/>
          <w:vertAlign w:val="superscript"/>
          <w:lang w:eastAsia="en-US"/>
        </w:rPr>
        <w:t>20</w:t>
      </w:r>
      <w:r w:rsidRPr="00CB5ABF">
        <w:rPr>
          <w:rFonts w:ascii="Times New Roman" w:eastAsiaTheme="minorHAnsi" w:hAnsi="Times New Roman" w:cs="Times New Roman"/>
          <w:bCs/>
          <w:sz w:val="24"/>
          <w:szCs w:val="24"/>
          <w:lang w:eastAsia="en-US"/>
        </w:rPr>
        <w:t xml:space="preserve"> The instantaneous response seen in HRP can be attributed to the small size of guaiacol allowing it easy access as well as reaching HRP that is not accessible to the bulky Coomassie Blue dye, which helps raise the effective concentration of substrate accessible HRP in the thin film. It is however worth mentioning that although the dimeric </w:t>
      </w:r>
      <w:r w:rsidRPr="00CB5ABF">
        <w:rPr>
          <w:rFonts w:ascii="Times New Roman" w:eastAsiaTheme="minorHAnsi" w:hAnsi="Times New Roman" w:cs="Times New Roman"/>
          <w:sz w:val="24"/>
          <w:szCs w:val="24"/>
          <w:lang w:eastAsia="en-US"/>
        </w:rPr>
        <w:t>3,3’-dimethoxy-4,4’-biphenoquinone (C</w:t>
      </w:r>
      <w:r w:rsidRPr="00CB5ABF">
        <w:rPr>
          <w:rFonts w:ascii="Times New Roman" w:eastAsiaTheme="minorHAnsi" w:hAnsi="Times New Roman" w:cs="Times New Roman"/>
          <w:sz w:val="24"/>
          <w:szCs w:val="24"/>
          <w:vertAlign w:val="subscript"/>
          <w:lang w:eastAsia="en-US"/>
        </w:rPr>
        <w:t>14</w:t>
      </w:r>
      <w:r w:rsidRPr="00CB5ABF">
        <w:rPr>
          <w:rFonts w:ascii="Times New Roman" w:eastAsiaTheme="minorHAnsi" w:hAnsi="Times New Roman" w:cs="Times New Roman"/>
          <w:sz w:val="24"/>
          <w:szCs w:val="24"/>
          <w:lang w:eastAsia="en-US"/>
        </w:rPr>
        <w:t>H</w:t>
      </w:r>
      <w:r w:rsidRPr="00CB5ABF">
        <w:rPr>
          <w:rFonts w:ascii="Times New Roman" w:eastAsiaTheme="minorHAnsi" w:hAnsi="Times New Roman" w:cs="Times New Roman"/>
          <w:sz w:val="24"/>
          <w:szCs w:val="24"/>
          <w:vertAlign w:val="subscript"/>
          <w:lang w:eastAsia="en-US"/>
        </w:rPr>
        <w:t>12</w:t>
      </w:r>
      <w:r w:rsidRPr="00CB5ABF">
        <w:rPr>
          <w:rFonts w:ascii="Times New Roman" w:eastAsiaTheme="minorHAnsi" w:hAnsi="Times New Roman" w:cs="Times New Roman"/>
          <w:sz w:val="24"/>
          <w:szCs w:val="24"/>
          <w:lang w:eastAsia="en-US"/>
        </w:rPr>
        <w:t>O</w:t>
      </w:r>
      <w:r w:rsidRPr="00CB5ABF">
        <w:rPr>
          <w:rFonts w:ascii="Times New Roman" w:eastAsiaTheme="minorHAnsi" w:hAnsi="Times New Roman" w:cs="Times New Roman"/>
          <w:sz w:val="24"/>
          <w:szCs w:val="24"/>
          <w:vertAlign w:val="subscript"/>
          <w:lang w:eastAsia="en-US"/>
        </w:rPr>
        <w:t>4</w:t>
      </w:r>
      <w:r w:rsidRPr="00CB5ABF">
        <w:rPr>
          <w:rFonts w:ascii="Times New Roman" w:eastAsiaTheme="minorHAnsi" w:hAnsi="Times New Roman" w:cs="Times New Roman"/>
          <w:sz w:val="24"/>
          <w:szCs w:val="24"/>
          <w:lang w:eastAsia="en-US"/>
        </w:rPr>
        <w:t xml:space="preserve">, FW: 244.25 g/mol) </w:t>
      </w:r>
      <w:r w:rsidRPr="00CB5ABF">
        <w:rPr>
          <w:rFonts w:ascii="Times New Roman" w:eastAsiaTheme="minorHAnsi" w:hAnsi="Times New Roman" w:cs="Times New Roman"/>
          <w:bCs/>
          <w:sz w:val="24"/>
          <w:szCs w:val="24"/>
          <w:lang w:eastAsia="en-US"/>
        </w:rPr>
        <w:t xml:space="preserve">product is two times as big as guaiacol, it seems that it is still small enough to diffuse through the porous film without any major impairment. As a result, product diffusion away from HRP appears not to adversely impact the activity of thin film immobilized HRP in a significant way. </w:t>
      </w:r>
    </w:p>
    <w:p w14:paraId="1400AE7A"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Not only did the product formation appear to be instantaneous, diffusion of the brown quinone product throughout the entire assay solution also happened at a very rapid pace. Altogether, it took approximately 5 minutes without stirring for the 100 mL assay solution to go to a homogeneously brown color that then deepened until reaching the </w:t>
      </w:r>
      <w:r w:rsidR="003E6D02">
        <w:rPr>
          <w:rFonts w:ascii="Times New Roman" w:eastAsiaTheme="minorHAnsi" w:hAnsi="Times New Roman" w:cs="Times New Roman"/>
          <w:sz w:val="24"/>
          <w:szCs w:val="24"/>
          <w:lang w:eastAsia="en-US"/>
        </w:rPr>
        <w:t xml:space="preserve">color shown in </w:t>
      </w:r>
      <w:r w:rsidR="003E6D02" w:rsidRP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003E6D02" w:rsidRPr="003E6D02">
        <w:rPr>
          <w:rFonts w:ascii="Times New Roman" w:eastAsiaTheme="minorHAnsi" w:hAnsi="Times New Roman" w:cs="Times New Roman"/>
          <w:b/>
          <w:sz w:val="24"/>
          <w:szCs w:val="24"/>
          <w:lang w:eastAsia="en-US"/>
        </w:rPr>
        <w:t>4</w:t>
      </w:r>
      <w:r w:rsidRPr="003E6D02">
        <w:rPr>
          <w:rFonts w:ascii="Times New Roman" w:eastAsiaTheme="minorHAnsi" w:hAnsi="Times New Roman" w:cs="Times New Roman"/>
          <w:b/>
          <w:sz w:val="24"/>
          <w:szCs w:val="24"/>
          <w:lang w:eastAsia="en-US"/>
        </w:rPr>
        <w:t>B</w:t>
      </w:r>
      <w:r w:rsidRPr="00CB5ABF">
        <w:rPr>
          <w:rFonts w:ascii="Times New Roman" w:eastAsiaTheme="minorHAnsi" w:hAnsi="Times New Roman" w:cs="Times New Roman"/>
          <w:sz w:val="24"/>
          <w:szCs w:val="24"/>
          <w:lang w:eastAsia="en-US"/>
        </w:rPr>
        <w:t>.  Due to the somewhat fragile nature of the glass coverslip, no stirring was employed for fear of damaging the glass coverslip in this experiment.  The n</w:t>
      </w:r>
      <w:r w:rsidR="003E6D02">
        <w:rPr>
          <w:rFonts w:ascii="Times New Roman" w:eastAsiaTheme="minorHAnsi" w:hAnsi="Times New Roman" w:cs="Times New Roman"/>
          <w:sz w:val="24"/>
          <w:szCs w:val="24"/>
          <w:lang w:eastAsia="en-US"/>
        </w:rPr>
        <w:t>ear instantaneous response time</w:t>
      </w:r>
      <w:r w:rsidRPr="00CB5ABF">
        <w:rPr>
          <w:rFonts w:ascii="Times New Roman" w:eastAsiaTheme="minorHAnsi" w:hAnsi="Times New Roman" w:cs="Times New Roman"/>
          <w:sz w:val="24"/>
          <w:szCs w:val="24"/>
          <w:lang w:eastAsia="en-US"/>
        </w:rPr>
        <w:t xml:space="preserve"> of the first visible colored product formation compares quite favorably to what is believed to be the next fastest reported HRP-based H</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O</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 xml:space="preserve"> optical thin film sensor.  In that report, the chemiluminescence biosensor developed by Wang et al</w:t>
      </w:r>
      <w:r w:rsidRPr="00CB5ABF">
        <w:rPr>
          <w:rFonts w:ascii="Times New Roman" w:eastAsiaTheme="minorHAnsi" w:hAnsi="Times New Roman" w:cs="Times New Roman"/>
          <w:sz w:val="24"/>
          <w:szCs w:val="24"/>
          <w:vertAlign w:val="superscript"/>
          <w:lang w:eastAsia="en-US"/>
        </w:rPr>
        <w:t xml:space="preserve"> </w:t>
      </w:r>
      <w:r w:rsidRPr="00CB5ABF">
        <w:rPr>
          <w:rFonts w:ascii="Times New Roman" w:eastAsiaTheme="minorHAnsi" w:hAnsi="Times New Roman" w:cs="Times New Roman"/>
          <w:sz w:val="24"/>
          <w:szCs w:val="24"/>
          <w:lang w:eastAsia="en-US"/>
        </w:rPr>
        <w:t>registered a response time of 30 seconds and an end of response time after 60 seconds.</w:t>
      </w:r>
      <w:r w:rsidRPr="00CB5ABF">
        <w:rPr>
          <w:rFonts w:ascii="Times New Roman" w:eastAsiaTheme="minorHAnsi" w:hAnsi="Times New Roman" w:cs="Times New Roman"/>
          <w:sz w:val="24"/>
          <w:szCs w:val="24"/>
          <w:vertAlign w:val="superscript"/>
          <w:lang w:eastAsia="en-US"/>
        </w:rPr>
        <w:t>21</w:t>
      </w:r>
      <w:r w:rsidRPr="00CB5ABF">
        <w:rPr>
          <w:rFonts w:ascii="Times New Roman" w:eastAsiaTheme="minorHAnsi" w:hAnsi="Times New Roman" w:cs="Times New Roman"/>
          <w:sz w:val="24"/>
          <w:szCs w:val="24"/>
          <w:lang w:eastAsia="en-US"/>
        </w:rPr>
        <w:t xml:space="preserve"> </w:t>
      </w:r>
    </w:p>
    <w:p w14:paraId="79323803" w14:textId="77777777"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noProof/>
          <w:sz w:val="24"/>
          <w:szCs w:val="24"/>
          <w:lang w:eastAsia="en-US"/>
        </w:rPr>
        <w:lastRenderedPageBreak/>
        <w:drawing>
          <wp:inline distT="0" distB="0" distL="0" distR="0" wp14:anchorId="7013EB10" wp14:editId="44C62FCF">
            <wp:extent cx="5043604" cy="2049684"/>
            <wp:effectExtent l="0" t="0" r="5080" b="8255"/>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043604" cy="2049684"/>
                    </a:xfrm>
                    <a:prstGeom prst="rect">
                      <a:avLst/>
                    </a:prstGeom>
                    <a:noFill/>
                    <a:ln>
                      <a:noFill/>
                    </a:ln>
                  </pic:spPr>
                </pic:pic>
              </a:graphicData>
            </a:graphic>
          </wp:inline>
        </w:drawing>
      </w:r>
    </w:p>
    <w:p w14:paraId="169BC60D" w14:textId="2A277B7D" w:rsidR="00CB5ABF" w:rsidRPr="00CB5ABF" w:rsidRDefault="003E6D02" w:rsidP="00CB5ABF">
      <w:pPr>
        <w:spacing w:line="240" w:lineRule="auto"/>
        <w:jc w:val="center"/>
        <w:rPr>
          <w:rFonts w:ascii="Times New Roman" w:eastAsiaTheme="minorHAnsi" w:hAnsi="Times New Roman" w:cs="Times New Roman"/>
          <w:sz w:val="24"/>
          <w:szCs w:val="24"/>
          <w:lang w:eastAsia="en-US"/>
        </w:rPr>
      </w:pPr>
      <w:r w:rsidRP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Pr="003E6D02">
        <w:rPr>
          <w:rFonts w:ascii="Times New Roman" w:eastAsiaTheme="minorHAnsi" w:hAnsi="Times New Roman" w:cs="Times New Roman"/>
          <w:b/>
          <w:sz w:val="24"/>
          <w:szCs w:val="24"/>
          <w:lang w:eastAsia="en-US"/>
        </w:rPr>
        <w:t>4</w:t>
      </w:r>
      <w:r w:rsidR="00CB5ABF" w:rsidRPr="00CB5ABF">
        <w:rPr>
          <w:rFonts w:ascii="Times New Roman" w:eastAsiaTheme="minorHAnsi" w:hAnsi="Times New Roman" w:cs="Times New Roman"/>
          <w:sz w:val="24"/>
          <w:szCs w:val="24"/>
          <w:lang w:eastAsia="en-US"/>
        </w:rPr>
        <w:t xml:space="preserve"> A) Horseradish peroxidase-loaded thin film immediately after submersion in a guaiacol assay solution; B) Guaiacol assay solution upon completion of the catalytic reaction.</w:t>
      </w:r>
      <w:r w:rsidR="00993D3E" w:rsidRPr="00993D3E">
        <w:rPr>
          <w:rFonts w:ascii="Times New Roman" w:eastAsiaTheme="minorHAnsi" w:hAnsi="Times New Roman" w:cs="Times New Roman"/>
          <w:sz w:val="24"/>
          <w:szCs w:val="24"/>
          <w:lang w:eastAsia="en-US"/>
        </w:rPr>
        <w:t xml:space="preserve"> </w:t>
      </w:r>
      <w:r w:rsidR="00993D3E">
        <w:rPr>
          <w:rFonts w:ascii="Times New Roman" w:eastAsiaTheme="minorHAnsi" w:hAnsi="Times New Roman" w:cs="Times New Roman"/>
          <w:sz w:val="24"/>
          <w:szCs w:val="24"/>
          <w:lang w:eastAsia="en-US"/>
        </w:rPr>
        <w:t>Figure adapted from ref. 22.</w:t>
      </w:r>
    </w:p>
    <w:p w14:paraId="7109970B"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It is widely known that the activity of an entrapped enzyme is usually only a fraction of its activity in free solution.</w:t>
      </w:r>
      <w:r w:rsidRPr="00CB5ABF">
        <w:rPr>
          <w:rFonts w:ascii="Times New Roman" w:eastAsiaTheme="minorHAnsi" w:hAnsi="Times New Roman" w:cs="Times New Roman"/>
          <w:sz w:val="24"/>
          <w:szCs w:val="24"/>
          <w:lang w:eastAsia="en-US"/>
        </w:rPr>
        <w:fldChar w:fldCharType="begin">
          <w:fldData xml:space="preserve">PEVuZE5vdGU+PENpdGU+PEF1dGhvcj5DaXJpbWlubmE8L0F1dGhvcj48WWVhcj4yMDEzPC9ZZWFy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</w:fldData>
        </w:fldChar>
      </w:r>
      <w:r w:rsidRPr="00CB5ABF">
        <w:rPr>
          <w:rFonts w:ascii="Times New Roman" w:eastAsiaTheme="minorHAnsi" w:hAnsi="Times New Roman" w:cs="Times New Roman"/>
          <w:sz w:val="24"/>
          <w:szCs w:val="24"/>
          <w:lang w:eastAsia="en-US"/>
        </w:rPr>
        <w:instrText xml:space="preserve"> ADDIN EN.CITE </w:instrText>
      </w:r>
      <w:r w:rsidRPr="00CB5ABF">
        <w:rPr>
          <w:rFonts w:ascii="Times New Roman" w:eastAsiaTheme="minorHAnsi" w:hAnsi="Times New Roman" w:cs="Times New Roman"/>
          <w:sz w:val="24"/>
          <w:szCs w:val="24"/>
          <w:lang w:eastAsia="en-US"/>
        </w:rPr>
        <w:fldChar w:fldCharType="begin">
          <w:fldData xml:space="preserve">PEVuZE5vdGU+PENpdGU+PEF1dGhvcj5DaXJpbWlubmE8L0F1dGhvcj48WWVhcj4yMDEzPC9ZZWFy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</w:fldData>
        </w:fldChar>
      </w:r>
      <w:r w:rsidRPr="00CB5ABF">
        <w:rPr>
          <w:rFonts w:ascii="Times New Roman" w:eastAsiaTheme="minorHAnsi" w:hAnsi="Times New Roman" w:cs="Times New Roman"/>
          <w:sz w:val="24"/>
          <w:szCs w:val="24"/>
          <w:lang w:eastAsia="en-US"/>
        </w:rPr>
        <w:instrText xml:space="preserve"> ADDIN EN.CITE.DATA </w:instrText>
      </w:r>
      <w:r w:rsidRPr="00CB5ABF">
        <w:rPr>
          <w:rFonts w:ascii="Times New Roman" w:eastAsiaTheme="minorHAnsi" w:hAnsi="Times New Roman" w:cs="Times New Roman"/>
          <w:sz w:val="24"/>
          <w:szCs w:val="24"/>
          <w:lang w:eastAsia="en-US"/>
        </w:rPr>
      </w:r>
      <w:r w:rsidRPr="00CB5ABF">
        <w:rPr>
          <w:rFonts w:ascii="Times New Roman" w:eastAsiaTheme="minorHAnsi" w:hAnsi="Times New Roman" w:cs="Times New Roman"/>
          <w:sz w:val="24"/>
          <w:szCs w:val="24"/>
          <w:lang w:eastAsia="en-US"/>
        </w:rPr>
        <w:fldChar w:fldCharType="end"/>
      </w:r>
      <w:r w:rsidRPr="00CB5ABF">
        <w:rPr>
          <w:rFonts w:ascii="Times New Roman" w:eastAsiaTheme="minorHAnsi" w:hAnsi="Times New Roman" w:cs="Times New Roman"/>
          <w:sz w:val="24"/>
          <w:szCs w:val="24"/>
          <w:lang w:eastAsia="en-US"/>
        </w:rPr>
      </w:r>
      <w:r w:rsidRPr="00CB5ABF">
        <w:rPr>
          <w:rFonts w:ascii="Times New Roman" w:eastAsiaTheme="minorHAnsi" w:hAnsi="Times New Roman" w:cs="Times New Roman"/>
          <w:sz w:val="24"/>
          <w:szCs w:val="24"/>
          <w:lang w:eastAsia="en-US"/>
        </w:rPr>
        <w:fldChar w:fldCharType="separate"/>
      </w:r>
      <w:r w:rsidRPr="00CB5ABF">
        <w:rPr>
          <w:rFonts w:ascii="Times New Roman" w:eastAsiaTheme="minorHAnsi" w:hAnsi="Times New Roman" w:cs="Times New Roman"/>
          <w:sz w:val="24"/>
          <w:szCs w:val="24"/>
          <w:vertAlign w:val="superscript"/>
          <w:lang w:eastAsia="en-US"/>
        </w:rPr>
        <w:t>6, 8</w:t>
      </w:r>
      <w:r w:rsidRPr="00CB5ABF">
        <w:rPr>
          <w:rFonts w:ascii="Times New Roman" w:eastAsiaTheme="minorHAnsi" w:hAnsi="Times New Roman" w:cs="Times New Roman"/>
          <w:sz w:val="24"/>
          <w:szCs w:val="24"/>
          <w:lang w:eastAsia="en-US"/>
        </w:rPr>
        <w:fldChar w:fldCharType="end"/>
      </w:r>
      <w:r w:rsidRPr="00CB5ABF">
        <w:rPr>
          <w:rFonts w:ascii="Times New Roman" w:eastAsiaTheme="minorHAnsi" w:hAnsi="Times New Roman" w:cs="Times New Roman"/>
          <w:sz w:val="24"/>
          <w:szCs w:val="24"/>
          <w:lang w:eastAsia="en-US"/>
        </w:rPr>
        <w:t xml:space="preserve"> Similar to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the case in HRP is most likely caused by slow substrate and product diffusion through the film’s three-dimensional porous framework as well. In addition, reduction of HRP activity will also be observed if an HRP is immobilized in a pore that is too small to support unhindered conformational change during a catalytic reaction.  </w:t>
      </w:r>
    </w:p>
    <w:p w14:paraId="17F4754A"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It is possible to quantify the decrease in HRP activity upon thin film immobilization by examining the initial linear portion of the 436 nm absorbance trace for both the free HRP and the thin film immobilized HRP.  The initial activity per mg HRP can be calculated from the rate of guaiacol consumption via: </w:t>
      </w:r>
    </w:p>
    <w:p w14:paraId="184447C4" w14:textId="53A5EE21" w:rsidR="00CB5ABF" w:rsidRPr="00CB5ABF" w:rsidRDefault="00F07063" w:rsidP="00993D3E">
      <w:pPr>
        <w:spacing w:line="480" w:lineRule="auto"/>
        <w:jc w:val="center"/>
        <w:rPr>
          <w:rFonts w:ascii="Times New Roman" w:eastAsiaTheme="minorHAnsi" w:hAnsi="Times New Roman" w:cs="Times New Roman"/>
          <w:sz w:val="24"/>
          <w:szCs w:val="24"/>
          <w:lang w:eastAsia="en-US"/>
        </w:rPr>
      </w:pPr>
      <m:oMath>
        <m:f>
          <m:fPr>
            <m:ctrlPr>
              <w:rPr>
                <w:rFonts w:ascii="Cambria Math" w:eastAsiaTheme="minorHAnsi" w:hAnsi="Cambria Math" w:cs="Times New Roman"/>
                <w:i/>
                <w:sz w:val="24"/>
                <w:szCs w:val="24"/>
                <w:lang w:eastAsia="en-US"/>
              </w:rPr>
            </m:ctrlPr>
          </m:fPr>
          <m:num>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ΔA</m:t>
                </m:r>
              </m:e>
              <m:sub>
                <m:r>
                  <w:rPr>
                    <w:rFonts w:ascii="Cambria Math" w:eastAsiaTheme="minorHAnsi" w:hAnsi="Cambria Math" w:cs="Times New Roman"/>
                    <w:sz w:val="24"/>
                    <w:szCs w:val="24"/>
                    <w:lang w:eastAsia="en-US"/>
                  </w:rPr>
                  <m:t>436 nm</m:t>
                </m:r>
              </m:sub>
            </m:sSub>
            <m:r>
              <w:rPr>
                <w:rFonts w:ascii="Cambria Math" w:eastAsiaTheme="minorHAnsi" w:hAnsi="Cambria Math" w:cs="Times New Roman"/>
                <w:sz w:val="24"/>
                <w:szCs w:val="24"/>
                <w:lang w:eastAsia="en-US"/>
              </w:rPr>
              <m:t xml:space="preserve">*2* </m:t>
            </m:r>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V</m:t>
                </m:r>
              </m:e>
              <m:sub>
                <m:r>
                  <w:rPr>
                    <w:rFonts w:ascii="Cambria Math" w:eastAsiaTheme="minorHAnsi" w:hAnsi="Cambria Math" w:cs="Times New Roman"/>
                    <w:sz w:val="24"/>
                    <w:szCs w:val="24"/>
                    <w:lang w:eastAsia="en-US"/>
                  </w:rPr>
                  <m:t>t</m:t>
                </m:r>
              </m:sub>
            </m:sSub>
          </m:num>
          <m:den>
            <m:func>
              <m:funcPr>
                <m:ctrlPr>
                  <w:rPr>
                    <w:rFonts w:ascii="Cambria Math" w:eastAsiaTheme="minorHAnsi" w:hAnsi="Cambria Math" w:cs="Times New Roman"/>
                    <w:i/>
                    <w:sz w:val="24"/>
                    <w:szCs w:val="24"/>
                    <w:lang w:eastAsia="en-US"/>
                  </w:rPr>
                </m:ctrlPr>
              </m:funcPr>
              <m:fName>
                <m:r>
                  <m:rPr>
                    <m:sty m:val="p"/>
                  </m:rPr>
                  <w:rPr>
                    <w:rFonts w:ascii="Cambria Math" w:eastAsiaTheme="minorHAnsi" w:hAnsi="Cambria Math" w:cs="Times New Roman"/>
                    <w:sz w:val="24"/>
                    <w:szCs w:val="24"/>
                    <w:lang w:eastAsia="en-US"/>
                  </w:rPr>
                  <m:t>min</m:t>
                </m:r>
              </m:fName>
              <m:e>
                <m:r>
                  <w:rPr>
                    <w:rFonts w:ascii="Cambria Math" w:eastAsiaTheme="minorHAnsi" w:hAnsi="Cambria Math" w:cs="Times New Roman"/>
                    <w:sz w:val="24"/>
                    <w:szCs w:val="24"/>
                    <w:lang w:eastAsia="en-US"/>
                  </w:rPr>
                  <m:t xml:space="preserve"> * ε*M</m:t>
                </m:r>
              </m:e>
            </m:func>
          </m:den>
        </m:f>
      </m:oMath>
      <w:r w:rsidR="00993D3E">
        <w:rPr>
          <w:rFonts w:ascii="Times New Roman" w:hAnsi="Times New Roman" w:cs="Times New Roman"/>
          <w:sz w:val="24"/>
          <w:szCs w:val="24"/>
          <w:lang w:eastAsia="en-US"/>
        </w:rPr>
        <w:t>.</w:t>
      </w:r>
    </w:p>
    <w:p w14:paraId="2786C95C" w14:textId="1E1B25C1" w:rsidR="00CB5ABF" w:rsidRPr="00CB5ABF" w:rsidRDefault="00CB5ABF" w:rsidP="003E7E2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Where </w:t>
      </w:r>
      <w:r w:rsidRPr="00CB5ABF">
        <w:rPr>
          <w:rFonts w:ascii="Times New Roman" w:eastAsiaTheme="minorHAnsi" w:hAnsi="Times New Roman" w:cs="Times New Roman"/>
          <w:i/>
          <w:sz w:val="24"/>
          <w:szCs w:val="24"/>
          <w:lang w:eastAsia="en-US"/>
        </w:rPr>
        <w:t>V</w:t>
      </w:r>
      <w:r w:rsidRPr="00CB5ABF">
        <w:rPr>
          <w:rFonts w:ascii="Times New Roman" w:eastAsiaTheme="minorHAnsi" w:hAnsi="Times New Roman" w:cs="Times New Roman"/>
          <w:i/>
          <w:sz w:val="24"/>
          <w:szCs w:val="24"/>
          <w:vertAlign w:val="subscript"/>
          <w:lang w:eastAsia="en-US"/>
        </w:rPr>
        <w:t>t</w:t>
      </w:r>
      <w:r w:rsidRPr="00CB5ABF">
        <w:rPr>
          <w:rFonts w:ascii="Times New Roman" w:eastAsiaTheme="minorHAnsi" w:hAnsi="Times New Roman" w:cs="Times New Roman"/>
          <w:sz w:val="24"/>
          <w:szCs w:val="24"/>
          <w:vertAlign w:val="subscript"/>
          <w:lang w:eastAsia="en-US"/>
        </w:rPr>
        <w:t xml:space="preserve"> </w:t>
      </w:r>
      <w:r w:rsidRPr="00CB5ABF">
        <w:rPr>
          <w:rFonts w:ascii="Times New Roman" w:eastAsiaTheme="minorHAnsi" w:hAnsi="Times New Roman" w:cs="Times New Roman"/>
          <w:sz w:val="24"/>
          <w:szCs w:val="24"/>
          <w:lang w:eastAsia="en-US"/>
        </w:rPr>
        <w:t xml:space="preserve">is the total assay solution volume, </w:t>
      </w:r>
      <m:oMath>
        <m:r>
          <w:rPr>
            <w:rFonts w:ascii="Cambria Math" w:eastAsiaTheme="minorHAnsi" w:hAnsi="Cambria Math" w:cs="Times New Roman"/>
            <w:sz w:val="24"/>
            <w:szCs w:val="24"/>
            <w:lang w:eastAsia="en-US"/>
          </w:rPr>
          <m:t>ε</m:t>
        </m:r>
      </m:oMath>
      <w:r w:rsidRPr="00CB5ABF">
        <w:rPr>
          <w:rFonts w:ascii="Times New Roman" w:eastAsiaTheme="minorHAnsi" w:hAnsi="Times New Roman" w:cs="Times New Roman"/>
          <w:sz w:val="24"/>
          <w:szCs w:val="24"/>
          <w:lang w:eastAsia="en-US"/>
        </w:rPr>
        <w:t xml:space="preserve"> is the extinction coefficient of the brown quinone dimer at 436 nm, </w:t>
      </w:r>
      <w:r w:rsidRPr="00CB5ABF">
        <w:rPr>
          <w:rFonts w:ascii="Times New Roman" w:eastAsiaTheme="minorHAnsi" w:hAnsi="Times New Roman" w:cs="Times New Roman"/>
          <w:i/>
          <w:sz w:val="24"/>
          <w:szCs w:val="24"/>
          <w:lang w:eastAsia="en-US"/>
        </w:rPr>
        <w:t>M</w:t>
      </w:r>
      <w:r w:rsidRPr="00CB5ABF">
        <w:rPr>
          <w:rFonts w:ascii="Times New Roman" w:eastAsiaTheme="minorHAnsi" w:hAnsi="Times New Roman" w:cs="Times New Roman"/>
          <w:sz w:val="24"/>
          <w:szCs w:val="24"/>
          <w:lang w:eastAsia="en-US"/>
        </w:rPr>
        <w:t xml:space="preserve"> is the mass of HRP present, and 2 is a constant related to the stoichiometric ratio of guaiacol to dimeric product per reaction.  This </w:t>
      </w:r>
      <w:r w:rsidRPr="00CB5ABF">
        <w:rPr>
          <w:rFonts w:ascii="Times New Roman" w:eastAsiaTheme="minorHAnsi" w:hAnsi="Times New Roman" w:cs="Times New Roman"/>
          <w:sz w:val="24"/>
          <w:szCs w:val="24"/>
          <w:lang w:eastAsia="en-US"/>
        </w:rPr>
        <w:lastRenderedPageBreak/>
        <w:t>calculation gives the initial rate for the thin film loaded HRP to be 4.14 U/mg, which is about 11.7% of the free HRP’s initial rate of 35.4 U/mg. Smith et al reported a diffusion limited kinetics of guaiacol oxidation by silica sol-gel immobilized HRP of about 10% of free HRP’s activity.</w:t>
      </w:r>
      <w:r w:rsidRPr="00CB5ABF">
        <w:rPr>
          <w:rFonts w:ascii="Times New Roman" w:eastAsiaTheme="minorHAnsi" w:hAnsi="Times New Roman" w:cs="Times New Roman"/>
          <w:sz w:val="24"/>
          <w:szCs w:val="24"/>
          <w:vertAlign w:val="superscript"/>
          <w:lang w:eastAsia="en-US"/>
        </w:rPr>
        <w:t>20</w:t>
      </w:r>
      <w:r w:rsidRPr="00CB5ABF">
        <w:rPr>
          <w:rFonts w:ascii="Times New Roman" w:eastAsiaTheme="minorHAnsi" w:hAnsi="Times New Roman" w:cs="Times New Roman"/>
          <w:sz w:val="24"/>
          <w:szCs w:val="24"/>
          <w:lang w:eastAsia="en-US"/>
        </w:rPr>
        <w:t xml:space="preserve"> Our finding of 11.7% suggests that the performance of HRP immobilized by kinetic doping remains largely dominated by mass transport. This is not surprising since we have evidence to believe that enzymes are trapped while the silica film is still growing and evolving during kinetic doping. Based on the size difference between guaiacol and its oxidized dimer, it is quite possible that mass transport is mostly limited to product diffusion as brown quinone was produced almost instantaneously when an HRP-doped film was added to an assay solution. Unlike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where mass transport is already limited to the ABTS substrate molecule, which led to much slower formation of the green product even at the very beginning.</w:t>
      </w:r>
    </w:p>
    <w:p w14:paraId="78E78AA9" w14:textId="77777777"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noProof/>
          <w:sz w:val="24"/>
          <w:szCs w:val="24"/>
          <w:lang w:eastAsia="en-US"/>
        </w:rPr>
        <w:drawing>
          <wp:inline distT="0" distB="0" distL="0" distR="0" wp14:anchorId="412B64CA" wp14:editId="735F5477">
            <wp:extent cx="3844678" cy="2638425"/>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4_Final.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62275" cy="2650501"/>
                    </a:xfrm>
                    <a:prstGeom prst="rect">
                      <a:avLst/>
                    </a:prstGeom>
                  </pic:spPr>
                </pic:pic>
              </a:graphicData>
            </a:graphic>
          </wp:inline>
        </w:drawing>
      </w:r>
    </w:p>
    <w:p w14:paraId="65BF7718" w14:textId="5939EFE6" w:rsidR="00CB5ABF" w:rsidRPr="00CB5ABF" w:rsidRDefault="003E6D02" w:rsidP="00CB5ABF">
      <w:pPr>
        <w:spacing w:line="240" w:lineRule="auto"/>
        <w:jc w:val="center"/>
        <w:rPr>
          <w:rFonts w:ascii="Times New Roman" w:eastAsiaTheme="minorHAnsi" w:hAnsi="Times New Roman" w:cs="Times New Roman"/>
          <w:sz w:val="24"/>
          <w:szCs w:val="24"/>
          <w:lang w:eastAsia="en-US"/>
        </w:rPr>
      </w:pPr>
      <w:r w:rsidRP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Pr="003E6D02">
        <w:rPr>
          <w:rFonts w:ascii="Times New Roman" w:eastAsiaTheme="minorHAnsi" w:hAnsi="Times New Roman" w:cs="Times New Roman"/>
          <w:b/>
          <w:sz w:val="24"/>
          <w:szCs w:val="24"/>
          <w:lang w:eastAsia="en-US"/>
        </w:rPr>
        <w:t>5</w:t>
      </w:r>
      <w:r w:rsidR="00CB5ABF" w:rsidRPr="00CB5ABF">
        <w:rPr>
          <w:rFonts w:ascii="Times New Roman" w:eastAsiaTheme="minorHAnsi" w:hAnsi="Times New Roman" w:cs="Times New Roman"/>
          <w:sz w:val="24"/>
          <w:szCs w:val="24"/>
          <w:lang w:eastAsia="en-US"/>
        </w:rPr>
        <w:t xml:space="preserve"> Quinone product accumulation time course monitored at 436 nm from HRP-loaded thin film (dashed) and an identical amount of free HRP (solid) in a guaiacol assay solution. The inset is a magnified representation of the first 10 minutes of both reaction kinetics.</w:t>
      </w:r>
      <w:r w:rsidR="00993D3E" w:rsidRPr="00993D3E">
        <w:rPr>
          <w:rFonts w:ascii="Times New Roman" w:eastAsiaTheme="minorHAnsi" w:hAnsi="Times New Roman" w:cs="Times New Roman"/>
          <w:sz w:val="24"/>
          <w:szCs w:val="24"/>
          <w:lang w:eastAsia="en-US"/>
        </w:rPr>
        <w:t xml:space="preserve"> </w:t>
      </w:r>
      <w:r w:rsidR="00993D3E">
        <w:rPr>
          <w:rFonts w:ascii="Times New Roman" w:eastAsiaTheme="minorHAnsi" w:hAnsi="Times New Roman" w:cs="Times New Roman"/>
          <w:sz w:val="24"/>
          <w:szCs w:val="24"/>
          <w:lang w:eastAsia="en-US"/>
        </w:rPr>
        <w:t>Figure adapted from ref. 22.</w:t>
      </w:r>
    </w:p>
    <w:p w14:paraId="7D48BDBD" w14:textId="7ADECAC1"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lastRenderedPageBreak/>
        <w:t>It is worth noting that while the reaction rate of free HRP appears to remain constant all the way until the reaction end point is reached, this is not the case for the thin film immobilized HRP. It can be seen from</w:t>
      </w:r>
      <w:r w:rsidR="003E6D02">
        <w:rPr>
          <w:rFonts w:ascii="Times New Roman" w:eastAsiaTheme="minorHAnsi" w:hAnsi="Times New Roman" w:cs="Times New Roman"/>
          <w:sz w:val="24"/>
          <w:szCs w:val="24"/>
          <w:lang w:eastAsia="en-US"/>
        </w:rPr>
        <w:t xml:space="preserve"> </w:t>
      </w:r>
      <w:r w:rsid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003E6D02">
        <w:rPr>
          <w:rFonts w:ascii="Times New Roman" w:eastAsiaTheme="minorHAnsi" w:hAnsi="Times New Roman" w:cs="Times New Roman"/>
          <w:b/>
          <w:sz w:val="24"/>
          <w:szCs w:val="24"/>
          <w:lang w:eastAsia="en-US"/>
        </w:rPr>
        <w:t>5</w:t>
      </w:r>
      <w:r w:rsidRPr="00CB5ABF">
        <w:rPr>
          <w:rFonts w:ascii="Times New Roman" w:eastAsiaTheme="minorHAnsi" w:hAnsi="Times New Roman" w:cs="Times New Roman"/>
          <w:sz w:val="24"/>
          <w:szCs w:val="24"/>
          <w:lang w:eastAsia="en-US"/>
        </w:rPr>
        <w:t xml:space="preserve"> that the slope of the kinetic trace belonging to the immobilized HRP decreases in a monotonic manner. This gradual decrease in activity is most likely caused by slow dimeric product diffusion out of the thin film porous framework. As a longer time is required for the dimer to leave, its extended presence inside the porous thin film will hinder the access to HRP by guaiacol through narrow channels. As more dimer</w:t>
      </w:r>
      <w:r w:rsidR="00993D3E">
        <w:rPr>
          <w:rFonts w:ascii="Times New Roman" w:eastAsiaTheme="minorHAnsi" w:hAnsi="Times New Roman" w:cs="Times New Roman"/>
          <w:sz w:val="24"/>
          <w:szCs w:val="24"/>
          <w:lang w:eastAsia="en-US"/>
        </w:rPr>
        <w:t>s</w:t>
      </w:r>
      <w:r w:rsidRPr="00CB5ABF">
        <w:rPr>
          <w:rFonts w:ascii="Times New Roman" w:eastAsiaTheme="minorHAnsi" w:hAnsi="Times New Roman" w:cs="Times New Roman"/>
          <w:sz w:val="24"/>
          <w:szCs w:val="24"/>
          <w:lang w:eastAsia="en-US"/>
        </w:rPr>
        <w:t xml:space="preserve"> accumulate while the reaction is proceeding, more channels to HRP will be blocked, leading to a gradual decrease in apparent HRP activity, hence an ever decreasing slope for the kinetic trace of thin film immobilized HRP as it approach the reaction end point.</w:t>
      </w:r>
    </w:p>
    <w:p w14:paraId="6AA3FCAF" w14:textId="77777777" w:rsidR="00CB5ABF" w:rsidRPr="00CB5ABF" w:rsidRDefault="00AC724D" w:rsidP="00CB04DA">
      <w:pPr>
        <w:pStyle w:val="Heading2"/>
        <w:numPr>
          <w:ilvl w:val="0"/>
          <w:numId w:val="0"/>
        </w:numPr>
        <w:rPr>
          <w:lang w:eastAsia="en-US"/>
        </w:rPr>
      </w:pPr>
      <w:bookmarkStart w:id="84" w:name="_Toc1024618"/>
      <w:bookmarkStart w:id="85" w:name="_Toc2960008"/>
      <w:r>
        <w:rPr>
          <w:lang w:eastAsia="en-US"/>
        </w:rPr>
        <w:t>3.9</w:t>
      </w:r>
      <w:r w:rsidR="00CB5ABF" w:rsidRPr="00CB5ABF">
        <w:rPr>
          <w:lang w:eastAsia="en-US"/>
        </w:rPr>
        <w:tab/>
        <w:t>Visual Progression of HRP Loaded Thin Film Guaiacol Assay</w:t>
      </w:r>
      <w:bookmarkEnd w:id="84"/>
      <w:bookmarkEnd w:id="85"/>
    </w:p>
    <w:p w14:paraId="3021BDB0" w14:textId="77777777"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b/>
          <w:sz w:val="28"/>
          <w:szCs w:val="28"/>
          <w:lang w:eastAsia="en-US"/>
        </w:rPr>
        <w:tab/>
      </w:r>
      <w:r w:rsidR="003E6D02" w:rsidRP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003E6D02" w:rsidRPr="003E6D02">
        <w:rPr>
          <w:rFonts w:ascii="Times New Roman" w:eastAsiaTheme="minorHAnsi" w:hAnsi="Times New Roman" w:cs="Times New Roman"/>
          <w:b/>
          <w:sz w:val="24"/>
          <w:szCs w:val="24"/>
          <w:lang w:eastAsia="en-US"/>
        </w:rPr>
        <w:t>6</w:t>
      </w:r>
      <w:r w:rsidRPr="00CB5ABF">
        <w:rPr>
          <w:rFonts w:ascii="Times New Roman" w:eastAsiaTheme="minorHAnsi" w:hAnsi="Times New Roman" w:cs="Times New Roman"/>
          <w:sz w:val="24"/>
          <w:szCs w:val="24"/>
          <w:lang w:eastAsia="en-US"/>
        </w:rPr>
        <w:t xml:space="preserve"> shows the HRP loaded thin film being placed in the guaiacol assay solution.  At this point the assay solution is clear and the loaded thin film remains optically transparent.</w:t>
      </w:r>
    </w:p>
    <w:p w14:paraId="1976C2EF" w14:textId="77777777"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noProof/>
          <w:sz w:val="24"/>
          <w:szCs w:val="24"/>
          <w:lang w:eastAsia="en-US"/>
        </w:rPr>
        <w:lastRenderedPageBreak/>
        <w:drawing>
          <wp:inline distT="0" distB="0" distL="0" distR="0" wp14:anchorId="31503718" wp14:editId="6D5E653D">
            <wp:extent cx="5394960" cy="302768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0.png"/>
                    <pic:cNvPicPr/>
                  </pic:nvPicPr>
                  <pic:blipFill>
                    <a:blip r:embed="rId26">
                      <a:extLst>
                        <a:ext uri="{28A0092B-C50C-407E-A947-70E740481C1C}">
                          <a14:useLocalDpi xmlns:a14="http://schemas.microsoft.com/office/drawing/2010/main" val="0"/>
                        </a:ext>
                      </a:extLst>
                    </a:blip>
                    <a:stretch>
                      <a:fillRect/>
                    </a:stretch>
                  </pic:blipFill>
                  <pic:spPr>
                    <a:xfrm>
                      <a:off x="0" y="0"/>
                      <a:ext cx="5394960" cy="3027680"/>
                    </a:xfrm>
                    <a:prstGeom prst="rect">
                      <a:avLst/>
                    </a:prstGeom>
                  </pic:spPr>
                </pic:pic>
              </a:graphicData>
            </a:graphic>
          </wp:inline>
        </w:drawing>
      </w:r>
    </w:p>
    <w:p w14:paraId="7C2114ED" w14:textId="35445112" w:rsidR="00CB5ABF" w:rsidRPr="00CB5ABF" w:rsidRDefault="003E6D02" w:rsidP="00CB5ABF">
      <w:pPr>
        <w:spacing w:line="480" w:lineRule="auto"/>
        <w:jc w:val="center"/>
        <w:rPr>
          <w:rFonts w:ascii="Times New Roman" w:eastAsiaTheme="minorHAnsi" w:hAnsi="Times New Roman" w:cs="Times New Roman"/>
          <w:sz w:val="24"/>
          <w:szCs w:val="24"/>
          <w:lang w:eastAsia="en-US"/>
        </w:rPr>
      </w:pPr>
      <w:r w:rsidRP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Pr="003E6D02">
        <w:rPr>
          <w:rFonts w:ascii="Times New Roman" w:eastAsiaTheme="minorHAnsi" w:hAnsi="Times New Roman" w:cs="Times New Roman"/>
          <w:b/>
          <w:sz w:val="24"/>
          <w:szCs w:val="24"/>
          <w:lang w:eastAsia="en-US"/>
        </w:rPr>
        <w:t>6</w:t>
      </w:r>
      <w:r w:rsidR="00CB5ABF" w:rsidRPr="00CB5ABF">
        <w:rPr>
          <w:rFonts w:ascii="Times New Roman" w:eastAsiaTheme="minorHAnsi" w:hAnsi="Times New Roman" w:cs="Times New Roman"/>
          <w:sz w:val="24"/>
          <w:szCs w:val="24"/>
          <w:lang w:eastAsia="en-US"/>
        </w:rPr>
        <w:t xml:space="preserve"> Unused HRP loaded thin film being placed in guaiacol assay solution</w:t>
      </w:r>
      <w:r w:rsidR="00993D3E">
        <w:rPr>
          <w:rFonts w:ascii="Times New Roman" w:eastAsiaTheme="minorHAnsi" w:hAnsi="Times New Roman" w:cs="Times New Roman"/>
          <w:sz w:val="24"/>
          <w:szCs w:val="24"/>
          <w:lang w:eastAsia="en-US"/>
        </w:rPr>
        <w:t>.</w:t>
      </w:r>
      <w:r w:rsidR="00993D3E" w:rsidRPr="00993D3E">
        <w:rPr>
          <w:rFonts w:ascii="Times New Roman" w:eastAsiaTheme="minorHAnsi" w:hAnsi="Times New Roman" w:cs="Times New Roman"/>
          <w:sz w:val="24"/>
          <w:szCs w:val="24"/>
          <w:lang w:eastAsia="en-US"/>
        </w:rPr>
        <w:t xml:space="preserve"> </w:t>
      </w:r>
    </w:p>
    <w:p w14:paraId="1C2CBA97" w14:textId="77777777" w:rsidR="00CB5ABF" w:rsidRPr="003E6D02" w:rsidRDefault="00CB5ABF" w:rsidP="00CB5ABF">
      <w:pPr>
        <w:spacing w:line="480" w:lineRule="auto"/>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ab/>
        <w:t>Within just a few seconds the HRP catalyzed reaction of guaiacol has produced enough product to turn the surface of the thi</w:t>
      </w:r>
      <w:r w:rsidR="003E6D02">
        <w:rPr>
          <w:rFonts w:ascii="Times New Roman" w:eastAsiaTheme="minorHAnsi" w:hAnsi="Times New Roman" w:cs="Times New Roman"/>
          <w:sz w:val="24"/>
          <w:szCs w:val="24"/>
          <w:lang w:eastAsia="en-US"/>
        </w:rPr>
        <w:t xml:space="preserve">n film brown as seen in </w:t>
      </w:r>
      <w:r w:rsidR="003E6D02" w:rsidRP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003E6D02" w:rsidRPr="003E6D02">
        <w:rPr>
          <w:rFonts w:ascii="Times New Roman" w:eastAsiaTheme="minorHAnsi" w:hAnsi="Times New Roman" w:cs="Times New Roman"/>
          <w:b/>
          <w:sz w:val="24"/>
          <w:szCs w:val="24"/>
          <w:lang w:eastAsia="en-US"/>
        </w:rPr>
        <w:t>7</w:t>
      </w:r>
      <w:r w:rsidR="003E6D02">
        <w:rPr>
          <w:rFonts w:ascii="Times New Roman" w:eastAsiaTheme="minorHAnsi" w:hAnsi="Times New Roman" w:cs="Times New Roman"/>
          <w:sz w:val="24"/>
          <w:szCs w:val="24"/>
          <w:lang w:eastAsia="en-US"/>
        </w:rPr>
        <w:t>.</w:t>
      </w:r>
    </w:p>
    <w:p w14:paraId="7AFEFB4F" w14:textId="77777777" w:rsidR="00CB5ABF" w:rsidRPr="00CB5ABF" w:rsidRDefault="00CB5ABF" w:rsidP="00CB5ABF">
      <w:pPr>
        <w:spacing w:line="480" w:lineRule="auto"/>
        <w:rPr>
          <w:rFonts w:ascii="Times New Roman" w:eastAsiaTheme="minorHAnsi" w:hAnsi="Times New Roman" w:cs="Times New Roman"/>
          <w:sz w:val="24"/>
          <w:szCs w:val="24"/>
          <w:lang w:eastAsia="en-US"/>
        </w:rPr>
      </w:pPr>
      <w:r w:rsidRPr="00CB5ABF">
        <w:rPr>
          <w:rFonts w:ascii="Times New Roman" w:eastAsiaTheme="minorHAnsi" w:hAnsi="Times New Roman" w:cs="Times New Roman"/>
          <w:noProof/>
          <w:sz w:val="24"/>
          <w:szCs w:val="24"/>
          <w:lang w:eastAsia="en-US"/>
        </w:rPr>
        <w:drawing>
          <wp:inline distT="0" distB="0" distL="0" distR="0" wp14:anchorId="595EC6FA" wp14:editId="24043B5D">
            <wp:extent cx="5394960" cy="30378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2-05.png"/>
                    <pic:cNvPicPr/>
                  </pic:nvPicPr>
                  <pic:blipFill>
                    <a:blip r:embed="rId27">
                      <a:extLst>
                        <a:ext uri="{28A0092B-C50C-407E-A947-70E740481C1C}">
                          <a14:useLocalDpi xmlns:a14="http://schemas.microsoft.com/office/drawing/2010/main" val="0"/>
                        </a:ext>
                      </a:extLst>
                    </a:blip>
                    <a:stretch>
                      <a:fillRect/>
                    </a:stretch>
                  </pic:blipFill>
                  <pic:spPr>
                    <a:xfrm>
                      <a:off x="0" y="0"/>
                      <a:ext cx="5394960" cy="3037840"/>
                    </a:xfrm>
                    <a:prstGeom prst="rect">
                      <a:avLst/>
                    </a:prstGeom>
                  </pic:spPr>
                </pic:pic>
              </a:graphicData>
            </a:graphic>
          </wp:inline>
        </w:drawing>
      </w:r>
    </w:p>
    <w:p w14:paraId="22FBF857" w14:textId="711942FA" w:rsidR="00CB5ABF" w:rsidRPr="00CB5ABF" w:rsidRDefault="003E6D02" w:rsidP="00CB5ABF">
      <w:pPr>
        <w:spacing w:line="480" w:lineRule="auto"/>
        <w:jc w:val="center"/>
        <w:rPr>
          <w:rFonts w:ascii="Times New Roman" w:eastAsiaTheme="minorHAnsi" w:hAnsi="Times New Roman" w:cs="Times New Roman"/>
          <w:sz w:val="24"/>
          <w:szCs w:val="24"/>
          <w:lang w:eastAsia="en-US"/>
        </w:rPr>
      </w:pPr>
      <w:r w:rsidRP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Pr="003E6D02">
        <w:rPr>
          <w:rFonts w:ascii="Times New Roman" w:eastAsiaTheme="minorHAnsi" w:hAnsi="Times New Roman" w:cs="Times New Roman"/>
          <w:b/>
          <w:sz w:val="24"/>
          <w:szCs w:val="24"/>
          <w:lang w:eastAsia="en-US"/>
        </w:rPr>
        <w:t>7</w:t>
      </w:r>
      <w:r w:rsidR="00CB5ABF" w:rsidRPr="00CB5ABF">
        <w:rPr>
          <w:rFonts w:ascii="Times New Roman" w:eastAsiaTheme="minorHAnsi" w:hAnsi="Times New Roman" w:cs="Times New Roman"/>
          <w:sz w:val="24"/>
          <w:szCs w:val="24"/>
          <w:lang w:eastAsia="en-US"/>
        </w:rPr>
        <w:t xml:space="preserve"> Guaiacol product formed in the initial seconds of immersion</w:t>
      </w:r>
    </w:p>
    <w:p w14:paraId="2DA04F3E" w14:textId="6DB50D32" w:rsidR="00993D3E" w:rsidRPr="00CB5ABF" w:rsidRDefault="00CB5ABF" w:rsidP="0069289B">
      <w:pPr>
        <w:spacing w:line="480" w:lineRule="auto"/>
        <w:ind w:firstLine="720"/>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lastRenderedPageBreak/>
        <w:t>As the reaction continues the guaiacol begins to leave the surface of the thin film first visible as a “haze” above t</w:t>
      </w:r>
      <w:r w:rsidR="003E6D02">
        <w:rPr>
          <w:rFonts w:ascii="Times New Roman" w:eastAsiaTheme="minorHAnsi" w:hAnsi="Times New Roman" w:cs="Times New Roman"/>
          <w:sz w:val="24"/>
          <w:szCs w:val="24"/>
          <w:lang w:eastAsia="en-US"/>
        </w:rPr>
        <w:t xml:space="preserve">he thin film visible in </w:t>
      </w:r>
      <w:r w:rsidR="003E6D02" w:rsidRP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003E6D02" w:rsidRPr="003E6D02">
        <w:rPr>
          <w:rFonts w:ascii="Times New Roman" w:eastAsiaTheme="minorHAnsi" w:hAnsi="Times New Roman" w:cs="Times New Roman"/>
          <w:b/>
          <w:sz w:val="24"/>
          <w:szCs w:val="24"/>
          <w:lang w:eastAsia="en-US"/>
        </w:rPr>
        <w:t>8</w:t>
      </w:r>
      <w:r w:rsidRPr="00CB5ABF">
        <w:rPr>
          <w:rFonts w:ascii="Times New Roman" w:eastAsiaTheme="minorHAnsi" w:hAnsi="Times New Roman" w:cs="Times New Roman"/>
          <w:sz w:val="24"/>
          <w:szCs w:val="24"/>
          <w:lang w:eastAsia="en-US"/>
        </w:rPr>
        <w:t>.</w:t>
      </w:r>
    </w:p>
    <w:p w14:paraId="50A69BC7" w14:textId="77777777" w:rsidR="00CB5ABF" w:rsidRPr="00CB5ABF" w:rsidRDefault="00CB5ABF" w:rsidP="00CB5ABF">
      <w:pPr>
        <w:spacing w:line="480" w:lineRule="auto"/>
        <w:rPr>
          <w:rFonts w:ascii="Times New Roman" w:eastAsiaTheme="minorHAnsi" w:hAnsi="Times New Roman" w:cs="Times New Roman"/>
          <w:sz w:val="24"/>
          <w:szCs w:val="24"/>
          <w:lang w:eastAsia="en-US"/>
        </w:rPr>
      </w:pPr>
      <w:r w:rsidRPr="00CB5ABF">
        <w:rPr>
          <w:rFonts w:ascii="Times New Roman" w:eastAsiaTheme="minorHAnsi" w:hAnsi="Times New Roman" w:cs="Times New Roman"/>
          <w:noProof/>
          <w:sz w:val="24"/>
          <w:szCs w:val="24"/>
          <w:lang w:eastAsia="en-US"/>
        </w:rPr>
        <w:drawing>
          <wp:inline distT="0" distB="0" distL="0" distR="0" wp14:anchorId="516630C2" wp14:editId="58695160">
            <wp:extent cx="5394960" cy="304419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3-40.png"/>
                    <pic:cNvPicPr/>
                  </pic:nvPicPr>
                  <pic:blipFill>
                    <a:blip r:embed="rId28">
                      <a:extLst>
                        <a:ext uri="{28A0092B-C50C-407E-A947-70E740481C1C}">
                          <a14:useLocalDpi xmlns:a14="http://schemas.microsoft.com/office/drawing/2010/main" val="0"/>
                        </a:ext>
                      </a:extLst>
                    </a:blip>
                    <a:stretch>
                      <a:fillRect/>
                    </a:stretch>
                  </pic:blipFill>
                  <pic:spPr>
                    <a:xfrm>
                      <a:off x="0" y="0"/>
                      <a:ext cx="5394960" cy="3044190"/>
                    </a:xfrm>
                    <a:prstGeom prst="rect">
                      <a:avLst/>
                    </a:prstGeom>
                  </pic:spPr>
                </pic:pic>
              </a:graphicData>
            </a:graphic>
          </wp:inline>
        </w:drawing>
      </w:r>
    </w:p>
    <w:p w14:paraId="22B2F032" w14:textId="18E700E0" w:rsidR="00CB5ABF" w:rsidRPr="00CB5ABF" w:rsidRDefault="003E6D02" w:rsidP="00CB5ABF">
      <w:pPr>
        <w:spacing w:line="480" w:lineRule="auto"/>
        <w:jc w:val="center"/>
        <w:rPr>
          <w:rFonts w:ascii="Times New Roman" w:eastAsiaTheme="minorHAnsi" w:hAnsi="Times New Roman" w:cs="Times New Roman"/>
          <w:sz w:val="24"/>
          <w:szCs w:val="24"/>
          <w:lang w:eastAsia="en-US"/>
        </w:rPr>
      </w:pPr>
      <w:r w:rsidRP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Pr="003E6D02">
        <w:rPr>
          <w:rFonts w:ascii="Times New Roman" w:eastAsiaTheme="minorHAnsi" w:hAnsi="Times New Roman" w:cs="Times New Roman"/>
          <w:b/>
          <w:sz w:val="24"/>
          <w:szCs w:val="24"/>
          <w:lang w:eastAsia="en-US"/>
        </w:rPr>
        <w:t>8</w:t>
      </w:r>
      <w:r w:rsidR="00CB5ABF" w:rsidRPr="00CB5ABF">
        <w:rPr>
          <w:rFonts w:ascii="Times New Roman" w:eastAsiaTheme="minorHAnsi" w:hAnsi="Times New Roman" w:cs="Times New Roman"/>
          <w:sz w:val="24"/>
          <w:szCs w:val="24"/>
          <w:lang w:eastAsia="en-US"/>
        </w:rPr>
        <w:t xml:space="preserve"> Guaiacol begins to spread into assay solution</w:t>
      </w:r>
      <w:r w:rsidR="00993D3E">
        <w:rPr>
          <w:rFonts w:ascii="Times New Roman" w:eastAsiaTheme="minorHAnsi" w:hAnsi="Times New Roman" w:cs="Times New Roman"/>
          <w:sz w:val="24"/>
          <w:szCs w:val="24"/>
          <w:lang w:eastAsia="en-US"/>
        </w:rPr>
        <w:t>.</w:t>
      </w:r>
      <w:r w:rsidR="00993D3E" w:rsidRPr="00993D3E">
        <w:rPr>
          <w:rFonts w:ascii="Times New Roman" w:eastAsiaTheme="minorHAnsi" w:hAnsi="Times New Roman" w:cs="Times New Roman"/>
          <w:sz w:val="24"/>
          <w:szCs w:val="24"/>
          <w:lang w:eastAsia="en-US"/>
        </w:rPr>
        <w:t xml:space="preserve"> </w:t>
      </w:r>
    </w:p>
    <w:p w14:paraId="45B56BE8" w14:textId="77777777" w:rsidR="00CB5ABF" w:rsidRPr="00CB5ABF" w:rsidRDefault="00CB5ABF" w:rsidP="00CB5ABF">
      <w:pPr>
        <w:spacing w:line="480" w:lineRule="auto"/>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ab/>
        <w:t>The produced guaiacol product continues to form from the loaded thin film and spread into the assay solution appearing as “tendrils” spreading from th</w:t>
      </w:r>
      <w:r w:rsidR="003E6D02">
        <w:rPr>
          <w:rFonts w:ascii="Times New Roman" w:eastAsiaTheme="minorHAnsi" w:hAnsi="Times New Roman" w:cs="Times New Roman"/>
          <w:sz w:val="24"/>
          <w:szCs w:val="24"/>
          <w:lang w:eastAsia="en-US"/>
        </w:rPr>
        <w:t xml:space="preserve">e thin film as shown in </w:t>
      </w:r>
      <w:r w:rsidR="003E6D02" w:rsidRP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003E6D02" w:rsidRPr="003E6D02">
        <w:rPr>
          <w:rFonts w:ascii="Times New Roman" w:eastAsiaTheme="minorHAnsi" w:hAnsi="Times New Roman" w:cs="Times New Roman"/>
          <w:b/>
          <w:sz w:val="24"/>
          <w:szCs w:val="24"/>
          <w:lang w:eastAsia="en-US"/>
        </w:rPr>
        <w:t>9</w:t>
      </w:r>
      <w:r w:rsidRPr="00CB5ABF">
        <w:rPr>
          <w:rFonts w:ascii="Times New Roman" w:eastAsiaTheme="minorHAnsi" w:hAnsi="Times New Roman" w:cs="Times New Roman"/>
          <w:sz w:val="24"/>
          <w:szCs w:val="24"/>
          <w:lang w:eastAsia="en-US"/>
        </w:rPr>
        <w:t xml:space="preserve">.  Given sufficient time the entire solution takes on the homogeneous brown color of the guaiacol product as previously seen in </w:t>
      </w:r>
      <w:r w:rsid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003E6D02">
        <w:rPr>
          <w:rFonts w:ascii="Times New Roman" w:eastAsiaTheme="minorHAnsi" w:hAnsi="Times New Roman" w:cs="Times New Roman"/>
          <w:b/>
          <w:sz w:val="24"/>
          <w:szCs w:val="24"/>
          <w:lang w:eastAsia="en-US"/>
        </w:rPr>
        <w:t>4</w:t>
      </w:r>
      <w:r w:rsidRPr="003E6D02">
        <w:rPr>
          <w:rFonts w:ascii="Times New Roman" w:eastAsiaTheme="minorHAnsi" w:hAnsi="Times New Roman" w:cs="Times New Roman"/>
          <w:b/>
          <w:sz w:val="24"/>
          <w:szCs w:val="24"/>
          <w:lang w:eastAsia="en-US"/>
        </w:rPr>
        <w:t>B</w:t>
      </w:r>
      <w:r w:rsidRPr="00CB5ABF">
        <w:rPr>
          <w:rFonts w:ascii="Times New Roman" w:eastAsiaTheme="minorHAnsi" w:hAnsi="Times New Roman" w:cs="Times New Roman"/>
          <w:sz w:val="24"/>
          <w:szCs w:val="24"/>
          <w:lang w:eastAsia="en-US"/>
        </w:rPr>
        <w:t>.</w:t>
      </w:r>
    </w:p>
    <w:p w14:paraId="5BF97088" w14:textId="77777777" w:rsidR="00CB5ABF" w:rsidRPr="00CB5ABF" w:rsidRDefault="00CB5ABF" w:rsidP="00CB5ABF">
      <w:pPr>
        <w:spacing w:line="480" w:lineRule="auto"/>
        <w:rPr>
          <w:rFonts w:ascii="Times New Roman" w:eastAsiaTheme="minorHAnsi" w:hAnsi="Times New Roman" w:cs="Times New Roman"/>
          <w:sz w:val="24"/>
          <w:szCs w:val="24"/>
          <w:lang w:eastAsia="en-US"/>
        </w:rPr>
      </w:pPr>
      <w:r w:rsidRPr="00CB5ABF">
        <w:rPr>
          <w:rFonts w:ascii="Times New Roman" w:eastAsiaTheme="minorHAnsi" w:hAnsi="Times New Roman" w:cs="Times New Roman"/>
          <w:noProof/>
          <w:sz w:val="24"/>
          <w:szCs w:val="24"/>
          <w:lang w:eastAsia="en-US"/>
        </w:rPr>
        <w:lastRenderedPageBreak/>
        <w:drawing>
          <wp:inline distT="0" distB="0" distL="0" distR="0" wp14:anchorId="5B63B3FA" wp14:editId="1AFC7170">
            <wp:extent cx="5394960" cy="302831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4-180.png"/>
                    <pic:cNvPicPr/>
                  </pic:nvPicPr>
                  <pic:blipFill>
                    <a:blip r:embed="rId29">
                      <a:extLst>
                        <a:ext uri="{28A0092B-C50C-407E-A947-70E740481C1C}">
                          <a14:useLocalDpi xmlns:a14="http://schemas.microsoft.com/office/drawing/2010/main" val="0"/>
                        </a:ext>
                      </a:extLst>
                    </a:blip>
                    <a:stretch>
                      <a:fillRect/>
                    </a:stretch>
                  </pic:blipFill>
                  <pic:spPr>
                    <a:xfrm>
                      <a:off x="0" y="0"/>
                      <a:ext cx="5394960" cy="3028315"/>
                    </a:xfrm>
                    <a:prstGeom prst="rect">
                      <a:avLst/>
                    </a:prstGeom>
                  </pic:spPr>
                </pic:pic>
              </a:graphicData>
            </a:graphic>
          </wp:inline>
        </w:drawing>
      </w:r>
    </w:p>
    <w:p w14:paraId="0B5EF5AA" w14:textId="712B5419" w:rsidR="00CB5ABF" w:rsidRPr="00CB5ABF" w:rsidRDefault="003E6D02" w:rsidP="00CB5ABF">
      <w:pPr>
        <w:spacing w:line="480" w:lineRule="auto"/>
        <w:jc w:val="center"/>
        <w:rPr>
          <w:rFonts w:ascii="Times New Roman" w:eastAsiaTheme="minorHAnsi" w:hAnsi="Times New Roman" w:cs="Times New Roman"/>
          <w:sz w:val="24"/>
          <w:szCs w:val="24"/>
          <w:lang w:eastAsia="en-US"/>
        </w:rPr>
      </w:pPr>
      <w:r w:rsidRP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Pr="003E6D02">
        <w:rPr>
          <w:rFonts w:ascii="Times New Roman" w:eastAsiaTheme="minorHAnsi" w:hAnsi="Times New Roman" w:cs="Times New Roman"/>
          <w:b/>
          <w:sz w:val="24"/>
          <w:szCs w:val="24"/>
          <w:lang w:eastAsia="en-US"/>
        </w:rPr>
        <w:t>9</w:t>
      </w:r>
      <w:r w:rsidR="00CB5ABF" w:rsidRPr="00CB5ABF">
        <w:rPr>
          <w:rFonts w:ascii="Times New Roman" w:eastAsiaTheme="minorHAnsi" w:hAnsi="Times New Roman" w:cs="Times New Roman"/>
          <w:sz w:val="24"/>
          <w:szCs w:val="24"/>
          <w:lang w:eastAsia="en-US"/>
        </w:rPr>
        <w:t xml:space="preserve"> Guaiacol product continues to form and spread into assay solution</w:t>
      </w:r>
      <w:r w:rsidR="00993D3E">
        <w:rPr>
          <w:rFonts w:ascii="Times New Roman" w:eastAsiaTheme="minorHAnsi" w:hAnsi="Times New Roman" w:cs="Times New Roman"/>
          <w:sz w:val="24"/>
          <w:szCs w:val="24"/>
          <w:lang w:eastAsia="en-US"/>
        </w:rPr>
        <w:t>.</w:t>
      </w:r>
      <w:r w:rsidR="00993D3E" w:rsidRPr="00993D3E">
        <w:rPr>
          <w:rFonts w:ascii="Times New Roman" w:eastAsiaTheme="minorHAnsi" w:hAnsi="Times New Roman" w:cs="Times New Roman"/>
          <w:sz w:val="24"/>
          <w:szCs w:val="24"/>
          <w:lang w:eastAsia="en-US"/>
        </w:rPr>
        <w:t xml:space="preserve"> </w:t>
      </w:r>
    </w:p>
    <w:p w14:paraId="55032F95" w14:textId="77777777" w:rsidR="00CB5ABF" w:rsidRPr="00CB5ABF" w:rsidRDefault="00AC724D" w:rsidP="00CB04DA">
      <w:pPr>
        <w:pStyle w:val="Heading2"/>
        <w:numPr>
          <w:ilvl w:val="0"/>
          <w:numId w:val="0"/>
        </w:numPr>
        <w:rPr>
          <w:lang w:eastAsia="en-US"/>
        </w:rPr>
      </w:pPr>
      <w:bookmarkStart w:id="86" w:name="_Toc1024619"/>
      <w:bookmarkStart w:id="87" w:name="_Toc2960009"/>
      <w:r>
        <w:rPr>
          <w:lang w:eastAsia="en-US"/>
        </w:rPr>
        <w:t>3.10</w:t>
      </w:r>
      <w:r w:rsidR="00CB5ABF" w:rsidRPr="00CB5ABF">
        <w:rPr>
          <w:lang w:eastAsia="en-US"/>
        </w:rPr>
        <w:tab/>
        <w:t>Activity of Thin Film Immobilized Cytochrome C</w:t>
      </w:r>
      <w:bookmarkEnd w:id="86"/>
      <w:bookmarkEnd w:id="87"/>
    </w:p>
    <w:p w14:paraId="76454323" w14:textId="77777777"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noProof/>
          <w:sz w:val="24"/>
          <w:szCs w:val="24"/>
          <w:lang w:eastAsia="en-US"/>
        </w:rPr>
        <w:drawing>
          <wp:inline distT="0" distB="0" distL="0" distR="0" wp14:anchorId="61989394" wp14:editId="3FEAA097">
            <wp:extent cx="5325873" cy="1323146"/>
            <wp:effectExtent l="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325873" cy="1323146"/>
                    </a:xfrm>
                    <a:prstGeom prst="rect">
                      <a:avLst/>
                    </a:prstGeom>
                    <a:noFill/>
                    <a:ln>
                      <a:noFill/>
                    </a:ln>
                  </pic:spPr>
                </pic:pic>
              </a:graphicData>
            </a:graphic>
          </wp:inline>
        </w:drawing>
      </w:r>
    </w:p>
    <w:p w14:paraId="5A2D9804" w14:textId="0E20C5DB" w:rsidR="00CB5ABF" w:rsidRPr="00CB5ABF" w:rsidRDefault="003E6D02" w:rsidP="00CB5ABF">
      <w:pPr>
        <w:spacing w:line="240" w:lineRule="auto"/>
        <w:jc w:val="center"/>
        <w:rPr>
          <w:rFonts w:ascii="Times New Roman" w:eastAsiaTheme="minorHAnsi" w:hAnsi="Times New Roman" w:cs="Times New Roman"/>
          <w:sz w:val="24"/>
          <w:szCs w:val="24"/>
          <w:lang w:eastAsia="en-US"/>
        </w:rPr>
      </w:pPr>
      <w:r w:rsidRP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Pr="003E6D02">
        <w:rPr>
          <w:rFonts w:ascii="Times New Roman" w:eastAsiaTheme="minorHAnsi" w:hAnsi="Times New Roman" w:cs="Times New Roman"/>
          <w:b/>
          <w:sz w:val="24"/>
          <w:szCs w:val="24"/>
          <w:lang w:eastAsia="en-US"/>
        </w:rPr>
        <w:t>10</w:t>
      </w:r>
      <w:r w:rsidR="00CB5ABF" w:rsidRPr="00CB5ABF">
        <w:rPr>
          <w:rFonts w:ascii="Times New Roman" w:eastAsiaTheme="minorHAnsi" w:hAnsi="Times New Roman" w:cs="Times New Roman"/>
          <w:sz w:val="24"/>
          <w:szCs w:val="24"/>
          <w:lang w:eastAsia="en-US"/>
        </w:rPr>
        <w:t xml:space="preserve"> A) Pristine silica sol-gel thin film coating glass coverslip loaded with </w:t>
      </w:r>
      <w:r w:rsidR="00993D3E">
        <w:rPr>
          <w:rFonts w:ascii="Times New Roman" w:eastAsiaTheme="minorHAnsi" w:hAnsi="Times New Roman" w:cs="Times New Roman"/>
          <w:sz w:val="24"/>
          <w:szCs w:val="24"/>
          <w:lang w:eastAsia="en-US"/>
        </w:rPr>
        <w:t>c</w:t>
      </w:r>
      <w:r w:rsidR="00CB5ABF" w:rsidRPr="00CB5ABF">
        <w:rPr>
          <w:rFonts w:ascii="Times New Roman" w:eastAsiaTheme="minorHAnsi" w:hAnsi="Times New Roman" w:cs="Times New Roman"/>
          <w:sz w:val="24"/>
          <w:szCs w:val="24"/>
          <w:lang w:eastAsia="en-US"/>
        </w:rPr>
        <w:t xml:space="preserve">ytochrome C; B) ABTS assay solution 5 minutes after a </w:t>
      </w:r>
      <w:r w:rsidR="00993D3E">
        <w:rPr>
          <w:rFonts w:ascii="Times New Roman" w:eastAsiaTheme="minorHAnsi" w:hAnsi="Times New Roman" w:cs="Times New Roman"/>
          <w:sz w:val="24"/>
          <w:szCs w:val="24"/>
          <w:lang w:eastAsia="en-US"/>
        </w:rPr>
        <w:t>c</w:t>
      </w:r>
      <w:r w:rsidR="00CB5ABF" w:rsidRPr="00CB5ABF">
        <w:rPr>
          <w:rFonts w:ascii="Times New Roman" w:eastAsiaTheme="minorHAnsi" w:hAnsi="Times New Roman" w:cs="Times New Roman"/>
          <w:sz w:val="24"/>
          <w:szCs w:val="24"/>
          <w:lang w:eastAsia="en-US"/>
        </w:rPr>
        <w:t>ytochrome C loaded thin film was introduced; C) ABTS assay solution upon the consumption of all ABTS as H</w:t>
      </w:r>
      <w:r w:rsidR="00CB5ABF" w:rsidRPr="00CB5ABF">
        <w:rPr>
          <w:rFonts w:ascii="Times New Roman" w:eastAsiaTheme="minorHAnsi" w:hAnsi="Times New Roman" w:cs="Times New Roman"/>
          <w:sz w:val="24"/>
          <w:szCs w:val="24"/>
          <w:vertAlign w:val="subscript"/>
          <w:lang w:eastAsia="en-US"/>
        </w:rPr>
        <w:t>2</w:t>
      </w:r>
      <w:r w:rsidR="00CB5ABF" w:rsidRPr="00CB5ABF">
        <w:rPr>
          <w:rFonts w:ascii="Times New Roman" w:eastAsiaTheme="minorHAnsi" w:hAnsi="Times New Roman" w:cs="Times New Roman"/>
          <w:sz w:val="24"/>
          <w:szCs w:val="24"/>
          <w:lang w:eastAsia="en-US"/>
        </w:rPr>
        <w:t>O</w:t>
      </w:r>
      <w:r w:rsidR="00CB5ABF" w:rsidRPr="00CB5ABF">
        <w:rPr>
          <w:rFonts w:ascii="Times New Roman" w:eastAsiaTheme="minorHAnsi" w:hAnsi="Times New Roman" w:cs="Times New Roman"/>
          <w:sz w:val="24"/>
          <w:szCs w:val="24"/>
          <w:vertAlign w:val="subscript"/>
          <w:lang w:eastAsia="en-US"/>
        </w:rPr>
        <w:t>2</w:t>
      </w:r>
      <w:r w:rsidR="00CB5ABF" w:rsidRPr="00CB5ABF">
        <w:rPr>
          <w:rFonts w:ascii="Times New Roman" w:eastAsiaTheme="minorHAnsi" w:hAnsi="Times New Roman" w:cs="Times New Roman"/>
          <w:sz w:val="24"/>
          <w:szCs w:val="24"/>
          <w:lang w:eastAsia="en-US"/>
        </w:rPr>
        <w:t xml:space="preserve"> is in excess in the ABTS assay solution.</w:t>
      </w:r>
      <w:r w:rsidR="00993D3E" w:rsidRPr="00993D3E">
        <w:rPr>
          <w:rFonts w:ascii="Times New Roman" w:eastAsiaTheme="minorHAnsi" w:hAnsi="Times New Roman" w:cs="Times New Roman"/>
          <w:sz w:val="24"/>
          <w:szCs w:val="24"/>
          <w:lang w:eastAsia="en-US"/>
        </w:rPr>
        <w:t xml:space="preserve"> </w:t>
      </w:r>
      <w:r w:rsidR="00993D3E">
        <w:rPr>
          <w:rFonts w:ascii="Times New Roman" w:eastAsiaTheme="minorHAnsi" w:hAnsi="Times New Roman" w:cs="Times New Roman"/>
          <w:sz w:val="24"/>
          <w:szCs w:val="24"/>
          <w:lang w:eastAsia="en-US"/>
        </w:rPr>
        <w:t>Figure adapted from ref. 22.</w:t>
      </w:r>
    </w:p>
    <w:p w14:paraId="222DA680" w14:textId="3D07C17D"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Kinetically-doped thin films loaded with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were of optical quality and structurally sound, as shown in </w:t>
      </w:r>
      <w:r w:rsidRPr="003E6D02">
        <w:rPr>
          <w:rFonts w:ascii="Times New Roman" w:eastAsiaTheme="minorHAnsi" w:hAnsi="Times New Roman" w:cs="Times New Roman"/>
          <w:b/>
          <w:sz w:val="24"/>
          <w:szCs w:val="24"/>
          <w:lang w:eastAsia="en-US"/>
        </w:rPr>
        <w:t>Fi</w:t>
      </w:r>
      <w:r w:rsidR="003E6D02" w:rsidRPr="003E6D02">
        <w:rPr>
          <w:rFonts w:ascii="Times New Roman" w:eastAsiaTheme="minorHAnsi" w:hAnsi="Times New Roman" w:cs="Times New Roman"/>
          <w:b/>
          <w:sz w:val="24"/>
          <w:szCs w:val="24"/>
          <w:lang w:eastAsia="en-US"/>
        </w:rPr>
        <w:t xml:space="preserve">gure </w:t>
      </w:r>
      <w:r w:rsidR="0059059E">
        <w:rPr>
          <w:rFonts w:ascii="Times New Roman" w:eastAsiaTheme="minorHAnsi" w:hAnsi="Times New Roman" w:cs="Times New Roman"/>
          <w:b/>
          <w:sz w:val="24"/>
          <w:szCs w:val="24"/>
          <w:lang w:eastAsia="en-US"/>
        </w:rPr>
        <w:t>3.</w:t>
      </w:r>
      <w:r w:rsidR="003E6D02" w:rsidRPr="003E6D02">
        <w:rPr>
          <w:rFonts w:ascii="Times New Roman" w:eastAsiaTheme="minorHAnsi" w:hAnsi="Times New Roman" w:cs="Times New Roman"/>
          <w:b/>
          <w:sz w:val="24"/>
          <w:szCs w:val="24"/>
          <w:lang w:eastAsia="en-US"/>
        </w:rPr>
        <w:t>10</w:t>
      </w:r>
      <w:r w:rsidRPr="003E6D02">
        <w:rPr>
          <w:rFonts w:ascii="Times New Roman" w:eastAsiaTheme="minorHAnsi" w:hAnsi="Times New Roman" w:cs="Times New Roman"/>
          <w:b/>
          <w:sz w:val="24"/>
          <w:szCs w:val="24"/>
          <w:lang w:eastAsia="en-US"/>
        </w:rPr>
        <w:t>A</w:t>
      </w:r>
      <w:r w:rsidRPr="00CB5ABF">
        <w:rPr>
          <w:rFonts w:ascii="Times New Roman" w:eastAsiaTheme="minorHAnsi" w:hAnsi="Times New Roman" w:cs="Times New Roman"/>
          <w:sz w:val="24"/>
          <w:szCs w:val="24"/>
          <w:lang w:eastAsia="en-US"/>
        </w:rPr>
        <w:t xml:space="preserve">. The film </w:t>
      </w:r>
      <w:r w:rsidR="00841F88">
        <w:rPr>
          <w:rFonts w:ascii="Times New Roman" w:eastAsiaTheme="minorHAnsi" w:hAnsi="Times New Roman" w:cs="Times New Roman"/>
          <w:sz w:val="24"/>
          <w:szCs w:val="24"/>
          <w:lang w:eastAsia="en-US"/>
        </w:rPr>
        <w:t>appears</w:t>
      </w:r>
      <w:r w:rsidRPr="00CB5ABF">
        <w:rPr>
          <w:rFonts w:ascii="Times New Roman" w:eastAsiaTheme="minorHAnsi" w:hAnsi="Times New Roman" w:cs="Times New Roman"/>
          <w:sz w:val="24"/>
          <w:szCs w:val="24"/>
          <w:lang w:eastAsia="en-US"/>
        </w:rPr>
        <w:t xml:space="preserve"> transparent to</w:t>
      </w:r>
      <w:r w:rsidR="00993D3E">
        <w:rPr>
          <w:rFonts w:ascii="Times New Roman" w:eastAsiaTheme="minorHAnsi" w:hAnsi="Times New Roman" w:cs="Times New Roman"/>
          <w:sz w:val="24"/>
          <w:szCs w:val="24"/>
          <w:lang w:eastAsia="en-US"/>
        </w:rPr>
        <w:t xml:space="preserve"> casual inspection by the</w:t>
      </w:r>
      <w:r w:rsidRPr="00CB5ABF">
        <w:rPr>
          <w:rFonts w:ascii="Times New Roman" w:eastAsiaTheme="minorHAnsi" w:hAnsi="Times New Roman" w:cs="Times New Roman"/>
          <w:sz w:val="24"/>
          <w:szCs w:val="24"/>
          <w:lang w:eastAsia="en-US"/>
        </w:rPr>
        <w:t xml:space="preserve"> naked eye. When presented to an assay solution of 1.4 mM H</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O</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 xml:space="preserve"> and 14 µM ABTS, the color change produced by the reaction between H</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O</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 xml:space="preserve"> and ABTS in the </w:t>
      </w:r>
      <w:r w:rsidRPr="00CB5ABF">
        <w:rPr>
          <w:rFonts w:ascii="Times New Roman" w:eastAsiaTheme="minorHAnsi" w:hAnsi="Times New Roman" w:cs="Times New Roman"/>
          <w:sz w:val="24"/>
          <w:szCs w:val="24"/>
          <w:lang w:eastAsia="en-US"/>
        </w:rPr>
        <w:lastRenderedPageBreak/>
        <w:t xml:space="preserve">presence of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was not immediately apparent. The first traces of the pale green reaction product gradually appeared on the thin film surface and after five minutes the formation of green product became more discernable, as shown in </w:t>
      </w:r>
      <w:r w:rsid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003E6D02">
        <w:rPr>
          <w:rFonts w:ascii="Times New Roman" w:eastAsiaTheme="minorHAnsi" w:hAnsi="Times New Roman" w:cs="Times New Roman"/>
          <w:b/>
          <w:sz w:val="24"/>
          <w:szCs w:val="24"/>
          <w:lang w:eastAsia="en-US"/>
        </w:rPr>
        <w:t>10</w:t>
      </w:r>
      <w:r w:rsidRPr="003E6D02">
        <w:rPr>
          <w:rFonts w:ascii="Times New Roman" w:eastAsiaTheme="minorHAnsi" w:hAnsi="Times New Roman" w:cs="Times New Roman"/>
          <w:b/>
          <w:sz w:val="24"/>
          <w:szCs w:val="24"/>
          <w:lang w:eastAsia="en-US"/>
        </w:rPr>
        <w:t>B</w:t>
      </w:r>
      <w:r w:rsidRPr="00CB5ABF">
        <w:rPr>
          <w:rFonts w:ascii="Times New Roman" w:eastAsiaTheme="minorHAnsi" w:hAnsi="Times New Roman" w:cs="Times New Roman"/>
          <w:sz w:val="24"/>
          <w:szCs w:val="24"/>
          <w:lang w:eastAsia="en-US"/>
        </w:rPr>
        <w:t xml:space="preserve">.  As the reaction progressed, the green product could be seen to spread through the rest of the assay solution.  This slow diffusion eventually produced a solidly green homogeneous assay solution as illustrated in </w:t>
      </w:r>
      <w:r w:rsid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003E6D02">
        <w:rPr>
          <w:rFonts w:ascii="Times New Roman" w:eastAsiaTheme="minorHAnsi" w:hAnsi="Times New Roman" w:cs="Times New Roman"/>
          <w:b/>
          <w:sz w:val="24"/>
          <w:szCs w:val="24"/>
          <w:lang w:eastAsia="en-US"/>
        </w:rPr>
        <w:t>10</w:t>
      </w:r>
      <w:r w:rsidRPr="003E6D02">
        <w:rPr>
          <w:rFonts w:ascii="Times New Roman" w:eastAsiaTheme="minorHAnsi" w:hAnsi="Times New Roman" w:cs="Times New Roman"/>
          <w:b/>
          <w:sz w:val="24"/>
          <w:szCs w:val="24"/>
          <w:lang w:eastAsia="en-US"/>
        </w:rPr>
        <w:t>C</w:t>
      </w:r>
      <w:r w:rsidRPr="00CB5ABF">
        <w:rPr>
          <w:rFonts w:ascii="Times New Roman" w:eastAsiaTheme="minorHAnsi" w:hAnsi="Times New Roman" w:cs="Times New Roman"/>
          <w:sz w:val="24"/>
          <w:szCs w:val="24"/>
          <w:lang w:eastAsia="en-US"/>
        </w:rPr>
        <w:t xml:space="preserve">.  It is worth pointing out that this process took a considerably longer period of time to accomplish than by an identical amount of free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in an ABTS assay solution, which could reach the solid green color within a few minutes. On the contrary, it took the thin film immobilized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approximately 12 hours to completely consume all ABTS. This substantial increase in time required to complete the reaction is in stark contrast to the behavior of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adsorbed on MPS powder where the activity of surface adsorbed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was found to be even higher than that of free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under low enzyme loading conditions, while the activity of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gradually decreased as enzyme loading increased.</w:t>
      </w:r>
      <w:r w:rsidRPr="00CB5ABF">
        <w:rPr>
          <w:rFonts w:ascii="Times New Roman" w:eastAsiaTheme="minorHAnsi" w:hAnsi="Times New Roman" w:cs="Times New Roman"/>
          <w:sz w:val="24"/>
          <w:szCs w:val="24"/>
          <w:vertAlign w:val="superscript"/>
          <w:lang w:eastAsia="en-US"/>
        </w:rPr>
        <w:t>8</w:t>
      </w:r>
      <w:r w:rsidRPr="00CB5ABF">
        <w:rPr>
          <w:rFonts w:ascii="Times New Roman" w:eastAsiaTheme="minorHAnsi" w:hAnsi="Times New Roman" w:cs="Times New Roman"/>
          <w:sz w:val="24"/>
          <w:szCs w:val="24"/>
          <w:lang w:eastAsia="en-US"/>
        </w:rPr>
        <w:t xml:space="preserve"> At loading as high as 6.0 µmol/g SiO</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 xml:space="preserve">, the activity of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in our film is most likely limited by mass transport originated from the considerable size of ABTS (C</w:t>
      </w:r>
      <w:r w:rsidRPr="00CB5ABF">
        <w:rPr>
          <w:rFonts w:ascii="Times New Roman" w:eastAsiaTheme="minorHAnsi" w:hAnsi="Times New Roman" w:cs="Times New Roman"/>
          <w:sz w:val="24"/>
          <w:szCs w:val="24"/>
          <w:vertAlign w:val="subscript"/>
          <w:lang w:eastAsia="en-US"/>
        </w:rPr>
        <w:t>18</w:t>
      </w:r>
      <w:r w:rsidRPr="00CB5ABF">
        <w:rPr>
          <w:rFonts w:ascii="Times New Roman" w:eastAsiaTheme="minorHAnsi" w:hAnsi="Times New Roman" w:cs="Times New Roman"/>
          <w:sz w:val="24"/>
          <w:szCs w:val="24"/>
          <w:lang w:eastAsia="en-US"/>
        </w:rPr>
        <w:t>H</w:t>
      </w:r>
      <w:r w:rsidRPr="00CB5ABF">
        <w:rPr>
          <w:rFonts w:ascii="Times New Roman" w:eastAsiaTheme="minorHAnsi" w:hAnsi="Times New Roman" w:cs="Times New Roman"/>
          <w:sz w:val="24"/>
          <w:szCs w:val="24"/>
          <w:vertAlign w:val="subscript"/>
          <w:lang w:eastAsia="en-US"/>
        </w:rPr>
        <w:t>18</w:t>
      </w:r>
      <w:r w:rsidRPr="00CB5ABF">
        <w:rPr>
          <w:rFonts w:ascii="Times New Roman" w:eastAsiaTheme="minorHAnsi" w:hAnsi="Times New Roman" w:cs="Times New Roman"/>
          <w:sz w:val="24"/>
          <w:szCs w:val="24"/>
          <w:lang w:eastAsia="en-US"/>
        </w:rPr>
        <w:t>N</w:t>
      </w:r>
      <w:r w:rsidRPr="00CB5ABF">
        <w:rPr>
          <w:rFonts w:ascii="Times New Roman" w:eastAsiaTheme="minorHAnsi" w:hAnsi="Times New Roman" w:cs="Times New Roman"/>
          <w:sz w:val="24"/>
          <w:szCs w:val="24"/>
          <w:vertAlign w:val="subscript"/>
          <w:lang w:eastAsia="en-US"/>
        </w:rPr>
        <w:t>4</w:t>
      </w:r>
      <w:r w:rsidRPr="00CB5ABF">
        <w:rPr>
          <w:rFonts w:ascii="Times New Roman" w:eastAsiaTheme="minorHAnsi" w:hAnsi="Times New Roman" w:cs="Times New Roman"/>
          <w:sz w:val="24"/>
          <w:szCs w:val="24"/>
          <w:lang w:eastAsia="en-US"/>
        </w:rPr>
        <w:t>O</w:t>
      </w:r>
      <w:r w:rsidRPr="00CB5ABF">
        <w:rPr>
          <w:rFonts w:ascii="Times New Roman" w:eastAsiaTheme="minorHAnsi" w:hAnsi="Times New Roman" w:cs="Times New Roman"/>
          <w:sz w:val="24"/>
          <w:szCs w:val="24"/>
          <w:vertAlign w:val="subscript"/>
          <w:lang w:eastAsia="en-US"/>
        </w:rPr>
        <w:t>6</w:t>
      </w:r>
      <w:r w:rsidRPr="00CB5ABF">
        <w:rPr>
          <w:rFonts w:ascii="Times New Roman" w:eastAsiaTheme="minorHAnsi" w:hAnsi="Times New Roman" w:cs="Times New Roman"/>
          <w:sz w:val="24"/>
          <w:szCs w:val="24"/>
          <w:lang w:eastAsia="en-US"/>
        </w:rPr>
        <w:t>S</w:t>
      </w:r>
      <w:r w:rsidRPr="00CB5ABF">
        <w:rPr>
          <w:rFonts w:ascii="Times New Roman" w:eastAsiaTheme="minorHAnsi" w:hAnsi="Times New Roman" w:cs="Times New Roman"/>
          <w:sz w:val="24"/>
          <w:szCs w:val="24"/>
          <w:vertAlign w:val="subscript"/>
          <w:lang w:eastAsia="en-US"/>
        </w:rPr>
        <w:t>4</w:t>
      </w:r>
      <w:r w:rsidRPr="00CB5ABF">
        <w:rPr>
          <w:rFonts w:ascii="Times New Roman" w:eastAsiaTheme="minorHAnsi" w:hAnsi="Times New Roman" w:cs="Times New Roman"/>
          <w:sz w:val="24"/>
          <w:szCs w:val="24"/>
          <w:lang w:eastAsia="en-US"/>
        </w:rPr>
        <w:t xml:space="preserve">, FW: 514.62 g/mol).  The limited space available within a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occupied pore may hinder any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conformational change accompanying the catalytic consumption of the large ABTS substrate, which may have a significant influence on the rate of the catalytic ABTS consumption. Moreover, it is not difficult to envision that more time is required for a big ABTS molecule to navigate through the channels inside the porous thin film structure to reach a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occupied pore and then back out of the pore upon product formation and free the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for the next </w:t>
      </w:r>
      <w:r w:rsidRPr="00CB5ABF">
        <w:rPr>
          <w:rFonts w:ascii="Times New Roman" w:eastAsiaTheme="minorHAnsi" w:hAnsi="Times New Roman" w:cs="Times New Roman"/>
          <w:sz w:val="24"/>
          <w:szCs w:val="24"/>
          <w:lang w:eastAsia="en-US"/>
        </w:rPr>
        <w:lastRenderedPageBreak/>
        <w:t xml:space="preserve">catalytic reaction. Combined together, these two factors ultimately </w:t>
      </w:r>
      <w:proofErr w:type="gramStart"/>
      <w:r w:rsidRPr="00CB5ABF">
        <w:rPr>
          <w:rFonts w:ascii="Times New Roman" w:eastAsiaTheme="minorHAnsi" w:hAnsi="Times New Roman" w:cs="Times New Roman"/>
          <w:sz w:val="24"/>
          <w:szCs w:val="24"/>
          <w:lang w:eastAsia="en-US"/>
        </w:rPr>
        <w:t>reduces</w:t>
      </w:r>
      <w:proofErr w:type="gramEnd"/>
      <w:r w:rsidRPr="00CB5ABF">
        <w:rPr>
          <w:rFonts w:ascii="Times New Roman" w:eastAsiaTheme="minorHAnsi" w:hAnsi="Times New Roman" w:cs="Times New Roman"/>
          <w:sz w:val="24"/>
          <w:szCs w:val="24"/>
          <w:lang w:eastAsia="en-US"/>
        </w:rPr>
        <w:t xml:space="preserve"> the apparent activity of kinetically doped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in thin films.</w:t>
      </w:r>
    </w:p>
    <w:p w14:paraId="4C593632"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It was observed that the formation of green product could be halted by removing the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-loaded thin film from the assay solution, indicating that the reaction was mostly catalyzed by thin film immobilized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and not by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leaching out into the assay solution.  Furthermore, the thin film retained the pale green color of the ABTS product when it was removed from an assay solution, indicating that some products had either permanently or temporarily trapped inside the porous thin film structure, blocking off channel access and adversely affecting the catalytic reaction rate of the immobilized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Once the thin film had been removed it was possible to reuse the film in a freshly prepared ABTS assay solution to start another run. In the second run, it took approximately the same amount of time to produce a solid green assay solution as in the first run. Afterward, a gradual increase in time to reach the same reaction end point became more apparent in each subsequent run. </w:t>
      </w:r>
    </w:p>
    <w:p w14:paraId="1580F0C3" w14:textId="77777777" w:rsidR="00CB5ABF" w:rsidRPr="00CB5ABF" w:rsidRDefault="00AC724D" w:rsidP="00CB04DA">
      <w:pPr>
        <w:pStyle w:val="Heading2"/>
        <w:numPr>
          <w:ilvl w:val="0"/>
          <w:numId w:val="0"/>
        </w:numPr>
        <w:rPr>
          <w:lang w:eastAsia="en-US"/>
        </w:rPr>
      </w:pPr>
      <w:bookmarkStart w:id="88" w:name="_Toc1024620"/>
      <w:bookmarkStart w:id="89" w:name="_Toc2960010"/>
      <w:r>
        <w:rPr>
          <w:lang w:eastAsia="en-US"/>
        </w:rPr>
        <w:t>3.11</w:t>
      </w:r>
      <w:r w:rsidR="00CB5ABF" w:rsidRPr="00CB5ABF">
        <w:rPr>
          <w:lang w:eastAsia="en-US"/>
        </w:rPr>
        <w:tab/>
        <w:t>Mid Reaction Removal of Loaded Thin Film</w:t>
      </w:r>
      <w:bookmarkEnd w:id="88"/>
      <w:bookmarkEnd w:id="89"/>
    </w:p>
    <w:p w14:paraId="0EA11F17"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The HRP-catalyzed reaction could be halted by removing the thin film from an assay solu</w:t>
      </w:r>
      <w:r w:rsidR="003E6D02">
        <w:rPr>
          <w:rFonts w:ascii="Times New Roman" w:eastAsiaTheme="minorHAnsi" w:hAnsi="Times New Roman" w:cs="Times New Roman"/>
          <w:sz w:val="24"/>
          <w:szCs w:val="24"/>
          <w:lang w:eastAsia="en-US"/>
        </w:rPr>
        <w:t xml:space="preserve">tion as shown in </w:t>
      </w:r>
      <w:r w:rsidR="003E6D02" w:rsidRP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003E6D02" w:rsidRPr="003E6D02">
        <w:rPr>
          <w:rFonts w:ascii="Times New Roman" w:eastAsiaTheme="minorHAnsi" w:hAnsi="Times New Roman" w:cs="Times New Roman"/>
          <w:b/>
          <w:sz w:val="24"/>
          <w:szCs w:val="24"/>
          <w:lang w:eastAsia="en-US"/>
        </w:rPr>
        <w:t>11</w:t>
      </w:r>
      <w:r w:rsidRPr="00CB5ABF">
        <w:rPr>
          <w:rFonts w:ascii="Times New Roman" w:eastAsiaTheme="minorHAnsi" w:hAnsi="Times New Roman" w:cs="Times New Roman"/>
          <w:sz w:val="24"/>
          <w:szCs w:val="24"/>
          <w:lang w:eastAsia="en-US"/>
        </w:rPr>
        <w:t xml:space="preserve">, where a reaction with the HRP-loaded thin film removed after 100 seconds is compared to a reaction where the HRP-loaded thin film was not removed.  As illustrated in the figure, the 436 nm absorbance stops to increase and stays flat after the HRP-load film was removed. This indicates that the oxidation of guaiacol is catalyzed by thin film immobilized HRP and not by loosely trapped HRP leaching out into the assay solution. Furthermore, once removed the thin film retained the </w:t>
      </w:r>
      <w:r w:rsidRPr="00CB5ABF">
        <w:rPr>
          <w:rFonts w:ascii="Times New Roman" w:eastAsiaTheme="minorHAnsi" w:hAnsi="Times New Roman" w:cs="Times New Roman"/>
          <w:sz w:val="24"/>
          <w:szCs w:val="24"/>
          <w:lang w:eastAsia="en-US"/>
        </w:rPr>
        <w:lastRenderedPageBreak/>
        <w:t>brown color of the quinone product, further substantiating the suggestion that product diffusion is partly responsible for the apparently lower activity of thin film immobilized HRP relative to free HRP in an identical assay solution (</w:t>
      </w:r>
      <w:r w:rsidRPr="00CB5ABF">
        <w:rPr>
          <w:rFonts w:ascii="Times New Roman" w:eastAsiaTheme="minorHAnsi" w:hAnsi="Times New Roman" w:cs="Times New Roman"/>
          <w:i/>
          <w:sz w:val="24"/>
          <w:szCs w:val="24"/>
          <w:lang w:eastAsia="en-US"/>
        </w:rPr>
        <w:t>vide infra</w:t>
      </w:r>
      <w:r w:rsidRPr="00CB5ABF">
        <w:rPr>
          <w:rFonts w:ascii="Times New Roman" w:eastAsiaTheme="minorHAnsi" w:hAnsi="Times New Roman" w:cs="Times New Roman"/>
          <w:sz w:val="24"/>
          <w:szCs w:val="24"/>
          <w:lang w:eastAsia="en-US"/>
        </w:rPr>
        <w:t>).</w:t>
      </w:r>
    </w:p>
    <w:p w14:paraId="56327C50" w14:textId="77777777"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noProof/>
          <w:sz w:val="24"/>
          <w:szCs w:val="24"/>
          <w:lang w:eastAsia="en-US"/>
        </w:rPr>
        <w:drawing>
          <wp:inline distT="0" distB="0" distL="0" distR="0" wp14:anchorId="1C6DBFA8" wp14:editId="395E459B">
            <wp:extent cx="4791075" cy="2914650"/>
            <wp:effectExtent l="0" t="0" r="9525"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9D7E36C" w14:textId="37962314" w:rsidR="00CB5ABF" w:rsidRDefault="003E6D02" w:rsidP="00CB5ABF">
      <w:pPr>
        <w:spacing w:line="480" w:lineRule="auto"/>
        <w:jc w:val="center"/>
        <w:rPr>
          <w:rFonts w:ascii="Times New Roman" w:eastAsiaTheme="minorHAnsi" w:hAnsi="Times New Roman" w:cs="Times New Roman"/>
          <w:sz w:val="24"/>
          <w:szCs w:val="24"/>
          <w:lang w:eastAsia="en-US"/>
        </w:rPr>
      </w:pPr>
      <w:r w:rsidRP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Pr="003E6D02">
        <w:rPr>
          <w:rFonts w:ascii="Times New Roman" w:eastAsiaTheme="minorHAnsi" w:hAnsi="Times New Roman" w:cs="Times New Roman"/>
          <w:b/>
          <w:sz w:val="24"/>
          <w:szCs w:val="24"/>
          <w:lang w:eastAsia="en-US"/>
        </w:rPr>
        <w:t>11</w:t>
      </w:r>
      <w:r w:rsidR="00CB5ABF" w:rsidRPr="00CB5ABF">
        <w:rPr>
          <w:rFonts w:ascii="Times New Roman" w:eastAsiaTheme="minorHAnsi" w:hAnsi="Times New Roman" w:cs="Times New Roman"/>
          <w:sz w:val="24"/>
          <w:szCs w:val="24"/>
          <w:lang w:eastAsia="en-US"/>
        </w:rPr>
        <w:t xml:space="preserve"> HRP loaded thin film removed mid-reaction</w:t>
      </w:r>
      <w:r w:rsidR="00841F88">
        <w:rPr>
          <w:rFonts w:ascii="Times New Roman" w:eastAsiaTheme="minorHAnsi" w:hAnsi="Times New Roman" w:cs="Times New Roman"/>
          <w:sz w:val="24"/>
          <w:szCs w:val="24"/>
          <w:lang w:eastAsia="en-US"/>
        </w:rPr>
        <w:t>.</w:t>
      </w:r>
      <w:r w:rsidR="00841F88" w:rsidRPr="00841F88">
        <w:rPr>
          <w:rFonts w:ascii="Times New Roman" w:eastAsiaTheme="minorHAnsi" w:hAnsi="Times New Roman" w:cs="Times New Roman"/>
          <w:sz w:val="24"/>
          <w:szCs w:val="24"/>
          <w:lang w:eastAsia="en-US"/>
        </w:rPr>
        <w:t xml:space="preserve"> </w:t>
      </w:r>
      <w:r w:rsidR="00841F88">
        <w:rPr>
          <w:rFonts w:ascii="Times New Roman" w:eastAsiaTheme="minorHAnsi" w:hAnsi="Times New Roman" w:cs="Times New Roman"/>
          <w:sz w:val="24"/>
          <w:szCs w:val="24"/>
          <w:lang w:eastAsia="en-US"/>
        </w:rPr>
        <w:t>Figure adapted from ref. 22.</w:t>
      </w:r>
    </w:p>
    <w:p w14:paraId="1A3CA8B0" w14:textId="77777777" w:rsidR="009B202A" w:rsidRPr="009B202A" w:rsidRDefault="009B202A" w:rsidP="009B202A">
      <w:pPr>
        <w:pStyle w:val="Heading2"/>
        <w:numPr>
          <w:ilvl w:val="0"/>
          <w:numId w:val="0"/>
        </w:numPr>
        <w:rPr>
          <w:lang w:eastAsia="en-US"/>
        </w:rPr>
      </w:pPr>
      <w:bookmarkStart w:id="90" w:name="_Toc1024621"/>
      <w:bookmarkStart w:id="91" w:name="_Toc2960011"/>
      <w:r>
        <w:rPr>
          <w:lang w:eastAsia="en-US"/>
        </w:rPr>
        <w:t>3.11</w:t>
      </w:r>
      <w:r w:rsidRPr="00CB5ABF">
        <w:rPr>
          <w:lang w:eastAsia="en-US"/>
        </w:rPr>
        <w:tab/>
      </w:r>
      <w:r>
        <w:rPr>
          <w:lang w:eastAsia="en-US"/>
        </w:rPr>
        <w:t>Loaded Thin Film Reusability</w:t>
      </w:r>
      <w:bookmarkEnd w:id="90"/>
      <w:bookmarkEnd w:id="91"/>
    </w:p>
    <w:p w14:paraId="2420247B" w14:textId="271FA4D0" w:rsidR="00CB5ABF" w:rsidRPr="009B202A" w:rsidRDefault="00CB5ABF" w:rsidP="00CB5ABF">
      <w:pPr>
        <w:spacing w:line="480" w:lineRule="auto"/>
        <w:ind w:firstLine="720"/>
        <w:jc w:val="both"/>
        <w:rPr>
          <w:rFonts w:ascii="Times New Roman" w:eastAsiaTheme="minorHAnsi" w:hAnsi="Times New Roman" w:cs="Times New Roman"/>
          <w:b/>
          <w:sz w:val="24"/>
          <w:szCs w:val="24"/>
          <w:lang w:eastAsia="en-US"/>
        </w:rPr>
      </w:pPr>
      <w:r w:rsidRPr="00CB5ABF">
        <w:rPr>
          <w:rFonts w:ascii="Times New Roman" w:eastAsiaTheme="minorHAnsi" w:hAnsi="Times New Roman" w:cs="Times New Roman"/>
          <w:sz w:val="24"/>
          <w:szCs w:val="24"/>
          <w:lang w:eastAsia="en-US"/>
        </w:rPr>
        <w:t xml:space="preserve">Once the thin film had been removed it was possible to reuse the same sample in a freshly prepared guaiacol assay solution.  However, the distinct and immediate color change on thin film surface became less prominent as the observation was largely obscured by the already brownish film due to trapped quinone product from the first run. Regardless, a completely brown homogenous mixture was achieved in approximately the same amount of time as in the first assay solution, although the third and subsequent uses of the same thin film took an increasingly longer time to reach the same reaction end point. Reusability of the thin film may be impaired either by larger dimeric product </w:t>
      </w:r>
      <w:r w:rsidRPr="00CB5ABF">
        <w:rPr>
          <w:rFonts w:ascii="Times New Roman" w:eastAsiaTheme="minorHAnsi" w:hAnsi="Times New Roman" w:cs="Times New Roman"/>
          <w:sz w:val="24"/>
          <w:szCs w:val="24"/>
          <w:lang w:eastAsia="en-US"/>
        </w:rPr>
        <w:lastRenderedPageBreak/>
        <w:t>molecules blocking off the access to HRP or by reduced HRP activity due to multiple use.</w:t>
      </w:r>
      <w:r w:rsidR="009B202A">
        <w:rPr>
          <w:rFonts w:ascii="Times New Roman" w:eastAsiaTheme="minorHAnsi" w:hAnsi="Times New Roman" w:cs="Times New Roman"/>
          <w:sz w:val="24"/>
          <w:szCs w:val="24"/>
          <w:lang w:eastAsia="en-US"/>
        </w:rPr>
        <w:t xml:space="preserve">  The max</w:t>
      </w:r>
      <w:r w:rsidR="00554B4B">
        <w:rPr>
          <w:rFonts w:ascii="Times New Roman" w:eastAsiaTheme="minorHAnsi" w:hAnsi="Times New Roman" w:cs="Times New Roman"/>
          <w:sz w:val="24"/>
          <w:szCs w:val="24"/>
          <w:lang w:eastAsia="en-US"/>
        </w:rPr>
        <w:t>imum</w:t>
      </w:r>
      <w:r w:rsidR="009B202A">
        <w:rPr>
          <w:rFonts w:ascii="Times New Roman" w:eastAsiaTheme="minorHAnsi" w:hAnsi="Times New Roman" w:cs="Times New Roman"/>
          <w:sz w:val="24"/>
          <w:szCs w:val="24"/>
          <w:lang w:eastAsia="en-US"/>
        </w:rPr>
        <w:t xml:space="preserve"> absorbance reached at the 436 nm after 5 minutes in the assay solution versus the number of times the same thin film was used is shown in </w:t>
      </w:r>
      <w:r w:rsidR="003E6D02">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sidR="003E6D02">
        <w:rPr>
          <w:rFonts w:ascii="Times New Roman" w:eastAsiaTheme="minorHAnsi" w:hAnsi="Times New Roman" w:cs="Times New Roman"/>
          <w:b/>
          <w:sz w:val="24"/>
          <w:szCs w:val="24"/>
          <w:lang w:eastAsia="en-US"/>
        </w:rPr>
        <w:t>12</w:t>
      </w:r>
      <w:r w:rsidR="009B202A">
        <w:rPr>
          <w:rFonts w:ascii="Times New Roman" w:eastAsiaTheme="minorHAnsi" w:hAnsi="Times New Roman" w:cs="Times New Roman"/>
          <w:b/>
          <w:sz w:val="24"/>
          <w:szCs w:val="24"/>
          <w:lang w:eastAsia="en-US"/>
        </w:rPr>
        <w:t>.</w:t>
      </w:r>
    </w:p>
    <w:p w14:paraId="00245389" w14:textId="77777777" w:rsidR="002E71B7" w:rsidRDefault="002E71B7" w:rsidP="002E71B7">
      <w:pPr>
        <w:spacing w:line="480" w:lineRule="auto"/>
        <w:ind w:firstLine="720"/>
        <w:jc w:val="center"/>
        <w:rPr>
          <w:rFonts w:ascii="Times New Roman" w:eastAsiaTheme="minorHAnsi" w:hAnsi="Times New Roman" w:cs="Times New Roman"/>
          <w:sz w:val="24"/>
          <w:szCs w:val="24"/>
          <w:lang w:eastAsia="en-US"/>
        </w:rPr>
      </w:pPr>
      <w:r w:rsidRPr="002E71B7">
        <w:rPr>
          <w:rFonts w:ascii="Times New Roman" w:eastAsiaTheme="minorHAnsi" w:hAnsi="Times New Roman" w:cs="Times New Roman"/>
          <w:noProof/>
          <w:sz w:val="24"/>
          <w:szCs w:val="24"/>
          <w:lang w:eastAsia="en-US"/>
        </w:rPr>
        <w:drawing>
          <wp:inline distT="0" distB="0" distL="0" distR="0" wp14:anchorId="70A12046" wp14:editId="70601CE1">
            <wp:extent cx="4581525" cy="4314825"/>
            <wp:effectExtent l="0" t="0" r="9525" b="952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CA561E0" w14:textId="2C98ECBE" w:rsidR="009B202A" w:rsidRPr="00CB5ABF" w:rsidRDefault="003E6D02" w:rsidP="009B202A">
      <w:pPr>
        <w:spacing w:line="48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3.</w:t>
      </w:r>
      <w:r>
        <w:rPr>
          <w:rFonts w:ascii="Times New Roman" w:eastAsiaTheme="minorHAnsi" w:hAnsi="Times New Roman" w:cs="Times New Roman"/>
          <w:b/>
          <w:sz w:val="24"/>
          <w:szCs w:val="24"/>
          <w:lang w:eastAsia="en-US"/>
        </w:rPr>
        <w:t>12</w:t>
      </w:r>
      <w:r w:rsidR="009B202A" w:rsidRPr="00CB5ABF">
        <w:rPr>
          <w:rFonts w:ascii="Times New Roman" w:eastAsiaTheme="minorHAnsi" w:hAnsi="Times New Roman" w:cs="Times New Roman"/>
          <w:sz w:val="24"/>
          <w:szCs w:val="24"/>
          <w:lang w:eastAsia="en-US"/>
        </w:rPr>
        <w:t xml:space="preserve">: HRP loaded thin film </w:t>
      </w:r>
      <w:r w:rsidR="009B202A">
        <w:rPr>
          <w:rFonts w:ascii="Times New Roman" w:eastAsiaTheme="minorHAnsi" w:hAnsi="Times New Roman" w:cs="Times New Roman"/>
          <w:sz w:val="24"/>
          <w:szCs w:val="24"/>
          <w:lang w:eastAsia="en-US"/>
        </w:rPr>
        <w:t>reusability</w:t>
      </w:r>
      <w:r w:rsidR="00841F88">
        <w:rPr>
          <w:rFonts w:ascii="Times New Roman" w:eastAsiaTheme="minorHAnsi" w:hAnsi="Times New Roman" w:cs="Times New Roman"/>
          <w:sz w:val="24"/>
          <w:szCs w:val="24"/>
          <w:lang w:eastAsia="en-US"/>
        </w:rPr>
        <w:t>.</w:t>
      </w:r>
      <w:r w:rsidR="00841F88" w:rsidRPr="00841F88">
        <w:rPr>
          <w:rFonts w:ascii="Times New Roman" w:eastAsiaTheme="minorHAnsi" w:hAnsi="Times New Roman" w:cs="Times New Roman"/>
          <w:sz w:val="24"/>
          <w:szCs w:val="24"/>
          <w:lang w:eastAsia="en-US"/>
        </w:rPr>
        <w:t xml:space="preserve"> </w:t>
      </w:r>
      <w:r w:rsidR="00841F88">
        <w:rPr>
          <w:rFonts w:ascii="Times New Roman" w:eastAsiaTheme="minorHAnsi" w:hAnsi="Times New Roman" w:cs="Times New Roman"/>
          <w:sz w:val="24"/>
          <w:szCs w:val="24"/>
          <w:lang w:eastAsia="en-US"/>
        </w:rPr>
        <w:t>Figure adapted from ref. 22.</w:t>
      </w:r>
    </w:p>
    <w:p w14:paraId="6D5931D0" w14:textId="77777777" w:rsidR="001A2306" w:rsidRDefault="001A2306" w:rsidP="00CB04DA">
      <w:pPr>
        <w:pStyle w:val="Heading2"/>
        <w:numPr>
          <w:ilvl w:val="0"/>
          <w:numId w:val="0"/>
        </w:numPr>
        <w:rPr>
          <w:lang w:eastAsia="en-US"/>
        </w:rPr>
      </w:pPr>
    </w:p>
    <w:p w14:paraId="3FA87D35" w14:textId="77777777" w:rsidR="00CB5ABF" w:rsidRPr="00CB5ABF" w:rsidRDefault="00AC724D" w:rsidP="00CB04DA">
      <w:pPr>
        <w:pStyle w:val="Heading2"/>
        <w:numPr>
          <w:ilvl w:val="0"/>
          <w:numId w:val="0"/>
        </w:numPr>
        <w:rPr>
          <w:lang w:eastAsia="en-US"/>
        </w:rPr>
      </w:pPr>
      <w:bookmarkStart w:id="92" w:name="_Toc1024622"/>
      <w:bookmarkStart w:id="93" w:name="_Toc2960012"/>
      <w:r>
        <w:rPr>
          <w:lang w:eastAsia="en-US"/>
        </w:rPr>
        <w:t>3.12</w:t>
      </w:r>
      <w:r w:rsidR="00CB5ABF" w:rsidRPr="00CB5ABF">
        <w:rPr>
          <w:lang w:eastAsia="en-US"/>
        </w:rPr>
        <w:tab/>
        <w:t>Conclusions</w:t>
      </w:r>
      <w:bookmarkEnd w:id="92"/>
      <w:bookmarkEnd w:id="93"/>
    </w:p>
    <w:p w14:paraId="3DD83043" w14:textId="609A9C73"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In this study the first application of the newly discovered sol-gel technique of kinetic doping was utilized to load two different proteins in a silica sol-gel matrix to </w:t>
      </w:r>
      <w:r w:rsidRPr="00CB5ABF">
        <w:rPr>
          <w:rFonts w:ascii="Times New Roman" w:eastAsiaTheme="minorHAnsi" w:hAnsi="Times New Roman" w:cs="Times New Roman"/>
          <w:sz w:val="24"/>
          <w:szCs w:val="24"/>
          <w:lang w:eastAsia="en-US"/>
        </w:rPr>
        <w:lastRenderedPageBreak/>
        <w:t>create an effective biosensor.  This technique proved capable of loading both proteins from a soaking solution and drastically increasing the concentration relative to the soaking solution.  Due to the high loading, protein friendly process and ease of use this kinetic doping method should prove viable in loading a large variety of proteins at concentrations not possible with previous</w:t>
      </w:r>
      <w:r w:rsidR="00554B4B">
        <w:rPr>
          <w:rFonts w:ascii="Times New Roman" w:eastAsiaTheme="minorHAnsi" w:hAnsi="Times New Roman" w:cs="Times New Roman"/>
          <w:sz w:val="24"/>
          <w:szCs w:val="24"/>
          <w:lang w:eastAsia="en-US"/>
        </w:rPr>
        <w:t>ly</w:t>
      </w:r>
      <w:r w:rsidRPr="00CB5ABF">
        <w:rPr>
          <w:rFonts w:ascii="Times New Roman" w:eastAsiaTheme="minorHAnsi" w:hAnsi="Times New Roman" w:cs="Times New Roman"/>
          <w:sz w:val="24"/>
          <w:szCs w:val="24"/>
          <w:lang w:eastAsia="en-US"/>
        </w:rPr>
        <w:t xml:space="preserve"> existing techniques, making it an invaluable asset towards the development of new biosensors.</w:t>
      </w:r>
      <w:r w:rsidR="00F809BB">
        <w:rPr>
          <w:rFonts w:ascii="Times New Roman" w:eastAsiaTheme="minorHAnsi" w:hAnsi="Times New Roman" w:cs="Times New Roman"/>
          <w:sz w:val="24"/>
          <w:szCs w:val="24"/>
          <w:lang w:eastAsia="en-US"/>
        </w:rPr>
        <w:t xml:space="preserve">  Most of the results in this chapter have been published in 2017 in the Journal of Physical Chemistry B. (</w:t>
      </w:r>
      <w:r w:rsidR="00841F88" w:rsidRPr="00841F88">
        <w:rPr>
          <w:rFonts w:ascii="Times New Roman" w:eastAsiaTheme="minorHAnsi" w:hAnsi="Times New Roman" w:cs="Times New Roman"/>
          <w:sz w:val="24"/>
          <w:szCs w:val="24"/>
          <w:lang w:eastAsia="en-US"/>
        </w:rPr>
        <w:t xml:space="preserve">Crosley, M. S.; Yip, W. T., Silica Sol–Gel Optical Biosensors: Ultrahigh Enzyme Loading Capacity on Thin Films via Kinetic Doping. </w:t>
      </w:r>
      <w:r w:rsidR="00841F88" w:rsidRPr="00841F88">
        <w:rPr>
          <w:rFonts w:ascii="Times New Roman" w:eastAsiaTheme="minorHAnsi" w:hAnsi="Times New Roman" w:cs="Times New Roman"/>
          <w:i/>
          <w:iCs/>
          <w:sz w:val="24"/>
          <w:szCs w:val="24"/>
          <w:lang w:eastAsia="en-US"/>
        </w:rPr>
        <w:t xml:space="preserve">The Journal of Physical Chemistry B </w:t>
      </w:r>
      <w:r w:rsidR="00841F88" w:rsidRPr="00841F88">
        <w:rPr>
          <w:rFonts w:ascii="Times New Roman" w:eastAsiaTheme="minorHAnsi" w:hAnsi="Times New Roman" w:cs="Times New Roman"/>
          <w:b/>
          <w:bCs/>
          <w:sz w:val="24"/>
          <w:szCs w:val="24"/>
          <w:lang w:eastAsia="en-US"/>
        </w:rPr>
        <w:t>2017,</w:t>
      </w:r>
      <w:r w:rsidR="00841F88" w:rsidRPr="00841F88">
        <w:rPr>
          <w:rFonts w:ascii="Times New Roman" w:eastAsiaTheme="minorHAnsi" w:hAnsi="Times New Roman" w:cs="Times New Roman"/>
          <w:sz w:val="24"/>
          <w:szCs w:val="24"/>
          <w:lang w:eastAsia="en-US"/>
        </w:rPr>
        <w:t xml:space="preserve"> </w:t>
      </w:r>
      <w:r w:rsidR="00841F88" w:rsidRPr="00841F88">
        <w:rPr>
          <w:rFonts w:ascii="Times New Roman" w:eastAsiaTheme="minorHAnsi" w:hAnsi="Times New Roman" w:cs="Times New Roman"/>
          <w:i/>
          <w:iCs/>
          <w:sz w:val="24"/>
          <w:szCs w:val="24"/>
          <w:lang w:eastAsia="en-US"/>
        </w:rPr>
        <w:t>121</w:t>
      </w:r>
      <w:r w:rsidR="00554B4B">
        <w:rPr>
          <w:rFonts w:ascii="Times New Roman" w:eastAsiaTheme="minorHAnsi" w:hAnsi="Times New Roman" w:cs="Times New Roman"/>
          <w:sz w:val="24"/>
          <w:szCs w:val="24"/>
          <w:lang w:eastAsia="en-US"/>
        </w:rPr>
        <w:t xml:space="preserve"> (9), 2121-2126</w:t>
      </w:r>
      <w:r w:rsidR="00F809BB">
        <w:rPr>
          <w:rFonts w:ascii="Times New Roman" w:eastAsia="Calibri" w:hAnsi="Times New Roman" w:cs="Times New Roman"/>
          <w:noProof/>
          <w:sz w:val="24"/>
          <w:szCs w:val="24"/>
          <w:lang w:eastAsia="en-US"/>
        </w:rPr>
        <w:t>.)</w:t>
      </w:r>
    </w:p>
    <w:p w14:paraId="29C058FA" w14:textId="77777777" w:rsidR="00CB5ABF" w:rsidRPr="00CB5ABF" w:rsidRDefault="00CB5ABF" w:rsidP="00CB5ABF">
      <w:pPr>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br w:type="page"/>
      </w:r>
    </w:p>
    <w:p w14:paraId="5322321B" w14:textId="77777777" w:rsidR="00CB5ABF" w:rsidRPr="00CB5ABF" w:rsidRDefault="00AC724D" w:rsidP="00CB04DA">
      <w:pPr>
        <w:pStyle w:val="Heading2"/>
        <w:numPr>
          <w:ilvl w:val="0"/>
          <w:numId w:val="0"/>
        </w:numPr>
        <w:rPr>
          <w:lang w:eastAsia="en-US"/>
        </w:rPr>
      </w:pPr>
      <w:bookmarkStart w:id="94" w:name="_Toc1024623"/>
      <w:bookmarkStart w:id="95" w:name="_Toc2960013"/>
      <w:r>
        <w:rPr>
          <w:lang w:eastAsia="en-US"/>
        </w:rPr>
        <w:lastRenderedPageBreak/>
        <w:t>3.13</w:t>
      </w:r>
      <w:r w:rsidR="00CB5ABF" w:rsidRPr="00CB5ABF">
        <w:rPr>
          <w:lang w:eastAsia="en-US"/>
        </w:rPr>
        <w:tab/>
      </w:r>
      <w:r w:rsidR="00CB5ABF" w:rsidRPr="00CB5ABF">
        <w:rPr>
          <w:lang w:eastAsia="en-US"/>
        </w:rPr>
        <w:tab/>
        <w:t>References</w:t>
      </w:r>
      <w:bookmarkEnd w:id="94"/>
      <w:bookmarkEnd w:id="95"/>
    </w:p>
    <w:p w14:paraId="61E913FE" w14:textId="7D8B76F7" w:rsidR="00CB5ABF" w:rsidRPr="00CB5ABF" w:rsidRDefault="00CB5ABF" w:rsidP="00CB5ABF">
      <w:pPr>
        <w:spacing w:after="48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1.</w:t>
      </w:r>
      <w:r w:rsidRPr="00CB5ABF">
        <w:rPr>
          <w:rFonts w:ascii="Times New Roman" w:eastAsiaTheme="minorHAnsi" w:hAnsi="Times New Roman" w:cs="Times New Roman"/>
          <w:sz w:val="24"/>
          <w:szCs w:val="24"/>
          <w:lang w:eastAsia="en-US"/>
        </w:rPr>
        <w:tab/>
      </w:r>
      <w:r w:rsidR="00841F88" w:rsidRPr="00841F88">
        <w:rPr>
          <w:rFonts w:ascii="Times New Roman" w:eastAsiaTheme="minorHAnsi" w:hAnsi="Times New Roman" w:cs="Times New Roman"/>
          <w:sz w:val="24"/>
          <w:szCs w:val="24"/>
          <w:lang w:eastAsia="en-US"/>
        </w:rPr>
        <w:t xml:space="preserve">Braun, S.; </w:t>
      </w:r>
      <w:proofErr w:type="spellStart"/>
      <w:r w:rsidR="00841F88" w:rsidRPr="00841F88">
        <w:rPr>
          <w:rFonts w:ascii="Times New Roman" w:eastAsiaTheme="minorHAnsi" w:hAnsi="Times New Roman" w:cs="Times New Roman"/>
          <w:sz w:val="24"/>
          <w:szCs w:val="24"/>
          <w:lang w:eastAsia="en-US"/>
        </w:rPr>
        <w:t>Rappoport</w:t>
      </w:r>
      <w:proofErr w:type="spellEnd"/>
      <w:r w:rsidR="00841F88" w:rsidRPr="00841F88">
        <w:rPr>
          <w:rFonts w:ascii="Times New Roman" w:eastAsiaTheme="minorHAnsi" w:hAnsi="Times New Roman" w:cs="Times New Roman"/>
          <w:sz w:val="24"/>
          <w:szCs w:val="24"/>
          <w:lang w:eastAsia="en-US"/>
        </w:rPr>
        <w:t xml:space="preserve">, S.; </w:t>
      </w:r>
      <w:proofErr w:type="spellStart"/>
      <w:r w:rsidR="00841F88" w:rsidRPr="00841F88">
        <w:rPr>
          <w:rFonts w:ascii="Times New Roman" w:eastAsiaTheme="minorHAnsi" w:hAnsi="Times New Roman" w:cs="Times New Roman"/>
          <w:sz w:val="24"/>
          <w:szCs w:val="24"/>
          <w:lang w:eastAsia="en-US"/>
        </w:rPr>
        <w:t>Zusman</w:t>
      </w:r>
      <w:proofErr w:type="spellEnd"/>
      <w:r w:rsidR="00841F88" w:rsidRPr="00841F88">
        <w:rPr>
          <w:rFonts w:ascii="Times New Roman" w:eastAsiaTheme="minorHAnsi" w:hAnsi="Times New Roman" w:cs="Times New Roman"/>
          <w:sz w:val="24"/>
          <w:szCs w:val="24"/>
          <w:lang w:eastAsia="en-US"/>
        </w:rPr>
        <w:t xml:space="preserve">, R.; </w:t>
      </w:r>
      <w:proofErr w:type="spellStart"/>
      <w:r w:rsidR="00841F88" w:rsidRPr="00841F88">
        <w:rPr>
          <w:rFonts w:ascii="Times New Roman" w:eastAsiaTheme="minorHAnsi" w:hAnsi="Times New Roman" w:cs="Times New Roman"/>
          <w:sz w:val="24"/>
          <w:szCs w:val="24"/>
          <w:lang w:eastAsia="en-US"/>
        </w:rPr>
        <w:t>Avnir</w:t>
      </w:r>
      <w:proofErr w:type="spellEnd"/>
      <w:r w:rsidR="00841F88" w:rsidRPr="00841F88">
        <w:rPr>
          <w:rFonts w:ascii="Times New Roman" w:eastAsiaTheme="minorHAnsi" w:hAnsi="Times New Roman" w:cs="Times New Roman"/>
          <w:sz w:val="24"/>
          <w:szCs w:val="24"/>
          <w:lang w:eastAsia="en-US"/>
        </w:rPr>
        <w:t xml:space="preserve">, D.; Ottolenghi, M. Biochemically active sol-gel glasses: the trapping of enzymes. </w:t>
      </w:r>
      <w:r w:rsidR="00841F88" w:rsidRPr="00841F88">
        <w:rPr>
          <w:rFonts w:ascii="Times New Roman" w:eastAsiaTheme="minorHAnsi" w:hAnsi="Times New Roman" w:cs="Times New Roman"/>
          <w:i/>
          <w:iCs/>
          <w:sz w:val="24"/>
          <w:szCs w:val="24"/>
          <w:lang w:eastAsia="en-US"/>
        </w:rPr>
        <w:t>Mater</w:t>
      </w:r>
      <w:r w:rsidR="00F42D55">
        <w:rPr>
          <w:rFonts w:ascii="Times New Roman" w:eastAsiaTheme="minorHAnsi" w:hAnsi="Times New Roman" w:cs="Times New Roman"/>
          <w:i/>
          <w:iCs/>
          <w:sz w:val="24"/>
          <w:szCs w:val="24"/>
          <w:lang w:eastAsia="en-US"/>
        </w:rPr>
        <w:t>ials</w:t>
      </w:r>
      <w:r w:rsidR="00841F88" w:rsidRPr="00841F88">
        <w:rPr>
          <w:rFonts w:ascii="Times New Roman" w:eastAsiaTheme="minorHAnsi" w:hAnsi="Times New Roman" w:cs="Times New Roman"/>
          <w:i/>
          <w:iCs/>
          <w:sz w:val="24"/>
          <w:szCs w:val="24"/>
          <w:lang w:eastAsia="en-US"/>
        </w:rPr>
        <w:t xml:space="preserve"> Lett</w:t>
      </w:r>
      <w:r w:rsidR="00F42D55">
        <w:rPr>
          <w:rFonts w:ascii="Times New Roman" w:eastAsiaTheme="minorHAnsi" w:hAnsi="Times New Roman" w:cs="Times New Roman"/>
          <w:i/>
          <w:iCs/>
          <w:sz w:val="24"/>
          <w:szCs w:val="24"/>
          <w:lang w:eastAsia="en-US"/>
        </w:rPr>
        <w:t>ers</w:t>
      </w:r>
      <w:r w:rsidR="00841F88" w:rsidRPr="00841F88">
        <w:rPr>
          <w:rFonts w:ascii="Times New Roman" w:eastAsiaTheme="minorHAnsi" w:hAnsi="Times New Roman" w:cs="Times New Roman"/>
          <w:sz w:val="24"/>
          <w:szCs w:val="24"/>
          <w:lang w:eastAsia="en-US"/>
        </w:rPr>
        <w:t xml:space="preserve"> 1990, </w:t>
      </w:r>
      <w:r w:rsidR="00841F88" w:rsidRPr="00841F88">
        <w:rPr>
          <w:rFonts w:ascii="Times New Roman" w:eastAsiaTheme="minorHAnsi" w:hAnsi="Times New Roman" w:cs="Times New Roman"/>
          <w:i/>
          <w:iCs/>
          <w:sz w:val="24"/>
          <w:szCs w:val="24"/>
          <w:lang w:eastAsia="en-US"/>
        </w:rPr>
        <w:t>10</w:t>
      </w:r>
      <w:r w:rsidR="00841F88" w:rsidRPr="00841F88">
        <w:rPr>
          <w:rFonts w:ascii="Times New Roman" w:eastAsiaTheme="minorHAnsi" w:hAnsi="Times New Roman" w:cs="Times New Roman"/>
          <w:sz w:val="24"/>
          <w:szCs w:val="24"/>
          <w:lang w:eastAsia="en-US"/>
        </w:rPr>
        <w:t>, 1– 5,</w:t>
      </w:r>
    </w:p>
    <w:p w14:paraId="45B0DD7A" w14:textId="65B1D3B8" w:rsidR="00CB5ABF" w:rsidRPr="00CB5ABF" w:rsidRDefault="00CB5ABF" w:rsidP="00CB5ABF">
      <w:pPr>
        <w:spacing w:after="48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2.</w:t>
      </w:r>
      <w:r w:rsidRPr="00CB5ABF">
        <w:rPr>
          <w:rFonts w:ascii="Times New Roman" w:eastAsiaTheme="minorHAnsi" w:hAnsi="Times New Roman" w:cs="Times New Roman"/>
          <w:sz w:val="24"/>
          <w:szCs w:val="24"/>
          <w:lang w:eastAsia="en-US"/>
        </w:rPr>
        <w:tab/>
      </w:r>
      <w:r w:rsidR="00841F88" w:rsidRPr="00841F88">
        <w:rPr>
          <w:rFonts w:ascii="Times New Roman" w:eastAsiaTheme="minorHAnsi" w:hAnsi="Times New Roman" w:cs="Times New Roman"/>
          <w:sz w:val="24"/>
          <w:szCs w:val="24"/>
          <w:lang w:eastAsia="en-US"/>
        </w:rPr>
        <w:t xml:space="preserve">Gill, I.; Ballesteros, A., Bioencapsulation within synthetic polymers (Part 1): sol–gel encapsulated biologicals. </w:t>
      </w:r>
      <w:r w:rsidR="00841F88" w:rsidRPr="00841F88">
        <w:rPr>
          <w:rFonts w:ascii="Times New Roman" w:eastAsiaTheme="minorHAnsi" w:hAnsi="Times New Roman" w:cs="Times New Roman"/>
          <w:i/>
          <w:iCs/>
          <w:sz w:val="24"/>
          <w:szCs w:val="24"/>
          <w:lang w:eastAsia="en-US"/>
        </w:rPr>
        <w:t xml:space="preserve">Trends in Biotechnology </w:t>
      </w:r>
      <w:r w:rsidR="00841F88" w:rsidRPr="00841F88">
        <w:rPr>
          <w:rFonts w:ascii="Times New Roman" w:eastAsiaTheme="minorHAnsi" w:hAnsi="Times New Roman" w:cs="Times New Roman"/>
          <w:b/>
          <w:bCs/>
          <w:sz w:val="24"/>
          <w:szCs w:val="24"/>
          <w:lang w:eastAsia="en-US"/>
        </w:rPr>
        <w:t>2000,</w:t>
      </w:r>
      <w:r w:rsidR="00841F88" w:rsidRPr="00841F88">
        <w:rPr>
          <w:rFonts w:ascii="Times New Roman" w:eastAsiaTheme="minorHAnsi" w:hAnsi="Times New Roman" w:cs="Times New Roman"/>
          <w:sz w:val="24"/>
          <w:szCs w:val="24"/>
          <w:lang w:eastAsia="en-US"/>
        </w:rPr>
        <w:t xml:space="preserve"> </w:t>
      </w:r>
      <w:r w:rsidR="00841F88" w:rsidRPr="00841F88">
        <w:rPr>
          <w:rFonts w:ascii="Times New Roman" w:eastAsiaTheme="minorHAnsi" w:hAnsi="Times New Roman" w:cs="Times New Roman"/>
          <w:i/>
          <w:iCs/>
          <w:sz w:val="24"/>
          <w:szCs w:val="24"/>
          <w:lang w:eastAsia="en-US"/>
        </w:rPr>
        <w:t>18</w:t>
      </w:r>
      <w:r w:rsidR="00841F88" w:rsidRPr="00841F88">
        <w:rPr>
          <w:rFonts w:ascii="Times New Roman" w:eastAsiaTheme="minorHAnsi" w:hAnsi="Times New Roman" w:cs="Times New Roman"/>
          <w:sz w:val="24"/>
          <w:szCs w:val="24"/>
          <w:lang w:eastAsia="en-US"/>
        </w:rPr>
        <w:t xml:space="preserve"> (7), 282-296.</w:t>
      </w:r>
    </w:p>
    <w:p w14:paraId="2D2D61DF" w14:textId="0CF550AE" w:rsidR="00CB5ABF" w:rsidRPr="00CB5ABF" w:rsidRDefault="00CB5ABF" w:rsidP="00CB5ABF">
      <w:pPr>
        <w:spacing w:after="48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3.</w:t>
      </w:r>
      <w:r w:rsidRPr="00CB5ABF">
        <w:rPr>
          <w:rFonts w:ascii="Times New Roman" w:eastAsiaTheme="minorHAnsi" w:hAnsi="Times New Roman" w:cs="Times New Roman"/>
          <w:sz w:val="24"/>
          <w:szCs w:val="24"/>
          <w:lang w:eastAsia="en-US"/>
        </w:rPr>
        <w:tab/>
      </w:r>
      <w:r w:rsidR="00841F88" w:rsidRPr="00841F88">
        <w:rPr>
          <w:rFonts w:ascii="Times New Roman" w:eastAsiaTheme="minorHAnsi" w:hAnsi="Times New Roman" w:cs="Times New Roman"/>
          <w:sz w:val="24"/>
          <w:szCs w:val="24"/>
          <w:lang w:eastAsia="en-US"/>
        </w:rPr>
        <w:t xml:space="preserve">Pierre, A. C., The sol-gel encapsulation of enzymes. </w:t>
      </w:r>
      <w:proofErr w:type="spellStart"/>
      <w:r w:rsidR="00841F88" w:rsidRPr="00841F88">
        <w:rPr>
          <w:rFonts w:ascii="Times New Roman" w:eastAsiaTheme="minorHAnsi" w:hAnsi="Times New Roman" w:cs="Times New Roman"/>
          <w:i/>
          <w:iCs/>
          <w:sz w:val="24"/>
          <w:szCs w:val="24"/>
          <w:lang w:eastAsia="en-US"/>
        </w:rPr>
        <w:t>Biocatalysis</w:t>
      </w:r>
      <w:proofErr w:type="spellEnd"/>
      <w:r w:rsidR="00841F88" w:rsidRPr="00841F88">
        <w:rPr>
          <w:rFonts w:ascii="Times New Roman" w:eastAsiaTheme="minorHAnsi" w:hAnsi="Times New Roman" w:cs="Times New Roman"/>
          <w:i/>
          <w:iCs/>
          <w:sz w:val="24"/>
          <w:szCs w:val="24"/>
          <w:lang w:eastAsia="en-US"/>
        </w:rPr>
        <w:t xml:space="preserve"> and Biotransformation </w:t>
      </w:r>
      <w:r w:rsidR="00841F88" w:rsidRPr="00841F88">
        <w:rPr>
          <w:rFonts w:ascii="Times New Roman" w:eastAsiaTheme="minorHAnsi" w:hAnsi="Times New Roman" w:cs="Times New Roman"/>
          <w:b/>
          <w:bCs/>
          <w:sz w:val="24"/>
          <w:szCs w:val="24"/>
          <w:lang w:eastAsia="en-US"/>
        </w:rPr>
        <w:t>2004,</w:t>
      </w:r>
      <w:r w:rsidR="00841F88" w:rsidRPr="00841F88">
        <w:rPr>
          <w:rFonts w:ascii="Times New Roman" w:eastAsiaTheme="minorHAnsi" w:hAnsi="Times New Roman" w:cs="Times New Roman"/>
          <w:sz w:val="24"/>
          <w:szCs w:val="24"/>
          <w:lang w:eastAsia="en-US"/>
        </w:rPr>
        <w:t xml:space="preserve"> </w:t>
      </w:r>
      <w:r w:rsidR="00841F88" w:rsidRPr="00841F88">
        <w:rPr>
          <w:rFonts w:ascii="Times New Roman" w:eastAsiaTheme="minorHAnsi" w:hAnsi="Times New Roman" w:cs="Times New Roman"/>
          <w:i/>
          <w:iCs/>
          <w:sz w:val="24"/>
          <w:szCs w:val="24"/>
          <w:lang w:eastAsia="en-US"/>
        </w:rPr>
        <w:t>22</w:t>
      </w:r>
      <w:r w:rsidR="00841F88" w:rsidRPr="00841F88">
        <w:rPr>
          <w:rFonts w:ascii="Times New Roman" w:eastAsiaTheme="minorHAnsi" w:hAnsi="Times New Roman" w:cs="Times New Roman"/>
          <w:sz w:val="24"/>
          <w:szCs w:val="24"/>
          <w:lang w:eastAsia="en-US"/>
        </w:rPr>
        <w:t xml:space="preserve"> (3), 145-170.</w:t>
      </w:r>
    </w:p>
    <w:p w14:paraId="4110659A" w14:textId="6E2B83C8" w:rsidR="00CB5ABF" w:rsidRPr="00CB5ABF" w:rsidRDefault="00CB5ABF" w:rsidP="00CB5ABF">
      <w:pPr>
        <w:spacing w:after="48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4.</w:t>
      </w:r>
      <w:r w:rsidRPr="00CB5ABF">
        <w:rPr>
          <w:rFonts w:ascii="Times New Roman" w:eastAsiaTheme="minorHAnsi" w:hAnsi="Times New Roman" w:cs="Times New Roman"/>
          <w:sz w:val="24"/>
          <w:szCs w:val="24"/>
          <w:lang w:eastAsia="en-US"/>
        </w:rPr>
        <w:tab/>
      </w:r>
      <w:proofErr w:type="spellStart"/>
      <w:r w:rsidR="00841F88" w:rsidRPr="00841F88">
        <w:rPr>
          <w:rFonts w:ascii="Times New Roman" w:eastAsiaTheme="minorHAnsi" w:hAnsi="Times New Roman" w:cs="Times New Roman"/>
          <w:sz w:val="24"/>
          <w:szCs w:val="24"/>
          <w:lang w:eastAsia="en-US"/>
        </w:rPr>
        <w:t>Ciriminna</w:t>
      </w:r>
      <w:proofErr w:type="spellEnd"/>
      <w:r w:rsidR="00841F88" w:rsidRPr="00841F88">
        <w:rPr>
          <w:rFonts w:ascii="Times New Roman" w:eastAsiaTheme="minorHAnsi" w:hAnsi="Times New Roman" w:cs="Times New Roman"/>
          <w:sz w:val="24"/>
          <w:szCs w:val="24"/>
          <w:lang w:eastAsia="en-US"/>
        </w:rPr>
        <w:t xml:space="preserve">, R.; </w:t>
      </w:r>
      <w:proofErr w:type="spellStart"/>
      <w:r w:rsidR="00841F88" w:rsidRPr="00841F88">
        <w:rPr>
          <w:rFonts w:ascii="Times New Roman" w:eastAsiaTheme="minorHAnsi" w:hAnsi="Times New Roman" w:cs="Times New Roman"/>
          <w:sz w:val="24"/>
          <w:szCs w:val="24"/>
          <w:lang w:eastAsia="en-US"/>
        </w:rPr>
        <w:t>Fidalgo</w:t>
      </w:r>
      <w:proofErr w:type="spellEnd"/>
      <w:r w:rsidR="00841F88" w:rsidRPr="00841F88">
        <w:rPr>
          <w:rFonts w:ascii="Times New Roman" w:eastAsiaTheme="minorHAnsi" w:hAnsi="Times New Roman" w:cs="Times New Roman"/>
          <w:sz w:val="24"/>
          <w:szCs w:val="24"/>
          <w:lang w:eastAsia="en-US"/>
        </w:rPr>
        <w:t xml:space="preserve">, A.; Pandarus, V.; </w:t>
      </w:r>
      <w:proofErr w:type="spellStart"/>
      <w:r w:rsidR="00841F88" w:rsidRPr="00841F88">
        <w:rPr>
          <w:rFonts w:ascii="Times New Roman" w:eastAsiaTheme="minorHAnsi" w:hAnsi="Times New Roman" w:cs="Times New Roman"/>
          <w:sz w:val="24"/>
          <w:szCs w:val="24"/>
          <w:lang w:eastAsia="en-US"/>
        </w:rPr>
        <w:t>Béland</w:t>
      </w:r>
      <w:proofErr w:type="spellEnd"/>
      <w:r w:rsidR="00841F88" w:rsidRPr="00841F88">
        <w:rPr>
          <w:rFonts w:ascii="Times New Roman" w:eastAsiaTheme="minorHAnsi" w:hAnsi="Times New Roman" w:cs="Times New Roman"/>
          <w:sz w:val="24"/>
          <w:szCs w:val="24"/>
          <w:lang w:eastAsia="en-US"/>
        </w:rPr>
        <w:t xml:space="preserve">, F.; </w:t>
      </w:r>
      <w:proofErr w:type="spellStart"/>
      <w:r w:rsidR="00841F88" w:rsidRPr="00841F88">
        <w:rPr>
          <w:rFonts w:ascii="Times New Roman" w:eastAsiaTheme="minorHAnsi" w:hAnsi="Times New Roman" w:cs="Times New Roman"/>
          <w:sz w:val="24"/>
          <w:szCs w:val="24"/>
          <w:lang w:eastAsia="en-US"/>
        </w:rPr>
        <w:t>Ilharco</w:t>
      </w:r>
      <w:proofErr w:type="spellEnd"/>
      <w:r w:rsidR="00841F88" w:rsidRPr="00841F88">
        <w:rPr>
          <w:rFonts w:ascii="Times New Roman" w:eastAsiaTheme="minorHAnsi" w:hAnsi="Times New Roman" w:cs="Times New Roman"/>
          <w:sz w:val="24"/>
          <w:szCs w:val="24"/>
          <w:lang w:eastAsia="en-US"/>
        </w:rPr>
        <w:t xml:space="preserve">, L. M.; Pagliaro, M., The Sol–Gel Route to Advanced Silica-Based Materials and Recent Applications. </w:t>
      </w:r>
      <w:r w:rsidR="00841F88" w:rsidRPr="00841F88">
        <w:rPr>
          <w:rFonts w:ascii="Times New Roman" w:eastAsiaTheme="minorHAnsi" w:hAnsi="Times New Roman" w:cs="Times New Roman"/>
          <w:i/>
          <w:iCs/>
          <w:sz w:val="24"/>
          <w:szCs w:val="24"/>
          <w:lang w:eastAsia="en-US"/>
        </w:rPr>
        <w:t xml:space="preserve">Chemical Reviews </w:t>
      </w:r>
      <w:r w:rsidR="00841F88" w:rsidRPr="00841F88">
        <w:rPr>
          <w:rFonts w:ascii="Times New Roman" w:eastAsiaTheme="minorHAnsi" w:hAnsi="Times New Roman" w:cs="Times New Roman"/>
          <w:b/>
          <w:bCs/>
          <w:sz w:val="24"/>
          <w:szCs w:val="24"/>
          <w:lang w:eastAsia="en-US"/>
        </w:rPr>
        <w:t>2013,</w:t>
      </w:r>
      <w:r w:rsidR="00841F88" w:rsidRPr="00841F88">
        <w:rPr>
          <w:rFonts w:ascii="Times New Roman" w:eastAsiaTheme="minorHAnsi" w:hAnsi="Times New Roman" w:cs="Times New Roman"/>
          <w:sz w:val="24"/>
          <w:szCs w:val="24"/>
          <w:lang w:eastAsia="en-US"/>
        </w:rPr>
        <w:t xml:space="preserve"> </w:t>
      </w:r>
      <w:r w:rsidR="00841F88" w:rsidRPr="00841F88">
        <w:rPr>
          <w:rFonts w:ascii="Times New Roman" w:eastAsiaTheme="minorHAnsi" w:hAnsi="Times New Roman" w:cs="Times New Roman"/>
          <w:i/>
          <w:iCs/>
          <w:sz w:val="24"/>
          <w:szCs w:val="24"/>
          <w:lang w:eastAsia="en-US"/>
        </w:rPr>
        <w:t>113</w:t>
      </w:r>
      <w:r w:rsidR="00841F88" w:rsidRPr="00841F88">
        <w:rPr>
          <w:rFonts w:ascii="Times New Roman" w:eastAsiaTheme="minorHAnsi" w:hAnsi="Times New Roman" w:cs="Times New Roman"/>
          <w:sz w:val="24"/>
          <w:szCs w:val="24"/>
          <w:lang w:eastAsia="en-US"/>
        </w:rPr>
        <w:t xml:space="preserve"> (8), 6592-6620.</w:t>
      </w:r>
    </w:p>
    <w:p w14:paraId="2D16AAA0" w14:textId="3CD0F6BB" w:rsidR="00CB5ABF" w:rsidRPr="00CB5ABF" w:rsidRDefault="00CB5ABF" w:rsidP="00CB5ABF">
      <w:pPr>
        <w:spacing w:after="48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5.</w:t>
      </w:r>
      <w:r w:rsidRPr="00CB5ABF">
        <w:rPr>
          <w:rFonts w:ascii="Times New Roman" w:eastAsiaTheme="minorHAnsi" w:hAnsi="Times New Roman" w:cs="Times New Roman"/>
          <w:sz w:val="24"/>
          <w:szCs w:val="24"/>
          <w:lang w:eastAsia="en-US"/>
        </w:rPr>
        <w:tab/>
      </w:r>
      <w:proofErr w:type="spellStart"/>
      <w:r w:rsidR="00841F88" w:rsidRPr="00841F88">
        <w:rPr>
          <w:rFonts w:ascii="Times New Roman" w:eastAsiaTheme="minorHAnsi" w:hAnsi="Times New Roman" w:cs="Times New Roman"/>
          <w:sz w:val="24"/>
          <w:szCs w:val="24"/>
          <w:lang w:eastAsia="en-US"/>
        </w:rPr>
        <w:t>Jerónimo</w:t>
      </w:r>
      <w:proofErr w:type="spellEnd"/>
      <w:r w:rsidR="00841F88" w:rsidRPr="00841F88">
        <w:rPr>
          <w:rFonts w:ascii="Times New Roman" w:eastAsiaTheme="minorHAnsi" w:hAnsi="Times New Roman" w:cs="Times New Roman"/>
          <w:sz w:val="24"/>
          <w:szCs w:val="24"/>
          <w:lang w:eastAsia="en-US"/>
        </w:rPr>
        <w:t xml:space="preserve">, P. C. A.; Araújo, A. N.; </w:t>
      </w:r>
      <w:proofErr w:type="spellStart"/>
      <w:r w:rsidR="00841F88" w:rsidRPr="00841F88">
        <w:rPr>
          <w:rFonts w:ascii="Times New Roman" w:eastAsiaTheme="minorHAnsi" w:hAnsi="Times New Roman" w:cs="Times New Roman"/>
          <w:sz w:val="24"/>
          <w:szCs w:val="24"/>
          <w:lang w:eastAsia="en-US"/>
        </w:rPr>
        <w:t>Conceição</w:t>
      </w:r>
      <w:proofErr w:type="spellEnd"/>
      <w:r w:rsidR="00841F88" w:rsidRPr="00841F88">
        <w:rPr>
          <w:rFonts w:ascii="Times New Roman" w:eastAsiaTheme="minorHAnsi" w:hAnsi="Times New Roman" w:cs="Times New Roman"/>
          <w:sz w:val="24"/>
          <w:szCs w:val="24"/>
          <w:lang w:eastAsia="en-US"/>
        </w:rPr>
        <w:t xml:space="preserve"> B.S.M. Montenegro, M., Optical sensors and biosensors based on sol–gel films. </w:t>
      </w:r>
      <w:proofErr w:type="spellStart"/>
      <w:r w:rsidR="00841F88" w:rsidRPr="00841F88">
        <w:rPr>
          <w:rFonts w:ascii="Times New Roman" w:eastAsiaTheme="minorHAnsi" w:hAnsi="Times New Roman" w:cs="Times New Roman"/>
          <w:i/>
          <w:iCs/>
          <w:sz w:val="24"/>
          <w:szCs w:val="24"/>
          <w:lang w:eastAsia="en-US"/>
        </w:rPr>
        <w:t>Talanta</w:t>
      </w:r>
      <w:proofErr w:type="spellEnd"/>
      <w:r w:rsidR="00841F88" w:rsidRPr="00841F88">
        <w:rPr>
          <w:rFonts w:ascii="Times New Roman" w:eastAsiaTheme="minorHAnsi" w:hAnsi="Times New Roman" w:cs="Times New Roman"/>
          <w:i/>
          <w:iCs/>
          <w:sz w:val="24"/>
          <w:szCs w:val="24"/>
          <w:lang w:eastAsia="en-US"/>
        </w:rPr>
        <w:t xml:space="preserve"> </w:t>
      </w:r>
      <w:r w:rsidR="00841F88" w:rsidRPr="00841F88">
        <w:rPr>
          <w:rFonts w:ascii="Times New Roman" w:eastAsiaTheme="minorHAnsi" w:hAnsi="Times New Roman" w:cs="Times New Roman"/>
          <w:b/>
          <w:bCs/>
          <w:sz w:val="24"/>
          <w:szCs w:val="24"/>
          <w:lang w:eastAsia="en-US"/>
        </w:rPr>
        <w:t>2007,</w:t>
      </w:r>
      <w:r w:rsidR="00841F88" w:rsidRPr="00841F88">
        <w:rPr>
          <w:rFonts w:ascii="Times New Roman" w:eastAsiaTheme="minorHAnsi" w:hAnsi="Times New Roman" w:cs="Times New Roman"/>
          <w:sz w:val="24"/>
          <w:szCs w:val="24"/>
          <w:lang w:eastAsia="en-US"/>
        </w:rPr>
        <w:t xml:space="preserve"> </w:t>
      </w:r>
      <w:r w:rsidR="00841F88" w:rsidRPr="00841F88">
        <w:rPr>
          <w:rFonts w:ascii="Times New Roman" w:eastAsiaTheme="minorHAnsi" w:hAnsi="Times New Roman" w:cs="Times New Roman"/>
          <w:i/>
          <w:iCs/>
          <w:sz w:val="24"/>
          <w:szCs w:val="24"/>
          <w:lang w:eastAsia="en-US"/>
        </w:rPr>
        <w:t>72</w:t>
      </w:r>
      <w:r w:rsidR="00841F88" w:rsidRPr="00841F88">
        <w:rPr>
          <w:rFonts w:ascii="Times New Roman" w:eastAsiaTheme="minorHAnsi" w:hAnsi="Times New Roman" w:cs="Times New Roman"/>
          <w:sz w:val="24"/>
          <w:szCs w:val="24"/>
          <w:lang w:eastAsia="en-US"/>
        </w:rPr>
        <w:t xml:space="preserve"> (1), 13-27.</w:t>
      </w:r>
    </w:p>
    <w:p w14:paraId="599C8242" w14:textId="3218234B" w:rsidR="00CB5ABF" w:rsidRPr="00CB5ABF" w:rsidRDefault="00CB5ABF" w:rsidP="00CB5ABF">
      <w:pPr>
        <w:spacing w:after="48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6.</w:t>
      </w:r>
      <w:r w:rsidRPr="00CB5ABF">
        <w:rPr>
          <w:rFonts w:ascii="Times New Roman" w:eastAsiaTheme="minorHAnsi" w:hAnsi="Times New Roman" w:cs="Times New Roman"/>
          <w:sz w:val="24"/>
          <w:szCs w:val="24"/>
          <w:lang w:eastAsia="en-US"/>
        </w:rPr>
        <w:tab/>
      </w:r>
      <w:r w:rsidR="00841F88" w:rsidRPr="00841F88">
        <w:rPr>
          <w:rFonts w:ascii="Times New Roman" w:eastAsiaTheme="minorHAnsi" w:hAnsi="Times New Roman" w:cs="Times New Roman"/>
          <w:sz w:val="24"/>
          <w:szCs w:val="24"/>
          <w:lang w:eastAsia="en-US"/>
        </w:rPr>
        <w:t xml:space="preserve">Wen, J.; Wilkes, G. L., Organic/Inorganic Hybrid Network Materials by the Sol−Gel Approach. </w:t>
      </w:r>
      <w:r w:rsidR="00841F88" w:rsidRPr="00841F88">
        <w:rPr>
          <w:rFonts w:ascii="Times New Roman" w:eastAsiaTheme="minorHAnsi" w:hAnsi="Times New Roman" w:cs="Times New Roman"/>
          <w:i/>
          <w:iCs/>
          <w:sz w:val="24"/>
          <w:szCs w:val="24"/>
          <w:lang w:eastAsia="en-US"/>
        </w:rPr>
        <w:t xml:space="preserve">Chemistry of Materials </w:t>
      </w:r>
      <w:r w:rsidR="00841F88" w:rsidRPr="00841F88">
        <w:rPr>
          <w:rFonts w:ascii="Times New Roman" w:eastAsiaTheme="minorHAnsi" w:hAnsi="Times New Roman" w:cs="Times New Roman"/>
          <w:b/>
          <w:bCs/>
          <w:sz w:val="24"/>
          <w:szCs w:val="24"/>
          <w:lang w:eastAsia="en-US"/>
        </w:rPr>
        <w:t>1996,</w:t>
      </w:r>
      <w:r w:rsidR="00841F88" w:rsidRPr="00841F88">
        <w:rPr>
          <w:rFonts w:ascii="Times New Roman" w:eastAsiaTheme="minorHAnsi" w:hAnsi="Times New Roman" w:cs="Times New Roman"/>
          <w:sz w:val="24"/>
          <w:szCs w:val="24"/>
          <w:lang w:eastAsia="en-US"/>
        </w:rPr>
        <w:t xml:space="preserve"> </w:t>
      </w:r>
      <w:r w:rsidR="00841F88" w:rsidRPr="00841F88">
        <w:rPr>
          <w:rFonts w:ascii="Times New Roman" w:eastAsiaTheme="minorHAnsi" w:hAnsi="Times New Roman" w:cs="Times New Roman"/>
          <w:i/>
          <w:iCs/>
          <w:sz w:val="24"/>
          <w:szCs w:val="24"/>
          <w:lang w:eastAsia="en-US"/>
        </w:rPr>
        <w:t>8</w:t>
      </w:r>
      <w:r w:rsidR="00841F88" w:rsidRPr="00841F88">
        <w:rPr>
          <w:rFonts w:ascii="Times New Roman" w:eastAsiaTheme="minorHAnsi" w:hAnsi="Times New Roman" w:cs="Times New Roman"/>
          <w:sz w:val="24"/>
          <w:szCs w:val="24"/>
          <w:lang w:eastAsia="en-US"/>
        </w:rPr>
        <w:t xml:space="preserve"> (8), 1667-1681.</w:t>
      </w:r>
    </w:p>
    <w:p w14:paraId="643DF86A" w14:textId="2881A52B" w:rsidR="00CB5ABF" w:rsidRPr="00CB5ABF" w:rsidRDefault="00CB5ABF" w:rsidP="00CB5ABF">
      <w:pPr>
        <w:spacing w:after="48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7.</w:t>
      </w:r>
      <w:r w:rsidRPr="00CB5ABF">
        <w:rPr>
          <w:rFonts w:ascii="Times New Roman" w:eastAsiaTheme="minorHAnsi" w:hAnsi="Times New Roman" w:cs="Times New Roman"/>
          <w:sz w:val="24"/>
          <w:szCs w:val="24"/>
          <w:lang w:eastAsia="en-US"/>
        </w:rPr>
        <w:tab/>
      </w:r>
      <w:r w:rsidR="00841F88" w:rsidRPr="00841F88">
        <w:rPr>
          <w:rFonts w:ascii="Times New Roman" w:eastAsiaTheme="minorHAnsi" w:hAnsi="Times New Roman" w:cs="Times New Roman"/>
          <w:sz w:val="24"/>
          <w:szCs w:val="24"/>
          <w:lang w:eastAsia="en-US"/>
        </w:rPr>
        <w:t xml:space="preserve">Gill, I.; Ballesteros, A., Encapsulation of Biologicals within Silicate, Siloxane, and Hybrid Sol−Gel Polymers:  An Efficient and Generic Approach. </w:t>
      </w:r>
      <w:r w:rsidR="00841F88" w:rsidRPr="00841F88">
        <w:rPr>
          <w:rFonts w:ascii="Times New Roman" w:eastAsiaTheme="minorHAnsi" w:hAnsi="Times New Roman" w:cs="Times New Roman"/>
          <w:i/>
          <w:iCs/>
          <w:sz w:val="24"/>
          <w:szCs w:val="24"/>
          <w:lang w:eastAsia="en-US"/>
        </w:rPr>
        <w:t xml:space="preserve">Journal of the American Chemical Society </w:t>
      </w:r>
      <w:r w:rsidR="00841F88" w:rsidRPr="00841F88">
        <w:rPr>
          <w:rFonts w:ascii="Times New Roman" w:eastAsiaTheme="minorHAnsi" w:hAnsi="Times New Roman" w:cs="Times New Roman"/>
          <w:b/>
          <w:bCs/>
          <w:sz w:val="24"/>
          <w:szCs w:val="24"/>
          <w:lang w:eastAsia="en-US"/>
        </w:rPr>
        <w:t>1998,</w:t>
      </w:r>
      <w:r w:rsidR="00841F88" w:rsidRPr="00841F88">
        <w:rPr>
          <w:rFonts w:ascii="Times New Roman" w:eastAsiaTheme="minorHAnsi" w:hAnsi="Times New Roman" w:cs="Times New Roman"/>
          <w:sz w:val="24"/>
          <w:szCs w:val="24"/>
          <w:lang w:eastAsia="en-US"/>
        </w:rPr>
        <w:t xml:space="preserve"> </w:t>
      </w:r>
      <w:r w:rsidR="00841F88" w:rsidRPr="00841F88">
        <w:rPr>
          <w:rFonts w:ascii="Times New Roman" w:eastAsiaTheme="minorHAnsi" w:hAnsi="Times New Roman" w:cs="Times New Roman"/>
          <w:i/>
          <w:iCs/>
          <w:sz w:val="24"/>
          <w:szCs w:val="24"/>
          <w:lang w:eastAsia="en-US"/>
        </w:rPr>
        <w:t>120</w:t>
      </w:r>
      <w:r w:rsidR="00841F88" w:rsidRPr="00841F88">
        <w:rPr>
          <w:rFonts w:ascii="Times New Roman" w:eastAsiaTheme="minorHAnsi" w:hAnsi="Times New Roman" w:cs="Times New Roman"/>
          <w:sz w:val="24"/>
          <w:szCs w:val="24"/>
          <w:lang w:eastAsia="en-US"/>
        </w:rPr>
        <w:t xml:space="preserve"> (34), 8587-8598.</w:t>
      </w:r>
    </w:p>
    <w:p w14:paraId="386FDD90" w14:textId="6988BE75" w:rsidR="00CB5ABF" w:rsidRPr="00CB5ABF" w:rsidRDefault="00CB5ABF" w:rsidP="00CB5ABF">
      <w:pPr>
        <w:spacing w:after="48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8.</w:t>
      </w:r>
      <w:r w:rsidRPr="00CB5ABF">
        <w:rPr>
          <w:rFonts w:ascii="Times New Roman" w:eastAsiaTheme="minorHAnsi" w:hAnsi="Times New Roman" w:cs="Times New Roman"/>
          <w:sz w:val="24"/>
          <w:szCs w:val="24"/>
          <w:lang w:eastAsia="en-US"/>
        </w:rPr>
        <w:tab/>
      </w:r>
      <w:proofErr w:type="spellStart"/>
      <w:r w:rsidR="00841F88" w:rsidRPr="00841F88">
        <w:rPr>
          <w:rFonts w:ascii="Times New Roman" w:eastAsiaTheme="minorHAnsi" w:hAnsi="Times New Roman" w:cs="Times New Roman"/>
          <w:sz w:val="24"/>
          <w:szCs w:val="24"/>
          <w:lang w:eastAsia="en-US"/>
        </w:rPr>
        <w:t>Ellerby</w:t>
      </w:r>
      <w:proofErr w:type="spellEnd"/>
      <w:r w:rsidR="00841F88" w:rsidRPr="00841F88">
        <w:rPr>
          <w:rFonts w:ascii="Times New Roman" w:eastAsiaTheme="minorHAnsi" w:hAnsi="Times New Roman" w:cs="Times New Roman"/>
          <w:sz w:val="24"/>
          <w:szCs w:val="24"/>
          <w:lang w:eastAsia="en-US"/>
        </w:rPr>
        <w:t xml:space="preserve">, L. M.; Nishida, C. R.; Nishida, F.; Yamanaka, S. A.; Dunn, B.; Valentine, J. S.; Zink, J. I., Encapsulation of proteins in transparent porous silicate glasses prepared by the sol-gel method. </w:t>
      </w:r>
      <w:r w:rsidR="00841F88" w:rsidRPr="00841F88">
        <w:rPr>
          <w:rFonts w:ascii="Times New Roman" w:eastAsiaTheme="minorHAnsi" w:hAnsi="Times New Roman" w:cs="Times New Roman"/>
          <w:i/>
          <w:iCs/>
          <w:sz w:val="24"/>
          <w:szCs w:val="24"/>
          <w:lang w:eastAsia="en-US"/>
        </w:rPr>
        <w:t xml:space="preserve">Science </w:t>
      </w:r>
      <w:r w:rsidR="00841F88" w:rsidRPr="00841F88">
        <w:rPr>
          <w:rFonts w:ascii="Times New Roman" w:eastAsiaTheme="minorHAnsi" w:hAnsi="Times New Roman" w:cs="Times New Roman"/>
          <w:b/>
          <w:bCs/>
          <w:sz w:val="24"/>
          <w:szCs w:val="24"/>
          <w:lang w:eastAsia="en-US"/>
        </w:rPr>
        <w:t>1992,</w:t>
      </w:r>
      <w:r w:rsidR="00841F88" w:rsidRPr="00841F88">
        <w:rPr>
          <w:rFonts w:ascii="Times New Roman" w:eastAsiaTheme="minorHAnsi" w:hAnsi="Times New Roman" w:cs="Times New Roman"/>
          <w:sz w:val="24"/>
          <w:szCs w:val="24"/>
          <w:lang w:eastAsia="en-US"/>
        </w:rPr>
        <w:t xml:space="preserve"> </w:t>
      </w:r>
      <w:r w:rsidR="00841F88" w:rsidRPr="00841F88">
        <w:rPr>
          <w:rFonts w:ascii="Times New Roman" w:eastAsiaTheme="minorHAnsi" w:hAnsi="Times New Roman" w:cs="Times New Roman"/>
          <w:i/>
          <w:iCs/>
          <w:sz w:val="24"/>
          <w:szCs w:val="24"/>
          <w:lang w:eastAsia="en-US"/>
        </w:rPr>
        <w:t>255</w:t>
      </w:r>
      <w:r w:rsidR="00841F88" w:rsidRPr="00841F88">
        <w:rPr>
          <w:rFonts w:ascii="Times New Roman" w:eastAsiaTheme="minorHAnsi" w:hAnsi="Times New Roman" w:cs="Times New Roman"/>
          <w:sz w:val="24"/>
          <w:szCs w:val="24"/>
          <w:lang w:eastAsia="en-US"/>
        </w:rPr>
        <w:t xml:space="preserve"> (5048), 1113.</w:t>
      </w:r>
    </w:p>
    <w:p w14:paraId="3693BC19" w14:textId="33ECD0C5" w:rsidR="00CB5ABF" w:rsidRPr="00CB5ABF" w:rsidRDefault="00CB5ABF" w:rsidP="00CB5ABF">
      <w:pPr>
        <w:spacing w:after="48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9.</w:t>
      </w:r>
      <w:r w:rsidRPr="00CB5ABF">
        <w:rPr>
          <w:rFonts w:ascii="Times New Roman" w:eastAsiaTheme="minorHAnsi" w:hAnsi="Times New Roman" w:cs="Times New Roman"/>
          <w:sz w:val="24"/>
          <w:szCs w:val="24"/>
          <w:lang w:eastAsia="en-US"/>
        </w:rPr>
        <w:tab/>
      </w:r>
      <w:r w:rsidR="00841F88" w:rsidRPr="00841F88">
        <w:rPr>
          <w:rFonts w:ascii="Times New Roman" w:eastAsiaTheme="minorHAnsi" w:hAnsi="Times New Roman" w:cs="Times New Roman"/>
          <w:sz w:val="24"/>
          <w:szCs w:val="24"/>
          <w:lang w:eastAsia="en-US"/>
        </w:rPr>
        <w:t xml:space="preserve">Bhatia, R. B.; Brinker, C. J.; Gupta, A. K.; Singh, A. K., Aqueous Sol−Gel Process for Protein Encapsulation. </w:t>
      </w:r>
      <w:r w:rsidR="00841F88" w:rsidRPr="00841F88">
        <w:rPr>
          <w:rFonts w:ascii="Times New Roman" w:eastAsiaTheme="minorHAnsi" w:hAnsi="Times New Roman" w:cs="Times New Roman"/>
          <w:i/>
          <w:iCs/>
          <w:sz w:val="24"/>
          <w:szCs w:val="24"/>
          <w:lang w:eastAsia="en-US"/>
        </w:rPr>
        <w:t xml:space="preserve">Chemistry of Materials </w:t>
      </w:r>
      <w:r w:rsidR="00841F88" w:rsidRPr="00841F88">
        <w:rPr>
          <w:rFonts w:ascii="Times New Roman" w:eastAsiaTheme="minorHAnsi" w:hAnsi="Times New Roman" w:cs="Times New Roman"/>
          <w:b/>
          <w:bCs/>
          <w:sz w:val="24"/>
          <w:szCs w:val="24"/>
          <w:lang w:eastAsia="en-US"/>
        </w:rPr>
        <w:t>2000,</w:t>
      </w:r>
      <w:r w:rsidR="00841F88" w:rsidRPr="00841F88">
        <w:rPr>
          <w:rFonts w:ascii="Times New Roman" w:eastAsiaTheme="minorHAnsi" w:hAnsi="Times New Roman" w:cs="Times New Roman"/>
          <w:sz w:val="24"/>
          <w:szCs w:val="24"/>
          <w:lang w:eastAsia="en-US"/>
        </w:rPr>
        <w:t xml:space="preserve"> </w:t>
      </w:r>
      <w:r w:rsidR="00841F88" w:rsidRPr="00841F88">
        <w:rPr>
          <w:rFonts w:ascii="Times New Roman" w:eastAsiaTheme="minorHAnsi" w:hAnsi="Times New Roman" w:cs="Times New Roman"/>
          <w:i/>
          <w:iCs/>
          <w:sz w:val="24"/>
          <w:szCs w:val="24"/>
          <w:lang w:eastAsia="en-US"/>
        </w:rPr>
        <w:t>12</w:t>
      </w:r>
      <w:r w:rsidR="00841F88" w:rsidRPr="00841F88">
        <w:rPr>
          <w:rFonts w:ascii="Times New Roman" w:eastAsiaTheme="minorHAnsi" w:hAnsi="Times New Roman" w:cs="Times New Roman"/>
          <w:sz w:val="24"/>
          <w:szCs w:val="24"/>
          <w:lang w:eastAsia="en-US"/>
        </w:rPr>
        <w:t xml:space="preserve"> (8), 2434-2441.</w:t>
      </w:r>
    </w:p>
    <w:p w14:paraId="5CA3DC4E" w14:textId="2A7AF718" w:rsidR="00CB5ABF" w:rsidRPr="00CB5ABF" w:rsidRDefault="00CB5ABF" w:rsidP="00CB5ABF">
      <w:pPr>
        <w:spacing w:after="48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10.</w:t>
      </w:r>
      <w:r w:rsidRPr="00CB5ABF">
        <w:rPr>
          <w:rFonts w:ascii="Times New Roman" w:eastAsiaTheme="minorHAnsi" w:hAnsi="Times New Roman" w:cs="Times New Roman"/>
          <w:sz w:val="24"/>
          <w:szCs w:val="24"/>
          <w:lang w:eastAsia="en-US"/>
        </w:rPr>
        <w:tab/>
      </w:r>
      <w:r w:rsidR="00841F88" w:rsidRPr="00841F88">
        <w:rPr>
          <w:rFonts w:ascii="Times New Roman" w:eastAsiaTheme="minorHAnsi" w:hAnsi="Times New Roman" w:cs="Times New Roman"/>
          <w:sz w:val="24"/>
          <w:szCs w:val="24"/>
          <w:lang w:eastAsia="en-US"/>
        </w:rPr>
        <w:t xml:space="preserve">Campbell, A. L. O.; Lei, Q.; </w:t>
      </w:r>
      <w:proofErr w:type="spellStart"/>
      <w:r w:rsidR="00841F88" w:rsidRPr="00841F88">
        <w:rPr>
          <w:rFonts w:ascii="Times New Roman" w:eastAsiaTheme="minorHAnsi" w:hAnsi="Times New Roman" w:cs="Times New Roman"/>
          <w:sz w:val="24"/>
          <w:szCs w:val="24"/>
          <w:lang w:eastAsia="en-US"/>
        </w:rPr>
        <w:t>Tak</w:t>
      </w:r>
      <w:proofErr w:type="spellEnd"/>
      <w:r w:rsidR="00841F88" w:rsidRPr="00841F88">
        <w:rPr>
          <w:rFonts w:ascii="Times New Roman" w:eastAsiaTheme="minorHAnsi" w:hAnsi="Times New Roman" w:cs="Times New Roman"/>
          <w:sz w:val="24"/>
          <w:szCs w:val="24"/>
          <w:lang w:eastAsia="en-US"/>
        </w:rPr>
        <w:t xml:space="preserve"> Yip, W., Kinetic approach to hyper-doped optical quality thin films. </w:t>
      </w:r>
      <w:r w:rsidR="00841F88" w:rsidRPr="00841F88">
        <w:rPr>
          <w:rFonts w:ascii="Times New Roman" w:eastAsiaTheme="minorHAnsi" w:hAnsi="Times New Roman" w:cs="Times New Roman"/>
          <w:i/>
          <w:iCs/>
          <w:sz w:val="24"/>
          <w:szCs w:val="24"/>
          <w:lang w:eastAsia="en-US"/>
        </w:rPr>
        <w:t xml:space="preserve">Chemical Communications </w:t>
      </w:r>
      <w:r w:rsidR="00841F88" w:rsidRPr="00841F88">
        <w:rPr>
          <w:rFonts w:ascii="Times New Roman" w:eastAsiaTheme="minorHAnsi" w:hAnsi="Times New Roman" w:cs="Times New Roman"/>
          <w:b/>
          <w:bCs/>
          <w:sz w:val="24"/>
          <w:szCs w:val="24"/>
          <w:lang w:eastAsia="en-US"/>
        </w:rPr>
        <w:t>2014,</w:t>
      </w:r>
      <w:r w:rsidR="00841F88" w:rsidRPr="00841F88">
        <w:rPr>
          <w:rFonts w:ascii="Times New Roman" w:eastAsiaTheme="minorHAnsi" w:hAnsi="Times New Roman" w:cs="Times New Roman"/>
          <w:sz w:val="24"/>
          <w:szCs w:val="24"/>
          <w:lang w:eastAsia="en-US"/>
        </w:rPr>
        <w:t xml:space="preserve"> </w:t>
      </w:r>
      <w:r w:rsidR="00841F88" w:rsidRPr="00841F88">
        <w:rPr>
          <w:rFonts w:ascii="Times New Roman" w:eastAsiaTheme="minorHAnsi" w:hAnsi="Times New Roman" w:cs="Times New Roman"/>
          <w:i/>
          <w:iCs/>
          <w:sz w:val="24"/>
          <w:szCs w:val="24"/>
          <w:lang w:eastAsia="en-US"/>
        </w:rPr>
        <w:t>50</w:t>
      </w:r>
      <w:r w:rsidR="00841F88" w:rsidRPr="00841F88">
        <w:rPr>
          <w:rFonts w:ascii="Times New Roman" w:eastAsiaTheme="minorHAnsi" w:hAnsi="Times New Roman" w:cs="Times New Roman"/>
          <w:sz w:val="24"/>
          <w:szCs w:val="24"/>
          <w:lang w:eastAsia="en-US"/>
        </w:rPr>
        <w:t xml:space="preserve"> (66), 9321-9324.</w:t>
      </w:r>
    </w:p>
    <w:p w14:paraId="15477248" w14:textId="21131727" w:rsidR="00CB5ABF" w:rsidRPr="00CB5ABF" w:rsidRDefault="00CB5ABF" w:rsidP="00841F88">
      <w:pPr>
        <w:spacing w:after="480"/>
        <w:ind w:left="720" w:hanging="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lastRenderedPageBreak/>
        <w:t>11.</w:t>
      </w:r>
      <w:r w:rsidRPr="00CB5ABF">
        <w:rPr>
          <w:rFonts w:ascii="Times New Roman" w:eastAsiaTheme="minorHAnsi" w:hAnsi="Times New Roman" w:cs="Times New Roman"/>
          <w:sz w:val="24"/>
          <w:szCs w:val="24"/>
          <w:lang w:eastAsia="en-US"/>
        </w:rPr>
        <w:tab/>
      </w:r>
      <w:r w:rsidR="00841F88" w:rsidRPr="00841F88">
        <w:rPr>
          <w:rFonts w:ascii="Times New Roman" w:eastAsiaTheme="minorHAnsi" w:hAnsi="Times New Roman" w:cs="Times New Roman"/>
          <w:sz w:val="24"/>
          <w:szCs w:val="24"/>
          <w:lang w:eastAsia="en-US"/>
        </w:rPr>
        <w:t xml:space="preserve">Emslie, A. G.; Bonner, F. T.; Peck, L. G., Flow of a Viscous Liquid on a Rotating Disk. </w:t>
      </w:r>
      <w:r w:rsidR="00841F88" w:rsidRPr="00841F88">
        <w:rPr>
          <w:rFonts w:ascii="Times New Roman" w:eastAsiaTheme="minorHAnsi" w:hAnsi="Times New Roman" w:cs="Times New Roman"/>
          <w:i/>
          <w:iCs/>
          <w:sz w:val="24"/>
          <w:szCs w:val="24"/>
          <w:lang w:eastAsia="en-US"/>
        </w:rPr>
        <w:t xml:space="preserve">Journal of Applied Physics </w:t>
      </w:r>
      <w:r w:rsidR="00841F88" w:rsidRPr="00841F88">
        <w:rPr>
          <w:rFonts w:ascii="Times New Roman" w:eastAsiaTheme="minorHAnsi" w:hAnsi="Times New Roman" w:cs="Times New Roman"/>
          <w:b/>
          <w:bCs/>
          <w:sz w:val="24"/>
          <w:szCs w:val="24"/>
          <w:lang w:eastAsia="en-US"/>
        </w:rPr>
        <w:t>1958,</w:t>
      </w:r>
      <w:r w:rsidR="00841F88" w:rsidRPr="00841F88">
        <w:rPr>
          <w:rFonts w:ascii="Times New Roman" w:eastAsiaTheme="minorHAnsi" w:hAnsi="Times New Roman" w:cs="Times New Roman"/>
          <w:sz w:val="24"/>
          <w:szCs w:val="24"/>
          <w:lang w:eastAsia="en-US"/>
        </w:rPr>
        <w:t xml:space="preserve"> </w:t>
      </w:r>
      <w:r w:rsidR="00841F88" w:rsidRPr="00841F88">
        <w:rPr>
          <w:rFonts w:ascii="Times New Roman" w:eastAsiaTheme="minorHAnsi" w:hAnsi="Times New Roman" w:cs="Times New Roman"/>
          <w:i/>
          <w:iCs/>
          <w:sz w:val="24"/>
          <w:szCs w:val="24"/>
          <w:lang w:eastAsia="en-US"/>
        </w:rPr>
        <w:t>29</w:t>
      </w:r>
      <w:r w:rsidR="00841F88" w:rsidRPr="00841F88">
        <w:rPr>
          <w:rFonts w:ascii="Times New Roman" w:eastAsiaTheme="minorHAnsi" w:hAnsi="Times New Roman" w:cs="Times New Roman"/>
          <w:sz w:val="24"/>
          <w:szCs w:val="24"/>
          <w:lang w:eastAsia="en-US"/>
        </w:rPr>
        <w:t xml:space="preserve"> (5), 858-862.</w:t>
      </w:r>
    </w:p>
    <w:p w14:paraId="70F7F4BE" w14:textId="622F1560" w:rsidR="00CB5ABF" w:rsidRPr="00CB5ABF" w:rsidRDefault="00CB5ABF" w:rsidP="00841F88">
      <w:pPr>
        <w:spacing w:after="480"/>
        <w:ind w:left="720" w:hanging="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12.</w:t>
      </w:r>
      <w:r w:rsidRPr="00CB5ABF">
        <w:rPr>
          <w:rFonts w:ascii="Times New Roman" w:eastAsiaTheme="minorHAnsi" w:hAnsi="Times New Roman" w:cs="Times New Roman"/>
          <w:sz w:val="24"/>
          <w:szCs w:val="24"/>
          <w:lang w:eastAsia="en-US"/>
        </w:rPr>
        <w:tab/>
      </w:r>
      <w:proofErr w:type="spellStart"/>
      <w:r w:rsidR="00841F88" w:rsidRPr="00841F88">
        <w:rPr>
          <w:rFonts w:ascii="Times New Roman" w:eastAsiaTheme="minorHAnsi" w:hAnsi="Times New Roman" w:cs="Times New Roman"/>
          <w:sz w:val="24"/>
          <w:szCs w:val="24"/>
          <w:lang w:eastAsia="en-US"/>
        </w:rPr>
        <w:t>Meyerhofer</w:t>
      </w:r>
      <w:proofErr w:type="spellEnd"/>
      <w:r w:rsidR="00841F88" w:rsidRPr="00841F88">
        <w:rPr>
          <w:rFonts w:ascii="Times New Roman" w:eastAsiaTheme="minorHAnsi" w:hAnsi="Times New Roman" w:cs="Times New Roman"/>
          <w:sz w:val="24"/>
          <w:szCs w:val="24"/>
          <w:lang w:eastAsia="en-US"/>
        </w:rPr>
        <w:t xml:space="preserve">, D., Characteristics of resist films produced by spinning. </w:t>
      </w:r>
      <w:r w:rsidR="00841F88" w:rsidRPr="00841F88">
        <w:rPr>
          <w:rFonts w:ascii="Times New Roman" w:eastAsiaTheme="minorHAnsi" w:hAnsi="Times New Roman" w:cs="Times New Roman"/>
          <w:i/>
          <w:iCs/>
          <w:sz w:val="24"/>
          <w:szCs w:val="24"/>
          <w:lang w:eastAsia="en-US"/>
        </w:rPr>
        <w:t xml:space="preserve">Journal of Applied Physics </w:t>
      </w:r>
      <w:r w:rsidR="00841F88" w:rsidRPr="00841F88">
        <w:rPr>
          <w:rFonts w:ascii="Times New Roman" w:eastAsiaTheme="minorHAnsi" w:hAnsi="Times New Roman" w:cs="Times New Roman"/>
          <w:b/>
          <w:bCs/>
          <w:sz w:val="24"/>
          <w:szCs w:val="24"/>
          <w:lang w:eastAsia="en-US"/>
        </w:rPr>
        <w:t>1978,</w:t>
      </w:r>
      <w:r w:rsidR="00841F88" w:rsidRPr="00841F88">
        <w:rPr>
          <w:rFonts w:ascii="Times New Roman" w:eastAsiaTheme="minorHAnsi" w:hAnsi="Times New Roman" w:cs="Times New Roman"/>
          <w:sz w:val="24"/>
          <w:szCs w:val="24"/>
          <w:lang w:eastAsia="en-US"/>
        </w:rPr>
        <w:t xml:space="preserve"> </w:t>
      </w:r>
      <w:r w:rsidR="00841F88" w:rsidRPr="00841F88">
        <w:rPr>
          <w:rFonts w:ascii="Times New Roman" w:eastAsiaTheme="minorHAnsi" w:hAnsi="Times New Roman" w:cs="Times New Roman"/>
          <w:i/>
          <w:iCs/>
          <w:sz w:val="24"/>
          <w:szCs w:val="24"/>
          <w:lang w:eastAsia="en-US"/>
        </w:rPr>
        <w:t>49</w:t>
      </w:r>
      <w:r w:rsidR="00841F88" w:rsidRPr="00841F88">
        <w:rPr>
          <w:rFonts w:ascii="Times New Roman" w:eastAsiaTheme="minorHAnsi" w:hAnsi="Times New Roman" w:cs="Times New Roman"/>
          <w:sz w:val="24"/>
          <w:szCs w:val="24"/>
          <w:lang w:eastAsia="en-US"/>
        </w:rPr>
        <w:t xml:space="preserve"> (7), 3993-3997.</w:t>
      </w:r>
    </w:p>
    <w:p w14:paraId="73750CE3" w14:textId="34F2926A" w:rsidR="00CB5ABF" w:rsidRPr="00CB5ABF" w:rsidRDefault="00CB5ABF" w:rsidP="00841F88">
      <w:pPr>
        <w:spacing w:after="480"/>
        <w:ind w:left="720" w:hanging="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13.</w:t>
      </w:r>
      <w:r w:rsidRPr="00CB5ABF">
        <w:rPr>
          <w:rFonts w:ascii="Times New Roman" w:eastAsiaTheme="minorHAnsi" w:hAnsi="Times New Roman" w:cs="Times New Roman"/>
          <w:sz w:val="24"/>
          <w:szCs w:val="24"/>
          <w:lang w:eastAsia="en-US"/>
        </w:rPr>
        <w:tab/>
      </w:r>
      <w:proofErr w:type="spellStart"/>
      <w:r w:rsidR="00841F88" w:rsidRPr="00841F88">
        <w:rPr>
          <w:rFonts w:ascii="Times New Roman" w:eastAsiaTheme="minorHAnsi" w:hAnsi="Times New Roman" w:cs="Times New Roman"/>
          <w:sz w:val="24"/>
          <w:szCs w:val="24"/>
          <w:lang w:eastAsia="en-US"/>
        </w:rPr>
        <w:t>Yonkoski</w:t>
      </w:r>
      <w:proofErr w:type="spellEnd"/>
      <w:r w:rsidR="00841F88" w:rsidRPr="00841F88">
        <w:rPr>
          <w:rFonts w:ascii="Times New Roman" w:eastAsiaTheme="minorHAnsi" w:hAnsi="Times New Roman" w:cs="Times New Roman"/>
          <w:sz w:val="24"/>
          <w:szCs w:val="24"/>
          <w:lang w:eastAsia="en-US"/>
        </w:rPr>
        <w:t xml:space="preserve">, R. K.; Soane, D. S., Model for spin coating in microelectronic applications. </w:t>
      </w:r>
      <w:r w:rsidR="00841F88" w:rsidRPr="00841F88">
        <w:rPr>
          <w:rFonts w:ascii="Times New Roman" w:eastAsiaTheme="minorHAnsi" w:hAnsi="Times New Roman" w:cs="Times New Roman"/>
          <w:i/>
          <w:iCs/>
          <w:sz w:val="24"/>
          <w:szCs w:val="24"/>
          <w:lang w:eastAsia="en-US"/>
        </w:rPr>
        <w:t xml:space="preserve">Journal of Applied Physics </w:t>
      </w:r>
      <w:r w:rsidR="00841F88" w:rsidRPr="00841F88">
        <w:rPr>
          <w:rFonts w:ascii="Times New Roman" w:eastAsiaTheme="minorHAnsi" w:hAnsi="Times New Roman" w:cs="Times New Roman"/>
          <w:b/>
          <w:bCs/>
          <w:sz w:val="24"/>
          <w:szCs w:val="24"/>
          <w:lang w:eastAsia="en-US"/>
        </w:rPr>
        <w:t>1992,</w:t>
      </w:r>
      <w:r w:rsidR="00841F88" w:rsidRPr="00841F88">
        <w:rPr>
          <w:rFonts w:ascii="Times New Roman" w:eastAsiaTheme="minorHAnsi" w:hAnsi="Times New Roman" w:cs="Times New Roman"/>
          <w:sz w:val="24"/>
          <w:szCs w:val="24"/>
          <w:lang w:eastAsia="en-US"/>
        </w:rPr>
        <w:t xml:space="preserve"> </w:t>
      </w:r>
      <w:r w:rsidR="00841F88" w:rsidRPr="00841F88">
        <w:rPr>
          <w:rFonts w:ascii="Times New Roman" w:eastAsiaTheme="minorHAnsi" w:hAnsi="Times New Roman" w:cs="Times New Roman"/>
          <w:i/>
          <w:iCs/>
          <w:sz w:val="24"/>
          <w:szCs w:val="24"/>
          <w:lang w:eastAsia="en-US"/>
        </w:rPr>
        <w:t>72</w:t>
      </w:r>
      <w:r w:rsidR="00841F88" w:rsidRPr="00841F88">
        <w:rPr>
          <w:rFonts w:ascii="Times New Roman" w:eastAsiaTheme="minorHAnsi" w:hAnsi="Times New Roman" w:cs="Times New Roman"/>
          <w:sz w:val="24"/>
          <w:szCs w:val="24"/>
          <w:lang w:eastAsia="en-US"/>
        </w:rPr>
        <w:t xml:space="preserve"> (2), 725-740.</w:t>
      </w:r>
    </w:p>
    <w:p w14:paraId="6C7C6802" w14:textId="07B965A0" w:rsidR="00CB5ABF" w:rsidRPr="00CB5ABF" w:rsidRDefault="00CB5ABF" w:rsidP="00580A25">
      <w:pPr>
        <w:spacing w:after="480"/>
        <w:ind w:left="720" w:hanging="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14.</w:t>
      </w:r>
      <w:r w:rsidRPr="00CB5ABF">
        <w:rPr>
          <w:rFonts w:ascii="Times New Roman" w:eastAsiaTheme="minorHAnsi" w:hAnsi="Times New Roman" w:cs="Times New Roman"/>
          <w:sz w:val="24"/>
          <w:szCs w:val="24"/>
          <w:lang w:eastAsia="en-US"/>
        </w:rPr>
        <w:tab/>
      </w:r>
      <w:proofErr w:type="spellStart"/>
      <w:r w:rsidRPr="00CB5ABF">
        <w:rPr>
          <w:rFonts w:ascii="Times New Roman" w:eastAsiaTheme="minorHAnsi" w:hAnsi="Times New Roman" w:cs="Times New Roman"/>
          <w:sz w:val="24"/>
          <w:szCs w:val="24"/>
          <w:lang w:eastAsia="en-US"/>
        </w:rPr>
        <w:t>Bornside</w:t>
      </w:r>
      <w:proofErr w:type="spellEnd"/>
      <w:r w:rsidRPr="00CB5ABF">
        <w:rPr>
          <w:rFonts w:ascii="Times New Roman" w:eastAsiaTheme="minorHAnsi" w:hAnsi="Times New Roman" w:cs="Times New Roman"/>
          <w:sz w:val="24"/>
          <w:szCs w:val="24"/>
          <w:lang w:eastAsia="en-US"/>
        </w:rPr>
        <w:t xml:space="preserve">, </w:t>
      </w:r>
      <w:r w:rsidR="00580A25">
        <w:rPr>
          <w:rFonts w:ascii="Times New Roman" w:eastAsiaTheme="minorHAnsi" w:hAnsi="Times New Roman" w:cs="Times New Roman"/>
          <w:sz w:val="24"/>
          <w:szCs w:val="24"/>
          <w:lang w:eastAsia="en-US"/>
        </w:rPr>
        <w:t xml:space="preserve">D. E.; </w:t>
      </w:r>
      <w:r w:rsidRPr="00CB5ABF">
        <w:rPr>
          <w:rFonts w:ascii="Times New Roman" w:eastAsiaTheme="minorHAnsi" w:hAnsi="Times New Roman" w:cs="Times New Roman"/>
          <w:sz w:val="24"/>
          <w:szCs w:val="24"/>
          <w:lang w:eastAsia="en-US"/>
        </w:rPr>
        <w:t xml:space="preserve">C W </w:t>
      </w:r>
      <w:proofErr w:type="spellStart"/>
      <w:r w:rsidRPr="00CB5ABF">
        <w:rPr>
          <w:rFonts w:ascii="Times New Roman" w:eastAsiaTheme="minorHAnsi" w:hAnsi="Times New Roman" w:cs="Times New Roman"/>
          <w:sz w:val="24"/>
          <w:szCs w:val="24"/>
          <w:lang w:eastAsia="en-US"/>
        </w:rPr>
        <w:t>Macosko</w:t>
      </w:r>
      <w:proofErr w:type="spellEnd"/>
      <w:r w:rsidR="00580A25">
        <w:rPr>
          <w:rFonts w:ascii="Times New Roman" w:eastAsiaTheme="minorHAnsi" w:hAnsi="Times New Roman" w:cs="Times New Roman"/>
          <w:sz w:val="24"/>
          <w:szCs w:val="24"/>
          <w:lang w:eastAsia="en-US"/>
        </w:rPr>
        <w:t>, C. W.;</w:t>
      </w:r>
      <w:r w:rsidRPr="00CB5ABF">
        <w:rPr>
          <w:rFonts w:ascii="Times New Roman" w:eastAsiaTheme="minorHAnsi" w:hAnsi="Times New Roman" w:cs="Times New Roman"/>
          <w:sz w:val="24"/>
          <w:szCs w:val="24"/>
          <w:lang w:eastAsia="en-US"/>
        </w:rPr>
        <w:t xml:space="preserve"> </w:t>
      </w:r>
      <w:r w:rsidR="00580A25">
        <w:rPr>
          <w:rFonts w:ascii="Times New Roman" w:eastAsiaTheme="minorHAnsi" w:hAnsi="Times New Roman" w:cs="Times New Roman"/>
          <w:sz w:val="24"/>
          <w:szCs w:val="24"/>
          <w:lang w:eastAsia="en-US"/>
        </w:rPr>
        <w:t xml:space="preserve">Scriven, L. E., Modeling of Spin Coating. </w:t>
      </w:r>
      <w:r w:rsidRPr="00580A25">
        <w:rPr>
          <w:rFonts w:ascii="Times New Roman" w:eastAsiaTheme="minorHAnsi" w:hAnsi="Times New Roman" w:cs="Times New Roman"/>
          <w:i/>
          <w:sz w:val="24"/>
          <w:szCs w:val="24"/>
          <w:lang w:eastAsia="en-US"/>
        </w:rPr>
        <w:t>J</w:t>
      </w:r>
      <w:r w:rsidR="00F42D55">
        <w:rPr>
          <w:rFonts w:ascii="Times New Roman" w:eastAsiaTheme="minorHAnsi" w:hAnsi="Times New Roman" w:cs="Times New Roman"/>
          <w:i/>
          <w:sz w:val="24"/>
          <w:szCs w:val="24"/>
          <w:lang w:eastAsia="en-US"/>
        </w:rPr>
        <w:t>ournal of</w:t>
      </w:r>
      <w:r w:rsidRPr="00580A25">
        <w:rPr>
          <w:rFonts w:ascii="Times New Roman" w:eastAsiaTheme="minorHAnsi" w:hAnsi="Times New Roman" w:cs="Times New Roman"/>
          <w:i/>
          <w:sz w:val="24"/>
          <w:szCs w:val="24"/>
          <w:lang w:eastAsia="en-US"/>
        </w:rPr>
        <w:t xml:space="preserve"> Imaging Tech</w:t>
      </w:r>
      <w:r w:rsidR="00F42D55">
        <w:rPr>
          <w:rFonts w:ascii="Times New Roman" w:eastAsiaTheme="minorHAnsi" w:hAnsi="Times New Roman" w:cs="Times New Roman"/>
          <w:i/>
          <w:sz w:val="24"/>
          <w:szCs w:val="24"/>
          <w:lang w:eastAsia="en-US"/>
        </w:rPr>
        <w:t>nology</w:t>
      </w:r>
      <w:r w:rsidRPr="00CB5ABF">
        <w:rPr>
          <w:rFonts w:ascii="Times New Roman" w:eastAsiaTheme="minorHAnsi" w:hAnsi="Times New Roman" w:cs="Times New Roman"/>
          <w:sz w:val="24"/>
          <w:szCs w:val="24"/>
          <w:lang w:eastAsia="en-US"/>
        </w:rPr>
        <w:t xml:space="preserve"> </w:t>
      </w:r>
      <w:r w:rsidR="00580A25" w:rsidRPr="00580A25">
        <w:rPr>
          <w:rFonts w:ascii="Times New Roman" w:eastAsiaTheme="minorHAnsi" w:hAnsi="Times New Roman" w:cs="Times New Roman"/>
          <w:b/>
          <w:sz w:val="24"/>
          <w:szCs w:val="24"/>
          <w:lang w:eastAsia="en-US"/>
        </w:rPr>
        <w:t>1987</w:t>
      </w:r>
      <w:r w:rsidR="00580A25">
        <w:rPr>
          <w:rFonts w:ascii="Times New Roman" w:eastAsiaTheme="minorHAnsi" w:hAnsi="Times New Roman" w:cs="Times New Roman"/>
          <w:sz w:val="24"/>
          <w:szCs w:val="24"/>
          <w:lang w:eastAsia="en-US"/>
        </w:rPr>
        <w:t xml:space="preserve">, </w:t>
      </w:r>
      <w:r w:rsidRPr="00CB5ABF">
        <w:rPr>
          <w:rFonts w:ascii="Times New Roman" w:eastAsiaTheme="minorHAnsi" w:hAnsi="Times New Roman" w:cs="Times New Roman"/>
          <w:sz w:val="24"/>
          <w:szCs w:val="24"/>
          <w:lang w:eastAsia="en-US"/>
        </w:rPr>
        <w:t>13</w:t>
      </w:r>
      <w:r w:rsidR="00580A25">
        <w:rPr>
          <w:rFonts w:ascii="Times New Roman" w:eastAsiaTheme="minorHAnsi" w:hAnsi="Times New Roman" w:cs="Times New Roman"/>
          <w:sz w:val="24"/>
          <w:szCs w:val="24"/>
          <w:lang w:eastAsia="en-US"/>
        </w:rPr>
        <w:t xml:space="preserve">, </w:t>
      </w:r>
      <w:r w:rsidRPr="00CB5ABF">
        <w:rPr>
          <w:rFonts w:ascii="Times New Roman" w:eastAsiaTheme="minorHAnsi" w:hAnsi="Times New Roman" w:cs="Times New Roman"/>
          <w:sz w:val="24"/>
          <w:szCs w:val="24"/>
          <w:lang w:eastAsia="en-US"/>
        </w:rPr>
        <w:t>122</w:t>
      </w:r>
    </w:p>
    <w:p w14:paraId="7BAF0531" w14:textId="574EB238" w:rsidR="00CB5ABF" w:rsidRPr="00CB5ABF" w:rsidRDefault="00CB5ABF" w:rsidP="00841F88">
      <w:pPr>
        <w:spacing w:after="480"/>
        <w:ind w:left="720" w:hanging="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15.</w:t>
      </w:r>
      <w:r w:rsidRPr="00CB5ABF">
        <w:rPr>
          <w:rFonts w:ascii="Times New Roman" w:eastAsiaTheme="minorHAnsi" w:hAnsi="Times New Roman" w:cs="Times New Roman"/>
          <w:sz w:val="24"/>
          <w:szCs w:val="24"/>
          <w:lang w:eastAsia="en-US"/>
        </w:rPr>
        <w:tab/>
        <w:t>Middleman</w:t>
      </w:r>
      <w:r w:rsidR="00580A25">
        <w:rPr>
          <w:rFonts w:ascii="Times New Roman" w:eastAsiaTheme="minorHAnsi" w:hAnsi="Times New Roman" w:cs="Times New Roman"/>
          <w:sz w:val="24"/>
          <w:szCs w:val="24"/>
          <w:lang w:eastAsia="en-US"/>
        </w:rPr>
        <w:t>, S.,</w:t>
      </w:r>
      <w:r w:rsidRPr="00CB5ABF">
        <w:rPr>
          <w:rFonts w:ascii="Times New Roman" w:eastAsiaTheme="minorHAnsi" w:hAnsi="Times New Roman" w:cs="Times New Roman"/>
          <w:sz w:val="24"/>
          <w:szCs w:val="24"/>
          <w:lang w:eastAsia="en-US"/>
        </w:rPr>
        <w:t xml:space="preserve"> An Introduction to Fluid Dynamics </w:t>
      </w:r>
      <w:r w:rsidRPr="00580A25">
        <w:rPr>
          <w:rFonts w:ascii="Times New Roman" w:eastAsiaTheme="minorHAnsi" w:hAnsi="Times New Roman" w:cs="Times New Roman"/>
          <w:i/>
          <w:sz w:val="24"/>
          <w:szCs w:val="24"/>
          <w:lang w:eastAsia="en-US"/>
        </w:rPr>
        <w:t>John Wiley and Sons</w:t>
      </w:r>
      <w:r w:rsidR="00580A25">
        <w:rPr>
          <w:rFonts w:ascii="Times New Roman" w:eastAsiaTheme="minorHAnsi" w:hAnsi="Times New Roman" w:cs="Times New Roman"/>
          <w:sz w:val="24"/>
          <w:szCs w:val="24"/>
          <w:lang w:eastAsia="en-US"/>
        </w:rPr>
        <w:t xml:space="preserve">, New York, </w:t>
      </w:r>
      <w:r w:rsidRPr="00580A25">
        <w:rPr>
          <w:rFonts w:ascii="Times New Roman" w:eastAsiaTheme="minorHAnsi" w:hAnsi="Times New Roman" w:cs="Times New Roman"/>
          <w:b/>
          <w:sz w:val="24"/>
          <w:szCs w:val="24"/>
          <w:lang w:eastAsia="en-US"/>
        </w:rPr>
        <w:t>1998</w:t>
      </w:r>
    </w:p>
    <w:p w14:paraId="04671B5F" w14:textId="3FDE331E" w:rsidR="00CB5ABF" w:rsidRPr="00CB5ABF" w:rsidRDefault="00CB5ABF" w:rsidP="00841F88">
      <w:pPr>
        <w:spacing w:after="480"/>
        <w:ind w:left="720" w:hanging="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16.</w:t>
      </w:r>
      <w:r w:rsidRPr="00CB5ABF">
        <w:rPr>
          <w:rFonts w:ascii="Times New Roman" w:eastAsiaTheme="minorHAnsi" w:hAnsi="Times New Roman" w:cs="Times New Roman"/>
          <w:sz w:val="24"/>
          <w:szCs w:val="24"/>
          <w:lang w:eastAsia="en-US"/>
        </w:rPr>
        <w:tab/>
      </w:r>
      <w:proofErr w:type="spellStart"/>
      <w:r w:rsidRPr="00CB5ABF">
        <w:rPr>
          <w:rFonts w:ascii="Times New Roman" w:eastAsiaTheme="minorHAnsi" w:hAnsi="Times New Roman" w:cs="Times New Roman"/>
          <w:sz w:val="24"/>
          <w:szCs w:val="24"/>
          <w:lang w:eastAsia="en-US"/>
        </w:rPr>
        <w:t>Sahu</w:t>
      </w:r>
      <w:proofErr w:type="spellEnd"/>
      <w:r w:rsidRPr="00CB5ABF">
        <w:rPr>
          <w:rFonts w:ascii="Times New Roman" w:eastAsiaTheme="minorHAnsi" w:hAnsi="Times New Roman" w:cs="Times New Roman"/>
          <w:sz w:val="24"/>
          <w:szCs w:val="24"/>
          <w:lang w:eastAsia="en-US"/>
        </w:rPr>
        <w:t>, N</w:t>
      </w:r>
      <w:r w:rsidR="00580A25">
        <w:rPr>
          <w:rFonts w:ascii="Times New Roman" w:eastAsiaTheme="minorHAnsi" w:hAnsi="Times New Roman" w:cs="Times New Roman"/>
          <w:sz w:val="24"/>
          <w:szCs w:val="24"/>
          <w:lang w:eastAsia="en-US"/>
        </w:rPr>
        <w:t xml:space="preserve">.; </w:t>
      </w:r>
      <w:proofErr w:type="spellStart"/>
      <w:r w:rsidRPr="00CB5ABF">
        <w:rPr>
          <w:rFonts w:ascii="Times New Roman" w:eastAsiaTheme="minorHAnsi" w:hAnsi="Times New Roman" w:cs="Times New Roman"/>
          <w:sz w:val="24"/>
          <w:szCs w:val="24"/>
          <w:lang w:eastAsia="en-US"/>
        </w:rPr>
        <w:t>Parija</w:t>
      </w:r>
      <w:proofErr w:type="spellEnd"/>
      <w:r w:rsidRPr="00CB5ABF">
        <w:rPr>
          <w:rFonts w:ascii="Times New Roman" w:eastAsiaTheme="minorHAnsi" w:hAnsi="Times New Roman" w:cs="Times New Roman"/>
          <w:sz w:val="24"/>
          <w:szCs w:val="24"/>
          <w:lang w:eastAsia="en-US"/>
        </w:rPr>
        <w:t>, B.</w:t>
      </w:r>
      <w:r w:rsidR="00580A25">
        <w:rPr>
          <w:rFonts w:ascii="Times New Roman" w:eastAsiaTheme="minorHAnsi" w:hAnsi="Times New Roman" w:cs="Times New Roman"/>
          <w:sz w:val="24"/>
          <w:szCs w:val="24"/>
          <w:lang w:eastAsia="en-US"/>
        </w:rPr>
        <w:t xml:space="preserve">: </w:t>
      </w:r>
      <w:proofErr w:type="spellStart"/>
      <w:r w:rsidRPr="00CB5ABF">
        <w:rPr>
          <w:rFonts w:ascii="Times New Roman" w:eastAsiaTheme="minorHAnsi" w:hAnsi="Times New Roman" w:cs="Times New Roman"/>
          <w:sz w:val="24"/>
          <w:szCs w:val="24"/>
          <w:lang w:eastAsia="en-US"/>
        </w:rPr>
        <w:t>Panigrahi</w:t>
      </w:r>
      <w:proofErr w:type="spellEnd"/>
      <w:r w:rsidRPr="00CB5ABF">
        <w:rPr>
          <w:rFonts w:ascii="Times New Roman" w:eastAsiaTheme="minorHAnsi" w:hAnsi="Times New Roman" w:cs="Times New Roman"/>
          <w:sz w:val="24"/>
          <w:szCs w:val="24"/>
          <w:lang w:eastAsia="en-US"/>
        </w:rPr>
        <w:t>, S.,</w:t>
      </w:r>
      <w:r w:rsidR="00580A25">
        <w:rPr>
          <w:rFonts w:ascii="Times New Roman" w:eastAsiaTheme="minorHAnsi" w:hAnsi="Times New Roman" w:cs="Times New Roman"/>
          <w:sz w:val="24"/>
          <w:szCs w:val="24"/>
          <w:lang w:eastAsia="en-US"/>
        </w:rPr>
        <w:t xml:space="preserve"> </w:t>
      </w:r>
      <w:r w:rsidRPr="00CB5ABF">
        <w:rPr>
          <w:rFonts w:ascii="Times New Roman" w:eastAsiaTheme="minorHAnsi" w:hAnsi="Times New Roman" w:cs="Times New Roman"/>
          <w:sz w:val="24"/>
          <w:szCs w:val="24"/>
          <w:lang w:eastAsia="en-US"/>
        </w:rPr>
        <w:t xml:space="preserve">Fundamental understanding and modeling of spin coating </w:t>
      </w:r>
      <w:proofErr w:type="gramStart"/>
      <w:r w:rsidRPr="00CB5ABF">
        <w:rPr>
          <w:rFonts w:ascii="Times New Roman" w:eastAsiaTheme="minorHAnsi" w:hAnsi="Times New Roman" w:cs="Times New Roman"/>
          <w:sz w:val="24"/>
          <w:szCs w:val="24"/>
          <w:lang w:eastAsia="en-US"/>
        </w:rPr>
        <w:t>process :</w:t>
      </w:r>
      <w:proofErr w:type="gramEnd"/>
      <w:r w:rsidRPr="00CB5ABF">
        <w:rPr>
          <w:rFonts w:ascii="Times New Roman" w:eastAsiaTheme="minorHAnsi" w:hAnsi="Times New Roman" w:cs="Times New Roman"/>
          <w:sz w:val="24"/>
          <w:szCs w:val="24"/>
          <w:lang w:eastAsia="en-US"/>
        </w:rPr>
        <w:t xml:space="preserve"> A review</w:t>
      </w:r>
      <w:r w:rsidR="00580A25">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lang w:eastAsia="en-US"/>
        </w:rPr>
        <w:t xml:space="preserve"> </w:t>
      </w:r>
      <w:r w:rsidRPr="00580A25">
        <w:rPr>
          <w:rFonts w:ascii="Times New Roman" w:eastAsiaTheme="minorHAnsi" w:hAnsi="Times New Roman" w:cs="Times New Roman"/>
          <w:i/>
          <w:sz w:val="24"/>
          <w:szCs w:val="24"/>
          <w:lang w:eastAsia="en-US"/>
        </w:rPr>
        <w:t>Indian J</w:t>
      </w:r>
      <w:r w:rsidR="00F42D55">
        <w:rPr>
          <w:rFonts w:ascii="Times New Roman" w:eastAsiaTheme="minorHAnsi" w:hAnsi="Times New Roman" w:cs="Times New Roman"/>
          <w:i/>
          <w:sz w:val="24"/>
          <w:szCs w:val="24"/>
          <w:lang w:eastAsia="en-US"/>
        </w:rPr>
        <w:t>ournal of</w:t>
      </w:r>
      <w:r w:rsidRPr="00580A25">
        <w:rPr>
          <w:rFonts w:ascii="Times New Roman" w:eastAsiaTheme="minorHAnsi" w:hAnsi="Times New Roman" w:cs="Times New Roman"/>
          <w:i/>
          <w:sz w:val="24"/>
          <w:szCs w:val="24"/>
          <w:lang w:eastAsia="en-US"/>
        </w:rPr>
        <w:t xml:space="preserve"> Phys</w:t>
      </w:r>
      <w:r w:rsidR="00F42D55">
        <w:rPr>
          <w:rFonts w:ascii="Times New Roman" w:eastAsiaTheme="minorHAnsi" w:hAnsi="Times New Roman" w:cs="Times New Roman"/>
          <w:i/>
          <w:sz w:val="24"/>
          <w:szCs w:val="24"/>
          <w:lang w:eastAsia="en-US"/>
        </w:rPr>
        <w:t>ics</w:t>
      </w:r>
      <w:r w:rsidRPr="00CB5ABF">
        <w:rPr>
          <w:rFonts w:ascii="Times New Roman" w:eastAsiaTheme="minorHAnsi" w:hAnsi="Times New Roman" w:cs="Times New Roman"/>
          <w:sz w:val="24"/>
          <w:szCs w:val="24"/>
          <w:lang w:eastAsia="en-US"/>
        </w:rPr>
        <w:t xml:space="preserve"> </w:t>
      </w:r>
      <w:r w:rsidR="00580A25" w:rsidRPr="00580A25">
        <w:rPr>
          <w:rFonts w:ascii="Times New Roman" w:eastAsiaTheme="minorHAnsi" w:hAnsi="Times New Roman" w:cs="Times New Roman"/>
          <w:b/>
          <w:sz w:val="24"/>
          <w:szCs w:val="24"/>
          <w:lang w:eastAsia="en-US"/>
        </w:rPr>
        <w:t>2009</w:t>
      </w:r>
      <w:r w:rsidR="00580A25">
        <w:rPr>
          <w:rFonts w:ascii="Times New Roman" w:eastAsiaTheme="minorHAnsi" w:hAnsi="Times New Roman" w:cs="Times New Roman"/>
          <w:sz w:val="24"/>
          <w:szCs w:val="24"/>
          <w:lang w:eastAsia="en-US"/>
        </w:rPr>
        <w:t xml:space="preserve">, </w:t>
      </w:r>
      <w:r w:rsidRPr="00CB5ABF">
        <w:rPr>
          <w:rFonts w:ascii="Times New Roman" w:eastAsiaTheme="minorHAnsi" w:hAnsi="Times New Roman" w:cs="Times New Roman"/>
          <w:sz w:val="24"/>
          <w:szCs w:val="24"/>
          <w:lang w:eastAsia="en-US"/>
        </w:rPr>
        <w:t>83 (4)</w:t>
      </w:r>
      <w:r w:rsidR="00580A25">
        <w:rPr>
          <w:rFonts w:ascii="Times New Roman" w:eastAsiaTheme="minorHAnsi" w:hAnsi="Times New Roman" w:cs="Times New Roman"/>
          <w:sz w:val="24"/>
          <w:szCs w:val="24"/>
          <w:lang w:eastAsia="en-US"/>
        </w:rPr>
        <w:t xml:space="preserve">, </w:t>
      </w:r>
      <w:r w:rsidRPr="00CB5ABF">
        <w:rPr>
          <w:rFonts w:ascii="Times New Roman" w:eastAsiaTheme="minorHAnsi" w:hAnsi="Times New Roman" w:cs="Times New Roman"/>
          <w:sz w:val="24"/>
          <w:szCs w:val="24"/>
          <w:lang w:eastAsia="en-US"/>
        </w:rPr>
        <w:t>493-502</w:t>
      </w:r>
    </w:p>
    <w:p w14:paraId="0291B4A7" w14:textId="7D870CA9" w:rsidR="00CB5ABF" w:rsidRPr="00CB5ABF" w:rsidRDefault="00CB5ABF" w:rsidP="00841F88">
      <w:pPr>
        <w:spacing w:after="480"/>
        <w:ind w:left="720" w:hanging="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17.</w:t>
      </w:r>
      <w:r w:rsidRPr="00CB5ABF">
        <w:rPr>
          <w:rFonts w:ascii="Times New Roman" w:eastAsiaTheme="minorHAnsi" w:hAnsi="Times New Roman" w:cs="Times New Roman"/>
          <w:sz w:val="24"/>
          <w:szCs w:val="24"/>
          <w:lang w:eastAsia="en-US"/>
        </w:rPr>
        <w:tab/>
        <w:t xml:space="preserve">Bradford, M. M., A rapid and sensitive method for the quantitation of microgram quantities of protein utilizing the principle of protein-dye binding. </w:t>
      </w:r>
      <w:r w:rsidRPr="00580A25">
        <w:rPr>
          <w:rFonts w:ascii="Times New Roman" w:eastAsiaTheme="minorHAnsi" w:hAnsi="Times New Roman" w:cs="Times New Roman"/>
          <w:i/>
          <w:sz w:val="24"/>
          <w:szCs w:val="24"/>
          <w:lang w:eastAsia="en-US"/>
        </w:rPr>
        <w:t>Analytical Biochemistry</w:t>
      </w:r>
      <w:r w:rsidR="00580A25">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lang w:eastAsia="en-US"/>
        </w:rPr>
        <w:t xml:space="preserve"> </w:t>
      </w:r>
      <w:r w:rsidRPr="00580A25">
        <w:rPr>
          <w:rFonts w:ascii="Times New Roman" w:eastAsiaTheme="minorHAnsi" w:hAnsi="Times New Roman" w:cs="Times New Roman"/>
          <w:b/>
          <w:sz w:val="24"/>
          <w:szCs w:val="24"/>
          <w:lang w:eastAsia="en-US"/>
        </w:rPr>
        <w:t>1976</w:t>
      </w:r>
      <w:r w:rsidRPr="00CB5ABF">
        <w:rPr>
          <w:rFonts w:ascii="Times New Roman" w:eastAsiaTheme="minorHAnsi" w:hAnsi="Times New Roman" w:cs="Times New Roman"/>
          <w:sz w:val="24"/>
          <w:szCs w:val="24"/>
          <w:lang w:eastAsia="en-US"/>
        </w:rPr>
        <w:t>, 72(1–2)</w:t>
      </w:r>
      <w:r w:rsidR="00580A25">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lang w:eastAsia="en-US"/>
        </w:rPr>
        <w:t xml:space="preserve"> 248-254</w:t>
      </w:r>
    </w:p>
    <w:p w14:paraId="2ACC136E" w14:textId="075019DC" w:rsidR="00CB5ABF" w:rsidRPr="00CB5ABF" w:rsidRDefault="00CB5ABF" w:rsidP="00841F88">
      <w:pPr>
        <w:spacing w:after="480"/>
        <w:ind w:left="720" w:hanging="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18.</w:t>
      </w:r>
      <w:r w:rsidRPr="00CB5ABF">
        <w:rPr>
          <w:rFonts w:ascii="Times New Roman" w:eastAsiaTheme="minorHAnsi" w:hAnsi="Times New Roman" w:cs="Times New Roman"/>
          <w:sz w:val="24"/>
          <w:szCs w:val="24"/>
          <w:lang w:eastAsia="en-US"/>
        </w:rPr>
        <w:tab/>
      </w:r>
      <w:r w:rsidR="00580A25" w:rsidRPr="00580A25">
        <w:rPr>
          <w:rFonts w:ascii="Times New Roman" w:eastAsiaTheme="minorHAnsi" w:hAnsi="Times New Roman" w:cs="Times New Roman"/>
          <w:sz w:val="24"/>
          <w:szCs w:val="24"/>
          <w:lang w:eastAsia="en-US"/>
        </w:rPr>
        <w:t xml:space="preserve">Deere, J.; Magner, E.; Wall, J. G.; </w:t>
      </w:r>
      <w:proofErr w:type="spellStart"/>
      <w:r w:rsidR="00580A25" w:rsidRPr="00580A25">
        <w:rPr>
          <w:rFonts w:ascii="Times New Roman" w:eastAsiaTheme="minorHAnsi" w:hAnsi="Times New Roman" w:cs="Times New Roman"/>
          <w:sz w:val="24"/>
          <w:szCs w:val="24"/>
          <w:lang w:eastAsia="en-US"/>
        </w:rPr>
        <w:t>Hodnett</w:t>
      </w:r>
      <w:proofErr w:type="spellEnd"/>
      <w:r w:rsidR="00580A25" w:rsidRPr="00580A25">
        <w:rPr>
          <w:rFonts w:ascii="Times New Roman" w:eastAsiaTheme="minorHAnsi" w:hAnsi="Times New Roman" w:cs="Times New Roman"/>
          <w:sz w:val="24"/>
          <w:szCs w:val="24"/>
          <w:lang w:eastAsia="en-US"/>
        </w:rPr>
        <w:t xml:space="preserve">, B. K., Adsorption and activity of cytochrome c on mesoporous silicates. </w:t>
      </w:r>
      <w:r w:rsidR="00580A25" w:rsidRPr="00580A25">
        <w:rPr>
          <w:rFonts w:ascii="Times New Roman" w:eastAsiaTheme="minorHAnsi" w:hAnsi="Times New Roman" w:cs="Times New Roman"/>
          <w:i/>
          <w:iCs/>
          <w:sz w:val="24"/>
          <w:szCs w:val="24"/>
          <w:lang w:eastAsia="en-US"/>
        </w:rPr>
        <w:t xml:space="preserve">Chemical Communications </w:t>
      </w:r>
      <w:proofErr w:type="gramStart"/>
      <w:r w:rsidR="00580A25" w:rsidRPr="00580A25">
        <w:rPr>
          <w:rFonts w:ascii="Times New Roman" w:eastAsiaTheme="minorHAnsi" w:hAnsi="Times New Roman" w:cs="Times New Roman"/>
          <w:b/>
          <w:bCs/>
          <w:sz w:val="24"/>
          <w:szCs w:val="24"/>
          <w:lang w:eastAsia="en-US"/>
        </w:rPr>
        <w:t>2001,</w:t>
      </w:r>
      <w:r w:rsidR="00580A25" w:rsidRPr="00580A25">
        <w:rPr>
          <w:rFonts w:ascii="Times New Roman" w:eastAsiaTheme="minorHAnsi" w:hAnsi="Times New Roman" w:cs="Times New Roman"/>
          <w:sz w:val="24"/>
          <w:szCs w:val="24"/>
          <w:lang w:eastAsia="en-US"/>
        </w:rPr>
        <w:t xml:space="preserve">  (</w:t>
      </w:r>
      <w:proofErr w:type="gramEnd"/>
      <w:r w:rsidR="00580A25" w:rsidRPr="00580A25">
        <w:rPr>
          <w:rFonts w:ascii="Times New Roman" w:eastAsiaTheme="minorHAnsi" w:hAnsi="Times New Roman" w:cs="Times New Roman"/>
          <w:sz w:val="24"/>
          <w:szCs w:val="24"/>
          <w:lang w:eastAsia="en-US"/>
        </w:rPr>
        <w:t>5), 465-465.</w:t>
      </w:r>
    </w:p>
    <w:p w14:paraId="7212359B" w14:textId="7FD5F839" w:rsidR="00CB5ABF" w:rsidRPr="00CB5ABF" w:rsidRDefault="00CB5ABF" w:rsidP="00580A25">
      <w:pPr>
        <w:spacing w:after="480"/>
        <w:ind w:left="720" w:hanging="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19.</w:t>
      </w:r>
      <w:r w:rsidRPr="00CB5ABF">
        <w:rPr>
          <w:rFonts w:ascii="Times New Roman" w:eastAsiaTheme="minorHAnsi" w:hAnsi="Times New Roman" w:cs="Times New Roman"/>
          <w:sz w:val="24"/>
          <w:szCs w:val="24"/>
          <w:lang w:eastAsia="en-US"/>
        </w:rPr>
        <w:tab/>
      </w:r>
      <w:r w:rsidR="00580A25" w:rsidRPr="00580A25">
        <w:rPr>
          <w:rFonts w:ascii="Times New Roman" w:eastAsiaTheme="minorHAnsi" w:hAnsi="Times New Roman" w:cs="Times New Roman"/>
          <w:sz w:val="24"/>
          <w:szCs w:val="24"/>
          <w:lang w:eastAsia="en-US"/>
        </w:rPr>
        <w:t xml:space="preserve">Deere, J.; </w:t>
      </w:r>
      <w:proofErr w:type="spellStart"/>
      <w:r w:rsidR="00580A25" w:rsidRPr="00580A25">
        <w:rPr>
          <w:rFonts w:ascii="Times New Roman" w:eastAsiaTheme="minorHAnsi" w:hAnsi="Times New Roman" w:cs="Times New Roman"/>
          <w:sz w:val="24"/>
          <w:szCs w:val="24"/>
          <w:lang w:eastAsia="en-US"/>
        </w:rPr>
        <w:t>Serantoni</w:t>
      </w:r>
      <w:proofErr w:type="spellEnd"/>
      <w:r w:rsidR="00580A25" w:rsidRPr="00580A25">
        <w:rPr>
          <w:rFonts w:ascii="Times New Roman" w:eastAsiaTheme="minorHAnsi" w:hAnsi="Times New Roman" w:cs="Times New Roman"/>
          <w:sz w:val="24"/>
          <w:szCs w:val="24"/>
          <w:lang w:eastAsia="en-US"/>
        </w:rPr>
        <w:t xml:space="preserve">, M.; </w:t>
      </w:r>
      <w:proofErr w:type="spellStart"/>
      <w:r w:rsidR="00580A25" w:rsidRPr="00580A25">
        <w:rPr>
          <w:rFonts w:ascii="Times New Roman" w:eastAsiaTheme="minorHAnsi" w:hAnsi="Times New Roman" w:cs="Times New Roman"/>
          <w:sz w:val="24"/>
          <w:szCs w:val="24"/>
          <w:lang w:eastAsia="en-US"/>
        </w:rPr>
        <w:t>Edler</w:t>
      </w:r>
      <w:proofErr w:type="spellEnd"/>
      <w:r w:rsidR="00580A25" w:rsidRPr="00580A25">
        <w:rPr>
          <w:rFonts w:ascii="Times New Roman" w:eastAsiaTheme="minorHAnsi" w:hAnsi="Times New Roman" w:cs="Times New Roman"/>
          <w:sz w:val="24"/>
          <w:szCs w:val="24"/>
          <w:lang w:eastAsia="en-US"/>
        </w:rPr>
        <w:t xml:space="preserve">, K. J.; </w:t>
      </w:r>
      <w:proofErr w:type="spellStart"/>
      <w:r w:rsidR="00580A25" w:rsidRPr="00580A25">
        <w:rPr>
          <w:rFonts w:ascii="Times New Roman" w:eastAsiaTheme="minorHAnsi" w:hAnsi="Times New Roman" w:cs="Times New Roman"/>
          <w:sz w:val="24"/>
          <w:szCs w:val="24"/>
          <w:lang w:eastAsia="en-US"/>
        </w:rPr>
        <w:t>Hodnett</w:t>
      </w:r>
      <w:proofErr w:type="spellEnd"/>
      <w:r w:rsidR="00580A25" w:rsidRPr="00580A25">
        <w:rPr>
          <w:rFonts w:ascii="Times New Roman" w:eastAsiaTheme="minorHAnsi" w:hAnsi="Times New Roman" w:cs="Times New Roman"/>
          <w:sz w:val="24"/>
          <w:szCs w:val="24"/>
          <w:lang w:eastAsia="en-US"/>
        </w:rPr>
        <w:t xml:space="preserve">, B. K.; Wall, J. G.; Magner, E., Measurement of the Adsorption of Cytochrome c onto the External Surface of a Thin-Film Mesoporous Silicate by Ellipsometry. </w:t>
      </w:r>
      <w:r w:rsidR="00580A25" w:rsidRPr="00580A25">
        <w:rPr>
          <w:rFonts w:ascii="Times New Roman" w:eastAsiaTheme="minorHAnsi" w:hAnsi="Times New Roman" w:cs="Times New Roman"/>
          <w:i/>
          <w:iCs/>
          <w:sz w:val="24"/>
          <w:szCs w:val="24"/>
          <w:lang w:eastAsia="en-US"/>
        </w:rPr>
        <w:t xml:space="preserve">Langmuir </w:t>
      </w:r>
      <w:r w:rsidR="00580A25" w:rsidRPr="00580A25">
        <w:rPr>
          <w:rFonts w:ascii="Times New Roman" w:eastAsiaTheme="minorHAnsi" w:hAnsi="Times New Roman" w:cs="Times New Roman"/>
          <w:b/>
          <w:bCs/>
          <w:sz w:val="24"/>
          <w:szCs w:val="24"/>
          <w:lang w:eastAsia="en-US"/>
        </w:rPr>
        <w:t>2004,</w:t>
      </w:r>
      <w:r w:rsidR="00580A25" w:rsidRPr="00580A25">
        <w:rPr>
          <w:rFonts w:ascii="Times New Roman" w:eastAsiaTheme="minorHAnsi" w:hAnsi="Times New Roman" w:cs="Times New Roman"/>
          <w:sz w:val="24"/>
          <w:szCs w:val="24"/>
          <w:lang w:eastAsia="en-US"/>
        </w:rPr>
        <w:t xml:space="preserve"> </w:t>
      </w:r>
      <w:r w:rsidR="00580A25" w:rsidRPr="00580A25">
        <w:rPr>
          <w:rFonts w:ascii="Times New Roman" w:eastAsiaTheme="minorHAnsi" w:hAnsi="Times New Roman" w:cs="Times New Roman"/>
          <w:i/>
          <w:iCs/>
          <w:sz w:val="24"/>
          <w:szCs w:val="24"/>
          <w:lang w:eastAsia="en-US"/>
        </w:rPr>
        <w:t>20</w:t>
      </w:r>
      <w:r w:rsidR="00580A25" w:rsidRPr="00580A25">
        <w:rPr>
          <w:rFonts w:ascii="Times New Roman" w:eastAsiaTheme="minorHAnsi" w:hAnsi="Times New Roman" w:cs="Times New Roman"/>
          <w:sz w:val="24"/>
          <w:szCs w:val="24"/>
          <w:lang w:eastAsia="en-US"/>
        </w:rPr>
        <w:t xml:space="preserve"> (2), 532-536.</w:t>
      </w:r>
    </w:p>
    <w:p w14:paraId="536BFC38" w14:textId="77777777" w:rsidR="00580A25" w:rsidRPr="00580A25" w:rsidRDefault="00CB5ABF" w:rsidP="00580A25">
      <w:pPr>
        <w:spacing w:after="480"/>
        <w:ind w:left="720" w:hanging="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20.</w:t>
      </w:r>
      <w:r w:rsidRPr="00CB5ABF">
        <w:rPr>
          <w:rFonts w:ascii="Times New Roman" w:eastAsiaTheme="minorHAnsi" w:hAnsi="Times New Roman" w:cs="Times New Roman"/>
          <w:sz w:val="24"/>
          <w:szCs w:val="24"/>
          <w:lang w:eastAsia="en-US"/>
        </w:rPr>
        <w:tab/>
      </w:r>
      <w:proofErr w:type="spellStart"/>
      <w:r w:rsidR="00580A25" w:rsidRPr="00580A25">
        <w:rPr>
          <w:rFonts w:ascii="Times New Roman" w:eastAsiaTheme="minorHAnsi" w:hAnsi="Times New Roman" w:cs="Times New Roman"/>
          <w:sz w:val="24"/>
          <w:szCs w:val="24"/>
          <w:lang w:eastAsia="en-US"/>
        </w:rPr>
        <w:t>Doerge</w:t>
      </w:r>
      <w:proofErr w:type="spellEnd"/>
      <w:r w:rsidR="00580A25" w:rsidRPr="00580A25">
        <w:rPr>
          <w:rFonts w:ascii="Times New Roman" w:eastAsiaTheme="minorHAnsi" w:hAnsi="Times New Roman" w:cs="Times New Roman"/>
          <w:sz w:val="24"/>
          <w:szCs w:val="24"/>
          <w:lang w:eastAsia="en-US"/>
        </w:rPr>
        <w:t xml:space="preserve">, D. R.; </w:t>
      </w:r>
      <w:proofErr w:type="spellStart"/>
      <w:r w:rsidR="00580A25" w:rsidRPr="00580A25">
        <w:rPr>
          <w:rFonts w:ascii="Times New Roman" w:eastAsiaTheme="minorHAnsi" w:hAnsi="Times New Roman" w:cs="Times New Roman"/>
          <w:sz w:val="24"/>
          <w:szCs w:val="24"/>
          <w:lang w:eastAsia="en-US"/>
        </w:rPr>
        <w:t>Divi</w:t>
      </w:r>
      <w:proofErr w:type="spellEnd"/>
      <w:r w:rsidR="00580A25" w:rsidRPr="00580A25">
        <w:rPr>
          <w:rFonts w:ascii="Times New Roman" w:eastAsiaTheme="minorHAnsi" w:hAnsi="Times New Roman" w:cs="Times New Roman"/>
          <w:sz w:val="24"/>
          <w:szCs w:val="24"/>
          <w:lang w:eastAsia="en-US"/>
        </w:rPr>
        <w:t xml:space="preserve">, R. L.; Churchwell, M. I., Identification of the Colored Guaiacol Oxidation Product Produced by Peroxidases. </w:t>
      </w:r>
      <w:r w:rsidR="00580A25" w:rsidRPr="00580A25">
        <w:rPr>
          <w:rFonts w:ascii="Times New Roman" w:eastAsiaTheme="minorHAnsi" w:hAnsi="Times New Roman" w:cs="Times New Roman"/>
          <w:i/>
          <w:iCs/>
          <w:sz w:val="24"/>
          <w:szCs w:val="24"/>
          <w:lang w:eastAsia="en-US"/>
        </w:rPr>
        <w:t xml:space="preserve">Analytical Biochemistry </w:t>
      </w:r>
      <w:r w:rsidR="00580A25" w:rsidRPr="00580A25">
        <w:rPr>
          <w:rFonts w:ascii="Times New Roman" w:eastAsiaTheme="minorHAnsi" w:hAnsi="Times New Roman" w:cs="Times New Roman"/>
          <w:b/>
          <w:bCs/>
          <w:sz w:val="24"/>
          <w:szCs w:val="24"/>
          <w:lang w:eastAsia="en-US"/>
        </w:rPr>
        <w:t>1997,</w:t>
      </w:r>
      <w:r w:rsidR="00580A25" w:rsidRPr="00580A25">
        <w:rPr>
          <w:rFonts w:ascii="Times New Roman" w:eastAsiaTheme="minorHAnsi" w:hAnsi="Times New Roman" w:cs="Times New Roman"/>
          <w:sz w:val="24"/>
          <w:szCs w:val="24"/>
          <w:lang w:eastAsia="en-US"/>
        </w:rPr>
        <w:t xml:space="preserve"> </w:t>
      </w:r>
      <w:r w:rsidR="00580A25" w:rsidRPr="00580A25">
        <w:rPr>
          <w:rFonts w:ascii="Times New Roman" w:eastAsiaTheme="minorHAnsi" w:hAnsi="Times New Roman" w:cs="Times New Roman"/>
          <w:i/>
          <w:iCs/>
          <w:sz w:val="24"/>
          <w:szCs w:val="24"/>
          <w:lang w:eastAsia="en-US"/>
        </w:rPr>
        <w:t>250</w:t>
      </w:r>
      <w:r w:rsidR="00580A25" w:rsidRPr="00580A25">
        <w:rPr>
          <w:rFonts w:ascii="Times New Roman" w:eastAsiaTheme="minorHAnsi" w:hAnsi="Times New Roman" w:cs="Times New Roman"/>
          <w:sz w:val="24"/>
          <w:szCs w:val="24"/>
          <w:lang w:eastAsia="en-US"/>
        </w:rPr>
        <w:t xml:space="preserve"> (1), 10-17.</w:t>
      </w:r>
    </w:p>
    <w:p w14:paraId="3F9F7990" w14:textId="1D9E0D2B" w:rsidR="00CB5ABF" w:rsidRPr="00CB5ABF" w:rsidRDefault="00CB5ABF" w:rsidP="00841F88">
      <w:pPr>
        <w:spacing w:after="480"/>
        <w:ind w:left="720" w:hanging="720"/>
        <w:jc w:val="both"/>
        <w:rPr>
          <w:rFonts w:ascii="Times New Roman" w:eastAsiaTheme="minorHAnsi" w:hAnsi="Times New Roman" w:cs="Times New Roman"/>
          <w:sz w:val="24"/>
          <w:szCs w:val="24"/>
          <w:lang w:eastAsia="en-US"/>
        </w:rPr>
      </w:pPr>
    </w:p>
    <w:p w14:paraId="640765B2" w14:textId="31F5C251" w:rsidR="005A1F06" w:rsidRDefault="00CB5ABF" w:rsidP="00841F88">
      <w:pPr>
        <w:spacing w:after="480"/>
        <w:ind w:left="720" w:hanging="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lastRenderedPageBreak/>
        <w:t>21.</w:t>
      </w:r>
      <w:r w:rsidRPr="00CB5ABF">
        <w:rPr>
          <w:rFonts w:ascii="Times New Roman" w:eastAsiaTheme="minorHAnsi" w:hAnsi="Times New Roman" w:cs="Times New Roman"/>
          <w:sz w:val="24"/>
          <w:szCs w:val="24"/>
          <w:lang w:eastAsia="en-US"/>
        </w:rPr>
        <w:tab/>
      </w:r>
      <w:r w:rsidR="00580A25" w:rsidRPr="00580A25">
        <w:rPr>
          <w:rFonts w:ascii="Times New Roman" w:eastAsiaTheme="minorHAnsi" w:hAnsi="Times New Roman" w:cs="Times New Roman"/>
          <w:sz w:val="24"/>
          <w:szCs w:val="24"/>
          <w:lang w:eastAsia="en-US"/>
        </w:rPr>
        <w:t xml:space="preserve">Wang, K.-M.; Li, J.; Yang, X.-h.; Shen, F.-l.; Wang, X., A chemiluminescent H2O2 sensor based on horseradish peroxidase immobilized by sol–gel method. </w:t>
      </w:r>
      <w:r w:rsidR="00580A25" w:rsidRPr="00580A25">
        <w:rPr>
          <w:rFonts w:ascii="Times New Roman" w:eastAsiaTheme="minorHAnsi" w:hAnsi="Times New Roman" w:cs="Times New Roman"/>
          <w:i/>
          <w:iCs/>
          <w:sz w:val="24"/>
          <w:szCs w:val="24"/>
          <w:lang w:eastAsia="en-US"/>
        </w:rPr>
        <w:t xml:space="preserve">Sensors and Actuators B: Chemical </w:t>
      </w:r>
      <w:r w:rsidR="00580A25" w:rsidRPr="00580A25">
        <w:rPr>
          <w:rFonts w:ascii="Times New Roman" w:eastAsiaTheme="minorHAnsi" w:hAnsi="Times New Roman" w:cs="Times New Roman"/>
          <w:b/>
          <w:bCs/>
          <w:sz w:val="24"/>
          <w:szCs w:val="24"/>
          <w:lang w:eastAsia="en-US"/>
        </w:rPr>
        <w:t>2000,</w:t>
      </w:r>
      <w:r w:rsidR="00580A25" w:rsidRPr="00580A25">
        <w:rPr>
          <w:rFonts w:ascii="Times New Roman" w:eastAsiaTheme="minorHAnsi" w:hAnsi="Times New Roman" w:cs="Times New Roman"/>
          <w:sz w:val="24"/>
          <w:szCs w:val="24"/>
          <w:lang w:eastAsia="en-US"/>
        </w:rPr>
        <w:t xml:space="preserve"> </w:t>
      </w:r>
      <w:r w:rsidR="00580A25" w:rsidRPr="00580A25">
        <w:rPr>
          <w:rFonts w:ascii="Times New Roman" w:eastAsiaTheme="minorHAnsi" w:hAnsi="Times New Roman" w:cs="Times New Roman"/>
          <w:i/>
          <w:iCs/>
          <w:sz w:val="24"/>
          <w:szCs w:val="24"/>
          <w:lang w:eastAsia="en-US"/>
        </w:rPr>
        <w:t>65</w:t>
      </w:r>
      <w:r w:rsidR="00580A25" w:rsidRPr="00580A25">
        <w:rPr>
          <w:rFonts w:ascii="Times New Roman" w:eastAsiaTheme="minorHAnsi" w:hAnsi="Times New Roman" w:cs="Times New Roman"/>
          <w:sz w:val="24"/>
          <w:szCs w:val="24"/>
          <w:lang w:eastAsia="en-US"/>
        </w:rPr>
        <w:t xml:space="preserve"> (1), 239-240.</w:t>
      </w:r>
    </w:p>
    <w:p w14:paraId="1475A76A" w14:textId="75F4B100" w:rsidR="00993D3E" w:rsidRPr="00993D3E" w:rsidRDefault="00993D3E" w:rsidP="00993D3E">
      <w:pPr>
        <w:autoSpaceDE w:val="0"/>
        <w:autoSpaceDN w:val="0"/>
        <w:adjustRightInd w:val="0"/>
        <w:spacing w:after="480" w:line="240" w:lineRule="auto"/>
        <w:ind w:left="720" w:hanging="720"/>
        <w:rPr>
          <w:rFonts w:ascii="Times New Roman" w:hAnsi="Times New Roman" w:cs="Times New Roman"/>
          <w:sz w:val="24"/>
          <w:szCs w:val="24"/>
        </w:rPr>
      </w:pPr>
      <w:r>
        <w:rPr>
          <w:rFonts w:ascii="Times New Roman" w:eastAsiaTheme="minorHAnsi" w:hAnsi="Times New Roman" w:cs="Times New Roman"/>
          <w:sz w:val="24"/>
          <w:szCs w:val="24"/>
          <w:lang w:eastAsia="en-US"/>
        </w:rPr>
        <w:t>22.</w:t>
      </w:r>
      <w:r>
        <w:rPr>
          <w:rFonts w:ascii="Times New Roman" w:eastAsiaTheme="minorHAnsi" w:hAnsi="Times New Roman" w:cs="Times New Roman"/>
          <w:sz w:val="24"/>
          <w:szCs w:val="24"/>
          <w:lang w:eastAsia="en-US"/>
        </w:rPr>
        <w:tab/>
      </w:r>
      <w:bookmarkStart w:id="96" w:name="_Hlk1710413"/>
      <w:r w:rsidRPr="00931459">
        <w:rPr>
          <w:rFonts w:ascii="Times New Roman" w:hAnsi="Times New Roman" w:cs="Times New Roman"/>
          <w:sz w:val="24"/>
          <w:szCs w:val="24"/>
        </w:rPr>
        <w:t xml:space="preserve">Crosley, M. S.; Yip, W. T., Silica Sol–Gel Optical Biosensors: Ultrahigh Enzyme Loading Capacity on Thin Films via Kinetic Doping. </w:t>
      </w:r>
      <w:r w:rsidRPr="00931459">
        <w:rPr>
          <w:rFonts w:ascii="Times New Roman" w:hAnsi="Times New Roman" w:cs="Times New Roman"/>
          <w:i/>
          <w:iCs/>
          <w:sz w:val="24"/>
          <w:szCs w:val="24"/>
        </w:rPr>
        <w:t xml:space="preserve">The Journal of Physical Chemistry B </w:t>
      </w:r>
      <w:r w:rsidRPr="00931459">
        <w:rPr>
          <w:rFonts w:ascii="Times New Roman" w:hAnsi="Times New Roman" w:cs="Times New Roman"/>
          <w:b/>
          <w:bCs/>
          <w:sz w:val="24"/>
          <w:szCs w:val="24"/>
        </w:rPr>
        <w:t>2017,</w:t>
      </w:r>
      <w:r w:rsidRPr="00931459">
        <w:rPr>
          <w:rFonts w:ascii="Times New Roman" w:hAnsi="Times New Roman" w:cs="Times New Roman"/>
          <w:sz w:val="24"/>
          <w:szCs w:val="24"/>
        </w:rPr>
        <w:t xml:space="preserve"> </w:t>
      </w:r>
      <w:r w:rsidRPr="00931459">
        <w:rPr>
          <w:rFonts w:ascii="Times New Roman" w:hAnsi="Times New Roman" w:cs="Times New Roman"/>
          <w:i/>
          <w:iCs/>
          <w:sz w:val="24"/>
          <w:szCs w:val="24"/>
        </w:rPr>
        <w:t>121</w:t>
      </w:r>
      <w:r w:rsidRPr="00931459">
        <w:rPr>
          <w:rFonts w:ascii="Times New Roman" w:hAnsi="Times New Roman" w:cs="Times New Roman"/>
          <w:sz w:val="24"/>
          <w:szCs w:val="24"/>
        </w:rPr>
        <w:t xml:space="preserve"> (9), 2121-2126.</w:t>
      </w:r>
      <w:bookmarkEnd w:id="96"/>
    </w:p>
    <w:p w14:paraId="0AD55C72" w14:textId="77777777" w:rsidR="00CB5ABF" w:rsidRDefault="00CB5ABF">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364841C7" w14:textId="77777777" w:rsidR="00CB5ABF" w:rsidRDefault="00CB5ABF" w:rsidP="00CB5ABF">
      <w:pPr>
        <w:spacing w:line="480" w:lineRule="auto"/>
        <w:jc w:val="center"/>
        <w:rPr>
          <w:rFonts w:ascii="Times New Roman" w:hAnsi="Times New Roman" w:cs="Times New Roman"/>
          <w:sz w:val="28"/>
          <w:szCs w:val="28"/>
        </w:rPr>
      </w:pPr>
    </w:p>
    <w:p w14:paraId="0D104A42" w14:textId="77777777" w:rsidR="00CB5ABF" w:rsidRDefault="00CB5ABF" w:rsidP="00CB5ABF">
      <w:pPr>
        <w:spacing w:line="480" w:lineRule="auto"/>
        <w:jc w:val="center"/>
        <w:rPr>
          <w:rFonts w:ascii="Times New Roman" w:hAnsi="Times New Roman" w:cs="Times New Roman"/>
          <w:sz w:val="28"/>
          <w:szCs w:val="28"/>
        </w:rPr>
      </w:pPr>
    </w:p>
    <w:p w14:paraId="44FD8D15" w14:textId="77777777" w:rsidR="00CB5ABF" w:rsidRDefault="00CB5ABF" w:rsidP="00CB5ABF">
      <w:pPr>
        <w:spacing w:line="480" w:lineRule="auto"/>
        <w:jc w:val="center"/>
        <w:rPr>
          <w:rFonts w:ascii="Times New Roman" w:hAnsi="Times New Roman" w:cs="Times New Roman"/>
          <w:sz w:val="28"/>
          <w:szCs w:val="28"/>
        </w:rPr>
      </w:pPr>
    </w:p>
    <w:p w14:paraId="4E1A46EE" w14:textId="77777777" w:rsidR="00CB5ABF" w:rsidRPr="00A02890" w:rsidRDefault="00CB5ABF" w:rsidP="00CB04DA">
      <w:pPr>
        <w:pStyle w:val="Heading1"/>
      </w:pPr>
      <w:bookmarkStart w:id="97" w:name="_Toc1024624"/>
      <w:bookmarkStart w:id="98" w:name="_Toc2960014"/>
      <w:r w:rsidRPr="00A02890">
        <w:t xml:space="preserve">Chapter 4: </w:t>
      </w:r>
      <w:r w:rsidR="0010198C">
        <w:t>KINETICALLY DOPED SILICA SOL-GEL OPTICAL BIOSENSORS: EXPANDING POTENTIAL THROUGH DIP COATING</w:t>
      </w:r>
      <w:bookmarkEnd w:id="97"/>
      <w:bookmarkEnd w:id="98"/>
    </w:p>
    <w:p w14:paraId="611FEC4E" w14:textId="77777777" w:rsidR="00CB5ABF" w:rsidRPr="002A33B3" w:rsidRDefault="00CB5ABF" w:rsidP="00CB04DA">
      <w:pPr>
        <w:pStyle w:val="Heading2"/>
        <w:numPr>
          <w:ilvl w:val="0"/>
          <w:numId w:val="0"/>
        </w:numPr>
      </w:pPr>
      <w:bookmarkStart w:id="99" w:name="_Toc1024625"/>
      <w:bookmarkStart w:id="100" w:name="_Toc2960015"/>
      <w:r>
        <w:t>4.1</w:t>
      </w:r>
      <w:r>
        <w:tab/>
      </w:r>
      <w:r w:rsidRPr="002A33B3">
        <w:t>Abstract</w:t>
      </w:r>
      <w:bookmarkEnd w:id="99"/>
      <w:bookmarkEnd w:id="100"/>
    </w:p>
    <w:p w14:paraId="20B94FFE" w14:textId="43D54CD4" w:rsidR="00CB5ABF" w:rsidRDefault="00CB5ABF" w:rsidP="00CB5ABF">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t>Kinetic doping has previously been shown to be an effective method of doping silica sol-gel thin films with enzyme to construct biosensors.  Up to this point kinetic doping has only been applied to films produced through the spi</w:t>
      </w:r>
      <w:r w:rsidR="00854827">
        <w:rPr>
          <w:rFonts w:ascii="Times New Roman" w:hAnsi="Times New Roman" w:cs="Times New Roman"/>
          <w:sz w:val="24"/>
          <w:szCs w:val="24"/>
        </w:rPr>
        <w:t>n-coating method.  In this chapter</w:t>
      </w:r>
      <w:r w:rsidRPr="00730025">
        <w:rPr>
          <w:rFonts w:ascii="Times New Roman" w:hAnsi="Times New Roman" w:cs="Times New Roman"/>
          <w:sz w:val="24"/>
          <w:szCs w:val="24"/>
        </w:rPr>
        <w:t xml:space="preserve"> the use of dip coating to produce thin films kinetically doped for biosensors development</w:t>
      </w:r>
      <w:r w:rsidR="00E57744">
        <w:rPr>
          <w:rFonts w:ascii="Times New Roman" w:hAnsi="Times New Roman" w:cs="Times New Roman"/>
          <w:sz w:val="24"/>
          <w:szCs w:val="24"/>
        </w:rPr>
        <w:t xml:space="preserve"> is presented</w:t>
      </w:r>
      <w:r w:rsidRPr="00730025">
        <w:rPr>
          <w:rFonts w:ascii="Times New Roman" w:hAnsi="Times New Roman" w:cs="Times New Roman"/>
          <w:sz w:val="24"/>
          <w:szCs w:val="24"/>
        </w:rPr>
        <w:t xml:space="preserve">.  In this way kinetically doped biosensors may benefit from the increased range of substrate materials shapes and sizes that may be easily coated through dip coating but not spin coating.  The biosensors produced through dip coating continue to show enhanced performance over more conventional enzyme loading methods with </w:t>
      </w:r>
      <w:r w:rsidR="00580A25">
        <w:rPr>
          <w:rFonts w:ascii="Times New Roman" w:hAnsi="Times New Roman" w:cs="Times New Roman"/>
          <w:sz w:val="24"/>
          <w:szCs w:val="24"/>
        </w:rPr>
        <w:t>h</w:t>
      </w:r>
      <w:r w:rsidRPr="00730025">
        <w:rPr>
          <w:rFonts w:ascii="Times New Roman" w:hAnsi="Times New Roman" w:cs="Times New Roman"/>
          <w:sz w:val="24"/>
          <w:szCs w:val="24"/>
        </w:rPr>
        <w:t xml:space="preserve">orseradish </w:t>
      </w:r>
      <w:r w:rsidR="00580A25">
        <w:rPr>
          <w:rFonts w:ascii="Times New Roman" w:hAnsi="Times New Roman" w:cs="Times New Roman"/>
          <w:sz w:val="24"/>
          <w:szCs w:val="24"/>
        </w:rPr>
        <w:t>p</w:t>
      </w:r>
      <w:r w:rsidRPr="00730025">
        <w:rPr>
          <w:rFonts w:ascii="Times New Roman" w:hAnsi="Times New Roman" w:cs="Times New Roman"/>
          <w:sz w:val="24"/>
          <w:szCs w:val="24"/>
        </w:rPr>
        <w:t xml:space="preserve">eroxidase and </w:t>
      </w:r>
      <w:r w:rsidR="00580A25">
        <w:rPr>
          <w:rFonts w:ascii="Times New Roman" w:hAnsi="Times New Roman" w:cs="Times New Roman"/>
          <w:sz w:val="24"/>
          <w:szCs w:val="24"/>
        </w:rPr>
        <w:t>c</w:t>
      </w:r>
      <w:r w:rsidRPr="00730025">
        <w:rPr>
          <w:rFonts w:ascii="Times New Roman" w:hAnsi="Times New Roman" w:cs="Times New Roman"/>
          <w:sz w:val="24"/>
          <w:szCs w:val="24"/>
        </w:rPr>
        <w:t xml:space="preserve">ytochrome C samples, showing an increase of 2400X and 1300X in enzyme concentration over their loading solutions, respectively. This corresponds to an enzyme concentration of 5.37 and 10.57 mmol/L all while preserving a modest catalytic activity for the detection of hydrogen peroxide by HRP.  This leads to a 77% and 88% increase in total amount of </w:t>
      </w:r>
      <w:r w:rsidR="00580A25">
        <w:rPr>
          <w:rFonts w:ascii="Times New Roman" w:hAnsi="Times New Roman" w:cs="Times New Roman"/>
          <w:sz w:val="24"/>
          <w:szCs w:val="24"/>
        </w:rPr>
        <w:t>h</w:t>
      </w:r>
      <w:r w:rsidRPr="00730025">
        <w:rPr>
          <w:rFonts w:ascii="Times New Roman" w:hAnsi="Times New Roman" w:cs="Times New Roman"/>
          <w:sz w:val="24"/>
          <w:szCs w:val="24"/>
        </w:rPr>
        <w:t xml:space="preserve">orseradish peroxidase and </w:t>
      </w:r>
      <w:r w:rsidR="00554B4B">
        <w:rPr>
          <w:rFonts w:ascii="Times New Roman" w:hAnsi="Times New Roman" w:cs="Times New Roman"/>
          <w:sz w:val="24"/>
          <w:szCs w:val="24"/>
        </w:rPr>
        <w:t>c</w:t>
      </w:r>
      <w:r w:rsidRPr="00730025">
        <w:rPr>
          <w:rFonts w:ascii="Times New Roman" w:hAnsi="Times New Roman" w:cs="Times New Roman"/>
          <w:sz w:val="24"/>
          <w:szCs w:val="24"/>
        </w:rPr>
        <w:t>ytochrome C respectively over coating the same glass coverslip via spin-coating methods.</w:t>
      </w:r>
    </w:p>
    <w:p w14:paraId="003E8D15" w14:textId="77777777" w:rsidR="00CB5ABF" w:rsidRPr="002A33B3" w:rsidRDefault="00CB5ABF" w:rsidP="00CB04DA">
      <w:pPr>
        <w:pStyle w:val="Heading2"/>
        <w:numPr>
          <w:ilvl w:val="0"/>
          <w:numId w:val="0"/>
        </w:numPr>
      </w:pPr>
      <w:bookmarkStart w:id="101" w:name="_Toc1024626"/>
      <w:bookmarkStart w:id="102" w:name="_Toc2960016"/>
      <w:r>
        <w:lastRenderedPageBreak/>
        <w:t>4.2</w:t>
      </w:r>
      <w:r>
        <w:tab/>
      </w:r>
      <w:r w:rsidRPr="002A33B3">
        <w:t>Introduction</w:t>
      </w:r>
      <w:bookmarkEnd w:id="101"/>
      <w:bookmarkEnd w:id="102"/>
    </w:p>
    <w:p w14:paraId="7AB70EE1" w14:textId="5C98A2B0" w:rsidR="00CB5ABF" w:rsidRPr="00730025" w:rsidRDefault="00CB5ABF" w:rsidP="00CB5ABF">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t>Developing and improving biosensors based on immobilized enzymes continues to be an ongoing research effort garnering much attention.  Immobilized enzymes display several considerable improvements compared to enzymes in solution, including, but not limited to their reusability and relative ease of separation from any products produced.  However, the challenge lies in both stably immobilizing the enzyme and preserving its activity that allow resultant composite material to function as a biosensor.  Ever since the first reported attempt to encapsulate protein within silica glass</w:t>
      </w:r>
      <w:r w:rsidR="00580A25">
        <w:rPr>
          <w:rFonts w:ascii="Times New Roman" w:hAnsi="Times New Roman" w:cs="Times New Roman"/>
          <w:sz w:val="24"/>
          <w:szCs w:val="24"/>
        </w:rPr>
        <w:t>,</w:t>
      </w:r>
      <w:r w:rsidRPr="004A7850">
        <w:rPr>
          <w:rFonts w:ascii="Times New Roman" w:hAnsi="Times New Roman" w:cs="Times New Roman"/>
          <w:sz w:val="24"/>
          <w:szCs w:val="24"/>
          <w:vertAlign w:val="superscript"/>
        </w:rPr>
        <w:t>1</w:t>
      </w:r>
      <w:r w:rsidRPr="00730025">
        <w:rPr>
          <w:rFonts w:ascii="Times New Roman" w:hAnsi="Times New Roman" w:cs="Times New Roman"/>
          <w:sz w:val="24"/>
          <w:szCs w:val="24"/>
        </w:rPr>
        <w:t xml:space="preserve"> sol-gels have become a much investigated contender for use as an immobilization matrix</w:t>
      </w:r>
      <w:r w:rsidR="00580A25">
        <w:rPr>
          <w:rFonts w:ascii="Times New Roman" w:hAnsi="Times New Roman" w:cs="Times New Roman"/>
          <w:sz w:val="24"/>
          <w:szCs w:val="24"/>
        </w:rPr>
        <w:t>.</w:t>
      </w:r>
      <w:r w:rsidRPr="004A7850">
        <w:rPr>
          <w:rFonts w:ascii="Times New Roman" w:hAnsi="Times New Roman" w:cs="Times New Roman"/>
          <w:sz w:val="24"/>
          <w:szCs w:val="24"/>
          <w:vertAlign w:val="superscript"/>
        </w:rPr>
        <w:t>2-12</w:t>
      </w:r>
      <w:r w:rsidRPr="00730025">
        <w:rPr>
          <w:rFonts w:ascii="Times New Roman" w:hAnsi="Times New Roman" w:cs="Times New Roman"/>
          <w:sz w:val="24"/>
          <w:szCs w:val="24"/>
        </w:rPr>
        <w:t xml:space="preserve">  With this increased attention it has been well established that sol-gels do in fact meet these criteria as well as often improving the chemical and thermal stability of entrapped enzymes</w:t>
      </w:r>
      <w:r w:rsidR="00580A25">
        <w:rPr>
          <w:rFonts w:ascii="Times New Roman" w:hAnsi="Times New Roman" w:cs="Times New Roman"/>
          <w:sz w:val="24"/>
          <w:szCs w:val="24"/>
        </w:rPr>
        <w:t>.</w:t>
      </w:r>
      <w:r w:rsidRPr="004A7850">
        <w:rPr>
          <w:rFonts w:ascii="Times New Roman" w:hAnsi="Times New Roman" w:cs="Times New Roman"/>
          <w:sz w:val="24"/>
          <w:szCs w:val="24"/>
          <w:vertAlign w:val="superscript"/>
        </w:rPr>
        <w:t>13</w:t>
      </w:r>
      <w:r w:rsidRPr="00730025">
        <w:rPr>
          <w:rFonts w:ascii="Times New Roman" w:hAnsi="Times New Roman" w:cs="Times New Roman"/>
          <w:sz w:val="24"/>
          <w:szCs w:val="24"/>
        </w:rPr>
        <w:t xml:space="preserve">  The convenience of being able to prepare thin films from sol-gel chemistry has even further enhanced its desirability as supportive matrix materials for biosensor development</w:t>
      </w:r>
      <w:r w:rsidR="00580A25">
        <w:rPr>
          <w:rFonts w:ascii="Times New Roman" w:hAnsi="Times New Roman" w:cs="Times New Roman"/>
          <w:sz w:val="24"/>
          <w:szCs w:val="24"/>
        </w:rPr>
        <w:t>.</w:t>
      </w:r>
      <w:r w:rsidRPr="004A7850">
        <w:rPr>
          <w:rFonts w:ascii="Times New Roman" w:hAnsi="Times New Roman" w:cs="Times New Roman"/>
          <w:sz w:val="24"/>
          <w:szCs w:val="24"/>
          <w:vertAlign w:val="superscript"/>
        </w:rPr>
        <w:t>14</w:t>
      </w:r>
    </w:p>
    <w:p w14:paraId="5BC2CD0B" w14:textId="6BDDCB94" w:rsidR="00CB5ABF" w:rsidRPr="00730025" w:rsidRDefault="00CB5ABF" w:rsidP="00CB5ABF">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t>Recently our group has reported a new technique, known as kinetic doping</w:t>
      </w:r>
      <w:r w:rsidR="00580A25">
        <w:rPr>
          <w:rFonts w:ascii="Times New Roman" w:hAnsi="Times New Roman" w:cs="Times New Roman"/>
          <w:sz w:val="24"/>
          <w:szCs w:val="24"/>
        </w:rPr>
        <w:t>,</w:t>
      </w:r>
      <w:r w:rsidRPr="004A7850">
        <w:rPr>
          <w:rFonts w:ascii="Times New Roman" w:hAnsi="Times New Roman" w:cs="Times New Roman"/>
          <w:sz w:val="24"/>
          <w:szCs w:val="24"/>
          <w:vertAlign w:val="superscript"/>
        </w:rPr>
        <w:t>15</w:t>
      </w:r>
      <w:r w:rsidR="00580A25">
        <w:rPr>
          <w:rFonts w:ascii="Times New Roman" w:hAnsi="Times New Roman" w:cs="Times New Roman"/>
          <w:sz w:val="24"/>
          <w:szCs w:val="24"/>
        </w:rPr>
        <w:t xml:space="preserve"> </w:t>
      </w:r>
      <w:r w:rsidRPr="00730025">
        <w:rPr>
          <w:rFonts w:ascii="Times New Roman" w:hAnsi="Times New Roman" w:cs="Times New Roman"/>
          <w:sz w:val="24"/>
          <w:szCs w:val="24"/>
        </w:rPr>
        <w:t xml:space="preserve">to produce thin films highly loaded with the proteins </w:t>
      </w:r>
      <w:r w:rsidR="00580A25">
        <w:rPr>
          <w:rFonts w:ascii="Times New Roman" w:hAnsi="Times New Roman" w:cs="Times New Roman"/>
          <w:sz w:val="24"/>
          <w:szCs w:val="24"/>
        </w:rPr>
        <w:t>h</w:t>
      </w:r>
      <w:r w:rsidRPr="00730025">
        <w:rPr>
          <w:rFonts w:ascii="Times New Roman" w:hAnsi="Times New Roman" w:cs="Times New Roman"/>
          <w:sz w:val="24"/>
          <w:szCs w:val="24"/>
        </w:rPr>
        <w:t xml:space="preserve">orseradish </w:t>
      </w:r>
      <w:r w:rsidR="00580A25">
        <w:rPr>
          <w:rFonts w:ascii="Times New Roman" w:hAnsi="Times New Roman" w:cs="Times New Roman"/>
          <w:sz w:val="24"/>
          <w:szCs w:val="24"/>
        </w:rPr>
        <w:t>p</w:t>
      </w:r>
      <w:r w:rsidRPr="00730025">
        <w:rPr>
          <w:rFonts w:ascii="Times New Roman" w:hAnsi="Times New Roman" w:cs="Times New Roman"/>
          <w:sz w:val="24"/>
          <w:szCs w:val="24"/>
        </w:rPr>
        <w:t>eroxidase (HRP) or Cytochrome C (</w:t>
      </w:r>
      <w:proofErr w:type="spellStart"/>
      <w:r w:rsidRPr="00730025">
        <w:rPr>
          <w:rFonts w:ascii="Times New Roman" w:hAnsi="Times New Roman" w:cs="Times New Roman"/>
          <w:sz w:val="24"/>
          <w:szCs w:val="24"/>
        </w:rPr>
        <w:t>CytC</w:t>
      </w:r>
      <w:proofErr w:type="spellEnd"/>
      <w:r w:rsidRPr="00730025">
        <w:rPr>
          <w:rFonts w:ascii="Times New Roman" w:hAnsi="Times New Roman" w:cs="Times New Roman"/>
          <w:sz w:val="24"/>
          <w:szCs w:val="24"/>
        </w:rPr>
        <w:t>) via spin coating</w:t>
      </w:r>
      <w:r w:rsidR="00580A25">
        <w:rPr>
          <w:rFonts w:ascii="Times New Roman" w:hAnsi="Times New Roman" w:cs="Times New Roman"/>
          <w:sz w:val="24"/>
          <w:szCs w:val="24"/>
        </w:rPr>
        <w:t>.</w:t>
      </w:r>
      <w:r w:rsidRPr="004A7850">
        <w:rPr>
          <w:rFonts w:ascii="Times New Roman" w:hAnsi="Times New Roman" w:cs="Times New Roman"/>
          <w:sz w:val="24"/>
          <w:szCs w:val="24"/>
          <w:vertAlign w:val="superscript"/>
        </w:rPr>
        <w:t>16</w:t>
      </w:r>
      <w:r w:rsidRPr="00730025">
        <w:rPr>
          <w:rFonts w:ascii="Times New Roman" w:hAnsi="Times New Roman" w:cs="Times New Roman"/>
          <w:sz w:val="24"/>
          <w:szCs w:val="24"/>
        </w:rPr>
        <w:t xml:space="preserve">  As opposed to the established techniques</w:t>
      </w:r>
      <w:r w:rsidRPr="004A7850">
        <w:rPr>
          <w:rFonts w:ascii="Times New Roman" w:hAnsi="Times New Roman" w:cs="Times New Roman"/>
          <w:sz w:val="24"/>
          <w:szCs w:val="24"/>
          <w:vertAlign w:val="superscript"/>
        </w:rPr>
        <w:t xml:space="preserve">17-19 </w:t>
      </w:r>
      <w:r w:rsidRPr="00730025">
        <w:rPr>
          <w:rFonts w:ascii="Times New Roman" w:hAnsi="Times New Roman" w:cs="Times New Roman"/>
          <w:sz w:val="24"/>
          <w:szCs w:val="24"/>
        </w:rPr>
        <w:t xml:space="preserve">pre-doping where the guest molecule is included with the sol solution and post-doping where any guest molecule is adsorbed to the surface accessible areas of the film after the sol-gel chemistry for thin film formation has completed, often after heat annealed, kinetic doping takes advantage of a window of opportunity after casting the film and driving off the vast majority of the ethanol, but before the sol-gel chemistry on the film has progressed to a significant degree.  The quick immersion in an aqueous loading solution significantly slows the poly-condensation step of the sol-gel process extending the </w:t>
      </w:r>
      <w:r w:rsidRPr="00730025">
        <w:rPr>
          <w:rFonts w:ascii="Times New Roman" w:hAnsi="Times New Roman" w:cs="Times New Roman"/>
          <w:sz w:val="24"/>
          <w:szCs w:val="24"/>
        </w:rPr>
        <w:lastRenderedPageBreak/>
        <w:t>window for dopant loading before the film is fully set.  If stayed immersed, it usually takes a week for a film to become fully set.</w:t>
      </w:r>
    </w:p>
    <w:p w14:paraId="5B40F83C" w14:textId="77777777" w:rsidR="00CB5ABF" w:rsidRPr="00730025" w:rsidRDefault="00CB5ABF" w:rsidP="00CB5ABF">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t>Kinetic doping produces films with enhanced loading efficiency that a comparable efficiency via pre-doping will require an exceedingly high dopant concentration in the sol solution that renders pre-doping almost impractical; this is especially true for the loading of expensive biomolecules.  As for post-doping, a fully set film used in post-doping usually lacks big diffusion channels and dopant accessible surfaces that are prerequisites for high loading efficiency. Kinetic doping allows dopant loading while diffusion channels and nascent solution accessible surfaces are forming as the poly-condensation reaction slowly progresses appears to solve the problem of post-doping and demonstrated drastic loading capacity improvement over the more conventional method of post-doping.  In particular the sensor so produced exhibits near instantaneous response time that compared quite favorably to other modern systems, such as the chemiluminescence biosensor developed by Wang et al that clearly shows a moderate delay in response time.</w:t>
      </w:r>
      <w:r w:rsidRPr="004A7850">
        <w:rPr>
          <w:rFonts w:ascii="Times New Roman" w:hAnsi="Times New Roman" w:cs="Times New Roman"/>
          <w:sz w:val="24"/>
          <w:szCs w:val="24"/>
          <w:vertAlign w:val="superscript"/>
        </w:rPr>
        <w:t xml:space="preserve">20 </w:t>
      </w:r>
    </w:p>
    <w:p w14:paraId="667FFC72" w14:textId="7D10C5B8" w:rsidR="00CB5ABF" w:rsidRPr="00730025" w:rsidRDefault="00CB5ABF" w:rsidP="00CB5ABF">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t xml:space="preserve">One of the most favorable aspects of kinetic doping is its ability to accomplish protein loading under a much more benign environment without significantly affecting the sol-gel process.  Since the most basic sol-gel casting procedure involves using a liquid sol mixture that usually has a sizeable composition in alcohol, it is quite natural that most enzymes will denature if they are introduced prior to the spin-coating process like pre-doping.  While </w:t>
      </w:r>
      <w:proofErr w:type="gramStart"/>
      <w:r w:rsidRPr="00730025">
        <w:rPr>
          <w:rFonts w:ascii="Times New Roman" w:hAnsi="Times New Roman" w:cs="Times New Roman"/>
          <w:sz w:val="24"/>
          <w:szCs w:val="24"/>
        </w:rPr>
        <w:t>a number of</w:t>
      </w:r>
      <w:proofErr w:type="gramEnd"/>
      <w:r w:rsidRPr="00730025">
        <w:rPr>
          <w:rFonts w:ascii="Times New Roman" w:hAnsi="Times New Roman" w:cs="Times New Roman"/>
          <w:sz w:val="24"/>
          <w:szCs w:val="24"/>
        </w:rPr>
        <w:t xml:space="preserve"> methods of circumventing this have been developed over the years, some involve the addition of stabilizers such as </w:t>
      </w:r>
      <w:proofErr w:type="spellStart"/>
      <w:r w:rsidRPr="00730025">
        <w:rPr>
          <w:rFonts w:ascii="Times New Roman" w:hAnsi="Times New Roman" w:cs="Times New Roman"/>
          <w:sz w:val="24"/>
          <w:szCs w:val="24"/>
        </w:rPr>
        <w:t>organosilanes</w:t>
      </w:r>
      <w:proofErr w:type="spellEnd"/>
      <w:r w:rsidRPr="00730025">
        <w:rPr>
          <w:rFonts w:ascii="Times New Roman" w:hAnsi="Times New Roman" w:cs="Times New Roman"/>
          <w:sz w:val="24"/>
          <w:szCs w:val="24"/>
        </w:rPr>
        <w:t xml:space="preserve"> or polyethylene glycol, while others take extra steps to produce a hybrid gel from modified </w:t>
      </w:r>
      <w:r w:rsidRPr="00730025">
        <w:rPr>
          <w:rFonts w:ascii="Times New Roman" w:hAnsi="Times New Roman" w:cs="Times New Roman"/>
          <w:sz w:val="24"/>
          <w:szCs w:val="24"/>
        </w:rPr>
        <w:lastRenderedPageBreak/>
        <w:t>precursors</w:t>
      </w:r>
      <w:r w:rsidR="00EE06E8">
        <w:rPr>
          <w:rFonts w:ascii="Times New Roman" w:hAnsi="Times New Roman" w:cs="Times New Roman"/>
          <w:sz w:val="24"/>
          <w:szCs w:val="24"/>
        </w:rPr>
        <w:t>;</w:t>
      </w:r>
      <w:r w:rsidRPr="004A7850">
        <w:rPr>
          <w:rFonts w:ascii="Times New Roman" w:hAnsi="Times New Roman" w:cs="Times New Roman"/>
          <w:sz w:val="24"/>
          <w:szCs w:val="24"/>
          <w:vertAlign w:val="superscript"/>
        </w:rPr>
        <w:t>21</w:t>
      </w:r>
      <w:r w:rsidRPr="00730025">
        <w:rPr>
          <w:rFonts w:ascii="Times New Roman" w:hAnsi="Times New Roman" w:cs="Times New Roman"/>
          <w:sz w:val="24"/>
          <w:szCs w:val="24"/>
        </w:rPr>
        <w:t xml:space="preserve"> with most approaches inevitably increase the materials and labor cost for dopant loading. Kinetic doping is able to provide results of the same or even improved quality without the need for extra materials or laborious procedures, offering a significant advantage in both practical application and cost effectiveness for commercialization. </w:t>
      </w:r>
    </w:p>
    <w:p w14:paraId="57049BC5" w14:textId="0ADBA4AE" w:rsidR="00CB5ABF" w:rsidRDefault="00CB5ABF" w:rsidP="00CB5ABF">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t>In this work we expand the kinetic doping technique to thin films produced by the dip-coating method.  The previously utilized method of spin co</w:t>
      </w:r>
      <w:r w:rsidR="00554B4B">
        <w:rPr>
          <w:rFonts w:ascii="Times New Roman" w:hAnsi="Times New Roman" w:cs="Times New Roman"/>
          <w:sz w:val="24"/>
          <w:szCs w:val="24"/>
        </w:rPr>
        <w:t>ating has severe limitations on</w:t>
      </w:r>
      <w:r w:rsidRPr="00730025">
        <w:rPr>
          <w:rFonts w:ascii="Times New Roman" w:hAnsi="Times New Roman" w:cs="Times New Roman"/>
          <w:sz w:val="24"/>
          <w:szCs w:val="24"/>
        </w:rPr>
        <w:t xml:space="preserve"> the size and shape of the substrates that can be coated.  The high rotation velocity and the vacuum hold on the underside of the substrate to be coated limit spin coating to small flat substrate platforms and only on one side of the substrate.  Through dip coating, where a thin film is formed via the removal of a substrate surface from a solution at a controlled speed, a wider range of material types, sizes, and shapes, including non-flat surfaces as well as surface on all sides of the substrate simultaneously can be used to prepare kinetically doped enzyme-loaded thin films.  Dip coating techniques can be easily scaled to include larger and on conventional surfaces than spin coating such that high dopant loading silica sol-gel thin </w:t>
      </w:r>
      <w:r w:rsidR="00EE06E8" w:rsidRPr="00730025">
        <w:rPr>
          <w:rFonts w:ascii="Times New Roman" w:hAnsi="Times New Roman" w:cs="Times New Roman"/>
          <w:sz w:val="24"/>
          <w:szCs w:val="24"/>
        </w:rPr>
        <w:t>film can</w:t>
      </w:r>
      <w:r w:rsidRPr="00730025">
        <w:rPr>
          <w:rFonts w:ascii="Times New Roman" w:hAnsi="Times New Roman" w:cs="Times New Roman"/>
          <w:sz w:val="24"/>
          <w:szCs w:val="24"/>
        </w:rPr>
        <w:t xml:space="preserve"> dramatically expand to other practical uses.  Here we will report the process used to produce dip-coated thin films optimal for the loading of </w:t>
      </w:r>
      <w:r w:rsidR="00EE06E8">
        <w:rPr>
          <w:rFonts w:ascii="Times New Roman" w:hAnsi="Times New Roman" w:cs="Times New Roman"/>
          <w:sz w:val="24"/>
          <w:szCs w:val="24"/>
        </w:rPr>
        <w:t>h</w:t>
      </w:r>
      <w:r w:rsidRPr="00730025">
        <w:rPr>
          <w:rFonts w:ascii="Times New Roman" w:hAnsi="Times New Roman" w:cs="Times New Roman"/>
          <w:sz w:val="24"/>
          <w:szCs w:val="24"/>
        </w:rPr>
        <w:t xml:space="preserve">orseradish </w:t>
      </w:r>
      <w:r w:rsidR="00EE06E8">
        <w:rPr>
          <w:rFonts w:ascii="Times New Roman" w:hAnsi="Times New Roman" w:cs="Times New Roman"/>
          <w:sz w:val="24"/>
          <w:szCs w:val="24"/>
        </w:rPr>
        <w:t>p</w:t>
      </w:r>
      <w:r w:rsidRPr="00730025">
        <w:rPr>
          <w:rFonts w:ascii="Times New Roman" w:hAnsi="Times New Roman" w:cs="Times New Roman"/>
          <w:sz w:val="24"/>
          <w:szCs w:val="24"/>
        </w:rPr>
        <w:t xml:space="preserve">eroxidase and </w:t>
      </w:r>
      <w:r w:rsidR="00EE06E8">
        <w:rPr>
          <w:rFonts w:ascii="Times New Roman" w:hAnsi="Times New Roman" w:cs="Times New Roman"/>
          <w:sz w:val="24"/>
          <w:szCs w:val="24"/>
        </w:rPr>
        <w:t>c</w:t>
      </w:r>
      <w:r w:rsidRPr="00730025">
        <w:rPr>
          <w:rFonts w:ascii="Times New Roman" w:hAnsi="Times New Roman" w:cs="Times New Roman"/>
          <w:sz w:val="24"/>
          <w:szCs w:val="24"/>
        </w:rPr>
        <w:t xml:space="preserve">ytochrome C via kinetic doping and compare the catalytic performance of the </w:t>
      </w:r>
      <w:proofErr w:type="spellStart"/>
      <w:r w:rsidRPr="00730025">
        <w:rPr>
          <w:rFonts w:ascii="Times New Roman" w:hAnsi="Times New Roman" w:cs="Times New Roman"/>
          <w:sz w:val="24"/>
          <w:szCs w:val="24"/>
        </w:rPr>
        <w:t>biocomposite</w:t>
      </w:r>
      <w:proofErr w:type="spellEnd"/>
      <w:r w:rsidRPr="00730025">
        <w:rPr>
          <w:rFonts w:ascii="Times New Roman" w:hAnsi="Times New Roman" w:cs="Times New Roman"/>
          <w:sz w:val="24"/>
          <w:szCs w:val="24"/>
        </w:rPr>
        <w:t xml:space="preserve"> thin films with those prepared by spin coating we reported previously.</w:t>
      </w:r>
    </w:p>
    <w:p w14:paraId="66D8C628" w14:textId="77777777" w:rsidR="00CB5ABF" w:rsidRDefault="00CB5ABF" w:rsidP="00CB04DA">
      <w:pPr>
        <w:pStyle w:val="Heading2"/>
        <w:numPr>
          <w:ilvl w:val="0"/>
          <w:numId w:val="0"/>
        </w:numPr>
      </w:pPr>
      <w:bookmarkStart w:id="103" w:name="_Toc1024627"/>
      <w:bookmarkStart w:id="104" w:name="_Toc2960017"/>
      <w:r>
        <w:t>4.3</w:t>
      </w:r>
      <w:r>
        <w:tab/>
        <w:t>Dip Coating Fundamentals</w:t>
      </w:r>
      <w:bookmarkEnd w:id="103"/>
      <w:bookmarkEnd w:id="104"/>
    </w:p>
    <w:p w14:paraId="2536D475" w14:textId="13E988A7" w:rsidR="00CB5ABF" w:rsidRPr="005930DA" w:rsidRDefault="00CB5ABF" w:rsidP="00CB5ABF">
      <w:pPr>
        <w:spacing w:line="480" w:lineRule="auto"/>
        <w:jc w:val="both"/>
        <w:rPr>
          <w:rFonts w:ascii="Times New Roman" w:hAnsi="Times New Roman" w:cs="Times New Roman"/>
          <w:sz w:val="24"/>
          <w:szCs w:val="24"/>
        </w:rPr>
      </w:pPr>
      <w:r>
        <w:rPr>
          <w:rFonts w:ascii="Times New Roman" w:hAnsi="Times New Roman" w:cs="Times New Roman"/>
          <w:b/>
          <w:sz w:val="28"/>
          <w:szCs w:val="28"/>
        </w:rPr>
        <w:tab/>
      </w:r>
      <w:r w:rsidRPr="005930DA">
        <w:rPr>
          <w:rFonts w:ascii="Times New Roman" w:hAnsi="Times New Roman" w:cs="Times New Roman"/>
          <w:sz w:val="24"/>
          <w:szCs w:val="24"/>
        </w:rPr>
        <w:t xml:space="preserve">Similar to spin coating dip coating is a technique to coat a substrate’s surface with a liquid coating that in the case of sol-gels can then setup and form a solid thin film.  </w:t>
      </w:r>
      <w:r w:rsidRPr="005930DA">
        <w:rPr>
          <w:rFonts w:ascii="Times New Roman" w:hAnsi="Times New Roman" w:cs="Times New Roman"/>
          <w:sz w:val="24"/>
          <w:szCs w:val="24"/>
        </w:rPr>
        <w:lastRenderedPageBreak/>
        <w:t xml:space="preserve">Unlike spin coating, which requires a horizontally planar surface and is capable of coating only a single surface of the substrate, dip coating holds the substrate vertically, does not require the surface to be perfectly planar, and coats all available surfaces at once.  The technique dates back to 1939 when a patent was issued to </w:t>
      </w:r>
      <w:proofErr w:type="spellStart"/>
      <w:r w:rsidRPr="005930DA">
        <w:rPr>
          <w:rFonts w:ascii="Times New Roman" w:hAnsi="Times New Roman" w:cs="Times New Roman"/>
          <w:sz w:val="24"/>
          <w:szCs w:val="24"/>
        </w:rPr>
        <w:t>Jenaer</w:t>
      </w:r>
      <w:proofErr w:type="spellEnd"/>
      <w:r w:rsidRPr="005930DA">
        <w:rPr>
          <w:rFonts w:ascii="Times New Roman" w:hAnsi="Times New Roman" w:cs="Times New Roman"/>
          <w:sz w:val="24"/>
          <w:szCs w:val="24"/>
        </w:rPr>
        <w:t xml:space="preserve"> </w:t>
      </w:r>
      <w:proofErr w:type="spellStart"/>
      <w:r w:rsidRPr="005930DA">
        <w:rPr>
          <w:rFonts w:ascii="Times New Roman" w:hAnsi="Times New Roman" w:cs="Times New Roman"/>
          <w:sz w:val="24"/>
          <w:szCs w:val="24"/>
        </w:rPr>
        <w:t>Glaswerk</w:t>
      </w:r>
      <w:proofErr w:type="spellEnd"/>
      <w:r w:rsidRPr="005930DA">
        <w:rPr>
          <w:rFonts w:ascii="Times New Roman" w:hAnsi="Times New Roman" w:cs="Times New Roman"/>
          <w:sz w:val="24"/>
          <w:szCs w:val="24"/>
        </w:rPr>
        <w:t xml:space="preserve"> Schott &amp; Gen for applying the technique to for sol-gel derived thin films</w:t>
      </w:r>
      <w:r w:rsidR="00EE06E8">
        <w:rPr>
          <w:rFonts w:ascii="Times New Roman" w:hAnsi="Times New Roman" w:cs="Times New Roman"/>
          <w:sz w:val="24"/>
          <w:szCs w:val="24"/>
        </w:rPr>
        <w:t>.</w:t>
      </w:r>
      <w:r>
        <w:rPr>
          <w:rFonts w:ascii="Times New Roman" w:hAnsi="Times New Roman" w:cs="Times New Roman"/>
          <w:sz w:val="24"/>
          <w:szCs w:val="24"/>
          <w:vertAlign w:val="superscript"/>
        </w:rPr>
        <w:t>22</w:t>
      </w:r>
    </w:p>
    <w:p w14:paraId="438163DF" w14:textId="77777777" w:rsidR="00CB5ABF" w:rsidRDefault="00CB5ABF" w:rsidP="00CB5ABF">
      <w:pPr>
        <w:spacing w:line="480" w:lineRule="auto"/>
        <w:jc w:val="both"/>
        <w:rPr>
          <w:rFonts w:ascii="Times New Roman" w:hAnsi="Times New Roman" w:cs="Times New Roman"/>
          <w:sz w:val="24"/>
          <w:szCs w:val="24"/>
        </w:rPr>
      </w:pPr>
      <w:r w:rsidRPr="005930DA">
        <w:rPr>
          <w:rFonts w:ascii="Times New Roman" w:hAnsi="Times New Roman" w:cs="Times New Roman"/>
          <w:sz w:val="24"/>
          <w:szCs w:val="24"/>
        </w:rPr>
        <w:tab/>
        <w:t>Classical dip coating involves the removal of the substrate surface from the coating liquid at a constant speed U</w:t>
      </w:r>
      <w:r w:rsidRPr="006C30E8">
        <w:rPr>
          <w:rFonts w:ascii="Times New Roman" w:hAnsi="Times New Roman" w:cs="Times New Roman"/>
          <w:sz w:val="24"/>
          <w:szCs w:val="24"/>
          <w:vertAlign w:val="subscript"/>
        </w:rPr>
        <w:t>0</w:t>
      </w:r>
      <w:r w:rsidRPr="005930DA">
        <w:rPr>
          <w:rFonts w:ascii="Times New Roman" w:hAnsi="Times New Roman" w:cs="Times New Roman"/>
          <w:sz w:val="24"/>
          <w:szCs w:val="24"/>
        </w:rPr>
        <w:t xml:space="preserve"> as sh</w:t>
      </w:r>
      <w:r w:rsidR="003E6D02">
        <w:rPr>
          <w:rFonts w:ascii="Times New Roman" w:hAnsi="Times New Roman" w:cs="Times New Roman"/>
          <w:sz w:val="24"/>
          <w:szCs w:val="24"/>
        </w:rPr>
        <w:t xml:space="preserve">own in </w:t>
      </w:r>
      <w:r w:rsidR="003E6D02" w:rsidRPr="003E6D02">
        <w:rPr>
          <w:rFonts w:ascii="Times New Roman" w:hAnsi="Times New Roman" w:cs="Times New Roman"/>
          <w:b/>
          <w:sz w:val="24"/>
          <w:szCs w:val="24"/>
        </w:rPr>
        <w:t>F</w:t>
      </w:r>
      <w:r w:rsidRPr="003E6D02">
        <w:rPr>
          <w:rFonts w:ascii="Times New Roman" w:hAnsi="Times New Roman" w:cs="Times New Roman"/>
          <w:b/>
          <w:sz w:val="24"/>
          <w:szCs w:val="24"/>
        </w:rPr>
        <w:t>igure 4.1</w:t>
      </w:r>
      <w:r w:rsidRPr="005930DA">
        <w:rPr>
          <w:rFonts w:ascii="Times New Roman" w:hAnsi="Times New Roman" w:cs="Times New Roman"/>
          <w:sz w:val="24"/>
          <w:szCs w:val="24"/>
        </w:rPr>
        <w:t>.</w:t>
      </w:r>
    </w:p>
    <w:p w14:paraId="55E133E8" w14:textId="77777777" w:rsidR="007E039C" w:rsidRDefault="007E039C" w:rsidP="00CB5ABF">
      <w:pPr>
        <w:spacing w:line="480" w:lineRule="auto"/>
        <w:jc w:val="both"/>
        <w:rPr>
          <w:rFonts w:ascii="Times New Roman" w:hAnsi="Times New Roman" w:cs="Times New Roman"/>
          <w:sz w:val="24"/>
          <w:szCs w:val="24"/>
        </w:rPr>
      </w:pPr>
    </w:p>
    <w:p w14:paraId="3B913994" w14:textId="77777777" w:rsidR="00CB5ABF" w:rsidRDefault="00CB5ABF" w:rsidP="00CB5ABF">
      <w:pPr>
        <w:spacing w:line="480" w:lineRule="auto"/>
        <w:jc w:val="center"/>
        <w:rPr>
          <w:rFonts w:ascii="Times New Roman" w:hAnsi="Times New Roman" w:cs="Times New Roman"/>
          <w:sz w:val="24"/>
          <w:szCs w:val="24"/>
        </w:rPr>
      </w:pPr>
      <w:r w:rsidRPr="00A25B41">
        <w:rPr>
          <w:noProof/>
          <w:lang w:eastAsia="en-US"/>
        </w:rPr>
        <w:drawing>
          <wp:inline distT="0" distB="0" distL="0" distR="0" wp14:anchorId="3240E2E5" wp14:editId="7E4D281B">
            <wp:extent cx="3762375" cy="30765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62375" cy="3076575"/>
                    </a:xfrm>
                    <a:prstGeom prst="rect">
                      <a:avLst/>
                    </a:prstGeom>
                    <a:noFill/>
                    <a:ln>
                      <a:noFill/>
                    </a:ln>
                  </pic:spPr>
                </pic:pic>
              </a:graphicData>
            </a:graphic>
          </wp:inline>
        </w:drawing>
      </w:r>
    </w:p>
    <w:p w14:paraId="4D5AA4A1" w14:textId="1263E64A" w:rsidR="00CB5ABF" w:rsidRDefault="00CB5ABF" w:rsidP="00CB5ABF">
      <w:pPr>
        <w:spacing w:line="480" w:lineRule="auto"/>
        <w:jc w:val="center"/>
        <w:rPr>
          <w:rFonts w:ascii="Times New Roman" w:hAnsi="Times New Roman" w:cs="Times New Roman"/>
          <w:sz w:val="24"/>
          <w:szCs w:val="24"/>
        </w:rPr>
      </w:pPr>
      <w:r w:rsidRPr="003E6D02">
        <w:rPr>
          <w:rFonts w:ascii="Times New Roman" w:hAnsi="Times New Roman" w:cs="Times New Roman"/>
          <w:b/>
          <w:sz w:val="24"/>
          <w:szCs w:val="24"/>
        </w:rPr>
        <w:t>Figure 4.1</w:t>
      </w:r>
      <w:r w:rsidRPr="005930DA">
        <w:rPr>
          <w:rFonts w:ascii="Times New Roman" w:hAnsi="Times New Roman" w:cs="Times New Roman"/>
          <w:sz w:val="24"/>
          <w:szCs w:val="24"/>
        </w:rPr>
        <w:t xml:space="preserve"> Classical dip coating schematic. Reprinted with permission </w:t>
      </w:r>
      <w:r w:rsidR="0090357F">
        <w:rPr>
          <w:rFonts w:ascii="Times New Roman" w:hAnsi="Times New Roman" w:cs="Times New Roman"/>
          <w:sz w:val="24"/>
          <w:szCs w:val="24"/>
        </w:rPr>
        <w:t xml:space="preserve">from </w:t>
      </w:r>
      <w:r w:rsidR="00554B4B">
        <w:rPr>
          <w:rFonts w:ascii="Times New Roman" w:hAnsi="Times New Roman" w:cs="Times New Roman"/>
          <w:sz w:val="24"/>
          <w:szCs w:val="24"/>
        </w:rPr>
        <w:t>ref 23.</w:t>
      </w:r>
    </w:p>
    <w:p w14:paraId="681E594A" w14:textId="77777777" w:rsidR="00554B4B" w:rsidRDefault="00554B4B" w:rsidP="00CB5ABF">
      <w:pPr>
        <w:spacing w:line="480" w:lineRule="auto"/>
        <w:jc w:val="center"/>
        <w:rPr>
          <w:rFonts w:ascii="Times New Roman" w:hAnsi="Times New Roman" w:cs="Times New Roman"/>
          <w:sz w:val="24"/>
          <w:szCs w:val="24"/>
        </w:rPr>
      </w:pPr>
    </w:p>
    <w:p w14:paraId="296A815E" w14:textId="55C8169F" w:rsidR="00CB5ABF" w:rsidRPr="005930DA" w:rsidRDefault="00EE06E8" w:rsidP="0069289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w:t>
      </w:r>
      <w:r>
        <w:rPr>
          <w:rFonts w:ascii="Times New Roman" w:hAnsi="Times New Roman" w:cs="Times New Roman"/>
          <w:b/>
          <w:sz w:val="24"/>
          <w:szCs w:val="24"/>
        </w:rPr>
        <w:t>Figure 4.1</w:t>
      </w:r>
      <w:r w:rsidR="00CB5ABF" w:rsidRPr="005930DA">
        <w:rPr>
          <w:rFonts w:ascii="Times New Roman" w:hAnsi="Times New Roman" w:cs="Times New Roman"/>
          <w:sz w:val="24"/>
          <w:szCs w:val="24"/>
        </w:rPr>
        <w:t xml:space="preserve"> h</w:t>
      </w:r>
      <w:r w:rsidR="00CB5ABF" w:rsidRPr="00353508">
        <w:rPr>
          <w:rFonts w:ascii="Times New Roman" w:hAnsi="Times New Roman" w:cs="Times New Roman"/>
          <w:sz w:val="24"/>
          <w:szCs w:val="24"/>
          <w:vertAlign w:val="subscript"/>
        </w:rPr>
        <w:t>0</w:t>
      </w:r>
      <w:r w:rsidR="00CB5ABF" w:rsidRPr="005930DA">
        <w:rPr>
          <w:rFonts w:ascii="Times New Roman" w:hAnsi="Times New Roman" w:cs="Times New Roman"/>
          <w:sz w:val="24"/>
          <w:szCs w:val="24"/>
        </w:rPr>
        <w:t xml:space="preserve"> is the thickness of the liquid coating layer, the arrows show the flowlines of the liquid and S is the stagnation point.  The stagnation point is defined as </w:t>
      </w:r>
      <w:r w:rsidR="00CB5ABF" w:rsidRPr="005930DA">
        <w:rPr>
          <w:rFonts w:ascii="Times New Roman" w:hAnsi="Times New Roman" w:cs="Times New Roman"/>
          <w:sz w:val="24"/>
          <w:szCs w:val="24"/>
        </w:rPr>
        <w:lastRenderedPageBreak/>
        <w:t>the point where the two forces acting on the liquid are balanced</w:t>
      </w:r>
      <w:r>
        <w:rPr>
          <w:rFonts w:ascii="Times New Roman" w:hAnsi="Times New Roman" w:cs="Times New Roman"/>
          <w:sz w:val="24"/>
          <w:szCs w:val="24"/>
        </w:rPr>
        <w:t>.</w:t>
      </w:r>
      <w:r w:rsidR="00CB5ABF" w:rsidRPr="006C30E8">
        <w:rPr>
          <w:rFonts w:ascii="Times New Roman" w:hAnsi="Times New Roman" w:cs="Times New Roman"/>
          <w:sz w:val="24"/>
          <w:szCs w:val="24"/>
          <w:vertAlign w:val="superscript"/>
        </w:rPr>
        <w:t>2</w:t>
      </w:r>
      <w:r w:rsidR="00CB5ABF">
        <w:rPr>
          <w:rFonts w:ascii="Times New Roman" w:hAnsi="Times New Roman" w:cs="Times New Roman"/>
          <w:sz w:val="24"/>
          <w:szCs w:val="24"/>
          <w:vertAlign w:val="superscript"/>
        </w:rPr>
        <w:t>3</w:t>
      </w:r>
      <w:r w:rsidR="00CB5ABF" w:rsidRPr="005930DA">
        <w:rPr>
          <w:rFonts w:ascii="Times New Roman" w:hAnsi="Times New Roman" w:cs="Times New Roman"/>
          <w:sz w:val="24"/>
          <w:szCs w:val="24"/>
        </w:rPr>
        <w:t xml:space="preserve">  These two forces are the draining force that act to pull the coating liquid away from the substrate surface and back into the reservoir and the entraining forces that act to retain the coating liquid on the substrate surface.  </w:t>
      </w:r>
    </w:p>
    <w:p w14:paraId="75F1B48F" w14:textId="77777777" w:rsidR="00CB5ABF" w:rsidRPr="005930DA" w:rsidRDefault="00CB5ABF" w:rsidP="00EE06E8">
      <w:pPr>
        <w:spacing w:line="480" w:lineRule="auto"/>
        <w:jc w:val="both"/>
        <w:rPr>
          <w:rFonts w:ascii="Times New Roman" w:hAnsi="Times New Roman" w:cs="Times New Roman"/>
          <w:sz w:val="24"/>
          <w:szCs w:val="24"/>
        </w:rPr>
      </w:pPr>
      <w:r w:rsidRPr="005930DA">
        <w:rPr>
          <w:rFonts w:ascii="Times New Roman" w:hAnsi="Times New Roman" w:cs="Times New Roman"/>
          <w:sz w:val="24"/>
          <w:szCs w:val="24"/>
        </w:rPr>
        <w:tab/>
        <w:t xml:space="preserve">A sister technique to dip coating is drain coating.  In drain coating rather than pull the substrate out of the coating liquid reservoir at a constant rate, as is the case for dip coating, the coating liquid reservoir is drained away from an immobile substrate at constant rate.  This process would be the same as shown if figure 4.1 after flipping the flowline arrows and the direction of </w:t>
      </w:r>
      <w:r w:rsidRPr="00EE06E8">
        <w:rPr>
          <w:rFonts w:ascii="Times New Roman" w:hAnsi="Times New Roman" w:cs="Times New Roman"/>
          <w:i/>
          <w:sz w:val="24"/>
          <w:szCs w:val="24"/>
        </w:rPr>
        <w:t>U</w:t>
      </w:r>
      <w:r w:rsidRPr="00EE06E8">
        <w:rPr>
          <w:rFonts w:ascii="Times New Roman" w:hAnsi="Times New Roman" w:cs="Times New Roman"/>
          <w:i/>
          <w:sz w:val="24"/>
          <w:szCs w:val="24"/>
          <w:vertAlign w:val="subscript"/>
        </w:rPr>
        <w:t>0</w:t>
      </w:r>
      <w:r w:rsidRPr="005930DA">
        <w:rPr>
          <w:rFonts w:ascii="Times New Roman" w:hAnsi="Times New Roman" w:cs="Times New Roman"/>
          <w:sz w:val="24"/>
          <w:szCs w:val="24"/>
        </w:rPr>
        <w:t>, which now represents the drain rate rather than the removal rate, by 180 degrees.  Drain coating is mathematically equivalent in terms of modeling the process and determining the final film thickness through those models, although it presents its own set of advantages and disadvantages.  It is often easier to arrange the equipment and setup for performing drain coating, but due to the necessity of containing the precursor solution of the coating liquid reservoir in a limited volume and keeping the substrate in that volume the coated liquid is often kept in an environment saturated with the solvent used in the precursor solution which may interfere with the film formation process.</w:t>
      </w:r>
    </w:p>
    <w:p w14:paraId="54A8C1BE" w14:textId="36C549BC" w:rsidR="00CB5ABF" w:rsidRPr="005930DA" w:rsidRDefault="00CB5ABF" w:rsidP="00EE06E8">
      <w:pPr>
        <w:spacing w:line="480" w:lineRule="auto"/>
        <w:jc w:val="both"/>
        <w:rPr>
          <w:rFonts w:ascii="Times New Roman" w:hAnsi="Times New Roman" w:cs="Times New Roman"/>
          <w:sz w:val="24"/>
          <w:szCs w:val="24"/>
        </w:rPr>
      </w:pPr>
      <w:r w:rsidRPr="005930DA">
        <w:rPr>
          <w:rFonts w:ascii="Times New Roman" w:hAnsi="Times New Roman" w:cs="Times New Roman"/>
          <w:sz w:val="24"/>
          <w:szCs w:val="24"/>
        </w:rPr>
        <w:tab/>
        <w:t>Regardless of dip or drain coating the process can be split into 5 stages</w:t>
      </w:r>
      <w:r w:rsidR="00EE06E8">
        <w:rPr>
          <w:rFonts w:ascii="Times New Roman" w:hAnsi="Times New Roman" w:cs="Times New Roman"/>
          <w:sz w:val="24"/>
          <w:szCs w:val="24"/>
        </w:rPr>
        <w:t>:</w:t>
      </w:r>
      <w:r>
        <w:rPr>
          <w:rFonts w:ascii="Times New Roman" w:hAnsi="Times New Roman" w:cs="Times New Roman"/>
          <w:sz w:val="24"/>
          <w:szCs w:val="24"/>
          <w:vertAlign w:val="superscript"/>
        </w:rPr>
        <w:t>24</w:t>
      </w:r>
      <w:r w:rsidRPr="005930DA">
        <w:rPr>
          <w:rFonts w:ascii="Times New Roman" w:hAnsi="Times New Roman" w:cs="Times New Roman"/>
          <w:sz w:val="24"/>
          <w:szCs w:val="24"/>
        </w:rPr>
        <w:t xml:space="preserve"> immersion, dwell-time, deposition, drainage, and evaporation.  In the immersion stage the substrate surface is immersed in the precursor solution.  For the dwell-time stage the substrate remains immersed to allow enough time to achieve a complete wetting of the surface to be coated.  In the deposition stage the substrate is pulled up out of the solution or the solution is drained down </w:t>
      </w:r>
      <w:r w:rsidR="008D4C2A">
        <w:rPr>
          <w:rFonts w:ascii="Times New Roman" w:hAnsi="Times New Roman" w:cs="Times New Roman"/>
          <w:sz w:val="24"/>
          <w:szCs w:val="24"/>
        </w:rPr>
        <w:t>a</w:t>
      </w:r>
      <w:r w:rsidRPr="005930DA">
        <w:rPr>
          <w:rFonts w:ascii="Times New Roman" w:hAnsi="Times New Roman" w:cs="Times New Roman"/>
          <w:sz w:val="24"/>
          <w:szCs w:val="24"/>
        </w:rPr>
        <w:t xml:space="preserve">way from the substrate, in both cases allowing entraining </w:t>
      </w:r>
      <w:r w:rsidRPr="005930DA">
        <w:rPr>
          <w:rFonts w:ascii="Times New Roman" w:hAnsi="Times New Roman" w:cs="Times New Roman"/>
          <w:sz w:val="24"/>
          <w:szCs w:val="24"/>
        </w:rPr>
        <w:lastRenderedPageBreak/>
        <w:t>forces to cause a layer of the coating liquid to remain on the surface.  During the drainage stage the excess coating liquid drains off the substrate surface.  In the final stage, evaporation, the solvent in the coating liquid evaporates leaving the final thin film coating.  This stage can be do</w:t>
      </w:r>
      <w:r w:rsidR="00EE06E8">
        <w:rPr>
          <w:rFonts w:ascii="Times New Roman" w:hAnsi="Times New Roman" w:cs="Times New Roman"/>
          <w:sz w:val="24"/>
          <w:szCs w:val="24"/>
        </w:rPr>
        <w:t>ne</w:t>
      </w:r>
      <w:r w:rsidRPr="005930DA">
        <w:rPr>
          <w:rFonts w:ascii="Times New Roman" w:hAnsi="Times New Roman" w:cs="Times New Roman"/>
          <w:sz w:val="24"/>
          <w:szCs w:val="24"/>
        </w:rPr>
        <w:t xml:space="preserve"> under ambient conditions or hastened via applying heat.</w:t>
      </w:r>
    </w:p>
    <w:p w14:paraId="691D7029" w14:textId="4C831DF1" w:rsidR="00CB5ABF" w:rsidRPr="005930DA" w:rsidRDefault="00CB5ABF" w:rsidP="00EE06E8">
      <w:pPr>
        <w:spacing w:line="480" w:lineRule="auto"/>
        <w:jc w:val="both"/>
        <w:rPr>
          <w:rFonts w:ascii="Times New Roman" w:hAnsi="Times New Roman" w:cs="Times New Roman"/>
          <w:sz w:val="24"/>
          <w:szCs w:val="24"/>
        </w:rPr>
      </w:pPr>
      <w:r w:rsidRPr="005930DA">
        <w:rPr>
          <w:rFonts w:ascii="Times New Roman" w:hAnsi="Times New Roman" w:cs="Times New Roman"/>
          <w:sz w:val="24"/>
          <w:szCs w:val="24"/>
        </w:rPr>
        <w:tab/>
        <w:t xml:space="preserve">The mathematical model used to determine the thickness depends on the withdrawal/drain speed, </w:t>
      </w:r>
      <w:r w:rsidRPr="00EE06E8">
        <w:rPr>
          <w:rFonts w:ascii="Times New Roman" w:hAnsi="Times New Roman" w:cs="Times New Roman"/>
          <w:i/>
          <w:sz w:val="24"/>
          <w:szCs w:val="24"/>
        </w:rPr>
        <w:t>U</w:t>
      </w:r>
      <w:r w:rsidRPr="00EE06E8">
        <w:rPr>
          <w:rFonts w:ascii="Times New Roman" w:hAnsi="Times New Roman" w:cs="Times New Roman"/>
          <w:i/>
          <w:sz w:val="24"/>
          <w:szCs w:val="24"/>
          <w:vertAlign w:val="subscript"/>
        </w:rPr>
        <w:t>0</w:t>
      </w:r>
      <w:r w:rsidRPr="005930DA">
        <w:rPr>
          <w:rFonts w:ascii="Times New Roman" w:hAnsi="Times New Roman" w:cs="Times New Roman"/>
          <w:sz w:val="24"/>
          <w:szCs w:val="24"/>
        </w:rPr>
        <w:t xml:space="preserve">, and the viscosity of the liquid coating, </w:t>
      </w:r>
      <w:r w:rsidRPr="00EE06E8">
        <w:rPr>
          <w:rFonts w:ascii="Times New Roman" w:hAnsi="Times New Roman" w:cs="Times New Roman"/>
          <w:i/>
          <w:sz w:val="24"/>
          <w:szCs w:val="24"/>
        </w:rPr>
        <w:t>η</w:t>
      </w:r>
      <w:r w:rsidRPr="005930DA">
        <w:rPr>
          <w:rFonts w:ascii="Times New Roman" w:hAnsi="Times New Roman" w:cs="Times New Roman"/>
          <w:sz w:val="24"/>
          <w:szCs w:val="24"/>
        </w:rPr>
        <w:t>.  Four separate regimes are each represented by a different equation used to predict the final film thickness</w:t>
      </w:r>
      <w:r w:rsidR="00EE06E8">
        <w:rPr>
          <w:rFonts w:ascii="Times New Roman" w:hAnsi="Times New Roman" w:cs="Times New Roman"/>
          <w:sz w:val="24"/>
          <w:szCs w:val="24"/>
        </w:rPr>
        <w:t>.</w:t>
      </w:r>
      <w:r>
        <w:rPr>
          <w:rFonts w:ascii="Times New Roman" w:hAnsi="Times New Roman" w:cs="Times New Roman"/>
          <w:sz w:val="24"/>
          <w:szCs w:val="24"/>
          <w:vertAlign w:val="superscript"/>
        </w:rPr>
        <w:t>25</w:t>
      </w:r>
      <w:r w:rsidRPr="005930DA">
        <w:rPr>
          <w:rFonts w:ascii="Times New Roman" w:hAnsi="Times New Roman" w:cs="Times New Roman"/>
          <w:sz w:val="24"/>
          <w:szCs w:val="24"/>
        </w:rPr>
        <w:t xml:space="preserve"> </w:t>
      </w:r>
    </w:p>
    <w:p w14:paraId="2964C271" w14:textId="41BF5B73" w:rsidR="00CB5ABF" w:rsidRPr="00730136" w:rsidRDefault="00CB5ABF" w:rsidP="00EE06E8">
      <w:pPr>
        <w:spacing w:line="480" w:lineRule="auto"/>
        <w:jc w:val="both"/>
        <w:rPr>
          <w:rFonts w:ascii="Times New Roman" w:hAnsi="Times New Roman" w:cs="Times New Roman"/>
          <w:sz w:val="24"/>
          <w:szCs w:val="24"/>
          <w:vertAlign w:val="superscript"/>
        </w:rPr>
      </w:pPr>
      <w:r w:rsidRPr="005930DA">
        <w:rPr>
          <w:rFonts w:ascii="Times New Roman" w:hAnsi="Times New Roman" w:cs="Times New Roman"/>
          <w:sz w:val="24"/>
          <w:szCs w:val="24"/>
        </w:rPr>
        <w:t xml:space="preserve">In the first regime </w:t>
      </w:r>
      <w:r w:rsidRPr="00EE06E8">
        <w:rPr>
          <w:rFonts w:ascii="Times New Roman" w:hAnsi="Times New Roman" w:cs="Times New Roman"/>
          <w:i/>
          <w:sz w:val="24"/>
          <w:szCs w:val="24"/>
        </w:rPr>
        <w:t>η</w:t>
      </w:r>
      <w:r w:rsidRPr="005930DA">
        <w:rPr>
          <w:rFonts w:ascii="Times New Roman" w:hAnsi="Times New Roman" w:cs="Times New Roman"/>
          <w:sz w:val="24"/>
          <w:szCs w:val="24"/>
        </w:rPr>
        <w:t xml:space="preserve">, and </w:t>
      </w:r>
      <w:r w:rsidRPr="00EE06E8">
        <w:rPr>
          <w:rFonts w:ascii="Times New Roman" w:hAnsi="Times New Roman" w:cs="Times New Roman"/>
          <w:i/>
          <w:sz w:val="24"/>
          <w:szCs w:val="24"/>
        </w:rPr>
        <w:t>U</w:t>
      </w:r>
      <w:r w:rsidRPr="00EE06E8">
        <w:rPr>
          <w:rFonts w:ascii="Times New Roman" w:hAnsi="Times New Roman" w:cs="Times New Roman"/>
          <w:i/>
          <w:sz w:val="24"/>
          <w:szCs w:val="24"/>
          <w:vertAlign w:val="subscript"/>
        </w:rPr>
        <w:t>0</w:t>
      </w:r>
      <w:r w:rsidRPr="005930DA">
        <w:rPr>
          <w:rFonts w:ascii="Times New Roman" w:hAnsi="Times New Roman" w:cs="Times New Roman"/>
          <w:sz w:val="24"/>
          <w:szCs w:val="24"/>
        </w:rPr>
        <w:t>, are both high and the film thickness depends only on the ratio of viscous forces and gravity forces.  This regime is represented by the equation</w:t>
      </w:r>
      <w:r>
        <w:rPr>
          <w:rFonts w:ascii="Times New Roman" w:hAnsi="Times New Roman" w:cs="Times New Roman"/>
          <w:sz w:val="24"/>
          <w:szCs w:val="24"/>
          <w:vertAlign w:val="superscript"/>
        </w:rPr>
        <w:t>26</w:t>
      </w:r>
    </w:p>
    <w:p w14:paraId="198431F5" w14:textId="7539540F" w:rsidR="00CB5ABF" w:rsidRPr="005930DA" w:rsidRDefault="00F07063" w:rsidP="00EE06E8">
      <w:pPr>
        <w:spacing w:line="480" w:lineRule="auto"/>
        <w:jc w:val="center"/>
        <w:rPr>
          <w:rFonts w:ascii="Times New Roman" w:hAnsi="Times New Roman" w:cs="Times New Roman"/>
        </w:rPr>
      </w:pP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=0.8</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η</m:t>
                </m:r>
                <m:sSub>
                  <m:sSubPr>
                    <m:ctrlPr>
                      <w:rPr>
                        <w:rFonts w:ascii="Cambria Math" w:hAnsi="Cambria Math"/>
                        <w:i/>
                      </w:rPr>
                    </m:ctrlPr>
                  </m:sSubPr>
                  <m:e>
                    <m:r>
                      <w:rPr>
                        <w:rFonts w:ascii="Cambria Math" w:hAnsi="Cambria Math"/>
                      </w:rPr>
                      <m:t>U</m:t>
                    </m:r>
                  </m:e>
                  <m:sub>
                    <m:r>
                      <w:rPr>
                        <w:rFonts w:ascii="Cambria Math" w:hAnsi="Cambria Math"/>
                      </w:rPr>
                      <m:t>0</m:t>
                    </m:r>
                  </m:sub>
                </m:sSub>
              </m:num>
              <m:den>
                <m:r>
                  <w:rPr>
                    <w:rFonts w:ascii="Cambria Math" w:hAnsi="Cambria Math"/>
                  </w:rPr>
                  <m:t>ρg</m:t>
                </m:r>
              </m:den>
            </m:f>
            <m:r>
              <w:rPr>
                <w:rFonts w:ascii="Cambria Math" w:hAnsi="Cambria Math"/>
              </w:rPr>
              <m:t>)</m:t>
            </m:r>
          </m:e>
          <m:sup>
            <m:r>
              <w:rPr>
                <w:rFonts w:ascii="Cambria Math" w:hAnsi="Cambria Math"/>
              </w:rPr>
              <m:t>1/2</m:t>
            </m:r>
          </m:sup>
        </m:sSup>
      </m:oMath>
      <w:r w:rsidR="00EE06E8">
        <w:rPr>
          <w:rFonts w:ascii="Times New Roman" w:hAnsi="Times New Roman" w:cs="Times New Roman"/>
        </w:rPr>
        <w:t>,</w:t>
      </w:r>
    </w:p>
    <w:p w14:paraId="00BD6552" w14:textId="3CDB519B" w:rsidR="00CB5ABF" w:rsidRPr="005930DA" w:rsidRDefault="00CB5ABF" w:rsidP="00EE06E8">
      <w:pPr>
        <w:spacing w:line="480" w:lineRule="auto"/>
        <w:jc w:val="both"/>
        <w:rPr>
          <w:rFonts w:ascii="Times New Roman" w:hAnsi="Times New Roman" w:cs="Times New Roman"/>
          <w:sz w:val="24"/>
          <w:szCs w:val="24"/>
        </w:rPr>
      </w:pPr>
      <w:r w:rsidRPr="008D4C2A">
        <w:rPr>
          <w:rFonts w:ascii="Times New Roman" w:hAnsi="Times New Roman" w:cs="Times New Roman"/>
          <w:i/>
          <w:sz w:val="24"/>
          <w:szCs w:val="24"/>
        </w:rPr>
        <w:t>ρ</w:t>
      </w:r>
      <w:r w:rsidRPr="005930DA">
        <w:rPr>
          <w:rFonts w:ascii="Times New Roman" w:hAnsi="Times New Roman" w:cs="Times New Roman"/>
          <w:sz w:val="24"/>
          <w:szCs w:val="24"/>
        </w:rPr>
        <w:t xml:space="preserve"> is the liquid density</w:t>
      </w:r>
      <w:r w:rsidR="00EE06E8">
        <w:rPr>
          <w:rFonts w:ascii="Times New Roman" w:hAnsi="Times New Roman" w:cs="Times New Roman"/>
          <w:sz w:val="24"/>
          <w:szCs w:val="24"/>
        </w:rPr>
        <w:t>, and</w:t>
      </w:r>
    </w:p>
    <w:p w14:paraId="7CE4AB1D" w14:textId="44D68857" w:rsidR="00CB5ABF" w:rsidRDefault="00CB5ABF" w:rsidP="00EE06E8">
      <w:pPr>
        <w:spacing w:line="480" w:lineRule="auto"/>
        <w:jc w:val="both"/>
        <w:rPr>
          <w:rFonts w:ascii="Times New Roman" w:hAnsi="Times New Roman" w:cs="Times New Roman"/>
          <w:sz w:val="24"/>
          <w:szCs w:val="24"/>
        </w:rPr>
      </w:pPr>
      <w:r w:rsidRPr="009001A0">
        <w:rPr>
          <w:rFonts w:ascii="Times New Roman" w:hAnsi="Times New Roman" w:cs="Times New Roman"/>
          <w:i/>
          <w:sz w:val="24"/>
          <w:szCs w:val="24"/>
        </w:rPr>
        <w:t>g</w:t>
      </w:r>
      <w:r w:rsidRPr="005930DA">
        <w:rPr>
          <w:rFonts w:ascii="Times New Roman" w:hAnsi="Times New Roman" w:cs="Times New Roman"/>
          <w:sz w:val="24"/>
          <w:szCs w:val="24"/>
        </w:rPr>
        <w:t xml:space="preserve"> is the gravitational acceleration</w:t>
      </w:r>
      <w:r w:rsidR="00EE06E8">
        <w:rPr>
          <w:rFonts w:ascii="Times New Roman" w:hAnsi="Times New Roman" w:cs="Times New Roman"/>
          <w:sz w:val="24"/>
          <w:szCs w:val="24"/>
        </w:rPr>
        <w:t>.</w:t>
      </w:r>
    </w:p>
    <w:p w14:paraId="6B857DCE" w14:textId="77777777" w:rsidR="00CB5ABF" w:rsidRPr="00730136" w:rsidRDefault="00CB5ABF" w:rsidP="00EE06E8">
      <w:pPr>
        <w:spacing w:line="480" w:lineRule="auto"/>
        <w:jc w:val="both"/>
        <w:rPr>
          <w:rFonts w:ascii="Times New Roman" w:hAnsi="Times New Roman" w:cs="Times New Roman"/>
          <w:sz w:val="24"/>
          <w:szCs w:val="24"/>
          <w:vertAlign w:val="superscript"/>
        </w:rPr>
      </w:pPr>
      <w:r>
        <w:rPr>
          <w:rFonts w:ascii="Times New Roman" w:hAnsi="Times New Roman" w:cs="Times New Roman"/>
          <w:sz w:val="24"/>
          <w:szCs w:val="24"/>
        </w:rPr>
        <w:tab/>
      </w:r>
      <w:r w:rsidRPr="005930DA">
        <w:rPr>
          <w:rFonts w:ascii="Times New Roman" w:hAnsi="Times New Roman" w:cs="Times New Roman"/>
          <w:sz w:val="24"/>
          <w:szCs w:val="24"/>
        </w:rPr>
        <w:t xml:space="preserve">For lower viscosities and withdrawal speeds typically between 1-10 mm/s where </w:t>
      </w:r>
      <w:proofErr w:type="gramStart"/>
      <w:r w:rsidRPr="005930DA">
        <w:rPr>
          <w:rFonts w:ascii="Times New Roman" w:hAnsi="Times New Roman" w:cs="Times New Roman"/>
          <w:sz w:val="24"/>
          <w:szCs w:val="24"/>
        </w:rPr>
        <w:t>the majority of</w:t>
      </w:r>
      <w:proofErr w:type="gramEnd"/>
      <w:r w:rsidRPr="005930DA">
        <w:rPr>
          <w:rFonts w:ascii="Times New Roman" w:hAnsi="Times New Roman" w:cs="Times New Roman"/>
          <w:sz w:val="24"/>
          <w:szCs w:val="24"/>
        </w:rPr>
        <w:t xml:space="preserve"> dip coating takes place</w:t>
      </w:r>
      <w:r>
        <w:rPr>
          <w:rFonts w:ascii="Times New Roman" w:hAnsi="Times New Roman" w:cs="Times New Roman"/>
          <w:sz w:val="24"/>
          <w:szCs w:val="24"/>
          <w:vertAlign w:val="superscript"/>
        </w:rPr>
        <w:t>25</w:t>
      </w:r>
      <w:r w:rsidRPr="005930DA">
        <w:rPr>
          <w:rFonts w:ascii="Times New Roman" w:hAnsi="Times New Roman" w:cs="Times New Roman"/>
          <w:sz w:val="24"/>
          <w:szCs w:val="24"/>
        </w:rPr>
        <w:t xml:space="preserve"> the thickness also depends on the ratio of viscous drag to liquid-vapor surface tension, </w:t>
      </w:r>
      <w:proofErr w:type="spellStart"/>
      <w:r w:rsidRPr="008D4C2A">
        <w:rPr>
          <w:rFonts w:ascii="Times New Roman" w:hAnsi="Times New Roman" w:cs="Times New Roman"/>
          <w:i/>
          <w:sz w:val="24"/>
          <w:szCs w:val="24"/>
        </w:rPr>
        <w:t>γ</w:t>
      </w:r>
      <w:r w:rsidRPr="008D4C2A">
        <w:rPr>
          <w:rFonts w:ascii="Times New Roman" w:hAnsi="Times New Roman" w:cs="Times New Roman"/>
          <w:i/>
          <w:sz w:val="24"/>
          <w:szCs w:val="24"/>
          <w:vertAlign w:val="subscript"/>
        </w:rPr>
        <w:t>LV</w:t>
      </w:r>
      <w:proofErr w:type="spellEnd"/>
      <w:r w:rsidRPr="005930DA">
        <w:rPr>
          <w:rFonts w:ascii="Times New Roman" w:hAnsi="Times New Roman" w:cs="Times New Roman"/>
          <w:sz w:val="24"/>
          <w:szCs w:val="24"/>
        </w:rPr>
        <w:t xml:space="preserve">. The equation used in this regime is the Landau </w:t>
      </w:r>
      <w:proofErr w:type="spellStart"/>
      <w:r w:rsidRPr="005930DA">
        <w:rPr>
          <w:rFonts w:ascii="Times New Roman" w:hAnsi="Times New Roman" w:cs="Times New Roman"/>
          <w:sz w:val="24"/>
          <w:szCs w:val="24"/>
        </w:rPr>
        <w:t>Levich</w:t>
      </w:r>
      <w:proofErr w:type="spellEnd"/>
      <w:r w:rsidRPr="005930DA">
        <w:rPr>
          <w:rFonts w:ascii="Times New Roman" w:hAnsi="Times New Roman" w:cs="Times New Roman"/>
          <w:sz w:val="24"/>
          <w:szCs w:val="24"/>
        </w:rPr>
        <w:t xml:space="preserve"> equation</w:t>
      </w:r>
      <w:r>
        <w:rPr>
          <w:rFonts w:ascii="Times New Roman" w:hAnsi="Times New Roman" w:cs="Times New Roman"/>
          <w:sz w:val="24"/>
          <w:szCs w:val="24"/>
          <w:vertAlign w:val="superscript"/>
        </w:rPr>
        <w:t>27</w:t>
      </w:r>
    </w:p>
    <w:p w14:paraId="7B384064" w14:textId="3A3384E2" w:rsidR="00CB5ABF" w:rsidRPr="005930DA" w:rsidRDefault="00F07063" w:rsidP="00EE06E8">
      <w:pPr>
        <w:spacing w:line="480" w:lineRule="auto"/>
        <w:jc w:val="center"/>
        <w:rPr>
          <w:rFonts w:ascii="Times New Roman" w:hAnsi="Times New Roman" w:cs="Times New Roman"/>
        </w:rPr>
      </w:pP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=0.94</m:t>
        </m:r>
        <m:f>
          <m:fPr>
            <m:ctrlPr>
              <w:rPr>
                <w:rFonts w:ascii="Cambria Math" w:hAnsi="Cambria Math"/>
                <w:i/>
              </w:rPr>
            </m:ctrlPr>
          </m:fPr>
          <m:num>
            <m:sSup>
              <m:sSupPr>
                <m:ctrlPr>
                  <w:rPr>
                    <w:rFonts w:ascii="Cambria Math" w:hAnsi="Cambria Math"/>
                    <w:i/>
                  </w:rPr>
                </m:ctrlPr>
              </m:sSupPr>
              <m:e>
                <m:r>
                  <w:rPr>
                    <w:rFonts w:ascii="Cambria Math" w:hAnsi="Cambria Math"/>
                  </w:rPr>
                  <m:t>(η</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m:t>
                </m:r>
              </m:e>
              <m:sup>
                <m:r>
                  <w:rPr>
                    <w:rFonts w:ascii="Cambria Math" w:hAnsi="Cambria Math"/>
                  </w:rPr>
                  <m:t>2/3</m:t>
                </m:r>
              </m:sup>
            </m:sSup>
          </m:num>
          <m:den>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LV</m:t>
                    </m:r>
                  </m:sub>
                </m:sSub>
              </m:e>
              <m:sup>
                <m:r>
                  <w:rPr>
                    <w:rFonts w:ascii="Cambria Math" w:hAnsi="Cambria Math"/>
                  </w:rPr>
                  <m:t>1/6</m:t>
                </m:r>
              </m:sup>
            </m:sSup>
            <m:sSup>
              <m:sSupPr>
                <m:ctrlPr>
                  <w:rPr>
                    <w:rFonts w:ascii="Cambria Math" w:hAnsi="Cambria Math"/>
                    <w:i/>
                  </w:rPr>
                </m:ctrlPr>
              </m:sSupPr>
              <m:e>
                <m:r>
                  <w:rPr>
                    <w:rFonts w:ascii="Cambria Math" w:hAnsi="Cambria Math"/>
                  </w:rPr>
                  <m:t>(ρg)</m:t>
                </m:r>
              </m:e>
              <m:sup>
                <m:r>
                  <w:rPr>
                    <w:rFonts w:ascii="Cambria Math" w:hAnsi="Cambria Math"/>
                  </w:rPr>
                  <m:t>1/2</m:t>
                </m:r>
              </m:sup>
            </m:sSup>
          </m:den>
        </m:f>
      </m:oMath>
      <w:r w:rsidR="00EE06E8">
        <w:rPr>
          <w:rFonts w:ascii="Times New Roman" w:hAnsi="Times New Roman" w:cs="Times New Roman"/>
        </w:rPr>
        <w:t>,</w:t>
      </w:r>
    </w:p>
    <w:p w14:paraId="239F2DD3" w14:textId="657DAC03" w:rsidR="00CB5ABF" w:rsidRDefault="00CB5ABF" w:rsidP="00EE06E8">
      <w:pPr>
        <w:spacing w:line="480" w:lineRule="auto"/>
        <w:jc w:val="both"/>
        <w:rPr>
          <w:rFonts w:ascii="Times New Roman" w:hAnsi="Times New Roman" w:cs="Times New Roman"/>
          <w:sz w:val="24"/>
          <w:szCs w:val="24"/>
        </w:rPr>
      </w:pPr>
      <w:proofErr w:type="spellStart"/>
      <w:r w:rsidRPr="008D4C2A">
        <w:rPr>
          <w:rFonts w:ascii="Times New Roman" w:hAnsi="Times New Roman" w:cs="Times New Roman"/>
          <w:i/>
          <w:sz w:val="24"/>
          <w:szCs w:val="24"/>
        </w:rPr>
        <w:t>γ</w:t>
      </w:r>
      <w:r w:rsidRPr="008D4C2A">
        <w:rPr>
          <w:rFonts w:ascii="Times New Roman" w:hAnsi="Times New Roman" w:cs="Times New Roman"/>
          <w:i/>
          <w:sz w:val="24"/>
          <w:szCs w:val="24"/>
          <w:vertAlign w:val="subscript"/>
        </w:rPr>
        <w:t>LV</w:t>
      </w:r>
      <w:proofErr w:type="spellEnd"/>
      <w:r w:rsidRPr="005930DA">
        <w:rPr>
          <w:rFonts w:ascii="Times New Roman" w:hAnsi="Times New Roman" w:cs="Times New Roman"/>
          <w:sz w:val="24"/>
          <w:szCs w:val="24"/>
        </w:rPr>
        <w:t xml:space="preserve"> is the ratio of viscous drag to liquid-vapor surface tension</w:t>
      </w:r>
      <w:r w:rsidR="00EE06E8">
        <w:rPr>
          <w:rFonts w:ascii="Times New Roman" w:hAnsi="Times New Roman" w:cs="Times New Roman"/>
          <w:sz w:val="24"/>
          <w:szCs w:val="24"/>
        </w:rPr>
        <w:t>.</w:t>
      </w:r>
    </w:p>
    <w:p w14:paraId="2CADC8E0" w14:textId="3986E3FD" w:rsidR="00CB5ABF" w:rsidRDefault="00CB5ABF" w:rsidP="00EE06E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5930DA">
        <w:rPr>
          <w:rFonts w:ascii="Times New Roman" w:hAnsi="Times New Roman" w:cs="Times New Roman"/>
          <w:sz w:val="24"/>
          <w:szCs w:val="24"/>
        </w:rPr>
        <w:t>When the withdrawal/drain rate is extremely slow, below 0.1 mm/s, or the solvent evaporates at an extreme rate the solvent becomes a dominant force and capillary action feeds the upper part of the forming film</w:t>
      </w:r>
      <w:r w:rsidR="00EE06E8">
        <w:rPr>
          <w:rFonts w:ascii="Times New Roman" w:hAnsi="Times New Roman" w:cs="Times New Roman"/>
          <w:sz w:val="24"/>
          <w:szCs w:val="24"/>
        </w:rPr>
        <w:t>.</w:t>
      </w:r>
      <w:r>
        <w:rPr>
          <w:rFonts w:ascii="Times New Roman" w:hAnsi="Times New Roman" w:cs="Times New Roman"/>
          <w:sz w:val="24"/>
          <w:szCs w:val="24"/>
          <w:vertAlign w:val="superscript"/>
        </w:rPr>
        <w:t>28,</w:t>
      </w:r>
      <w:proofErr w:type="gramStart"/>
      <w:r>
        <w:rPr>
          <w:rFonts w:ascii="Times New Roman" w:hAnsi="Times New Roman" w:cs="Times New Roman"/>
          <w:sz w:val="24"/>
          <w:szCs w:val="24"/>
          <w:vertAlign w:val="superscript"/>
        </w:rPr>
        <w:t>29</w:t>
      </w:r>
      <w:r w:rsidRPr="005930DA">
        <w:rPr>
          <w:rFonts w:ascii="Times New Roman" w:hAnsi="Times New Roman" w:cs="Times New Roman"/>
          <w:sz w:val="24"/>
          <w:szCs w:val="24"/>
        </w:rPr>
        <w:t xml:space="preserve">  For</w:t>
      </w:r>
      <w:proofErr w:type="gramEnd"/>
      <w:r w:rsidRPr="005930DA">
        <w:rPr>
          <w:rFonts w:ascii="Times New Roman" w:hAnsi="Times New Roman" w:cs="Times New Roman"/>
          <w:sz w:val="24"/>
          <w:szCs w:val="24"/>
        </w:rPr>
        <w:t xml:space="preserve"> this reason the regime is known as the capillarity regime and is represented by the equation</w:t>
      </w:r>
    </w:p>
    <w:p w14:paraId="22000F52" w14:textId="06E52F84" w:rsidR="00CB5ABF" w:rsidRPr="005930DA" w:rsidRDefault="00F07063" w:rsidP="00EE06E8">
      <w:pPr>
        <w:spacing w:line="480" w:lineRule="auto"/>
        <w:jc w:val="center"/>
        <w:rPr>
          <w:rFonts w:ascii="Times New Roman" w:hAnsi="Times New Roman" w:cs="Times New Roman"/>
        </w:rPr>
      </w:pPr>
      <m:oMath>
        <m:sSub>
          <m:sSubPr>
            <m:ctrlPr>
              <w:rPr>
                <w:rFonts w:ascii="Cambria Math" w:hAnsi="Cambria Math"/>
                <w:i/>
              </w:rPr>
            </m:ctrlPr>
          </m:sSubPr>
          <m:e>
            <m:r>
              <w:rPr>
                <w:rFonts w:ascii="Cambria Math" w:hAnsi="Cambria Math"/>
              </w:rPr>
              <m:t>h</m:t>
            </m:r>
          </m:e>
          <m:sub>
            <m:r>
              <w:rPr>
                <w:rFonts w:ascii="Cambria Math" w:hAnsi="Cambria Math"/>
              </w:rPr>
              <m:t>f</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i</m:t>
                </m:r>
              </m:sub>
            </m:sSub>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E</m:t>
            </m:r>
          </m:num>
          <m:den>
            <m:sSub>
              <m:sSubPr>
                <m:ctrlPr>
                  <w:rPr>
                    <w:rFonts w:ascii="Cambria Math" w:hAnsi="Cambria Math"/>
                    <w:i/>
                  </w:rPr>
                </m:ctrlPr>
              </m:sSubPr>
              <m:e>
                <m:r>
                  <w:rPr>
                    <w:rFonts w:ascii="Cambria Math" w:hAnsi="Cambria Math"/>
                  </w:rPr>
                  <m:t>α</m:t>
                </m:r>
              </m:e>
              <m:sub>
                <m:r>
                  <w:rPr>
                    <w:rFonts w:ascii="Cambria Math" w:hAnsi="Cambria Math"/>
                  </w:rPr>
                  <m:t>i</m:t>
                </m:r>
              </m:sub>
            </m:sSub>
            <m:sSub>
              <m:sSubPr>
                <m:ctrlPr>
                  <w:rPr>
                    <w:rFonts w:ascii="Cambria Math" w:hAnsi="Cambria Math"/>
                    <w:i/>
                  </w:rPr>
                </m:ctrlPr>
              </m:sSubPr>
              <m:e>
                <m:r>
                  <w:rPr>
                    <w:rFonts w:ascii="Cambria Math" w:hAnsi="Cambria Math"/>
                  </w:rPr>
                  <m:t>ρ</m:t>
                </m:r>
              </m:e>
              <m:sub>
                <m:r>
                  <w:rPr>
                    <w:rFonts w:ascii="Cambria Math" w:hAnsi="Cambria Math"/>
                  </w:rPr>
                  <m:t>i</m:t>
                </m:r>
              </m:sub>
            </m:sSub>
            <m:r>
              <w:rPr>
                <w:rFonts w:ascii="Cambria Math" w:hAnsi="Cambria Math"/>
              </w:rPr>
              <m:t>L</m:t>
            </m:r>
            <m:sSub>
              <m:sSubPr>
                <m:ctrlPr>
                  <w:rPr>
                    <w:rFonts w:ascii="Cambria Math" w:hAnsi="Cambria Math"/>
                    <w:i/>
                  </w:rPr>
                </m:ctrlPr>
              </m:sSubPr>
              <m:e>
                <m:r>
                  <w:rPr>
                    <w:rFonts w:ascii="Cambria Math" w:hAnsi="Cambria Math"/>
                  </w:rPr>
                  <m:t>U</m:t>
                </m:r>
              </m:e>
              <m:sub>
                <m:r>
                  <w:rPr>
                    <w:rFonts w:ascii="Cambria Math" w:hAnsi="Cambria Math"/>
                  </w:rPr>
                  <m:t>0</m:t>
                </m:r>
              </m:sub>
            </m:sSub>
          </m:den>
        </m:f>
      </m:oMath>
      <w:r w:rsidR="00EE06E8">
        <w:rPr>
          <w:rFonts w:ascii="Times New Roman" w:hAnsi="Times New Roman" w:cs="Times New Roman"/>
        </w:rPr>
        <w:t>,</w:t>
      </w:r>
    </w:p>
    <w:p w14:paraId="77587D60" w14:textId="215C7CD3" w:rsidR="00CB5ABF" w:rsidRPr="005930DA" w:rsidRDefault="00CB5ABF" w:rsidP="00EE06E8">
      <w:pPr>
        <w:spacing w:line="480" w:lineRule="auto"/>
        <w:jc w:val="both"/>
        <w:rPr>
          <w:rFonts w:ascii="Times New Roman" w:hAnsi="Times New Roman" w:cs="Times New Roman"/>
          <w:sz w:val="24"/>
          <w:szCs w:val="24"/>
        </w:rPr>
      </w:pPr>
      <w:r w:rsidRPr="008D4C2A">
        <w:rPr>
          <w:rFonts w:ascii="Times New Roman" w:hAnsi="Times New Roman" w:cs="Times New Roman"/>
          <w:i/>
          <w:sz w:val="24"/>
          <w:szCs w:val="24"/>
        </w:rPr>
        <w:t>h</w:t>
      </w:r>
      <w:r w:rsidRPr="008D4C2A">
        <w:rPr>
          <w:rFonts w:ascii="Times New Roman" w:hAnsi="Times New Roman" w:cs="Times New Roman"/>
          <w:i/>
          <w:sz w:val="24"/>
          <w:szCs w:val="24"/>
          <w:vertAlign w:val="subscript"/>
        </w:rPr>
        <w:t>f</w:t>
      </w:r>
      <w:r w:rsidRPr="005930DA">
        <w:rPr>
          <w:rFonts w:ascii="Times New Roman" w:hAnsi="Times New Roman" w:cs="Times New Roman"/>
          <w:sz w:val="24"/>
          <w:szCs w:val="24"/>
        </w:rPr>
        <w:t xml:space="preserve"> is the final film thickness after stabilization</w:t>
      </w:r>
      <w:r w:rsidR="00EE06E8">
        <w:rPr>
          <w:rFonts w:ascii="Times New Roman" w:hAnsi="Times New Roman" w:cs="Times New Roman"/>
          <w:sz w:val="24"/>
          <w:szCs w:val="24"/>
        </w:rPr>
        <w:t>,</w:t>
      </w:r>
    </w:p>
    <w:p w14:paraId="18CEBBBF" w14:textId="742D6206" w:rsidR="00CB5ABF" w:rsidRPr="005930DA" w:rsidRDefault="00CB5ABF" w:rsidP="00EE06E8">
      <w:pPr>
        <w:spacing w:line="480" w:lineRule="auto"/>
        <w:jc w:val="both"/>
        <w:rPr>
          <w:rFonts w:ascii="Times New Roman" w:hAnsi="Times New Roman" w:cs="Times New Roman"/>
          <w:sz w:val="24"/>
          <w:szCs w:val="24"/>
        </w:rPr>
      </w:pPr>
      <w:r w:rsidRPr="008D4C2A">
        <w:rPr>
          <w:rFonts w:ascii="Times New Roman" w:hAnsi="Times New Roman" w:cs="Times New Roman"/>
          <w:i/>
          <w:sz w:val="24"/>
          <w:szCs w:val="24"/>
        </w:rPr>
        <w:t>c</w:t>
      </w:r>
      <w:r w:rsidRPr="008D4C2A">
        <w:rPr>
          <w:rFonts w:ascii="Times New Roman" w:hAnsi="Times New Roman" w:cs="Times New Roman"/>
          <w:i/>
          <w:sz w:val="24"/>
          <w:szCs w:val="24"/>
          <w:vertAlign w:val="subscript"/>
        </w:rPr>
        <w:t>i</w:t>
      </w:r>
      <w:r w:rsidRPr="005930DA">
        <w:rPr>
          <w:rFonts w:ascii="Times New Roman" w:hAnsi="Times New Roman" w:cs="Times New Roman"/>
          <w:sz w:val="24"/>
          <w:szCs w:val="24"/>
        </w:rPr>
        <w:t xml:space="preserve"> is the concentration of the precursor solution</w:t>
      </w:r>
      <w:r w:rsidR="00EE06E8">
        <w:rPr>
          <w:rFonts w:ascii="Times New Roman" w:hAnsi="Times New Roman" w:cs="Times New Roman"/>
          <w:sz w:val="24"/>
          <w:szCs w:val="24"/>
        </w:rPr>
        <w:t>,</w:t>
      </w:r>
    </w:p>
    <w:p w14:paraId="4E054934" w14:textId="0C1662F0" w:rsidR="00CB5ABF" w:rsidRPr="005930DA" w:rsidRDefault="00CB5ABF" w:rsidP="00EE06E8">
      <w:pPr>
        <w:spacing w:line="480" w:lineRule="auto"/>
        <w:jc w:val="both"/>
        <w:rPr>
          <w:rFonts w:ascii="Times New Roman" w:hAnsi="Times New Roman" w:cs="Times New Roman"/>
          <w:sz w:val="24"/>
          <w:szCs w:val="24"/>
        </w:rPr>
      </w:pPr>
      <w:r w:rsidRPr="009001A0">
        <w:rPr>
          <w:rFonts w:ascii="Times New Roman" w:hAnsi="Times New Roman" w:cs="Times New Roman"/>
          <w:i/>
          <w:sz w:val="24"/>
          <w:szCs w:val="24"/>
        </w:rPr>
        <w:t>M</w:t>
      </w:r>
      <w:r w:rsidRPr="009001A0">
        <w:rPr>
          <w:rFonts w:ascii="Times New Roman" w:hAnsi="Times New Roman" w:cs="Times New Roman"/>
          <w:i/>
          <w:sz w:val="24"/>
          <w:szCs w:val="24"/>
          <w:vertAlign w:val="subscript"/>
        </w:rPr>
        <w:t>i</w:t>
      </w:r>
      <w:r w:rsidRPr="005930DA">
        <w:rPr>
          <w:rFonts w:ascii="Times New Roman" w:hAnsi="Times New Roman" w:cs="Times New Roman"/>
          <w:sz w:val="24"/>
          <w:szCs w:val="24"/>
        </w:rPr>
        <w:t xml:space="preserve"> is the molar mass of the solute in the precursor solution</w:t>
      </w:r>
      <w:r w:rsidR="00EE06E8">
        <w:rPr>
          <w:rFonts w:ascii="Times New Roman" w:hAnsi="Times New Roman" w:cs="Times New Roman"/>
          <w:sz w:val="24"/>
          <w:szCs w:val="24"/>
        </w:rPr>
        <w:t>,</w:t>
      </w:r>
    </w:p>
    <w:p w14:paraId="3BD64049" w14:textId="51DE543F" w:rsidR="00CB5ABF" w:rsidRPr="005930DA" w:rsidRDefault="00CB5ABF" w:rsidP="00EE06E8">
      <w:pPr>
        <w:spacing w:line="480" w:lineRule="auto"/>
        <w:jc w:val="both"/>
        <w:rPr>
          <w:rFonts w:ascii="Times New Roman" w:hAnsi="Times New Roman" w:cs="Times New Roman"/>
          <w:sz w:val="24"/>
          <w:szCs w:val="24"/>
        </w:rPr>
      </w:pPr>
      <w:r w:rsidRPr="009001A0">
        <w:rPr>
          <w:rFonts w:ascii="Times New Roman" w:hAnsi="Times New Roman" w:cs="Times New Roman"/>
          <w:i/>
          <w:sz w:val="24"/>
          <w:szCs w:val="24"/>
        </w:rPr>
        <w:t>E</w:t>
      </w:r>
      <w:r w:rsidRPr="005930DA">
        <w:rPr>
          <w:rFonts w:ascii="Times New Roman" w:hAnsi="Times New Roman" w:cs="Times New Roman"/>
          <w:sz w:val="24"/>
          <w:szCs w:val="24"/>
        </w:rPr>
        <w:t xml:space="preserve"> is the evaporation rate</w:t>
      </w:r>
      <w:r w:rsidR="00EE06E8">
        <w:rPr>
          <w:rFonts w:ascii="Times New Roman" w:hAnsi="Times New Roman" w:cs="Times New Roman"/>
          <w:sz w:val="24"/>
          <w:szCs w:val="24"/>
        </w:rPr>
        <w:t>,</w:t>
      </w:r>
    </w:p>
    <w:p w14:paraId="256CF5AE" w14:textId="53488D18" w:rsidR="00CB5ABF" w:rsidRPr="00EE06E8" w:rsidRDefault="00CB5ABF" w:rsidP="00EE06E8">
      <w:pPr>
        <w:spacing w:line="480" w:lineRule="auto"/>
        <w:jc w:val="both"/>
        <w:rPr>
          <w:rFonts w:ascii="Times New Roman" w:hAnsi="Times New Roman" w:cs="Times New Roman"/>
          <w:sz w:val="24"/>
          <w:szCs w:val="24"/>
          <w:vertAlign w:val="subscript"/>
        </w:rPr>
      </w:pPr>
      <w:r w:rsidRPr="005930DA">
        <w:rPr>
          <w:rFonts w:ascii="Times New Roman" w:hAnsi="Times New Roman" w:cs="Times New Roman"/>
          <w:sz w:val="24"/>
          <w:szCs w:val="24"/>
        </w:rPr>
        <w:t>α</w:t>
      </w:r>
      <w:proofErr w:type="spellStart"/>
      <w:r w:rsidRPr="009001A0">
        <w:rPr>
          <w:rFonts w:ascii="Times New Roman" w:hAnsi="Times New Roman" w:cs="Times New Roman"/>
          <w:i/>
          <w:sz w:val="24"/>
          <w:szCs w:val="24"/>
          <w:vertAlign w:val="subscript"/>
        </w:rPr>
        <w:t>i</w:t>
      </w:r>
      <w:proofErr w:type="spellEnd"/>
      <w:r w:rsidRPr="005930DA">
        <w:rPr>
          <w:rFonts w:ascii="Times New Roman" w:hAnsi="Times New Roman" w:cs="Times New Roman"/>
          <w:sz w:val="24"/>
          <w:szCs w:val="24"/>
        </w:rPr>
        <w:t xml:space="preserve"> is the fraction of solute in the film</w:t>
      </w:r>
      <w:r>
        <w:rPr>
          <w:rFonts w:ascii="Times New Roman" w:hAnsi="Times New Roman" w:cs="Times New Roman"/>
          <w:sz w:val="24"/>
          <w:szCs w:val="24"/>
          <w:vertAlign w:val="superscript"/>
        </w:rPr>
        <w:t>29</w:t>
      </w:r>
      <w:r w:rsidR="00EE06E8">
        <w:rPr>
          <w:rFonts w:ascii="Times New Roman" w:hAnsi="Times New Roman" w:cs="Times New Roman"/>
          <w:sz w:val="24"/>
          <w:szCs w:val="24"/>
          <w:vertAlign w:val="subscript"/>
        </w:rPr>
        <w:t>,</w:t>
      </w:r>
    </w:p>
    <w:p w14:paraId="6019E0C9" w14:textId="3558194A" w:rsidR="00CB5ABF" w:rsidRPr="005930DA" w:rsidRDefault="00CB5ABF" w:rsidP="00EE06E8">
      <w:pPr>
        <w:spacing w:line="480" w:lineRule="auto"/>
        <w:jc w:val="both"/>
        <w:rPr>
          <w:rFonts w:ascii="Times New Roman" w:hAnsi="Times New Roman" w:cs="Times New Roman"/>
          <w:sz w:val="24"/>
          <w:szCs w:val="24"/>
        </w:rPr>
      </w:pPr>
      <w:proofErr w:type="spellStart"/>
      <w:r w:rsidRPr="008D4C2A">
        <w:rPr>
          <w:rFonts w:ascii="Times New Roman" w:hAnsi="Times New Roman" w:cs="Times New Roman"/>
          <w:i/>
          <w:sz w:val="24"/>
          <w:szCs w:val="24"/>
        </w:rPr>
        <w:t>ρ</w:t>
      </w:r>
      <w:r w:rsidRPr="008D4C2A">
        <w:rPr>
          <w:rFonts w:ascii="Times New Roman" w:hAnsi="Times New Roman" w:cs="Times New Roman"/>
          <w:i/>
          <w:sz w:val="24"/>
          <w:szCs w:val="24"/>
          <w:vertAlign w:val="subscript"/>
        </w:rPr>
        <w:t>i</w:t>
      </w:r>
      <w:proofErr w:type="spellEnd"/>
      <w:r w:rsidRPr="008D4C2A">
        <w:rPr>
          <w:rFonts w:ascii="Times New Roman" w:hAnsi="Times New Roman" w:cs="Times New Roman"/>
          <w:i/>
          <w:sz w:val="24"/>
          <w:szCs w:val="24"/>
        </w:rPr>
        <w:t xml:space="preserve"> </w:t>
      </w:r>
      <w:r w:rsidRPr="005930DA">
        <w:rPr>
          <w:rFonts w:ascii="Times New Roman" w:hAnsi="Times New Roman" w:cs="Times New Roman"/>
          <w:sz w:val="24"/>
          <w:szCs w:val="24"/>
        </w:rPr>
        <w:t>is the density of the solute</w:t>
      </w:r>
      <w:r w:rsidR="00EE06E8">
        <w:rPr>
          <w:rFonts w:ascii="Times New Roman" w:hAnsi="Times New Roman" w:cs="Times New Roman"/>
          <w:sz w:val="24"/>
          <w:szCs w:val="24"/>
        </w:rPr>
        <w:t>, and</w:t>
      </w:r>
    </w:p>
    <w:p w14:paraId="5BD17149" w14:textId="0FCEEE92" w:rsidR="00CB5ABF" w:rsidRDefault="00CB5ABF" w:rsidP="00EE06E8">
      <w:pPr>
        <w:spacing w:line="480" w:lineRule="auto"/>
        <w:jc w:val="both"/>
        <w:rPr>
          <w:rFonts w:ascii="Times New Roman" w:hAnsi="Times New Roman" w:cs="Times New Roman"/>
          <w:sz w:val="24"/>
          <w:szCs w:val="24"/>
        </w:rPr>
      </w:pPr>
      <w:r w:rsidRPr="009001A0">
        <w:rPr>
          <w:rFonts w:ascii="Times New Roman" w:hAnsi="Times New Roman" w:cs="Times New Roman"/>
          <w:i/>
          <w:sz w:val="24"/>
          <w:szCs w:val="24"/>
        </w:rPr>
        <w:t>L</w:t>
      </w:r>
      <w:r w:rsidRPr="005930DA">
        <w:rPr>
          <w:rFonts w:ascii="Times New Roman" w:hAnsi="Times New Roman" w:cs="Times New Roman"/>
          <w:sz w:val="24"/>
          <w:szCs w:val="24"/>
        </w:rPr>
        <w:t xml:space="preserve"> is the width of the film</w:t>
      </w:r>
      <w:r w:rsidR="00EE06E8">
        <w:rPr>
          <w:rFonts w:ascii="Times New Roman" w:hAnsi="Times New Roman" w:cs="Times New Roman"/>
          <w:sz w:val="24"/>
          <w:szCs w:val="24"/>
        </w:rPr>
        <w:t>.</w:t>
      </w:r>
    </w:p>
    <w:p w14:paraId="0CF3D770" w14:textId="77777777" w:rsidR="00CB5ABF" w:rsidRDefault="00CB5ABF" w:rsidP="00EE06E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5930DA">
        <w:rPr>
          <w:rFonts w:ascii="Times New Roman" w:hAnsi="Times New Roman" w:cs="Times New Roman"/>
          <w:sz w:val="24"/>
          <w:szCs w:val="24"/>
        </w:rPr>
        <w:t xml:space="preserve">The last, and least common, regime takes place between the withdrawal rates 1 mm/s and 0.1 mm/s where the region described by the Landau </w:t>
      </w:r>
      <w:proofErr w:type="spellStart"/>
      <w:r w:rsidRPr="005930DA">
        <w:rPr>
          <w:rFonts w:ascii="Times New Roman" w:hAnsi="Times New Roman" w:cs="Times New Roman"/>
          <w:sz w:val="24"/>
          <w:szCs w:val="24"/>
        </w:rPr>
        <w:t>Levich</w:t>
      </w:r>
      <w:proofErr w:type="spellEnd"/>
      <w:r w:rsidRPr="005930DA">
        <w:rPr>
          <w:rFonts w:ascii="Times New Roman" w:hAnsi="Times New Roman" w:cs="Times New Roman"/>
          <w:sz w:val="24"/>
          <w:szCs w:val="24"/>
        </w:rPr>
        <w:t xml:space="preserve"> equation and the capillarity regime overlap.  Here the resulting thickness is described by</w:t>
      </w:r>
    </w:p>
    <w:p w14:paraId="019C95F8" w14:textId="10A323D8" w:rsidR="00CB5ABF" w:rsidRPr="005930DA" w:rsidRDefault="00F07063" w:rsidP="00EE06E8">
      <w:pPr>
        <w:spacing w:line="480" w:lineRule="auto"/>
        <w:jc w:val="center"/>
        <w:rPr>
          <w:rFonts w:ascii="Times New Roman" w:hAnsi="Times New Roman" w:cs="Times New Roman"/>
        </w:rPr>
      </w:pPr>
      <m:oMath>
        <m:sSub>
          <m:sSubPr>
            <m:ctrlPr>
              <w:rPr>
                <w:rFonts w:ascii="Cambria Math" w:hAnsi="Cambria Math"/>
                <w:i/>
              </w:rPr>
            </m:ctrlPr>
          </m:sSubPr>
          <m:e>
            <m:r>
              <w:rPr>
                <w:rFonts w:ascii="Cambria Math" w:hAnsi="Cambria Math"/>
              </w:rPr>
              <m:t>h</m:t>
            </m:r>
          </m:e>
          <m:sub>
            <m:r>
              <w:rPr>
                <w:rFonts w:ascii="Cambria Math" w:hAnsi="Cambria Math"/>
              </w:rPr>
              <m:t>f</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i</m:t>
                </m:r>
              </m:sub>
            </m:sSub>
            <m:sSub>
              <m:sSubPr>
                <m:ctrlPr>
                  <w:rPr>
                    <w:rFonts w:ascii="Cambria Math" w:hAnsi="Cambria Math"/>
                    <w:i/>
                  </w:rPr>
                </m:ctrlPr>
              </m:sSubPr>
              <m:e>
                <m:r>
                  <w:rPr>
                    <w:rFonts w:ascii="Cambria Math" w:hAnsi="Cambria Math"/>
                  </w:rPr>
                  <m:t>M</m:t>
                </m:r>
              </m:e>
              <m:sub>
                <m:r>
                  <w:rPr>
                    <w:rFonts w:ascii="Cambria Math" w:hAnsi="Cambria Math"/>
                  </w:rPr>
                  <m:t>i</m:t>
                </m:r>
              </m:sub>
            </m:sSub>
          </m:num>
          <m:den>
            <m:sSub>
              <m:sSubPr>
                <m:ctrlPr>
                  <w:rPr>
                    <w:rFonts w:ascii="Cambria Math" w:hAnsi="Cambria Math"/>
                    <w:i/>
                  </w:rPr>
                </m:ctrlPr>
              </m:sSubPr>
              <m:e>
                <m:r>
                  <w:rPr>
                    <w:rFonts w:ascii="Cambria Math" w:hAnsi="Cambria Math"/>
                  </w:rPr>
                  <m:t>α</m:t>
                </m:r>
              </m:e>
              <m:sub>
                <m:r>
                  <w:rPr>
                    <w:rFonts w:ascii="Cambria Math" w:hAnsi="Cambria Math"/>
                  </w:rPr>
                  <m:t>i</m:t>
                </m:r>
              </m:sub>
            </m:sSub>
            <m:sSub>
              <m:sSubPr>
                <m:ctrlPr>
                  <w:rPr>
                    <w:rFonts w:ascii="Cambria Math" w:hAnsi="Cambria Math"/>
                    <w:i/>
                  </w:rPr>
                </m:ctrlPr>
              </m:sSubPr>
              <m:e>
                <m:r>
                  <w:rPr>
                    <w:rFonts w:ascii="Cambria Math" w:hAnsi="Cambria Math"/>
                  </w:rPr>
                  <m:t>ρ</m:t>
                </m:r>
              </m:e>
              <m:sub>
                <m:r>
                  <w:rPr>
                    <w:rFonts w:ascii="Cambria Math" w:hAnsi="Cambria Math"/>
                  </w:rPr>
                  <m:t>i</m:t>
                </m:r>
              </m:sub>
            </m:sSub>
          </m:den>
        </m:f>
        <m:r>
          <w:rPr>
            <w:rFonts w:ascii="Cambria Math" w:hAnsi="Cambria Math"/>
          </w:rPr>
          <m:t>D</m:t>
        </m:r>
        <m:sSup>
          <m:sSupPr>
            <m:ctrlPr>
              <w:rPr>
                <w:rFonts w:ascii="Cambria Math" w:hAnsi="Cambria Math"/>
                <w:i/>
              </w:rPr>
            </m:ctrlPr>
          </m:sSupPr>
          <m:e>
            <m:sSub>
              <m:sSubPr>
                <m:ctrlPr>
                  <w:rPr>
                    <w:rFonts w:ascii="Cambria Math" w:hAnsi="Cambria Math"/>
                    <w:i/>
                  </w:rPr>
                </m:ctrlPr>
              </m:sSubPr>
              <m:e>
                <m:r>
                  <w:rPr>
                    <w:rFonts w:ascii="Cambria Math" w:hAnsi="Cambria Math"/>
                  </w:rPr>
                  <m:t>U</m:t>
                </m:r>
              </m:e>
              <m:sub>
                <m:r>
                  <w:rPr>
                    <w:rFonts w:ascii="Cambria Math" w:hAnsi="Cambria Math"/>
                  </w:rPr>
                  <m:t>0</m:t>
                </m:r>
              </m:sub>
            </m:sSub>
          </m:e>
          <m:sup>
            <m:r>
              <w:rPr>
                <w:rFonts w:ascii="Cambria Math" w:hAnsi="Cambria Math"/>
              </w:rPr>
              <m:t>2/3</m:t>
            </m:r>
          </m:sup>
        </m:sSup>
      </m:oMath>
      <w:r w:rsidR="00EE06E8">
        <w:rPr>
          <w:rFonts w:ascii="Times New Roman" w:hAnsi="Times New Roman" w:cs="Times New Roman"/>
        </w:rPr>
        <w:t>,</w:t>
      </w:r>
    </w:p>
    <w:p w14:paraId="6F31F9FF" w14:textId="5DA2CFE9" w:rsidR="00CB5ABF" w:rsidRDefault="00CB5ABF" w:rsidP="00EE06E8">
      <w:pPr>
        <w:spacing w:line="480" w:lineRule="auto"/>
        <w:jc w:val="both"/>
        <w:rPr>
          <w:rFonts w:ascii="Times New Roman" w:hAnsi="Times New Roman" w:cs="Times New Roman"/>
          <w:sz w:val="24"/>
          <w:szCs w:val="24"/>
        </w:rPr>
      </w:pPr>
      <w:r w:rsidRPr="00EE06E8">
        <w:rPr>
          <w:rFonts w:ascii="Times New Roman" w:hAnsi="Times New Roman" w:cs="Times New Roman"/>
          <w:i/>
          <w:sz w:val="24"/>
          <w:szCs w:val="24"/>
        </w:rPr>
        <w:t>D</w:t>
      </w:r>
      <w:r w:rsidRPr="005930DA">
        <w:rPr>
          <w:rFonts w:ascii="Times New Roman" w:hAnsi="Times New Roman" w:cs="Times New Roman"/>
          <w:sz w:val="24"/>
          <w:szCs w:val="24"/>
        </w:rPr>
        <w:t xml:space="preserve"> is an experimentally determine physiochemical constant based on the precursor solution</w:t>
      </w:r>
      <w:r w:rsidR="00EE06E8">
        <w:rPr>
          <w:rFonts w:ascii="Times New Roman" w:hAnsi="Times New Roman" w:cs="Times New Roman"/>
          <w:sz w:val="24"/>
          <w:szCs w:val="24"/>
        </w:rPr>
        <w:t>.</w:t>
      </w:r>
    </w:p>
    <w:p w14:paraId="6B50A099" w14:textId="77777777" w:rsidR="00CB5ABF" w:rsidRDefault="00CB5ABF" w:rsidP="00EE06E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5930DA">
        <w:rPr>
          <w:rFonts w:ascii="Times New Roman" w:hAnsi="Times New Roman" w:cs="Times New Roman"/>
          <w:sz w:val="24"/>
          <w:szCs w:val="24"/>
        </w:rPr>
        <w:t>A common problem in film quality of films produced through dip coating is cracking of the thin film during the drying process, causing fissures to run throughout the film.  This is caused by the shrinking volume of the film as the solvent leaves through evaporation. As the film is attached to the substrate surface the only volume component that can change in response is the thickness.  Once the film has setup enough that it can no longer flow to thin itself it begins to crack.  The stress (</w:t>
      </w:r>
      <w:r w:rsidRPr="00EE06E8">
        <w:rPr>
          <w:rFonts w:ascii="Times New Roman" w:hAnsi="Times New Roman" w:cs="Times New Roman"/>
          <w:i/>
          <w:sz w:val="24"/>
          <w:szCs w:val="24"/>
        </w:rPr>
        <w:t>σ</w:t>
      </w:r>
      <w:r w:rsidRPr="005930DA">
        <w:rPr>
          <w:rFonts w:ascii="Times New Roman" w:hAnsi="Times New Roman" w:cs="Times New Roman"/>
          <w:sz w:val="24"/>
          <w:szCs w:val="24"/>
        </w:rPr>
        <w:t>) on the film can be estimated by</w:t>
      </w:r>
      <w:r>
        <w:rPr>
          <w:rFonts w:ascii="Times New Roman" w:hAnsi="Times New Roman" w:cs="Times New Roman"/>
          <w:sz w:val="24"/>
          <w:szCs w:val="24"/>
          <w:vertAlign w:val="superscript"/>
        </w:rPr>
        <w:t>30</w:t>
      </w:r>
    </w:p>
    <w:p w14:paraId="0F2E07CB" w14:textId="4A0F118F" w:rsidR="00CB5ABF" w:rsidRPr="005930DA" w:rsidRDefault="00CB5ABF" w:rsidP="00EE06E8">
      <w:pPr>
        <w:spacing w:line="480" w:lineRule="auto"/>
        <w:jc w:val="center"/>
        <w:rPr>
          <w:rFonts w:ascii="Times New Roman" w:hAnsi="Times New Roman" w:cs="Times New Roman"/>
        </w:rPr>
      </w:pPr>
      <m:oMath>
        <m:r>
          <w:rPr>
            <w:rFonts w:ascii="Cambria Math" w:hAnsi="Cambria Math"/>
          </w:rPr>
          <m:t>σ=</m:t>
        </m:r>
        <m:f>
          <m:fPr>
            <m:ctrlPr>
              <w:rPr>
                <w:rFonts w:ascii="Cambria Math" w:hAnsi="Cambria Math"/>
                <w:i/>
              </w:rPr>
            </m:ctrlPr>
          </m:fPr>
          <m:num>
            <m:r>
              <w:rPr>
                <w:rFonts w:ascii="Cambria Math" w:hAnsi="Cambria Math"/>
              </w:rPr>
              <m:t>E</m:t>
            </m:r>
          </m:num>
          <m:den>
            <m:r>
              <w:rPr>
                <w:rFonts w:ascii="Cambria Math" w:hAnsi="Cambria Math"/>
              </w:rPr>
              <m:t>1-υ</m:t>
            </m:r>
          </m:den>
        </m:f>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r</m:t>
                </m:r>
              </m:sub>
            </m:sSub>
          </m:num>
          <m:den>
            <m:r>
              <w:rPr>
                <w:rFonts w:ascii="Cambria Math" w:hAnsi="Cambria Math"/>
              </w:rPr>
              <m:t>3</m:t>
            </m:r>
          </m:den>
        </m:f>
      </m:oMath>
      <w:r w:rsidR="00EE06E8">
        <w:rPr>
          <w:rFonts w:ascii="Times New Roman" w:hAnsi="Times New Roman" w:cs="Times New Roman"/>
        </w:rPr>
        <w:t>,</w:t>
      </w:r>
    </w:p>
    <w:p w14:paraId="73EDB41C" w14:textId="432D2507" w:rsidR="00CB5ABF" w:rsidRPr="005930DA" w:rsidRDefault="00CB5ABF" w:rsidP="00EE06E8">
      <w:pPr>
        <w:spacing w:line="480" w:lineRule="auto"/>
        <w:jc w:val="both"/>
        <w:rPr>
          <w:rFonts w:ascii="Times New Roman" w:hAnsi="Times New Roman" w:cs="Times New Roman"/>
          <w:sz w:val="24"/>
          <w:szCs w:val="24"/>
        </w:rPr>
      </w:pPr>
      <w:r w:rsidRPr="009001A0">
        <w:rPr>
          <w:rFonts w:ascii="Times New Roman" w:hAnsi="Times New Roman" w:cs="Times New Roman"/>
          <w:i/>
          <w:sz w:val="24"/>
          <w:szCs w:val="24"/>
        </w:rPr>
        <w:t>E</w:t>
      </w:r>
      <w:r w:rsidRPr="005930DA">
        <w:rPr>
          <w:rFonts w:ascii="Times New Roman" w:hAnsi="Times New Roman" w:cs="Times New Roman"/>
          <w:sz w:val="24"/>
          <w:szCs w:val="24"/>
        </w:rPr>
        <w:t xml:space="preserve"> is Young’s modulus</w:t>
      </w:r>
      <w:r w:rsidR="00EE06E8">
        <w:rPr>
          <w:rFonts w:ascii="Times New Roman" w:hAnsi="Times New Roman" w:cs="Times New Roman"/>
          <w:sz w:val="24"/>
          <w:szCs w:val="24"/>
        </w:rPr>
        <w:t>,</w:t>
      </w:r>
    </w:p>
    <w:p w14:paraId="01238D50" w14:textId="7E187BB8" w:rsidR="00CB5ABF" w:rsidRPr="005930DA" w:rsidRDefault="008D4C2A" w:rsidP="00EE06E8">
      <w:pPr>
        <w:spacing w:line="480" w:lineRule="auto"/>
        <w:jc w:val="both"/>
        <w:rPr>
          <w:rFonts w:ascii="Times New Roman" w:hAnsi="Times New Roman" w:cs="Times New Roman"/>
          <w:sz w:val="24"/>
          <w:szCs w:val="24"/>
        </w:rPr>
      </w:pPr>
      <m:oMath>
        <m:r>
          <w:rPr>
            <w:rFonts w:ascii="Cambria Math" w:hAnsi="Cambria Math"/>
          </w:rPr>
          <m:t>υ</m:t>
        </m:r>
      </m:oMath>
      <w:r w:rsidR="00CB5ABF" w:rsidRPr="005930DA">
        <w:rPr>
          <w:rFonts w:ascii="Times New Roman" w:hAnsi="Times New Roman" w:cs="Times New Roman"/>
          <w:sz w:val="24"/>
          <w:szCs w:val="24"/>
        </w:rPr>
        <w:t xml:space="preserve"> is Poisson’s ratio</w:t>
      </w:r>
      <w:r w:rsidR="00EE06E8">
        <w:rPr>
          <w:rFonts w:ascii="Times New Roman" w:hAnsi="Times New Roman" w:cs="Times New Roman"/>
          <w:sz w:val="24"/>
          <w:szCs w:val="24"/>
        </w:rPr>
        <w:t>,</w:t>
      </w:r>
    </w:p>
    <w:p w14:paraId="4BF0E258" w14:textId="16F0F8F6" w:rsidR="00CB5ABF" w:rsidRPr="005930DA" w:rsidRDefault="00CB5ABF" w:rsidP="00EE06E8">
      <w:pPr>
        <w:spacing w:line="480" w:lineRule="auto"/>
        <w:jc w:val="both"/>
        <w:rPr>
          <w:rFonts w:ascii="Times New Roman" w:hAnsi="Times New Roman" w:cs="Times New Roman"/>
          <w:sz w:val="24"/>
          <w:szCs w:val="24"/>
        </w:rPr>
      </w:pPr>
      <w:r w:rsidRPr="009001A0">
        <w:rPr>
          <w:rFonts w:ascii="Times New Roman" w:hAnsi="Times New Roman" w:cs="Times New Roman"/>
          <w:i/>
          <w:sz w:val="24"/>
          <w:szCs w:val="24"/>
        </w:rPr>
        <w:t>f</w:t>
      </w:r>
      <w:r w:rsidRPr="009001A0">
        <w:rPr>
          <w:rFonts w:ascii="Times New Roman" w:hAnsi="Times New Roman" w:cs="Times New Roman"/>
          <w:i/>
          <w:sz w:val="24"/>
          <w:szCs w:val="24"/>
          <w:vertAlign w:val="subscript"/>
        </w:rPr>
        <w:t>s</w:t>
      </w:r>
      <w:r w:rsidRPr="005930DA">
        <w:rPr>
          <w:rFonts w:ascii="Times New Roman" w:hAnsi="Times New Roman" w:cs="Times New Roman"/>
          <w:sz w:val="24"/>
          <w:szCs w:val="24"/>
        </w:rPr>
        <w:t xml:space="preserve"> is the volume fraction solvent at the solidification point</w:t>
      </w:r>
      <w:r w:rsidR="00EE06E8">
        <w:rPr>
          <w:rFonts w:ascii="Times New Roman" w:hAnsi="Times New Roman" w:cs="Times New Roman"/>
          <w:sz w:val="24"/>
          <w:szCs w:val="24"/>
        </w:rPr>
        <w:t>, and</w:t>
      </w:r>
    </w:p>
    <w:p w14:paraId="73283138" w14:textId="77777777" w:rsidR="00CB5ABF" w:rsidRDefault="00CB5ABF" w:rsidP="00EE06E8">
      <w:pPr>
        <w:spacing w:line="480" w:lineRule="auto"/>
        <w:jc w:val="both"/>
        <w:rPr>
          <w:rFonts w:ascii="Times New Roman" w:hAnsi="Times New Roman" w:cs="Times New Roman"/>
          <w:sz w:val="24"/>
          <w:szCs w:val="24"/>
        </w:rPr>
      </w:pPr>
      <w:proofErr w:type="spellStart"/>
      <w:r w:rsidRPr="009001A0">
        <w:rPr>
          <w:rFonts w:ascii="Times New Roman" w:hAnsi="Times New Roman" w:cs="Times New Roman"/>
          <w:i/>
          <w:sz w:val="24"/>
          <w:szCs w:val="24"/>
        </w:rPr>
        <w:t>f</w:t>
      </w:r>
      <w:r w:rsidRPr="009001A0">
        <w:rPr>
          <w:rFonts w:ascii="Times New Roman" w:hAnsi="Times New Roman" w:cs="Times New Roman"/>
          <w:i/>
          <w:sz w:val="24"/>
          <w:szCs w:val="24"/>
          <w:vertAlign w:val="subscript"/>
        </w:rPr>
        <w:t>r</w:t>
      </w:r>
      <w:proofErr w:type="spellEnd"/>
      <w:r w:rsidRPr="005930DA">
        <w:rPr>
          <w:rFonts w:ascii="Times New Roman" w:hAnsi="Times New Roman" w:cs="Times New Roman"/>
          <w:sz w:val="24"/>
          <w:szCs w:val="24"/>
        </w:rPr>
        <w:t xml:space="preserve"> is the volume fraction of residual solvent in the dry film</w:t>
      </w:r>
    </w:p>
    <w:p w14:paraId="67F5222F" w14:textId="4DE9C953" w:rsidR="00CB5ABF" w:rsidRDefault="00CB5ABF" w:rsidP="00EE06E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5930DA">
        <w:rPr>
          <w:rFonts w:ascii="Times New Roman" w:hAnsi="Times New Roman" w:cs="Times New Roman"/>
          <w:sz w:val="24"/>
          <w:szCs w:val="24"/>
        </w:rPr>
        <w:t>It is possible for a thin film to be thin enough that the stress does not begin to crack</w:t>
      </w:r>
      <w:r w:rsidR="00EE06E8">
        <w:rPr>
          <w:rFonts w:ascii="Times New Roman" w:hAnsi="Times New Roman" w:cs="Times New Roman"/>
          <w:sz w:val="24"/>
          <w:szCs w:val="24"/>
        </w:rPr>
        <w:t>.</w:t>
      </w:r>
      <w:r>
        <w:rPr>
          <w:rFonts w:ascii="Times New Roman" w:hAnsi="Times New Roman" w:cs="Times New Roman"/>
          <w:sz w:val="24"/>
          <w:szCs w:val="24"/>
          <w:vertAlign w:val="superscript"/>
        </w:rPr>
        <w:t>31,</w:t>
      </w:r>
      <w:proofErr w:type="gramStart"/>
      <w:r>
        <w:rPr>
          <w:rFonts w:ascii="Times New Roman" w:hAnsi="Times New Roman" w:cs="Times New Roman"/>
          <w:sz w:val="24"/>
          <w:szCs w:val="24"/>
          <w:vertAlign w:val="superscript"/>
        </w:rPr>
        <w:t>32</w:t>
      </w:r>
      <w:r w:rsidRPr="005930DA">
        <w:rPr>
          <w:rFonts w:ascii="Times New Roman" w:hAnsi="Times New Roman" w:cs="Times New Roman"/>
          <w:sz w:val="24"/>
          <w:szCs w:val="24"/>
        </w:rPr>
        <w:t xml:space="preserve">  The</w:t>
      </w:r>
      <w:proofErr w:type="gramEnd"/>
      <w:r w:rsidRPr="005930DA">
        <w:rPr>
          <w:rFonts w:ascii="Times New Roman" w:hAnsi="Times New Roman" w:cs="Times New Roman"/>
          <w:sz w:val="24"/>
          <w:szCs w:val="24"/>
        </w:rPr>
        <w:t xml:space="preserve"> critical thickness </w:t>
      </w:r>
      <w:proofErr w:type="spellStart"/>
      <w:r w:rsidRPr="009001A0">
        <w:rPr>
          <w:rFonts w:ascii="Times New Roman" w:hAnsi="Times New Roman" w:cs="Times New Roman"/>
          <w:i/>
          <w:sz w:val="24"/>
          <w:szCs w:val="24"/>
        </w:rPr>
        <w:t>h</w:t>
      </w:r>
      <w:r w:rsidRPr="009001A0">
        <w:rPr>
          <w:rFonts w:ascii="Times New Roman" w:hAnsi="Times New Roman" w:cs="Times New Roman"/>
          <w:i/>
          <w:sz w:val="24"/>
          <w:szCs w:val="24"/>
          <w:vertAlign w:val="subscript"/>
        </w:rPr>
        <w:t>c</w:t>
      </w:r>
      <w:proofErr w:type="spellEnd"/>
      <w:r w:rsidRPr="009001A0">
        <w:rPr>
          <w:rFonts w:ascii="Times New Roman" w:hAnsi="Times New Roman" w:cs="Times New Roman"/>
          <w:sz w:val="24"/>
          <w:szCs w:val="24"/>
          <w:vertAlign w:val="subscript"/>
        </w:rPr>
        <w:t xml:space="preserve"> </w:t>
      </w:r>
      <w:r w:rsidRPr="005930DA">
        <w:rPr>
          <w:rFonts w:ascii="Times New Roman" w:hAnsi="Times New Roman" w:cs="Times New Roman"/>
          <w:sz w:val="24"/>
          <w:szCs w:val="24"/>
        </w:rPr>
        <w:t>below which cracking does not occur is defined by</w:t>
      </w:r>
    </w:p>
    <w:p w14:paraId="422D5431" w14:textId="3457765F" w:rsidR="00CB5ABF" w:rsidRPr="005930DA" w:rsidRDefault="00F07063" w:rsidP="00EE06E8">
      <w:pPr>
        <w:spacing w:line="480" w:lineRule="auto"/>
        <w:jc w:val="center"/>
        <w:rPr>
          <w:rFonts w:ascii="Times New Roman" w:hAnsi="Times New Roman" w:cs="Times New Roman"/>
        </w:rPr>
      </w:pPr>
      <m:oMath>
        <m:sSub>
          <m:sSubPr>
            <m:ctrlPr>
              <w:rPr>
                <w:rFonts w:ascii="Cambria Math" w:hAnsi="Cambria Math"/>
                <w:i/>
              </w:rPr>
            </m:ctrlPr>
          </m:sSubPr>
          <m:e>
            <m:r>
              <w:rPr>
                <w:rFonts w:ascii="Cambria Math" w:hAnsi="Cambria Math"/>
              </w:rPr>
              <m:t>h</m:t>
            </m:r>
          </m:e>
          <m:sub>
            <m:r>
              <w:rPr>
                <w:rFonts w:ascii="Cambria Math" w:hAnsi="Cambria Math"/>
              </w:rPr>
              <m:t>c</m:t>
            </m:r>
          </m:sub>
        </m:sSub>
        <m:r>
          <w:rPr>
            <w:rFonts w:ascii="Cambria Math" w:hAnsi="Cambria Math"/>
          </w:rPr>
          <m:t>=</m:t>
        </m:r>
        <m:sSup>
          <m:sSupPr>
            <m:ctrlPr>
              <w:rPr>
                <w:rFonts w:ascii="Cambria Math" w:hAnsi="Cambria Math"/>
                <w:i/>
              </w:rPr>
            </m:ctrlPr>
          </m:sSup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IC</m:t>
                    </m:r>
                  </m:sub>
                </m:sSub>
              </m:num>
              <m:den>
                <m:r>
                  <w:rPr>
                    <w:rFonts w:ascii="Cambria Math" w:hAnsi="Cambria Math"/>
                  </w:rPr>
                  <m:t>σΩ</m:t>
                </m:r>
              </m:den>
            </m:f>
            <m:r>
              <w:rPr>
                <w:rFonts w:ascii="Cambria Math" w:hAnsi="Cambria Math"/>
              </w:rPr>
              <m:t>)</m:t>
            </m:r>
          </m:e>
          <m:sup>
            <m:r>
              <w:rPr>
                <w:rFonts w:ascii="Cambria Math" w:hAnsi="Cambria Math"/>
              </w:rPr>
              <m:t>2</m:t>
            </m:r>
          </m:sup>
        </m:sSup>
      </m:oMath>
      <w:r w:rsidR="00EE06E8">
        <w:rPr>
          <w:rFonts w:ascii="Times New Roman" w:hAnsi="Times New Roman" w:cs="Times New Roman"/>
        </w:rPr>
        <w:t>,</w:t>
      </w:r>
    </w:p>
    <w:p w14:paraId="6003C3F3" w14:textId="34592A86" w:rsidR="00CB5ABF" w:rsidRPr="005930DA" w:rsidRDefault="008D4C2A" w:rsidP="00EE06E8">
      <w:pPr>
        <w:spacing w:line="480" w:lineRule="auto"/>
        <w:jc w:val="both"/>
        <w:rPr>
          <w:rFonts w:ascii="Times New Roman" w:hAnsi="Times New Roman" w:cs="Times New Roman"/>
          <w:sz w:val="24"/>
          <w:szCs w:val="24"/>
        </w:rPr>
      </w:pPr>
      <w:r w:rsidRPr="009001A0">
        <w:rPr>
          <w:rFonts w:ascii="Times New Roman" w:hAnsi="Times New Roman" w:cs="Times New Roman"/>
          <w:i/>
          <w:sz w:val="24"/>
          <w:szCs w:val="24"/>
        </w:rPr>
        <w:t>K</w:t>
      </w:r>
      <w:r w:rsidRPr="009001A0">
        <w:rPr>
          <w:rFonts w:ascii="Times New Roman" w:hAnsi="Times New Roman" w:cs="Times New Roman"/>
          <w:i/>
          <w:sz w:val="24"/>
          <w:szCs w:val="24"/>
          <w:vertAlign w:val="subscript"/>
        </w:rPr>
        <w:t>IC</w:t>
      </w:r>
      <w:r>
        <w:rPr>
          <w:rFonts w:ascii="Times New Roman" w:hAnsi="Times New Roman" w:cs="Times New Roman"/>
          <w:i/>
          <w:sz w:val="24"/>
          <w:szCs w:val="24"/>
          <w:vertAlign w:val="subscript"/>
        </w:rPr>
        <w:t xml:space="preserve"> </w:t>
      </w:r>
      <w:r w:rsidRPr="009001A0">
        <w:rPr>
          <w:rFonts w:ascii="Times New Roman" w:hAnsi="Times New Roman" w:cs="Times New Roman"/>
          <w:i/>
          <w:sz w:val="24"/>
          <w:szCs w:val="24"/>
        </w:rPr>
        <w:t>is</w:t>
      </w:r>
      <w:r w:rsidR="00CB5ABF" w:rsidRPr="005930DA">
        <w:rPr>
          <w:rFonts w:ascii="Times New Roman" w:hAnsi="Times New Roman" w:cs="Times New Roman"/>
          <w:sz w:val="24"/>
          <w:szCs w:val="24"/>
        </w:rPr>
        <w:t xml:space="preserve"> the critical stress intensity</w:t>
      </w:r>
      <w:r w:rsidR="00EE06E8">
        <w:rPr>
          <w:rFonts w:ascii="Times New Roman" w:hAnsi="Times New Roman" w:cs="Times New Roman"/>
          <w:sz w:val="24"/>
          <w:szCs w:val="24"/>
        </w:rPr>
        <w:t>.</w:t>
      </w:r>
    </w:p>
    <w:p w14:paraId="0B812D8D" w14:textId="35F24FD1" w:rsidR="00CB5ABF" w:rsidRDefault="00CB5ABF" w:rsidP="00EE06E8">
      <w:pPr>
        <w:spacing w:line="480" w:lineRule="auto"/>
        <w:jc w:val="both"/>
        <w:rPr>
          <w:rFonts w:ascii="Times New Roman" w:hAnsi="Times New Roman" w:cs="Times New Roman"/>
          <w:sz w:val="24"/>
          <w:szCs w:val="24"/>
        </w:rPr>
      </w:pPr>
      <w:r w:rsidRPr="008D4C2A">
        <w:rPr>
          <w:rFonts w:ascii="Times New Roman" w:hAnsi="Times New Roman" w:cs="Times New Roman"/>
          <w:i/>
          <w:sz w:val="24"/>
          <w:szCs w:val="24"/>
        </w:rPr>
        <w:t>Ω</w:t>
      </w:r>
      <w:r w:rsidRPr="005930DA">
        <w:rPr>
          <w:rFonts w:ascii="Times New Roman" w:hAnsi="Times New Roman" w:cs="Times New Roman"/>
          <w:sz w:val="24"/>
          <w:szCs w:val="24"/>
        </w:rPr>
        <w:t xml:space="preserve"> is a function that depends on the ratio of the elastic modulus of the film and substrate</w:t>
      </w:r>
      <w:r w:rsidR="00EE06E8">
        <w:rPr>
          <w:rFonts w:ascii="Times New Roman" w:hAnsi="Times New Roman" w:cs="Times New Roman"/>
          <w:sz w:val="24"/>
          <w:szCs w:val="24"/>
        </w:rPr>
        <w:t>.</w:t>
      </w:r>
    </w:p>
    <w:p w14:paraId="75BD3FC1" w14:textId="77777777" w:rsidR="007E039C" w:rsidRDefault="007E039C" w:rsidP="00CB04DA">
      <w:pPr>
        <w:pStyle w:val="Heading2"/>
        <w:numPr>
          <w:ilvl w:val="0"/>
          <w:numId w:val="0"/>
        </w:numPr>
      </w:pPr>
    </w:p>
    <w:p w14:paraId="7818BB7C" w14:textId="77777777" w:rsidR="0069289B" w:rsidRPr="0069289B" w:rsidRDefault="0069289B" w:rsidP="0069289B"/>
    <w:p w14:paraId="7843BE87" w14:textId="77777777" w:rsidR="00CB5ABF" w:rsidRPr="002A33B3" w:rsidRDefault="00CB5ABF" w:rsidP="00CB04DA">
      <w:pPr>
        <w:pStyle w:val="Heading2"/>
        <w:numPr>
          <w:ilvl w:val="0"/>
          <w:numId w:val="0"/>
        </w:numPr>
      </w:pPr>
      <w:bookmarkStart w:id="105" w:name="_Toc1024628"/>
      <w:bookmarkStart w:id="106" w:name="_Toc2960018"/>
      <w:r>
        <w:lastRenderedPageBreak/>
        <w:t>4.4</w:t>
      </w:r>
      <w:r>
        <w:tab/>
      </w:r>
      <w:r w:rsidRPr="002A33B3">
        <w:t>Experimental</w:t>
      </w:r>
      <w:bookmarkEnd w:id="105"/>
      <w:bookmarkEnd w:id="106"/>
    </w:p>
    <w:p w14:paraId="59F14524" w14:textId="01DAC66E" w:rsidR="00CB5ABF" w:rsidRPr="00730025" w:rsidRDefault="00CB5ABF" w:rsidP="00CB5ABF">
      <w:pPr>
        <w:spacing w:line="480" w:lineRule="auto"/>
        <w:ind w:firstLine="720"/>
        <w:jc w:val="both"/>
        <w:rPr>
          <w:rFonts w:ascii="Times New Roman" w:hAnsi="Times New Roman" w:cs="Times New Roman"/>
          <w:sz w:val="24"/>
          <w:szCs w:val="24"/>
        </w:rPr>
      </w:pPr>
      <w:proofErr w:type="spellStart"/>
      <w:r w:rsidRPr="00730025">
        <w:rPr>
          <w:rFonts w:ascii="Times New Roman" w:hAnsi="Times New Roman" w:cs="Times New Roman"/>
          <w:sz w:val="24"/>
          <w:szCs w:val="24"/>
        </w:rPr>
        <w:t>Tetraethylorthosilicate</w:t>
      </w:r>
      <w:proofErr w:type="spellEnd"/>
      <w:r w:rsidRPr="00730025">
        <w:rPr>
          <w:rFonts w:ascii="Times New Roman" w:hAnsi="Times New Roman" w:cs="Times New Roman"/>
          <w:sz w:val="24"/>
          <w:szCs w:val="24"/>
        </w:rPr>
        <w:t xml:space="preserve"> (TEOS), </w:t>
      </w:r>
      <w:proofErr w:type="spellStart"/>
      <w:r w:rsidRPr="00730025">
        <w:rPr>
          <w:rFonts w:ascii="Times New Roman" w:hAnsi="Times New Roman" w:cs="Times New Roman"/>
          <w:sz w:val="24"/>
          <w:szCs w:val="24"/>
        </w:rPr>
        <w:t>CytC</w:t>
      </w:r>
      <w:proofErr w:type="spellEnd"/>
      <w:r w:rsidRPr="00730025">
        <w:rPr>
          <w:rFonts w:ascii="Times New Roman" w:hAnsi="Times New Roman" w:cs="Times New Roman"/>
          <w:sz w:val="24"/>
          <w:szCs w:val="24"/>
        </w:rPr>
        <w:t xml:space="preserve"> (from equine heart), 2, 2’-</w:t>
      </w:r>
      <w:r w:rsidR="00EE06E8">
        <w:rPr>
          <w:rFonts w:ascii="Times New Roman" w:hAnsi="Times New Roman" w:cs="Times New Roman"/>
          <w:sz w:val="24"/>
          <w:szCs w:val="24"/>
        </w:rPr>
        <w:t>a</w:t>
      </w:r>
      <w:r w:rsidRPr="00730025">
        <w:rPr>
          <w:rFonts w:ascii="Times New Roman" w:hAnsi="Times New Roman" w:cs="Times New Roman"/>
          <w:sz w:val="24"/>
          <w:szCs w:val="24"/>
        </w:rPr>
        <w:t>zino-</w:t>
      </w:r>
      <w:proofErr w:type="gramStart"/>
      <w:r w:rsidRPr="00730025">
        <w:rPr>
          <w:rFonts w:ascii="Times New Roman" w:hAnsi="Times New Roman" w:cs="Times New Roman"/>
          <w:sz w:val="24"/>
          <w:szCs w:val="24"/>
        </w:rPr>
        <w:t>bis(</w:t>
      </w:r>
      <w:proofErr w:type="gramEnd"/>
      <w:r w:rsidRPr="00730025">
        <w:rPr>
          <w:rFonts w:ascii="Times New Roman" w:hAnsi="Times New Roman" w:cs="Times New Roman"/>
          <w:sz w:val="24"/>
          <w:szCs w:val="24"/>
        </w:rPr>
        <w:t xml:space="preserve">3-ethylbenzothiazoline-6-sulfonic acid) diammonium salt (ABTS), and Coomassie Brilliant Blue G-250 were purchased from Sigma Aldrich.  Phosphoric </w:t>
      </w:r>
      <w:r w:rsidR="00EE06E8">
        <w:rPr>
          <w:rFonts w:ascii="Times New Roman" w:hAnsi="Times New Roman" w:cs="Times New Roman"/>
          <w:sz w:val="24"/>
          <w:szCs w:val="24"/>
        </w:rPr>
        <w:t>a</w:t>
      </w:r>
      <w:r w:rsidRPr="00730025">
        <w:rPr>
          <w:rFonts w:ascii="Times New Roman" w:hAnsi="Times New Roman" w:cs="Times New Roman"/>
          <w:sz w:val="24"/>
          <w:szCs w:val="24"/>
        </w:rPr>
        <w:t>cid and hydrogen peroxide (30% solution) were purchased from EMD Millipore.  HRP was purchased from Gold Biotechnology.  Guaiacol was purchased from Cayman Chemical Company.  Premium grade glass coverslips (2</w:t>
      </w:r>
      <w:r w:rsidR="008D4C2A">
        <w:rPr>
          <w:rFonts w:ascii="Times New Roman" w:hAnsi="Times New Roman" w:cs="Times New Roman"/>
          <w:sz w:val="24"/>
          <w:szCs w:val="24"/>
        </w:rPr>
        <w:t>5 mm x 25 mm</w:t>
      </w:r>
      <w:r w:rsidRPr="00730025">
        <w:rPr>
          <w:rFonts w:ascii="Times New Roman" w:hAnsi="Times New Roman" w:cs="Times New Roman"/>
          <w:sz w:val="24"/>
          <w:szCs w:val="24"/>
        </w:rPr>
        <w:t>) were purchased from Fisher Scientific.  All chemicals and materials were used as received, with the exception of the glass coverslips which were cleaned prior to use. All UV-</w:t>
      </w:r>
      <w:r w:rsidR="00EE06E8">
        <w:rPr>
          <w:rFonts w:ascii="Times New Roman" w:hAnsi="Times New Roman" w:cs="Times New Roman"/>
          <w:sz w:val="24"/>
          <w:szCs w:val="24"/>
        </w:rPr>
        <w:t>v</w:t>
      </w:r>
      <w:r w:rsidRPr="00730025">
        <w:rPr>
          <w:rFonts w:ascii="Times New Roman" w:hAnsi="Times New Roman" w:cs="Times New Roman"/>
          <w:sz w:val="24"/>
          <w:szCs w:val="24"/>
        </w:rPr>
        <w:t xml:space="preserve">is spectra were obtained via a Shimadzu UV-2101PC UV/Vis </w:t>
      </w:r>
      <w:r w:rsidR="00EE06E8">
        <w:rPr>
          <w:rFonts w:ascii="Times New Roman" w:hAnsi="Times New Roman" w:cs="Times New Roman"/>
          <w:sz w:val="24"/>
          <w:szCs w:val="24"/>
        </w:rPr>
        <w:t>s</w:t>
      </w:r>
      <w:r w:rsidRPr="00730025">
        <w:rPr>
          <w:rFonts w:ascii="Times New Roman" w:hAnsi="Times New Roman" w:cs="Times New Roman"/>
          <w:sz w:val="24"/>
          <w:szCs w:val="24"/>
        </w:rPr>
        <w:t>pectrometer.</w:t>
      </w:r>
    </w:p>
    <w:p w14:paraId="17F658E9" w14:textId="77777777" w:rsidR="00CB5ABF" w:rsidRPr="004A7850" w:rsidRDefault="00CB5ABF" w:rsidP="00CB04DA">
      <w:pPr>
        <w:pStyle w:val="Heading3"/>
      </w:pPr>
      <w:bookmarkStart w:id="107" w:name="_Toc1024629"/>
      <w:bookmarkStart w:id="108" w:name="_Toc2960019"/>
      <w:r w:rsidRPr="004A7850">
        <w:t>4.</w:t>
      </w:r>
      <w:r>
        <w:t>4</w:t>
      </w:r>
      <w:r w:rsidRPr="004A7850">
        <w:t>.1</w:t>
      </w:r>
      <w:r w:rsidRPr="004A7850">
        <w:tab/>
        <w:t>Preparation of Glass Coverslips</w:t>
      </w:r>
      <w:bookmarkEnd w:id="107"/>
      <w:bookmarkEnd w:id="108"/>
    </w:p>
    <w:p w14:paraId="60BDAC86" w14:textId="77777777" w:rsidR="00CB5ABF" w:rsidRPr="00730025" w:rsidRDefault="00CB5ABF" w:rsidP="00CB5ABF">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t>To remove any organic contaminants on glass coverslip surface, they were sonicated in an acetone bath for 30 minutes, rinsed with Millipore water three times to remove all acetone. The organic contaminant-free coverslips were then sonicated in 10% v/v NaOH for another 30 minutes, rinsed with Millipore water three times to remove all residual NaOH. The coverslips then went through a final sonication in Millipore water for 30 minutes to remove all traces of NaOH. Afterwards, the coverslips were stored in Millipore water until use.</w:t>
      </w:r>
    </w:p>
    <w:p w14:paraId="67906E43" w14:textId="77777777" w:rsidR="00CB5ABF" w:rsidRPr="004A7850" w:rsidRDefault="00CB5ABF" w:rsidP="00CB04DA">
      <w:pPr>
        <w:pStyle w:val="Heading3"/>
      </w:pPr>
      <w:bookmarkStart w:id="109" w:name="_Toc1024630"/>
      <w:bookmarkStart w:id="110" w:name="_Toc2960020"/>
      <w:r w:rsidRPr="004A7850">
        <w:t>4.</w:t>
      </w:r>
      <w:r>
        <w:t>4</w:t>
      </w:r>
      <w:r w:rsidRPr="004A7850">
        <w:t>.2</w:t>
      </w:r>
      <w:r w:rsidRPr="004A7850">
        <w:tab/>
        <w:t>Preparation of Silica Sol</w:t>
      </w:r>
      <w:bookmarkEnd w:id="109"/>
      <w:bookmarkEnd w:id="110"/>
    </w:p>
    <w:p w14:paraId="4A5962D5" w14:textId="67DD6933" w:rsidR="00EE06E8" w:rsidRPr="00730025" w:rsidRDefault="00CB5ABF" w:rsidP="0069289B">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t xml:space="preserve">Silica sol was prepared by mixing 56.0 mL of TEOS, 111.7 mL of ethanol, 31.7 mL of Millipore water, and 0.620 mL of a 1% v/v phosphoric acid solution at room </w:t>
      </w:r>
      <w:r w:rsidRPr="00730025">
        <w:rPr>
          <w:rFonts w:ascii="Times New Roman" w:hAnsi="Times New Roman" w:cs="Times New Roman"/>
          <w:sz w:val="24"/>
          <w:szCs w:val="24"/>
        </w:rPr>
        <w:lastRenderedPageBreak/>
        <w:t xml:space="preserve">temperature.  The sol was allowed to age for 18 hours at room temperature in the dark before use.  </w:t>
      </w:r>
    </w:p>
    <w:p w14:paraId="60D80ED5" w14:textId="77777777" w:rsidR="00CB5ABF" w:rsidRPr="004A7850" w:rsidRDefault="00CB5ABF" w:rsidP="00CB04DA">
      <w:pPr>
        <w:pStyle w:val="Heading3"/>
      </w:pPr>
      <w:bookmarkStart w:id="111" w:name="_Toc1024631"/>
      <w:bookmarkStart w:id="112" w:name="_Toc2960021"/>
      <w:r w:rsidRPr="004A7850">
        <w:t>4.</w:t>
      </w:r>
      <w:r>
        <w:t>4</w:t>
      </w:r>
      <w:r w:rsidRPr="004A7850">
        <w:t>.3</w:t>
      </w:r>
      <w:r w:rsidRPr="004A7850">
        <w:tab/>
        <w:t xml:space="preserve">Preparation of Rhodamine 6G, </w:t>
      </w:r>
      <w:proofErr w:type="spellStart"/>
      <w:r w:rsidRPr="004A7850">
        <w:t>CytC</w:t>
      </w:r>
      <w:proofErr w:type="spellEnd"/>
      <w:r w:rsidRPr="004A7850">
        <w:t>-, and HRP-Doped Silica Sol-gel Thin Films</w:t>
      </w:r>
      <w:bookmarkEnd w:id="111"/>
      <w:bookmarkEnd w:id="112"/>
    </w:p>
    <w:p w14:paraId="5BBDE256" w14:textId="20757243" w:rsidR="00CB5ABF" w:rsidRPr="00730025" w:rsidRDefault="00CB5ABF" w:rsidP="00CB5ABF">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t>Instead of using the conventional dip-coating approach, dip-coated thin film was prepared by draining a coating sol solution from a beaker. After aging for 18 hours, silica sol solution was transferred to a 400 mL beaker that is elevated by a jack stand.  A clean coverslip was purged dried via compressed air and suspended from above while it was immersed in the aged silica sol coating solution.  The sol solution was drained from the beaker with a pump at a known flow rate intended to result in a thin film coating thickness comparable to the 190 nm thick samples previously produced and studied via the spin-coating methods</w:t>
      </w:r>
      <w:r w:rsidR="00EE06E8">
        <w:rPr>
          <w:rFonts w:ascii="Times New Roman" w:hAnsi="Times New Roman" w:cs="Times New Roman"/>
          <w:sz w:val="24"/>
          <w:szCs w:val="24"/>
        </w:rPr>
        <w:t>.</w:t>
      </w:r>
      <w:r w:rsidR="002760D7" w:rsidRPr="004A7850">
        <w:rPr>
          <w:rFonts w:ascii="Times New Roman" w:hAnsi="Times New Roman" w:cs="Times New Roman"/>
          <w:sz w:val="24"/>
          <w:szCs w:val="24"/>
          <w:vertAlign w:val="superscript"/>
        </w:rPr>
        <w:t>16</w:t>
      </w:r>
      <w:r w:rsidR="002760D7" w:rsidRPr="00730025">
        <w:rPr>
          <w:rFonts w:ascii="Times New Roman" w:hAnsi="Times New Roman" w:cs="Times New Roman"/>
          <w:sz w:val="24"/>
          <w:szCs w:val="24"/>
        </w:rPr>
        <w:t xml:space="preserve"> The</w:t>
      </w:r>
      <w:r w:rsidRPr="00730025">
        <w:rPr>
          <w:rFonts w:ascii="Times New Roman" w:hAnsi="Times New Roman" w:cs="Times New Roman"/>
          <w:sz w:val="24"/>
          <w:szCs w:val="24"/>
        </w:rPr>
        <w:t xml:space="preserve"> required flow rate to produce the 190 nm thick films was calculated via the Landau-</w:t>
      </w:r>
      <w:proofErr w:type="spellStart"/>
      <w:r w:rsidRPr="00730025">
        <w:rPr>
          <w:rFonts w:ascii="Times New Roman" w:hAnsi="Times New Roman" w:cs="Times New Roman"/>
          <w:sz w:val="24"/>
          <w:szCs w:val="24"/>
        </w:rPr>
        <w:t>Levich</w:t>
      </w:r>
      <w:proofErr w:type="spellEnd"/>
      <w:r w:rsidRPr="00730025">
        <w:rPr>
          <w:rFonts w:ascii="Times New Roman" w:hAnsi="Times New Roman" w:cs="Times New Roman"/>
          <w:sz w:val="24"/>
          <w:szCs w:val="24"/>
        </w:rPr>
        <w:t xml:space="preserve"> equation</w:t>
      </w:r>
      <w:r w:rsidR="00EE06E8">
        <w:rPr>
          <w:rFonts w:ascii="Times New Roman" w:hAnsi="Times New Roman" w:cs="Times New Roman"/>
          <w:sz w:val="24"/>
          <w:szCs w:val="24"/>
        </w:rPr>
        <w:t>.</w:t>
      </w:r>
      <w:r w:rsidRPr="004A7850">
        <w:rPr>
          <w:rFonts w:ascii="Times New Roman" w:hAnsi="Times New Roman" w:cs="Times New Roman"/>
          <w:sz w:val="24"/>
          <w:szCs w:val="24"/>
          <w:vertAlign w:val="superscript"/>
        </w:rPr>
        <w:t>2</w:t>
      </w:r>
      <w:r>
        <w:rPr>
          <w:rFonts w:ascii="Times New Roman" w:hAnsi="Times New Roman" w:cs="Times New Roman"/>
          <w:sz w:val="24"/>
          <w:szCs w:val="24"/>
          <w:vertAlign w:val="superscript"/>
        </w:rPr>
        <w:t>7</w:t>
      </w:r>
    </w:p>
    <w:p w14:paraId="1EA0D8BB" w14:textId="77777777" w:rsidR="00CB5ABF" w:rsidRPr="00730025" w:rsidRDefault="00CB5ABF" w:rsidP="00CB5ABF">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t xml:space="preserve">Immediately following the complete drainage of the silica sol solution, the jack stand holding the beaker was lowered until the newly coated coverslip was completely outside of the beaker and exposed to ambient air.  The newly made thin film was allowed to remain exposed in ambient air for another 5 minutes before it was transferred to a loading solution where R6G, </w:t>
      </w:r>
      <w:proofErr w:type="spellStart"/>
      <w:r w:rsidRPr="00730025">
        <w:rPr>
          <w:rFonts w:ascii="Times New Roman" w:hAnsi="Times New Roman" w:cs="Times New Roman"/>
          <w:sz w:val="24"/>
          <w:szCs w:val="24"/>
        </w:rPr>
        <w:t>CytC</w:t>
      </w:r>
      <w:proofErr w:type="spellEnd"/>
      <w:r w:rsidRPr="00730025">
        <w:rPr>
          <w:rFonts w:ascii="Times New Roman" w:hAnsi="Times New Roman" w:cs="Times New Roman"/>
          <w:sz w:val="24"/>
          <w:szCs w:val="24"/>
        </w:rPr>
        <w:t>, or HRP will be load into the silica film via kinetic doping.  R6G loading solutions consisted of 10 mM R6G in pH 7.4 PBS buffer while enzyme loading solutions consisted of 0.1 mg/mL enzyme suspended in a 10 mM pH 7.4 PBS buffer.</w:t>
      </w:r>
    </w:p>
    <w:p w14:paraId="4C450385" w14:textId="57DF1056" w:rsidR="001A2306" w:rsidRPr="0069289B" w:rsidRDefault="00CB5ABF" w:rsidP="0069289B">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lastRenderedPageBreak/>
        <w:t>A total of three different kinds of control samples were prepared. (</w:t>
      </w:r>
      <w:proofErr w:type="spellStart"/>
      <w:r w:rsidRPr="00730025">
        <w:rPr>
          <w:rFonts w:ascii="Times New Roman" w:hAnsi="Times New Roman" w:cs="Times New Roman"/>
          <w:sz w:val="24"/>
          <w:szCs w:val="24"/>
        </w:rPr>
        <w:t>i</w:t>
      </w:r>
      <w:proofErr w:type="spellEnd"/>
      <w:r w:rsidRPr="00730025">
        <w:rPr>
          <w:rFonts w:ascii="Times New Roman" w:hAnsi="Times New Roman" w:cs="Times New Roman"/>
          <w:sz w:val="24"/>
          <w:szCs w:val="24"/>
        </w:rPr>
        <w:t xml:space="preserve">) Control samples of enzyme loaded on bare glass were prepared by placing a freshly cleaned glass coverslip directly into the </w:t>
      </w:r>
      <w:proofErr w:type="spellStart"/>
      <w:r w:rsidRPr="00730025">
        <w:rPr>
          <w:rFonts w:ascii="Times New Roman" w:hAnsi="Times New Roman" w:cs="Times New Roman"/>
          <w:sz w:val="24"/>
          <w:szCs w:val="24"/>
        </w:rPr>
        <w:t>CytC</w:t>
      </w:r>
      <w:proofErr w:type="spellEnd"/>
      <w:r w:rsidRPr="00730025">
        <w:rPr>
          <w:rFonts w:ascii="Times New Roman" w:hAnsi="Times New Roman" w:cs="Times New Roman"/>
          <w:sz w:val="24"/>
          <w:szCs w:val="24"/>
        </w:rPr>
        <w:t xml:space="preserve"> or HRP loading solutions that also consisted of 0.1 mg/mL enzyme suspended in a 10 mM pH 7.4 PBS buffer for the same period of time as the sample thin films; (ii) control samples of thin films with no enzyme loaded were prepared by soaking a sol-gel film in a 10 mM pH 7.4 PBS buffer that contains no enzyme with an immersion time same as the sample films; (iii) post-doped controls were prepared by allowing the nascent thin film coated coverslips to age for 48 hours allowing the film to fully set under ambient temperature before submersion in the </w:t>
      </w:r>
      <w:proofErr w:type="spellStart"/>
      <w:r w:rsidRPr="00730025">
        <w:rPr>
          <w:rFonts w:ascii="Times New Roman" w:hAnsi="Times New Roman" w:cs="Times New Roman"/>
          <w:sz w:val="24"/>
          <w:szCs w:val="24"/>
        </w:rPr>
        <w:t>CytC</w:t>
      </w:r>
      <w:proofErr w:type="spellEnd"/>
      <w:r w:rsidRPr="00730025">
        <w:rPr>
          <w:rFonts w:ascii="Times New Roman" w:hAnsi="Times New Roman" w:cs="Times New Roman"/>
          <w:sz w:val="24"/>
          <w:szCs w:val="24"/>
        </w:rPr>
        <w:t xml:space="preserve"> or HRP loading so</w:t>
      </w:r>
      <w:r w:rsidR="0069289B">
        <w:rPr>
          <w:rFonts w:ascii="Times New Roman" w:hAnsi="Times New Roman" w:cs="Times New Roman"/>
          <w:sz w:val="24"/>
          <w:szCs w:val="24"/>
        </w:rPr>
        <w:t>lution.</w:t>
      </w:r>
    </w:p>
    <w:p w14:paraId="2237BB79" w14:textId="77777777" w:rsidR="00CB5ABF" w:rsidRPr="004A7850" w:rsidRDefault="00CB5ABF" w:rsidP="00CB04DA">
      <w:pPr>
        <w:pStyle w:val="Heading3"/>
      </w:pPr>
      <w:bookmarkStart w:id="113" w:name="_Toc1024632"/>
      <w:bookmarkStart w:id="114" w:name="_Toc2960022"/>
      <w:r w:rsidRPr="004A7850">
        <w:t>4.</w:t>
      </w:r>
      <w:r>
        <w:t>4</w:t>
      </w:r>
      <w:r w:rsidRPr="004A7850">
        <w:t>.4</w:t>
      </w:r>
      <w:r w:rsidRPr="004A7850">
        <w:tab/>
        <w:t>Quantitative Determination of Cytochrome C and Horseradish Peroxidase Loading</w:t>
      </w:r>
      <w:bookmarkEnd w:id="113"/>
      <w:bookmarkEnd w:id="114"/>
    </w:p>
    <w:p w14:paraId="4F1FDC1C" w14:textId="77777777" w:rsidR="00CB5ABF" w:rsidRPr="00730025" w:rsidRDefault="00CB5ABF" w:rsidP="00CB5ABF">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t>The mass of loaded protein was quantified via a modified Bradford assay using a standard calibration curve.  The assay solution was prepared according to the original Bradford method.</w:t>
      </w:r>
      <w:r>
        <w:rPr>
          <w:rFonts w:ascii="Times New Roman" w:hAnsi="Times New Roman" w:cs="Times New Roman"/>
          <w:sz w:val="24"/>
          <w:szCs w:val="24"/>
          <w:vertAlign w:val="superscript"/>
        </w:rPr>
        <w:t>3</w:t>
      </w:r>
      <w:r w:rsidRPr="004A7850">
        <w:rPr>
          <w:rFonts w:ascii="Times New Roman" w:hAnsi="Times New Roman" w:cs="Times New Roman"/>
          <w:sz w:val="24"/>
          <w:szCs w:val="24"/>
          <w:vertAlign w:val="superscript"/>
        </w:rPr>
        <w:t>8</w:t>
      </w:r>
      <w:r w:rsidRPr="00730025">
        <w:rPr>
          <w:rFonts w:ascii="Times New Roman" w:hAnsi="Times New Roman" w:cs="Times New Roman"/>
          <w:sz w:val="24"/>
          <w:szCs w:val="24"/>
        </w:rPr>
        <w:t xml:space="preserve"> Namely, 100 mg Coomassie Brilliant Blue Dye G-250 is dissolved in 50 mL ethanol, which is then added to 100 mL concentrated phosphoric acid and diluted to 1 L with deionized water.  Upon binding to an enzyme like </w:t>
      </w:r>
      <w:proofErr w:type="spellStart"/>
      <w:r w:rsidRPr="00730025">
        <w:rPr>
          <w:rFonts w:ascii="Times New Roman" w:hAnsi="Times New Roman" w:cs="Times New Roman"/>
          <w:sz w:val="24"/>
          <w:szCs w:val="24"/>
        </w:rPr>
        <w:t>CytC</w:t>
      </w:r>
      <w:proofErr w:type="spellEnd"/>
      <w:r w:rsidRPr="00730025">
        <w:rPr>
          <w:rFonts w:ascii="Times New Roman" w:hAnsi="Times New Roman" w:cs="Times New Roman"/>
          <w:sz w:val="24"/>
          <w:szCs w:val="24"/>
        </w:rPr>
        <w:t xml:space="preserve"> and HRP, the absorption maxima of the dye will exhibit a significant red-shift from 465 to 595 nm.  This 130 nm red-shift is large enough that the disappearing of the 465 nm peak can be reliably used to measure the removal of free dye upon binding to thin film immobilized enzyme, with very little influence from the emerging 595 nm peak.  </w:t>
      </w:r>
    </w:p>
    <w:p w14:paraId="4287707A" w14:textId="622BF325" w:rsidR="00CB5ABF" w:rsidRPr="00730025" w:rsidRDefault="00CB5ABF" w:rsidP="0069289B">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lastRenderedPageBreak/>
        <w:t xml:space="preserve">To quantify the amount of enzyme loading, the enzyme-loaded thin film samples were submerged in 10 mL of the Bradford assay solution inside a 45 mm(H) </w:t>
      </w:r>
      <w:r w:rsidR="00EE06E8">
        <w:rPr>
          <w:rFonts w:ascii="Times New Roman" w:hAnsi="Times New Roman" w:cs="Times New Roman"/>
          <w:sz w:val="24"/>
          <w:szCs w:val="24"/>
        </w:rPr>
        <w:t>by</w:t>
      </w:r>
      <w:r w:rsidRPr="00730025">
        <w:rPr>
          <w:rFonts w:ascii="Times New Roman" w:hAnsi="Times New Roman" w:cs="Times New Roman"/>
          <w:sz w:val="24"/>
          <w:szCs w:val="24"/>
        </w:rPr>
        <w:t xml:space="preserve"> 10 mm(D) x 40 mm(W)-wide cuvette that was continuously stirred. This extra wide cuvette not only allows the entire coverslip to be placed inside, but also provides enough space to ensure that the enzyme-loaded coverslip is not in the optical path of the UV</w:t>
      </w:r>
      <w:r w:rsidR="00EE06E8">
        <w:rPr>
          <w:rFonts w:ascii="Times New Roman" w:hAnsi="Times New Roman" w:cs="Times New Roman"/>
          <w:sz w:val="24"/>
          <w:szCs w:val="24"/>
        </w:rPr>
        <w:t>-v</w:t>
      </w:r>
      <w:r w:rsidRPr="00730025">
        <w:rPr>
          <w:rFonts w:ascii="Times New Roman" w:hAnsi="Times New Roman" w:cs="Times New Roman"/>
          <w:sz w:val="24"/>
          <w:szCs w:val="24"/>
        </w:rPr>
        <w:t xml:space="preserve">is spectrometer, preventing any interference from the coverslip itself or from any dye bound to the enzyme-loaded coverslip during the real-time absorption measurements. The Coomassie Blue dye would bind to solution accessible enzymes that were loaded inside the thin film, thereby lowering the concentration of free dye in the assay solution. By monitoring the depletion of free dye absorption at 465 nm, the quantity of loaded enzyme that is accessible to free dyes could be determined.  The reduction in 465 nm absorbance was recorded and then compared with a calibration curve obtained from a separate Bradford assay using a series of known concentrations of </w:t>
      </w:r>
      <w:proofErr w:type="spellStart"/>
      <w:r w:rsidRPr="00730025">
        <w:rPr>
          <w:rFonts w:ascii="Times New Roman" w:hAnsi="Times New Roman" w:cs="Times New Roman"/>
          <w:sz w:val="24"/>
          <w:szCs w:val="24"/>
        </w:rPr>
        <w:t>CytC</w:t>
      </w:r>
      <w:proofErr w:type="spellEnd"/>
      <w:r w:rsidRPr="00730025">
        <w:rPr>
          <w:rFonts w:ascii="Times New Roman" w:hAnsi="Times New Roman" w:cs="Times New Roman"/>
          <w:sz w:val="24"/>
          <w:szCs w:val="24"/>
        </w:rPr>
        <w:t xml:space="preserve"> and HRP from the same stock. This was accomplished by recording the decrease in 465 nm absorbance while a fixed amount of enzyme was added to a Bradford assay s</w:t>
      </w:r>
      <w:r w:rsidR="0069289B">
        <w:rPr>
          <w:rFonts w:ascii="Times New Roman" w:hAnsi="Times New Roman" w:cs="Times New Roman"/>
          <w:sz w:val="24"/>
          <w:szCs w:val="24"/>
        </w:rPr>
        <w:t>olution in a step-wise fashion.</w:t>
      </w:r>
    </w:p>
    <w:p w14:paraId="60F2C9D7" w14:textId="77777777" w:rsidR="00CB5ABF" w:rsidRPr="004A7850" w:rsidRDefault="00CB5ABF" w:rsidP="00CB04DA">
      <w:pPr>
        <w:pStyle w:val="Heading3"/>
      </w:pPr>
      <w:bookmarkStart w:id="115" w:name="_Toc1024633"/>
      <w:bookmarkStart w:id="116" w:name="_Toc2960023"/>
      <w:r w:rsidRPr="004A7850">
        <w:t>4.</w:t>
      </w:r>
      <w:r>
        <w:t>4</w:t>
      </w:r>
      <w:r w:rsidRPr="004A7850">
        <w:t>.5</w:t>
      </w:r>
      <w:r w:rsidRPr="004A7850">
        <w:tab/>
        <w:t>Detection of Cytochrome C in Loaded Thin Films</w:t>
      </w:r>
      <w:bookmarkEnd w:id="115"/>
      <w:bookmarkEnd w:id="116"/>
    </w:p>
    <w:p w14:paraId="7739B186" w14:textId="1D503D82" w:rsidR="00194A35" w:rsidRPr="0069289B" w:rsidRDefault="00CB5ABF" w:rsidP="0069289B">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t xml:space="preserve">After 1 week of kinetic doping in a </w:t>
      </w:r>
      <w:proofErr w:type="spellStart"/>
      <w:r w:rsidRPr="00730025">
        <w:rPr>
          <w:rFonts w:ascii="Times New Roman" w:hAnsi="Times New Roman" w:cs="Times New Roman"/>
          <w:sz w:val="24"/>
          <w:szCs w:val="24"/>
        </w:rPr>
        <w:t>CytC</w:t>
      </w:r>
      <w:proofErr w:type="spellEnd"/>
      <w:r w:rsidRPr="00730025">
        <w:rPr>
          <w:rFonts w:ascii="Times New Roman" w:hAnsi="Times New Roman" w:cs="Times New Roman"/>
          <w:sz w:val="24"/>
          <w:szCs w:val="24"/>
        </w:rPr>
        <w:t xml:space="preserve"> loading solution, thin film samples were removed and washed under a direct stream of running distilled water to remove all </w:t>
      </w:r>
      <w:proofErr w:type="spellStart"/>
      <w:r w:rsidRPr="00730025">
        <w:rPr>
          <w:rFonts w:ascii="Times New Roman" w:hAnsi="Times New Roman" w:cs="Times New Roman"/>
          <w:sz w:val="24"/>
          <w:szCs w:val="24"/>
        </w:rPr>
        <w:t>CytC</w:t>
      </w:r>
      <w:proofErr w:type="spellEnd"/>
      <w:r w:rsidRPr="00730025">
        <w:rPr>
          <w:rFonts w:ascii="Times New Roman" w:hAnsi="Times New Roman" w:cs="Times New Roman"/>
          <w:sz w:val="24"/>
          <w:szCs w:val="24"/>
        </w:rPr>
        <w:t xml:space="preserve"> that are loosely bound to the thin film surface.  The presence of active </w:t>
      </w:r>
      <w:proofErr w:type="spellStart"/>
      <w:r w:rsidRPr="00730025">
        <w:rPr>
          <w:rFonts w:ascii="Times New Roman" w:hAnsi="Times New Roman" w:cs="Times New Roman"/>
          <w:sz w:val="24"/>
          <w:szCs w:val="24"/>
        </w:rPr>
        <w:t>CytC</w:t>
      </w:r>
      <w:proofErr w:type="spellEnd"/>
      <w:r w:rsidRPr="00730025">
        <w:rPr>
          <w:rFonts w:ascii="Times New Roman" w:hAnsi="Times New Roman" w:cs="Times New Roman"/>
          <w:sz w:val="24"/>
          <w:szCs w:val="24"/>
        </w:rPr>
        <w:t xml:space="preserve"> in the thin film was determined through an ABTS solution assay.  In this assay, ABTS was chosen due to its easily observable color change (from colorless to green), ease of storage and preparation, as well as a good body of existing literature about its catalytic transformation by </w:t>
      </w:r>
      <w:proofErr w:type="spellStart"/>
      <w:r w:rsidRPr="00730025">
        <w:rPr>
          <w:rFonts w:ascii="Times New Roman" w:hAnsi="Times New Roman" w:cs="Times New Roman"/>
          <w:sz w:val="24"/>
          <w:szCs w:val="24"/>
        </w:rPr>
        <w:t>CytC</w:t>
      </w:r>
      <w:proofErr w:type="spellEnd"/>
      <w:r w:rsidRPr="00730025">
        <w:rPr>
          <w:rFonts w:ascii="Times New Roman" w:hAnsi="Times New Roman" w:cs="Times New Roman"/>
          <w:sz w:val="24"/>
          <w:szCs w:val="24"/>
        </w:rPr>
        <w:t xml:space="preserve"> in the presence of H</w:t>
      </w:r>
      <w:r w:rsidRPr="004A7850">
        <w:rPr>
          <w:rFonts w:ascii="Times New Roman" w:hAnsi="Times New Roman" w:cs="Times New Roman"/>
          <w:sz w:val="24"/>
          <w:szCs w:val="24"/>
          <w:vertAlign w:val="subscript"/>
        </w:rPr>
        <w:t>2</w:t>
      </w:r>
      <w:r w:rsidRPr="00730025">
        <w:rPr>
          <w:rFonts w:ascii="Times New Roman" w:hAnsi="Times New Roman" w:cs="Times New Roman"/>
          <w:sz w:val="24"/>
          <w:szCs w:val="24"/>
        </w:rPr>
        <w:t>O</w:t>
      </w:r>
      <w:r w:rsidRPr="004A7850">
        <w:rPr>
          <w:rFonts w:ascii="Times New Roman" w:hAnsi="Times New Roman" w:cs="Times New Roman"/>
          <w:sz w:val="24"/>
          <w:szCs w:val="24"/>
          <w:vertAlign w:val="subscript"/>
        </w:rPr>
        <w:t>2</w:t>
      </w:r>
      <w:r w:rsidRPr="00730025">
        <w:rPr>
          <w:rFonts w:ascii="Times New Roman" w:hAnsi="Times New Roman" w:cs="Times New Roman"/>
          <w:sz w:val="24"/>
          <w:szCs w:val="24"/>
        </w:rPr>
        <w:t xml:space="preserve">.  The clear ABTS assay solution was prepared by </w:t>
      </w:r>
      <w:r w:rsidRPr="00730025">
        <w:rPr>
          <w:rFonts w:ascii="Times New Roman" w:hAnsi="Times New Roman" w:cs="Times New Roman"/>
          <w:sz w:val="24"/>
          <w:szCs w:val="24"/>
        </w:rPr>
        <w:lastRenderedPageBreak/>
        <w:t>adding 14 µL of 30% H</w:t>
      </w:r>
      <w:r w:rsidRPr="00EE06E8">
        <w:rPr>
          <w:rFonts w:ascii="Times New Roman" w:hAnsi="Times New Roman" w:cs="Times New Roman"/>
          <w:sz w:val="24"/>
          <w:szCs w:val="24"/>
          <w:vertAlign w:val="subscript"/>
        </w:rPr>
        <w:t>2</w:t>
      </w:r>
      <w:r w:rsidRPr="00730025">
        <w:rPr>
          <w:rFonts w:ascii="Times New Roman" w:hAnsi="Times New Roman" w:cs="Times New Roman"/>
          <w:sz w:val="24"/>
          <w:szCs w:val="24"/>
        </w:rPr>
        <w:t>O</w:t>
      </w:r>
      <w:r w:rsidRPr="00EE06E8">
        <w:rPr>
          <w:rFonts w:ascii="Times New Roman" w:hAnsi="Times New Roman" w:cs="Times New Roman"/>
          <w:sz w:val="24"/>
          <w:szCs w:val="24"/>
          <w:vertAlign w:val="subscript"/>
        </w:rPr>
        <w:t>2</w:t>
      </w:r>
      <w:r w:rsidRPr="00730025">
        <w:rPr>
          <w:rFonts w:ascii="Times New Roman" w:hAnsi="Times New Roman" w:cs="Times New Roman"/>
          <w:sz w:val="24"/>
          <w:szCs w:val="24"/>
        </w:rPr>
        <w:t xml:space="preserve"> to 100 mL of a 14 µM ABTS solution made with 10 mM pH 7.4 PBS buffer.  The resultant H</w:t>
      </w:r>
      <w:r w:rsidRPr="00EE06E8">
        <w:rPr>
          <w:rFonts w:ascii="Times New Roman" w:hAnsi="Times New Roman" w:cs="Times New Roman"/>
          <w:sz w:val="24"/>
          <w:szCs w:val="24"/>
          <w:vertAlign w:val="subscript"/>
        </w:rPr>
        <w:t>2</w:t>
      </w:r>
      <w:r w:rsidRPr="00730025">
        <w:rPr>
          <w:rFonts w:ascii="Times New Roman" w:hAnsi="Times New Roman" w:cs="Times New Roman"/>
          <w:sz w:val="24"/>
          <w:szCs w:val="24"/>
        </w:rPr>
        <w:t>O</w:t>
      </w:r>
      <w:r w:rsidRPr="00EE06E8">
        <w:rPr>
          <w:rFonts w:ascii="Times New Roman" w:hAnsi="Times New Roman" w:cs="Times New Roman"/>
          <w:sz w:val="24"/>
          <w:szCs w:val="24"/>
          <w:vertAlign w:val="subscript"/>
        </w:rPr>
        <w:t>2</w:t>
      </w:r>
      <w:r w:rsidRPr="00730025">
        <w:rPr>
          <w:rFonts w:ascii="Times New Roman" w:hAnsi="Times New Roman" w:cs="Times New Roman"/>
          <w:sz w:val="24"/>
          <w:szCs w:val="24"/>
        </w:rPr>
        <w:t xml:space="preserve"> concentration in the assay solution is 1.4 </w:t>
      </w:r>
      <w:proofErr w:type="spellStart"/>
      <w:r w:rsidRPr="00730025">
        <w:rPr>
          <w:rFonts w:ascii="Times New Roman" w:hAnsi="Times New Roman" w:cs="Times New Roman"/>
          <w:sz w:val="24"/>
          <w:szCs w:val="24"/>
        </w:rPr>
        <w:t>mM.</w:t>
      </w:r>
      <w:proofErr w:type="spellEnd"/>
      <w:r w:rsidRPr="00730025">
        <w:rPr>
          <w:rFonts w:ascii="Times New Roman" w:hAnsi="Times New Roman" w:cs="Times New Roman"/>
          <w:sz w:val="24"/>
          <w:szCs w:val="24"/>
        </w:rPr>
        <w:t xml:space="preserve"> The assay was performed by directly submerging the </w:t>
      </w:r>
      <w:proofErr w:type="spellStart"/>
      <w:r w:rsidRPr="00730025">
        <w:rPr>
          <w:rFonts w:ascii="Times New Roman" w:hAnsi="Times New Roman" w:cs="Times New Roman"/>
          <w:sz w:val="24"/>
          <w:szCs w:val="24"/>
        </w:rPr>
        <w:t>CytC</w:t>
      </w:r>
      <w:proofErr w:type="spellEnd"/>
      <w:r w:rsidRPr="00730025">
        <w:rPr>
          <w:rFonts w:ascii="Times New Roman" w:hAnsi="Times New Roman" w:cs="Times New Roman"/>
          <w:sz w:val="24"/>
          <w:szCs w:val="24"/>
        </w:rPr>
        <w:t xml:space="preserve">-loaded thin film in the ABTS assay solution.  The presence of active </w:t>
      </w:r>
      <w:proofErr w:type="spellStart"/>
      <w:r w:rsidRPr="00730025">
        <w:rPr>
          <w:rFonts w:ascii="Times New Roman" w:hAnsi="Times New Roman" w:cs="Times New Roman"/>
          <w:sz w:val="24"/>
          <w:szCs w:val="24"/>
        </w:rPr>
        <w:t>CytC</w:t>
      </w:r>
      <w:proofErr w:type="spellEnd"/>
      <w:r w:rsidRPr="00730025">
        <w:rPr>
          <w:rFonts w:ascii="Times New Roman" w:hAnsi="Times New Roman" w:cs="Times New Roman"/>
          <w:sz w:val="24"/>
          <w:szCs w:val="24"/>
        </w:rPr>
        <w:t xml:space="preserve"> in the silica film could be observed visually from the appearance of green products on the surface of coverslip with the green products slowly diffuses into the once colorless assay solution.</w:t>
      </w:r>
      <w:bookmarkStart w:id="117" w:name="_Toc1024634"/>
    </w:p>
    <w:p w14:paraId="24CF97E5" w14:textId="49D4792E" w:rsidR="00CB5ABF" w:rsidRPr="004A7850" w:rsidRDefault="00CB5ABF" w:rsidP="00CB04DA">
      <w:pPr>
        <w:pStyle w:val="Heading3"/>
      </w:pPr>
      <w:bookmarkStart w:id="118" w:name="_Toc2960024"/>
      <w:r w:rsidRPr="004A7850">
        <w:t>4.</w:t>
      </w:r>
      <w:r>
        <w:t>4</w:t>
      </w:r>
      <w:r w:rsidRPr="004A7850">
        <w:t>.6</w:t>
      </w:r>
      <w:r w:rsidRPr="004A7850">
        <w:tab/>
        <w:t>Detection of Horseradish Peroxidase in Loaded Thin Films</w:t>
      </w:r>
      <w:bookmarkEnd w:id="117"/>
      <w:bookmarkEnd w:id="118"/>
    </w:p>
    <w:p w14:paraId="4D05B559" w14:textId="773235D4" w:rsidR="00CB5ABF" w:rsidRPr="00730025" w:rsidRDefault="00CB5ABF" w:rsidP="0069289B">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t xml:space="preserve">Similar to the </w:t>
      </w:r>
      <w:proofErr w:type="spellStart"/>
      <w:r w:rsidRPr="00730025">
        <w:rPr>
          <w:rFonts w:ascii="Times New Roman" w:hAnsi="Times New Roman" w:cs="Times New Roman"/>
          <w:sz w:val="24"/>
          <w:szCs w:val="24"/>
        </w:rPr>
        <w:t>CytC</w:t>
      </w:r>
      <w:proofErr w:type="spellEnd"/>
      <w:r w:rsidRPr="00730025">
        <w:rPr>
          <w:rFonts w:ascii="Times New Roman" w:hAnsi="Times New Roman" w:cs="Times New Roman"/>
          <w:sz w:val="24"/>
          <w:szCs w:val="24"/>
        </w:rPr>
        <w:t>-loaded thin films the HRP-loaded coverslips were removed after 1 week of kinetic doping in a HRP loading solution, which were then washed with distilled water to remove loosely bound enzymes.  The presence of thin film-loaded HRP was verified by a guaiacol solution assay.  Guaiacol was chosen for the assay due to the dramatic color change from colorless to dark brown as it is catalytically oxidized into the dimeric and tetrameric quinone products by HRP in the presence of H</w:t>
      </w:r>
      <w:r w:rsidRPr="00EE06E8">
        <w:rPr>
          <w:rFonts w:ascii="Times New Roman" w:hAnsi="Times New Roman" w:cs="Times New Roman"/>
          <w:sz w:val="24"/>
          <w:szCs w:val="24"/>
          <w:vertAlign w:val="subscript"/>
        </w:rPr>
        <w:t>2</w:t>
      </w:r>
      <w:r w:rsidRPr="00730025">
        <w:rPr>
          <w:rFonts w:ascii="Times New Roman" w:hAnsi="Times New Roman" w:cs="Times New Roman"/>
          <w:sz w:val="24"/>
          <w:szCs w:val="24"/>
        </w:rPr>
        <w:t>O</w:t>
      </w:r>
      <w:r w:rsidRPr="00EE06E8">
        <w:rPr>
          <w:rFonts w:ascii="Times New Roman" w:hAnsi="Times New Roman" w:cs="Times New Roman"/>
          <w:sz w:val="24"/>
          <w:szCs w:val="24"/>
          <w:vertAlign w:val="subscript"/>
        </w:rPr>
        <w:t>2</w:t>
      </w:r>
      <w:r w:rsidRPr="00730025">
        <w:rPr>
          <w:rFonts w:ascii="Times New Roman" w:hAnsi="Times New Roman" w:cs="Times New Roman"/>
          <w:sz w:val="24"/>
          <w:szCs w:val="24"/>
        </w:rPr>
        <w:t>.   The color change is easily observable even to the naked eye.  The guaiacol assay solution is a mixture of 1.4 µL of 30% H</w:t>
      </w:r>
      <w:r w:rsidRPr="00EE06E8">
        <w:rPr>
          <w:rFonts w:ascii="Times New Roman" w:hAnsi="Times New Roman" w:cs="Times New Roman"/>
          <w:sz w:val="24"/>
          <w:szCs w:val="24"/>
          <w:vertAlign w:val="subscript"/>
        </w:rPr>
        <w:t>2</w:t>
      </w:r>
      <w:r w:rsidRPr="00730025">
        <w:rPr>
          <w:rFonts w:ascii="Times New Roman" w:hAnsi="Times New Roman" w:cs="Times New Roman"/>
          <w:sz w:val="24"/>
          <w:szCs w:val="24"/>
        </w:rPr>
        <w:t>O</w:t>
      </w:r>
      <w:r w:rsidRPr="00EE06E8">
        <w:rPr>
          <w:rFonts w:ascii="Times New Roman" w:hAnsi="Times New Roman" w:cs="Times New Roman"/>
          <w:sz w:val="24"/>
          <w:szCs w:val="24"/>
          <w:vertAlign w:val="subscript"/>
        </w:rPr>
        <w:t>2</w:t>
      </w:r>
      <w:r w:rsidRPr="00730025">
        <w:rPr>
          <w:rFonts w:ascii="Times New Roman" w:hAnsi="Times New Roman" w:cs="Times New Roman"/>
          <w:sz w:val="24"/>
          <w:szCs w:val="24"/>
        </w:rPr>
        <w:t xml:space="preserve"> and 3.3 µL liquid guaiacol in 100 mL of 10 mM pH 7.4 PBS buffer.  The resultant H</w:t>
      </w:r>
      <w:r w:rsidRPr="004A7850">
        <w:rPr>
          <w:rFonts w:ascii="Times New Roman" w:hAnsi="Times New Roman" w:cs="Times New Roman"/>
          <w:sz w:val="24"/>
          <w:szCs w:val="24"/>
          <w:vertAlign w:val="subscript"/>
        </w:rPr>
        <w:t>2</w:t>
      </w:r>
      <w:r w:rsidRPr="00730025">
        <w:rPr>
          <w:rFonts w:ascii="Times New Roman" w:hAnsi="Times New Roman" w:cs="Times New Roman"/>
          <w:sz w:val="24"/>
          <w:szCs w:val="24"/>
        </w:rPr>
        <w:t>O</w:t>
      </w:r>
      <w:r w:rsidRPr="004A7850">
        <w:rPr>
          <w:rFonts w:ascii="Times New Roman" w:hAnsi="Times New Roman" w:cs="Times New Roman"/>
          <w:sz w:val="24"/>
          <w:szCs w:val="24"/>
          <w:vertAlign w:val="subscript"/>
        </w:rPr>
        <w:t>2</w:t>
      </w:r>
      <w:r w:rsidRPr="00730025">
        <w:rPr>
          <w:rFonts w:ascii="Times New Roman" w:hAnsi="Times New Roman" w:cs="Times New Roman"/>
          <w:sz w:val="24"/>
          <w:szCs w:val="24"/>
        </w:rPr>
        <w:t xml:space="preserve"> and guaiacol concentration in the assay solution are 140 µM and 300 µM, respectively. To prevent the inactivation of HRP by excess H</w:t>
      </w:r>
      <w:r w:rsidRPr="00EE06E8">
        <w:rPr>
          <w:rFonts w:ascii="Times New Roman" w:hAnsi="Times New Roman" w:cs="Times New Roman"/>
          <w:sz w:val="24"/>
          <w:szCs w:val="24"/>
          <w:vertAlign w:val="subscript"/>
        </w:rPr>
        <w:t>2</w:t>
      </w:r>
      <w:r w:rsidRPr="00730025">
        <w:rPr>
          <w:rFonts w:ascii="Times New Roman" w:hAnsi="Times New Roman" w:cs="Times New Roman"/>
          <w:sz w:val="24"/>
          <w:szCs w:val="24"/>
        </w:rPr>
        <w:t>O</w:t>
      </w:r>
      <w:r w:rsidRPr="00EE06E8">
        <w:rPr>
          <w:rFonts w:ascii="Times New Roman" w:hAnsi="Times New Roman" w:cs="Times New Roman"/>
          <w:sz w:val="24"/>
          <w:szCs w:val="24"/>
          <w:vertAlign w:val="subscript"/>
        </w:rPr>
        <w:t>2</w:t>
      </w:r>
      <w:r w:rsidRPr="00730025">
        <w:rPr>
          <w:rFonts w:ascii="Times New Roman" w:hAnsi="Times New Roman" w:cs="Times New Roman"/>
          <w:sz w:val="24"/>
          <w:szCs w:val="24"/>
        </w:rPr>
        <w:t>, low H</w:t>
      </w:r>
      <w:r w:rsidRPr="00EE06E8">
        <w:rPr>
          <w:rFonts w:ascii="Times New Roman" w:hAnsi="Times New Roman" w:cs="Times New Roman"/>
          <w:sz w:val="24"/>
          <w:szCs w:val="24"/>
          <w:vertAlign w:val="subscript"/>
        </w:rPr>
        <w:t>2</w:t>
      </w:r>
      <w:r w:rsidRPr="00730025">
        <w:rPr>
          <w:rFonts w:ascii="Times New Roman" w:hAnsi="Times New Roman" w:cs="Times New Roman"/>
          <w:sz w:val="24"/>
          <w:szCs w:val="24"/>
        </w:rPr>
        <w:t>O</w:t>
      </w:r>
      <w:r w:rsidRPr="00EE06E8">
        <w:rPr>
          <w:rFonts w:ascii="Times New Roman" w:hAnsi="Times New Roman" w:cs="Times New Roman"/>
          <w:sz w:val="24"/>
          <w:szCs w:val="24"/>
          <w:vertAlign w:val="subscript"/>
        </w:rPr>
        <w:t>2</w:t>
      </w:r>
      <w:r w:rsidRPr="00730025">
        <w:rPr>
          <w:rFonts w:ascii="Times New Roman" w:hAnsi="Times New Roman" w:cs="Times New Roman"/>
          <w:sz w:val="24"/>
          <w:szCs w:val="24"/>
        </w:rPr>
        <w:t xml:space="preserve"> concentration was deliberately used in the design of this assay.  In this assay, the stoichiometric ratio between H</w:t>
      </w:r>
      <w:r w:rsidRPr="004A7850">
        <w:rPr>
          <w:rFonts w:ascii="Times New Roman" w:hAnsi="Times New Roman" w:cs="Times New Roman"/>
          <w:sz w:val="24"/>
          <w:szCs w:val="24"/>
          <w:vertAlign w:val="subscript"/>
        </w:rPr>
        <w:t>2</w:t>
      </w:r>
      <w:r w:rsidRPr="00730025">
        <w:rPr>
          <w:rFonts w:ascii="Times New Roman" w:hAnsi="Times New Roman" w:cs="Times New Roman"/>
          <w:sz w:val="24"/>
          <w:szCs w:val="24"/>
        </w:rPr>
        <w:t>O</w:t>
      </w:r>
      <w:r w:rsidRPr="004A7850">
        <w:rPr>
          <w:rFonts w:ascii="Times New Roman" w:hAnsi="Times New Roman" w:cs="Times New Roman"/>
          <w:sz w:val="24"/>
          <w:szCs w:val="24"/>
          <w:vertAlign w:val="subscript"/>
        </w:rPr>
        <w:t>2</w:t>
      </w:r>
      <w:r w:rsidRPr="00730025">
        <w:rPr>
          <w:rFonts w:ascii="Times New Roman" w:hAnsi="Times New Roman" w:cs="Times New Roman"/>
          <w:sz w:val="24"/>
          <w:szCs w:val="24"/>
        </w:rPr>
        <w:t xml:space="preserve"> and guaiacol was kept slightly below 1.0 to favor catalytic dimer formation. The assay was carried out by directly submerging the HRP-loaded thin film into the clear guaiacol assay solution.  Subsequently, the presence of active HRP could be visually confirmed by the formation of brown quinone products on </w:t>
      </w:r>
      <w:r w:rsidRPr="00730025">
        <w:rPr>
          <w:rFonts w:ascii="Times New Roman" w:hAnsi="Times New Roman" w:cs="Times New Roman"/>
          <w:sz w:val="24"/>
          <w:szCs w:val="24"/>
        </w:rPr>
        <w:lastRenderedPageBreak/>
        <w:t>the thin film surface, which then gradually diffuses outward and spreads through the</w:t>
      </w:r>
      <w:r w:rsidR="0069289B">
        <w:rPr>
          <w:rFonts w:ascii="Times New Roman" w:hAnsi="Times New Roman" w:cs="Times New Roman"/>
          <w:sz w:val="24"/>
          <w:szCs w:val="24"/>
        </w:rPr>
        <w:t xml:space="preserve"> once colorless assay solution.</w:t>
      </w:r>
    </w:p>
    <w:p w14:paraId="6F0B0566" w14:textId="77777777" w:rsidR="00CB5ABF" w:rsidRPr="004A7850" w:rsidRDefault="00CB5ABF" w:rsidP="00CB04DA">
      <w:pPr>
        <w:pStyle w:val="Heading3"/>
      </w:pPr>
      <w:bookmarkStart w:id="119" w:name="_Toc1024635"/>
      <w:bookmarkStart w:id="120" w:name="_Toc2960025"/>
      <w:r w:rsidRPr="004A7850">
        <w:t>4.</w:t>
      </w:r>
      <w:r>
        <w:t>4</w:t>
      </w:r>
      <w:r w:rsidRPr="004A7850">
        <w:t>.7</w:t>
      </w:r>
      <w:r w:rsidRPr="004A7850">
        <w:tab/>
        <w:t>Quantification of HRP Catalytic Activity</w:t>
      </w:r>
      <w:bookmarkEnd w:id="119"/>
      <w:bookmarkEnd w:id="120"/>
    </w:p>
    <w:p w14:paraId="14DB13BE" w14:textId="77777777" w:rsidR="00CB5ABF" w:rsidRDefault="00CB5ABF" w:rsidP="00CB5ABF">
      <w:pPr>
        <w:spacing w:line="480" w:lineRule="auto"/>
        <w:ind w:firstLine="720"/>
        <w:jc w:val="both"/>
        <w:rPr>
          <w:rFonts w:ascii="Times New Roman" w:hAnsi="Times New Roman" w:cs="Times New Roman"/>
          <w:sz w:val="24"/>
          <w:szCs w:val="24"/>
        </w:rPr>
      </w:pPr>
      <w:r w:rsidRPr="00730025">
        <w:rPr>
          <w:rFonts w:ascii="Times New Roman" w:hAnsi="Times New Roman" w:cs="Times New Roman"/>
          <w:sz w:val="24"/>
          <w:szCs w:val="24"/>
        </w:rPr>
        <w:t>The catalytic activity of thin film immobilized HRP was determined by following the rate of product formation in a HRP/Guaiacol assay reaction.   The reaction was monitored in real time via the increase in the quinone product absorption at 436 nm under continuous stirring.  To compare the activity of free and thin film bound HRP, the same experiment was repeated for the same quantity of both free HRP and HRP loaded in a thin film.  The activity of HRP was calculated from the initial rate method that utilizes the linear portion of the 436 nm absorbance time course captured.</w:t>
      </w:r>
    </w:p>
    <w:p w14:paraId="339112E7" w14:textId="77777777" w:rsidR="00CB5ABF" w:rsidRDefault="00CB5ABF" w:rsidP="00CB04DA">
      <w:pPr>
        <w:pStyle w:val="Heading2"/>
        <w:numPr>
          <w:ilvl w:val="0"/>
          <w:numId w:val="0"/>
        </w:numPr>
        <w:rPr>
          <w:lang w:eastAsia="en-US"/>
        </w:rPr>
      </w:pPr>
      <w:bookmarkStart w:id="121" w:name="_Toc1024636"/>
      <w:bookmarkStart w:id="122" w:name="_Toc2960026"/>
      <w:r>
        <w:rPr>
          <w:lang w:eastAsia="en-US"/>
        </w:rPr>
        <w:t>4.5</w:t>
      </w:r>
      <w:r>
        <w:rPr>
          <w:lang w:eastAsia="en-US"/>
        </w:rPr>
        <w:tab/>
        <w:t>Determination of Dip Coating Drain Parameters</w:t>
      </w:r>
      <w:bookmarkEnd w:id="121"/>
      <w:bookmarkEnd w:id="122"/>
    </w:p>
    <w:p w14:paraId="5F8EE834" w14:textId="77777777" w:rsidR="00CB5ABF" w:rsidRDefault="00CB5ABF" w:rsidP="00CB5ABF">
      <w:pPr>
        <w:spacing w:line="48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b/>
          <w:sz w:val="28"/>
          <w:szCs w:val="28"/>
          <w:lang w:eastAsia="en-US"/>
        </w:rPr>
        <w:tab/>
      </w:r>
      <w:r>
        <w:rPr>
          <w:rFonts w:ascii="Times New Roman" w:eastAsiaTheme="minorHAnsi" w:hAnsi="Times New Roman" w:cs="Times New Roman"/>
          <w:sz w:val="24"/>
          <w:szCs w:val="24"/>
          <w:lang w:eastAsia="en-US"/>
        </w:rPr>
        <w:t xml:space="preserve">In order to best compare sample produced via dip coating to data from the previous spin coating technique the film thickness needs to be in the same range of approximately 190 nm.  To calculate the required drain speed the Landau </w:t>
      </w:r>
      <w:proofErr w:type="spellStart"/>
      <w:r>
        <w:rPr>
          <w:rFonts w:ascii="Times New Roman" w:eastAsiaTheme="minorHAnsi" w:hAnsi="Times New Roman" w:cs="Times New Roman"/>
          <w:sz w:val="24"/>
          <w:szCs w:val="24"/>
          <w:lang w:eastAsia="en-US"/>
        </w:rPr>
        <w:t>Levich</w:t>
      </w:r>
      <w:proofErr w:type="spellEnd"/>
      <w:r>
        <w:rPr>
          <w:rFonts w:ascii="Times New Roman" w:eastAsiaTheme="minorHAnsi" w:hAnsi="Times New Roman" w:cs="Times New Roman"/>
          <w:sz w:val="24"/>
          <w:szCs w:val="24"/>
          <w:lang w:eastAsia="en-US"/>
        </w:rPr>
        <w:t xml:space="preserve"> equation</w:t>
      </w:r>
    </w:p>
    <w:p w14:paraId="086F0D41" w14:textId="10FFFE3A" w:rsidR="00CB5ABF" w:rsidRPr="005274F2" w:rsidRDefault="00F07063" w:rsidP="00CB5ABF">
      <w:pPr>
        <w:spacing w:line="480" w:lineRule="auto"/>
        <w:jc w:val="center"/>
        <w:rPr>
          <w:rFonts w:ascii="Times New Roman" w:hAnsi="Times New Roman" w:cs="Times New Roman"/>
        </w:rPr>
      </w:pPr>
      <m:oMathPara>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=0.94</m:t>
          </m:r>
          <m:f>
            <m:fPr>
              <m:ctrlPr>
                <w:rPr>
                  <w:rFonts w:ascii="Cambria Math" w:hAnsi="Cambria Math"/>
                  <w:i/>
                </w:rPr>
              </m:ctrlPr>
            </m:fPr>
            <m:num>
              <m:sSup>
                <m:sSupPr>
                  <m:ctrlPr>
                    <w:rPr>
                      <w:rFonts w:ascii="Cambria Math" w:hAnsi="Cambria Math"/>
                      <w:i/>
                    </w:rPr>
                  </m:ctrlPr>
                </m:sSupPr>
                <m:e>
                  <m:r>
                    <w:rPr>
                      <w:rFonts w:ascii="Cambria Math" w:hAnsi="Cambria Math"/>
                    </w:rPr>
                    <m:t>(η</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m:t>
                  </m:r>
                </m:e>
                <m:sup>
                  <m:r>
                    <w:rPr>
                      <w:rFonts w:ascii="Cambria Math" w:hAnsi="Cambria Math"/>
                    </w:rPr>
                    <m:t>2/3</m:t>
                  </m:r>
                </m:sup>
              </m:sSup>
            </m:num>
            <m:den>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LV</m:t>
                      </m:r>
                    </m:sub>
                  </m:sSub>
                </m:e>
                <m:sup>
                  <m:r>
                    <w:rPr>
                      <w:rFonts w:ascii="Cambria Math" w:hAnsi="Cambria Math"/>
                    </w:rPr>
                    <m:t>1/6</m:t>
                  </m:r>
                </m:sup>
              </m:sSup>
              <m:sSup>
                <m:sSupPr>
                  <m:ctrlPr>
                    <w:rPr>
                      <w:rFonts w:ascii="Cambria Math" w:hAnsi="Cambria Math"/>
                      <w:i/>
                    </w:rPr>
                  </m:ctrlPr>
                </m:sSupPr>
                <m:e>
                  <m:r>
                    <w:rPr>
                      <w:rFonts w:ascii="Cambria Math" w:hAnsi="Cambria Math"/>
                    </w:rPr>
                    <m:t>(ρg)</m:t>
                  </m:r>
                </m:e>
                <m:sup>
                  <m:r>
                    <w:rPr>
                      <w:rFonts w:ascii="Cambria Math" w:hAnsi="Cambria Math"/>
                    </w:rPr>
                    <m:t>1/2</m:t>
                  </m:r>
                </m:sup>
              </m:sSup>
            </m:den>
          </m:f>
        </m:oMath>
      </m:oMathPara>
    </w:p>
    <w:p w14:paraId="275C1B7B" w14:textId="77777777" w:rsidR="00CB5ABF" w:rsidRDefault="00CB5ABF" w:rsidP="00CB5ABF">
      <w:pPr>
        <w:spacing w:line="48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will be rearranged to</w:t>
      </w:r>
    </w:p>
    <w:p w14:paraId="1396FF40" w14:textId="497E52EC" w:rsidR="00CB5ABF" w:rsidRPr="00233CD5" w:rsidRDefault="00F07063" w:rsidP="00CB5ABF">
      <w:pPr>
        <w:spacing w:line="480" w:lineRule="auto"/>
        <w:jc w:val="center"/>
        <w:rPr>
          <w:rFonts w:ascii="Times New Roman" w:hAnsi="Times New Roman" w:cs="Times New Roman"/>
        </w:rPr>
      </w:pPr>
      <m:oMath>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0</m:t>
                        </m:r>
                      </m:sub>
                    </m:sSub>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LV</m:t>
                            </m:r>
                          </m:sub>
                        </m:sSub>
                      </m:e>
                      <m:sup>
                        <m:f>
                          <m:fPr>
                            <m:ctrlPr>
                              <w:rPr>
                                <w:rFonts w:ascii="Cambria Math" w:hAnsi="Cambria Math"/>
                                <w:i/>
                              </w:rPr>
                            </m:ctrlPr>
                          </m:fPr>
                          <m:num>
                            <m:r>
                              <w:rPr>
                                <w:rFonts w:ascii="Cambria Math" w:hAnsi="Cambria Math"/>
                              </w:rPr>
                              <m:t>1</m:t>
                            </m:r>
                          </m:num>
                          <m:den>
                            <m:r>
                              <w:rPr>
                                <w:rFonts w:ascii="Cambria Math" w:hAnsi="Cambria Math"/>
                              </w:rPr>
                              <m:t>6</m:t>
                            </m:r>
                          </m:den>
                        </m:f>
                      </m:sup>
                    </m:sSup>
                    <m:sSup>
                      <m:sSupPr>
                        <m:ctrlPr>
                          <w:rPr>
                            <w:rFonts w:ascii="Cambria Math" w:hAnsi="Cambria Math"/>
                            <w:i/>
                          </w:rPr>
                        </m:ctrlPr>
                      </m:sSupPr>
                      <m:e>
                        <m:d>
                          <m:dPr>
                            <m:ctrlPr>
                              <w:rPr>
                                <w:rFonts w:ascii="Cambria Math" w:hAnsi="Cambria Math"/>
                                <w:i/>
                              </w:rPr>
                            </m:ctrlPr>
                          </m:dPr>
                          <m:e>
                            <m:r>
                              <w:rPr>
                                <w:rFonts w:ascii="Cambria Math" w:hAnsi="Cambria Math"/>
                              </w:rPr>
                              <m:t>ρg</m:t>
                            </m:r>
                          </m:e>
                        </m:d>
                      </m:e>
                      <m:sup>
                        <m:f>
                          <m:fPr>
                            <m:ctrlPr>
                              <w:rPr>
                                <w:rFonts w:ascii="Cambria Math" w:hAnsi="Cambria Math"/>
                                <w:i/>
                              </w:rPr>
                            </m:ctrlPr>
                          </m:fPr>
                          <m:num>
                            <m:r>
                              <w:rPr>
                                <w:rFonts w:ascii="Cambria Math" w:hAnsi="Cambria Math"/>
                              </w:rPr>
                              <m:t>1</m:t>
                            </m:r>
                          </m:num>
                          <m:den>
                            <m:r>
                              <w:rPr>
                                <w:rFonts w:ascii="Cambria Math" w:hAnsi="Cambria Math"/>
                              </w:rPr>
                              <m:t>2</m:t>
                            </m:r>
                          </m:den>
                        </m:f>
                      </m:sup>
                    </m:sSup>
                  </m:num>
                  <m:den>
                    <m:r>
                      <w:rPr>
                        <w:rFonts w:ascii="Cambria Math" w:hAnsi="Cambria Math"/>
                      </w:rPr>
                      <m:t>0.94</m:t>
                    </m:r>
                    <m:sSup>
                      <m:sSupPr>
                        <m:ctrlPr>
                          <w:rPr>
                            <w:rFonts w:ascii="Cambria Math" w:hAnsi="Cambria Math"/>
                            <w:i/>
                          </w:rPr>
                        </m:ctrlPr>
                      </m:sSupPr>
                      <m:e>
                        <m:r>
                          <w:rPr>
                            <w:rFonts w:ascii="Cambria Math" w:hAnsi="Cambria Math"/>
                          </w:rPr>
                          <m:t>n</m:t>
                        </m:r>
                      </m:e>
                      <m:sup>
                        <m:f>
                          <m:fPr>
                            <m:ctrlPr>
                              <w:rPr>
                                <w:rFonts w:ascii="Cambria Math" w:hAnsi="Cambria Math"/>
                                <w:i/>
                              </w:rPr>
                            </m:ctrlPr>
                          </m:fPr>
                          <m:num>
                            <m:r>
                              <w:rPr>
                                <w:rFonts w:ascii="Cambria Math" w:hAnsi="Cambria Math"/>
                              </w:rPr>
                              <m:t>2</m:t>
                            </m:r>
                          </m:num>
                          <m:den>
                            <m:r>
                              <w:rPr>
                                <w:rFonts w:ascii="Cambria Math" w:hAnsi="Cambria Math"/>
                              </w:rPr>
                              <m:t>3</m:t>
                            </m:r>
                          </m:den>
                        </m:f>
                      </m:sup>
                    </m:sSup>
                  </m:den>
                </m:f>
              </m:e>
            </m:d>
          </m:e>
          <m:sup>
            <m:r>
              <w:rPr>
                <w:rFonts w:ascii="Cambria Math" w:hAnsi="Cambria Math"/>
              </w:rPr>
              <m:t>3/2</m:t>
            </m:r>
          </m:sup>
        </m:sSup>
      </m:oMath>
      <w:r w:rsidR="0049705E">
        <w:rPr>
          <w:rFonts w:ascii="Times New Roman" w:hAnsi="Times New Roman" w:cs="Times New Roman"/>
        </w:rPr>
        <w:t>,</w:t>
      </w:r>
    </w:p>
    <w:p w14:paraId="22CAEB41" w14:textId="77777777" w:rsidR="00CB5ABF" w:rsidRPr="0049705E" w:rsidRDefault="00CB5ABF" w:rsidP="00CB5ABF">
      <w:pPr>
        <w:spacing w:line="480" w:lineRule="auto"/>
        <w:rPr>
          <w:rFonts w:ascii="Times New Roman" w:hAnsi="Times New Roman" w:cs="Times New Roman"/>
          <w:sz w:val="24"/>
          <w:szCs w:val="24"/>
        </w:rPr>
      </w:pPr>
      <w:r w:rsidRPr="0049705E">
        <w:rPr>
          <w:rFonts w:ascii="Times New Roman" w:eastAsiaTheme="minorHAnsi" w:hAnsi="Times New Roman" w:cs="Times New Roman"/>
          <w:sz w:val="24"/>
          <w:szCs w:val="24"/>
          <w:lang w:eastAsia="en-US"/>
        </w:rPr>
        <w:lastRenderedPageBreak/>
        <w:t xml:space="preserve">where </w:t>
      </w:r>
      <w:r w:rsidRPr="0049705E">
        <w:rPr>
          <w:rFonts w:ascii="Times New Roman" w:eastAsiaTheme="minorHAnsi" w:hAnsi="Times New Roman" w:cs="Times New Roman"/>
          <w:i/>
          <w:sz w:val="24"/>
          <w:szCs w:val="24"/>
          <w:lang w:eastAsia="en-US"/>
        </w:rPr>
        <w:t>h</w:t>
      </w:r>
      <w:r w:rsidRPr="0049705E">
        <w:rPr>
          <w:rFonts w:ascii="Times New Roman" w:eastAsiaTheme="minorHAnsi" w:hAnsi="Times New Roman" w:cs="Times New Roman"/>
          <w:i/>
          <w:sz w:val="24"/>
          <w:szCs w:val="24"/>
          <w:vertAlign w:val="subscript"/>
          <w:lang w:eastAsia="en-US"/>
        </w:rPr>
        <w:t>0</w:t>
      </w:r>
      <w:r w:rsidRPr="0049705E">
        <w:rPr>
          <w:rFonts w:ascii="Times New Roman" w:eastAsiaTheme="minorHAnsi" w:hAnsi="Times New Roman" w:cs="Times New Roman"/>
          <w:sz w:val="24"/>
          <w:szCs w:val="24"/>
          <w:lang w:eastAsia="en-US"/>
        </w:rPr>
        <w:t xml:space="preserve"> is set to the desired 190 nm,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LV</m:t>
            </m:r>
          </m:sub>
        </m:sSub>
      </m:oMath>
      <w:r w:rsidRPr="0049705E">
        <w:rPr>
          <w:rFonts w:ascii="Times New Roman" w:hAnsi="Times New Roman" w:cs="Times New Roman"/>
          <w:sz w:val="24"/>
          <w:szCs w:val="24"/>
        </w:rPr>
        <w:t xml:space="preserve"> is known if the angle of the surface to be dip coated is kept exactly vertical, </w:t>
      </w:r>
      <m:oMath>
        <m:r>
          <w:rPr>
            <w:rFonts w:ascii="Cambria Math" w:hAnsi="Cambria Math" w:cs="Times New Roman"/>
            <w:sz w:val="24"/>
            <w:szCs w:val="24"/>
          </w:rPr>
          <m:t>ρ</m:t>
        </m:r>
      </m:oMath>
      <w:r w:rsidRPr="0049705E">
        <w:rPr>
          <w:rFonts w:ascii="Times New Roman" w:hAnsi="Times New Roman" w:cs="Times New Roman"/>
          <w:sz w:val="24"/>
          <w:szCs w:val="24"/>
        </w:rPr>
        <w:t xml:space="preserve"> can be found by combining the densities of the individual components of the silica precursor solution modified by their mass fraction, </w:t>
      </w:r>
      <w:r w:rsidRPr="0049705E">
        <w:rPr>
          <w:rFonts w:ascii="Times New Roman" w:hAnsi="Times New Roman" w:cs="Times New Roman"/>
          <w:i/>
          <w:sz w:val="24"/>
          <w:szCs w:val="24"/>
        </w:rPr>
        <w:t>g</w:t>
      </w:r>
      <w:r w:rsidRPr="0049705E">
        <w:rPr>
          <w:rFonts w:ascii="Times New Roman" w:hAnsi="Times New Roman" w:cs="Times New Roman"/>
          <w:sz w:val="24"/>
          <w:szCs w:val="24"/>
        </w:rPr>
        <w:t xml:space="preserve"> remains a constant, and </w:t>
      </w:r>
      <m:oMath>
        <m:r>
          <w:rPr>
            <w:rFonts w:ascii="Cambria Math" w:hAnsi="Cambria Math" w:cs="Times New Roman"/>
            <w:sz w:val="24"/>
            <w:szCs w:val="24"/>
          </w:rPr>
          <m:t>η</m:t>
        </m:r>
      </m:oMath>
      <w:r w:rsidRPr="0049705E">
        <w:rPr>
          <w:rFonts w:ascii="Times New Roman" w:hAnsi="Times New Roman" w:cs="Times New Roman"/>
          <w:sz w:val="24"/>
          <w:szCs w:val="24"/>
        </w:rPr>
        <w:t xml:space="preserve"> can be found through the Refutas equation</w:t>
      </w:r>
    </w:p>
    <w:p w14:paraId="5DAFEE82" w14:textId="218107AC" w:rsidR="00CB5ABF" w:rsidRPr="00245B0A" w:rsidRDefault="00CB5ABF" w:rsidP="00CB5ABF">
      <w:pPr>
        <w:spacing w:line="480" w:lineRule="auto"/>
        <w:jc w:val="center"/>
        <w:rPr>
          <w:rFonts w:ascii="Times New Roman" w:hAnsi="Times New Roman" w:cs="Times New Roman"/>
        </w:rPr>
      </w:pPr>
      <m:oMath>
        <m:r>
          <w:rPr>
            <w:rFonts w:ascii="Cambria Math" w:hAnsi="Cambria Math"/>
          </w:rPr>
          <m:t>η=</m:t>
        </m:r>
        <m:sSup>
          <m:sSupPr>
            <m:ctrlPr>
              <w:rPr>
                <w:rFonts w:ascii="Cambria Math" w:hAnsi="Cambria Math"/>
                <w:i/>
              </w:rPr>
            </m:ctrlPr>
          </m:sSupPr>
          <m:e>
            <m:r>
              <w:rPr>
                <w:rFonts w:ascii="Cambria Math" w:hAnsi="Cambria Math"/>
              </w:rPr>
              <m:t>e</m:t>
            </m:r>
          </m:e>
          <m:sup>
            <m:sSup>
              <m:sSupPr>
                <m:ctrlPr>
                  <w:rPr>
                    <w:rFonts w:ascii="Cambria Math" w:hAnsi="Cambria Math"/>
                    <w:i/>
                  </w:rPr>
                </m:ctrlPr>
              </m:sSupPr>
              <m:e>
                <m:r>
                  <w:rPr>
                    <w:rFonts w:ascii="Cambria Math" w:hAnsi="Cambria Math"/>
                  </w:rPr>
                  <m:t>e</m:t>
                </m:r>
              </m:e>
              <m:sup>
                <m:f>
                  <m:fPr>
                    <m:ctrlPr>
                      <w:rPr>
                        <w:rFonts w:ascii="Cambria Math" w:hAnsi="Cambria Math"/>
                        <w:i/>
                      </w:rPr>
                    </m:ctrlPr>
                  </m:fPr>
                  <m:num>
                    <m:sSub>
                      <m:sSubPr>
                        <m:ctrlPr>
                          <w:rPr>
                            <w:rFonts w:ascii="Cambria Math" w:hAnsi="Cambria Math"/>
                            <w:i/>
                          </w:rPr>
                        </m:ctrlPr>
                      </m:sSubPr>
                      <m:e>
                        <m:r>
                          <w:rPr>
                            <w:rFonts w:ascii="Cambria Math" w:hAnsi="Cambria Math"/>
                          </w:rPr>
                          <m:t>VBN</m:t>
                        </m:r>
                      </m:e>
                      <m:sub>
                        <m:r>
                          <w:rPr>
                            <w:rFonts w:ascii="Cambria Math" w:hAnsi="Cambria Math"/>
                          </w:rPr>
                          <m:t>Blend</m:t>
                        </m:r>
                      </m:sub>
                    </m:sSub>
                    <m:r>
                      <w:rPr>
                        <w:rFonts w:ascii="Cambria Math" w:hAnsi="Cambria Math"/>
                      </w:rPr>
                      <m:t>-10.975</m:t>
                    </m:r>
                  </m:num>
                  <m:den>
                    <m:r>
                      <w:rPr>
                        <w:rFonts w:ascii="Cambria Math" w:hAnsi="Cambria Math"/>
                      </w:rPr>
                      <m:t>14.534</m:t>
                    </m:r>
                  </m:den>
                </m:f>
              </m:sup>
            </m:sSup>
          </m:sup>
        </m:sSup>
        <m:r>
          <w:rPr>
            <w:rFonts w:ascii="Cambria Math" w:hAnsi="Cambria Math" w:cs="Times New Roman"/>
          </w:rPr>
          <m:t>-0.8</m:t>
        </m:r>
      </m:oMath>
      <w:r w:rsidR="0049705E">
        <w:rPr>
          <w:rFonts w:ascii="Times New Roman" w:hAnsi="Times New Roman" w:cs="Times New Roman"/>
        </w:rPr>
        <w:t>,</w:t>
      </w:r>
    </w:p>
    <w:p w14:paraId="415DDF85" w14:textId="77777777" w:rsidR="00CB5ABF" w:rsidRDefault="00CB5ABF" w:rsidP="00CB5ABF">
      <w:pPr>
        <w:spacing w:line="48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where </w:t>
      </w:r>
      <w:proofErr w:type="spellStart"/>
      <w:r>
        <w:rPr>
          <w:rFonts w:ascii="Times New Roman" w:eastAsiaTheme="minorHAnsi" w:hAnsi="Times New Roman" w:cs="Times New Roman"/>
          <w:i/>
          <w:sz w:val="24"/>
          <w:szCs w:val="24"/>
          <w:lang w:eastAsia="en-US"/>
        </w:rPr>
        <w:t>VBN</w:t>
      </w:r>
      <w:r>
        <w:rPr>
          <w:rFonts w:ascii="Times New Roman" w:eastAsiaTheme="minorHAnsi" w:hAnsi="Times New Roman" w:cs="Times New Roman"/>
          <w:i/>
          <w:sz w:val="24"/>
          <w:szCs w:val="24"/>
          <w:vertAlign w:val="subscript"/>
          <w:lang w:eastAsia="en-US"/>
        </w:rPr>
        <w:t>Blend</w:t>
      </w:r>
      <w:proofErr w:type="spellEnd"/>
      <w:r>
        <w:rPr>
          <w:rFonts w:ascii="Times New Roman" w:eastAsiaTheme="minorHAnsi" w:hAnsi="Times New Roman" w:cs="Times New Roman"/>
          <w:i/>
          <w:sz w:val="24"/>
          <w:szCs w:val="24"/>
          <w:lang w:eastAsia="en-US"/>
        </w:rPr>
        <w:t xml:space="preserve"> </w:t>
      </w:r>
      <w:r>
        <w:rPr>
          <w:rFonts w:ascii="Times New Roman" w:eastAsiaTheme="minorHAnsi" w:hAnsi="Times New Roman" w:cs="Times New Roman"/>
          <w:sz w:val="24"/>
          <w:szCs w:val="24"/>
          <w:lang w:eastAsia="en-US"/>
        </w:rPr>
        <w:t>is the viscosity blending number of the entire precursor solution and is found via</w:t>
      </w:r>
    </w:p>
    <w:p w14:paraId="4954D98B" w14:textId="6E102241" w:rsidR="00CB5ABF" w:rsidRPr="00245B0A" w:rsidRDefault="00F07063" w:rsidP="00CB5ABF">
      <w:pPr>
        <w:spacing w:line="480" w:lineRule="auto"/>
        <w:jc w:val="center"/>
        <w:rPr>
          <w:rFonts w:ascii="Times New Roman" w:hAnsi="Times New Roman" w:cs="Times New Roman"/>
          <w:sz w:val="24"/>
          <w:szCs w:val="24"/>
          <w:lang w:eastAsia="en-US"/>
        </w:rPr>
      </w:pP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VBN</m:t>
            </m:r>
          </m:e>
          <m:sub>
            <m:r>
              <w:rPr>
                <w:rFonts w:ascii="Cambria Math" w:eastAsiaTheme="minorHAnsi" w:hAnsi="Cambria Math" w:cs="Times New Roman"/>
                <w:sz w:val="24"/>
                <w:szCs w:val="24"/>
                <w:lang w:eastAsia="en-US"/>
              </w:rPr>
              <m:t>Blend</m:t>
            </m:r>
          </m:sub>
        </m:sSub>
        <m:r>
          <w:rPr>
            <w:rFonts w:ascii="Cambria Math" w:eastAsiaTheme="minorHAnsi" w:hAnsi="Cambria Math" w:cs="Times New Roman"/>
            <w:sz w:val="24"/>
            <w:szCs w:val="24"/>
            <w:lang w:eastAsia="en-US"/>
          </w:rPr>
          <m:t>=</m:t>
        </m:r>
        <m:d>
          <m:dPr>
            <m:ctrlPr>
              <w:rPr>
                <w:rFonts w:ascii="Cambria Math" w:eastAsiaTheme="minorHAnsi" w:hAnsi="Cambria Math" w:cs="Times New Roman"/>
                <w:i/>
                <w:sz w:val="24"/>
                <w:szCs w:val="24"/>
                <w:lang w:eastAsia="en-US"/>
              </w:rPr>
            </m:ctrlPr>
          </m:dPr>
          <m:e>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χ</m:t>
                </m:r>
              </m:e>
              <m:sub>
                <m:r>
                  <w:rPr>
                    <w:rFonts w:ascii="Cambria Math" w:eastAsiaTheme="minorHAnsi" w:hAnsi="Cambria Math" w:cs="Times New Roman"/>
                    <w:sz w:val="24"/>
                    <w:szCs w:val="24"/>
                    <w:lang w:eastAsia="en-US"/>
                  </w:rPr>
                  <m:t>Teos</m:t>
                </m:r>
              </m:sub>
            </m:sSub>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VBN</m:t>
                </m:r>
              </m:e>
              <m:sub>
                <m:r>
                  <w:rPr>
                    <w:rFonts w:ascii="Cambria Math" w:eastAsiaTheme="minorHAnsi" w:hAnsi="Cambria Math" w:cs="Times New Roman"/>
                    <w:sz w:val="24"/>
                    <w:szCs w:val="24"/>
                    <w:lang w:eastAsia="en-US"/>
                  </w:rPr>
                  <m:t>TEOS</m:t>
                </m:r>
              </m:sub>
            </m:sSub>
          </m:e>
        </m:d>
        <m:r>
          <w:rPr>
            <w:rFonts w:ascii="Cambria Math" w:eastAsiaTheme="minorHAnsi" w:hAnsi="Cambria Math" w:cs="Times New Roman"/>
            <w:sz w:val="24"/>
            <w:szCs w:val="24"/>
            <w:lang w:eastAsia="en-US"/>
          </w:rPr>
          <m:t>+</m:t>
        </m:r>
        <m:d>
          <m:dPr>
            <m:ctrlPr>
              <w:rPr>
                <w:rFonts w:ascii="Cambria Math" w:eastAsiaTheme="minorHAnsi" w:hAnsi="Cambria Math" w:cs="Times New Roman"/>
                <w:i/>
                <w:sz w:val="24"/>
                <w:szCs w:val="24"/>
                <w:lang w:eastAsia="en-US"/>
              </w:rPr>
            </m:ctrlPr>
          </m:dPr>
          <m:e>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χ</m:t>
                </m:r>
              </m:e>
              <m:sub>
                <m:r>
                  <w:rPr>
                    <w:rFonts w:ascii="Cambria Math" w:eastAsiaTheme="minorHAnsi" w:hAnsi="Cambria Math" w:cs="Times New Roman"/>
                    <w:sz w:val="24"/>
                    <w:szCs w:val="24"/>
                    <w:lang w:eastAsia="en-US"/>
                  </w:rPr>
                  <m:t>EtOH</m:t>
                </m:r>
              </m:sub>
            </m:sSub>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VBN</m:t>
                </m:r>
              </m:e>
              <m:sub>
                <m:r>
                  <w:rPr>
                    <w:rFonts w:ascii="Cambria Math" w:eastAsiaTheme="minorHAnsi" w:hAnsi="Cambria Math" w:cs="Times New Roman"/>
                    <w:sz w:val="24"/>
                    <w:szCs w:val="24"/>
                    <w:lang w:eastAsia="en-US"/>
                  </w:rPr>
                  <m:t>EtOH</m:t>
                </m:r>
              </m:sub>
            </m:sSub>
          </m:e>
        </m:d>
        <m:r>
          <w:rPr>
            <w:rFonts w:ascii="Cambria Math" w:eastAsiaTheme="minorHAnsi" w:hAnsi="Cambria Math" w:cs="Times New Roman"/>
            <w:sz w:val="24"/>
            <w:szCs w:val="24"/>
            <w:lang w:eastAsia="en-US"/>
          </w:rPr>
          <m:t>+</m:t>
        </m:r>
        <m:d>
          <m:dPr>
            <m:ctrlPr>
              <w:rPr>
                <w:rFonts w:ascii="Cambria Math" w:eastAsiaTheme="minorHAnsi" w:hAnsi="Cambria Math" w:cs="Times New Roman"/>
                <w:i/>
                <w:sz w:val="24"/>
                <w:szCs w:val="24"/>
                <w:lang w:eastAsia="en-US"/>
              </w:rPr>
            </m:ctrlPr>
          </m:dPr>
          <m:e>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χ</m:t>
                </m:r>
              </m:e>
              <m:sub>
                <m:r>
                  <w:rPr>
                    <w:rFonts w:ascii="Cambria Math" w:eastAsiaTheme="minorHAnsi" w:hAnsi="Cambria Math" w:cs="Times New Roman"/>
                    <w:sz w:val="24"/>
                    <w:szCs w:val="24"/>
                    <w:lang w:eastAsia="en-US"/>
                  </w:rPr>
                  <m:t>H2O</m:t>
                </m:r>
              </m:sub>
            </m:sSub>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VBN</m:t>
                </m:r>
              </m:e>
              <m:sub>
                <m:r>
                  <w:rPr>
                    <w:rFonts w:ascii="Cambria Math" w:eastAsiaTheme="minorHAnsi" w:hAnsi="Cambria Math" w:cs="Times New Roman"/>
                    <w:sz w:val="24"/>
                    <w:szCs w:val="24"/>
                    <w:lang w:eastAsia="en-US"/>
                  </w:rPr>
                  <m:t>H20</m:t>
                </m:r>
              </m:sub>
            </m:sSub>
          </m:e>
        </m:d>
        <m:r>
          <w:rPr>
            <w:rFonts w:ascii="Cambria Math" w:eastAsiaTheme="minorHAnsi" w:hAnsi="Cambria Math" w:cs="Times New Roman"/>
            <w:sz w:val="24"/>
            <w:szCs w:val="24"/>
            <w:lang w:eastAsia="en-US"/>
          </w:rPr>
          <m:t>+(</m:t>
        </m:r>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χ</m:t>
            </m:r>
          </m:e>
          <m:sub>
            <m:r>
              <w:rPr>
                <w:rFonts w:ascii="Cambria Math" w:eastAsiaTheme="minorHAnsi" w:hAnsi="Cambria Math" w:cs="Times New Roman"/>
                <w:sz w:val="24"/>
                <w:szCs w:val="24"/>
                <w:lang w:eastAsia="en-US"/>
              </w:rPr>
              <m:t>H2SO4</m:t>
            </m:r>
          </m:sub>
        </m:sSub>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VBN</m:t>
            </m:r>
          </m:e>
          <m:sub>
            <m:r>
              <w:rPr>
                <w:rFonts w:ascii="Cambria Math" w:eastAsiaTheme="minorHAnsi" w:hAnsi="Cambria Math" w:cs="Times New Roman"/>
                <w:sz w:val="24"/>
                <w:szCs w:val="24"/>
                <w:lang w:eastAsia="en-US"/>
              </w:rPr>
              <m:t>H2SO4</m:t>
            </m:r>
          </m:sub>
        </m:sSub>
        <m:r>
          <w:rPr>
            <w:rFonts w:ascii="Cambria Math" w:eastAsiaTheme="minorHAnsi" w:hAnsi="Cambria Math" w:cs="Times New Roman"/>
            <w:sz w:val="24"/>
            <w:szCs w:val="24"/>
            <w:lang w:eastAsia="en-US"/>
          </w:rPr>
          <m:t>)</m:t>
        </m:r>
      </m:oMath>
      <w:r w:rsidR="0049705E">
        <w:rPr>
          <w:rFonts w:ascii="Times New Roman" w:hAnsi="Times New Roman" w:cs="Times New Roman"/>
          <w:sz w:val="24"/>
          <w:szCs w:val="24"/>
          <w:lang w:eastAsia="en-US"/>
        </w:rPr>
        <w:t>,</w:t>
      </w:r>
    </w:p>
    <w:p w14:paraId="572A765F" w14:textId="77777777" w:rsidR="00CB5ABF" w:rsidRDefault="00CB5ABF" w:rsidP="00CB5ABF">
      <w:pPr>
        <w:spacing w:line="48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where </w:t>
      </w:r>
      <w:proofErr w:type="spellStart"/>
      <w:r w:rsidRPr="0049705E">
        <w:rPr>
          <w:rFonts w:ascii="Times New Roman" w:eastAsiaTheme="minorHAnsi" w:hAnsi="Times New Roman" w:cs="Times New Roman"/>
          <w:i/>
          <w:sz w:val="24"/>
          <w:szCs w:val="24"/>
          <w:lang w:eastAsia="en-US"/>
        </w:rPr>
        <w:t>χ</w:t>
      </w:r>
      <w:r w:rsidRPr="0049705E">
        <w:rPr>
          <w:rFonts w:ascii="Times New Roman" w:eastAsiaTheme="minorHAnsi" w:hAnsi="Times New Roman" w:cs="Times New Roman"/>
          <w:i/>
          <w:sz w:val="24"/>
          <w:szCs w:val="24"/>
          <w:vertAlign w:val="subscript"/>
          <w:lang w:eastAsia="en-US"/>
        </w:rPr>
        <w:t>x</w:t>
      </w:r>
      <w:proofErr w:type="spellEnd"/>
      <w:r>
        <w:rPr>
          <w:rFonts w:ascii="Times New Roman" w:eastAsiaTheme="minorHAnsi" w:hAnsi="Times New Roman" w:cs="Times New Roman"/>
          <w:sz w:val="24"/>
          <w:szCs w:val="24"/>
          <w:lang w:eastAsia="en-US"/>
        </w:rPr>
        <w:t xml:space="preserve"> is the mass fraction of that component of the precursor solution and </w:t>
      </w:r>
      <w:proofErr w:type="spellStart"/>
      <w:r>
        <w:rPr>
          <w:rFonts w:ascii="Times New Roman" w:eastAsiaTheme="minorHAnsi" w:hAnsi="Times New Roman" w:cs="Times New Roman"/>
          <w:i/>
          <w:sz w:val="24"/>
          <w:szCs w:val="24"/>
          <w:lang w:eastAsia="en-US"/>
        </w:rPr>
        <w:t>VBN</w:t>
      </w:r>
      <w:r>
        <w:rPr>
          <w:rFonts w:ascii="Times New Roman" w:eastAsiaTheme="minorHAnsi" w:hAnsi="Times New Roman" w:cs="Times New Roman"/>
          <w:i/>
          <w:sz w:val="24"/>
          <w:szCs w:val="24"/>
          <w:vertAlign w:val="subscript"/>
          <w:lang w:eastAsia="en-US"/>
        </w:rPr>
        <w:t>x</w:t>
      </w:r>
      <w:proofErr w:type="spellEnd"/>
      <w:r>
        <w:rPr>
          <w:rFonts w:ascii="Times New Roman" w:eastAsiaTheme="minorHAnsi" w:hAnsi="Times New Roman" w:cs="Times New Roman"/>
          <w:i/>
          <w:sz w:val="24"/>
          <w:szCs w:val="24"/>
          <w:vertAlign w:val="subscript"/>
          <w:lang w:eastAsia="en-US"/>
        </w:rPr>
        <w:softHyphen/>
      </w:r>
      <w:r>
        <w:rPr>
          <w:rFonts w:ascii="Times New Roman" w:eastAsiaTheme="minorHAnsi" w:hAnsi="Times New Roman" w:cs="Times New Roman"/>
          <w:i/>
          <w:sz w:val="24"/>
          <w:szCs w:val="24"/>
          <w:lang w:eastAsia="en-US"/>
        </w:rPr>
        <w:t xml:space="preserve"> </w:t>
      </w:r>
      <w:r>
        <w:rPr>
          <w:rFonts w:ascii="Times New Roman" w:eastAsiaTheme="minorHAnsi" w:hAnsi="Times New Roman" w:cs="Times New Roman"/>
          <w:sz w:val="24"/>
          <w:szCs w:val="24"/>
          <w:lang w:eastAsia="en-US"/>
        </w:rPr>
        <w:t>is the viscosity blend number of that component of the precursor solution found via</w:t>
      </w:r>
    </w:p>
    <w:p w14:paraId="130C024A" w14:textId="7BFF1078" w:rsidR="00CB5ABF" w:rsidRPr="0031286B" w:rsidRDefault="00F07063" w:rsidP="00CB5ABF">
      <w:pPr>
        <w:spacing w:line="480" w:lineRule="auto"/>
        <w:jc w:val="center"/>
        <w:rPr>
          <w:rFonts w:ascii="Times New Roman" w:hAnsi="Times New Roman" w:cs="Times New Roman"/>
          <w:sz w:val="24"/>
          <w:szCs w:val="24"/>
          <w:lang w:eastAsia="en-US"/>
        </w:rPr>
      </w:pP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VBN</m:t>
            </m:r>
          </m:e>
          <m:sub>
            <m:r>
              <w:rPr>
                <w:rFonts w:ascii="Cambria Math" w:eastAsiaTheme="minorHAnsi" w:hAnsi="Cambria Math" w:cs="Times New Roman"/>
                <w:sz w:val="24"/>
                <w:szCs w:val="24"/>
                <w:lang w:eastAsia="en-US"/>
              </w:rPr>
              <m:t>x</m:t>
            </m:r>
          </m:sub>
        </m:sSub>
        <m:r>
          <w:rPr>
            <w:rFonts w:ascii="Cambria Math" w:eastAsiaTheme="minorHAnsi" w:hAnsi="Cambria Math" w:cs="Times New Roman"/>
            <w:sz w:val="24"/>
            <w:szCs w:val="24"/>
            <w:lang w:eastAsia="en-US"/>
          </w:rPr>
          <m:t>=14.534</m:t>
        </m:r>
        <m:func>
          <m:funcPr>
            <m:ctrlPr>
              <w:rPr>
                <w:rFonts w:ascii="Cambria Math" w:eastAsiaTheme="minorHAnsi" w:hAnsi="Cambria Math" w:cs="Times New Roman"/>
                <w:sz w:val="24"/>
                <w:szCs w:val="24"/>
                <w:lang w:eastAsia="en-US"/>
              </w:rPr>
            </m:ctrlPr>
          </m:funcPr>
          <m:fName>
            <m:r>
              <m:rPr>
                <m:sty m:val="p"/>
              </m:rPr>
              <w:rPr>
                <w:rFonts w:ascii="Cambria Math" w:eastAsiaTheme="minorHAnsi" w:hAnsi="Cambria Math" w:cs="Times New Roman"/>
                <w:sz w:val="24"/>
                <w:szCs w:val="24"/>
                <w:lang w:eastAsia="en-US"/>
              </w:rPr>
              <m:t>ln</m:t>
            </m:r>
            <m:ctrlPr>
              <w:rPr>
                <w:rFonts w:ascii="Cambria Math" w:eastAsiaTheme="minorHAnsi" w:hAnsi="Cambria Math" w:cs="Times New Roman"/>
                <w:i/>
                <w:sz w:val="24"/>
                <w:szCs w:val="24"/>
                <w:lang w:eastAsia="en-US"/>
              </w:rPr>
            </m:ctrlPr>
          </m:fName>
          <m:e>
            <m:d>
              <m:dPr>
                <m:ctrlPr>
                  <w:rPr>
                    <w:rFonts w:ascii="Cambria Math" w:eastAsiaTheme="minorHAnsi" w:hAnsi="Cambria Math" w:cs="Times New Roman"/>
                    <w:i/>
                    <w:sz w:val="24"/>
                    <w:szCs w:val="24"/>
                    <w:lang w:eastAsia="en-US"/>
                  </w:rPr>
                </m:ctrlPr>
              </m:dPr>
              <m:e>
                <m:func>
                  <m:funcPr>
                    <m:ctrlPr>
                      <w:rPr>
                        <w:rFonts w:ascii="Cambria Math" w:eastAsiaTheme="minorHAnsi" w:hAnsi="Cambria Math" w:cs="Times New Roman"/>
                        <w:sz w:val="24"/>
                        <w:szCs w:val="24"/>
                        <w:lang w:eastAsia="en-US"/>
                      </w:rPr>
                    </m:ctrlPr>
                  </m:funcPr>
                  <m:fName>
                    <m:r>
                      <m:rPr>
                        <m:sty m:val="p"/>
                      </m:rPr>
                      <w:rPr>
                        <w:rFonts w:ascii="Cambria Math" w:eastAsiaTheme="minorHAnsi" w:hAnsi="Cambria Math" w:cs="Times New Roman"/>
                        <w:sz w:val="24"/>
                        <w:szCs w:val="24"/>
                        <w:lang w:eastAsia="en-US"/>
                      </w:rPr>
                      <m:t>ln</m:t>
                    </m:r>
                    <m:ctrlPr>
                      <w:rPr>
                        <w:rFonts w:ascii="Cambria Math" w:eastAsiaTheme="minorHAnsi" w:hAnsi="Cambria Math" w:cs="Times New Roman"/>
                        <w:i/>
                        <w:sz w:val="24"/>
                        <w:szCs w:val="24"/>
                        <w:lang w:eastAsia="en-US"/>
                      </w:rPr>
                    </m:ctrlPr>
                  </m:fName>
                  <m:e>
                    <m:d>
                      <m:dPr>
                        <m:ctrlPr>
                          <w:rPr>
                            <w:rFonts w:ascii="Cambria Math" w:eastAsiaTheme="minorHAnsi" w:hAnsi="Cambria Math" w:cs="Times New Roman"/>
                            <w:i/>
                            <w:sz w:val="24"/>
                            <w:szCs w:val="24"/>
                            <w:lang w:eastAsia="en-US"/>
                          </w:rPr>
                        </m:ctrlPr>
                      </m:dPr>
                      <m:e>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υ</m:t>
                            </m:r>
                          </m:e>
                          <m:sub>
                            <m:r>
                              <w:rPr>
                                <w:rFonts w:ascii="Cambria Math" w:eastAsiaTheme="minorHAnsi" w:hAnsi="Cambria Math" w:cs="Times New Roman"/>
                                <w:sz w:val="24"/>
                                <w:szCs w:val="24"/>
                                <w:lang w:eastAsia="en-US"/>
                              </w:rPr>
                              <m:t>x</m:t>
                            </m:r>
                          </m:sub>
                        </m:sSub>
                        <m:r>
                          <w:rPr>
                            <w:rFonts w:ascii="Cambria Math" w:eastAsiaTheme="minorHAnsi" w:hAnsi="Cambria Math" w:cs="Times New Roman"/>
                            <w:sz w:val="24"/>
                            <w:szCs w:val="24"/>
                            <w:lang w:eastAsia="en-US"/>
                          </w:rPr>
                          <m:t>+0.8</m:t>
                        </m:r>
                      </m:e>
                    </m:d>
                  </m:e>
                </m:func>
              </m:e>
            </m:d>
          </m:e>
        </m:func>
        <m:r>
          <w:rPr>
            <w:rFonts w:ascii="Cambria Math" w:eastAsiaTheme="minorHAnsi" w:hAnsi="Cambria Math" w:cs="Times New Roman"/>
            <w:sz w:val="24"/>
            <w:szCs w:val="24"/>
            <w:lang w:eastAsia="en-US"/>
          </w:rPr>
          <m:t>+10.975</m:t>
        </m:r>
      </m:oMath>
      <w:r w:rsidR="0049705E">
        <w:rPr>
          <w:rFonts w:ascii="Times New Roman" w:hAnsi="Times New Roman" w:cs="Times New Roman"/>
          <w:sz w:val="24"/>
          <w:szCs w:val="24"/>
          <w:lang w:eastAsia="en-US"/>
        </w:rPr>
        <w:t>.</w:t>
      </w:r>
    </w:p>
    <w:p w14:paraId="4EC09A50" w14:textId="77777777" w:rsidR="00CB5ABF" w:rsidRDefault="00CB5ABF" w:rsidP="00CB5ABF">
      <w:pPr>
        <w:spacing w:line="48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t xml:space="preserve">The properties of each component, shown in </w:t>
      </w:r>
      <w:r w:rsidR="003A3739">
        <w:rPr>
          <w:rFonts w:ascii="Times New Roman" w:eastAsiaTheme="minorHAnsi" w:hAnsi="Times New Roman" w:cs="Times New Roman"/>
          <w:b/>
          <w:sz w:val="24"/>
          <w:szCs w:val="24"/>
          <w:lang w:eastAsia="en-US"/>
        </w:rPr>
        <w:t>T</w:t>
      </w:r>
      <w:r w:rsidRPr="003A3739">
        <w:rPr>
          <w:rFonts w:ascii="Times New Roman" w:eastAsiaTheme="minorHAnsi" w:hAnsi="Times New Roman" w:cs="Times New Roman"/>
          <w:b/>
          <w:sz w:val="24"/>
          <w:szCs w:val="24"/>
          <w:lang w:eastAsia="en-US"/>
        </w:rPr>
        <w:t xml:space="preserve">able </w:t>
      </w:r>
      <w:r w:rsidR="003A3739" w:rsidRPr="003A3739">
        <w:rPr>
          <w:rFonts w:ascii="Times New Roman" w:eastAsiaTheme="minorHAnsi" w:hAnsi="Times New Roman" w:cs="Times New Roman"/>
          <w:b/>
          <w:sz w:val="24"/>
          <w:szCs w:val="24"/>
          <w:lang w:eastAsia="en-US"/>
        </w:rPr>
        <w:t>4.</w:t>
      </w:r>
      <w:r w:rsidRPr="003A3739">
        <w:rPr>
          <w:rFonts w:ascii="Times New Roman" w:eastAsiaTheme="minorHAnsi" w:hAnsi="Times New Roman" w:cs="Times New Roman"/>
          <w:b/>
          <w:sz w:val="24"/>
          <w:szCs w:val="24"/>
          <w:lang w:eastAsia="en-US"/>
        </w:rPr>
        <w:t>1</w:t>
      </w:r>
      <w:r>
        <w:rPr>
          <w:rFonts w:ascii="Times New Roman" w:eastAsiaTheme="minorHAnsi" w:hAnsi="Times New Roman" w:cs="Times New Roman"/>
          <w:sz w:val="24"/>
          <w:szCs w:val="24"/>
          <w:lang w:eastAsia="en-US"/>
        </w:rPr>
        <w:t xml:space="preserve">, were used to calculate the </w:t>
      </w:r>
      <w:proofErr w:type="spellStart"/>
      <w:r>
        <w:rPr>
          <w:rFonts w:ascii="Times New Roman" w:eastAsiaTheme="minorHAnsi" w:hAnsi="Times New Roman" w:cs="Times New Roman"/>
          <w:i/>
          <w:sz w:val="24"/>
          <w:szCs w:val="24"/>
          <w:lang w:eastAsia="en-US"/>
        </w:rPr>
        <w:t>VBN</w:t>
      </w:r>
      <w:r>
        <w:rPr>
          <w:rFonts w:ascii="Times New Roman" w:eastAsiaTheme="minorHAnsi" w:hAnsi="Times New Roman" w:cs="Times New Roman"/>
          <w:i/>
          <w:sz w:val="24"/>
          <w:szCs w:val="24"/>
          <w:vertAlign w:val="subscript"/>
          <w:lang w:eastAsia="en-US"/>
        </w:rPr>
        <w:t>x</w:t>
      </w:r>
      <w:proofErr w:type="spellEnd"/>
      <w:r>
        <w:rPr>
          <w:rFonts w:ascii="Times New Roman" w:eastAsiaTheme="minorHAnsi" w:hAnsi="Times New Roman" w:cs="Times New Roman"/>
          <w:i/>
          <w:sz w:val="24"/>
          <w:szCs w:val="24"/>
          <w:lang w:eastAsia="en-US"/>
        </w:rPr>
        <w:t xml:space="preserve">, </w:t>
      </w:r>
      <w:r w:rsidR="00723677">
        <w:rPr>
          <w:rFonts w:ascii="Times New Roman" w:eastAsiaTheme="minorHAnsi" w:hAnsi="Times New Roman" w:cs="Times New Roman"/>
          <w:sz w:val="24"/>
          <w:szCs w:val="24"/>
          <w:lang w:eastAsia="en-US"/>
        </w:rPr>
        <w:t xml:space="preserve">shown in </w:t>
      </w:r>
      <w:r w:rsidR="00723677" w:rsidRPr="00723677">
        <w:rPr>
          <w:rFonts w:ascii="Times New Roman" w:eastAsiaTheme="minorHAnsi" w:hAnsi="Times New Roman" w:cs="Times New Roman"/>
          <w:b/>
          <w:sz w:val="24"/>
          <w:szCs w:val="24"/>
          <w:lang w:eastAsia="en-US"/>
        </w:rPr>
        <w:t>T</w:t>
      </w:r>
      <w:r w:rsidRPr="00723677">
        <w:rPr>
          <w:rFonts w:ascii="Times New Roman" w:eastAsiaTheme="minorHAnsi" w:hAnsi="Times New Roman" w:cs="Times New Roman"/>
          <w:b/>
          <w:sz w:val="24"/>
          <w:szCs w:val="24"/>
          <w:lang w:eastAsia="en-US"/>
        </w:rPr>
        <w:t xml:space="preserve">able </w:t>
      </w:r>
      <w:r w:rsidR="00723677" w:rsidRPr="00723677">
        <w:rPr>
          <w:rFonts w:ascii="Times New Roman" w:eastAsiaTheme="minorHAnsi" w:hAnsi="Times New Roman" w:cs="Times New Roman"/>
          <w:b/>
          <w:sz w:val="24"/>
          <w:szCs w:val="24"/>
          <w:lang w:eastAsia="en-US"/>
        </w:rPr>
        <w:t>4.</w:t>
      </w:r>
      <w:r w:rsidRPr="00723677">
        <w:rPr>
          <w:rFonts w:ascii="Times New Roman" w:eastAsiaTheme="minorHAnsi" w:hAnsi="Times New Roman" w:cs="Times New Roman"/>
          <w:b/>
          <w:sz w:val="24"/>
          <w:szCs w:val="24"/>
          <w:lang w:eastAsia="en-US"/>
        </w:rPr>
        <w:t>2</w:t>
      </w:r>
      <w:r>
        <w:rPr>
          <w:rFonts w:ascii="Times New Roman" w:eastAsiaTheme="minorHAnsi" w:hAnsi="Times New Roman" w:cs="Times New Roman"/>
          <w:sz w:val="24"/>
          <w:szCs w:val="24"/>
          <w:lang w:eastAsia="en-US"/>
        </w:rPr>
        <w:t xml:space="preserve">, that was in turn used to calculate the </w:t>
      </w:r>
      <w:proofErr w:type="spellStart"/>
      <w:r>
        <w:rPr>
          <w:rFonts w:ascii="Times New Roman" w:eastAsiaTheme="minorHAnsi" w:hAnsi="Times New Roman" w:cs="Times New Roman"/>
          <w:i/>
          <w:sz w:val="24"/>
          <w:szCs w:val="24"/>
          <w:lang w:eastAsia="en-US"/>
        </w:rPr>
        <w:t>VBN</w:t>
      </w:r>
      <w:r>
        <w:rPr>
          <w:rFonts w:ascii="Times New Roman" w:eastAsiaTheme="minorHAnsi" w:hAnsi="Times New Roman" w:cs="Times New Roman"/>
          <w:i/>
          <w:sz w:val="24"/>
          <w:szCs w:val="24"/>
          <w:vertAlign w:val="subscript"/>
          <w:lang w:eastAsia="en-US"/>
        </w:rPr>
        <w:t>Blend</w:t>
      </w:r>
      <w:proofErr w:type="spellEnd"/>
      <w:r>
        <w:rPr>
          <w:rFonts w:ascii="Times New Roman" w:eastAsiaTheme="minorHAnsi" w:hAnsi="Times New Roman" w:cs="Times New Roman"/>
          <w:sz w:val="24"/>
          <w:szCs w:val="24"/>
          <w:lang w:eastAsia="en-US"/>
        </w:rPr>
        <w:t>.</w:t>
      </w:r>
    </w:p>
    <w:p w14:paraId="0FEF9713" w14:textId="77777777" w:rsidR="00CB5ABF" w:rsidRPr="003A3739" w:rsidRDefault="00CB5ABF" w:rsidP="00CB5ABF">
      <w:pPr>
        <w:spacing w:line="480" w:lineRule="auto"/>
        <w:rPr>
          <w:rFonts w:ascii="Times New Roman" w:eastAsiaTheme="minorHAnsi" w:hAnsi="Times New Roman" w:cs="Times New Roman"/>
          <w:b/>
          <w:sz w:val="24"/>
          <w:szCs w:val="24"/>
          <w:lang w:eastAsia="en-US"/>
        </w:rPr>
      </w:pPr>
      <w:r w:rsidRPr="003A3739">
        <w:rPr>
          <w:rFonts w:ascii="Times New Roman" w:eastAsiaTheme="minorHAnsi" w:hAnsi="Times New Roman" w:cs="Times New Roman"/>
          <w:b/>
          <w:sz w:val="24"/>
          <w:szCs w:val="24"/>
          <w:lang w:eastAsia="en-US"/>
        </w:rPr>
        <w:t>Table</w:t>
      </w:r>
      <w:r w:rsidR="003A3739" w:rsidRPr="003A3739">
        <w:rPr>
          <w:rFonts w:ascii="Times New Roman" w:eastAsiaTheme="minorHAnsi" w:hAnsi="Times New Roman" w:cs="Times New Roman"/>
          <w:b/>
          <w:sz w:val="24"/>
          <w:szCs w:val="24"/>
          <w:lang w:eastAsia="en-US"/>
        </w:rPr>
        <w:t xml:space="preserve"> 4.</w:t>
      </w:r>
      <w:r w:rsidRPr="003A3739">
        <w:rPr>
          <w:rFonts w:ascii="Times New Roman" w:eastAsiaTheme="minorHAnsi" w:hAnsi="Times New Roman" w:cs="Times New Roman"/>
          <w:b/>
          <w:sz w:val="24"/>
          <w:szCs w:val="24"/>
          <w:lang w:eastAsia="en-US"/>
        </w:rPr>
        <w:t>1</w:t>
      </w:r>
      <w:r w:rsidR="003A3739">
        <w:rPr>
          <w:rFonts w:ascii="Times New Roman" w:eastAsiaTheme="minorHAnsi" w:hAnsi="Times New Roman" w:cs="Times New Roman"/>
          <w:b/>
          <w:sz w:val="24"/>
          <w:szCs w:val="24"/>
          <w:lang w:eastAsia="en-US"/>
        </w:rPr>
        <w:t xml:space="preserve"> </w:t>
      </w:r>
      <w:r w:rsidR="003A3739" w:rsidRPr="003A3739">
        <w:rPr>
          <w:rFonts w:ascii="Times New Roman" w:eastAsiaTheme="minorHAnsi" w:hAnsi="Times New Roman" w:cs="Times New Roman"/>
          <w:sz w:val="24"/>
          <w:szCs w:val="24"/>
          <w:lang w:eastAsia="en-US"/>
        </w:rPr>
        <w:t>Sol-Gel Component Properties</w:t>
      </w:r>
    </w:p>
    <w:tbl>
      <w:tblPr>
        <w:tblStyle w:val="TableGrid"/>
        <w:tblW w:w="0" w:type="auto"/>
        <w:tblLook w:val="04A0" w:firstRow="1" w:lastRow="0" w:firstColumn="1" w:lastColumn="0" w:noHBand="0" w:noVBand="1"/>
      </w:tblPr>
      <w:tblGrid>
        <w:gridCol w:w="2178"/>
        <w:gridCol w:w="2178"/>
        <w:gridCol w:w="2178"/>
        <w:gridCol w:w="2178"/>
      </w:tblGrid>
      <w:tr w:rsidR="00CB5ABF" w14:paraId="0B84576D" w14:textId="77777777" w:rsidTr="00D354F0">
        <w:tc>
          <w:tcPr>
            <w:tcW w:w="2178" w:type="dxa"/>
          </w:tcPr>
          <w:p w14:paraId="75837CCE" w14:textId="77777777" w:rsidR="00CB5ABF" w:rsidRDefault="00CB5ABF" w:rsidP="00D354F0">
            <w:pPr>
              <w:spacing w:line="480" w:lineRule="auto"/>
              <w:jc w:val="center"/>
              <w:rPr>
                <w:rFonts w:ascii="Times New Roman" w:hAnsi="Times New Roman" w:cs="Times New Roman"/>
                <w:sz w:val="24"/>
                <w:szCs w:val="24"/>
              </w:rPr>
            </w:pPr>
            <w:r>
              <w:rPr>
                <w:rFonts w:ascii="Times New Roman" w:hAnsi="Times New Roman" w:cs="Times New Roman"/>
                <w:sz w:val="24"/>
                <w:szCs w:val="24"/>
              </w:rPr>
              <w:t>Component</w:t>
            </w:r>
          </w:p>
        </w:tc>
        <w:tc>
          <w:tcPr>
            <w:tcW w:w="2178" w:type="dxa"/>
          </w:tcPr>
          <w:p w14:paraId="5057E0EC" w14:textId="77777777" w:rsidR="00CB5ABF" w:rsidRDefault="00CB5ABF" w:rsidP="00D354F0">
            <w:pPr>
              <w:spacing w:line="480" w:lineRule="auto"/>
              <w:jc w:val="center"/>
              <w:rPr>
                <w:rFonts w:ascii="Times New Roman" w:hAnsi="Times New Roman" w:cs="Times New Roman"/>
                <w:sz w:val="24"/>
                <w:szCs w:val="24"/>
              </w:rPr>
            </w:pPr>
            <w:r>
              <w:rPr>
                <w:rFonts w:ascii="Times New Roman" w:hAnsi="Times New Roman" w:cs="Times New Roman"/>
                <w:sz w:val="24"/>
                <w:szCs w:val="24"/>
              </w:rPr>
              <w:t>Viscosity (</w:t>
            </w:r>
            <w:proofErr w:type="spellStart"/>
            <w:r>
              <w:rPr>
                <w:rFonts w:ascii="Times New Roman" w:hAnsi="Times New Roman" w:cs="Times New Roman"/>
                <w:sz w:val="24"/>
                <w:szCs w:val="24"/>
              </w:rPr>
              <w:t>cst</w:t>
            </w:r>
            <w:proofErr w:type="spellEnd"/>
            <w:r>
              <w:rPr>
                <w:rFonts w:ascii="Times New Roman" w:hAnsi="Times New Roman" w:cs="Times New Roman"/>
                <w:sz w:val="24"/>
                <w:szCs w:val="24"/>
              </w:rPr>
              <w:t>)</w:t>
            </w:r>
          </w:p>
        </w:tc>
        <w:tc>
          <w:tcPr>
            <w:tcW w:w="2178" w:type="dxa"/>
          </w:tcPr>
          <w:p w14:paraId="565CA1C3" w14:textId="77777777" w:rsidR="00CB5ABF" w:rsidRDefault="00CB5ABF" w:rsidP="00D354F0">
            <w:pPr>
              <w:spacing w:line="480" w:lineRule="auto"/>
              <w:jc w:val="center"/>
              <w:rPr>
                <w:rFonts w:ascii="Times New Roman" w:hAnsi="Times New Roman" w:cs="Times New Roman"/>
                <w:sz w:val="24"/>
                <w:szCs w:val="24"/>
              </w:rPr>
            </w:pPr>
            <w:r>
              <w:rPr>
                <w:rFonts w:ascii="Times New Roman" w:hAnsi="Times New Roman" w:cs="Times New Roman"/>
                <w:sz w:val="24"/>
                <w:szCs w:val="24"/>
              </w:rPr>
              <w:t>Density (g/ml)</w:t>
            </w:r>
          </w:p>
        </w:tc>
        <w:tc>
          <w:tcPr>
            <w:tcW w:w="2178" w:type="dxa"/>
          </w:tcPr>
          <w:p w14:paraId="3AB6A27D" w14:textId="77777777" w:rsidR="00CB5ABF" w:rsidRDefault="00CB5ABF" w:rsidP="00D354F0">
            <w:pPr>
              <w:spacing w:line="480" w:lineRule="auto"/>
              <w:jc w:val="center"/>
              <w:rPr>
                <w:rFonts w:ascii="Times New Roman" w:hAnsi="Times New Roman" w:cs="Times New Roman"/>
                <w:sz w:val="24"/>
                <w:szCs w:val="24"/>
              </w:rPr>
            </w:pPr>
            <w:r>
              <w:rPr>
                <w:rFonts w:ascii="Times New Roman" w:hAnsi="Times New Roman" w:cs="Times New Roman"/>
                <w:sz w:val="24"/>
                <w:szCs w:val="24"/>
              </w:rPr>
              <w:t>Mass Fraction</w:t>
            </w:r>
          </w:p>
        </w:tc>
      </w:tr>
      <w:tr w:rsidR="00CB5ABF" w14:paraId="256C20C5" w14:textId="77777777" w:rsidTr="00D354F0">
        <w:tc>
          <w:tcPr>
            <w:tcW w:w="2178" w:type="dxa"/>
          </w:tcPr>
          <w:p w14:paraId="6F1AA50B"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TEOS</w:t>
            </w:r>
          </w:p>
        </w:tc>
        <w:tc>
          <w:tcPr>
            <w:tcW w:w="2178" w:type="dxa"/>
          </w:tcPr>
          <w:p w14:paraId="6C3A9CE4"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0.6</w:t>
            </w:r>
          </w:p>
        </w:tc>
        <w:tc>
          <w:tcPr>
            <w:tcW w:w="2178" w:type="dxa"/>
          </w:tcPr>
          <w:p w14:paraId="1FA1C773"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0.94</w:t>
            </w:r>
          </w:p>
        </w:tc>
        <w:tc>
          <w:tcPr>
            <w:tcW w:w="2178" w:type="dxa"/>
          </w:tcPr>
          <w:p w14:paraId="1C6D3A8E"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0.3</w:t>
            </w:r>
          </w:p>
        </w:tc>
      </w:tr>
      <w:tr w:rsidR="00CB5ABF" w14:paraId="2DEA8936" w14:textId="77777777" w:rsidTr="00D354F0">
        <w:tc>
          <w:tcPr>
            <w:tcW w:w="2178" w:type="dxa"/>
          </w:tcPr>
          <w:p w14:paraId="4031EE79"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Water</w:t>
            </w:r>
          </w:p>
        </w:tc>
        <w:tc>
          <w:tcPr>
            <w:tcW w:w="2178" w:type="dxa"/>
          </w:tcPr>
          <w:p w14:paraId="569667AE"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2178" w:type="dxa"/>
          </w:tcPr>
          <w:p w14:paraId="6314623D"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0.998</w:t>
            </w:r>
          </w:p>
        </w:tc>
        <w:tc>
          <w:tcPr>
            <w:tcW w:w="2178" w:type="dxa"/>
          </w:tcPr>
          <w:p w14:paraId="2009AACF"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0.18</w:t>
            </w:r>
          </w:p>
        </w:tc>
      </w:tr>
      <w:tr w:rsidR="00CB5ABF" w14:paraId="3DA106C2" w14:textId="77777777" w:rsidTr="00D354F0">
        <w:tc>
          <w:tcPr>
            <w:tcW w:w="2178" w:type="dxa"/>
          </w:tcPr>
          <w:p w14:paraId="199EB76F"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Ethanol</w:t>
            </w:r>
          </w:p>
        </w:tc>
        <w:tc>
          <w:tcPr>
            <w:tcW w:w="2178" w:type="dxa"/>
          </w:tcPr>
          <w:p w14:paraId="78EFD67E"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1.52</w:t>
            </w:r>
          </w:p>
        </w:tc>
        <w:tc>
          <w:tcPr>
            <w:tcW w:w="2178" w:type="dxa"/>
          </w:tcPr>
          <w:p w14:paraId="24049051"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0.804</w:t>
            </w:r>
          </w:p>
        </w:tc>
        <w:tc>
          <w:tcPr>
            <w:tcW w:w="2178" w:type="dxa"/>
          </w:tcPr>
          <w:p w14:paraId="5E2146AB"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0.51</w:t>
            </w:r>
          </w:p>
        </w:tc>
      </w:tr>
      <w:tr w:rsidR="00CB5ABF" w14:paraId="710FA629" w14:textId="77777777" w:rsidTr="00D354F0">
        <w:tc>
          <w:tcPr>
            <w:tcW w:w="2178" w:type="dxa"/>
          </w:tcPr>
          <w:p w14:paraId="658D04E2"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Phosphoric Acid</w:t>
            </w:r>
          </w:p>
        </w:tc>
        <w:tc>
          <w:tcPr>
            <w:tcW w:w="2178" w:type="dxa"/>
          </w:tcPr>
          <w:p w14:paraId="6E014C15"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1.02</w:t>
            </w:r>
          </w:p>
        </w:tc>
        <w:tc>
          <w:tcPr>
            <w:tcW w:w="2178" w:type="dxa"/>
          </w:tcPr>
          <w:p w14:paraId="42D0B6BE"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1.004</w:t>
            </w:r>
          </w:p>
        </w:tc>
        <w:tc>
          <w:tcPr>
            <w:tcW w:w="2178" w:type="dxa"/>
          </w:tcPr>
          <w:p w14:paraId="5BFF6D44"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0.01</w:t>
            </w:r>
          </w:p>
        </w:tc>
      </w:tr>
    </w:tbl>
    <w:p w14:paraId="762F0E41" w14:textId="7257630C" w:rsidR="00CB5ABF" w:rsidRPr="00723677" w:rsidRDefault="00CB5ABF" w:rsidP="00CB5ABF">
      <w:pPr>
        <w:spacing w:line="480" w:lineRule="auto"/>
        <w:rPr>
          <w:rFonts w:ascii="Times New Roman" w:eastAsiaTheme="minorHAnsi" w:hAnsi="Times New Roman" w:cs="Times New Roman"/>
          <w:b/>
          <w:sz w:val="24"/>
          <w:szCs w:val="24"/>
          <w:vertAlign w:val="subscript"/>
          <w:lang w:eastAsia="en-US"/>
        </w:rPr>
      </w:pPr>
      <w:r w:rsidRPr="003A3739">
        <w:rPr>
          <w:rFonts w:ascii="Times New Roman" w:eastAsiaTheme="minorHAnsi" w:hAnsi="Times New Roman" w:cs="Times New Roman"/>
          <w:b/>
          <w:sz w:val="24"/>
          <w:szCs w:val="24"/>
          <w:lang w:eastAsia="en-US"/>
        </w:rPr>
        <w:lastRenderedPageBreak/>
        <w:t xml:space="preserve">Table </w:t>
      </w:r>
      <w:r w:rsidR="003A3739" w:rsidRPr="003A3739">
        <w:rPr>
          <w:rFonts w:ascii="Times New Roman" w:eastAsiaTheme="minorHAnsi" w:hAnsi="Times New Roman" w:cs="Times New Roman"/>
          <w:b/>
          <w:sz w:val="24"/>
          <w:szCs w:val="24"/>
          <w:lang w:eastAsia="en-US"/>
        </w:rPr>
        <w:t>4.</w:t>
      </w:r>
      <w:r w:rsidRPr="003A3739">
        <w:rPr>
          <w:rFonts w:ascii="Times New Roman" w:eastAsiaTheme="minorHAnsi" w:hAnsi="Times New Roman" w:cs="Times New Roman"/>
          <w:b/>
          <w:sz w:val="24"/>
          <w:szCs w:val="24"/>
          <w:lang w:eastAsia="en-US"/>
        </w:rPr>
        <w:t>2</w:t>
      </w:r>
      <w:r w:rsidR="00723677">
        <w:rPr>
          <w:rFonts w:ascii="Times New Roman" w:eastAsiaTheme="minorHAnsi" w:hAnsi="Times New Roman" w:cs="Times New Roman"/>
          <w:b/>
          <w:sz w:val="24"/>
          <w:szCs w:val="24"/>
          <w:lang w:eastAsia="en-US"/>
        </w:rPr>
        <w:t xml:space="preserve"> </w:t>
      </w:r>
      <w:r w:rsidR="00723677" w:rsidRPr="00723677">
        <w:rPr>
          <w:rFonts w:ascii="Times New Roman" w:eastAsiaTheme="minorHAnsi" w:hAnsi="Times New Roman" w:cs="Times New Roman"/>
          <w:sz w:val="24"/>
          <w:szCs w:val="24"/>
          <w:lang w:eastAsia="en-US"/>
        </w:rPr>
        <w:t xml:space="preserve">Sol-Gel Component </w:t>
      </w:r>
      <w:proofErr w:type="spellStart"/>
      <w:r w:rsidR="00723677" w:rsidRPr="008D4C2A">
        <w:rPr>
          <w:rFonts w:ascii="Times New Roman" w:eastAsiaTheme="minorHAnsi" w:hAnsi="Times New Roman" w:cs="Times New Roman"/>
          <w:i/>
          <w:sz w:val="24"/>
          <w:szCs w:val="24"/>
          <w:lang w:eastAsia="en-US"/>
        </w:rPr>
        <w:t>VBN</w:t>
      </w:r>
      <w:r w:rsidR="00723677" w:rsidRPr="008D4C2A">
        <w:rPr>
          <w:rFonts w:ascii="Times New Roman" w:eastAsiaTheme="minorHAnsi" w:hAnsi="Times New Roman" w:cs="Times New Roman"/>
          <w:i/>
          <w:sz w:val="24"/>
          <w:szCs w:val="24"/>
          <w:vertAlign w:val="subscript"/>
          <w:lang w:eastAsia="en-US"/>
        </w:rPr>
        <w:t>x</w:t>
      </w:r>
      <w:proofErr w:type="spellEnd"/>
    </w:p>
    <w:tbl>
      <w:tblPr>
        <w:tblStyle w:val="TableGrid"/>
        <w:tblW w:w="0" w:type="auto"/>
        <w:tblLook w:val="04A0" w:firstRow="1" w:lastRow="0" w:firstColumn="1" w:lastColumn="0" w:noHBand="0" w:noVBand="1"/>
      </w:tblPr>
      <w:tblGrid>
        <w:gridCol w:w="4356"/>
        <w:gridCol w:w="4356"/>
      </w:tblGrid>
      <w:tr w:rsidR="00CB5ABF" w14:paraId="63D9CDC9" w14:textId="77777777" w:rsidTr="00D354F0">
        <w:tc>
          <w:tcPr>
            <w:tcW w:w="4356" w:type="dxa"/>
          </w:tcPr>
          <w:p w14:paraId="0642DC4A"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Component</w:t>
            </w:r>
          </w:p>
        </w:tc>
        <w:tc>
          <w:tcPr>
            <w:tcW w:w="4356" w:type="dxa"/>
          </w:tcPr>
          <w:p w14:paraId="4E09AA5F" w14:textId="77777777" w:rsidR="00CB5ABF" w:rsidRPr="008D4C2A" w:rsidRDefault="00CB5ABF" w:rsidP="00D354F0">
            <w:pPr>
              <w:spacing w:line="480" w:lineRule="auto"/>
              <w:rPr>
                <w:rFonts w:ascii="Times New Roman" w:hAnsi="Times New Roman" w:cs="Times New Roman"/>
                <w:i/>
                <w:sz w:val="24"/>
                <w:szCs w:val="24"/>
                <w:vertAlign w:val="subscript"/>
              </w:rPr>
            </w:pPr>
            <w:proofErr w:type="spellStart"/>
            <w:r w:rsidRPr="008D4C2A">
              <w:rPr>
                <w:rFonts w:ascii="Times New Roman" w:hAnsi="Times New Roman" w:cs="Times New Roman"/>
                <w:i/>
                <w:sz w:val="24"/>
                <w:szCs w:val="24"/>
              </w:rPr>
              <w:t>VBN</w:t>
            </w:r>
            <w:r w:rsidRPr="008D4C2A">
              <w:rPr>
                <w:rFonts w:ascii="Times New Roman" w:hAnsi="Times New Roman" w:cs="Times New Roman"/>
                <w:i/>
                <w:sz w:val="24"/>
                <w:szCs w:val="24"/>
                <w:vertAlign w:val="subscript"/>
              </w:rPr>
              <w:t>x</w:t>
            </w:r>
            <w:proofErr w:type="spellEnd"/>
          </w:p>
        </w:tc>
      </w:tr>
      <w:tr w:rsidR="00CB5ABF" w14:paraId="339A98C5" w14:textId="77777777" w:rsidTr="00D354F0">
        <w:tc>
          <w:tcPr>
            <w:tcW w:w="4356" w:type="dxa"/>
          </w:tcPr>
          <w:p w14:paraId="35B8789A"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TEOS</w:t>
            </w:r>
          </w:p>
        </w:tc>
        <w:tc>
          <w:tcPr>
            <w:tcW w:w="4356" w:type="dxa"/>
          </w:tcPr>
          <w:p w14:paraId="00F78AF5"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-4.856</w:t>
            </w:r>
          </w:p>
        </w:tc>
      </w:tr>
      <w:tr w:rsidR="00CB5ABF" w14:paraId="41EFAF71" w14:textId="77777777" w:rsidTr="00D354F0">
        <w:tc>
          <w:tcPr>
            <w:tcW w:w="4356" w:type="dxa"/>
          </w:tcPr>
          <w:p w14:paraId="4CE38726"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Water</w:t>
            </w:r>
          </w:p>
        </w:tc>
        <w:tc>
          <w:tcPr>
            <w:tcW w:w="4356" w:type="dxa"/>
          </w:tcPr>
          <w:p w14:paraId="4FC48A05"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3.252</w:t>
            </w:r>
          </w:p>
        </w:tc>
      </w:tr>
      <w:tr w:rsidR="00CB5ABF" w14:paraId="5C5814D4" w14:textId="77777777" w:rsidTr="00D354F0">
        <w:tc>
          <w:tcPr>
            <w:tcW w:w="4356" w:type="dxa"/>
          </w:tcPr>
          <w:p w14:paraId="232A62C9"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Ethanol</w:t>
            </w:r>
          </w:p>
        </w:tc>
        <w:tc>
          <w:tcPr>
            <w:tcW w:w="4356" w:type="dxa"/>
          </w:tcPr>
          <w:p w14:paraId="2C1C7F9B"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8.468</w:t>
            </w:r>
          </w:p>
        </w:tc>
      </w:tr>
      <w:tr w:rsidR="00CB5ABF" w14:paraId="64C68279" w14:textId="77777777" w:rsidTr="00D354F0">
        <w:tc>
          <w:tcPr>
            <w:tcW w:w="4356" w:type="dxa"/>
          </w:tcPr>
          <w:p w14:paraId="3A23F9B5"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Phosphoric Acid</w:t>
            </w:r>
          </w:p>
        </w:tc>
        <w:tc>
          <w:tcPr>
            <w:tcW w:w="4356" w:type="dxa"/>
          </w:tcPr>
          <w:p w14:paraId="112F75CA"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3.522</w:t>
            </w:r>
          </w:p>
        </w:tc>
      </w:tr>
    </w:tbl>
    <w:p w14:paraId="2E884FB9" w14:textId="77777777" w:rsidR="00CB5ABF" w:rsidRPr="0019221C" w:rsidRDefault="00CB5ABF" w:rsidP="00CB5ABF">
      <w:pPr>
        <w:spacing w:line="480" w:lineRule="auto"/>
        <w:rPr>
          <w:rFonts w:ascii="Times New Roman" w:eastAsiaTheme="minorHAnsi" w:hAnsi="Times New Roman" w:cs="Times New Roman"/>
          <w:sz w:val="24"/>
          <w:szCs w:val="24"/>
          <w:lang w:eastAsia="en-US"/>
        </w:rPr>
      </w:pPr>
    </w:p>
    <w:p w14:paraId="3E673809" w14:textId="77777777" w:rsidR="00CB5ABF" w:rsidRDefault="00CB5ABF" w:rsidP="00CB5ABF">
      <w:pPr>
        <w:spacing w:line="480" w:lineRule="auto"/>
        <w:ind w:firstLine="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Ultimately, this results in a </w:t>
      </w:r>
      <w:proofErr w:type="spellStart"/>
      <w:r w:rsidRPr="0033049E">
        <w:rPr>
          <w:rFonts w:ascii="Times New Roman" w:eastAsiaTheme="minorHAnsi" w:hAnsi="Times New Roman" w:cs="Times New Roman"/>
          <w:i/>
          <w:sz w:val="24"/>
          <w:szCs w:val="24"/>
          <w:lang w:eastAsia="en-US"/>
        </w:rPr>
        <w:t>VBN</w:t>
      </w:r>
      <w:r w:rsidRPr="0033049E">
        <w:rPr>
          <w:rFonts w:ascii="Times New Roman" w:eastAsiaTheme="minorHAnsi" w:hAnsi="Times New Roman" w:cs="Times New Roman"/>
          <w:i/>
          <w:sz w:val="24"/>
          <w:szCs w:val="24"/>
          <w:vertAlign w:val="subscript"/>
          <w:lang w:eastAsia="en-US"/>
        </w:rPr>
        <w:t>Blend</w:t>
      </w:r>
      <w:proofErr w:type="spellEnd"/>
      <w:r>
        <w:rPr>
          <w:rFonts w:ascii="Times New Roman" w:eastAsiaTheme="minorHAnsi" w:hAnsi="Times New Roman" w:cs="Times New Roman"/>
          <w:i/>
          <w:sz w:val="24"/>
          <w:szCs w:val="24"/>
          <w:lang w:eastAsia="en-US"/>
        </w:rPr>
        <w:t xml:space="preserve"> </w:t>
      </w:r>
      <w:r w:rsidRPr="0033049E">
        <w:rPr>
          <w:rFonts w:ascii="Times New Roman" w:eastAsiaTheme="minorHAnsi" w:hAnsi="Times New Roman" w:cs="Times New Roman"/>
          <w:sz w:val="24"/>
          <w:szCs w:val="24"/>
          <w:lang w:eastAsia="en-US"/>
        </w:rPr>
        <w:softHyphen/>
      </w:r>
      <w:r>
        <w:rPr>
          <w:rFonts w:ascii="Times New Roman" w:eastAsiaTheme="minorHAnsi" w:hAnsi="Times New Roman" w:cs="Times New Roman"/>
          <w:sz w:val="24"/>
          <w:szCs w:val="24"/>
          <w:lang w:eastAsia="en-US"/>
        </w:rPr>
        <w:t xml:space="preserve">of 3.434.  </w:t>
      </w:r>
      <w:r w:rsidRPr="0033049E">
        <w:rPr>
          <w:rFonts w:ascii="Times New Roman" w:eastAsiaTheme="minorHAnsi" w:hAnsi="Times New Roman" w:cs="Times New Roman"/>
          <w:sz w:val="24"/>
          <w:szCs w:val="24"/>
          <w:lang w:eastAsia="en-US"/>
        </w:rPr>
        <w:t>This</w:t>
      </w:r>
      <w:r>
        <w:rPr>
          <w:rFonts w:ascii="Times New Roman" w:eastAsiaTheme="minorHAnsi" w:hAnsi="Times New Roman" w:cs="Times New Roman"/>
          <w:sz w:val="24"/>
          <w:szCs w:val="24"/>
          <w:lang w:eastAsia="en-US"/>
        </w:rPr>
        <w:t xml:space="preserve"> value gives a viscosity of 1.01 </w:t>
      </w:r>
      <w:proofErr w:type="spellStart"/>
      <w:r>
        <w:rPr>
          <w:rFonts w:ascii="Times New Roman" w:eastAsiaTheme="minorHAnsi" w:hAnsi="Times New Roman" w:cs="Times New Roman"/>
          <w:sz w:val="24"/>
          <w:szCs w:val="24"/>
          <w:lang w:eastAsia="en-US"/>
        </w:rPr>
        <w:t>centipose</w:t>
      </w:r>
      <w:proofErr w:type="spellEnd"/>
      <w:r>
        <w:rPr>
          <w:rFonts w:ascii="Times New Roman" w:eastAsiaTheme="minorHAnsi" w:hAnsi="Times New Roman" w:cs="Times New Roman"/>
          <w:sz w:val="24"/>
          <w:szCs w:val="24"/>
          <w:lang w:eastAsia="en-US"/>
        </w:rPr>
        <w:t xml:space="preserve">, nearly equivalent to that of water (1.0 </w:t>
      </w:r>
      <w:proofErr w:type="spellStart"/>
      <w:r>
        <w:rPr>
          <w:rFonts w:ascii="Times New Roman" w:eastAsiaTheme="minorHAnsi" w:hAnsi="Times New Roman" w:cs="Times New Roman"/>
          <w:sz w:val="24"/>
          <w:szCs w:val="24"/>
          <w:lang w:eastAsia="en-US"/>
        </w:rPr>
        <w:t>centipose</w:t>
      </w:r>
      <w:proofErr w:type="spellEnd"/>
      <w:r>
        <w:rPr>
          <w:rFonts w:ascii="Times New Roman" w:eastAsiaTheme="minorHAnsi" w:hAnsi="Times New Roman" w:cs="Times New Roman"/>
          <w:sz w:val="24"/>
          <w:szCs w:val="24"/>
          <w:lang w:eastAsia="en-US"/>
        </w:rPr>
        <w:t>).  Using that value the required drain speed of was calculated to be approximately 8 cm/min.  The precursor solution containing vessel, a 600 mL beaker, was then measured to determine that in order to achieve the 8 cm/min drain speed a drain rate of 7.61 mL/s was required.</w:t>
      </w:r>
    </w:p>
    <w:p w14:paraId="21B0D20A" w14:textId="214AFC71" w:rsidR="0049705E" w:rsidRDefault="00CB5ABF" w:rsidP="00CB5ABF">
      <w:pPr>
        <w:spacing w:line="48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t xml:space="preserve">To achieve the required drain speed the drain rate of the Control Company Variable Flow pump was calibrated against its own speed settings.  Water was used as the testing liquid due to its nearly identical viscosity.  The results are shown in </w:t>
      </w:r>
      <w:r w:rsidRPr="00723677">
        <w:rPr>
          <w:rFonts w:ascii="Times New Roman" w:eastAsiaTheme="minorHAnsi" w:hAnsi="Times New Roman" w:cs="Times New Roman"/>
          <w:b/>
          <w:sz w:val="24"/>
          <w:szCs w:val="24"/>
          <w:lang w:eastAsia="en-US"/>
        </w:rPr>
        <w:t xml:space="preserve">Table </w:t>
      </w:r>
      <w:r w:rsidR="00723677" w:rsidRPr="00723677">
        <w:rPr>
          <w:rFonts w:ascii="Times New Roman" w:eastAsiaTheme="minorHAnsi" w:hAnsi="Times New Roman" w:cs="Times New Roman"/>
          <w:b/>
          <w:sz w:val="24"/>
          <w:szCs w:val="24"/>
          <w:lang w:eastAsia="en-US"/>
        </w:rPr>
        <w:t>4.</w:t>
      </w:r>
      <w:r w:rsidRPr="00723677">
        <w:rPr>
          <w:rFonts w:ascii="Times New Roman" w:eastAsiaTheme="minorHAnsi" w:hAnsi="Times New Roman" w:cs="Times New Roman"/>
          <w:b/>
          <w:sz w:val="24"/>
          <w:szCs w:val="24"/>
          <w:lang w:eastAsia="en-US"/>
        </w:rPr>
        <w:t>3</w:t>
      </w:r>
      <w:r>
        <w:rPr>
          <w:rFonts w:ascii="Times New Roman" w:eastAsiaTheme="minorHAnsi" w:hAnsi="Times New Roman" w:cs="Times New Roman"/>
          <w:sz w:val="24"/>
          <w:szCs w:val="24"/>
          <w:lang w:eastAsia="en-US"/>
        </w:rPr>
        <w:t xml:space="preserve"> and </w:t>
      </w:r>
      <w:r w:rsidR="00723677">
        <w:rPr>
          <w:rFonts w:ascii="Times New Roman" w:eastAsiaTheme="minorHAnsi" w:hAnsi="Times New Roman" w:cs="Times New Roman"/>
          <w:b/>
          <w:sz w:val="24"/>
          <w:szCs w:val="24"/>
          <w:lang w:eastAsia="en-US"/>
        </w:rPr>
        <w:t>F</w:t>
      </w:r>
      <w:r w:rsidRPr="00723677">
        <w:rPr>
          <w:rFonts w:ascii="Times New Roman" w:eastAsiaTheme="minorHAnsi" w:hAnsi="Times New Roman" w:cs="Times New Roman"/>
          <w:b/>
          <w:sz w:val="24"/>
          <w:szCs w:val="24"/>
          <w:lang w:eastAsia="en-US"/>
        </w:rPr>
        <w:t>igure 4.2</w:t>
      </w:r>
      <w:r w:rsidR="008D4C2A">
        <w:rPr>
          <w:rFonts w:ascii="Times New Roman" w:eastAsiaTheme="minorHAnsi" w:hAnsi="Times New Roman" w:cs="Times New Roman"/>
          <w:sz w:val="24"/>
          <w:szCs w:val="24"/>
          <w:lang w:eastAsia="en-US"/>
        </w:rPr>
        <w:t>.</w:t>
      </w:r>
    </w:p>
    <w:p w14:paraId="5C4810A2" w14:textId="77777777" w:rsidR="0069289B" w:rsidRDefault="0069289B" w:rsidP="00CB5ABF">
      <w:pPr>
        <w:spacing w:line="480" w:lineRule="auto"/>
        <w:rPr>
          <w:rFonts w:ascii="Times New Roman" w:eastAsiaTheme="minorHAnsi" w:hAnsi="Times New Roman" w:cs="Times New Roman"/>
          <w:sz w:val="24"/>
          <w:szCs w:val="24"/>
          <w:lang w:eastAsia="en-US"/>
        </w:rPr>
      </w:pPr>
    </w:p>
    <w:p w14:paraId="53B2F230" w14:textId="77777777" w:rsidR="0069289B" w:rsidRDefault="0069289B" w:rsidP="00CB5ABF">
      <w:pPr>
        <w:spacing w:line="480" w:lineRule="auto"/>
        <w:rPr>
          <w:rFonts w:ascii="Times New Roman" w:eastAsiaTheme="minorHAnsi" w:hAnsi="Times New Roman" w:cs="Times New Roman"/>
          <w:sz w:val="24"/>
          <w:szCs w:val="24"/>
          <w:lang w:eastAsia="en-US"/>
        </w:rPr>
      </w:pPr>
    </w:p>
    <w:p w14:paraId="13020564" w14:textId="77777777" w:rsidR="0069289B" w:rsidRDefault="0069289B" w:rsidP="00CB5ABF">
      <w:pPr>
        <w:spacing w:line="480" w:lineRule="auto"/>
        <w:rPr>
          <w:rFonts w:ascii="Times New Roman" w:eastAsiaTheme="minorHAnsi" w:hAnsi="Times New Roman" w:cs="Times New Roman"/>
          <w:sz w:val="24"/>
          <w:szCs w:val="24"/>
          <w:lang w:eastAsia="en-US"/>
        </w:rPr>
      </w:pPr>
    </w:p>
    <w:p w14:paraId="4F957AA9" w14:textId="77777777" w:rsidR="0069289B" w:rsidRDefault="0069289B" w:rsidP="00CB5ABF">
      <w:pPr>
        <w:spacing w:line="480" w:lineRule="auto"/>
        <w:rPr>
          <w:rFonts w:ascii="Times New Roman" w:eastAsiaTheme="minorHAnsi" w:hAnsi="Times New Roman" w:cs="Times New Roman"/>
          <w:sz w:val="24"/>
          <w:szCs w:val="24"/>
          <w:lang w:eastAsia="en-US"/>
        </w:rPr>
      </w:pPr>
    </w:p>
    <w:p w14:paraId="05260EBF" w14:textId="77777777" w:rsidR="00CB5ABF" w:rsidRPr="00723677" w:rsidRDefault="00CB5ABF" w:rsidP="00CB5ABF">
      <w:pPr>
        <w:spacing w:line="480" w:lineRule="auto"/>
        <w:rPr>
          <w:rFonts w:ascii="Times New Roman" w:eastAsiaTheme="minorHAnsi" w:hAnsi="Times New Roman" w:cs="Times New Roman"/>
          <w:sz w:val="24"/>
          <w:szCs w:val="24"/>
          <w:lang w:eastAsia="en-US"/>
        </w:rPr>
      </w:pPr>
      <w:r w:rsidRPr="00723677">
        <w:rPr>
          <w:rFonts w:ascii="Times New Roman" w:eastAsiaTheme="minorHAnsi" w:hAnsi="Times New Roman" w:cs="Times New Roman"/>
          <w:b/>
          <w:sz w:val="24"/>
          <w:szCs w:val="24"/>
          <w:lang w:eastAsia="en-US"/>
        </w:rPr>
        <w:lastRenderedPageBreak/>
        <w:t xml:space="preserve">Table </w:t>
      </w:r>
      <w:r w:rsidR="00723677" w:rsidRPr="00723677">
        <w:rPr>
          <w:rFonts w:ascii="Times New Roman" w:eastAsiaTheme="minorHAnsi" w:hAnsi="Times New Roman" w:cs="Times New Roman"/>
          <w:b/>
          <w:sz w:val="24"/>
          <w:szCs w:val="24"/>
          <w:lang w:eastAsia="en-US"/>
        </w:rPr>
        <w:t>4.</w:t>
      </w:r>
      <w:r w:rsidRPr="00723677">
        <w:rPr>
          <w:rFonts w:ascii="Times New Roman" w:eastAsiaTheme="minorHAnsi" w:hAnsi="Times New Roman" w:cs="Times New Roman"/>
          <w:b/>
          <w:sz w:val="24"/>
          <w:szCs w:val="24"/>
          <w:lang w:eastAsia="en-US"/>
        </w:rPr>
        <w:t>3</w:t>
      </w:r>
      <w:r w:rsidR="00723677">
        <w:rPr>
          <w:rFonts w:ascii="Times New Roman" w:eastAsiaTheme="minorHAnsi" w:hAnsi="Times New Roman" w:cs="Times New Roman"/>
          <w:b/>
          <w:sz w:val="24"/>
          <w:szCs w:val="24"/>
          <w:lang w:eastAsia="en-US"/>
        </w:rPr>
        <w:t xml:space="preserve"> </w:t>
      </w:r>
      <w:r w:rsidR="00723677">
        <w:rPr>
          <w:rFonts w:ascii="Times New Roman" w:eastAsiaTheme="minorHAnsi" w:hAnsi="Times New Roman" w:cs="Times New Roman"/>
          <w:sz w:val="24"/>
          <w:szCs w:val="24"/>
          <w:lang w:eastAsia="en-US"/>
        </w:rPr>
        <w:t>Drain Speed Settings to Resulting Drain Rates</w:t>
      </w:r>
    </w:p>
    <w:tbl>
      <w:tblPr>
        <w:tblStyle w:val="TableGrid"/>
        <w:tblW w:w="0" w:type="auto"/>
        <w:tblLook w:val="04A0" w:firstRow="1" w:lastRow="0" w:firstColumn="1" w:lastColumn="0" w:noHBand="0" w:noVBand="1"/>
      </w:tblPr>
      <w:tblGrid>
        <w:gridCol w:w="4356"/>
        <w:gridCol w:w="4356"/>
      </w:tblGrid>
      <w:tr w:rsidR="00CB5ABF" w14:paraId="3FDDBE9C" w14:textId="77777777" w:rsidTr="00D354F0">
        <w:tc>
          <w:tcPr>
            <w:tcW w:w="4356" w:type="dxa"/>
          </w:tcPr>
          <w:p w14:paraId="201063EB" w14:textId="77777777" w:rsidR="00CB5ABF" w:rsidRDefault="00CB5ABF" w:rsidP="00D354F0">
            <w:pPr>
              <w:spacing w:line="480" w:lineRule="auto"/>
              <w:jc w:val="center"/>
              <w:rPr>
                <w:rFonts w:ascii="Times New Roman" w:hAnsi="Times New Roman" w:cs="Times New Roman"/>
                <w:sz w:val="24"/>
                <w:szCs w:val="24"/>
              </w:rPr>
            </w:pPr>
            <w:r>
              <w:rPr>
                <w:rFonts w:ascii="Times New Roman" w:hAnsi="Times New Roman" w:cs="Times New Roman"/>
                <w:sz w:val="24"/>
                <w:szCs w:val="24"/>
              </w:rPr>
              <w:t>Drain Speed Setting</w:t>
            </w:r>
          </w:p>
        </w:tc>
        <w:tc>
          <w:tcPr>
            <w:tcW w:w="4356" w:type="dxa"/>
          </w:tcPr>
          <w:p w14:paraId="2FD6007E" w14:textId="77777777" w:rsidR="00CB5ABF" w:rsidRDefault="00CB5ABF" w:rsidP="00D354F0">
            <w:pPr>
              <w:spacing w:line="480" w:lineRule="auto"/>
              <w:jc w:val="center"/>
              <w:rPr>
                <w:rFonts w:ascii="Times New Roman" w:hAnsi="Times New Roman" w:cs="Times New Roman"/>
                <w:sz w:val="24"/>
                <w:szCs w:val="24"/>
              </w:rPr>
            </w:pPr>
            <w:r>
              <w:rPr>
                <w:rFonts w:ascii="Times New Roman" w:hAnsi="Times New Roman" w:cs="Times New Roman"/>
                <w:sz w:val="24"/>
                <w:szCs w:val="24"/>
              </w:rPr>
              <w:t>Drain Rate (mL/s)</w:t>
            </w:r>
          </w:p>
        </w:tc>
      </w:tr>
      <w:tr w:rsidR="00CB5ABF" w14:paraId="526815C7" w14:textId="77777777" w:rsidTr="00D354F0">
        <w:tc>
          <w:tcPr>
            <w:tcW w:w="4356" w:type="dxa"/>
          </w:tcPr>
          <w:p w14:paraId="38E64289"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4356" w:type="dxa"/>
          </w:tcPr>
          <w:p w14:paraId="74934FC4"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 xml:space="preserve">N/A (Flow Inconsistent) </w:t>
            </w:r>
          </w:p>
        </w:tc>
      </w:tr>
      <w:tr w:rsidR="00CB5ABF" w14:paraId="60B8F0E7" w14:textId="77777777" w:rsidTr="00D354F0">
        <w:tc>
          <w:tcPr>
            <w:tcW w:w="4356" w:type="dxa"/>
          </w:tcPr>
          <w:p w14:paraId="7E184BA1"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4356" w:type="dxa"/>
          </w:tcPr>
          <w:p w14:paraId="051A659D"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4.81</w:t>
            </w:r>
          </w:p>
        </w:tc>
      </w:tr>
      <w:tr w:rsidR="00CB5ABF" w14:paraId="6037BBC2" w14:textId="77777777" w:rsidTr="00D354F0">
        <w:tc>
          <w:tcPr>
            <w:tcW w:w="4356" w:type="dxa"/>
          </w:tcPr>
          <w:p w14:paraId="31FEC8F4"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4356" w:type="dxa"/>
          </w:tcPr>
          <w:p w14:paraId="166FF5DC"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6.58</w:t>
            </w:r>
          </w:p>
        </w:tc>
      </w:tr>
      <w:tr w:rsidR="00CB5ABF" w14:paraId="3A218329" w14:textId="77777777" w:rsidTr="00D354F0">
        <w:tc>
          <w:tcPr>
            <w:tcW w:w="4356" w:type="dxa"/>
          </w:tcPr>
          <w:p w14:paraId="552ADC37"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4356" w:type="dxa"/>
          </w:tcPr>
          <w:p w14:paraId="684F028B"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9.62</w:t>
            </w:r>
          </w:p>
        </w:tc>
      </w:tr>
      <w:tr w:rsidR="00CB5ABF" w14:paraId="35F19DDF" w14:textId="77777777" w:rsidTr="00D354F0">
        <w:tc>
          <w:tcPr>
            <w:tcW w:w="4356" w:type="dxa"/>
          </w:tcPr>
          <w:p w14:paraId="32B18E9E"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5</w:t>
            </w:r>
          </w:p>
        </w:tc>
        <w:tc>
          <w:tcPr>
            <w:tcW w:w="4356" w:type="dxa"/>
          </w:tcPr>
          <w:p w14:paraId="60B90B41"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12.20</w:t>
            </w:r>
          </w:p>
        </w:tc>
      </w:tr>
      <w:tr w:rsidR="00CB5ABF" w14:paraId="598ECFF0" w14:textId="77777777" w:rsidTr="00D354F0">
        <w:tc>
          <w:tcPr>
            <w:tcW w:w="4356" w:type="dxa"/>
          </w:tcPr>
          <w:p w14:paraId="11424503"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6</w:t>
            </w:r>
          </w:p>
        </w:tc>
        <w:tc>
          <w:tcPr>
            <w:tcW w:w="4356" w:type="dxa"/>
          </w:tcPr>
          <w:p w14:paraId="365E4521"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15.15</w:t>
            </w:r>
          </w:p>
        </w:tc>
      </w:tr>
      <w:tr w:rsidR="00CB5ABF" w14:paraId="6DF348DD" w14:textId="77777777" w:rsidTr="00D354F0">
        <w:tc>
          <w:tcPr>
            <w:tcW w:w="4356" w:type="dxa"/>
          </w:tcPr>
          <w:p w14:paraId="56CC18EE"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7</w:t>
            </w:r>
          </w:p>
        </w:tc>
        <w:tc>
          <w:tcPr>
            <w:tcW w:w="4356" w:type="dxa"/>
          </w:tcPr>
          <w:p w14:paraId="6EE54E21"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19.23</w:t>
            </w:r>
          </w:p>
        </w:tc>
      </w:tr>
      <w:tr w:rsidR="00CB5ABF" w14:paraId="76689E40" w14:textId="77777777" w:rsidTr="00D354F0">
        <w:tc>
          <w:tcPr>
            <w:tcW w:w="4356" w:type="dxa"/>
          </w:tcPr>
          <w:p w14:paraId="293F304F"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8</w:t>
            </w:r>
          </w:p>
        </w:tc>
        <w:tc>
          <w:tcPr>
            <w:tcW w:w="4356" w:type="dxa"/>
          </w:tcPr>
          <w:p w14:paraId="782D216F"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25.00</w:t>
            </w:r>
          </w:p>
        </w:tc>
      </w:tr>
      <w:tr w:rsidR="00CB5ABF" w14:paraId="579D3171" w14:textId="77777777" w:rsidTr="00D354F0">
        <w:tc>
          <w:tcPr>
            <w:tcW w:w="4356" w:type="dxa"/>
          </w:tcPr>
          <w:p w14:paraId="268BF211"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9</w:t>
            </w:r>
          </w:p>
        </w:tc>
        <w:tc>
          <w:tcPr>
            <w:tcW w:w="4356" w:type="dxa"/>
          </w:tcPr>
          <w:p w14:paraId="61D2308B"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27.78</w:t>
            </w:r>
          </w:p>
        </w:tc>
      </w:tr>
      <w:tr w:rsidR="00CB5ABF" w14:paraId="1DD7E6FD" w14:textId="77777777" w:rsidTr="00D354F0">
        <w:tc>
          <w:tcPr>
            <w:tcW w:w="4356" w:type="dxa"/>
          </w:tcPr>
          <w:p w14:paraId="447E99F0"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10</w:t>
            </w:r>
          </w:p>
        </w:tc>
        <w:tc>
          <w:tcPr>
            <w:tcW w:w="4356" w:type="dxa"/>
          </w:tcPr>
          <w:p w14:paraId="47E45684" w14:textId="77777777" w:rsidR="00CB5ABF" w:rsidRDefault="00CB5ABF" w:rsidP="00D354F0">
            <w:pPr>
              <w:spacing w:line="480" w:lineRule="auto"/>
              <w:rPr>
                <w:rFonts w:ascii="Times New Roman" w:hAnsi="Times New Roman" w:cs="Times New Roman"/>
                <w:sz w:val="24"/>
                <w:szCs w:val="24"/>
              </w:rPr>
            </w:pPr>
            <w:r>
              <w:rPr>
                <w:rFonts w:ascii="Times New Roman" w:hAnsi="Times New Roman" w:cs="Times New Roman"/>
                <w:sz w:val="24"/>
                <w:szCs w:val="24"/>
              </w:rPr>
              <w:t>29.41</w:t>
            </w:r>
          </w:p>
        </w:tc>
      </w:tr>
    </w:tbl>
    <w:p w14:paraId="7EC53400" w14:textId="77777777" w:rsidR="00CB5ABF" w:rsidRDefault="00CB5ABF" w:rsidP="00CB5ABF">
      <w:pPr>
        <w:spacing w:line="480" w:lineRule="auto"/>
        <w:rPr>
          <w:rFonts w:ascii="Times New Roman" w:eastAsiaTheme="minorHAnsi" w:hAnsi="Times New Roman" w:cs="Times New Roman"/>
          <w:sz w:val="24"/>
          <w:szCs w:val="24"/>
          <w:lang w:eastAsia="en-US"/>
        </w:rPr>
      </w:pPr>
    </w:p>
    <w:p w14:paraId="6E68D7C3" w14:textId="77777777" w:rsidR="00CB5ABF" w:rsidRDefault="00CB5ABF" w:rsidP="00CB5ABF">
      <w:pPr>
        <w:spacing w:line="480" w:lineRule="auto"/>
        <w:jc w:val="center"/>
        <w:rPr>
          <w:rFonts w:ascii="Times New Roman" w:eastAsiaTheme="minorHAnsi" w:hAnsi="Times New Roman" w:cs="Times New Roman"/>
          <w:sz w:val="24"/>
          <w:szCs w:val="24"/>
          <w:lang w:eastAsia="en-US"/>
        </w:rPr>
      </w:pPr>
      <w:r>
        <w:rPr>
          <w:noProof/>
          <w:lang w:eastAsia="en-US"/>
        </w:rPr>
        <w:drawing>
          <wp:inline distT="0" distB="0" distL="0" distR="0" wp14:anchorId="7108877F" wp14:editId="6F42FE5B">
            <wp:extent cx="4572000" cy="2743200"/>
            <wp:effectExtent l="0" t="0" r="0" b="0"/>
            <wp:docPr id="25" name="Chart 25">
              <a:extLst xmlns:a="http://schemas.openxmlformats.org/drawingml/2006/main">
                <a:ext uri="{FF2B5EF4-FFF2-40B4-BE49-F238E27FC236}">
                  <a16:creationId xmlns:a16="http://schemas.microsoft.com/office/drawing/2014/main" id="{1D611FA4-BDED-42F5-9470-9E3AF6A500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72A461B" w14:textId="51D62284" w:rsidR="00CB5ABF" w:rsidRDefault="00CB5ABF" w:rsidP="00CB5ABF">
      <w:pPr>
        <w:spacing w:line="480" w:lineRule="auto"/>
        <w:jc w:val="center"/>
        <w:rPr>
          <w:rFonts w:ascii="Times New Roman" w:eastAsiaTheme="minorHAnsi" w:hAnsi="Times New Roman" w:cs="Times New Roman"/>
          <w:sz w:val="24"/>
          <w:szCs w:val="24"/>
          <w:lang w:eastAsia="en-US"/>
        </w:rPr>
      </w:pPr>
      <w:r w:rsidRPr="00723677">
        <w:rPr>
          <w:rFonts w:ascii="Times New Roman" w:eastAsiaTheme="minorHAnsi" w:hAnsi="Times New Roman" w:cs="Times New Roman"/>
          <w:b/>
          <w:sz w:val="24"/>
          <w:szCs w:val="24"/>
          <w:lang w:eastAsia="en-US"/>
        </w:rPr>
        <w:t>Figure 4.2</w:t>
      </w:r>
      <w:r>
        <w:rPr>
          <w:rFonts w:ascii="Times New Roman" w:eastAsiaTheme="minorHAnsi" w:hAnsi="Times New Roman" w:cs="Times New Roman"/>
          <w:sz w:val="24"/>
          <w:szCs w:val="24"/>
          <w:lang w:eastAsia="en-US"/>
        </w:rPr>
        <w:t xml:space="preserve"> Pump drain rate calibration</w:t>
      </w:r>
      <w:r w:rsidR="0049705E">
        <w:rPr>
          <w:rFonts w:ascii="Times New Roman" w:eastAsiaTheme="minorHAnsi" w:hAnsi="Times New Roman" w:cs="Times New Roman"/>
          <w:sz w:val="24"/>
          <w:szCs w:val="24"/>
          <w:lang w:eastAsia="en-US"/>
        </w:rPr>
        <w:t>. Figure adapted from ref. 39.</w:t>
      </w:r>
    </w:p>
    <w:p w14:paraId="43CC4024" w14:textId="348F7B1D" w:rsidR="0049705E" w:rsidRPr="0049705E" w:rsidRDefault="00CB5ABF" w:rsidP="0049705E">
      <w:pPr>
        <w:spacing w:line="48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ab/>
      </w:r>
      <w:r w:rsidR="003E6D02">
        <w:rPr>
          <w:rFonts w:ascii="Times New Roman" w:eastAsiaTheme="minorHAnsi" w:hAnsi="Times New Roman" w:cs="Times New Roman"/>
          <w:sz w:val="24"/>
          <w:szCs w:val="24"/>
          <w:lang w:eastAsia="en-US"/>
        </w:rPr>
        <w:t>Therefore,</w:t>
      </w:r>
      <w:r>
        <w:rPr>
          <w:rFonts w:ascii="Times New Roman" w:eastAsiaTheme="minorHAnsi" w:hAnsi="Times New Roman" w:cs="Times New Roman"/>
          <w:sz w:val="24"/>
          <w:szCs w:val="24"/>
          <w:lang w:eastAsia="en-US"/>
        </w:rPr>
        <w:t xml:space="preserve"> </w:t>
      </w:r>
      <w:r w:rsidR="0049705E">
        <w:rPr>
          <w:rFonts w:ascii="Times New Roman" w:eastAsiaTheme="minorHAnsi" w:hAnsi="Times New Roman" w:cs="Times New Roman"/>
          <w:sz w:val="24"/>
          <w:szCs w:val="24"/>
          <w:lang w:eastAsia="en-US"/>
        </w:rPr>
        <w:t xml:space="preserve">the pump speed setting required </w:t>
      </w:r>
      <w:r>
        <w:rPr>
          <w:rFonts w:ascii="Times New Roman" w:eastAsiaTheme="minorHAnsi" w:hAnsi="Times New Roman" w:cs="Times New Roman"/>
          <w:sz w:val="24"/>
          <w:szCs w:val="24"/>
          <w:lang w:eastAsia="en-US"/>
        </w:rPr>
        <w:t xml:space="preserve">to achieve the desired approximate thickness of the final thin film was determined to </w:t>
      </w:r>
      <w:r w:rsidR="00723677">
        <w:rPr>
          <w:rFonts w:ascii="Times New Roman" w:eastAsiaTheme="minorHAnsi" w:hAnsi="Times New Roman" w:cs="Times New Roman"/>
          <w:sz w:val="24"/>
          <w:szCs w:val="24"/>
          <w:lang w:eastAsia="en-US"/>
        </w:rPr>
        <w:t>be 3.28.</w:t>
      </w:r>
    </w:p>
    <w:p w14:paraId="422B98B8" w14:textId="6D04236C" w:rsidR="00CB5ABF" w:rsidRPr="002A33B3" w:rsidRDefault="00CB5ABF" w:rsidP="00CB04DA">
      <w:pPr>
        <w:pStyle w:val="Heading2"/>
        <w:numPr>
          <w:ilvl w:val="0"/>
          <w:numId w:val="0"/>
        </w:numPr>
        <w:rPr>
          <w:lang w:eastAsia="en-US"/>
        </w:rPr>
      </w:pPr>
      <w:bookmarkStart w:id="123" w:name="_Toc1024637"/>
      <w:bookmarkStart w:id="124" w:name="_Toc2960027"/>
      <w:r>
        <w:rPr>
          <w:lang w:eastAsia="en-US"/>
        </w:rPr>
        <w:t>4.6</w:t>
      </w:r>
      <w:r>
        <w:rPr>
          <w:lang w:eastAsia="en-US"/>
        </w:rPr>
        <w:tab/>
      </w:r>
      <w:r w:rsidR="0069289B" w:rsidRPr="002A33B3">
        <w:rPr>
          <w:lang w:eastAsia="en-US"/>
        </w:rPr>
        <w:t xml:space="preserve">Rhodamine </w:t>
      </w:r>
      <w:r w:rsidR="0069289B">
        <w:rPr>
          <w:lang w:eastAsia="en-US"/>
        </w:rPr>
        <w:t>6G</w:t>
      </w:r>
      <w:r w:rsidRPr="002A33B3">
        <w:rPr>
          <w:lang w:eastAsia="en-US"/>
        </w:rPr>
        <w:t xml:space="preserve"> Results</w:t>
      </w:r>
      <w:bookmarkEnd w:id="123"/>
      <w:bookmarkEnd w:id="124"/>
    </w:p>
    <w:p w14:paraId="1D8E9BFE" w14:textId="37AEEBB9" w:rsidR="00CB5ABF" w:rsidRPr="00730025" w:rsidRDefault="00CB5ABF" w:rsidP="00CB5ABF">
      <w:pPr>
        <w:spacing w:line="480" w:lineRule="auto"/>
        <w:ind w:firstLine="720"/>
        <w:jc w:val="both"/>
        <w:rPr>
          <w:rFonts w:ascii="Times New Roman" w:eastAsiaTheme="minorHAnsi" w:hAnsi="Times New Roman" w:cs="Times New Roman"/>
          <w:sz w:val="24"/>
          <w:szCs w:val="24"/>
          <w:lang w:eastAsia="en-US"/>
        </w:rPr>
      </w:pPr>
      <w:r w:rsidRPr="00730025">
        <w:rPr>
          <w:rFonts w:ascii="Times New Roman" w:eastAsiaTheme="minorHAnsi" w:hAnsi="Times New Roman" w:cs="Times New Roman"/>
          <w:sz w:val="24"/>
          <w:szCs w:val="24"/>
          <w:lang w:eastAsia="en-US"/>
        </w:rPr>
        <w:t>As has been shown with kinetically doped thin film samples produced via spin coating, the delay time between the end of the coating process and the immersion in the soaking solution must be timed correctly in order to produce opt</w:t>
      </w:r>
      <w:r w:rsidR="003E6D02">
        <w:rPr>
          <w:rFonts w:ascii="Times New Roman" w:eastAsiaTheme="minorHAnsi" w:hAnsi="Times New Roman" w:cs="Times New Roman"/>
          <w:sz w:val="24"/>
          <w:szCs w:val="24"/>
          <w:lang w:eastAsia="en-US"/>
        </w:rPr>
        <w:t>imal loading results.</w:t>
      </w:r>
      <w:r w:rsidR="003E6D02" w:rsidRPr="008F4BBA">
        <w:rPr>
          <w:rFonts w:ascii="Times New Roman" w:eastAsiaTheme="minorHAnsi" w:hAnsi="Times New Roman" w:cs="Times New Roman"/>
          <w:sz w:val="24"/>
          <w:szCs w:val="24"/>
          <w:vertAlign w:val="superscript"/>
          <w:lang w:eastAsia="en-US"/>
        </w:rPr>
        <w:t>15</w:t>
      </w:r>
      <w:r w:rsidR="003E6D02">
        <w:rPr>
          <w:rFonts w:ascii="Times New Roman" w:eastAsiaTheme="minorHAnsi" w:hAnsi="Times New Roman" w:cs="Times New Roman"/>
          <w:sz w:val="24"/>
          <w:szCs w:val="24"/>
          <w:lang w:eastAsia="en-US"/>
        </w:rPr>
        <w:t xml:space="preserve"> </w:t>
      </w:r>
      <w:r w:rsidR="003E6D02" w:rsidRPr="003E6D02">
        <w:rPr>
          <w:rFonts w:ascii="Times New Roman" w:eastAsiaTheme="minorHAnsi" w:hAnsi="Times New Roman" w:cs="Times New Roman"/>
          <w:b/>
          <w:sz w:val="24"/>
          <w:szCs w:val="24"/>
          <w:lang w:eastAsia="en-US"/>
        </w:rPr>
        <w:t>Figure 4.3</w:t>
      </w:r>
      <w:r w:rsidRPr="003E6D02">
        <w:rPr>
          <w:rFonts w:ascii="Times New Roman" w:eastAsiaTheme="minorHAnsi" w:hAnsi="Times New Roman" w:cs="Times New Roman"/>
          <w:b/>
          <w:sz w:val="24"/>
          <w:szCs w:val="24"/>
          <w:lang w:eastAsia="en-US"/>
        </w:rPr>
        <w:t>A</w:t>
      </w:r>
      <w:r w:rsidRPr="00730025">
        <w:rPr>
          <w:rFonts w:ascii="Times New Roman" w:eastAsiaTheme="minorHAnsi" w:hAnsi="Times New Roman" w:cs="Times New Roman"/>
          <w:sz w:val="24"/>
          <w:szCs w:val="24"/>
          <w:lang w:eastAsia="en-US"/>
        </w:rPr>
        <w:t xml:space="preserve"> below displays the resulting </w:t>
      </w:r>
      <w:r w:rsidR="0041080D">
        <w:rPr>
          <w:rFonts w:ascii="Times New Roman" w:eastAsiaTheme="minorHAnsi" w:hAnsi="Times New Roman" w:cs="Times New Roman"/>
          <w:sz w:val="24"/>
          <w:szCs w:val="24"/>
          <w:lang w:eastAsia="en-US"/>
        </w:rPr>
        <w:t>R</w:t>
      </w:r>
      <w:r w:rsidRPr="00730025">
        <w:rPr>
          <w:rFonts w:ascii="Times New Roman" w:eastAsiaTheme="minorHAnsi" w:hAnsi="Times New Roman" w:cs="Times New Roman"/>
          <w:sz w:val="24"/>
          <w:szCs w:val="24"/>
          <w:lang w:eastAsia="en-US"/>
        </w:rPr>
        <w:t xml:space="preserve">hodamine 6G-loaded thin films produced via dip coating at various delay times ranging from no delay to a 10 minute delay.  It can be seen that a delay of between 0 and 3 minutes is not enough for the film to gain sufficient mechanical strength. The resultant samples suggest that the film might be thinning due to hydrolysis of the nascent film surface or the film could have fell apart and separated from the glass coverslip surface when introduced to the loading solution, leaving only the outermost edges of the film to remain attached.  The same figure also suggests that a time delay of approximately 5 – 6 minutes appears to be the most appropriate delay for the film to properly adhere to the glass coverslip and yet pristine enough to enable kinetic doping.  Any time delays longer than 5 minutes shows the gradual passing of the window of opportunity for kinetic doping and led to a steady decline of R6G loading capacity. At a delay of 60 minutes, loading of R6G to the dip-coated film became negligible as reflected by the apparently colorless 60-minute sample, which is quite similar to the observation from spin-coated thin films and is likely caused by the film advancing along the poly-condensation process enough that the window for kinetic doping is closed and the process becomes far more similar to simple post-doping. Based on this observation, a 5-minute delay was chosen for all subsequent studies on </w:t>
      </w:r>
      <w:proofErr w:type="spellStart"/>
      <w:r w:rsidRPr="00730025">
        <w:rPr>
          <w:rFonts w:ascii="Times New Roman" w:eastAsiaTheme="minorHAnsi" w:hAnsi="Times New Roman" w:cs="Times New Roman"/>
          <w:sz w:val="24"/>
          <w:szCs w:val="24"/>
          <w:lang w:eastAsia="en-US"/>
        </w:rPr>
        <w:t>CtyC</w:t>
      </w:r>
      <w:proofErr w:type="spellEnd"/>
      <w:r w:rsidRPr="00730025">
        <w:rPr>
          <w:rFonts w:ascii="Times New Roman" w:eastAsiaTheme="minorHAnsi" w:hAnsi="Times New Roman" w:cs="Times New Roman"/>
          <w:sz w:val="24"/>
          <w:szCs w:val="24"/>
          <w:lang w:eastAsia="en-US"/>
        </w:rPr>
        <w:t xml:space="preserve">- and HRP-loaded thin </w:t>
      </w:r>
      <w:r w:rsidRPr="00730025">
        <w:rPr>
          <w:rFonts w:ascii="Times New Roman" w:eastAsiaTheme="minorHAnsi" w:hAnsi="Times New Roman" w:cs="Times New Roman"/>
          <w:sz w:val="24"/>
          <w:szCs w:val="24"/>
          <w:lang w:eastAsia="en-US"/>
        </w:rPr>
        <w:lastRenderedPageBreak/>
        <w:t>films.  The unevenness of the coating even at the optimal time delays demonstrate the need for a vibration free environment after the coating.  Even small vibrations appear to play a role in causing the sol to collect along the edges of the glass coverslip artificially thickening the film there.  However, even in a completely vibration free environment the dip coating process is known to have issues with edge effects resulting in inhomogeneous areas extending slightly inward from the edges.</w:t>
      </w:r>
      <w:r>
        <w:rPr>
          <w:rFonts w:ascii="Times New Roman" w:eastAsiaTheme="minorHAnsi" w:hAnsi="Times New Roman" w:cs="Times New Roman"/>
          <w:sz w:val="24"/>
          <w:szCs w:val="24"/>
          <w:vertAlign w:val="superscript"/>
          <w:lang w:eastAsia="en-US"/>
        </w:rPr>
        <w:t>22</w:t>
      </w:r>
      <w:r w:rsidRPr="004A7850">
        <w:rPr>
          <w:rFonts w:ascii="Times New Roman" w:eastAsiaTheme="minorHAnsi" w:hAnsi="Times New Roman" w:cs="Times New Roman"/>
          <w:sz w:val="24"/>
          <w:szCs w:val="24"/>
          <w:vertAlign w:val="superscript"/>
          <w:lang w:eastAsia="en-US"/>
        </w:rPr>
        <w:t xml:space="preserve"> </w:t>
      </w:r>
      <w:r w:rsidRPr="00730025">
        <w:rPr>
          <w:rFonts w:ascii="Times New Roman" w:eastAsiaTheme="minorHAnsi" w:hAnsi="Times New Roman" w:cs="Times New Roman"/>
          <w:sz w:val="24"/>
          <w:szCs w:val="24"/>
          <w:lang w:eastAsia="en-US"/>
        </w:rPr>
        <w:t>Subsequent experiments employing more stringent procedure that significantly suppress vibration were able to produce more evenly loaded thin films s</w:t>
      </w:r>
      <w:r w:rsidR="003E6D02">
        <w:rPr>
          <w:rFonts w:ascii="Times New Roman" w:eastAsiaTheme="minorHAnsi" w:hAnsi="Times New Roman" w:cs="Times New Roman"/>
          <w:sz w:val="24"/>
          <w:szCs w:val="24"/>
          <w:lang w:eastAsia="en-US"/>
        </w:rPr>
        <w:t xml:space="preserve">uch as the film seen in </w:t>
      </w:r>
      <w:r w:rsidR="003E6D02" w:rsidRPr="003E6D02">
        <w:rPr>
          <w:rFonts w:ascii="Times New Roman" w:eastAsiaTheme="minorHAnsi" w:hAnsi="Times New Roman" w:cs="Times New Roman"/>
          <w:b/>
          <w:sz w:val="24"/>
          <w:szCs w:val="24"/>
          <w:lang w:eastAsia="en-US"/>
        </w:rPr>
        <w:t>Figure 4.3</w:t>
      </w:r>
      <w:r w:rsidRPr="003E6D02">
        <w:rPr>
          <w:rFonts w:ascii="Times New Roman" w:eastAsiaTheme="minorHAnsi" w:hAnsi="Times New Roman" w:cs="Times New Roman"/>
          <w:b/>
          <w:sz w:val="24"/>
          <w:szCs w:val="24"/>
          <w:lang w:eastAsia="en-US"/>
        </w:rPr>
        <w:t>B</w:t>
      </w:r>
      <w:r w:rsidRPr="00730025">
        <w:rPr>
          <w:rFonts w:ascii="Times New Roman" w:eastAsiaTheme="minorHAnsi" w:hAnsi="Times New Roman" w:cs="Times New Roman"/>
          <w:sz w:val="24"/>
          <w:szCs w:val="24"/>
          <w:lang w:eastAsia="en-US"/>
        </w:rPr>
        <w:t>.  Compared to spin coating, where the optimal time delay is near zero</w:t>
      </w:r>
      <w:r w:rsidR="002760D7">
        <w:rPr>
          <w:rFonts w:ascii="Times New Roman" w:eastAsiaTheme="minorHAnsi" w:hAnsi="Times New Roman" w:cs="Times New Roman"/>
          <w:sz w:val="24"/>
          <w:szCs w:val="24"/>
          <w:lang w:eastAsia="en-US"/>
        </w:rPr>
        <w:t>,</w:t>
      </w:r>
      <w:r w:rsidRPr="004A7850">
        <w:rPr>
          <w:rFonts w:ascii="Times New Roman" w:eastAsiaTheme="minorHAnsi" w:hAnsi="Times New Roman" w:cs="Times New Roman"/>
          <w:sz w:val="24"/>
          <w:szCs w:val="24"/>
          <w:vertAlign w:val="superscript"/>
          <w:lang w:eastAsia="en-US"/>
        </w:rPr>
        <w:t>16</w:t>
      </w:r>
      <w:r w:rsidRPr="00730025">
        <w:rPr>
          <w:rFonts w:ascii="Times New Roman" w:eastAsiaTheme="minorHAnsi" w:hAnsi="Times New Roman" w:cs="Times New Roman"/>
          <w:sz w:val="24"/>
          <w:szCs w:val="24"/>
          <w:lang w:eastAsia="en-US"/>
        </w:rPr>
        <w:t xml:space="preserve"> the optimal time delay for dip-coating is longer.  This can be explained as in spin-coating, with its lengthy 70 seconds spinning process as well as approximately 30 more seconds for the spin coater to slow to a complete halt, which followed by another 10 seconds to dislodge the thin film coated coverslip from the vacuum hold before transferring to the loading solution, the time between the glass coverslip coming into contact with the sol solution and when it is available to be immersed in the loading solution in spin-coating is greater than the time needed for the dip-coating process.  This, along with the </w:t>
      </w:r>
      <w:r w:rsidR="002760D7" w:rsidRPr="00730025">
        <w:rPr>
          <w:rFonts w:ascii="Times New Roman" w:eastAsiaTheme="minorHAnsi" w:hAnsi="Times New Roman" w:cs="Times New Roman"/>
          <w:sz w:val="24"/>
          <w:szCs w:val="24"/>
          <w:lang w:eastAsia="en-US"/>
        </w:rPr>
        <w:t>high-speed</w:t>
      </w:r>
      <w:r w:rsidRPr="00730025">
        <w:rPr>
          <w:rFonts w:ascii="Times New Roman" w:eastAsiaTheme="minorHAnsi" w:hAnsi="Times New Roman" w:cs="Times New Roman"/>
          <w:sz w:val="24"/>
          <w:szCs w:val="24"/>
          <w:lang w:eastAsia="en-US"/>
        </w:rPr>
        <w:t xml:space="preserve"> rotation in spin-coating driving off ethanol faster than the stationary drain coating, likely leads to the spin coated thin film being further along the film formation process than the dip coated thin film meaning a longer delay time is required before the dip coated film is in the optimal condition for immersion in the loading solution.</w:t>
      </w:r>
    </w:p>
    <w:p w14:paraId="03032E40" w14:textId="77777777" w:rsidR="00CB5ABF" w:rsidRPr="00730025" w:rsidRDefault="00CB5ABF" w:rsidP="00CB5ABF">
      <w:pPr>
        <w:spacing w:line="480" w:lineRule="auto"/>
        <w:jc w:val="both"/>
        <w:rPr>
          <w:rFonts w:ascii="Times New Roman" w:eastAsiaTheme="minorHAnsi" w:hAnsi="Times New Roman" w:cs="Times New Roman"/>
          <w:sz w:val="24"/>
          <w:szCs w:val="24"/>
          <w:lang w:eastAsia="en-US"/>
        </w:rPr>
      </w:pPr>
      <w:r w:rsidRPr="00730025">
        <w:rPr>
          <w:rFonts w:ascii="Times New Roman" w:eastAsiaTheme="minorHAnsi" w:hAnsi="Times New Roman" w:cs="Times New Roman"/>
          <w:sz w:val="24"/>
          <w:szCs w:val="24"/>
          <w:lang w:eastAsia="en-US"/>
        </w:rPr>
        <w:lastRenderedPageBreak/>
        <w:t xml:space="preserve"> </w:t>
      </w:r>
      <w:r w:rsidRPr="00D111C0">
        <w:rPr>
          <w:rFonts w:ascii="Times New Roman" w:hAnsi="Times New Roman" w:cs="Times New Roman"/>
          <w:noProof/>
          <w:sz w:val="24"/>
          <w:szCs w:val="24"/>
          <w:lang w:eastAsia="en-US"/>
        </w:rPr>
        <w:drawing>
          <wp:inline distT="0" distB="0" distL="0" distR="0" wp14:anchorId="7824E68F" wp14:editId="3AAE05BE">
            <wp:extent cx="5394960" cy="248505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6GLineup.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394960" cy="2485058"/>
                    </a:xfrm>
                    <a:prstGeom prst="rect">
                      <a:avLst/>
                    </a:prstGeom>
                  </pic:spPr>
                </pic:pic>
              </a:graphicData>
            </a:graphic>
          </wp:inline>
        </w:drawing>
      </w:r>
    </w:p>
    <w:p w14:paraId="2C1211F6" w14:textId="3A089754" w:rsidR="00CB5ABF" w:rsidRPr="00730025" w:rsidRDefault="00CB5ABF" w:rsidP="00CB5ABF">
      <w:pPr>
        <w:spacing w:line="480" w:lineRule="auto"/>
        <w:jc w:val="both"/>
        <w:rPr>
          <w:rFonts w:ascii="Times New Roman" w:eastAsiaTheme="minorHAnsi" w:hAnsi="Times New Roman" w:cs="Times New Roman"/>
          <w:sz w:val="24"/>
          <w:szCs w:val="24"/>
          <w:lang w:eastAsia="en-US"/>
        </w:rPr>
      </w:pPr>
      <w:r w:rsidRPr="003E6D02">
        <w:rPr>
          <w:rFonts w:ascii="Times New Roman" w:eastAsiaTheme="minorHAnsi" w:hAnsi="Times New Roman" w:cs="Times New Roman"/>
          <w:b/>
          <w:sz w:val="24"/>
          <w:szCs w:val="24"/>
          <w:lang w:eastAsia="en-US"/>
        </w:rPr>
        <w:t>Figure 4.3</w:t>
      </w:r>
      <w:r w:rsidRPr="00730025">
        <w:rPr>
          <w:rFonts w:ascii="Times New Roman" w:eastAsiaTheme="minorHAnsi" w:hAnsi="Times New Roman" w:cs="Times New Roman"/>
          <w:sz w:val="24"/>
          <w:szCs w:val="24"/>
          <w:lang w:eastAsia="en-US"/>
        </w:rPr>
        <w:t xml:space="preserve"> A: Dip-coated thin films loaded with R6G arranged by time delay (in minutes) between coating and immersion in a R6G loading solution. B: Improved film quality obtained under optimal delay time with better vibration control procedure.</w:t>
      </w:r>
      <w:r w:rsidR="002760D7" w:rsidRPr="002760D7">
        <w:rPr>
          <w:rFonts w:ascii="Times New Roman" w:eastAsiaTheme="minorHAnsi" w:hAnsi="Times New Roman" w:cs="Times New Roman"/>
          <w:sz w:val="24"/>
          <w:szCs w:val="24"/>
          <w:lang w:eastAsia="en-US"/>
        </w:rPr>
        <w:t xml:space="preserve"> </w:t>
      </w:r>
      <w:r w:rsidR="002760D7">
        <w:rPr>
          <w:rFonts w:ascii="Times New Roman" w:eastAsiaTheme="minorHAnsi" w:hAnsi="Times New Roman" w:cs="Times New Roman"/>
          <w:sz w:val="24"/>
          <w:szCs w:val="24"/>
          <w:lang w:eastAsia="en-US"/>
        </w:rPr>
        <w:t>Figure adapted from ref. 39.</w:t>
      </w:r>
    </w:p>
    <w:p w14:paraId="4C47D380" w14:textId="454C7340" w:rsidR="00CB5ABF" w:rsidRPr="00730025" w:rsidRDefault="00CB5ABF" w:rsidP="00CB5ABF">
      <w:pPr>
        <w:spacing w:line="480" w:lineRule="auto"/>
        <w:ind w:firstLine="720"/>
        <w:jc w:val="both"/>
        <w:rPr>
          <w:rFonts w:ascii="Times New Roman" w:eastAsiaTheme="minorHAnsi" w:hAnsi="Times New Roman" w:cs="Times New Roman"/>
          <w:sz w:val="24"/>
          <w:szCs w:val="24"/>
          <w:lang w:eastAsia="en-US"/>
        </w:rPr>
      </w:pPr>
      <w:r w:rsidRPr="00730025">
        <w:rPr>
          <w:rFonts w:ascii="Times New Roman" w:eastAsiaTheme="minorHAnsi" w:hAnsi="Times New Roman" w:cs="Times New Roman"/>
          <w:sz w:val="24"/>
          <w:szCs w:val="24"/>
          <w:lang w:eastAsia="en-US"/>
        </w:rPr>
        <w:t>SEM images were obtained via a JEOL JSM-880 with a 5 nm Au-Pd sputter-coated layer to examine the morphology of the dip-coated thin film produced using the 5-miniute delay determined for o</w:t>
      </w:r>
      <w:r w:rsidR="003E6D02">
        <w:rPr>
          <w:rFonts w:ascii="Times New Roman" w:eastAsiaTheme="minorHAnsi" w:hAnsi="Times New Roman" w:cs="Times New Roman"/>
          <w:sz w:val="24"/>
          <w:szCs w:val="24"/>
          <w:lang w:eastAsia="en-US"/>
        </w:rPr>
        <w:t xml:space="preserve">ptimal kinetic doping.  </w:t>
      </w:r>
      <w:r w:rsidR="003E6D02" w:rsidRPr="003E6D02">
        <w:rPr>
          <w:rFonts w:ascii="Times New Roman" w:eastAsiaTheme="minorHAnsi" w:hAnsi="Times New Roman" w:cs="Times New Roman"/>
          <w:b/>
          <w:sz w:val="24"/>
          <w:szCs w:val="24"/>
          <w:lang w:eastAsia="en-US"/>
        </w:rPr>
        <w:t>Figure 4.4</w:t>
      </w:r>
      <w:r w:rsidRPr="003E6D02">
        <w:rPr>
          <w:rFonts w:ascii="Times New Roman" w:eastAsiaTheme="minorHAnsi" w:hAnsi="Times New Roman" w:cs="Times New Roman"/>
          <w:b/>
          <w:sz w:val="24"/>
          <w:szCs w:val="24"/>
          <w:lang w:eastAsia="en-US"/>
        </w:rPr>
        <w:t>A</w:t>
      </w:r>
      <w:r w:rsidRPr="00730025">
        <w:rPr>
          <w:rFonts w:ascii="Times New Roman" w:eastAsiaTheme="minorHAnsi" w:hAnsi="Times New Roman" w:cs="Times New Roman"/>
          <w:sz w:val="24"/>
          <w:szCs w:val="24"/>
          <w:lang w:eastAsia="en-US"/>
        </w:rPr>
        <w:t xml:space="preserve"> shows an average section of the thin film surface, which displays the presence of microscopic cracks on the silica film due to the shrinkage of the silica matrix caused by rapid drying induced by the vacuum used in the sputtering process. These random cracks, typically of any thin film sol-gel process</w:t>
      </w:r>
      <w:r w:rsidR="002760D7">
        <w:rPr>
          <w:rFonts w:ascii="Times New Roman" w:eastAsiaTheme="minorHAnsi" w:hAnsi="Times New Roman" w:cs="Times New Roman"/>
          <w:sz w:val="24"/>
          <w:szCs w:val="24"/>
          <w:lang w:eastAsia="en-US"/>
        </w:rPr>
        <w:t>,</w:t>
      </w:r>
      <w:r w:rsidRPr="004A7850">
        <w:rPr>
          <w:rFonts w:ascii="Times New Roman" w:eastAsiaTheme="minorHAnsi" w:hAnsi="Times New Roman" w:cs="Times New Roman"/>
          <w:sz w:val="24"/>
          <w:szCs w:val="24"/>
          <w:vertAlign w:val="superscript"/>
          <w:lang w:eastAsia="en-US"/>
        </w:rPr>
        <w:t>1,2,4,6,8,12,14</w:t>
      </w:r>
      <w:r w:rsidRPr="00730025">
        <w:rPr>
          <w:rFonts w:ascii="Times New Roman" w:eastAsiaTheme="minorHAnsi" w:hAnsi="Times New Roman" w:cs="Times New Roman"/>
          <w:sz w:val="24"/>
          <w:szCs w:val="24"/>
          <w:lang w:eastAsia="en-US"/>
        </w:rPr>
        <w:t xml:space="preserve"> are small enough that they do not significantly affect the mechanical strength of the silica film and cause the film to detach from the glass substrate, nor do they significantly reduce the area of the glass substrate cov</w:t>
      </w:r>
      <w:r w:rsidR="003E6D02">
        <w:rPr>
          <w:rFonts w:ascii="Times New Roman" w:eastAsiaTheme="minorHAnsi" w:hAnsi="Times New Roman" w:cs="Times New Roman"/>
          <w:sz w:val="24"/>
          <w:szCs w:val="24"/>
          <w:lang w:eastAsia="en-US"/>
        </w:rPr>
        <w:t xml:space="preserve">ered by the thin film.  </w:t>
      </w:r>
      <w:r w:rsidR="003E6D02" w:rsidRPr="003E6D02">
        <w:rPr>
          <w:rFonts w:ascii="Times New Roman" w:eastAsiaTheme="minorHAnsi" w:hAnsi="Times New Roman" w:cs="Times New Roman"/>
          <w:b/>
          <w:sz w:val="24"/>
          <w:szCs w:val="24"/>
          <w:lang w:eastAsia="en-US"/>
        </w:rPr>
        <w:t>Figure 4.4</w:t>
      </w:r>
      <w:r w:rsidRPr="003E6D02">
        <w:rPr>
          <w:rFonts w:ascii="Times New Roman" w:eastAsiaTheme="minorHAnsi" w:hAnsi="Times New Roman" w:cs="Times New Roman"/>
          <w:b/>
          <w:sz w:val="24"/>
          <w:szCs w:val="24"/>
          <w:lang w:eastAsia="en-US"/>
        </w:rPr>
        <w:t xml:space="preserve">B </w:t>
      </w:r>
      <w:r w:rsidRPr="00730025">
        <w:rPr>
          <w:rFonts w:ascii="Times New Roman" w:eastAsiaTheme="minorHAnsi" w:hAnsi="Times New Roman" w:cs="Times New Roman"/>
          <w:sz w:val="24"/>
          <w:szCs w:val="24"/>
          <w:lang w:eastAsia="en-US"/>
        </w:rPr>
        <w:t>shows the inside of a l</w:t>
      </w:r>
      <w:r w:rsidR="003E6D02">
        <w:rPr>
          <w:rFonts w:ascii="Times New Roman" w:eastAsiaTheme="minorHAnsi" w:hAnsi="Times New Roman" w:cs="Times New Roman"/>
          <w:sz w:val="24"/>
          <w:szCs w:val="24"/>
          <w:lang w:eastAsia="en-US"/>
        </w:rPr>
        <w:t xml:space="preserve">arge crack displayed in </w:t>
      </w:r>
      <w:r w:rsidR="003E6D02" w:rsidRPr="003E6D02">
        <w:rPr>
          <w:rFonts w:ascii="Times New Roman" w:eastAsiaTheme="minorHAnsi" w:hAnsi="Times New Roman" w:cs="Times New Roman"/>
          <w:b/>
          <w:sz w:val="24"/>
          <w:szCs w:val="24"/>
          <w:lang w:eastAsia="en-US"/>
        </w:rPr>
        <w:t>Figure 4.4</w:t>
      </w:r>
      <w:r w:rsidRPr="003E6D02">
        <w:rPr>
          <w:rFonts w:ascii="Times New Roman" w:eastAsiaTheme="minorHAnsi" w:hAnsi="Times New Roman" w:cs="Times New Roman"/>
          <w:b/>
          <w:sz w:val="24"/>
          <w:szCs w:val="24"/>
          <w:lang w:eastAsia="en-US"/>
        </w:rPr>
        <w:t>A</w:t>
      </w:r>
      <w:r w:rsidRPr="00730025">
        <w:rPr>
          <w:rFonts w:ascii="Times New Roman" w:eastAsiaTheme="minorHAnsi" w:hAnsi="Times New Roman" w:cs="Times New Roman"/>
          <w:sz w:val="24"/>
          <w:szCs w:val="24"/>
          <w:lang w:eastAsia="en-US"/>
        </w:rPr>
        <w:t xml:space="preserve"> and showcases the 3D structure of the completed</w:t>
      </w:r>
      <w:r w:rsidR="003E6D02">
        <w:rPr>
          <w:rFonts w:ascii="Times New Roman" w:eastAsiaTheme="minorHAnsi" w:hAnsi="Times New Roman" w:cs="Times New Roman"/>
          <w:sz w:val="24"/>
          <w:szCs w:val="24"/>
          <w:lang w:eastAsia="en-US"/>
        </w:rPr>
        <w:t xml:space="preserve"> dip-coated thin film.  </w:t>
      </w:r>
      <w:r w:rsidR="003E6D02" w:rsidRPr="003E6D02">
        <w:rPr>
          <w:rFonts w:ascii="Times New Roman" w:eastAsiaTheme="minorHAnsi" w:hAnsi="Times New Roman" w:cs="Times New Roman"/>
          <w:b/>
          <w:sz w:val="24"/>
          <w:szCs w:val="24"/>
          <w:lang w:eastAsia="en-US"/>
        </w:rPr>
        <w:t>Figure 4.4</w:t>
      </w:r>
      <w:r w:rsidRPr="003E6D02">
        <w:rPr>
          <w:rFonts w:ascii="Times New Roman" w:eastAsiaTheme="minorHAnsi" w:hAnsi="Times New Roman" w:cs="Times New Roman"/>
          <w:b/>
          <w:sz w:val="24"/>
          <w:szCs w:val="24"/>
          <w:lang w:eastAsia="en-US"/>
        </w:rPr>
        <w:t>C</w:t>
      </w:r>
      <w:r w:rsidRPr="00730025">
        <w:rPr>
          <w:rFonts w:ascii="Times New Roman" w:eastAsiaTheme="minorHAnsi" w:hAnsi="Times New Roman" w:cs="Times New Roman"/>
          <w:sz w:val="24"/>
          <w:szCs w:val="24"/>
          <w:lang w:eastAsia="en-US"/>
        </w:rPr>
        <w:t xml:space="preserve"> shows </w:t>
      </w:r>
      <w:r w:rsidRPr="00730025">
        <w:rPr>
          <w:rFonts w:ascii="Times New Roman" w:eastAsiaTheme="minorHAnsi" w:hAnsi="Times New Roman" w:cs="Times New Roman"/>
          <w:sz w:val="24"/>
          <w:szCs w:val="24"/>
          <w:lang w:eastAsia="en-US"/>
        </w:rPr>
        <w:lastRenderedPageBreak/>
        <w:t>the thin film from the edge and displays the interface between the thin film and the glass substrate as well as the thickness of the thin film coating.  Flow control methods needed to ensure a 190</w:t>
      </w:r>
      <w:r w:rsidR="002760D7">
        <w:rPr>
          <w:rFonts w:ascii="Times New Roman" w:eastAsiaTheme="minorHAnsi" w:hAnsi="Times New Roman" w:cs="Times New Roman"/>
          <w:sz w:val="24"/>
          <w:szCs w:val="24"/>
          <w:lang w:eastAsia="en-US"/>
        </w:rPr>
        <w:t xml:space="preserve"> </w:t>
      </w:r>
      <w:r w:rsidRPr="00730025">
        <w:rPr>
          <w:rFonts w:ascii="Times New Roman" w:eastAsiaTheme="minorHAnsi" w:hAnsi="Times New Roman" w:cs="Times New Roman"/>
          <w:sz w:val="24"/>
          <w:szCs w:val="24"/>
          <w:lang w:eastAsia="en-US"/>
        </w:rPr>
        <w:t xml:space="preserve">nm thickness were not applicable to the specially sized and cut </w:t>
      </w:r>
      <w:r w:rsidR="003E6D02">
        <w:rPr>
          <w:rFonts w:ascii="Times New Roman" w:eastAsiaTheme="minorHAnsi" w:hAnsi="Times New Roman" w:cs="Times New Roman"/>
          <w:sz w:val="24"/>
          <w:szCs w:val="24"/>
          <w:lang w:eastAsia="en-US"/>
        </w:rPr>
        <w:t xml:space="preserve">sample shown side-on in </w:t>
      </w:r>
      <w:r w:rsidR="003E6D02" w:rsidRPr="003E6D02">
        <w:rPr>
          <w:rFonts w:ascii="Times New Roman" w:eastAsiaTheme="minorHAnsi" w:hAnsi="Times New Roman" w:cs="Times New Roman"/>
          <w:b/>
          <w:sz w:val="24"/>
          <w:szCs w:val="24"/>
          <w:lang w:eastAsia="en-US"/>
        </w:rPr>
        <w:t>Figure 4.4</w:t>
      </w:r>
      <w:r w:rsidRPr="003E6D02">
        <w:rPr>
          <w:rFonts w:ascii="Times New Roman" w:eastAsiaTheme="minorHAnsi" w:hAnsi="Times New Roman" w:cs="Times New Roman"/>
          <w:b/>
          <w:sz w:val="24"/>
          <w:szCs w:val="24"/>
          <w:lang w:eastAsia="en-US"/>
        </w:rPr>
        <w:t>C</w:t>
      </w:r>
      <w:r w:rsidRPr="00730025">
        <w:rPr>
          <w:rFonts w:ascii="Times New Roman" w:eastAsiaTheme="minorHAnsi" w:hAnsi="Times New Roman" w:cs="Times New Roman"/>
          <w:sz w:val="24"/>
          <w:szCs w:val="24"/>
          <w:lang w:eastAsia="en-US"/>
        </w:rPr>
        <w:t xml:space="preserve"> resulting in a slightly thicker than typical sample.</w:t>
      </w:r>
    </w:p>
    <w:p w14:paraId="7A89AAC4" w14:textId="77777777" w:rsidR="00CB5ABF" w:rsidRPr="00730025" w:rsidRDefault="00CB5ABF" w:rsidP="00CB5ABF">
      <w:pPr>
        <w:spacing w:line="480" w:lineRule="auto"/>
        <w:jc w:val="both"/>
        <w:rPr>
          <w:rFonts w:ascii="Times New Roman" w:eastAsiaTheme="minorHAnsi" w:hAnsi="Times New Roman" w:cs="Times New Roman"/>
          <w:sz w:val="24"/>
          <w:szCs w:val="24"/>
          <w:lang w:eastAsia="en-US"/>
        </w:rPr>
      </w:pPr>
      <w:r w:rsidRPr="00730025">
        <w:rPr>
          <w:rFonts w:ascii="Times New Roman" w:eastAsiaTheme="minorHAnsi" w:hAnsi="Times New Roman" w:cs="Times New Roman"/>
          <w:sz w:val="24"/>
          <w:szCs w:val="24"/>
          <w:lang w:eastAsia="en-US"/>
        </w:rPr>
        <w:t xml:space="preserve"> </w:t>
      </w:r>
      <w:r w:rsidRPr="00D111C0">
        <w:rPr>
          <w:rFonts w:ascii="Times New Roman" w:hAnsi="Times New Roman" w:cs="Times New Roman"/>
          <w:noProof/>
          <w:sz w:val="24"/>
          <w:szCs w:val="24"/>
          <w:lang w:eastAsia="en-US"/>
        </w:rPr>
        <w:drawing>
          <wp:inline distT="0" distB="0" distL="0" distR="0" wp14:anchorId="411F255C" wp14:editId="62E9245E">
            <wp:extent cx="5394960" cy="40664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ImageFigur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94960" cy="4066420"/>
                    </a:xfrm>
                    <a:prstGeom prst="rect">
                      <a:avLst/>
                    </a:prstGeom>
                  </pic:spPr>
                </pic:pic>
              </a:graphicData>
            </a:graphic>
          </wp:inline>
        </w:drawing>
      </w:r>
    </w:p>
    <w:p w14:paraId="0E69162B" w14:textId="20EE31DF" w:rsidR="00CB5ABF" w:rsidRDefault="00CB5ABF" w:rsidP="00CB5ABF">
      <w:pPr>
        <w:spacing w:line="480" w:lineRule="auto"/>
        <w:jc w:val="both"/>
        <w:rPr>
          <w:rFonts w:ascii="Times New Roman" w:eastAsiaTheme="minorHAnsi" w:hAnsi="Times New Roman" w:cs="Times New Roman"/>
          <w:sz w:val="24"/>
          <w:szCs w:val="24"/>
          <w:lang w:eastAsia="en-US"/>
        </w:rPr>
      </w:pPr>
      <w:r w:rsidRPr="003E6D02">
        <w:rPr>
          <w:rFonts w:ascii="Times New Roman" w:eastAsiaTheme="minorHAnsi" w:hAnsi="Times New Roman" w:cs="Times New Roman"/>
          <w:b/>
          <w:sz w:val="24"/>
          <w:szCs w:val="24"/>
          <w:lang w:eastAsia="en-US"/>
        </w:rPr>
        <w:t>Figure 4.4</w:t>
      </w:r>
      <w:r w:rsidRPr="00730025">
        <w:rPr>
          <w:rFonts w:ascii="Times New Roman" w:eastAsiaTheme="minorHAnsi" w:hAnsi="Times New Roman" w:cs="Times New Roman"/>
          <w:sz w:val="24"/>
          <w:szCs w:val="24"/>
          <w:lang w:eastAsia="en-US"/>
        </w:rPr>
        <w:t xml:space="preserve"> SEM Image of Dip-Coated Thin Film Surface, 2A scale bar is 10 µm, 2B scale bar is 100 nm, 2C scale bar is 200</w:t>
      </w:r>
      <w:r w:rsidR="002760D7">
        <w:rPr>
          <w:rFonts w:ascii="Times New Roman" w:eastAsiaTheme="minorHAnsi" w:hAnsi="Times New Roman" w:cs="Times New Roman"/>
          <w:sz w:val="24"/>
          <w:szCs w:val="24"/>
          <w:lang w:eastAsia="en-US"/>
        </w:rPr>
        <w:t xml:space="preserve"> </w:t>
      </w:r>
      <w:r w:rsidRPr="00730025">
        <w:rPr>
          <w:rFonts w:ascii="Times New Roman" w:eastAsiaTheme="minorHAnsi" w:hAnsi="Times New Roman" w:cs="Times New Roman"/>
          <w:sz w:val="24"/>
          <w:szCs w:val="24"/>
          <w:lang w:eastAsia="en-US"/>
        </w:rPr>
        <w:t>nm. Figure 2B is obtained from a small area inside the black box shown in 2A. Figure 2C displays the thickness of a dip coated film at the edge of a coverslip.</w:t>
      </w:r>
      <w:r w:rsidR="002760D7" w:rsidRPr="002760D7">
        <w:rPr>
          <w:rFonts w:ascii="Times New Roman" w:eastAsiaTheme="minorHAnsi" w:hAnsi="Times New Roman" w:cs="Times New Roman"/>
          <w:sz w:val="24"/>
          <w:szCs w:val="24"/>
          <w:lang w:eastAsia="en-US"/>
        </w:rPr>
        <w:t xml:space="preserve"> </w:t>
      </w:r>
      <w:r w:rsidR="002760D7">
        <w:rPr>
          <w:rFonts w:ascii="Times New Roman" w:eastAsiaTheme="minorHAnsi" w:hAnsi="Times New Roman" w:cs="Times New Roman"/>
          <w:sz w:val="24"/>
          <w:szCs w:val="24"/>
          <w:lang w:eastAsia="en-US"/>
        </w:rPr>
        <w:t>Figure adapted from ref. 39.</w:t>
      </w:r>
    </w:p>
    <w:p w14:paraId="2A1F41E3" w14:textId="77777777" w:rsidR="001A2306" w:rsidRDefault="001A2306" w:rsidP="00CB04DA">
      <w:pPr>
        <w:pStyle w:val="Heading2"/>
        <w:numPr>
          <w:ilvl w:val="0"/>
          <w:numId w:val="0"/>
        </w:numPr>
        <w:rPr>
          <w:lang w:eastAsia="en-US"/>
        </w:rPr>
      </w:pPr>
    </w:p>
    <w:p w14:paraId="0C2F583E" w14:textId="77777777" w:rsidR="001A2306" w:rsidRDefault="001A2306" w:rsidP="00CB04DA">
      <w:pPr>
        <w:pStyle w:val="Heading2"/>
        <w:numPr>
          <w:ilvl w:val="0"/>
          <w:numId w:val="0"/>
        </w:numPr>
        <w:rPr>
          <w:lang w:eastAsia="en-US"/>
        </w:rPr>
      </w:pPr>
    </w:p>
    <w:p w14:paraId="708437ED" w14:textId="77777777" w:rsidR="00CB5ABF" w:rsidRPr="002A33B3" w:rsidRDefault="00CB5ABF" w:rsidP="00CB04DA">
      <w:pPr>
        <w:pStyle w:val="Heading2"/>
        <w:numPr>
          <w:ilvl w:val="0"/>
          <w:numId w:val="0"/>
        </w:numPr>
        <w:rPr>
          <w:lang w:eastAsia="en-US"/>
        </w:rPr>
      </w:pPr>
      <w:bookmarkStart w:id="125" w:name="_Toc1024638"/>
      <w:bookmarkStart w:id="126" w:name="_Toc2960028"/>
      <w:r>
        <w:rPr>
          <w:lang w:eastAsia="en-US"/>
        </w:rPr>
        <w:lastRenderedPageBreak/>
        <w:t>4.7</w:t>
      </w:r>
      <w:r>
        <w:rPr>
          <w:lang w:eastAsia="en-US"/>
        </w:rPr>
        <w:tab/>
      </w:r>
      <w:r w:rsidRPr="002A33B3">
        <w:rPr>
          <w:lang w:eastAsia="en-US"/>
        </w:rPr>
        <w:t>Enzyme Results</w:t>
      </w:r>
      <w:bookmarkEnd w:id="125"/>
      <w:bookmarkEnd w:id="126"/>
    </w:p>
    <w:p w14:paraId="1B6263CE" w14:textId="077A8628" w:rsidR="00CB5ABF" w:rsidRPr="00730025" w:rsidRDefault="00CB5ABF" w:rsidP="00CB5ABF">
      <w:pPr>
        <w:spacing w:after="160" w:line="480" w:lineRule="auto"/>
        <w:ind w:firstLine="720"/>
        <w:jc w:val="both"/>
        <w:rPr>
          <w:rFonts w:ascii="Times New Roman" w:eastAsia="MS Mincho" w:hAnsi="Times New Roman" w:cs="Times New Roman"/>
          <w:sz w:val="24"/>
          <w:szCs w:val="24"/>
          <w:lang w:eastAsia="en-US"/>
        </w:rPr>
      </w:pPr>
      <w:r w:rsidRPr="00730025">
        <w:rPr>
          <w:rFonts w:ascii="Times New Roman" w:eastAsia="MS Mincho" w:hAnsi="Times New Roman" w:cs="Times New Roman"/>
          <w:sz w:val="24"/>
          <w:szCs w:val="24"/>
          <w:lang w:eastAsia="en-US"/>
        </w:rPr>
        <w:t xml:space="preserve">The quantification of loaded </w:t>
      </w:r>
      <w:r w:rsidR="002760D7">
        <w:rPr>
          <w:rFonts w:ascii="Times New Roman" w:eastAsia="MS Mincho" w:hAnsi="Times New Roman" w:cs="Times New Roman"/>
          <w:sz w:val="24"/>
          <w:szCs w:val="24"/>
          <w:lang w:eastAsia="en-US"/>
        </w:rPr>
        <w:t>h</w:t>
      </w:r>
      <w:r w:rsidRPr="00730025">
        <w:rPr>
          <w:rFonts w:ascii="Times New Roman" w:eastAsia="MS Mincho" w:hAnsi="Times New Roman" w:cs="Times New Roman"/>
          <w:sz w:val="24"/>
          <w:szCs w:val="24"/>
          <w:lang w:eastAsia="en-US"/>
        </w:rPr>
        <w:t xml:space="preserve">orseradish </w:t>
      </w:r>
      <w:r w:rsidR="002760D7">
        <w:rPr>
          <w:rFonts w:ascii="Times New Roman" w:eastAsia="MS Mincho" w:hAnsi="Times New Roman" w:cs="Times New Roman"/>
          <w:sz w:val="24"/>
          <w:szCs w:val="24"/>
          <w:lang w:eastAsia="en-US"/>
        </w:rPr>
        <w:t>p</w:t>
      </w:r>
      <w:r w:rsidRPr="00730025">
        <w:rPr>
          <w:rFonts w:ascii="Times New Roman" w:eastAsia="MS Mincho" w:hAnsi="Times New Roman" w:cs="Times New Roman"/>
          <w:sz w:val="24"/>
          <w:szCs w:val="24"/>
          <w:lang w:eastAsia="en-US"/>
        </w:rPr>
        <w:t xml:space="preserve">eroxidase and </w:t>
      </w:r>
      <w:r w:rsidR="002760D7">
        <w:rPr>
          <w:rFonts w:ascii="Times New Roman" w:eastAsia="MS Mincho" w:hAnsi="Times New Roman" w:cs="Times New Roman"/>
          <w:sz w:val="24"/>
          <w:szCs w:val="24"/>
          <w:lang w:eastAsia="en-US"/>
        </w:rPr>
        <w:t>c</w:t>
      </w:r>
      <w:r w:rsidRPr="00730025">
        <w:rPr>
          <w:rFonts w:ascii="Times New Roman" w:eastAsia="MS Mincho" w:hAnsi="Times New Roman" w:cs="Times New Roman"/>
          <w:sz w:val="24"/>
          <w:szCs w:val="24"/>
          <w:lang w:eastAsia="en-US"/>
        </w:rPr>
        <w:t>ytochrome C was carried out in a similar manner previously used for quantifying loaded thin films</w:t>
      </w:r>
      <w:r w:rsidRPr="008D4C2A">
        <w:rPr>
          <w:rFonts w:ascii="Times New Roman" w:eastAsia="MS Mincho" w:hAnsi="Times New Roman" w:cs="Times New Roman"/>
          <w:sz w:val="24"/>
          <w:szCs w:val="24"/>
          <w:vertAlign w:val="superscript"/>
          <w:lang w:eastAsia="en-US"/>
        </w:rPr>
        <w:t>16</w:t>
      </w:r>
      <w:r w:rsidRPr="00730025">
        <w:rPr>
          <w:rFonts w:ascii="Times New Roman" w:eastAsia="MS Mincho" w:hAnsi="Times New Roman" w:cs="Times New Roman"/>
          <w:sz w:val="24"/>
          <w:szCs w:val="24"/>
          <w:lang w:eastAsia="en-US"/>
        </w:rPr>
        <w:t xml:space="preserve"> prepared from the spin-coating method.  T</w:t>
      </w:r>
      <w:r w:rsidR="003E6D02">
        <w:rPr>
          <w:rFonts w:ascii="Times New Roman" w:eastAsia="MS Mincho" w:hAnsi="Times New Roman" w:cs="Times New Roman"/>
          <w:sz w:val="24"/>
          <w:szCs w:val="24"/>
          <w:lang w:eastAsia="en-US"/>
        </w:rPr>
        <w:t xml:space="preserve">he calibration curve in </w:t>
      </w:r>
      <w:r w:rsidR="003E6D02" w:rsidRPr="003E6D02">
        <w:rPr>
          <w:rFonts w:ascii="Times New Roman" w:eastAsia="MS Mincho" w:hAnsi="Times New Roman" w:cs="Times New Roman"/>
          <w:b/>
          <w:sz w:val="24"/>
          <w:szCs w:val="24"/>
          <w:lang w:eastAsia="en-US"/>
        </w:rPr>
        <w:t>Figure 4.5</w:t>
      </w:r>
      <w:r w:rsidRPr="00730025">
        <w:rPr>
          <w:rFonts w:ascii="Times New Roman" w:eastAsia="MS Mincho" w:hAnsi="Times New Roman" w:cs="Times New Roman"/>
          <w:sz w:val="24"/>
          <w:szCs w:val="24"/>
          <w:lang w:eastAsia="en-US"/>
        </w:rPr>
        <w:t xml:space="preserve"> shows the decrease in the 465 nm peak of Coomassie Brilliant Blue upon the step-wise addition of known amounts of enzyme and indicates a reasonably long linear range from which the mass equivalent of thin film-loaded proteins can be estimated.</w:t>
      </w:r>
    </w:p>
    <w:p w14:paraId="289B8E1C" w14:textId="77777777" w:rsidR="00CB5ABF" w:rsidRPr="00730025" w:rsidRDefault="00CB5ABF" w:rsidP="00CB5ABF">
      <w:pPr>
        <w:spacing w:after="160" w:line="480" w:lineRule="auto"/>
        <w:jc w:val="both"/>
        <w:rPr>
          <w:rFonts w:ascii="Times New Roman" w:eastAsia="MS Mincho" w:hAnsi="Times New Roman" w:cs="Times New Roman"/>
          <w:sz w:val="24"/>
          <w:szCs w:val="24"/>
          <w:lang w:eastAsia="en-US"/>
        </w:rPr>
      </w:pPr>
      <w:r w:rsidRPr="00D111C0">
        <w:rPr>
          <w:rFonts w:ascii="Times New Roman" w:eastAsia="MS Mincho" w:hAnsi="Times New Roman" w:cs="Times New Roman"/>
          <w:noProof/>
          <w:sz w:val="24"/>
          <w:szCs w:val="24"/>
          <w:lang w:eastAsia="en-US"/>
        </w:rPr>
        <w:drawing>
          <wp:inline distT="0" distB="0" distL="0" distR="0" wp14:anchorId="25252435" wp14:editId="1CEADAF9">
            <wp:extent cx="4105275" cy="2683404"/>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1_Final.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104718" cy="2683040"/>
                    </a:xfrm>
                    <a:prstGeom prst="rect">
                      <a:avLst/>
                    </a:prstGeom>
                  </pic:spPr>
                </pic:pic>
              </a:graphicData>
            </a:graphic>
          </wp:inline>
        </w:drawing>
      </w:r>
    </w:p>
    <w:p w14:paraId="72A78B74" w14:textId="77777777" w:rsidR="00CB5ABF" w:rsidRPr="00730025" w:rsidRDefault="00CB5ABF" w:rsidP="00CB5ABF">
      <w:pPr>
        <w:spacing w:after="160" w:line="480" w:lineRule="auto"/>
        <w:jc w:val="both"/>
        <w:rPr>
          <w:rFonts w:ascii="Times New Roman" w:eastAsia="MS Mincho" w:hAnsi="Times New Roman" w:cs="Times New Roman"/>
          <w:sz w:val="24"/>
          <w:szCs w:val="24"/>
          <w:lang w:eastAsia="en-US"/>
        </w:rPr>
      </w:pPr>
      <w:r w:rsidRPr="00730025">
        <w:rPr>
          <w:rFonts w:ascii="Times New Roman" w:eastAsia="MS Mincho" w:hAnsi="Times New Roman" w:cs="Times New Roman"/>
          <w:sz w:val="24"/>
          <w:szCs w:val="24"/>
          <w:lang w:eastAsia="en-US"/>
        </w:rPr>
        <w:t xml:space="preserve"> </w:t>
      </w:r>
    </w:p>
    <w:p w14:paraId="209DE5B1" w14:textId="23588DF9" w:rsidR="00CB5ABF" w:rsidRPr="00730025" w:rsidRDefault="00CB5ABF" w:rsidP="00CB5ABF">
      <w:pPr>
        <w:spacing w:after="160" w:line="480" w:lineRule="auto"/>
        <w:jc w:val="both"/>
        <w:rPr>
          <w:rFonts w:ascii="Times New Roman" w:eastAsia="MS Mincho" w:hAnsi="Times New Roman" w:cs="Times New Roman"/>
          <w:sz w:val="24"/>
          <w:szCs w:val="24"/>
          <w:lang w:eastAsia="en-US"/>
        </w:rPr>
      </w:pPr>
      <w:r w:rsidRPr="003E6D02">
        <w:rPr>
          <w:rFonts w:ascii="Times New Roman" w:eastAsia="MS Mincho" w:hAnsi="Times New Roman" w:cs="Times New Roman"/>
          <w:b/>
          <w:sz w:val="24"/>
          <w:szCs w:val="24"/>
          <w:lang w:eastAsia="en-US"/>
        </w:rPr>
        <w:t>Figure 4.5</w:t>
      </w:r>
      <w:r w:rsidRPr="00730025">
        <w:rPr>
          <w:rFonts w:ascii="Times New Roman" w:eastAsia="MS Mincho" w:hAnsi="Times New Roman" w:cs="Times New Roman"/>
          <w:sz w:val="24"/>
          <w:szCs w:val="24"/>
          <w:lang w:eastAsia="en-US"/>
        </w:rPr>
        <w:t xml:space="preserve"> Calibration curves for cytochrome C (open circle) and horseradish peroxidase (open triangle) generated via an adapted Bradford assay against known enzyme concentrations.</w:t>
      </w:r>
      <w:r w:rsidR="002760D7" w:rsidRPr="002760D7">
        <w:rPr>
          <w:rFonts w:ascii="Times New Roman" w:eastAsiaTheme="minorHAnsi" w:hAnsi="Times New Roman" w:cs="Times New Roman"/>
          <w:sz w:val="24"/>
          <w:szCs w:val="24"/>
          <w:lang w:eastAsia="en-US"/>
        </w:rPr>
        <w:t xml:space="preserve"> </w:t>
      </w:r>
      <w:r w:rsidR="002760D7">
        <w:rPr>
          <w:rFonts w:ascii="Times New Roman" w:eastAsiaTheme="minorHAnsi" w:hAnsi="Times New Roman" w:cs="Times New Roman"/>
          <w:sz w:val="24"/>
          <w:szCs w:val="24"/>
          <w:lang w:eastAsia="en-US"/>
        </w:rPr>
        <w:t>Figure adapted from ref. 39.</w:t>
      </w:r>
    </w:p>
    <w:p w14:paraId="64817736" w14:textId="0522E160" w:rsidR="00CB5ABF" w:rsidRPr="00730025" w:rsidRDefault="00CB5ABF" w:rsidP="00CB5ABF">
      <w:pPr>
        <w:spacing w:after="160" w:line="480" w:lineRule="auto"/>
        <w:ind w:firstLine="720"/>
        <w:jc w:val="both"/>
        <w:rPr>
          <w:rFonts w:ascii="Times New Roman" w:eastAsia="MS Mincho" w:hAnsi="Times New Roman" w:cs="Times New Roman"/>
          <w:sz w:val="24"/>
          <w:szCs w:val="24"/>
          <w:lang w:eastAsia="en-US"/>
        </w:rPr>
      </w:pPr>
      <w:r w:rsidRPr="00730025">
        <w:rPr>
          <w:rFonts w:ascii="Times New Roman" w:eastAsia="MS Mincho" w:hAnsi="Times New Roman" w:cs="Times New Roman"/>
          <w:sz w:val="24"/>
          <w:szCs w:val="24"/>
          <w:lang w:eastAsia="en-US"/>
        </w:rPr>
        <w:t xml:space="preserve">The experimental design used is arranged such that the sol-gel film with the loaded protein on a glass coverslip substrate is placed on one side of a 45 mm(H) x 10 mm(D) x 40 mm(W) long cuvette to prevent them from blocking the optical path of the </w:t>
      </w:r>
      <w:r w:rsidRPr="00730025">
        <w:rPr>
          <w:rFonts w:ascii="Times New Roman" w:eastAsia="MS Mincho" w:hAnsi="Times New Roman" w:cs="Times New Roman"/>
          <w:sz w:val="24"/>
          <w:szCs w:val="24"/>
          <w:lang w:eastAsia="en-US"/>
        </w:rPr>
        <w:lastRenderedPageBreak/>
        <w:t>UV-</w:t>
      </w:r>
      <w:r w:rsidR="002760D7">
        <w:rPr>
          <w:rFonts w:ascii="Times New Roman" w:eastAsia="MS Mincho" w:hAnsi="Times New Roman" w:cs="Times New Roman"/>
          <w:sz w:val="24"/>
          <w:szCs w:val="24"/>
          <w:lang w:eastAsia="en-US"/>
        </w:rPr>
        <w:t>v</w:t>
      </w:r>
      <w:r w:rsidRPr="00730025">
        <w:rPr>
          <w:rFonts w:ascii="Times New Roman" w:eastAsia="MS Mincho" w:hAnsi="Times New Roman" w:cs="Times New Roman"/>
          <w:sz w:val="24"/>
          <w:szCs w:val="24"/>
          <w:lang w:eastAsia="en-US"/>
        </w:rPr>
        <w:t xml:space="preserve">is spectrometer and interfering with the measurement. After performing the Bradford assay on the protein-loaded thin films, the average change in absorbance determined from four replicate runs, such as the sample run shown for loaded HRP in </w:t>
      </w:r>
      <w:r w:rsidRPr="003E6D02">
        <w:rPr>
          <w:rFonts w:ascii="Times New Roman" w:eastAsia="MS Mincho" w:hAnsi="Times New Roman" w:cs="Times New Roman"/>
          <w:b/>
          <w:sz w:val="24"/>
          <w:szCs w:val="24"/>
          <w:lang w:eastAsia="en-US"/>
        </w:rPr>
        <w:t>Figure 4</w:t>
      </w:r>
      <w:r w:rsidR="003E6D02" w:rsidRPr="003E6D02">
        <w:rPr>
          <w:rFonts w:ascii="Times New Roman" w:eastAsia="MS Mincho" w:hAnsi="Times New Roman" w:cs="Times New Roman"/>
          <w:b/>
          <w:sz w:val="24"/>
          <w:szCs w:val="24"/>
          <w:lang w:eastAsia="en-US"/>
        </w:rPr>
        <w:t>.6</w:t>
      </w:r>
      <w:r w:rsidRPr="00730025">
        <w:rPr>
          <w:rFonts w:ascii="Times New Roman" w:eastAsia="MS Mincho" w:hAnsi="Times New Roman" w:cs="Times New Roman"/>
          <w:sz w:val="24"/>
          <w:szCs w:val="24"/>
          <w:lang w:eastAsia="en-US"/>
        </w:rPr>
        <w:t xml:space="preserve">, was 0.037 ± 0.005 for </w:t>
      </w:r>
      <w:proofErr w:type="spellStart"/>
      <w:r w:rsidRPr="00730025">
        <w:rPr>
          <w:rFonts w:ascii="Times New Roman" w:eastAsia="MS Mincho" w:hAnsi="Times New Roman" w:cs="Times New Roman"/>
          <w:sz w:val="24"/>
          <w:szCs w:val="24"/>
          <w:lang w:eastAsia="en-US"/>
        </w:rPr>
        <w:t>CytC</w:t>
      </w:r>
      <w:proofErr w:type="spellEnd"/>
      <w:r w:rsidRPr="00730025">
        <w:rPr>
          <w:rFonts w:ascii="Times New Roman" w:eastAsia="MS Mincho" w:hAnsi="Times New Roman" w:cs="Times New Roman"/>
          <w:sz w:val="24"/>
          <w:szCs w:val="24"/>
          <w:lang w:eastAsia="en-US"/>
        </w:rPr>
        <w:t xml:space="preserve"> and 0.052 ± 0.009 for HRP.  </w:t>
      </w:r>
    </w:p>
    <w:p w14:paraId="55C7507F" w14:textId="77777777" w:rsidR="00CB5ABF" w:rsidRPr="00730025" w:rsidRDefault="00CB5ABF" w:rsidP="00CB5ABF">
      <w:pPr>
        <w:spacing w:after="160" w:line="480" w:lineRule="auto"/>
        <w:jc w:val="both"/>
        <w:rPr>
          <w:rFonts w:ascii="Times New Roman" w:eastAsia="MS Mincho" w:hAnsi="Times New Roman" w:cs="Times New Roman"/>
          <w:sz w:val="24"/>
          <w:szCs w:val="24"/>
          <w:lang w:eastAsia="en-US"/>
        </w:rPr>
      </w:pPr>
      <w:r>
        <w:rPr>
          <w:rFonts w:ascii="Times New Roman" w:eastAsia="MS Mincho" w:hAnsi="Times New Roman" w:cs="Times New Roman"/>
          <w:noProof/>
          <w:sz w:val="24"/>
          <w:szCs w:val="24"/>
          <w:lang w:eastAsia="en-US"/>
        </w:rPr>
        <w:drawing>
          <wp:inline distT="0" distB="0" distL="0" distR="0" wp14:anchorId="78DF5480" wp14:editId="2AB9AEBC">
            <wp:extent cx="4190476" cy="2542857"/>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4.tiff"/>
                    <pic:cNvPicPr/>
                  </pic:nvPicPr>
                  <pic:blipFill>
                    <a:blip r:embed="rId38">
                      <a:extLst>
                        <a:ext uri="{28A0092B-C50C-407E-A947-70E740481C1C}">
                          <a14:useLocalDpi xmlns:a14="http://schemas.microsoft.com/office/drawing/2010/main" val="0"/>
                        </a:ext>
                      </a:extLst>
                    </a:blip>
                    <a:stretch>
                      <a:fillRect/>
                    </a:stretch>
                  </pic:blipFill>
                  <pic:spPr>
                    <a:xfrm>
                      <a:off x="0" y="0"/>
                      <a:ext cx="4190476" cy="2542857"/>
                    </a:xfrm>
                    <a:prstGeom prst="rect">
                      <a:avLst/>
                    </a:prstGeom>
                  </pic:spPr>
                </pic:pic>
              </a:graphicData>
            </a:graphic>
          </wp:inline>
        </w:drawing>
      </w:r>
      <w:r w:rsidRPr="00730025">
        <w:rPr>
          <w:rFonts w:ascii="Times New Roman" w:eastAsia="MS Mincho" w:hAnsi="Times New Roman" w:cs="Times New Roman"/>
          <w:sz w:val="24"/>
          <w:szCs w:val="24"/>
          <w:lang w:eastAsia="en-US"/>
        </w:rPr>
        <w:t xml:space="preserve"> </w:t>
      </w:r>
    </w:p>
    <w:p w14:paraId="5A67F7F8" w14:textId="23BF365A" w:rsidR="00CB5ABF" w:rsidRPr="00730025" w:rsidRDefault="00CB5ABF" w:rsidP="00CB5ABF">
      <w:pPr>
        <w:spacing w:after="160" w:line="480" w:lineRule="auto"/>
        <w:jc w:val="both"/>
        <w:rPr>
          <w:rFonts w:ascii="Times New Roman" w:eastAsia="MS Mincho" w:hAnsi="Times New Roman" w:cs="Times New Roman"/>
          <w:sz w:val="24"/>
          <w:szCs w:val="24"/>
          <w:lang w:eastAsia="en-US"/>
        </w:rPr>
      </w:pPr>
      <w:r w:rsidRPr="003E6D02">
        <w:rPr>
          <w:rFonts w:ascii="Times New Roman" w:eastAsia="MS Mincho" w:hAnsi="Times New Roman" w:cs="Times New Roman"/>
          <w:b/>
          <w:sz w:val="24"/>
          <w:szCs w:val="24"/>
          <w:lang w:eastAsia="en-US"/>
        </w:rPr>
        <w:t>Figure 4.6</w:t>
      </w:r>
      <w:r w:rsidRPr="00730025">
        <w:rPr>
          <w:rFonts w:ascii="Times New Roman" w:eastAsia="MS Mincho" w:hAnsi="Times New Roman" w:cs="Times New Roman"/>
          <w:sz w:val="24"/>
          <w:szCs w:val="24"/>
          <w:lang w:eastAsia="en-US"/>
        </w:rPr>
        <w:t xml:space="preserve"> Completed Bradford Assay for loaded HRP thin film (lower gray line) compared to original Bradford Assay Solution (upper black line)</w:t>
      </w:r>
      <w:r w:rsidR="002760D7">
        <w:rPr>
          <w:rFonts w:ascii="Times New Roman" w:eastAsia="MS Mincho" w:hAnsi="Times New Roman" w:cs="Times New Roman"/>
          <w:sz w:val="24"/>
          <w:szCs w:val="24"/>
          <w:lang w:eastAsia="en-US"/>
        </w:rPr>
        <w:t>.</w:t>
      </w:r>
      <w:r w:rsidR="002760D7" w:rsidRPr="002760D7">
        <w:rPr>
          <w:rFonts w:ascii="Times New Roman" w:eastAsiaTheme="minorHAnsi" w:hAnsi="Times New Roman" w:cs="Times New Roman"/>
          <w:sz w:val="24"/>
          <w:szCs w:val="24"/>
          <w:lang w:eastAsia="en-US"/>
        </w:rPr>
        <w:t xml:space="preserve"> </w:t>
      </w:r>
      <w:r w:rsidR="002760D7">
        <w:rPr>
          <w:rFonts w:ascii="Times New Roman" w:eastAsiaTheme="minorHAnsi" w:hAnsi="Times New Roman" w:cs="Times New Roman"/>
          <w:sz w:val="24"/>
          <w:szCs w:val="24"/>
          <w:lang w:eastAsia="en-US"/>
        </w:rPr>
        <w:t>Figure adapted from ref. 39.</w:t>
      </w:r>
    </w:p>
    <w:p w14:paraId="61A0CB25" w14:textId="1547CD36" w:rsidR="00CB5ABF" w:rsidRPr="00730025" w:rsidRDefault="00CB5ABF" w:rsidP="00CB5ABF">
      <w:pPr>
        <w:spacing w:after="160" w:line="480" w:lineRule="auto"/>
        <w:ind w:firstLine="720"/>
        <w:jc w:val="both"/>
        <w:rPr>
          <w:rFonts w:ascii="Times New Roman" w:eastAsia="MS Mincho" w:hAnsi="Times New Roman" w:cs="Times New Roman"/>
          <w:sz w:val="24"/>
          <w:szCs w:val="24"/>
          <w:lang w:eastAsia="en-US"/>
        </w:rPr>
      </w:pPr>
      <w:r w:rsidRPr="00730025">
        <w:rPr>
          <w:rFonts w:ascii="Times New Roman" w:eastAsia="MS Mincho" w:hAnsi="Times New Roman" w:cs="Times New Roman"/>
          <w:sz w:val="24"/>
          <w:szCs w:val="24"/>
          <w:lang w:eastAsia="en-US"/>
        </w:rPr>
        <w:t>From the calibration curve the recorded absorbance</w:t>
      </w:r>
      <w:r w:rsidR="008D4C2A">
        <w:rPr>
          <w:rFonts w:ascii="Times New Roman" w:eastAsia="MS Mincho" w:hAnsi="Times New Roman" w:cs="Times New Roman"/>
          <w:sz w:val="24"/>
          <w:szCs w:val="24"/>
          <w:lang w:eastAsia="en-US"/>
        </w:rPr>
        <w:t xml:space="preserve"> decrease corresponds to 0.030±</w:t>
      </w:r>
      <w:r w:rsidRPr="00730025">
        <w:rPr>
          <w:rFonts w:ascii="Times New Roman" w:eastAsia="MS Mincho" w:hAnsi="Times New Roman" w:cs="Times New Roman"/>
          <w:sz w:val="24"/>
          <w:szCs w:val="24"/>
          <w:lang w:eastAsia="en-US"/>
        </w:rPr>
        <w:t>0.005 mg of sol</w:t>
      </w:r>
      <w:r w:rsidR="008D4C2A">
        <w:rPr>
          <w:rFonts w:ascii="Times New Roman" w:eastAsia="MS Mincho" w:hAnsi="Times New Roman" w:cs="Times New Roman"/>
          <w:sz w:val="24"/>
          <w:szCs w:val="24"/>
          <w:lang w:eastAsia="en-US"/>
        </w:rPr>
        <w:t xml:space="preserve">ution accessible </w:t>
      </w:r>
      <w:proofErr w:type="spellStart"/>
      <w:r w:rsidR="008D4C2A">
        <w:rPr>
          <w:rFonts w:ascii="Times New Roman" w:eastAsia="MS Mincho" w:hAnsi="Times New Roman" w:cs="Times New Roman"/>
          <w:sz w:val="24"/>
          <w:szCs w:val="24"/>
          <w:lang w:eastAsia="en-US"/>
        </w:rPr>
        <w:t>CytC</w:t>
      </w:r>
      <w:proofErr w:type="spellEnd"/>
      <w:r w:rsidR="008D4C2A">
        <w:rPr>
          <w:rFonts w:ascii="Times New Roman" w:eastAsia="MS Mincho" w:hAnsi="Times New Roman" w:cs="Times New Roman"/>
          <w:sz w:val="24"/>
          <w:szCs w:val="24"/>
          <w:lang w:eastAsia="en-US"/>
        </w:rPr>
        <w:t xml:space="preserve"> and 0.055±</w:t>
      </w:r>
      <w:r w:rsidRPr="00730025">
        <w:rPr>
          <w:rFonts w:ascii="Times New Roman" w:eastAsia="MS Mincho" w:hAnsi="Times New Roman" w:cs="Times New Roman"/>
          <w:sz w:val="24"/>
          <w:szCs w:val="24"/>
          <w:lang w:eastAsia="en-US"/>
        </w:rPr>
        <w:t xml:space="preserve">0.009 mg of solution accessible HRP in a single thin film.  This shows that the thin film had loaded 3.04% of the </w:t>
      </w:r>
      <w:proofErr w:type="spellStart"/>
      <w:r w:rsidRPr="00730025">
        <w:rPr>
          <w:rFonts w:ascii="Times New Roman" w:eastAsia="MS Mincho" w:hAnsi="Times New Roman" w:cs="Times New Roman"/>
          <w:sz w:val="24"/>
          <w:szCs w:val="24"/>
          <w:lang w:eastAsia="en-US"/>
        </w:rPr>
        <w:t>CytC</w:t>
      </w:r>
      <w:proofErr w:type="spellEnd"/>
      <w:r w:rsidRPr="00730025">
        <w:rPr>
          <w:rFonts w:ascii="Times New Roman" w:eastAsia="MS Mincho" w:hAnsi="Times New Roman" w:cs="Times New Roman"/>
          <w:sz w:val="24"/>
          <w:szCs w:val="24"/>
          <w:lang w:eastAsia="en-US"/>
        </w:rPr>
        <w:t xml:space="preserve"> and 5.52% of the HRP present in its enzyme loading solution.  When taking into account the calculated thickness of the thin film based on the drain rate during dip coating (190 nm), the coverslip surface area of 25 x 25 mm, which is then doubled to account for dip coated thin films are present on both sides of the glass coverslip, and the uncoated area of the glass coverslip that is held above</w:t>
      </w:r>
      <w:r w:rsidR="008D4C2A">
        <w:rPr>
          <w:rFonts w:ascii="Times New Roman" w:eastAsia="MS Mincho" w:hAnsi="Times New Roman" w:cs="Times New Roman"/>
          <w:sz w:val="24"/>
          <w:szCs w:val="24"/>
          <w:lang w:eastAsia="en-US"/>
        </w:rPr>
        <w:t xml:space="preserve"> the sol solution, 12.25 </w:t>
      </w:r>
      <w:r w:rsidRPr="00730025">
        <w:rPr>
          <w:rFonts w:ascii="Times New Roman" w:eastAsia="MS Mincho" w:hAnsi="Times New Roman" w:cs="Times New Roman"/>
          <w:sz w:val="24"/>
          <w:szCs w:val="24"/>
          <w:lang w:eastAsia="en-US"/>
        </w:rPr>
        <w:t>mm</w:t>
      </w:r>
      <w:r w:rsidR="008D4C2A">
        <w:rPr>
          <w:rFonts w:ascii="Times New Roman" w:eastAsia="MS Mincho" w:hAnsi="Times New Roman" w:cs="Times New Roman"/>
          <w:sz w:val="24"/>
          <w:szCs w:val="24"/>
          <w:vertAlign w:val="superscript"/>
          <w:lang w:eastAsia="en-US"/>
        </w:rPr>
        <w:t>2</w:t>
      </w:r>
      <w:r w:rsidRPr="00730025">
        <w:rPr>
          <w:rFonts w:ascii="Times New Roman" w:eastAsia="MS Mincho" w:hAnsi="Times New Roman" w:cs="Times New Roman"/>
          <w:sz w:val="24"/>
          <w:szCs w:val="24"/>
          <w:lang w:eastAsia="en-US"/>
        </w:rPr>
        <w:t xml:space="preserve">, the volume of the thin </w:t>
      </w:r>
      <w:r w:rsidRPr="00730025">
        <w:rPr>
          <w:rFonts w:ascii="Times New Roman" w:eastAsia="MS Mincho" w:hAnsi="Times New Roman" w:cs="Times New Roman"/>
          <w:sz w:val="24"/>
          <w:szCs w:val="24"/>
          <w:lang w:eastAsia="en-US"/>
        </w:rPr>
        <w:lastRenderedPageBreak/>
        <w:t xml:space="preserve">film can be calculated, which can then be used to determine the concentration of solution accessible protein in the thin film as 10.57±1 mmol/L for </w:t>
      </w:r>
      <w:proofErr w:type="spellStart"/>
      <w:r w:rsidRPr="00730025">
        <w:rPr>
          <w:rFonts w:ascii="Times New Roman" w:eastAsia="MS Mincho" w:hAnsi="Times New Roman" w:cs="Times New Roman"/>
          <w:sz w:val="24"/>
          <w:szCs w:val="24"/>
          <w:lang w:eastAsia="en-US"/>
        </w:rPr>
        <w:t>CytC</w:t>
      </w:r>
      <w:proofErr w:type="spellEnd"/>
      <w:r w:rsidRPr="00730025">
        <w:rPr>
          <w:rFonts w:ascii="Times New Roman" w:eastAsia="MS Mincho" w:hAnsi="Times New Roman" w:cs="Times New Roman"/>
          <w:sz w:val="24"/>
          <w:szCs w:val="24"/>
          <w:lang w:eastAsia="en-US"/>
        </w:rPr>
        <w:t xml:space="preserve"> and 5.37±0.5 mmol/L for HRP, approximately a 1300X and 2400X increase in concentration for </w:t>
      </w:r>
      <w:proofErr w:type="spellStart"/>
      <w:r w:rsidRPr="00730025">
        <w:rPr>
          <w:rFonts w:ascii="Times New Roman" w:eastAsia="MS Mincho" w:hAnsi="Times New Roman" w:cs="Times New Roman"/>
          <w:sz w:val="24"/>
          <w:szCs w:val="24"/>
          <w:lang w:eastAsia="en-US"/>
        </w:rPr>
        <w:t>CytC</w:t>
      </w:r>
      <w:proofErr w:type="spellEnd"/>
      <w:r w:rsidRPr="00730025">
        <w:rPr>
          <w:rFonts w:ascii="Times New Roman" w:eastAsia="MS Mincho" w:hAnsi="Times New Roman" w:cs="Times New Roman"/>
          <w:sz w:val="24"/>
          <w:szCs w:val="24"/>
          <w:lang w:eastAsia="en-US"/>
        </w:rPr>
        <w:t xml:space="preserve"> and HRP respectively compared to the original loading solutions of 0.1 mg/</w:t>
      </w:r>
      <w:proofErr w:type="spellStart"/>
      <w:r w:rsidRPr="00730025">
        <w:rPr>
          <w:rFonts w:ascii="Times New Roman" w:eastAsia="MS Mincho" w:hAnsi="Times New Roman" w:cs="Times New Roman"/>
          <w:sz w:val="24"/>
          <w:szCs w:val="24"/>
          <w:lang w:eastAsia="en-US"/>
        </w:rPr>
        <w:t>mL.</w:t>
      </w:r>
      <w:proofErr w:type="spellEnd"/>
      <w:r w:rsidRPr="00730025">
        <w:rPr>
          <w:rFonts w:ascii="Times New Roman" w:eastAsia="MS Mincho" w:hAnsi="Times New Roman" w:cs="Times New Roman"/>
          <w:sz w:val="24"/>
          <w:szCs w:val="24"/>
          <w:lang w:eastAsia="en-US"/>
        </w:rPr>
        <w:t xml:space="preserve">  Similar to the case of the loading on spin-coated thin films, it is worth noting that these numbers only take into consideration the amount of dye-accessible protein as any protein inaccessible to the Coomassie Blue dye in the short time frame of the Bradford assay would not be accounted for by the assay. With the relatively large size of Coomassie </w:t>
      </w:r>
      <w:r w:rsidR="002760D7">
        <w:rPr>
          <w:rFonts w:ascii="Times New Roman" w:eastAsia="MS Mincho" w:hAnsi="Times New Roman" w:cs="Times New Roman"/>
          <w:sz w:val="24"/>
          <w:szCs w:val="24"/>
          <w:lang w:eastAsia="en-US"/>
        </w:rPr>
        <w:t xml:space="preserve">Brilliant </w:t>
      </w:r>
      <w:r w:rsidRPr="00730025">
        <w:rPr>
          <w:rFonts w:ascii="Times New Roman" w:eastAsia="MS Mincho" w:hAnsi="Times New Roman" w:cs="Times New Roman"/>
          <w:sz w:val="24"/>
          <w:szCs w:val="24"/>
          <w:lang w:eastAsia="en-US"/>
        </w:rPr>
        <w:t xml:space="preserve">Blue </w:t>
      </w:r>
      <w:r w:rsidR="002760D7">
        <w:rPr>
          <w:rFonts w:ascii="Times New Roman" w:eastAsia="MS Mincho" w:hAnsi="Times New Roman" w:cs="Times New Roman"/>
          <w:sz w:val="24"/>
          <w:szCs w:val="24"/>
          <w:lang w:eastAsia="en-US"/>
        </w:rPr>
        <w:t>G250</w:t>
      </w:r>
      <w:r w:rsidRPr="00730025">
        <w:rPr>
          <w:rFonts w:ascii="Times New Roman" w:eastAsia="MS Mincho" w:hAnsi="Times New Roman" w:cs="Times New Roman"/>
          <w:sz w:val="24"/>
          <w:szCs w:val="24"/>
          <w:lang w:eastAsia="en-US"/>
        </w:rPr>
        <w:t xml:space="preserve">(FW: 854.02 g/mol), it is unlikely to diffuse through the porous thin film structure efficiently, meaning it is quite possible that the actual amount of protein in the thin film is greater than what is being revealed by the Bradford assay.  </w:t>
      </w:r>
    </w:p>
    <w:p w14:paraId="709E336A" w14:textId="19CAD03E" w:rsidR="00CB5ABF" w:rsidRPr="00730025" w:rsidRDefault="00CB5ABF" w:rsidP="00CB5ABF">
      <w:pPr>
        <w:spacing w:after="160" w:line="480" w:lineRule="auto"/>
        <w:ind w:firstLine="720"/>
        <w:jc w:val="both"/>
        <w:rPr>
          <w:rFonts w:ascii="Times New Roman" w:eastAsia="MS Mincho" w:hAnsi="Times New Roman" w:cs="Times New Roman"/>
          <w:sz w:val="24"/>
          <w:szCs w:val="24"/>
          <w:lang w:eastAsia="en-US"/>
        </w:rPr>
      </w:pPr>
      <w:r w:rsidRPr="00730025">
        <w:rPr>
          <w:rFonts w:ascii="Times New Roman" w:eastAsia="MS Mincho" w:hAnsi="Times New Roman" w:cs="Times New Roman"/>
          <w:sz w:val="24"/>
          <w:szCs w:val="24"/>
          <w:lang w:eastAsia="en-US"/>
        </w:rPr>
        <w:t xml:space="preserve">The amount of </w:t>
      </w:r>
      <w:proofErr w:type="spellStart"/>
      <w:r w:rsidRPr="00730025">
        <w:rPr>
          <w:rFonts w:ascii="Times New Roman" w:eastAsia="MS Mincho" w:hAnsi="Times New Roman" w:cs="Times New Roman"/>
          <w:sz w:val="24"/>
          <w:szCs w:val="24"/>
          <w:lang w:eastAsia="en-US"/>
        </w:rPr>
        <w:t>CytC</w:t>
      </w:r>
      <w:proofErr w:type="spellEnd"/>
      <w:r w:rsidRPr="00730025">
        <w:rPr>
          <w:rFonts w:ascii="Times New Roman" w:eastAsia="MS Mincho" w:hAnsi="Times New Roman" w:cs="Times New Roman"/>
          <w:sz w:val="24"/>
          <w:szCs w:val="24"/>
          <w:lang w:eastAsia="en-US"/>
        </w:rPr>
        <w:t xml:space="preserve"> and HRP loaded into the dip coated</w:t>
      </w:r>
      <w:r w:rsidR="00723677">
        <w:rPr>
          <w:rFonts w:ascii="Times New Roman" w:eastAsia="MS Mincho" w:hAnsi="Times New Roman" w:cs="Times New Roman"/>
          <w:sz w:val="24"/>
          <w:szCs w:val="24"/>
          <w:lang w:eastAsia="en-US"/>
        </w:rPr>
        <w:t xml:space="preserve"> films are summarized in </w:t>
      </w:r>
      <w:r w:rsidR="00723677" w:rsidRPr="00723677">
        <w:rPr>
          <w:rFonts w:ascii="Times New Roman" w:eastAsia="MS Mincho" w:hAnsi="Times New Roman" w:cs="Times New Roman"/>
          <w:b/>
          <w:sz w:val="24"/>
          <w:szCs w:val="24"/>
          <w:lang w:eastAsia="en-US"/>
        </w:rPr>
        <w:t>Table 4.4</w:t>
      </w:r>
      <w:r w:rsidRPr="00730025">
        <w:rPr>
          <w:rFonts w:ascii="Times New Roman" w:eastAsia="MS Mincho" w:hAnsi="Times New Roman" w:cs="Times New Roman"/>
          <w:sz w:val="24"/>
          <w:szCs w:val="24"/>
          <w:lang w:eastAsia="en-US"/>
        </w:rPr>
        <w:t xml:space="preserve"> along with reference values obtained from loaded samples made through spin coating</w:t>
      </w:r>
      <w:r w:rsidRPr="002760D7">
        <w:rPr>
          <w:rFonts w:ascii="Times New Roman" w:eastAsia="MS Mincho" w:hAnsi="Times New Roman" w:cs="Times New Roman"/>
          <w:sz w:val="24"/>
          <w:szCs w:val="24"/>
          <w:vertAlign w:val="superscript"/>
          <w:lang w:eastAsia="en-US"/>
        </w:rPr>
        <w:t>16</w:t>
      </w:r>
      <w:r w:rsidRPr="00730025">
        <w:rPr>
          <w:rFonts w:ascii="Times New Roman" w:eastAsia="MS Mincho" w:hAnsi="Times New Roman" w:cs="Times New Roman"/>
          <w:sz w:val="24"/>
          <w:szCs w:val="24"/>
          <w:lang w:eastAsia="en-US"/>
        </w:rPr>
        <w:t xml:space="preserve"> as well as a post doped spin-coated sample and a blank coverslip control.  While the average change in absorbance for the dip-coated samples is nearly double that of the spin-coated sample this is primarily due to the dip-coated method can produce thin films on both sides of the glass coverslip.  The final enzyme concentration in one thin film after taking this difference into consideration provides a better metric for comparison.  As an important advantage over spin-coating the inclusion of the ability to coat both surfaces of the glass coverslip increased the total amount of enzyme loaded by 77% for the HRP thin film and 88% for the </w:t>
      </w:r>
      <w:proofErr w:type="spellStart"/>
      <w:r w:rsidRPr="00730025">
        <w:rPr>
          <w:rFonts w:ascii="Times New Roman" w:eastAsia="MS Mincho" w:hAnsi="Times New Roman" w:cs="Times New Roman"/>
          <w:sz w:val="24"/>
          <w:szCs w:val="24"/>
          <w:lang w:eastAsia="en-US"/>
        </w:rPr>
        <w:t>CytC</w:t>
      </w:r>
      <w:proofErr w:type="spellEnd"/>
      <w:r w:rsidRPr="00730025">
        <w:rPr>
          <w:rFonts w:ascii="Times New Roman" w:eastAsia="MS Mincho" w:hAnsi="Times New Roman" w:cs="Times New Roman"/>
          <w:sz w:val="24"/>
          <w:szCs w:val="24"/>
          <w:lang w:eastAsia="en-US"/>
        </w:rPr>
        <w:t xml:space="preserve"> thin film.  It can be seen that both the HRP- and </w:t>
      </w:r>
      <w:proofErr w:type="spellStart"/>
      <w:r w:rsidRPr="00730025">
        <w:rPr>
          <w:rFonts w:ascii="Times New Roman" w:eastAsia="MS Mincho" w:hAnsi="Times New Roman" w:cs="Times New Roman"/>
          <w:sz w:val="24"/>
          <w:szCs w:val="24"/>
          <w:lang w:eastAsia="en-US"/>
        </w:rPr>
        <w:t>CytC</w:t>
      </w:r>
      <w:proofErr w:type="spellEnd"/>
      <w:r w:rsidRPr="00730025">
        <w:rPr>
          <w:rFonts w:ascii="Times New Roman" w:eastAsia="MS Mincho" w:hAnsi="Times New Roman" w:cs="Times New Roman"/>
          <w:sz w:val="24"/>
          <w:szCs w:val="24"/>
          <w:lang w:eastAsia="en-US"/>
        </w:rPr>
        <w:t xml:space="preserve">-loaded thin films produced via dip coating are very close in enzyme concentration to their spin-coated counterparts with only a slight decrease.  On the other </w:t>
      </w:r>
      <w:r w:rsidRPr="00730025">
        <w:rPr>
          <w:rFonts w:ascii="Times New Roman" w:eastAsia="MS Mincho" w:hAnsi="Times New Roman" w:cs="Times New Roman"/>
          <w:sz w:val="24"/>
          <w:szCs w:val="24"/>
          <w:lang w:eastAsia="en-US"/>
        </w:rPr>
        <w:lastRenderedPageBreak/>
        <w:t>hand, it should also be noted that the dip-coated sample</w:t>
      </w:r>
      <w:r w:rsidR="002760D7">
        <w:rPr>
          <w:rFonts w:ascii="Times New Roman" w:eastAsia="MS Mincho" w:hAnsi="Times New Roman" w:cs="Times New Roman"/>
          <w:sz w:val="24"/>
          <w:szCs w:val="24"/>
          <w:lang w:eastAsia="en-US"/>
        </w:rPr>
        <w:t>s</w:t>
      </w:r>
      <w:r w:rsidRPr="00730025">
        <w:rPr>
          <w:rFonts w:ascii="Times New Roman" w:eastAsia="MS Mincho" w:hAnsi="Times New Roman" w:cs="Times New Roman"/>
          <w:sz w:val="24"/>
          <w:szCs w:val="24"/>
          <w:lang w:eastAsia="en-US"/>
        </w:rPr>
        <w:t xml:space="preserve"> have a larger variation in enzyme loading efficiency than the spin-coated samples.  This is currently thought to be caused by a larger variance in the film thickness caused by the dip-coating process compared to the spin-coating process, especially at the edge of the glass coverslip substrate.  Further optimization of the dip-coating process like using a commercially available dip-coater is expected to minimize this thickness variation.</w:t>
      </w:r>
    </w:p>
    <w:p w14:paraId="002755B5" w14:textId="4F19F383" w:rsidR="00CB5ABF" w:rsidRDefault="00CB5ABF" w:rsidP="00CB5ABF">
      <w:pPr>
        <w:spacing w:after="160" w:line="480" w:lineRule="auto"/>
        <w:ind w:firstLine="720"/>
        <w:jc w:val="both"/>
        <w:rPr>
          <w:rFonts w:ascii="Times New Roman" w:eastAsia="MS Mincho" w:hAnsi="Times New Roman" w:cs="Times New Roman"/>
          <w:sz w:val="24"/>
          <w:szCs w:val="24"/>
          <w:lang w:eastAsia="en-US"/>
        </w:rPr>
      </w:pPr>
      <w:r w:rsidRPr="00730025">
        <w:rPr>
          <w:rFonts w:ascii="Times New Roman" w:eastAsia="MS Mincho" w:hAnsi="Times New Roman" w:cs="Times New Roman"/>
          <w:sz w:val="24"/>
          <w:szCs w:val="24"/>
          <w:lang w:eastAsia="en-US"/>
        </w:rPr>
        <w:t xml:space="preserve">Just as with the spin-coated samples, the loading capacity accomplished by kinetic doping on dip-coated films represents a significant increase relative to that of the bare glass coverslip control sample.  Without a porous film to immobilize the protein, the control sample only showed a marginal decrease in 465 nm absorbance in an identical Bradford assay.  In fact the magnitude of the absorbance change caused by the control samples was smaller than the error associated with the measurement.  </w:t>
      </w:r>
      <w:r w:rsidR="002760D7" w:rsidRPr="00730025">
        <w:rPr>
          <w:rFonts w:ascii="Times New Roman" w:eastAsia="MS Mincho" w:hAnsi="Times New Roman" w:cs="Times New Roman"/>
          <w:sz w:val="24"/>
          <w:szCs w:val="24"/>
          <w:lang w:eastAsia="en-US"/>
        </w:rPr>
        <w:t>Also,</w:t>
      </w:r>
      <w:r w:rsidRPr="00730025">
        <w:rPr>
          <w:rFonts w:ascii="Times New Roman" w:eastAsia="MS Mincho" w:hAnsi="Times New Roman" w:cs="Times New Roman"/>
          <w:sz w:val="24"/>
          <w:szCs w:val="24"/>
          <w:lang w:eastAsia="en-US"/>
        </w:rPr>
        <w:t xml:space="preserve"> just as with the spin-coated samples the dip-coated samples showed a great increase in loading capacity compared to the more conventional post doping method that reached only 18.6% of the enzyme concentration prepared from kinetic doping.  </w:t>
      </w:r>
    </w:p>
    <w:p w14:paraId="6EB2EEBB" w14:textId="77777777" w:rsidR="00D35A5F" w:rsidRDefault="00D35A5F" w:rsidP="00CB5ABF">
      <w:pPr>
        <w:spacing w:after="160" w:line="480" w:lineRule="auto"/>
        <w:jc w:val="both"/>
        <w:rPr>
          <w:rFonts w:ascii="Times New Roman" w:eastAsia="MS Mincho" w:hAnsi="Times New Roman" w:cs="Times New Roman"/>
          <w:b/>
          <w:sz w:val="24"/>
          <w:szCs w:val="24"/>
          <w:lang w:eastAsia="en-US"/>
        </w:rPr>
      </w:pPr>
    </w:p>
    <w:p w14:paraId="2612FC42" w14:textId="77777777" w:rsidR="00D35A5F" w:rsidRDefault="00D35A5F" w:rsidP="00CB5ABF">
      <w:pPr>
        <w:spacing w:after="160" w:line="480" w:lineRule="auto"/>
        <w:jc w:val="both"/>
        <w:rPr>
          <w:rFonts w:ascii="Times New Roman" w:eastAsia="MS Mincho" w:hAnsi="Times New Roman" w:cs="Times New Roman"/>
          <w:b/>
          <w:sz w:val="24"/>
          <w:szCs w:val="24"/>
          <w:lang w:eastAsia="en-US"/>
        </w:rPr>
      </w:pPr>
    </w:p>
    <w:p w14:paraId="3EC1507D" w14:textId="77777777" w:rsidR="00D35A5F" w:rsidRDefault="00D35A5F" w:rsidP="00CB5ABF">
      <w:pPr>
        <w:spacing w:after="160" w:line="480" w:lineRule="auto"/>
        <w:jc w:val="both"/>
        <w:rPr>
          <w:rFonts w:ascii="Times New Roman" w:eastAsia="MS Mincho" w:hAnsi="Times New Roman" w:cs="Times New Roman"/>
          <w:b/>
          <w:sz w:val="24"/>
          <w:szCs w:val="24"/>
          <w:lang w:eastAsia="en-US"/>
        </w:rPr>
      </w:pPr>
    </w:p>
    <w:p w14:paraId="50E1D850" w14:textId="77777777" w:rsidR="00D35A5F" w:rsidRDefault="00D35A5F" w:rsidP="00CB5ABF">
      <w:pPr>
        <w:spacing w:after="160" w:line="480" w:lineRule="auto"/>
        <w:jc w:val="both"/>
        <w:rPr>
          <w:rFonts w:ascii="Times New Roman" w:eastAsia="MS Mincho" w:hAnsi="Times New Roman" w:cs="Times New Roman"/>
          <w:b/>
          <w:sz w:val="24"/>
          <w:szCs w:val="24"/>
          <w:lang w:eastAsia="en-US"/>
        </w:rPr>
      </w:pPr>
    </w:p>
    <w:p w14:paraId="0A19D634" w14:textId="77777777" w:rsidR="00D35A5F" w:rsidRDefault="00D35A5F" w:rsidP="00CB5ABF">
      <w:pPr>
        <w:spacing w:after="160" w:line="480" w:lineRule="auto"/>
        <w:jc w:val="both"/>
        <w:rPr>
          <w:rFonts w:ascii="Times New Roman" w:eastAsia="MS Mincho" w:hAnsi="Times New Roman" w:cs="Times New Roman"/>
          <w:b/>
          <w:sz w:val="24"/>
          <w:szCs w:val="24"/>
          <w:lang w:eastAsia="en-US"/>
        </w:rPr>
      </w:pPr>
    </w:p>
    <w:p w14:paraId="28B59D3D" w14:textId="77777777" w:rsidR="00D35A5F" w:rsidRDefault="00D35A5F" w:rsidP="00CB5ABF">
      <w:pPr>
        <w:spacing w:after="160" w:line="480" w:lineRule="auto"/>
        <w:jc w:val="both"/>
        <w:rPr>
          <w:rFonts w:ascii="Times New Roman" w:eastAsia="MS Mincho" w:hAnsi="Times New Roman" w:cs="Times New Roman"/>
          <w:b/>
          <w:sz w:val="24"/>
          <w:szCs w:val="24"/>
          <w:lang w:eastAsia="en-US"/>
        </w:rPr>
      </w:pPr>
    </w:p>
    <w:p w14:paraId="7E984B35" w14:textId="77777777" w:rsidR="008D4C2A" w:rsidRDefault="008D4C2A" w:rsidP="00CB5ABF">
      <w:pPr>
        <w:spacing w:after="160" w:line="480" w:lineRule="auto"/>
        <w:jc w:val="both"/>
        <w:rPr>
          <w:rFonts w:ascii="Times New Roman" w:eastAsia="MS Mincho" w:hAnsi="Times New Roman" w:cs="Times New Roman"/>
          <w:b/>
          <w:sz w:val="24"/>
          <w:szCs w:val="24"/>
          <w:lang w:eastAsia="en-US"/>
        </w:rPr>
      </w:pPr>
    </w:p>
    <w:p w14:paraId="338A321B" w14:textId="77777777" w:rsidR="008D4C2A" w:rsidRDefault="008D4C2A" w:rsidP="00CB5ABF">
      <w:pPr>
        <w:spacing w:after="160" w:line="480" w:lineRule="auto"/>
        <w:jc w:val="both"/>
        <w:rPr>
          <w:rFonts w:ascii="Times New Roman" w:eastAsia="MS Mincho" w:hAnsi="Times New Roman" w:cs="Times New Roman"/>
          <w:b/>
          <w:sz w:val="24"/>
          <w:szCs w:val="24"/>
          <w:lang w:eastAsia="en-US"/>
        </w:rPr>
      </w:pPr>
    </w:p>
    <w:p w14:paraId="392E0B04" w14:textId="1C3B443D" w:rsidR="00CB5ABF" w:rsidRPr="00723677" w:rsidRDefault="00CB5ABF" w:rsidP="00CB5ABF">
      <w:pPr>
        <w:spacing w:after="160" w:line="480" w:lineRule="auto"/>
        <w:jc w:val="both"/>
        <w:rPr>
          <w:rFonts w:ascii="Times New Roman" w:eastAsia="MS Mincho" w:hAnsi="Times New Roman" w:cs="Times New Roman"/>
          <w:b/>
          <w:sz w:val="24"/>
          <w:szCs w:val="24"/>
          <w:lang w:eastAsia="en-US"/>
        </w:rPr>
      </w:pPr>
      <w:r w:rsidRPr="00723677">
        <w:rPr>
          <w:rFonts w:ascii="Times New Roman" w:eastAsia="MS Mincho" w:hAnsi="Times New Roman" w:cs="Times New Roman"/>
          <w:b/>
          <w:sz w:val="24"/>
          <w:szCs w:val="24"/>
          <w:lang w:eastAsia="en-US"/>
        </w:rPr>
        <w:t>Table 4</w:t>
      </w:r>
      <w:r w:rsidR="00723677" w:rsidRPr="00723677">
        <w:rPr>
          <w:rFonts w:ascii="Times New Roman" w:eastAsia="MS Mincho" w:hAnsi="Times New Roman" w:cs="Times New Roman"/>
          <w:b/>
          <w:sz w:val="24"/>
          <w:szCs w:val="24"/>
          <w:lang w:eastAsia="en-US"/>
        </w:rPr>
        <w:t>.4</w:t>
      </w:r>
      <w:r w:rsidR="00723677">
        <w:rPr>
          <w:rFonts w:ascii="Times New Roman" w:eastAsia="MS Mincho" w:hAnsi="Times New Roman" w:cs="Times New Roman"/>
          <w:b/>
          <w:sz w:val="24"/>
          <w:szCs w:val="24"/>
          <w:lang w:eastAsia="en-US"/>
        </w:rPr>
        <w:t xml:space="preserve"> </w:t>
      </w:r>
      <w:r w:rsidR="00723677" w:rsidRPr="00723677">
        <w:rPr>
          <w:rFonts w:ascii="Times New Roman" w:eastAsia="MS Mincho" w:hAnsi="Times New Roman" w:cs="Times New Roman"/>
          <w:sz w:val="24"/>
          <w:szCs w:val="24"/>
          <w:lang w:eastAsia="en-US"/>
        </w:rPr>
        <w:t xml:space="preserve">HRP and </w:t>
      </w:r>
      <w:proofErr w:type="spellStart"/>
      <w:r w:rsidR="00723677" w:rsidRPr="00723677">
        <w:rPr>
          <w:rFonts w:ascii="Times New Roman" w:eastAsia="MS Mincho" w:hAnsi="Times New Roman" w:cs="Times New Roman"/>
          <w:sz w:val="24"/>
          <w:szCs w:val="24"/>
          <w:lang w:eastAsia="en-US"/>
        </w:rPr>
        <w:t>CytC</w:t>
      </w:r>
      <w:proofErr w:type="spellEnd"/>
      <w:r w:rsidR="00723677" w:rsidRPr="00723677">
        <w:rPr>
          <w:rFonts w:ascii="Times New Roman" w:eastAsia="MS Mincho" w:hAnsi="Times New Roman" w:cs="Times New Roman"/>
          <w:sz w:val="24"/>
          <w:szCs w:val="24"/>
          <w:lang w:eastAsia="en-US"/>
        </w:rPr>
        <w:t xml:space="preserve"> Dip Coating Loading Results</w:t>
      </w:r>
    </w:p>
    <w:tbl>
      <w:tblPr>
        <w:tblW w:w="89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1370"/>
        <w:gridCol w:w="1370"/>
        <w:gridCol w:w="1028"/>
        <w:gridCol w:w="1113"/>
        <w:gridCol w:w="1456"/>
        <w:gridCol w:w="1014"/>
      </w:tblGrid>
      <w:tr w:rsidR="00CB5ABF" w:rsidRPr="00D111C0" w14:paraId="6AE89466" w14:textId="77777777" w:rsidTr="00EF5E15">
        <w:trPr>
          <w:trHeight w:val="274"/>
        </w:trPr>
        <w:tc>
          <w:tcPr>
            <w:tcW w:w="1557" w:type="dxa"/>
            <w:noWrap/>
          </w:tcPr>
          <w:p w14:paraId="36696BA0" w14:textId="77777777" w:rsidR="00CB5ABF" w:rsidRPr="0027624F" w:rsidRDefault="00CB5ABF" w:rsidP="002760D7">
            <w:pPr>
              <w:spacing w:after="0" w:line="240" w:lineRule="auto"/>
              <w:jc w:val="center"/>
              <w:rPr>
                <w:rFonts w:ascii="Times New Roman" w:eastAsia="MS Mincho" w:hAnsi="Times New Roman" w:cs="Times New Roman"/>
                <w:b/>
                <w:bCs/>
                <w:sz w:val="20"/>
                <w:szCs w:val="20"/>
              </w:rPr>
            </w:pPr>
            <w:r w:rsidRPr="0027624F">
              <w:rPr>
                <w:rFonts w:ascii="Times New Roman" w:eastAsia="MS Mincho" w:hAnsi="Times New Roman" w:cs="Times New Roman"/>
                <w:b/>
                <w:bCs/>
                <w:sz w:val="20"/>
                <w:szCs w:val="20"/>
              </w:rPr>
              <w:t>Sample</w:t>
            </w:r>
          </w:p>
        </w:tc>
        <w:tc>
          <w:tcPr>
            <w:tcW w:w="1370" w:type="dxa"/>
          </w:tcPr>
          <w:p w14:paraId="0552A46F" w14:textId="77777777" w:rsidR="00CB5ABF" w:rsidRPr="0027624F" w:rsidRDefault="00CB5ABF" w:rsidP="002760D7">
            <w:pPr>
              <w:spacing w:after="0" w:line="240" w:lineRule="auto"/>
              <w:jc w:val="center"/>
              <w:rPr>
                <w:rFonts w:ascii="Times New Roman" w:eastAsia="MS Mincho" w:hAnsi="Times New Roman" w:cs="Times New Roman"/>
                <w:b/>
                <w:bCs/>
                <w:sz w:val="20"/>
                <w:szCs w:val="20"/>
              </w:rPr>
            </w:pPr>
            <w:r w:rsidRPr="0027624F">
              <w:rPr>
                <w:rFonts w:ascii="Times New Roman" w:eastAsia="MS Mincho" w:hAnsi="Times New Roman" w:cs="Times New Roman"/>
                <w:b/>
                <w:bCs/>
                <w:sz w:val="20"/>
                <w:szCs w:val="20"/>
              </w:rPr>
              <w:t>Average ΔA</w:t>
            </w:r>
          </w:p>
        </w:tc>
        <w:tc>
          <w:tcPr>
            <w:tcW w:w="1370" w:type="dxa"/>
            <w:noWrap/>
          </w:tcPr>
          <w:p w14:paraId="4E7AD87E" w14:textId="77777777" w:rsidR="00CB5ABF" w:rsidRPr="0027624F" w:rsidRDefault="00CB5ABF" w:rsidP="002760D7">
            <w:pPr>
              <w:spacing w:after="0" w:line="240" w:lineRule="auto"/>
              <w:jc w:val="center"/>
              <w:rPr>
                <w:rFonts w:ascii="Times New Roman" w:eastAsia="MS Mincho" w:hAnsi="Times New Roman" w:cs="Times New Roman"/>
                <w:b/>
                <w:bCs/>
                <w:sz w:val="20"/>
                <w:szCs w:val="20"/>
              </w:rPr>
            </w:pPr>
            <w:r w:rsidRPr="0027624F">
              <w:rPr>
                <w:rFonts w:ascii="Times New Roman" w:eastAsia="MS Mincho" w:hAnsi="Times New Roman" w:cs="Times New Roman"/>
                <w:b/>
                <w:bCs/>
                <w:sz w:val="20"/>
                <w:szCs w:val="20"/>
              </w:rPr>
              <w:t>Average Enzyme Loading (mg)</w:t>
            </w:r>
          </w:p>
        </w:tc>
        <w:tc>
          <w:tcPr>
            <w:tcW w:w="1028" w:type="dxa"/>
            <w:noWrap/>
          </w:tcPr>
          <w:p w14:paraId="59D02D04" w14:textId="77777777" w:rsidR="00CB5ABF" w:rsidRPr="0027624F" w:rsidRDefault="00CB5ABF" w:rsidP="002760D7">
            <w:pPr>
              <w:spacing w:after="0" w:line="240" w:lineRule="auto"/>
              <w:jc w:val="center"/>
              <w:rPr>
                <w:rFonts w:ascii="Times New Roman" w:eastAsia="MS Mincho" w:hAnsi="Times New Roman" w:cs="Times New Roman"/>
                <w:b/>
                <w:bCs/>
                <w:sz w:val="20"/>
                <w:szCs w:val="20"/>
              </w:rPr>
            </w:pPr>
            <w:r w:rsidRPr="0027624F">
              <w:rPr>
                <w:rFonts w:ascii="Times New Roman" w:eastAsia="MS Mincho" w:hAnsi="Times New Roman" w:cs="Times New Roman"/>
                <w:b/>
                <w:bCs/>
                <w:sz w:val="20"/>
                <w:szCs w:val="20"/>
              </w:rPr>
              <w:t>Conc. Of Soaking Solution (mmol/L)</w:t>
            </w:r>
          </w:p>
        </w:tc>
        <w:tc>
          <w:tcPr>
            <w:tcW w:w="1113" w:type="dxa"/>
            <w:noWrap/>
          </w:tcPr>
          <w:p w14:paraId="225BEB17" w14:textId="77777777" w:rsidR="00CB5ABF" w:rsidRPr="0027624F" w:rsidRDefault="00CB5ABF" w:rsidP="002760D7">
            <w:pPr>
              <w:spacing w:after="0" w:line="240" w:lineRule="auto"/>
              <w:jc w:val="center"/>
              <w:rPr>
                <w:rFonts w:ascii="Times New Roman" w:eastAsia="MS Mincho" w:hAnsi="Times New Roman" w:cs="Times New Roman"/>
                <w:b/>
                <w:bCs/>
                <w:sz w:val="20"/>
                <w:szCs w:val="20"/>
              </w:rPr>
            </w:pPr>
            <w:r w:rsidRPr="0027624F">
              <w:rPr>
                <w:rFonts w:ascii="Times New Roman" w:eastAsia="MS Mincho" w:hAnsi="Times New Roman" w:cs="Times New Roman"/>
                <w:b/>
                <w:bCs/>
                <w:sz w:val="20"/>
                <w:szCs w:val="20"/>
              </w:rPr>
              <w:t>Percent of Soaking Dopant Loaded</w:t>
            </w:r>
          </w:p>
        </w:tc>
        <w:tc>
          <w:tcPr>
            <w:tcW w:w="1456" w:type="dxa"/>
            <w:noWrap/>
          </w:tcPr>
          <w:p w14:paraId="3B5695C4" w14:textId="77777777" w:rsidR="00CB5ABF" w:rsidRPr="0027624F" w:rsidRDefault="00CB5ABF" w:rsidP="002760D7">
            <w:pPr>
              <w:spacing w:after="0" w:line="240" w:lineRule="auto"/>
              <w:jc w:val="center"/>
              <w:rPr>
                <w:rFonts w:ascii="Times New Roman" w:eastAsia="MS Mincho" w:hAnsi="Times New Roman" w:cs="Times New Roman"/>
                <w:b/>
                <w:bCs/>
                <w:sz w:val="20"/>
                <w:szCs w:val="20"/>
              </w:rPr>
            </w:pPr>
            <w:r w:rsidRPr="0027624F">
              <w:rPr>
                <w:rFonts w:ascii="Times New Roman" w:eastAsia="MS Mincho" w:hAnsi="Times New Roman" w:cs="Times New Roman"/>
                <w:b/>
                <w:bCs/>
                <w:sz w:val="20"/>
                <w:szCs w:val="20"/>
              </w:rPr>
              <w:t>Enzyme Concentration in Thin Film (mmol/L)</w:t>
            </w:r>
          </w:p>
        </w:tc>
        <w:tc>
          <w:tcPr>
            <w:tcW w:w="1014" w:type="dxa"/>
            <w:noWrap/>
          </w:tcPr>
          <w:p w14:paraId="03BC53D4" w14:textId="77777777" w:rsidR="00CB5ABF" w:rsidRPr="0027624F" w:rsidRDefault="00CB5ABF" w:rsidP="002760D7">
            <w:pPr>
              <w:spacing w:after="0" w:line="240" w:lineRule="auto"/>
              <w:jc w:val="center"/>
              <w:rPr>
                <w:rFonts w:ascii="Times New Roman" w:eastAsia="MS Mincho" w:hAnsi="Times New Roman" w:cs="Times New Roman"/>
                <w:b/>
                <w:bCs/>
                <w:sz w:val="20"/>
                <w:szCs w:val="20"/>
              </w:rPr>
            </w:pPr>
            <w:r w:rsidRPr="0027624F">
              <w:rPr>
                <w:rFonts w:ascii="Times New Roman" w:eastAsia="MS Mincho" w:hAnsi="Times New Roman" w:cs="Times New Roman"/>
                <w:b/>
                <w:bCs/>
                <w:sz w:val="20"/>
                <w:szCs w:val="20"/>
              </w:rPr>
              <w:t>Increase Over Soaking Solution</w:t>
            </w:r>
          </w:p>
        </w:tc>
      </w:tr>
      <w:tr w:rsidR="00CB5ABF" w:rsidRPr="00D111C0" w14:paraId="4E924BCD" w14:textId="77777777" w:rsidTr="00EF5E15">
        <w:trPr>
          <w:trHeight w:val="274"/>
        </w:trPr>
        <w:tc>
          <w:tcPr>
            <w:tcW w:w="1557" w:type="dxa"/>
            <w:noWrap/>
          </w:tcPr>
          <w:p w14:paraId="77920995" w14:textId="77777777" w:rsidR="00CB5ABF" w:rsidRPr="00D111C0" w:rsidRDefault="00CB5ABF" w:rsidP="002760D7">
            <w:pPr>
              <w:spacing w:after="0" w:line="240" w:lineRule="auto"/>
              <w:jc w:val="center"/>
              <w:rPr>
                <w:rFonts w:ascii="Times New Roman" w:eastAsia="MS Mincho" w:hAnsi="Times New Roman" w:cs="Times New Roman"/>
                <w:b/>
                <w:bCs/>
                <w:sz w:val="24"/>
                <w:szCs w:val="24"/>
              </w:rPr>
            </w:pPr>
            <w:r>
              <w:rPr>
                <w:rFonts w:ascii="Times New Roman" w:eastAsia="MS Mincho" w:hAnsi="Times New Roman" w:cs="Times New Roman"/>
                <w:b/>
                <w:bCs/>
                <w:sz w:val="24"/>
                <w:szCs w:val="24"/>
              </w:rPr>
              <w:t>HRP</w:t>
            </w:r>
          </w:p>
        </w:tc>
        <w:tc>
          <w:tcPr>
            <w:tcW w:w="1370" w:type="dxa"/>
            <w:vAlign w:val="center"/>
          </w:tcPr>
          <w:p w14:paraId="38869523"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Pr>
                <w:rFonts w:ascii="Times New Roman" w:eastAsia="MS Mincho" w:hAnsi="Times New Roman" w:cs="Times New Roman"/>
                <w:bCs/>
                <w:sz w:val="24"/>
                <w:szCs w:val="24"/>
              </w:rPr>
              <w:t>0</w:t>
            </w:r>
            <w:r w:rsidRPr="00D111C0">
              <w:rPr>
                <w:rFonts w:ascii="Times New Roman" w:eastAsia="MS Mincho" w:hAnsi="Times New Roman" w:cs="Times New Roman"/>
                <w:bCs/>
                <w:sz w:val="24"/>
                <w:szCs w:val="24"/>
              </w:rPr>
              <w:t>.052 ± 0.009</w:t>
            </w:r>
          </w:p>
        </w:tc>
        <w:tc>
          <w:tcPr>
            <w:tcW w:w="1370" w:type="dxa"/>
            <w:noWrap/>
            <w:vAlign w:val="center"/>
          </w:tcPr>
          <w:p w14:paraId="1E142ADF"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Pr>
                <w:rFonts w:ascii="Times New Roman" w:eastAsia="MS Mincho" w:hAnsi="Times New Roman" w:cs="Times New Roman"/>
                <w:bCs/>
                <w:sz w:val="24"/>
                <w:szCs w:val="24"/>
              </w:rPr>
              <w:t>0</w:t>
            </w:r>
            <w:r w:rsidRPr="00D111C0">
              <w:rPr>
                <w:rFonts w:ascii="Times New Roman" w:eastAsia="MS Mincho" w:hAnsi="Times New Roman" w:cs="Times New Roman"/>
                <w:bCs/>
                <w:sz w:val="24"/>
                <w:szCs w:val="24"/>
              </w:rPr>
              <w:t>.055 ± 0.009</w:t>
            </w:r>
          </w:p>
        </w:tc>
        <w:tc>
          <w:tcPr>
            <w:tcW w:w="1028" w:type="dxa"/>
            <w:noWrap/>
            <w:vAlign w:val="center"/>
          </w:tcPr>
          <w:p w14:paraId="06BD679C"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Pr>
                <w:rFonts w:ascii="Times New Roman" w:eastAsia="MS Mincho" w:hAnsi="Times New Roman" w:cs="Times New Roman"/>
                <w:bCs/>
                <w:sz w:val="24"/>
                <w:szCs w:val="24"/>
              </w:rPr>
              <w:t>0</w:t>
            </w:r>
            <w:r w:rsidRPr="00D111C0">
              <w:rPr>
                <w:rFonts w:ascii="Times New Roman" w:eastAsia="MS Mincho" w:hAnsi="Times New Roman" w:cs="Times New Roman"/>
                <w:bCs/>
                <w:sz w:val="24"/>
                <w:szCs w:val="24"/>
              </w:rPr>
              <w:t>.0023</w:t>
            </w:r>
          </w:p>
        </w:tc>
        <w:tc>
          <w:tcPr>
            <w:tcW w:w="1113" w:type="dxa"/>
            <w:noWrap/>
            <w:vAlign w:val="center"/>
          </w:tcPr>
          <w:p w14:paraId="2B3C80CC"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5.52%</w:t>
            </w:r>
          </w:p>
        </w:tc>
        <w:tc>
          <w:tcPr>
            <w:tcW w:w="1456" w:type="dxa"/>
            <w:noWrap/>
            <w:vAlign w:val="center"/>
          </w:tcPr>
          <w:p w14:paraId="4B25E3A2"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5.37</w:t>
            </w:r>
            <w:r w:rsidRPr="00D111C0">
              <w:rPr>
                <w:rFonts w:ascii="Times New Roman" w:eastAsia="MS Mincho" w:hAnsi="Times New Roman" w:cs="Times New Roman"/>
                <w:sz w:val="24"/>
                <w:szCs w:val="24"/>
              </w:rPr>
              <w:t>±0.5</w:t>
            </w:r>
          </w:p>
        </w:tc>
        <w:tc>
          <w:tcPr>
            <w:tcW w:w="1014" w:type="dxa"/>
            <w:noWrap/>
            <w:vAlign w:val="center"/>
          </w:tcPr>
          <w:p w14:paraId="079A894F"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2</w:t>
            </w:r>
            <w:r>
              <w:rPr>
                <w:rFonts w:ascii="Times New Roman" w:eastAsia="MS Mincho" w:hAnsi="Times New Roman" w:cs="Times New Roman"/>
                <w:bCs/>
                <w:sz w:val="24"/>
                <w:szCs w:val="24"/>
              </w:rPr>
              <w:t>400</w:t>
            </w:r>
            <w:r w:rsidRPr="00D111C0">
              <w:rPr>
                <w:rFonts w:ascii="Times New Roman" w:eastAsia="MS Mincho" w:hAnsi="Times New Roman" w:cs="Times New Roman"/>
                <w:bCs/>
                <w:sz w:val="24"/>
                <w:szCs w:val="24"/>
              </w:rPr>
              <w:t>x</w:t>
            </w:r>
          </w:p>
        </w:tc>
      </w:tr>
      <w:tr w:rsidR="00CB5ABF" w:rsidRPr="00D111C0" w14:paraId="02C5C33B" w14:textId="77777777" w:rsidTr="00EF5E15">
        <w:trPr>
          <w:trHeight w:val="274"/>
        </w:trPr>
        <w:tc>
          <w:tcPr>
            <w:tcW w:w="1557" w:type="dxa"/>
            <w:noWrap/>
          </w:tcPr>
          <w:p w14:paraId="5D72E8D6" w14:textId="77777777" w:rsidR="00CB5ABF" w:rsidRPr="00D111C0" w:rsidRDefault="00CB5ABF" w:rsidP="002760D7">
            <w:pPr>
              <w:spacing w:after="0" w:line="240" w:lineRule="auto"/>
              <w:jc w:val="center"/>
              <w:rPr>
                <w:rFonts w:ascii="Times New Roman" w:eastAsia="MS Mincho" w:hAnsi="Times New Roman" w:cs="Times New Roman"/>
                <w:b/>
                <w:bCs/>
                <w:sz w:val="24"/>
                <w:szCs w:val="24"/>
              </w:rPr>
            </w:pPr>
            <w:proofErr w:type="spellStart"/>
            <w:r>
              <w:rPr>
                <w:rFonts w:ascii="Times New Roman" w:eastAsia="MS Mincho" w:hAnsi="Times New Roman" w:cs="Times New Roman"/>
                <w:b/>
                <w:bCs/>
                <w:sz w:val="24"/>
                <w:szCs w:val="24"/>
              </w:rPr>
              <w:t>CytC</w:t>
            </w:r>
            <w:proofErr w:type="spellEnd"/>
          </w:p>
        </w:tc>
        <w:tc>
          <w:tcPr>
            <w:tcW w:w="1370" w:type="dxa"/>
            <w:vAlign w:val="center"/>
          </w:tcPr>
          <w:p w14:paraId="1C5B5321"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Pr>
                <w:rFonts w:ascii="Times New Roman" w:eastAsia="MS Mincho" w:hAnsi="Times New Roman" w:cs="Times New Roman"/>
                <w:bCs/>
                <w:sz w:val="24"/>
                <w:szCs w:val="24"/>
              </w:rPr>
              <w:t>0</w:t>
            </w:r>
            <w:r w:rsidRPr="00D111C0">
              <w:rPr>
                <w:rFonts w:ascii="Times New Roman" w:eastAsia="MS Mincho" w:hAnsi="Times New Roman" w:cs="Times New Roman"/>
                <w:bCs/>
                <w:sz w:val="24"/>
                <w:szCs w:val="24"/>
              </w:rPr>
              <w:t>.037 ± 0.005</w:t>
            </w:r>
          </w:p>
        </w:tc>
        <w:tc>
          <w:tcPr>
            <w:tcW w:w="1370" w:type="dxa"/>
            <w:noWrap/>
            <w:vAlign w:val="center"/>
          </w:tcPr>
          <w:p w14:paraId="7690D65A"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Pr>
                <w:rFonts w:ascii="Times New Roman" w:eastAsia="MS Mincho" w:hAnsi="Times New Roman" w:cs="Times New Roman"/>
                <w:bCs/>
                <w:sz w:val="24"/>
                <w:szCs w:val="24"/>
              </w:rPr>
              <w:t>0</w:t>
            </w:r>
            <w:r w:rsidRPr="00D111C0">
              <w:rPr>
                <w:rFonts w:ascii="Times New Roman" w:eastAsia="MS Mincho" w:hAnsi="Times New Roman" w:cs="Times New Roman"/>
                <w:bCs/>
                <w:sz w:val="24"/>
                <w:szCs w:val="24"/>
              </w:rPr>
              <w:t>.030 ± 0.005</w:t>
            </w:r>
          </w:p>
        </w:tc>
        <w:tc>
          <w:tcPr>
            <w:tcW w:w="1028" w:type="dxa"/>
            <w:noWrap/>
            <w:vAlign w:val="center"/>
          </w:tcPr>
          <w:p w14:paraId="2D7C31D5"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Pr>
                <w:rFonts w:ascii="Times New Roman" w:eastAsia="MS Mincho" w:hAnsi="Times New Roman" w:cs="Times New Roman"/>
                <w:bCs/>
                <w:sz w:val="24"/>
                <w:szCs w:val="24"/>
              </w:rPr>
              <w:t>0</w:t>
            </w:r>
            <w:r w:rsidRPr="00D111C0">
              <w:rPr>
                <w:rFonts w:ascii="Times New Roman" w:eastAsia="MS Mincho" w:hAnsi="Times New Roman" w:cs="Times New Roman"/>
                <w:bCs/>
                <w:sz w:val="24"/>
                <w:szCs w:val="24"/>
              </w:rPr>
              <w:t>.0082</w:t>
            </w:r>
          </w:p>
        </w:tc>
        <w:tc>
          <w:tcPr>
            <w:tcW w:w="1113" w:type="dxa"/>
            <w:noWrap/>
            <w:vAlign w:val="center"/>
          </w:tcPr>
          <w:p w14:paraId="10908B07"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3.04%</w:t>
            </w:r>
          </w:p>
        </w:tc>
        <w:tc>
          <w:tcPr>
            <w:tcW w:w="1456" w:type="dxa"/>
            <w:noWrap/>
            <w:vAlign w:val="center"/>
          </w:tcPr>
          <w:p w14:paraId="14324C6F"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10.57</w:t>
            </w:r>
            <w:r w:rsidRPr="00D111C0">
              <w:rPr>
                <w:rFonts w:ascii="Times New Roman" w:eastAsia="MS Mincho" w:hAnsi="Times New Roman" w:cs="Times New Roman"/>
                <w:sz w:val="24"/>
                <w:szCs w:val="24"/>
              </w:rPr>
              <w:t>±1</w:t>
            </w:r>
          </w:p>
        </w:tc>
        <w:tc>
          <w:tcPr>
            <w:tcW w:w="1014" w:type="dxa"/>
            <w:noWrap/>
            <w:vAlign w:val="center"/>
          </w:tcPr>
          <w:p w14:paraId="68AAFD56"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1</w:t>
            </w:r>
            <w:r>
              <w:rPr>
                <w:rFonts w:ascii="Times New Roman" w:eastAsia="MS Mincho" w:hAnsi="Times New Roman" w:cs="Times New Roman"/>
                <w:bCs/>
                <w:sz w:val="24"/>
                <w:szCs w:val="24"/>
              </w:rPr>
              <w:t>300</w:t>
            </w:r>
            <w:r w:rsidRPr="00D111C0">
              <w:rPr>
                <w:rFonts w:ascii="Times New Roman" w:eastAsia="MS Mincho" w:hAnsi="Times New Roman" w:cs="Times New Roman"/>
                <w:bCs/>
                <w:sz w:val="24"/>
                <w:szCs w:val="24"/>
              </w:rPr>
              <w:t>x</w:t>
            </w:r>
          </w:p>
        </w:tc>
      </w:tr>
      <w:tr w:rsidR="00CB5ABF" w:rsidRPr="00D111C0" w14:paraId="58FE5DE9" w14:textId="77777777" w:rsidTr="00EF5E15">
        <w:trPr>
          <w:trHeight w:val="274"/>
        </w:trPr>
        <w:tc>
          <w:tcPr>
            <w:tcW w:w="1557" w:type="dxa"/>
            <w:noWrap/>
          </w:tcPr>
          <w:p w14:paraId="77DF72FD" w14:textId="77777777" w:rsidR="00CB5ABF" w:rsidRPr="00D111C0" w:rsidRDefault="00CB5ABF" w:rsidP="002760D7">
            <w:pPr>
              <w:spacing w:after="0" w:line="240" w:lineRule="auto"/>
              <w:jc w:val="center"/>
              <w:rPr>
                <w:rFonts w:ascii="Times New Roman" w:eastAsia="MS Mincho" w:hAnsi="Times New Roman" w:cs="Times New Roman"/>
                <w:b/>
                <w:bCs/>
                <w:sz w:val="24"/>
                <w:szCs w:val="24"/>
              </w:rPr>
            </w:pPr>
            <w:r w:rsidRPr="00D111C0">
              <w:rPr>
                <w:rFonts w:ascii="Times New Roman" w:eastAsia="MS Mincho" w:hAnsi="Times New Roman" w:cs="Times New Roman"/>
                <w:b/>
                <w:bCs/>
                <w:sz w:val="24"/>
                <w:szCs w:val="24"/>
              </w:rPr>
              <w:t>HRP from spin coating</w:t>
            </w:r>
          </w:p>
        </w:tc>
        <w:tc>
          <w:tcPr>
            <w:tcW w:w="1370" w:type="dxa"/>
            <w:vAlign w:val="center"/>
          </w:tcPr>
          <w:p w14:paraId="524B5BD5"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0.023 ± 0.004</w:t>
            </w:r>
          </w:p>
        </w:tc>
        <w:tc>
          <w:tcPr>
            <w:tcW w:w="1370" w:type="dxa"/>
            <w:noWrap/>
            <w:vAlign w:val="center"/>
          </w:tcPr>
          <w:p w14:paraId="300ED7F7"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0.031 ± 0.002</w:t>
            </w:r>
          </w:p>
        </w:tc>
        <w:tc>
          <w:tcPr>
            <w:tcW w:w="1028" w:type="dxa"/>
            <w:noWrap/>
            <w:vAlign w:val="center"/>
          </w:tcPr>
          <w:p w14:paraId="447FF38D"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0.0023</w:t>
            </w:r>
          </w:p>
        </w:tc>
        <w:tc>
          <w:tcPr>
            <w:tcW w:w="1113" w:type="dxa"/>
            <w:noWrap/>
            <w:vAlign w:val="center"/>
          </w:tcPr>
          <w:p w14:paraId="7BAF335F"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3.09%</w:t>
            </w:r>
          </w:p>
        </w:tc>
        <w:tc>
          <w:tcPr>
            <w:tcW w:w="1456" w:type="dxa"/>
            <w:noWrap/>
            <w:vAlign w:val="center"/>
          </w:tcPr>
          <w:p w14:paraId="0B52CAD6"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6.0</w:t>
            </w:r>
            <w:r w:rsidRPr="00D111C0">
              <w:rPr>
                <w:rFonts w:ascii="Times New Roman" w:eastAsia="MS Mincho" w:hAnsi="Times New Roman" w:cs="Times New Roman"/>
                <w:sz w:val="24"/>
                <w:szCs w:val="24"/>
              </w:rPr>
              <w:t>±0.4</w:t>
            </w:r>
          </w:p>
        </w:tc>
        <w:tc>
          <w:tcPr>
            <w:tcW w:w="1014" w:type="dxa"/>
            <w:noWrap/>
            <w:vAlign w:val="center"/>
          </w:tcPr>
          <w:p w14:paraId="023C2905"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2600x</w:t>
            </w:r>
          </w:p>
        </w:tc>
      </w:tr>
      <w:tr w:rsidR="00CB5ABF" w:rsidRPr="00D111C0" w14:paraId="04AC55DA" w14:textId="77777777" w:rsidTr="00EF5E15">
        <w:trPr>
          <w:trHeight w:val="274"/>
        </w:trPr>
        <w:tc>
          <w:tcPr>
            <w:tcW w:w="1557" w:type="dxa"/>
            <w:noWrap/>
          </w:tcPr>
          <w:p w14:paraId="31659D39" w14:textId="77777777" w:rsidR="00CB5ABF" w:rsidRPr="00D111C0" w:rsidRDefault="00CB5ABF" w:rsidP="002760D7">
            <w:pPr>
              <w:spacing w:after="0" w:line="240" w:lineRule="auto"/>
              <w:jc w:val="center"/>
              <w:rPr>
                <w:rFonts w:ascii="Times New Roman" w:eastAsia="MS Mincho" w:hAnsi="Times New Roman" w:cs="Times New Roman"/>
                <w:b/>
                <w:bCs/>
                <w:sz w:val="24"/>
                <w:szCs w:val="24"/>
              </w:rPr>
            </w:pPr>
            <w:proofErr w:type="spellStart"/>
            <w:r w:rsidRPr="00D111C0">
              <w:rPr>
                <w:rFonts w:ascii="Times New Roman" w:eastAsia="MS Mincho" w:hAnsi="Times New Roman" w:cs="Times New Roman"/>
                <w:b/>
                <w:bCs/>
                <w:sz w:val="24"/>
                <w:szCs w:val="24"/>
              </w:rPr>
              <w:t>CytC</w:t>
            </w:r>
            <w:proofErr w:type="spellEnd"/>
            <w:r w:rsidRPr="00D111C0">
              <w:rPr>
                <w:rFonts w:ascii="Times New Roman" w:eastAsia="MS Mincho" w:hAnsi="Times New Roman" w:cs="Times New Roman"/>
                <w:b/>
                <w:bCs/>
                <w:sz w:val="24"/>
                <w:szCs w:val="24"/>
              </w:rPr>
              <w:t xml:space="preserve"> from spin coating</w:t>
            </w:r>
          </w:p>
        </w:tc>
        <w:tc>
          <w:tcPr>
            <w:tcW w:w="1370" w:type="dxa"/>
            <w:vAlign w:val="center"/>
          </w:tcPr>
          <w:p w14:paraId="224D5B91"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0.020 ± 0.002</w:t>
            </w:r>
          </w:p>
        </w:tc>
        <w:tc>
          <w:tcPr>
            <w:tcW w:w="1370" w:type="dxa"/>
            <w:noWrap/>
            <w:vAlign w:val="center"/>
          </w:tcPr>
          <w:p w14:paraId="0CBE8493"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0.016 ± 0.002</w:t>
            </w:r>
          </w:p>
        </w:tc>
        <w:tc>
          <w:tcPr>
            <w:tcW w:w="1028" w:type="dxa"/>
            <w:noWrap/>
            <w:vAlign w:val="center"/>
          </w:tcPr>
          <w:p w14:paraId="03F0A60A"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0.0082</w:t>
            </w:r>
          </w:p>
        </w:tc>
        <w:tc>
          <w:tcPr>
            <w:tcW w:w="1113" w:type="dxa"/>
            <w:noWrap/>
            <w:vAlign w:val="center"/>
          </w:tcPr>
          <w:p w14:paraId="421E8EAC"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1.57%</w:t>
            </w:r>
          </w:p>
        </w:tc>
        <w:tc>
          <w:tcPr>
            <w:tcW w:w="1456" w:type="dxa"/>
            <w:noWrap/>
            <w:vAlign w:val="center"/>
          </w:tcPr>
          <w:p w14:paraId="29542970"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11</w:t>
            </w:r>
            <w:r w:rsidRPr="00D111C0">
              <w:rPr>
                <w:rFonts w:ascii="Times New Roman" w:eastAsia="MS Mincho" w:hAnsi="Times New Roman" w:cs="Times New Roman"/>
                <w:sz w:val="24"/>
                <w:szCs w:val="24"/>
              </w:rPr>
              <w:t>±1</w:t>
            </w:r>
          </w:p>
        </w:tc>
        <w:tc>
          <w:tcPr>
            <w:tcW w:w="1014" w:type="dxa"/>
            <w:noWrap/>
            <w:vAlign w:val="center"/>
          </w:tcPr>
          <w:p w14:paraId="1CC67612"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1300x</w:t>
            </w:r>
          </w:p>
        </w:tc>
      </w:tr>
      <w:tr w:rsidR="00CB5ABF" w:rsidRPr="00D111C0" w14:paraId="7F868ED2" w14:textId="77777777" w:rsidTr="00EF5E15">
        <w:trPr>
          <w:trHeight w:val="274"/>
        </w:trPr>
        <w:tc>
          <w:tcPr>
            <w:tcW w:w="1557" w:type="dxa"/>
            <w:noWrap/>
          </w:tcPr>
          <w:p w14:paraId="62664058" w14:textId="77777777" w:rsidR="00CB5ABF" w:rsidRPr="00D111C0" w:rsidRDefault="00CB5ABF" w:rsidP="002760D7">
            <w:pPr>
              <w:spacing w:after="0" w:line="240" w:lineRule="auto"/>
              <w:jc w:val="center"/>
              <w:rPr>
                <w:rFonts w:ascii="Times New Roman" w:eastAsia="MS Mincho" w:hAnsi="Times New Roman" w:cs="Times New Roman"/>
                <w:b/>
                <w:bCs/>
                <w:sz w:val="24"/>
                <w:szCs w:val="24"/>
              </w:rPr>
            </w:pPr>
            <w:r w:rsidRPr="00D111C0">
              <w:rPr>
                <w:rFonts w:ascii="Times New Roman" w:eastAsia="MS Mincho" w:hAnsi="Times New Roman" w:cs="Times New Roman"/>
                <w:b/>
                <w:bCs/>
                <w:sz w:val="24"/>
                <w:szCs w:val="24"/>
              </w:rPr>
              <w:t xml:space="preserve">Bare </w:t>
            </w:r>
            <w:proofErr w:type="spellStart"/>
            <w:r w:rsidRPr="00D111C0">
              <w:rPr>
                <w:rFonts w:ascii="Times New Roman" w:eastAsia="MS Mincho" w:hAnsi="Times New Roman" w:cs="Times New Roman"/>
                <w:b/>
                <w:bCs/>
                <w:sz w:val="24"/>
                <w:szCs w:val="24"/>
              </w:rPr>
              <w:t>Coverglass</w:t>
            </w:r>
            <w:proofErr w:type="spellEnd"/>
          </w:p>
        </w:tc>
        <w:tc>
          <w:tcPr>
            <w:tcW w:w="1370" w:type="dxa"/>
            <w:vAlign w:val="center"/>
          </w:tcPr>
          <w:p w14:paraId="07BF59FF"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0.001 ± 0.002</w:t>
            </w:r>
          </w:p>
        </w:tc>
        <w:tc>
          <w:tcPr>
            <w:tcW w:w="1370" w:type="dxa"/>
            <w:noWrap/>
            <w:vAlign w:val="center"/>
          </w:tcPr>
          <w:p w14:paraId="52EC3FF0"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0.001 ± 0.002</w:t>
            </w:r>
          </w:p>
        </w:tc>
        <w:tc>
          <w:tcPr>
            <w:tcW w:w="1028" w:type="dxa"/>
            <w:noWrap/>
            <w:vAlign w:val="center"/>
          </w:tcPr>
          <w:p w14:paraId="4C5DABC9"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0.0082</w:t>
            </w:r>
          </w:p>
        </w:tc>
        <w:tc>
          <w:tcPr>
            <w:tcW w:w="1113" w:type="dxa"/>
            <w:noWrap/>
            <w:vAlign w:val="center"/>
          </w:tcPr>
          <w:p w14:paraId="40941071"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0.08%</w:t>
            </w:r>
          </w:p>
        </w:tc>
        <w:tc>
          <w:tcPr>
            <w:tcW w:w="1456" w:type="dxa"/>
            <w:noWrap/>
            <w:vAlign w:val="center"/>
          </w:tcPr>
          <w:p w14:paraId="0B479167"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sym w:font="Symbol" w:char="F02D"/>
            </w:r>
          </w:p>
        </w:tc>
        <w:tc>
          <w:tcPr>
            <w:tcW w:w="1014" w:type="dxa"/>
            <w:noWrap/>
            <w:vAlign w:val="center"/>
          </w:tcPr>
          <w:p w14:paraId="53A1C16F"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sym w:font="Symbol" w:char="F02D"/>
            </w:r>
          </w:p>
        </w:tc>
      </w:tr>
      <w:tr w:rsidR="00CB5ABF" w:rsidRPr="00D111C0" w14:paraId="50414140" w14:textId="77777777" w:rsidTr="00EF5E15">
        <w:trPr>
          <w:trHeight w:val="274"/>
        </w:trPr>
        <w:tc>
          <w:tcPr>
            <w:tcW w:w="1557" w:type="dxa"/>
            <w:noWrap/>
          </w:tcPr>
          <w:p w14:paraId="682203C6" w14:textId="77777777" w:rsidR="00CB5ABF" w:rsidRPr="00D111C0" w:rsidRDefault="00CB5ABF" w:rsidP="002760D7">
            <w:pPr>
              <w:spacing w:after="0" w:line="240" w:lineRule="auto"/>
              <w:jc w:val="center"/>
              <w:rPr>
                <w:rFonts w:ascii="Times New Roman" w:eastAsia="MS Mincho" w:hAnsi="Times New Roman" w:cs="Times New Roman"/>
                <w:b/>
                <w:bCs/>
                <w:sz w:val="24"/>
                <w:szCs w:val="24"/>
              </w:rPr>
            </w:pPr>
            <w:r w:rsidRPr="00D111C0">
              <w:rPr>
                <w:rFonts w:ascii="Times New Roman" w:eastAsia="MS Mincho" w:hAnsi="Times New Roman" w:cs="Times New Roman"/>
                <w:b/>
                <w:bCs/>
                <w:sz w:val="24"/>
                <w:szCs w:val="24"/>
              </w:rPr>
              <w:t>Post-doped HRP Control</w:t>
            </w:r>
          </w:p>
        </w:tc>
        <w:tc>
          <w:tcPr>
            <w:tcW w:w="1370" w:type="dxa"/>
            <w:vAlign w:val="center"/>
          </w:tcPr>
          <w:p w14:paraId="7BF7BBEF"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0.005 ± 0.003</w:t>
            </w:r>
          </w:p>
        </w:tc>
        <w:tc>
          <w:tcPr>
            <w:tcW w:w="1370" w:type="dxa"/>
            <w:noWrap/>
            <w:vAlign w:val="center"/>
          </w:tcPr>
          <w:p w14:paraId="69F1CD70"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0.005 ± 0.003</w:t>
            </w:r>
          </w:p>
        </w:tc>
        <w:tc>
          <w:tcPr>
            <w:tcW w:w="1028" w:type="dxa"/>
            <w:noWrap/>
            <w:vAlign w:val="center"/>
          </w:tcPr>
          <w:p w14:paraId="7C632736"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0.0023</w:t>
            </w:r>
          </w:p>
        </w:tc>
        <w:tc>
          <w:tcPr>
            <w:tcW w:w="1113" w:type="dxa"/>
            <w:noWrap/>
            <w:vAlign w:val="center"/>
          </w:tcPr>
          <w:p w14:paraId="02E4478B"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0.5%</w:t>
            </w:r>
          </w:p>
        </w:tc>
        <w:tc>
          <w:tcPr>
            <w:tcW w:w="1456" w:type="dxa"/>
            <w:noWrap/>
            <w:vAlign w:val="center"/>
          </w:tcPr>
          <w:p w14:paraId="0A995BF8"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1.0</w:t>
            </w:r>
            <w:r w:rsidRPr="00D111C0">
              <w:rPr>
                <w:rFonts w:ascii="Times New Roman" w:eastAsia="MS Mincho" w:hAnsi="Times New Roman" w:cs="Times New Roman"/>
                <w:sz w:val="24"/>
                <w:szCs w:val="24"/>
              </w:rPr>
              <w:t>±0.6</w:t>
            </w:r>
          </w:p>
        </w:tc>
        <w:tc>
          <w:tcPr>
            <w:tcW w:w="1014" w:type="dxa"/>
            <w:noWrap/>
            <w:vAlign w:val="center"/>
          </w:tcPr>
          <w:p w14:paraId="3869DC9D" w14:textId="77777777" w:rsidR="00CB5ABF" w:rsidRPr="00D111C0" w:rsidRDefault="00CB5ABF" w:rsidP="002760D7">
            <w:pPr>
              <w:spacing w:after="0" w:line="240" w:lineRule="auto"/>
              <w:jc w:val="center"/>
              <w:rPr>
                <w:rFonts w:ascii="Times New Roman" w:eastAsia="MS Mincho" w:hAnsi="Times New Roman" w:cs="Times New Roman"/>
                <w:bCs/>
                <w:sz w:val="24"/>
                <w:szCs w:val="24"/>
              </w:rPr>
            </w:pPr>
            <w:r w:rsidRPr="00D111C0">
              <w:rPr>
                <w:rFonts w:ascii="Times New Roman" w:eastAsia="MS Mincho" w:hAnsi="Times New Roman" w:cs="Times New Roman"/>
                <w:bCs/>
                <w:sz w:val="24"/>
                <w:szCs w:val="24"/>
              </w:rPr>
              <w:t>430x</w:t>
            </w:r>
          </w:p>
        </w:tc>
      </w:tr>
    </w:tbl>
    <w:p w14:paraId="619D5E49" w14:textId="77777777" w:rsidR="001A2306" w:rsidRDefault="001A2306" w:rsidP="00CB04DA">
      <w:pPr>
        <w:pStyle w:val="Heading2"/>
        <w:numPr>
          <w:ilvl w:val="0"/>
          <w:numId w:val="0"/>
        </w:numPr>
        <w:rPr>
          <w:lang w:eastAsia="en-US"/>
        </w:rPr>
      </w:pPr>
    </w:p>
    <w:p w14:paraId="778F4A81" w14:textId="77777777" w:rsidR="00CB5ABF" w:rsidRPr="002A33B3" w:rsidRDefault="00CB5ABF" w:rsidP="00CB04DA">
      <w:pPr>
        <w:pStyle w:val="Heading2"/>
        <w:numPr>
          <w:ilvl w:val="0"/>
          <w:numId w:val="0"/>
        </w:numPr>
        <w:rPr>
          <w:lang w:eastAsia="en-US"/>
        </w:rPr>
      </w:pPr>
      <w:bookmarkStart w:id="127" w:name="_Toc1024639"/>
      <w:bookmarkStart w:id="128" w:name="_Toc2960029"/>
      <w:r>
        <w:rPr>
          <w:lang w:eastAsia="en-US"/>
        </w:rPr>
        <w:t>4.8</w:t>
      </w:r>
      <w:r>
        <w:rPr>
          <w:lang w:eastAsia="en-US"/>
        </w:rPr>
        <w:tab/>
      </w:r>
      <w:r w:rsidRPr="002A33B3">
        <w:rPr>
          <w:lang w:eastAsia="en-US"/>
        </w:rPr>
        <w:t>HRP Activity</w:t>
      </w:r>
      <w:bookmarkEnd w:id="127"/>
      <w:bookmarkEnd w:id="128"/>
    </w:p>
    <w:p w14:paraId="4F2A3AF6" w14:textId="77777777" w:rsidR="00CB5ABF" w:rsidRPr="00730025" w:rsidRDefault="00CB5ABF" w:rsidP="00CB5ABF">
      <w:pPr>
        <w:spacing w:after="160" w:line="480" w:lineRule="auto"/>
        <w:jc w:val="both"/>
        <w:rPr>
          <w:rFonts w:ascii="Times New Roman" w:eastAsia="MS Mincho" w:hAnsi="Times New Roman" w:cs="Times New Roman"/>
          <w:bCs/>
          <w:sz w:val="24"/>
          <w:szCs w:val="24"/>
          <w:lang w:eastAsia="en-US"/>
        </w:rPr>
      </w:pPr>
      <w:r w:rsidRPr="002A33B3">
        <w:rPr>
          <w:rFonts w:ascii="Times New Roman" w:eastAsia="MS Mincho" w:hAnsi="Times New Roman" w:cs="Times New Roman"/>
          <w:bCs/>
          <w:sz w:val="24"/>
          <w:szCs w:val="24"/>
          <w:lang w:eastAsia="en-US"/>
        </w:rPr>
        <w:tab/>
      </w:r>
      <w:r w:rsidRPr="00730025">
        <w:rPr>
          <w:rFonts w:ascii="Times New Roman" w:eastAsia="MS Mincho" w:hAnsi="Times New Roman" w:cs="Times New Roman"/>
          <w:bCs/>
          <w:sz w:val="24"/>
          <w:szCs w:val="24"/>
          <w:lang w:eastAsia="en-US"/>
        </w:rPr>
        <w:t>Following the determination of the enzyme concentration loaded in the dip-coated thin films the next vital aspect of function for a biosensor is the retention of catalytic activity.  The activity of HRP-loaded thin films created via dip coating was measured in the same manner as the thin films created via spin coating. An assay solution that contains 140 µM H</w:t>
      </w:r>
      <w:r w:rsidRPr="004A7850">
        <w:rPr>
          <w:rFonts w:ascii="Times New Roman" w:eastAsia="MS Mincho" w:hAnsi="Times New Roman" w:cs="Times New Roman"/>
          <w:bCs/>
          <w:sz w:val="24"/>
          <w:szCs w:val="24"/>
          <w:vertAlign w:val="subscript"/>
          <w:lang w:eastAsia="en-US"/>
        </w:rPr>
        <w:t>2</w:t>
      </w:r>
      <w:r w:rsidRPr="00730025">
        <w:rPr>
          <w:rFonts w:ascii="Times New Roman" w:eastAsia="MS Mincho" w:hAnsi="Times New Roman" w:cs="Times New Roman"/>
          <w:bCs/>
          <w:sz w:val="24"/>
          <w:szCs w:val="24"/>
          <w:lang w:eastAsia="en-US"/>
        </w:rPr>
        <w:t>O</w:t>
      </w:r>
      <w:r w:rsidRPr="004A7850">
        <w:rPr>
          <w:rFonts w:ascii="Times New Roman" w:eastAsia="MS Mincho" w:hAnsi="Times New Roman" w:cs="Times New Roman"/>
          <w:bCs/>
          <w:sz w:val="24"/>
          <w:szCs w:val="24"/>
          <w:vertAlign w:val="subscript"/>
          <w:lang w:eastAsia="en-US"/>
        </w:rPr>
        <w:t>2</w:t>
      </w:r>
      <w:r w:rsidRPr="00730025">
        <w:rPr>
          <w:rFonts w:ascii="Times New Roman" w:eastAsia="MS Mincho" w:hAnsi="Times New Roman" w:cs="Times New Roman"/>
          <w:bCs/>
          <w:sz w:val="24"/>
          <w:szCs w:val="24"/>
          <w:lang w:eastAsia="en-US"/>
        </w:rPr>
        <w:t xml:space="preserve"> and 300 µM guaiacol was used, where a distinctive brown quinone believed to be mostly from a dimeric product forms by the catalytic action of thin film encapsulated HRP. The products produced at the film surface would gradually diffuse into the bulk assay solution and the rate of production of product could be </w:t>
      </w:r>
      <w:r w:rsidRPr="00730025">
        <w:rPr>
          <w:rFonts w:ascii="Times New Roman" w:eastAsia="MS Mincho" w:hAnsi="Times New Roman" w:cs="Times New Roman"/>
          <w:bCs/>
          <w:sz w:val="24"/>
          <w:szCs w:val="24"/>
          <w:lang w:eastAsia="en-US"/>
        </w:rPr>
        <w:lastRenderedPageBreak/>
        <w:t>conveniently monitored by UV-Vis spectroscopy at 436 nm in real time. The activity was determined using the initial rate method by examining the initial rise of the linear portion of the 436 nm absorbance trace for both the free HRP and the thin film immobilized HRP as a function of</w:t>
      </w:r>
      <w:r w:rsidR="003E6D02">
        <w:rPr>
          <w:rFonts w:ascii="Times New Roman" w:eastAsia="MS Mincho" w:hAnsi="Times New Roman" w:cs="Times New Roman"/>
          <w:bCs/>
          <w:sz w:val="24"/>
          <w:szCs w:val="24"/>
          <w:lang w:eastAsia="en-US"/>
        </w:rPr>
        <w:t xml:space="preserve"> reaction time shown in </w:t>
      </w:r>
      <w:r w:rsidR="003E6D02" w:rsidRPr="003E6D02">
        <w:rPr>
          <w:rFonts w:ascii="Times New Roman" w:eastAsia="MS Mincho" w:hAnsi="Times New Roman" w:cs="Times New Roman"/>
          <w:b/>
          <w:bCs/>
          <w:sz w:val="24"/>
          <w:szCs w:val="24"/>
          <w:lang w:eastAsia="en-US"/>
        </w:rPr>
        <w:t>Figure 4.7</w:t>
      </w:r>
      <w:r w:rsidRPr="00730025">
        <w:rPr>
          <w:rFonts w:ascii="Times New Roman" w:eastAsia="MS Mincho" w:hAnsi="Times New Roman" w:cs="Times New Roman"/>
          <w:bCs/>
          <w:sz w:val="24"/>
          <w:szCs w:val="24"/>
          <w:lang w:eastAsia="en-US"/>
        </w:rPr>
        <w:t xml:space="preserve"> below.  </w:t>
      </w:r>
    </w:p>
    <w:p w14:paraId="2224D233" w14:textId="77777777" w:rsidR="00CB5ABF" w:rsidRPr="00730025" w:rsidRDefault="00CB5ABF" w:rsidP="00CB5ABF">
      <w:pPr>
        <w:spacing w:after="160" w:line="480" w:lineRule="auto"/>
        <w:jc w:val="both"/>
        <w:rPr>
          <w:rFonts w:ascii="Times New Roman" w:eastAsia="MS Mincho" w:hAnsi="Times New Roman" w:cs="Times New Roman"/>
          <w:bCs/>
          <w:sz w:val="24"/>
          <w:szCs w:val="24"/>
          <w:lang w:eastAsia="en-US"/>
        </w:rPr>
      </w:pPr>
      <w:r w:rsidRPr="00730025">
        <w:rPr>
          <w:rFonts w:ascii="Times New Roman" w:eastAsia="MS Mincho" w:hAnsi="Times New Roman" w:cs="Times New Roman"/>
          <w:bCs/>
          <w:sz w:val="24"/>
          <w:szCs w:val="24"/>
          <w:lang w:eastAsia="en-US"/>
        </w:rPr>
        <w:t xml:space="preserve">  </w:t>
      </w:r>
      <w:r w:rsidRPr="00D111C0">
        <w:rPr>
          <w:rFonts w:ascii="Times New Roman" w:eastAsia="MS Mincho" w:hAnsi="Times New Roman" w:cs="Times New Roman"/>
          <w:noProof/>
          <w:sz w:val="24"/>
          <w:szCs w:val="24"/>
          <w:lang w:eastAsia="en-US"/>
        </w:rPr>
        <w:drawing>
          <wp:inline distT="0" distB="0" distL="0" distR="0" wp14:anchorId="30711C11" wp14:editId="7E4E93BC">
            <wp:extent cx="3562350" cy="25241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5.tif"/>
                    <pic:cNvPicPr/>
                  </pic:nvPicPr>
                  <pic:blipFill>
                    <a:blip r:embed="rId39">
                      <a:extLst>
                        <a:ext uri="{28A0092B-C50C-407E-A947-70E740481C1C}">
                          <a14:useLocalDpi xmlns:a14="http://schemas.microsoft.com/office/drawing/2010/main" val="0"/>
                        </a:ext>
                      </a:extLst>
                    </a:blip>
                    <a:stretch>
                      <a:fillRect/>
                    </a:stretch>
                  </pic:blipFill>
                  <pic:spPr>
                    <a:xfrm>
                      <a:off x="0" y="0"/>
                      <a:ext cx="3562350" cy="2524125"/>
                    </a:xfrm>
                    <a:prstGeom prst="rect">
                      <a:avLst/>
                    </a:prstGeom>
                  </pic:spPr>
                </pic:pic>
              </a:graphicData>
            </a:graphic>
          </wp:inline>
        </w:drawing>
      </w:r>
      <w:r w:rsidRPr="00730025">
        <w:rPr>
          <w:rFonts w:ascii="Times New Roman" w:eastAsia="MS Mincho" w:hAnsi="Times New Roman" w:cs="Times New Roman"/>
          <w:bCs/>
          <w:sz w:val="24"/>
          <w:szCs w:val="24"/>
          <w:lang w:eastAsia="en-US"/>
        </w:rPr>
        <w:t xml:space="preserve">               </w:t>
      </w:r>
    </w:p>
    <w:p w14:paraId="79A0B867" w14:textId="40AE59B8" w:rsidR="00CB5ABF" w:rsidRPr="00730025" w:rsidRDefault="00CB5ABF" w:rsidP="00CB5ABF">
      <w:pPr>
        <w:spacing w:after="160" w:line="480" w:lineRule="auto"/>
        <w:jc w:val="both"/>
        <w:rPr>
          <w:rFonts w:ascii="Times New Roman" w:eastAsia="MS Mincho" w:hAnsi="Times New Roman" w:cs="Times New Roman"/>
          <w:bCs/>
          <w:sz w:val="24"/>
          <w:szCs w:val="24"/>
          <w:lang w:eastAsia="en-US"/>
        </w:rPr>
      </w:pPr>
      <w:r w:rsidRPr="003E6D02">
        <w:rPr>
          <w:rFonts w:ascii="Times New Roman" w:eastAsia="MS Mincho" w:hAnsi="Times New Roman" w:cs="Times New Roman"/>
          <w:b/>
          <w:bCs/>
          <w:sz w:val="24"/>
          <w:szCs w:val="24"/>
          <w:lang w:eastAsia="en-US"/>
        </w:rPr>
        <w:t>Figure 4.7</w:t>
      </w:r>
      <w:r w:rsidR="008D4C2A">
        <w:rPr>
          <w:rFonts w:ascii="Times New Roman" w:eastAsia="MS Mincho" w:hAnsi="Times New Roman" w:cs="Times New Roman"/>
          <w:bCs/>
          <w:sz w:val="24"/>
          <w:szCs w:val="24"/>
          <w:lang w:eastAsia="en-US"/>
        </w:rPr>
        <w:t xml:space="preserve"> Activity of f</w:t>
      </w:r>
      <w:r w:rsidRPr="00730025">
        <w:rPr>
          <w:rFonts w:ascii="Times New Roman" w:eastAsia="MS Mincho" w:hAnsi="Times New Roman" w:cs="Times New Roman"/>
          <w:bCs/>
          <w:sz w:val="24"/>
          <w:szCs w:val="24"/>
          <w:lang w:eastAsia="en-US"/>
        </w:rPr>
        <w:t>ree HRP and HRP-loaded thin film</w:t>
      </w:r>
      <w:r w:rsidR="002760D7">
        <w:rPr>
          <w:rFonts w:ascii="Times New Roman" w:eastAsia="MS Mincho" w:hAnsi="Times New Roman" w:cs="Times New Roman"/>
          <w:bCs/>
          <w:sz w:val="24"/>
          <w:szCs w:val="24"/>
          <w:lang w:eastAsia="en-US"/>
        </w:rPr>
        <w:t>.</w:t>
      </w:r>
      <w:r w:rsidR="002760D7" w:rsidRPr="002760D7">
        <w:rPr>
          <w:rFonts w:ascii="Times New Roman" w:eastAsiaTheme="minorHAnsi" w:hAnsi="Times New Roman" w:cs="Times New Roman"/>
          <w:sz w:val="24"/>
          <w:szCs w:val="24"/>
          <w:lang w:eastAsia="en-US"/>
        </w:rPr>
        <w:t xml:space="preserve"> </w:t>
      </w:r>
      <w:r w:rsidR="002760D7">
        <w:rPr>
          <w:rFonts w:ascii="Times New Roman" w:eastAsiaTheme="minorHAnsi" w:hAnsi="Times New Roman" w:cs="Times New Roman"/>
          <w:sz w:val="24"/>
          <w:szCs w:val="24"/>
          <w:lang w:eastAsia="en-US"/>
        </w:rPr>
        <w:t>Figure adapted from ref. 39.</w:t>
      </w:r>
    </w:p>
    <w:p w14:paraId="25CF4B5E" w14:textId="77777777" w:rsidR="00CB5ABF" w:rsidRPr="00730025" w:rsidRDefault="00CB5ABF" w:rsidP="00CB5ABF">
      <w:pPr>
        <w:spacing w:after="160" w:line="480" w:lineRule="auto"/>
        <w:ind w:firstLine="720"/>
        <w:jc w:val="both"/>
        <w:rPr>
          <w:rFonts w:ascii="Times New Roman" w:eastAsia="MS Mincho" w:hAnsi="Times New Roman" w:cs="Times New Roman"/>
          <w:bCs/>
          <w:sz w:val="24"/>
          <w:szCs w:val="24"/>
          <w:lang w:eastAsia="en-US"/>
        </w:rPr>
      </w:pPr>
      <w:r w:rsidRPr="00730025">
        <w:rPr>
          <w:rFonts w:ascii="Times New Roman" w:eastAsia="MS Mincho" w:hAnsi="Times New Roman" w:cs="Times New Roman"/>
          <w:bCs/>
          <w:sz w:val="24"/>
          <w:szCs w:val="24"/>
          <w:lang w:eastAsia="en-US"/>
        </w:rPr>
        <w:t>The activity per mg HRP can be calculated from the rate of guaiacol consumption via</w:t>
      </w:r>
    </w:p>
    <w:p w14:paraId="1C8B2A0B" w14:textId="3D54F799" w:rsidR="00594CC9" w:rsidRPr="00594CC9" w:rsidRDefault="002760D7" w:rsidP="002760D7">
      <w:pPr>
        <w:spacing w:after="160" w:line="480" w:lineRule="auto"/>
        <w:ind w:firstLine="720"/>
        <w:jc w:val="center"/>
        <w:rPr>
          <w:rFonts w:ascii="Times New Roman" w:eastAsia="MS Mincho" w:hAnsi="Times New Roman" w:cs="Times New Roman"/>
          <w:bCs/>
          <w:sz w:val="24"/>
          <w:szCs w:val="24"/>
          <w:lang w:eastAsia="en-US"/>
        </w:rPr>
      </w:pPr>
      <w:r>
        <w:rPr>
          <w:rFonts w:ascii="Times New Roman" w:eastAsia="MS Mincho" w:hAnsi="Times New Roman" w:cs="Times New Roman"/>
          <w:bCs/>
          <w:sz w:val="24"/>
          <w:szCs w:val="24"/>
          <w:lang w:eastAsia="en-US"/>
        </w:rPr>
        <w:t xml:space="preserve">Activity = </w:t>
      </w:r>
      <m:oMath>
        <m:f>
          <m:fPr>
            <m:ctrlPr>
              <w:rPr>
                <w:rFonts w:ascii="Cambria Math" w:eastAsia="MS Mincho" w:hAnsi="Cambria Math" w:cs="Times New Roman"/>
                <w:bCs/>
                <w:i/>
                <w:sz w:val="24"/>
                <w:szCs w:val="24"/>
                <w:lang w:eastAsia="en-US"/>
              </w:rPr>
            </m:ctrlPr>
          </m:fPr>
          <m:num>
            <m:sSub>
              <m:sSubPr>
                <m:ctrlPr>
                  <w:rPr>
                    <w:rFonts w:ascii="Cambria Math" w:eastAsia="MS Mincho" w:hAnsi="Cambria Math" w:cs="Times New Roman"/>
                    <w:bCs/>
                    <w:i/>
                    <w:sz w:val="24"/>
                    <w:szCs w:val="24"/>
                    <w:lang w:eastAsia="en-US"/>
                  </w:rPr>
                </m:ctrlPr>
              </m:sSubPr>
              <m:e>
                <m:r>
                  <w:rPr>
                    <w:rFonts w:ascii="Cambria Math" w:eastAsia="MS Mincho" w:hAnsi="Cambria Math" w:cs="Times New Roman"/>
                    <w:sz w:val="24"/>
                    <w:szCs w:val="24"/>
                    <w:lang w:eastAsia="en-US"/>
                  </w:rPr>
                  <m:t>ΔA</m:t>
                </m:r>
              </m:e>
              <m:sub>
                <m:r>
                  <w:rPr>
                    <w:rFonts w:ascii="Cambria Math" w:eastAsia="MS Mincho" w:hAnsi="Cambria Math" w:cs="Times New Roman"/>
                    <w:sz w:val="24"/>
                    <w:szCs w:val="24"/>
                    <w:lang w:eastAsia="en-US"/>
                  </w:rPr>
                  <m:t>436 nm</m:t>
                </m:r>
              </m:sub>
            </m:sSub>
            <m:r>
              <w:rPr>
                <w:rFonts w:ascii="Cambria Math" w:eastAsia="MS Mincho" w:hAnsi="Cambria Math" w:cs="Times New Roman"/>
                <w:sz w:val="24"/>
                <w:szCs w:val="24"/>
                <w:lang w:eastAsia="en-US"/>
              </w:rPr>
              <m:t xml:space="preserve">*2* </m:t>
            </m:r>
            <m:sSub>
              <m:sSubPr>
                <m:ctrlPr>
                  <w:rPr>
                    <w:rFonts w:ascii="Cambria Math" w:eastAsia="MS Mincho" w:hAnsi="Cambria Math" w:cs="Times New Roman"/>
                    <w:bCs/>
                    <w:i/>
                    <w:sz w:val="24"/>
                    <w:szCs w:val="24"/>
                    <w:lang w:eastAsia="en-US"/>
                  </w:rPr>
                </m:ctrlPr>
              </m:sSubPr>
              <m:e>
                <m:r>
                  <w:rPr>
                    <w:rFonts w:ascii="Cambria Math" w:eastAsia="MS Mincho" w:hAnsi="Cambria Math" w:cs="Times New Roman"/>
                    <w:sz w:val="24"/>
                    <w:szCs w:val="24"/>
                    <w:lang w:eastAsia="en-US"/>
                  </w:rPr>
                  <m:t>V</m:t>
                </m:r>
              </m:e>
              <m:sub>
                <m:r>
                  <w:rPr>
                    <w:rFonts w:ascii="Cambria Math" w:eastAsia="MS Mincho" w:hAnsi="Cambria Math" w:cs="Times New Roman"/>
                    <w:sz w:val="24"/>
                    <w:szCs w:val="24"/>
                    <w:lang w:eastAsia="en-US"/>
                  </w:rPr>
                  <m:t>t</m:t>
                </m:r>
              </m:sub>
            </m:sSub>
          </m:num>
          <m:den>
            <m:func>
              <m:funcPr>
                <m:ctrlPr>
                  <w:rPr>
                    <w:rFonts w:ascii="Cambria Math" w:eastAsia="MS Mincho" w:hAnsi="Cambria Math" w:cs="Times New Roman"/>
                    <w:bCs/>
                    <w:i/>
                    <w:sz w:val="24"/>
                    <w:szCs w:val="24"/>
                    <w:lang w:eastAsia="en-US"/>
                  </w:rPr>
                </m:ctrlPr>
              </m:funcPr>
              <m:fName>
                <m:r>
                  <m:rPr>
                    <m:sty m:val="p"/>
                  </m:rPr>
                  <w:rPr>
                    <w:rFonts w:ascii="Cambria Math" w:eastAsia="MS Mincho" w:hAnsi="Cambria Math" w:cs="Times New Roman"/>
                    <w:sz w:val="24"/>
                    <w:szCs w:val="24"/>
                    <w:lang w:eastAsia="en-US"/>
                  </w:rPr>
                  <m:t>min</m:t>
                </m:r>
              </m:fName>
              <m:e>
                <m:r>
                  <w:rPr>
                    <w:rFonts w:ascii="Cambria Math" w:eastAsia="MS Mincho" w:hAnsi="Cambria Math" w:cs="Times New Roman"/>
                    <w:sz w:val="24"/>
                    <w:szCs w:val="24"/>
                    <w:lang w:eastAsia="en-US"/>
                  </w:rPr>
                  <m:t xml:space="preserve"> * ε*M</m:t>
                </m:r>
              </m:e>
            </m:func>
          </m:den>
        </m:f>
      </m:oMath>
    </w:p>
    <w:p w14:paraId="21D8BA1F" w14:textId="769630AE" w:rsidR="00CB5ABF" w:rsidRDefault="00CB5ABF" w:rsidP="00CB5ABF">
      <w:pPr>
        <w:spacing w:after="160" w:line="480" w:lineRule="auto"/>
        <w:ind w:firstLine="720"/>
        <w:jc w:val="both"/>
        <w:rPr>
          <w:rFonts w:ascii="Times New Roman" w:eastAsia="MS Mincho" w:hAnsi="Times New Roman" w:cs="Times New Roman"/>
          <w:bCs/>
          <w:sz w:val="24"/>
          <w:szCs w:val="24"/>
          <w:lang w:eastAsia="en-US"/>
        </w:rPr>
      </w:pPr>
      <w:r w:rsidRPr="00730025">
        <w:rPr>
          <w:rFonts w:ascii="Times New Roman" w:eastAsia="MS Mincho" w:hAnsi="Times New Roman" w:cs="Times New Roman"/>
          <w:bCs/>
          <w:sz w:val="24"/>
          <w:szCs w:val="24"/>
          <w:lang w:eastAsia="en-US"/>
        </w:rPr>
        <w:t>W</w:t>
      </w:r>
      <w:r w:rsidR="00594CC9">
        <w:rPr>
          <w:rFonts w:ascii="Times New Roman" w:eastAsia="MS Mincho" w:hAnsi="Times New Roman" w:cs="Times New Roman"/>
          <w:bCs/>
          <w:sz w:val="24"/>
          <w:szCs w:val="24"/>
          <w:lang w:eastAsia="en-US"/>
        </w:rPr>
        <w:t xml:space="preserve">here </w:t>
      </w:r>
      <w:r w:rsidR="00594CC9" w:rsidRPr="002760D7">
        <w:rPr>
          <w:rFonts w:ascii="Times New Roman" w:eastAsia="MS Mincho" w:hAnsi="Times New Roman" w:cs="Times New Roman"/>
          <w:bCs/>
          <w:i/>
          <w:sz w:val="24"/>
          <w:szCs w:val="24"/>
          <w:lang w:eastAsia="en-US"/>
        </w:rPr>
        <w:t>V</w:t>
      </w:r>
      <w:r w:rsidR="00594CC9" w:rsidRPr="002760D7">
        <w:rPr>
          <w:rFonts w:ascii="Times New Roman" w:eastAsia="MS Mincho" w:hAnsi="Times New Roman" w:cs="Times New Roman"/>
          <w:bCs/>
          <w:i/>
          <w:sz w:val="24"/>
          <w:szCs w:val="24"/>
          <w:vertAlign w:val="subscript"/>
          <w:lang w:eastAsia="en-US"/>
        </w:rPr>
        <w:t>t</w:t>
      </w:r>
      <w:r w:rsidRPr="00730025">
        <w:rPr>
          <w:rFonts w:ascii="Times New Roman" w:eastAsia="MS Mincho" w:hAnsi="Times New Roman" w:cs="Times New Roman"/>
          <w:bCs/>
          <w:sz w:val="24"/>
          <w:szCs w:val="24"/>
          <w:lang w:eastAsia="en-US"/>
        </w:rPr>
        <w:t xml:space="preserve"> is the total assay solution volume,</w:t>
      </w:r>
      <w:r w:rsidRPr="002760D7">
        <w:rPr>
          <w:rFonts w:ascii="Times New Roman" w:eastAsia="MS Mincho" w:hAnsi="Times New Roman" w:cs="Times New Roman"/>
          <w:bCs/>
          <w:i/>
          <w:sz w:val="24"/>
          <w:szCs w:val="24"/>
          <w:lang w:eastAsia="en-US"/>
        </w:rPr>
        <w:t xml:space="preserve"> ε</w:t>
      </w:r>
      <w:r w:rsidRPr="00730025">
        <w:rPr>
          <w:rFonts w:ascii="Times New Roman" w:eastAsia="MS Mincho" w:hAnsi="Times New Roman" w:cs="Times New Roman"/>
          <w:bCs/>
          <w:sz w:val="24"/>
          <w:szCs w:val="24"/>
          <w:lang w:eastAsia="en-US"/>
        </w:rPr>
        <w:t xml:space="preserve"> is the extinction coefficient of the brown quinone dimer at 436 nm, </w:t>
      </w:r>
      <w:r w:rsidRPr="002760D7">
        <w:rPr>
          <w:rFonts w:ascii="Times New Roman" w:eastAsia="MS Mincho" w:hAnsi="Times New Roman" w:cs="Times New Roman"/>
          <w:bCs/>
          <w:i/>
          <w:sz w:val="24"/>
          <w:szCs w:val="24"/>
          <w:lang w:eastAsia="en-US"/>
        </w:rPr>
        <w:t xml:space="preserve">M </w:t>
      </w:r>
      <w:r w:rsidRPr="00730025">
        <w:rPr>
          <w:rFonts w:ascii="Times New Roman" w:eastAsia="MS Mincho" w:hAnsi="Times New Roman" w:cs="Times New Roman"/>
          <w:bCs/>
          <w:sz w:val="24"/>
          <w:szCs w:val="24"/>
          <w:lang w:eastAsia="en-US"/>
        </w:rPr>
        <w:t>is the mass of HRP present in mg, and 2 is a constant related to the stoichiometric ratio of guaiacol to its dimeric</w:t>
      </w:r>
      <w:r w:rsidR="00723677">
        <w:rPr>
          <w:rFonts w:ascii="Times New Roman" w:eastAsia="MS Mincho" w:hAnsi="Times New Roman" w:cs="Times New Roman"/>
          <w:bCs/>
          <w:sz w:val="24"/>
          <w:szCs w:val="24"/>
          <w:lang w:eastAsia="en-US"/>
        </w:rPr>
        <w:t xml:space="preserve"> product per reaction.   </w:t>
      </w:r>
      <w:r w:rsidR="00723677" w:rsidRPr="00723677">
        <w:rPr>
          <w:rFonts w:ascii="Times New Roman" w:eastAsia="MS Mincho" w:hAnsi="Times New Roman" w:cs="Times New Roman"/>
          <w:b/>
          <w:bCs/>
          <w:sz w:val="24"/>
          <w:szCs w:val="24"/>
          <w:lang w:eastAsia="en-US"/>
        </w:rPr>
        <w:t>Table 4.5</w:t>
      </w:r>
      <w:r w:rsidRPr="00730025">
        <w:rPr>
          <w:rFonts w:ascii="Times New Roman" w:eastAsia="MS Mincho" w:hAnsi="Times New Roman" w:cs="Times New Roman"/>
          <w:bCs/>
          <w:sz w:val="24"/>
          <w:szCs w:val="24"/>
          <w:lang w:eastAsia="en-US"/>
        </w:rPr>
        <w:t xml:space="preserve"> gives the resulting activity values for the HRP-loaded thin film via dip coating as well as the reference values for free HRP and HRP loaded in spin-coated thin films</w:t>
      </w:r>
      <w:r w:rsidR="00D35A5F">
        <w:rPr>
          <w:rFonts w:ascii="Times New Roman" w:eastAsia="MS Mincho" w:hAnsi="Times New Roman" w:cs="Times New Roman"/>
          <w:bCs/>
          <w:sz w:val="24"/>
          <w:szCs w:val="24"/>
          <w:lang w:eastAsia="en-US"/>
        </w:rPr>
        <w:t>.</w:t>
      </w:r>
    </w:p>
    <w:p w14:paraId="7AD67686" w14:textId="108DE180" w:rsidR="00D35A5F" w:rsidRDefault="00D35A5F" w:rsidP="00CB5ABF">
      <w:pPr>
        <w:spacing w:after="160" w:line="480" w:lineRule="auto"/>
        <w:ind w:firstLine="720"/>
        <w:jc w:val="both"/>
        <w:rPr>
          <w:rFonts w:ascii="Times New Roman" w:eastAsia="MS Mincho" w:hAnsi="Times New Roman" w:cs="Times New Roman"/>
          <w:bCs/>
          <w:sz w:val="24"/>
          <w:szCs w:val="24"/>
          <w:lang w:eastAsia="en-US"/>
        </w:rPr>
      </w:pPr>
    </w:p>
    <w:p w14:paraId="2E10B7DA" w14:textId="77777777" w:rsidR="00D35A5F" w:rsidRDefault="00D35A5F" w:rsidP="00CB5ABF">
      <w:pPr>
        <w:spacing w:after="160" w:line="480" w:lineRule="auto"/>
        <w:ind w:firstLine="720"/>
        <w:jc w:val="both"/>
        <w:rPr>
          <w:rFonts w:ascii="Times New Roman" w:eastAsia="MS Mincho" w:hAnsi="Times New Roman" w:cs="Times New Roman"/>
          <w:bCs/>
          <w:sz w:val="24"/>
          <w:szCs w:val="24"/>
          <w:lang w:eastAsia="en-US"/>
        </w:rPr>
      </w:pPr>
    </w:p>
    <w:p w14:paraId="1268EDBD" w14:textId="77777777" w:rsidR="00CB5ABF" w:rsidRPr="002A33B3" w:rsidRDefault="00CB5ABF" w:rsidP="00CB5ABF">
      <w:pPr>
        <w:spacing w:after="160" w:line="480" w:lineRule="auto"/>
        <w:jc w:val="both"/>
        <w:rPr>
          <w:rFonts w:ascii="Times New Roman" w:eastAsia="MS Mincho" w:hAnsi="Times New Roman" w:cs="Times New Roman"/>
          <w:sz w:val="24"/>
          <w:szCs w:val="24"/>
          <w:lang w:eastAsia="en-US"/>
        </w:rPr>
      </w:pPr>
      <w:r w:rsidRPr="00723677">
        <w:rPr>
          <w:rFonts w:ascii="Times New Roman" w:eastAsia="MS Mincho" w:hAnsi="Times New Roman" w:cs="Times New Roman"/>
          <w:b/>
          <w:sz w:val="24"/>
          <w:szCs w:val="24"/>
          <w:lang w:eastAsia="en-US"/>
        </w:rPr>
        <w:t xml:space="preserve">Table </w:t>
      </w:r>
      <w:r w:rsidR="00723677" w:rsidRPr="00723677">
        <w:rPr>
          <w:rFonts w:ascii="Times New Roman" w:eastAsia="MS Mincho" w:hAnsi="Times New Roman" w:cs="Times New Roman"/>
          <w:b/>
          <w:sz w:val="24"/>
          <w:szCs w:val="24"/>
          <w:lang w:eastAsia="en-US"/>
        </w:rPr>
        <w:t>4.5</w:t>
      </w:r>
      <w:r w:rsidR="00723677">
        <w:rPr>
          <w:rFonts w:ascii="Times New Roman" w:eastAsia="MS Mincho" w:hAnsi="Times New Roman" w:cs="Times New Roman"/>
          <w:sz w:val="24"/>
          <w:szCs w:val="24"/>
          <w:lang w:eastAsia="en-US"/>
        </w:rPr>
        <w:t xml:space="preserve"> Dip Coating Activity Results</w:t>
      </w:r>
    </w:p>
    <w:tbl>
      <w:tblPr>
        <w:tblStyle w:val="TableGrid"/>
        <w:tblW w:w="0" w:type="auto"/>
        <w:tblLook w:val="04A0" w:firstRow="1" w:lastRow="0" w:firstColumn="1" w:lastColumn="0" w:noHBand="0" w:noVBand="1"/>
      </w:tblPr>
      <w:tblGrid>
        <w:gridCol w:w="2955"/>
        <w:gridCol w:w="2961"/>
        <w:gridCol w:w="2940"/>
      </w:tblGrid>
      <w:tr w:rsidR="00CB5ABF" w:rsidRPr="00D111C0" w14:paraId="55AFA4C2" w14:textId="77777777" w:rsidTr="00D354F0">
        <w:tc>
          <w:tcPr>
            <w:tcW w:w="3192" w:type="dxa"/>
          </w:tcPr>
          <w:p w14:paraId="5E752128" w14:textId="77777777" w:rsidR="00CB5ABF" w:rsidRPr="00D111C0" w:rsidRDefault="00CB5ABF" w:rsidP="00D354F0">
            <w:pPr>
              <w:spacing w:after="160" w:line="480" w:lineRule="auto"/>
              <w:jc w:val="center"/>
              <w:rPr>
                <w:rFonts w:ascii="Times New Roman" w:eastAsia="MS Mincho" w:hAnsi="Times New Roman" w:cs="Times New Roman"/>
                <w:b/>
                <w:sz w:val="24"/>
                <w:szCs w:val="24"/>
              </w:rPr>
            </w:pPr>
            <w:r w:rsidRPr="00D111C0">
              <w:rPr>
                <w:rFonts w:ascii="Times New Roman" w:eastAsia="MS Mincho" w:hAnsi="Times New Roman" w:cs="Times New Roman"/>
                <w:b/>
                <w:sz w:val="24"/>
                <w:szCs w:val="24"/>
              </w:rPr>
              <w:t>Sample</w:t>
            </w:r>
          </w:p>
        </w:tc>
        <w:tc>
          <w:tcPr>
            <w:tcW w:w="3192" w:type="dxa"/>
          </w:tcPr>
          <w:p w14:paraId="4E85EFE5" w14:textId="77777777" w:rsidR="00CB5ABF" w:rsidRPr="00D111C0" w:rsidRDefault="00CB5ABF" w:rsidP="00D354F0">
            <w:pPr>
              <w:spacing w:after="160" w:line="480" w:lineRule="auto"/>
              <w:jc w:val="center"/>
              <w:rPr>
                <w:rFonts w:ascii="Times New Roman" w:eastAsia="MS Mincho" w:hAnsi="Times New Roman" w:cs="Times New Roman"/>
                <w:b/>
                <w:sz w:val="24"/>
                <w:szCs w:val="24"/>
              </w:rPr>
            </w:pPr>
            <w:r w:rsidRPr="00D111C0">
              <w:rPr>
                <w:rFonts w:ascii="Times New Roman" w:eastAsia="MS Mincho" w:hAnsi="Times New Roman" w:cs="Times New Roman"/>
                <w:b/>
                <w:sz w:val="24"/>
                <w:szCs w:val="24"/>
              </w:rPr>
              <w:t>Activity (U/mg)</w:t>
            </w:r>
          </w:p>
        </w:tc>
        <w:tc>
          <w:tcPr>
            <w:tcW w:w="3192" w:type="dxa"/>
          </w:tcPr>
          <w:p w14:paraId="03510168" w14:textId="77777777" w:rsidR="00CB5ABF" w:rsidRPr="00D111C0" w:rsidRDefault="00CB5ABF" w:rsidP="00D354F0">
            <w:pPr>
              <w:spacing w:after="160" w:line="480" w:lineRule="auto"/>
              <w:jc w:val="center"/>
              <w:rPr>
                <w:rFonts w:ascii="Times New Roman" w:eastAsia="MS Mincho" w:hAnsi="Times New Roman" w:cs="Times New Roman"/>
                <w:b/>
                <w:sz w:val="24"/>
                <w:szCs w:val="24"/>
              </w:rPr>
            </w:pPr>
            <w:r w:rsidRPr="00D111C0">
              <w:rPr>
                <w:rFonts w:ascii="Times New Roman" w:eastAsia="MS Mincho" w:hAnsi="Times New Roman" w:cs="Times New Roman"/>
                <w:b/>
                <w:sz w:val="24"/>
                <w:szCs w:val="24"/>
              </w:rPr>
              <w:t>% of Free HRP</w:t>
            </w:r>
          </w:p>
        </w:tc>
      </w:tr>
      <w:tr w:rsidR="00CB5ABF" w:rsidRPr="00D111C0" w14:paraId="13BFC1A4" w14:textId="77777777" w:rsidTr="00D354F0">
        <w:tc>
          <w:tcPr>
            <w:tcW w:w="3192" w:type="dxa"/>
          </w:tcPr>
          <w:p w14:paraId="4E50863D" w14:textId="77777777" w:rsidR="00CB5ABF" w:rsidRPr="00D111C0" w:rsidRDefault="00CB5ABF" w:rsidP="00D354F0">
            <w:pPr>
              <w:spacing w:after="160" w:line="480" w:lineRule="auto"/>
              <w:jc w:val="center"/>
              <w:rPr>
                <w:rFonts w:ascii="Times New Roman" w:eastAsia="MS Mincho" w:hAnsi="Times New Roman" w:cs="Times New Roman"/>
                <w:b/>
                <w:sz w:val="24"/>
                <w:szCs w:val="24"/>
              </w:rPr>
            </w:pPr>
            <w:r w:rsidRPr="00D111C0">
              <w:rPr>
                <w:rFonts w:ascii="Times New Roman" w:eastAsia="MS Mincho" w:hAnsi="Times New Roman" w:cs="Times New Roman"/>
                <w:b/>
                <w:sz w:val="24"/>
                <w:szCs w:val="24"/>
              </w:rPr>
              <w:t>Free HRP</w:t>
            </w:r>
          </w:p>
        </w:tc>
        <w:tc>
          <w:tcPr>
            <w:tcW w:w="3192" w:type="dxa"/>
          </w:tcPr>
          <w:p w14:paraId="023AA1E3" w14:textId="7FAB7262" w:rsidR="00CB5ABF" w:rsidRPr="00D111C0" w:rsidRDefault="00CB5ABF" w:rsidP="00D354F0">
            <w:pPr>
              <w:spacing w:after="160" w:line="480" w:lineRule="auto"/>
              <w:jc w:val="center"/>
              <w:rPr>
                <w:rFonts w:ascii="Times New Roman" w:eastAsia="MS Mincho" w:hAnsi="Times New Roman" w:cs="Times New Roman"/>
                <w:sz w:val="24"/>
                <w:szCs w:val="24"/>
              </w:rPr>
            </w:pPr>
            <w:r w:rsidRPr="00D111C0">
              <w:rPr>
                <w:rFonts w:ascii="Times New Roman" w:eastAsia="MS Mincho" w:hAnsi="Times New Roman" w:cs="Times New Roman"/>
                <w:sz w:val="24"/>
                <w:szCs w:val="24"/>
              </w:rPr>
              <w:t xml:space="preserve">35.4 </w:t>
            </w:r>
            <w:r w:rsidRPr="00D111C0">
              <w:rPr>
                <w:rFonts w:ascii="Times New Roman" w:eastAsia="MS Mincho" w:hAnsi="Times New Roman" w:cs="Times New Roman"/>
                <w:bCs/>
                <w:sz w:val="24"/>
                <w:szCs w:val="24"/>
              </w:rPr>
              <w:t xml:space="preserve">± </w:t>
            </w:r>
            <w:r w:rsidR="002760D7">
              <w:rPr>
                <w:rFonts w:ascii="Times New Roman" w:eastAsia="MS Mincho" w:hAnsi="Times New Roman" w:cs="Times New Roman"/>
                <w:bCs/>
                <w:sz w:val="24"/>
                <w:szCs w:val="24"/>
              </w:rPr>
              <w:t>0</w:t>
            </w:r>
            <w:r w:rsidRPr="00D111C0">
              <w:rPr>
                <w:rFonts w:ascii="Times New Roman" w:eastAsia="MS Mincho" w:hAnsi="Times New Roman" w:cs="Times New Roman"/>
                <w:bCs/>
                <w:sz w:val="24"/>
                <w:szCs w:val="24"/>
              </w:rPr>
              <w:t>.8</w:t>
            </w:r>
          </w:p>
        </w:tc>
        <w:tc>
          <w:tcPr>
            <w:tcW w:w="3192" w:type="dxa"/>
          </w:tcPr>
          <w:p w14:paraId="1E613F22" w14:textId="77777777" w:rsidR="00CB5ABF" w:rsidRPr="00D111C0" w:rsidRDefault="00CB5ABF" w:rsidP="00D354F0">
            <w:pPr>
              <w:spacing w:after="160" w:line="480" w:lineRule="auto"/>
              <w:jc w:val="center"/>
              <w:rPr>
                <w:rFonts w:ascii="Times New Roman" w:eastAsia="MS Mincho" w:hAnsi="Times New Roman" w:cs="Times New Roman"/>
                <w:sz w:val="24"/>
                <w:szCs w:val="24"/>
              </w:rPr>
            </w:pPr>
            <w:r w:rsidRPr="00D111C0">
              <w:rPr>
                <w:rFonts w:ascii="Times New Roman" w:eastAsia="MS Mincho" w:hAnsi="Times New Roman" w:cs="Times New Roman"/>
                <w:sz w:val="24"/>
                <w:szCs w:val="24"/>
              </w:rPr>
              <w:t>100%</w:t>
            </w:r>
          </w:p>
        </w:tc>
      </w:tr>
      <w:tr w:rsidR="00CB5ABF" w:rsidRPr="00D111C0" w14:paraId="77E0ADA4" w14:textId="77777777" w:rsidTr="00D354F0">
        <w:tc>
          <w:tcPr>
            <w:tcW w:w="3192" w:type="dxa"/>
          </w:tcPr>
          <w:p w14:paraId="3E74633B" w14:textId="77777777" w:rsidR="00CB5ABF" w:rsidRPr="00D111C0" w:rsidRDefault="00CB5ABF" w:rsidP="00D354F0">
            <w:pPr>
              <w:spacing w:after="160" w:line="480" w:lineRule="auto"/>
              <w:jc w:val="center"/>
              <w:rPr>
                <w:rFonts w:ascii="Times New Roman" w:eastAsia="MS Mincho" w:hAnsi="Times New Roman" w:cs="Times New Roman"/>
                <w:b/>
                <w:sz w:val="24"/>
                <w:szCs w:val="24"/>
              </w:rPr>
            </w:pPr>
            <w:r w:rsidRPr="00D111C0">
              <w:rPr>
                <w:rFonts w:ascii="Times New Roman" w:eastAsia="MS Mincho" w:hAnsi="Times New Roman" w:cs="Times New Roman"/>
                <w:b/>
                <w:sz w:val="24"/>
                <w:szCs w:val="24"/>
              </w:rPr>
              <w:t>Spin-Coated Thin Film</w:t>
            </w:r>
          </w:p>
        </w:tc>
        <w:tc>
          <w:tcPr>
            <w:tcW w:w="3192" w:type="dxa"/>
          </w:tcPr>
          <w:p w14:paraId="120FA02F" w14:textId="6F501694" w:rsidR="00CB5ABF" w:rsidRPr="00D111C0" w:rsidRDefault="00CB5ABF" w:rsidP="00D354F0">
            <w:pPr>
              <w:spacing w:after="160" w:line="480" w:lineRule="auto"/>
              <w:jc w:val="center"/>
              <w:rPr>
                <w:rFonts w:ascii="Times New Roman" w:eastAsia="MS Mincho" w:hAnsi="Times New Roman" w:cs="Times New Roman"/>
                <w:sz w:val="24"/>
                <w:szCs w:val="24"/>
              </w:rPr>
            </w:pPr>
            <w:r w:rsidRPr="00D111C0">
              <w:rPr>
                <w:rFonts w:ascii="Times New Roman" w:eastAsia="MS Mincho" w:hAnsi="Times New Roman" w:cs="Times New Roman"/>
                <w:sz w:val="24"/>
                <w:szCs w:val="24"/>
              </w:rPr>
              <w:t xml:space="preserve">4.1 </w:t>
            </w:r>
            <w:r w:rsidRPr="00D111C0">
              <w:rPr>
                <w:rFonts w:ascii="Times New Roman" w:eastAsia="MS Mincho" w:hAnsi="Times New Roman" w:cs="Times New Roman"/>
                <w:bCs/>
                <w:sz w:val="24"/>
                <w:szCs w:val="24"/>
              </w:rPr>
              <w:t xml:space="preserve">± </w:t>
            </w:r>
            <w:r w:rsidR="002760D7">
              <w:rPr>
                <w:rFonts w:ascii="Times New Roman" w:eastAsia="MS Mincho" w:hAnsi="Times New Roman" w:cs="Times New Roman"/>
                <w:bCs/>
                <w:sz w:val="24"/>
                <w:szCs w:val="24"/>
              </w:rPr>
              <w:t>0</w:t>
            </w:r>
            <w:r w:rsidRPr="00D111C0">
              <w:rPr>
                <w:rFonts w:ascii="Times New Roman" w:eastAsia="MS Mincho" w:hAnsi="Times New Roman" w:cs="Times New Roman"/>
                <w:bCs/>
                <w:sz w:val="24"/>
                <w:szCs w:val="24"/>
              </w:rPr>
              <w:t>.2</w:t>
            </w:r>
          </w:p>
        </w:tc>
        <w:tc>
          <w:tcPr>
            <w:tcW w:w="3192" w:type="dxa"/>
          </w:tcPr>
          <w:p w14:paraId="7C80E511" w14:textId="1FA41C65" w:rsidR="00CB5ABF" w:rsidRPr="00D111C0" w:rsidRDefault="00CB5ABF" w:rsidP="00D354F0">
            <w:pPr>
              <w:spacing w:after="160" w:line="480" w:lineRule="auto"/>
              <w:jc w:val="center"/>
              <w:rPr>
                <w:rFonts w:ascii="Times New Roman" w:eastAsia="MS Mincho" w:hAnsi="Times New Roman" w:cs="Times New Roman"/>
                <w:sz w:val="24"/>
                <w:szCs w:val="24"/>
              </w:rPr>
            </w:pPr>
            <w:r w:rsidRPr="00D111C0">
              <w:rPr>
                <w:rFonts w:ascii="Times New Roman" w:eastAsia="MS Mincho" w:hAnsi="Times New Roman" w:cs="Times New Roman"/>
                <w:sz w:val="24"/>
                <w:szCs w:val="24"/>
              </w:rPr>
              <w:t xml:space="preserve">11.7% </w:t>
            </w:r>
            <w:r w:rsidRPr="00D111C0">
              <w:rPr>
                <w:rFonts w:ascii="Times New Roman" w:eastAsia="MS Mincho" w:hAnsi="Times New Roman" w:cs="Times New Roman"/>
                <w:bCs/>
                <w:sz w:val="24"/>
                <w:szCs w:val="24"/>
              </w:rPr>
              <w:t xml:space="preserve">± </w:t>
            </w:r>
            <w:r w:rsidR="002760D7">
              <w:rPr>
                <w:rFonts w:ascii="Times New Roman" w:eastAsia="MS Mincho" w:hAnsi="Times New Roman" w:cs="Times New Roman"/>
                <w:bCs/>
                <w:sz w:val="24"/>
                <w:szCs w:val="24"/>
              </w:rPr>
              <w:t>0</w:t>
            </w:r>
            <w:r w:rsidRPr="00D111C0">
              <w:rPr>
                <w:rFonts w:ascii="Times New Roman" w:eastAsia="MS Mincho" w:hAnsi="Times New Roman" w:cs="Times New Roman"/>
                <w:bCs/>
                <w:sz w:val="24"/>
                <w:szCs w:val="24"/>
              </w:rPr>
              <w:t>.5%</w:t>
            </w:r>
          </w:p>
        </w:tc>
      </w:tr>
      <w:tr w:rsidR="00CB5ABF" w:rsidRPr="00D111C0" w14:paraId="61430BFE" w14:textId="77777777" w:rsidTr="00D354F0">
        <w:tc>
          <w:tcPr>
            <w:tcW w:w="3192" w:type="dxa"/>
          </w:tcPr>
          <w:p w14:paraId="01725F26" w14:textId="77777777" w:rsidR="00CB5ABF" w:rsidRPr="00D111C0" w:rsidRDefault="00CB5ABF" w:rsidP="00D354F0">
            <w:pPr>
              <w:spacing w:after="160" w:line="480" w:lineRule="auto"/>
              <w:jc w:val="center"/>
              <w:rPr>
                <w:rFonts w:ascii="Times New Roman" w:eastAsia="MS Mincho" w:hAnsi="Times New Roman" w:cs="Times New Roman"/>
                <w:b/>
                <w:sz w:val="24"/>
                <w:szCs w:val="24"/>
              </w:rPr>
            </w:pPr>
            <w:r w:rsidRPr="00D111C0">
              <w:rPr>
                <w:rFonts w:ascii="Times New Roman" w:eastAsia="MS Mincho" w:hAnsi="Times New Roman" w:cs="Times New Roman"/>
                <w:b/>
                <w:sz w:val="24"/>
                <w:szCs w:val="24"/>
              </w:rPr>
              <w:t>Dip-Coated Thin Film</w:t>
            </w:r>
          </w:p>
        </w:tc>
        <w:tc>
          <w:tcPr>
            <w:tcW w:w="3192" w:type="dxa"/>
          </w:tcPr>
          <w:p w14:paraId="1BB8DDF1" w14:textId="6E7F2B11" w:rsidR="00CB5ABF" w:rsidRPr="00D111C0" w:rsidRDefault="00CB5ABF" w:rsidP="00D354F0">
            <w:pPr>
              <w:spacing w:after="160" w:line="48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3.7</w:t>
            </w:r>
            <w:r w:rsidRPr="00D111C0">
              <w:rPr>
                <w:rFonts w:ascii="Times New Roman" w:eastAsia="MS Mincho" w:hAnsi="Times New Roman" w:cs="Times New Roman"/>
                <w:sz w:val="24"/>
                <w:szCs w:val="24"/>
              </w:rPr>
              <w:t xml:space="preserve"> </w:t>
            </w:r>
            <w:r w:rsidRPr="00D111C0">
              <w:rPr>
                <w:rFonts w:ascii="Times New Roman" w:eastAsia="MS Mincho" w:hAnsi="Times New Roman" w:cs="Times New Roman"/>
                <w:bCs/>
                <w:sz w:val="24"/>
                <w:szCs w:val="24"/>
              </w:rPr>
              <w:t xml:space="preserve">± </w:t>
            </w:r>
            <w:r w:rsidR="002760D7">
              <w:rPr>
                <w:rFonts w:ascii="Times New Roman" w:eastAsia="MS Mincho" w:hAnsi="Times New Roman" w:cs="Times New Roman"/>
                <w:bCs/>
                <w:sz w:val="24"/>
                <w:szCs w:val="24"/>
              </w:rPr>
              <w:t>0</w:t>
            </w:r>
            <w:r w:rsidRPr="00D111C0">
              <w:rPr>
                <w:rFonts w:ascii="Times New Roman" w:eastAsia="MS Mincho" w:hAnsi="Times New Roman" w:cs="Times New Roman"/>
                <w:bCs/>
                <w:sz w:val="24"/>
                <w:szCs w:val="24"/>
              </w:rPr>
              <w:t>.2</w:t>
            </w:r>
          </w:p>
        </w:tc>
        <w:tc>
          <w:tcPr>
            <w:tcW w:w="3192" w:type="dxa"/>
          </w:tcPr>
          <w:p w14:paraId="1E2735AE" w14:textId="75E213D9" w:rsidR="00CB5ABF" w:rsidRPr="00D111C0" w:rsidRDefault="00CB5ABF" w:rsidP="00D354F0">
            <w:pPr>
              <w:spacing w:after="160" w:line="480" w:lineRule="auto"/>
              <w:jc w:val="center"/>
              <w:rPr>
                <w:rFonts w:ascii="Times New Roman" w:eastAsia="MS Mincho" w:hAnsi="Times New Roman" w:cs="Times New Roman"/>
                <w:sz w:val="24"/>
                <w:szCs w:val="24"/>
              </w:rPr>
            </w:pPr>
            <w:r w:rsidRPr="00D111C0">
              <w:rPr>
                <w:rFonts w:ascii="Times New Roman" w:eastAsia="MS Mincho" w:hAnsi="Times New Roman" w:cs="Times New Roman"/>
                <w:sz w:val="24"/>
                <w:szCs w:val="24"/>
              </w:rPr>
              <w:t>9.</w:t>
            </w:r>
            <w:r>
              <w:rPr>
                <w:rFonts w:ascii="Times New Roman" w:eastAsia="MS Mincho" w:hAnsi="Times New Roman" w:cs="Times New Roman"/>
                <w:sz w:val="24"/>
                <w:szCs w:val="24"/>
              </w:rPr>
              <w:t>7</w:t>
            </w:r>
            <w:r w:rsidRPr="00D111C0">
              <w:rPr>
                <w:rFonts w:ascii="Times New Roman" w:eastAsia="MS Mincho" w:hAnsi="Times New Roman" w:cs="Times New Roman"/>
                <w:sz w:val="24"/>
                <w:szCs w:val="24"/>
              </w:rPr>
              <w:t xml:space="preserve">% </w:t>
            </w:r>
            <w:r w:rsidRPr="00D111C0">
              <w:rPr>
                <w:rFonts w:ascii="Times New Roman" w:eastAsia="MS Mincho" w:hAnsi="Times New Roman" w:cs="Times New Roman"/>
                <w:bCs/>
                <w:sz w:val="24"/>
                <w:szCs w:val="24"/>
              </w:rPr>
              <w:t xml:space="preserve">± </w:t>
            </w:r>
            <w:r w:rsidR="002760D7">
              <w:rPr>
                <w:rFonts w:ascii="Times New Roman" w:eastAsia="MS Mincho" w:hAnsi="Times New Roman" w:cs="Times New Roman"/>
                <w:bCs/>
                <w:sz w:val="24"/>
                <w:szCs w:val="24"/>
              </w:rPr>
              <w:t>0</w:t>
            </w:r>
            <w:r w:rsidRPr="00D111C0">
              <w:rPr>
                <w:rFonts w:ascii="Times New Roman" w:eastAsia="MS Mincho" w:hAnsi="Times New Roman" w:cs="Times New Roman"/>
                <w:bCs/>
                <w:sz w:val="24"/>
                <w:szCs w:val="24"/>
              </w:rPr>
              <w:t>.5%</w:t>
            </w:r>
          </w:p>
        </w:tc>
      </w:tr>
    </w:tbl>
    <w:p w14:paraId="6430052C" w14:textId="77777777" w:rsidR="00CB5ABF" w:rsidRPr="002A33B3" w:rsidRDefault="00CB5ABF" w:rsidP="00CB5ABF">
      <w:pPr>
        <w:spacing w:after="160" w:line="480" w:lineRule="auto"/>
        <w:jc w:val="both"/>
        <w:rPr>
          <w:rFonts w:ascii="Times New Roman" w:eastAsia="MS Mincho" w:hAnsi="Times New Roman" w:cs="Times New Roman"/>
          <w:color w:val="FF0000"/>
          <w:sz w:val="24"/>
          <w:szCs w:val="24"/>
          <w:lang w:eastAsia="en-US"/>
        </w:rPr>
      </w:pPr>
    </w:p>
    <w:p w14:paraId="21434EBD" w14:textId="763370BA" w:rsidR="00CB5ABF" w:rsidRPr="00730025" w:rsidRDefault="00CB5ABF" w:rsidP="00CB5ABF">
      <w:pPr>
        <w:spacing w:line="480" w:lineRule="auto"/>
        <w:jc w:val="both"/>
        <w:rPr>
          <w:rFonts w:ascii="Times New Roman" w:eastAsiaTheme="minorHAnsi" w:hAnsi="Times New Roman" w:cs="Times New Roman"/>
          <w:sz w:val="24"/>
          <w:szCs w:val="24"/>
          <w:lang w:eastAsia="en-US"/>
        </w:rPr>
      </w:pPr>
      <w:r w:rsidRPr="002A33B3">
        <w:rPr>
          <w:rFonts w:ascii="Times New Roman" w:eastAsiaTheme="minorHAnsi" w:hAnsi="Times New Roman" w:cs="Times New Roman"/>
          <w:sz w:val="24"/>
          <w:szCs w:val="24"/>
          <w:lang w:eastAsia="en-US"/>
        </w:rPr>
        <w:tab/>
      </w:r>
      <w:r w:rsidRPr="00730025">
        <w:rPr>
          <w:rFonts w:ascii="Times New Roman" w:eastAsiaTheme="minorHAnsi" w:hAnsi="Times New Roman" w:cs="Times New Roman"/>
          <w:sz w:val="24"/>
          <w:szCs w:val="24"/>
          <w:lang w:eastAsia="en-US"/>
        </w:rPr>
        <w:t xml:space="preserve">The data show that HRP exhibits a decrease in activity when immobilized in a solid matrix, as expected of all such entrapped enzymes.  The activity (U/mg) of HRP in a dip-coated thin film is slightly less than in a spin-coated thin film, but still within the range of error, resulting in a similar activity </w:t>
      </w:r>
      <w:r w:rsidR="008D4C2A">
        <w:rPr>
          <w:rFonts w:ascii="Times New Roman" w:eastAsiaTheme="minorHAnsi" w:hAnsi="Times New Roman" w:cs="Times New Roman"/>
          <w:sz w:val="24"/>
          <w:szCs w:val="24"/>
          <w:lang w:eastAsia="en-US"/>
        </w:rPr>
        <w:t xml:space="preserve">per mg loaded as seen in </w:t>
      </w:r>
      <w:r w:rsidR="008D4C2A" w:rsidRPr="008D4C2A">
        <w:rPr>
          <w:rFonts w:ascii="Times New Roman" w:eastAsiaTheme="minorHAnsi" w:hAnsi="Times New Roman" w:cs="Times New Roman"/>
          <w:b/>
          <w:sz w:val="24"/>
          <w:szCs w:val="24"/>
          <w:lang w:eastAsia="en-US"/>
        </w:rPr>
        <w:t>Table 4.5</w:t>
      </w:r>
      <w:r w:rsidRPr="00730025">
        <w:rPr>
          <w:rFonts w:ascii="Times New Roman" w:eastAsiaTheme="minorHAnsi" w:hAnsi="Times New Roman" w:cs="Times New Roman"/>
          <w:sz w:val="24"/>
          <w:szCs w:val="24"/>
          <w:lang w:eastAsia="en-US"/>
        </w:rPr>
        <w:t>.  As with the spin-coated thin films, the drop in activity relative to free HRP is thought to be due to the limited rates of diffusion through the film’s dense three-dimensional network.  Furthermore, this is likely exacerbated by the size increase from the guaiacol as it transforms into its larger dimeric product, 3,3’-dimethoxy-4,4’-biphenoquinone (FW: 244.25 g/mol).  It is important to note that brown dimeric guaiacol product from the catalyzed reaction can be seen forming on the surface of the thin film almost instantly upon immersion in the reaction solution.  This is well before the brown color of the product can be seen mixing with the rest of the reaction assay solution, serving as further evidence that it is the outward diffusion of the larger product that is the primary limiting factor to the rate of the catalytic reaction.</w:t>
      </w:r>
    </w:p>
    <w:p w14:paraId="2E3075C3" w14:textId="108E4308" w:rsidR="00CB5ABF" w:rsidRPr="00730025" w:rsidRDefault="00CB5ABF" w:rsidP="00CB5ABF">
      <w:pPr>
        <w:spacing w:line="480" w:lineRule="auto"/>
        <w:ind w:firstLine="720"/>
        <w:jc w:val="both"/>
        <w:rPr>
          <w:rFonts w:ascii="Times New Roman" w:eastAsiaTheme="minorHAnsi" w:hAnsi="Times New Roman" w:cs="Times New Roman"/>
          <w:sz w:val="24"/>
          <w:szCs w:val="24"/>
          <w:lang w:eastAsia="en-US"/>
        </w:rPr>
      </w:pPr>
      <w:r w:rsidRPr="00730025">
        <w:rPr>
          <w:rFonts w:ascii="Times New Roman" w:eastAsiaTheme="minorHAnsi" w:hAnsi="Times New Roman" w:cs="Times New Roman"/>
          <w:sz w:val="24"/>
          <w:szCs w:val="24"/>
          <w:lang w:eastAsia="en-US"/>
        </w:rPr>
        <w:lastRenderedPageBreak/>
        <w:t>The observed drop in activity is not totally unexpected as the earliest examples of enzymes encapsulated in sol-gels were only able to display a little more than 1% of their activity</w:t>
      </w:r>
      <w:r w:rsidR="002760D7">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vertAlign w:val="superscript"/>
          <w:lang w:eastAsia="en-US"/>
        </w:rPr>
        <w:t>34</w:t>
      </w:r>
      <w:r w:rsidRPr="004A7850">
        <w:rPr>
          <w:rFonts w:ascii="Times New Roman" w:eastAsiaTheme="minorHAnsi" w:hAnsi="Times New Roman" w:cs="Times New Roman"/>
          <w:sz w:val="24"/>
          <w:szCs w:val="24"/>
          <w:vertAlign w:val="superscript"/>
          <w:lang w:eastAsia="en-US"/>
        </w:rPr>
        <w:t>-</w:t>
      </w:r>
      <w:r>
        <w:rPr>
          <w:rFonts w:ascii="Times New Roman" w:eastAsiaTheme="minorHAnsi" w:hAnsi="Times New Roman" w:cs="Times New Roman"/>
          <w:sz w:val="24"/>
          <w:szCs w:val="24"/>
          <w:vertAlign w:val="superscript"/>
          <w:lang w:eastAsia="en-US"/>
        </w:rPr>
        <w:t>36</w:t>
      </w:r>
      <w:r w:rsidRPr="00730025">
        <w:rPr>
          <w:rFonts w:ascii="Times New Roman" w:eastAsiaTheme="minorHAnsi" w:hAnsi="Times New Roman" w:cs="Times New Roman"/>
          <w:sz w:val="24"/>
          <w:szCs w:val="24"/>
          <w:lang w:eastAsia="en-US"/>
        </w:rPr>
        <w:t xml:space="preserve">  As the field continued to advance such that longer and more involved processes are developed to produce the latest HRP/sol-gel </w:t>
      </w:r>
      <w:proofErr w:type="spellStart"/>
      <w:r w:rsidRPr="00730025">
        <w:rPr>
          <w:rFonts w:ascii="Times New Roman" w:eastAsiaTheme="minorHAnsi" w:hAnsi="Times New Roman" w:cs="Times New Roman"/>
          <w:sz w:val="24"/>
          <w:szCs w:val="24"/>
          <w:lang w:eastAsia="en-US"/>
        </w:rPr>
        <w:t>biocomposite</w:t>
      </w:r>
      <w:proofErr w:type="spellEnd"/>
      <w:r w:rsidRPr="00730025">
        <w:rPr>
          <w:rFonts w:ascii="Times New Roman" w:eastAsiaTheme="minorHAnsi" w:hAnsi="Times New Roman" w:cs="Times New Roman"/>
          <w:sz w:val="24"/>
          <w:szCs w:val="24"/>
          <w:lang w:eastAsia="en-US"/>
        </w:rPr>
        <w:t xml:space="preserve"> material, a retention reaching 10% of the original activity was observed from a similar guaiacol assay</w:t>
      </w:r>
      <w:r w:rsidR="002760D7">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vertAlign w:val="superscript"/>
          <w:lang w:eastAsia="en-US"/>
        </w:rPr>
        <w:t>37</w:t>
      </w:r>
      <w:r w:rsidRPr="00730025">
        <w:rPr>
          <w:rFonts w:ascii="Times New Roman" w:eastAsiaTheme="minorHAnsi" w:hAnsi="Times New Roman" w:cs="Times New Roman"/>
          <w:sz w:val="24"/>
          <w:szCs w:val="24"/>
          <w:lang w:eastAsia="en-US"/>
        </w:rPr>
        <w:t xml:space="preserve"> We observe very nearly the same result using the much simple kinetic doping process reported here.</w:t>
      </w:r>
    </w:p>
    <w:p w14:paraId="6D36F53A" w14:textId="52CFD6DA" w:rsidR="001A2306" w:rsidRPr="0069289B" w:rsidRDefault="00CB5ABF" w:rsidP="0069289B">
      <w:pPr>
        <w:spacing w:line="480" w:lineRule="auto"/>
        <w:ind w:firstLine="720"/>
        <w:jc w:val="both"/>
        <w:rPr>
          <w:rFonts w:ascii="Times New Roman" w:eastAsiaTheme="minorHAnsi" w:hAnsi="Times New Roman" w:cs="Times New Roman"/>
          <w:sz w:val="24"/>
          <w:szCs w:val="24"/>
          <w:lang w:eastAsia="en-US"/>
        </w:rPr>
      </w:pPr>
      <w:r w:rsidRPr="00730025">
        <w:rPr>
          <w:rFonts w:ascii="Times New Roman" w:eastAsiaTheme="minorHAnsi" w:hAnsi="Times New Roman" w:cs="Times New Roman"/>
          <w:sz w:val="24"/>
          <w:szCs w:val="24"/>
          <w:lang w:eastAsia="en-US"/>
        </w:rPr>
        <w:t>Previously one of the highest concentrations of HRP reached in a silica sol-gel structure was achieved by the lab of Bhatia and Brinker, producing silica sol-gel monoliths of up to 1 mM.</w:t>
      </w:r>
      <w:r>
        <w:rPr>
          <w:rFonts w:ascii="Times New Roman" w:eastAsiaTheme="minorHAnsi" w:hAnsi="Times New Roman" w:cs="Times New Roman"/>
          <w:sz w:val="24"/>
          <w:szCs w:val="24"/>
          <w:vertAlign w:val="superscript"/>
          <w:lang w:eastAsia="en-US"/>
        </w:rPr>
        <w:t>36</w:t>
      </w:r>
      <w:r w:rsidRPr="00730025">
        <w:rPr>
          <w:rFonts w:ascii="Times New Roman" w:eastAsiaTheme="minorHAnsi" w:hAnsi="Times New Roman" w:cs="Times New Roman"/>
          <w:sz w:val="24"/>
          <w:szCs w:val="24"/>
          <w:lang w:eastAsia="en-US"/>
        </w:rPr>
        <w:t xml:space="preserve"> Not only are the results reported in this study represents a much higher enzyme concentration, but also are produced via a much simpler technique and is applied as a thin film coating, a far more advantageous and versatile platform than the powder produced from a monolith.</w:t>
      </w:r>
    </w:p>
    <w:p w14:paraId="0D0131F7" w14:textId="77777777" w:rsidR="00CB5ABF" w:rsidRPr="00B554C9" w:rsidRDefault="00CB5ABF" w:rsidP="00CB04DA">
      <w:pPr>
        <w:pStyle w:val="Heading2"/>
        <w:numPr>
          <w:ilvl w:val="0"/>
          <w:numId w:val="0"/>
        </w:numPr>
        <w:rPr>
          <w:lang w:eastAsia="en-US"/>
        </w:rPr>
      </w:pPr>
      <w:bookmarkStart w:id="129" w:name="_Toc1024640"/>
      <w:bookmarkStart w:id="130" w:name="_Toc2960030"/>
      <w:r>
        <w:rPr>
          <w:lang w:eastAsia="en-US"/>
        </w:rPr>
        <w:t>4.9</w:t>
      </w:r>
      <w:r>
        <w:rPr>
          <w:lang w:eastAsia="en-US"/>
        </w:rPr>
        <w:tab/>
      </w:r>
      <w:r w:rsidRPr="00B554C9">
        <w:rPr>
          <w:lang w:eastAsia="en-US"/>
        </w:rPr>
        <w:t>Conclusion</w:t>
      </w:r>
      <w:bookmarkEnd w:id="129"/>
      <w:bookmarkEnd w:id="130"/>
    </w:p>
    <w:p w14:paraId="01E685A2" w14:textId="77777777" w:rsidR="00CB5ABF" w:rsidRDefault="00CB5ABF" w:rsidP="002760D7">
      <w:pPr>
        <w:spacing w:line="480" w:lineRule="auto"/>
        <w:ind w:firstLine="720"/>
        <w:jc w:val="both"/>
        <w:rPr>
          <w:rFonts w:ascii="Times New Roman" w:eastAsiaTheme="minorHAnsi" w:hAnsi="Times New Roman" w:cs="Times New Roman"/>
          <w:sz w:val="24"/>
          <w:szCs w:val="24"/>
          <w:lang w:eastAsia="en-US"/>
        </w:rPr>
      </w:pPr>
      <w:r w:rsidRPr="00730025">
        <w:rPr>
          <w:rFonts w:ascii="Times New Roman" w:eastAsiaTheme="minorHAnsi" w:hAnsi="Times New Roman" w:cs="Times New Roman"/>
          <w:sz w:val="24"/>
          <w:szCs w:val="24"/>
          <w:lang w:eastAsia="en-US"/>
        </w:rPr>
        <w:t xml:space="preserve">In this study the first application of dip-coating technique was implemented to kinetic doping to produce active </w:t>
      </w:r>
      <w:proofErr w:type="spellStart"/>
      <w:r w:rsidRPr="00730025">
        <w:rPr>
          <w:rFonts w:ascii="Times New Roman" w:eastAsiaTheme="minorHAnsi" w:hAnsi="Times New Roman" w:cs="Times New Roman"/>
          <w:sz w:val="24"/>
          <w:szCs w:val="24"/>
          <w:lang w:eastAsia="en-US"/>
        </w:rPr>
        <w:t>biocomposite</w:t>
      </w:r>
      <w:proofErr w:type="spellEnd"/>
      <w:r w:rsidRPr="00730025">
        <w:rPr>
          <w:rFonts w:ascii="Times New Roman" w:eastAsiaTheme="minorHAnsi" w:hAnsi="Times New Roman" w:cs="Times New Roman"/>
          <w:sz w:val="24"/>
          <w:szCs w:val="24"/>
          <w:lang w:eastAsia="en-US"/>
        </w:rPr>
        <w:t xml:space="preserve"> thin films. HRP- and </w:t>
      </w:r>
      <w:proofErr w:type="spellStart"/>
      <w:r w:rsidRPr="00730025">
        <w:rPr>
          <w:rFonts w:ascii="Times New Roman" w:eastAsiaTheme="minorHAnsi" w:hAnsi="Times New Roman" w:cs="Times New Roman"/>
          <w:sz w:val="24"/>
          <w:szCs w:val="24"/>
          <w:lang w:eastAsia="en-US"/>
        </w:rPr>
        <w:t>CytC</w:t>
      </w:r>
      <w:proofErr w:type="spellEnd"/>
      <w:r w:rsidRPr="00730025">
        <w:rPr>
          <w:rFonts w:ascii="Times New Roman" w:eastAsiaTheme="minorHAnsi" w:hAnsi="Times New Roman" w:cs="Times New Roman"/>
          <w:sz w:val="24"/>
          <w:szCs w:val="24"/>
          <w:lang w:eastAsia="en-US"/>
        </w:rPr>
        <w:t xml:space="preserve">-loaded films were produced and tested. Our results indicate that merging dip coating and kinetic doping together proved to be a promising approach to biosensors development, trapping larger quantities of the loaded enzymes than most conventional methods, increasing the amount of enzyme loaded by 77% and 88% over the same piece of substrate material coated with the spin-coating technique, while retaining activity that approaches 10% of an equivalent amount of free HRP.  With high loading capacity and moderate retention in </w:t>
      </w:r>
      <w:r w:rsidRPr="00730025">
        <w:rPr>
          <w:rFonts w:ascii="Times New Roman" w:eastAsiaTheme="minorHAnsi" w:hAnsi="Times New Roman" w:cs="Times New Roman"/>
          <w:sz w:val="24"/>
          <w:szCs w:val="24"/>
          <w:lang w:eastAsia="en-US"/>
        </w:rPr>
        <w:lastRenderedPageBreak/>
        <w:t>activity on the same level as the previously established spin coating methods, dip coating certainly represents an even more attractive approach as it effectively expands enzyme-loaded thin film coating to a much wider range of material shapes and sizes to be used in conjunction with kinetic doping’s much simple yet protein friendly process that is most compatible for biosensor fabrication.  The ability to easily scale up dip coating processes to handle larger substrate sizes and its ability to coat all available surfaces at once give dip coating a considerable edge in versatility over spin coating.</w:t>
      </w:r>
      <w:r w:rsidR="00F809BB">
        <w:rPr>
          <w:rFonts w:ascii="Times New Roman" w:eastAsiaTheme="minorHAnsi" w:hAnsi="Times New Roman" w:cs="Times New Roman"/>
          <w:sz w:val="24"/>
          <w:szCs w:val="24"/>
          <w:lang w:eastAsia="en-US"/>
        </w:rPr>
        <w:t xml:space="preserve">  Most of the results in this chapter have been publish in 2018 in ACS Omega. (</w:t>
      </w:r>
      <w:r w:rsidR="00F809BB" w:rsidRPr="00CB5ABF">
        <w:rPr>
          <w:rFonts w:ascii="Times New Roman" w:eastAsia="Calibri" w:hAnsi="Times New Roman" w:cs="Times New Roman"/>
          <w:noProof/>
          <w:sz w:val="24"/>
          <w:szCs w:val="24"/>
          <w:lang w:eastAsia="en-US"/>
        </w:rPr>
        <w:t xml:space="preserve">Crosley, M., Yip, W.T. (2018). “Kinetically Doped Silica Sol–Gel Optical Biosensors: Expanding Potential Through Dip-Coating” </w:t>
      </w:r>
      <w:r w:rsidR="00F809BB" w:rsidRPr="008D4C2A">
        <w:rPr>
          <w:rFonts w:ascii="Times New Roman" w:eastAsia="Calibri" w:hAnsi="Times New Roman" w:cs="Times New Roman"/>
          <w:i/>
          <w:noProof/>
          <w:sz w:val="24"/>
          <w:szCs w:val="24"/>
          <w:lang w:eastAsia="en-US"/>
        </w:rPr>
        <w:t>ACS Omega</w:t>
      </w:r>
      <w:r w:rsidR="00F809BB" w:rsidRPr="00CB5ABF">
        <w:rPr>
          <w:rFonts w:ascii="Times New Roman" w:eastAsia="Calibri" w:hAnsi="Times New Roman" w:cs="Times New Roman"/>
          <w:noProof/>
          <w:sz w:val="24"/>
          <w:szCs w:val="24"/>
          <w:lang w:eastAsia="en-US"/>
        </w:rPr>
        <w:t>. 3(7): p. 7971-7978</w:t>
      </w:r>
      <w:r w:rsidR="00F809BB">
        <w:rPr>
          <w:rFonts w:ascii="Times New Roman" w:eastAsia="Calibri" w:hAnsi="Times New Roman" w:cs="Times New Roman"/>
          <w:noProof/>
          <w:sz w:val="24"/>
          <w:szCs w:val="24"/>
          <w:lang w:eastAsia="en-US"/>
        </w:rPr>
        <w:t>.)</w:t>
      </w:r>
      <w:r>
        <w:rPr>
          <w:rFonts w:ascii="Times New Roman" w:eastAsiaTheme="minorHAnsi" w:hAnsi="Times New Roman" w:cs="Times New Roman"/>
          <w:sz w:val="24"/>
          <w:szCs w:val="24"/>
          <w:lang w:eastAsia="en-US"/>
        </w:rPr>
        <w:br w:type="page"/>
      </w:r>
    </w:p>
    <w:p w14:paraId="03A15479" w14:textId="77777777" w:rsidR="00CB5ABF" w:rsidRPr="00B554C9" w:rsidRDefault="00CB04DA" w:rsidP="00CB04DA">
      <w:pPr>
        <w:pStyle w:val="Heading2"/>
        <w:numPr>
          <w:ilvl w:val="0"/>
          <w:numId w:val="0"/>
        </w:numPr>
      </w:pPr>
      <w:bookmarkStart w:id="131" w:name="_Toc1024641"/>
      <w:bookmarkStart w:id="132" w:name="_Toc2960031"/>
      <w:r>
        <w:lastRenderedPageBreak/>
        <w:t>4.10</w:t>
      </w:r>
      <w:r w:rsidR="00CB5ABF">
        <w:tab/>
      </w:r>
      <w:r w:rsidR="00CB5ABF" w:rsidRPr="00B554C9">
        <w:t>References</w:t>
      </w:r>
      <w:bookmarkEnd w:id="131"/>
      <w:bookmarkEnd w:id="132"/>
    </w:p>
    <w:p w14:paraId="5F325769" w14:textId="45472276"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65703">
        <w:rPr>
          <w:rFonts w:ascii="Times New Roman" w:eastAsia="Calibri" w:hAnsi="Times New Roman" w:cs="Times New Roman"/>
          <w:noProof/>
          <w:sz w:val="24"/>
          <w:szCs w:val="24"/>
          <w:lang w:eastAsia="en-US"/>
        </w:rPr>
        <w:t>1.</w:t>
      </w:r>
      <w:r w:rsidRPr="00730025">
        <w:t xml:space="preserve"> </w:t>
      </w:r>
      <w:r>
        <w:tab/>
      </w:r>
      <w:r w:rsidR="002760D7" w:rsidRPr="002760D7">
        <w:rPr>
          <w:rFonts w:ascii="Times New Roman" w:eastAsia="Calibri" w:hAnsi="Times New Roman" w:cs="Times New Roman"/>
          <w:noProof/>
          <w:sz w:val="24"/>
          <w:szCs w:val="24"/>
          <w:lang w:eastAsia="en-US"/>
        </w:rPr>
        <w:t xml:space="preserve">Braun, S.; Rappoport, S.; Zusman, R.; Avnir, D.; Ottolenghi, M. Biochemically active sol-gel glasses: the trapping of enzymes. </w:t>
      </w:r>
      <w:r w:rsidR="002760D7" w:rsidRPr="002760D7">
        <w:rPr>
          <w:rFonts w:ascii="Times New Roman" w:eastAsia="Calibri" w:hAnsi="Times New Roman" w:cs="Times New Roman"/>
          <w:i/>
          <w:iCs/>
          <w:noProof/>
          <w:sz w:val="24"/>
          <w:szCs w:val="24"/>
          <w:lang w:eastAsia="en-US"/>
        </w:rPr>
        <w:t>Mater</w:t>
      </w:r>
      <w:r w:rsidR="00F42D55">
        <w:rPr>
          <w:rFonts w:ascii="Times New Roman" w:eastAsia="Calibri" w:hAnsi="Times New Roman" w:cs="Times New Roman"/>
          <w:i/>
          <w:iCs/>
          <w:noProof/>
          <w:sz w:val="24"/>
          <w:szCs w:val="24"/>
          <w:lang w:eastAsia="en-US"/>
        </w:rPr>
        <w:t>ials</w:t>
      </w:r>
      <w:r w:rsidR="002760D7" w:rsidRPr="002760D7">
        <w:rPr>
          <w:rFonts w:ascii="Times New Roman" w:eastAsia="Calibri" w:hAnsi="Times New Roman" w:cs="Times New Roman"/>
          <w:i/>
          <w:iCs/>
          <w:noProof/>
          <w:sz w:val="24"/>
          <w:szCs w:val="24"/>
          <w:lang w:eastAsia="en-US"/>
        </w:rPr>
        <w:t xml:space="preserve"> Lett</w:t>
      </w:r>
      <w:r w:rsidR="00F42D55">
        <w:rPr>
          <w:rFonts w:ascii="Times New Roman" w:eastAsia="Calibri" w:hAnsi="Times New Roman" w:cs="Times New Roman"/>
          <w:i/>
          <w:iCs/>
          <w:noProof/>
          <w:sz w:val="24"/>
          <w:szCs w:val="24"/>
          <w:lang w:eastAsia="en-US"/>
        </w:rPr>
        <w:t>ers</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1990</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10</w:t>
      </w:r>
      <w:r w:rsidR="002760D7" w:rsidRPr="002760D7">
        <w:rPr>
          <w:rFonts w:ascii="Times New Roman" w:eastAsia="Calibri" w:hAnsi="Times New Roman" w:cs="Times New Roman"/>
          <w:noProof/>
          <w:sz w:val="24"/>
          <w:szCs w:val="24"/>
          <w:lang w:eastAsia="en-US"/>
        </w:rPr>
        <w:t>, 1– 5</w:t>
      </w:r>
    </w:p>
    <w:p w14:paraId="2950437C" w14:textId="793A0DDC"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2.</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Jin, W.; Brennan, J. D. Properties and applications of proteins encapsulated within sol-gel derived materials. </w:t>
      </w:r>
      <w:r w:rsidR="002760D7" w:rsidRPr="002760D7">
        <w:rPr>
          <w:rFonts w:ascii="Times New Roman" w:eastAsia="Calibri" w:hAnsi="Times New Roman" w:cs="Times New Roman"/>
          <w:i/>
          <w:iCs/>
          <w:noProof/>
          <w:sz w:val="24"/>
          <w:szCs w:val="24"/>
          <w:lang w:eastAsia="en-US"/>
        </w:rPr>
        <w:t>Anal</w:t>
      </w:r>
      <w:r w:rsidR="00F42D55">
        <w:rPr>
          <w:rFonts w:ascii="Times New Roman" w:eastAsia="Calibri" w:hAnsi="Times New Roman" w:cs="Times New Roman"/>
          <w:i/>
          <w:iCs/>
          <w:noProof/>
          <w:sz w:val="24"/>
          <w:szCs w:val="24"/>
          <w:lang w:eastAsia="en-US"/>
        </w:rPr>
        <w:t>ytica</w:t>
      </w:r>
      <w:r w:rsidR="002760D7" w:rsidRPr="002760D7">
        <w:rPr>
          <w:rFonts w:ascii="Times New Roman" w:eastAsia="Calibri" w:hAnsi="Times New Roman" w:cs="Times New Roman"/>
          <w:i/>
          <w:iCs/>
          <w:noProof/>
          <w:sz w:val="24"/>
          <w:szCs w:val="24"/>
          <w:lang w:eastAsia="en-US"/>
        </w:rPr>
        <w:t xml:space="preserve"> Chem</w:t>
      </w:r>
      <w:r w:rsidR="00F42D55">
        <w:rPr>
          <w:rFonts w:ascii="Times New Roman" w:eastAsia="Calibri" w:hAnsi="Times New Roman" w:cs="Times New Roman"/>
          <w:i/>
          <w:iCs/>
          <w:noProof/>
          <w:sz w:val="24"/>
          <w:szCs w:val="24"/>
          <w:lang w:eastAsia="en-US"/>
        </w:rPr>
        <w:t>ica</w:t>
      </w:r>
      <w:r w:rsidR="002760D7" w:rsidRPr="002760D7">
        <w:rPr>
          <w:rFonts w:ascii="Times New Roman" w:eastAsia="Calibri" w:hAnsi="Times New Roman" w:cs="Times New Roman"/>
          <w:i/>
          <w:iCs/>
          <w:noProof/>
          <w:sz w:val="24"/>
          <w:szCs w:val="24"/>
          <w:lang w:eastAsia="en-US"/>
        </w:rPr>
        <w:t xml:space="preserve"> Acta</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2002</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461</w:t>
      </w:r>
      <w:r w:rsidR="002760D7" w:rsidRPr="002760D7">
        <w:rPr>
          <w:rFonts w:ascii="Times New Roman" w:eastAsia="Calibri" w:hAnsi="Times New Roman" w:cs="Times New Roman"/>
          <w:noProof/>
          <w:sz w:val="24"/>
          <w:szCs w:val="24"/>
          <w:lang w:eastAsia="en-US"/>
        </w:rPr>
        <w:t>, 1– 36</w:t>
      </w:r>
    </w:p>
    <w:p w14:paraId="0739A944" w14:textId="6F8F80E3"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3.</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Avnir, D.; Coradin, T.; Lev, O.; Livage, J. Recent bio-applications of sol-gel materials. </w:t>
      </w:r>
      <w:r w:rsidR="002760D7" w:rsidRPr="002760D7">
        <w:rPr>
          <w:rFonts w:ascii="Times New Roman" w:eastAsia="Calibri" w:hAnsi="Times New Roman" w:cs="Times New Roman"/>
          <w:i/>
          <w:iCs/>
          <w:noProof/>
          <w:sz w:val="24"/>
          <w:szCs w:val="24"/>
          <w:lang w:eastAsia="en-US"/>
        </w:rPr>
        <w:t>J</w:t>
      </w:r>
      <w:r w:rsidR="00F42D55">
        <w:rPr>
          <w:rFonts w:ascii="Times New Roman" w:eastAsia="Calibri" w:hAnsi="Times New Roman" w:cs="Times New Roman"/>
          <w:i/>
          <w:iCs/>
          <w:noProof/>
          <w:sz w:val="24"/>
          <w:szCs w:val="24"/>
          <w:lang w:eastAsia="en-US"/>
        </w:rPr>
        <w:t>ournal of</w:t>
      </w:r>
      <w:r w:rsidR="002760D7" w:rsidRPr="002760D7">
        <w:rPr>
          <w:rFonts w:ascii="Times New Roman" w:eastAsia="Calibri" w:hAnsi="Times New Roman" w:cs="Times New Roman"/>
          <w:i/>
          <w:iCs/>
          <w:noProof/>
          <w:sz w:val="24"/>
          <w:szCs w:val="24"/>
          <w:lang w:eastAsia="en-US"/>
        </w:rPr>
        <w:t xml:space="preserve"> Mater</w:t>
      </w:r>
      <w:r w:rsidR="00F42D55">
        <w:rPr>
          <w:rFonts w:ascii="Times New Roman" w:eastAsia="Calibri" w:hAnsi="Times New Roman" w:cs="Times New Roman"/>
          <w:i/>
          <w:iCs/>
          <w:noProof/>
          <w:sz w:val="24"/>
          <w:szCs w:val="24"/>
          <w:lang w:eastAsia="en-US"/>
        </w:rPr>
        <w:t>ials</w:t>
      </w:r>
      <w:r w:rsidR="002760D7" w:rsidRPr="002760D7">
        <w:rPr>
          <w:rFonts w:ascii="Times New Roman" w:eastAsia="Calibri" w:hAnsi="Times New Roman" w:cs="Times New Roman"/>
          <w:i/>
          <w:iCs/>
          <w:noProof/>
          <w:sz w:val="24"/>
          <w:szCs w:val="24"/>
          <w:lang w:eastAsia="en-US"/>
        </w:rPr>
        <w:t xml:space="preserve"> Chem</w:t>
      </w:r>
      <w:r w:rsidR="00F42D55">
        <w:rPr>
          <w:rFonts w:ascii="Times New Roman" w:eastAsia="Calibri" w:hAnsi="Times New Roman" w:cs="Times New Roman"/>
          <w:i/>
          <w:iCs/>
          <w:noProof/>
          <w:sz w:val="24"/>
          <w:szCs w:val="24"/>
          <w:lang w:eastAsia="en-US"/>
        </w:rPr>
        <w:t>isty</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2006</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16</w:t>
      </w:r>
      <w:r w:rsidR="002760D7" w:rsidRPr="002760D7">
        <w:rPr>
          <w:rFonts w:ascii="Times New Roman" w:eastAsia="Calibri" w:hAnsi="Times New Roman" w:cs="Times New Roman"/>
          <w:noProof/>
          <w:sz w:val="24"/>
          <w:szCs w:val="24"/>
          <w:lang w:eastAsia="en-US"/>
        </w:rPr>
        <w:t>, 1013– 1030,</w:t>
      </w:r>
    </w:p>
    <w:p w14:paraId="4A1F588A" w14:textId="356F55CF"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4.</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Kato, M.; Shoda, N.; Yamamoto, T.; Shiratori, R.; Toyooka, T. Development of a silica-based double-network hydrogel for high-throughput screening of encapsulated enzymes. </w:t>
      </w:r>
      <w:r w:rsidR="002760D7" w:rsidRPr="002760D7">
        <w:rPr>
          <w:rFonts w:ascii="Times New Roman" w:eastAsia="Calibri" w:hAnsi="Times New Roman" w:cs="Times New Roman"/>
          <w:i/>
          <w:iCs/>
          <w:noProof/>
          <w:sz w:val="24"/>
          <w:szCs w:val="24"/>
          <w:lang w:eastAsia="en-US"/>
        </w:rPr>
        <w:t>Analyst</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2009</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134</w:t>
      </w:r>
      <w:r w:rsidR="002760D7" w:rsidRPr="002760D7">
        <w:rPr>
          <w:rFonts w:ascii="Times New Roman" w:eastAsia="Calibri" w:hAnsi="Times New Roman" w:cs="Times New Roman"/>
          <w:noProof/>
          <w:sz w:val="24"/>
          <w:szCs w:val="24"/>
          <w:lang w:eastAsia="en-US"/>
        </w:rPr>
        <w:t>, 577– 581</w:t>
      </w:r>
    </w:p>
    <w:p w14:paraId="2F9480DF" w14:textId="6574B50B"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5.</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Simon, D. N.; Czolk, R.; Ache, H. J. Doped sol-gel films for the development of optochemical ethanol sensors. </w:t>
      </w:r>
      <w:r w:rsidR="002760D7" w:rsidRPr="002760D7">
        <w:rPr>
          <w:rFonts w:ascii="Times New Roman" w:eastAsia="Calibri" w:hAnsi="Times New Roman" w:cs="Times New Roman"/>
          <w:i/>
          <w:iCs/>
          <w:noProof/>
          <w:sz w:val="24"/>
          <w:szCs w:val="24"/>
          <w:lang w:eastAsia="en-US"/>
        </w:rPr>
        <w:t>Thin Solid Films</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1995</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260</w:t>
      </w:r>
      <w:r w:rsidR="002760D7" w:rsidRPr="002760D7">
        <w:rPr>
          <w:rFonts w:ascii="Times New Roman" w:eastAsia="Calibri" w:hAnsi="Times New Roman" w:cs="Times New Roman"/>
          <w:noProof/>
          <w:sz w:val="24"/>
          <w:szCs w:val="24"/>
          <w:lang w:eastAsia="en-US"/>
        </w:rPr>
        <w:t>, 107– 110</w:t>
      </w:r>
    </w:p>
    <w:p w14:paraId="6F20C393" w14:textId="5F3B7422"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6.</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Cerqua, K. A.; Hayden, J. E.; LaCourse, W. C. Stress measurements in sol-gel films. </w:t>
      </w:r>
      <w:r w:rsidR="002760D7" w:rsidRPr="002760D7">
        <w:rPr>
          <w:rFonts w:ascii="Times New Roman" w:eastAsia="Calibri" w:hAnsi="Times New Roman" w:cs="Times New Roman"/>
          <w:i/>
          <w:iCs/>
          <w:noProof/>
          <w:sz w:val="24"/>
          <w:szCs w:val="24"/>
          <w:lang w:eastAsia="en-US"/>
        </w:rPr>
        <w:t>J</w:t>
      </w:r>
      <w:r w:rsidR="00F42D55">
        <w:rPr>
          <w:rFonts w:ascii="Times New Roman" w:eastAsia="Calibri" w:hAnsi="Times New Roman" w:cs="Times New Roman"/>
          <w:i/>
          <w:iCs/>
          <w:noProof/>
          <w:sz w:val="24"/>
          <w:szCs w:val="24"/>
          <w:lang w:eastAsia="en-US"/>
        </w:rPr>
        <w:t xml:space="preserve">ournal of </w:t>
      </w:r>
      <w:r w:rsidR="002760D7" w:rsidRPr="002760D7">
        <w:rPr>
          <w:rFonts w:ascii="Times New Roman" w:eastAsia="Calibri" w:hAnsi="Times New Roman" w:cs="Times New Roman"/>
          <w:i/>
          <w:iCs/>
          <w:noProof/>
          <w:sz w:val="24"/>
          <w:szCs w:val="24"/>
          <w:lang w:eastAsia="en-US"/>
        </w:rPr>
        <w:t xml:space="preserve"> Non-Cryst</w:t>
      </w:r>
      <w:r w:rsidR="00F42D55">
        <w:rPr>
          <w:rFonts w:ascii="Times New Roman" w:eastAsia="Calibri" w:hAnsi="Times New Roman" w:cs="Times New Roman"/>
          <w:i/>
          <w:iCs/>
          <w:noProof/>
          <w:sz w:val="24"/>
          <w:szCs w:val="24"/>
          <w:lang w:eastAsia="en-US"/>
        </w:rPr>
        <w:t>al</w:t>
      </w:r>
      <w:r w:rsidR="002760D7" w:rsidRPr="002760D7">
        <w:rPr>
          <w:rFonts w:ascii="Times New Roman" w:eastAsia="Calibri" w:hAnsi="Times New Roman" w:cs="Times New Roman"/>
          <w:i/>
          <w:iCs/>
          <w:noProof/>
          <w:sz w:val="24"/>
          <w:szCs w:val="24"/>
          <w:lang w:eastAsia="en-US"/>
        </w:rPr>
        <w:t xml:space="preserve"> Solids</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1988</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100</w:t>
      </w:r>
      <w:r w:rsidR="002760D7" w:rsidRPr="002760D7">
        <w:rPr>
          <w:rFonts w:ascii="Times New Roman" w:eastAsia="Calibri" w:hAnsi="Times New Roman" w:cs="Times New Roman"/>
          <w:noProof/>
          <w:sz w:val="24"/>
          <w:szCs w:val="24"/>
          <w:lang w:eastAsia="en-US"/>
        </w:rPr>
        <w:t>, 471– 478</w:t>
      </w:r>
    </w:p>
    <w:p w14:paraId="1C220845" w14:textId="4301808E" w:rsidR="002760D7"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7.</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Zusman, R.; Rottman, C.; Ottolenghi, M.; Avnir, D. Doped sol-gel glasses as chemical sensors. </w:t>
      </w:r>
      <w:r w:rsidR="002760D7" w:rsidRPr="002760D7">
        <w:rPr>
          <w:rFonts w:ascii="Times New Roman" w:eastAsia="Calibri" w:hAnsi="Times New Roman" w:cs="Times New Roman"/>
          <w:i/>
          <w:iCs/>
          <w:noProof/>
          <w:sz w:val="24"/>
          <w:szCs w:val="24"/>
          <w:lang w:eastAsia="en-US"/>
        </w:rPr>
        <w:t>J</w:t>
      </w:r>
      <w:r w:rsidR="0041080D">
        <w:rPr>
          <w:rFonts w:ascii="Times New Roman" w:eastAsia="Calibri" w:hAnsi="Times New Roman" w:cs="Times New Roman"/>
          <w:i/>
          <w:iCs/>
          <w:noProof/>
          <w:sz w:val="24"/>
          <w:szCs w:val="24"/>
          <w:lang w:eastAsia="en-US"/>
        </w:rPr>
        <w:t xml:space="preserve">ournal of </w:t>
      </w:r>
      <w:r w:rsidR="002760D7" w:rsidRPr="002760D7">
        <w:rPr>
          <w:rFonts w:ascii="Times New Roman" w:eastAsia="Calibri" w:hAnsi="Times New Roman" w:cs="Times New Roman"/>
          <w:i/>
          <w:iCs/>
          <w:noProof/>
          <w:sz w:val="24"/>
          <w:szCs w:val="24"/>
          <w:lang w:eastAsia="en-US"/>
        </w:rPr>
        <w:t xml:space="preserve"> Non-Cryst</w:t>
      </w:r>
      <w:r w:rsidR="0041080D">
        <w:rPr>
          <w:rFonts w:ascii="Times New Roman" w:eastAsia="Calibri" w:hAnsi="Times New Roman" w:cs="Times New Roman"/>
          <w:i/>
          <w:iCs/>
          <w:noProof/>
          <w:sz w:val="24"/>
          <w:szCs w:val="24"/>
          <w:lang w:eastAsia="en-US"/>
        </w:rPr>
        <w:t>al</w:t>
      </w:r>
      <w:r w:rsidR="002760D7" w:rsidRPr="002760D7">
        <w:rPr>
          <w:rFonts w:ascii="Times New Roman" w:eastAsia="Calibri" w:hAnsi="Times New Roman" w:cs="Times New Roman"/>
          <w:i/>
          <w:iCs/>
          <w:noProof/>
          <w:sz w:val="24"/>
          <w:szCs w:val="24"/>
          <w:lang w:eastAsia="en-US"/>
        </w:rPr>
        <w:t xml:space="preserve"> Solids</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1990</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122</w:t>
      </w:r>
      <w:r w:rsidR="002760D7" w:rsidRPr="002760D7">
        <w:rPr>
          <w:rFonts w:ascii="Times New Roman" w:eastAsia="Calibri" w:hAnsi="Times New Roman" w:cs="Times New Roman"/>
          <w:noProof/>
          <w:sz w:val="24"/>
          <w:szCs w:val="24"/>
          <w:lang w:eastAsia="en-US"/>
        </w:rPr>
        <w:t>, 107– 109</w:t>
      </w:r>
    </w:p>
    <w:p w14:paraId="15DD05F9" w14:textId="1ACC8581"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8.</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Jerónimo, P. C. A.; Araujo, A. N.; Montenegro, C. B. S. M. Optical sensors and biosensors based on sol-gel films. </w:t>
      </w:r>
      <w:r w:rsidR="002760D7" w:rsidRPr="002760D7">
        <w:rPr>
          <w:rFonts w:ascii="Times New Roman" w:eastAsia="Calibri" w:hAnsi="Times New Roman" w:cs="Times New Roman"/>
          <w:i/>
          <w:iCs/>
          <w:noProof/>
          <w:sz w:val="24"/>
          <w:szCs w:val="24"/>
          <w:lang w:eastAsia="en-US"/>
        </w:rPr>
        <w:t>Talanta</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2007</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72</w:t>
      </w:r>
      <w:r w:rsidR="002760D7" w:rsidRPr="002760D7">
        <w:rPr>
          <w:rFonts w:ascii="Times New Roman" w:eastAsia="Calibri" w:hAnsi="Times New Roman" w:cs="Times New Roman"/>
          <w:noProof/>
          <w:sz w:val="24"/>
          <w:szCs w:val="24"/>
          <w:lang w:eastAsia="en-US"/>
        </w:rPr>
        <w:t>, 13– 27</w:t>
      </w:r>
    </w:p>
    <w:p w14:paraId="5B3AF048" w14:textId="69629D9B"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9.</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Narang, U.; Prasad, P. N.; Bright, F. V.; Ramanathan, K.; Kumar, N. D.; Malhotra, B. D.; Kamalasanan, M. N.; Chandra, S. Glucose biosensor based on a sol-gel derived platform. </w:t>
      </w:r>
      <w:r w:rsidR="002760D7" w:rsidRPr="002760D7">
        <w:rPr>
          <w:rFonts w:ascii="Times New Roman" w:eastAsia="Calibri" w:hAnsi="Times New Roman" w:cs="Times New Roman"/>
          <w:i/>
          <w:iCs/>
          <w:noProof/>
          <w:sz w:val="24"/>
          <w:szCs w:val="24"/>
          <w:lang w:eastAsia="en-US"/>
        </w:rPr>
        <w:t>Anal</w:t>
      </w:r>
      <w:r w:rsidR="0041080D">
        <w:rPr>
          <w:rFonts w:ascii="Times New Roman" w:eastAsia="Calibri" w:hAnsi="Times New Roman" w:cs="Times New Roman"/>
          <w:i/>
          <w:iCs/>
          <w:noProof/>
          <w:sz w:val="24"/>
          <w:szCs w:val="24"/>
          <w:lang w:eastAsia="en-US"/>
        </w:rPr>
        <w:t>ytical</w:t>
      </w:r>
      <w:r w:rsidR="002760D7" w:rsidRPr="002760D7">
        <w:rPr>
          <w:rFonts w:ascii="Times New Roman" w:eastAsia="Calibri" w:hAnsi="Times New Roman" w:cs="Times New Roman"/>
          <w:i/>
          <w:iCs/>
          <w:noProof/>
          <w:sz w:val="24"/>
          <w:szCs w:val="24"/>
          <w:lang w:eastAsia="en-US"/>
        </w:rPr>
        <w:t xml:space="preserve"> Chem</w:t>
      </w:r>
      <w:r w:rsidR="0041080D">
        <w:rPr>
          <w:rFonts w:ascii="Times New Roman" w:eastAsia="Calibri" w:hAnsi="Times New Roman" w:cs="Times New Roman"/>
          <w:i/>
          <w:iCs/>
          <w:noProof/>
          <w:sz w:val="24"/>
          <w:szCs w:val="24"/>
          <w:lang w:eastAsia="en-US"/>
        </w:rPr>
        <w:t>istry</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1994</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66</w:t>
      </w:r>
      <w:r w:rsidR="002760D7" w:rsidRPr="002760D7">
        <w:rPr>
          <w:rFonts w:ascii="Times New Roman" w:eastAsia="Calibri" w:hAnsi="Times New Roman" w:cs="Times New Roman"/>
          <w:noProof/>
          <w:sz w:val="24"/>
          <w:szCs w:val="24"/>
          <w:lang w:eastAsia="en-US"/>
        </w:rPr>
        <w:t>, 3139– 3144</w:t>
      </w:r>
    </w:p>
    <w:p w14:paraId="7F20D74A" w14:textId="0D4F407A"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10.</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Rottman, C.; Ottolenghi, M.; Zusman, R.; Levb, O.; Smith, M.; Gong, G.; Kagan, M. L.; Avnir, D. Doped sol-gel glasses as pH sensors. </w:t>
      </w:r>
      <w:r w:rsidR="002760D7" w:rsidRPr="002760D7">
        <w:rPr>
          <w:rFonts w:ascii="Times New Roman" w:eastAsia="Calibri" w:hAnsi="Times New Roman" w:cs="Times New Roman"/>
          <w:i/>
          <w:iCs/>
          <w:noProof/>
          <w:sz w:val="24"/>
          <w:szCs w:val="24"/>
          <w:lang w:eastAsia="en-US"/>
        </w:rPr>
        <w:t>Mater</w:t>
      </w:r>
      <w:r w:rsidR="0041080D">
        <w:rPr>
          <w:rFonts w:ascii="Times New Roman" w:eastAsia="Calibri" w:hAnsi="Times New Roman" w:cs="Times New Roman"/>
          <w:i/>
          <w:iCs/>
          <w:noProof/>
          <w:sz w:val="24"/>
          <w:szCs w:val="24"/>
          <w:lang w:eastAsia="en-US"/>
        </w:rPr>
        <w:t>ials</w:t>
      </w:r>
      <w:r w:rsidR="002760D7" w:rsidRPr="002760D7">
        <w:rPr>
          <w:rFonts w:ascii="Times New Roman" w:eastAsia="Calibri" w:hAnsi="Times New Roman" w:cs="Times New Roman"/>
          <w:i/>
          <w:iCs/>
          <w:noProof/>
          <w:sz w:val="24"/>
          <w:szCs w:val="24"/>
          <w:lang w:eastAsia="en-US"/>
        </w:rPr>
        <w:t xml:space="preserve"> Lett</w:t>
      </w:r>
      <w:r w:rsidR="0041080D">
        <w:rPr>
          <w:rFonts w:ascii="Times New Roman" w:eastAsia="Calibri" w:hAnsi="Times New Roman" w:cs="Times New Roman"/>
          <w:i/>
          <w:iCs/>
          <w:noProof/>
          <w:sz w:val="24"/>
          <w:szCs w:val="24"/>
          <w:lang w:eastAsia="en-US"/>
        </w:rPr>
        <w:t>ers</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1992</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13</w:t>
      </w:r>
      <w:r w:rsidR="002760D7" w:rsidRPr="002760D7">
        <w:rPr>
          <w:rFonts w:ascii="Times New Roman" w:eastAsia="Calibri" w:hAnsi="Times New Roman" w:cs="Times New Roman"/>
          <w:noProof/>
          <w:sz w:val="24"/>
          <w:szCs w:val="24"/>
          <w:lang w:eastAsia="en-US"/>
        </w:rPr>
        <w:t>, 293– 298</w:t>
      </w:r>
    </w:p>
    <w:p w14:paraId="29F0299F" w14:textId="44C2FADE"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11.</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Rottman, C.; Turniansky, A.; Avnir, D. Sol-Gel physical and covalent entrapment of three methyl red indicators: a comparative study. </w:t>
      </w:r>
      <w:r w:rsidR="002760D7" w:rsidRPr="002760D7">
        <w:rPr>
          <w:rFonts w:ascii="Times New Roman" w:eastAsia="Calibri" w:hAnsi="Times New Roman" w:cs="Times New Roman"/>
          <w:i/>
          <w:iCs/>
          <w:noProof/>
          <w:sz w:val="24"/>
          <w:szCs w:val="24"/>
          <w:lang w:eastAsia="en-US"/>
        </w:rPr>
        <w:t>J</w:t>
      </w:r>
      <w:r w:rsidR="0041080D">
        <w:rPr>
          <w:rFonts w:ascii="Times New Roman" w:eastAsia="Calibri" w:hAnsi="Times New Roman" w:cs="Times New Roman"/>
          <w:i/>
          <w:iCs/>
          <w:noProof/>
          <w:sz w:val="24"/>
          <w:szCs w:val="24"/>
          <w:lang w:eastAsia="en-US"/>
        </w:rPr>
        <w:t>ournal of</w:t>
      </w:r>
      <w:r w:rsidR="002760D7" w:rsidRPr="002760D7">
        <w:rPr>
          <w:rFonts w:ascii="Times New Roman" w:eastAsia="Calibri" w:hAnsi="Times New Roman" w:cs="Times New Roman"/>
          <w:i/>
          <w:iCs/>
          <w:noProof/>
          <w:sz w:val="24"/>
          <w:szCs w:val="24"/>
          <w:lang w:eastAsia="en-US"/>
        </w:rPr>
        <w:t xml:space="preserve"> Sol-Gel Sci</w:t>
      </w:r>
      <w:r w:rsidR="0041080D">
        <w:rPr>
          <w:rFonts w:ascii="Times New Roman" w:eastAsia="Calibri" w:hAnsi="Times New Roman" w:cs="Times New Roman"/>
          <w:i/>
          <w:iCs/>
          <w:noProof/>
          <w:sz w:val="24"/>
          <w:szCs w:val="24"/>
          <w:lang w:eastAsia="en-US"/>
        </w:rPr>
        <w:t xml:space="preserve">ence and </w:t>
      </w:r>
      <w:r w:rsidR="002760D7" w:rsidRPr="002760D7">
        <w:rPr>
          <w:rFonts w:ascii="Times New Roman" w:eastAsia="Calibri" w:hAnsi="Times New Roman" w:cs="Times New Roman"/>
          <w:i/>
          <w:iCs/>
          <w:noProof/>
          <w:sz w:val="24"/>
          <w:szCs w:val="24"/>
          <w:lang w:eastAsia="en-US"/>
        </w:rPr>
        <w:t xml:space="preserve"> Technol</w:t>
      </w:r>
      <w:r w:rsidR="0041080D">
        <w:rPr>
          <w:rFonts w:ascii="Times New Roman" w:eastAsia="Calibri" w:hAnsi="Times New Roman" w:cs="Times New Roman"/>
          <w:i/>
          <w:iCs/>
          <w:noProof/>
          <w:sz w:val="24"/>
          <w:szCs w:val="24"/>
          <w:lang w:eastAsia="en-US"/>
        </w:rPr>
        <w:t>ogy</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1998</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13</w:t>
      </w:r>
      <w:r w:rsidR="002760D7" w:rsidRPr="002760D7">
        <w:rPr>
          <w:rFonts w:ascii="Times New Roman" w:eastAsia="Calibri" w:hAnsi="Times New Roman" w:cs="Times New Roman"/>
          <w:noProof/>
          <w:sz w:val="24"/>
          <w:szCs w:val="24"/>
          <w:lang w:eastAsia="en-US"/>
        </w:rPr>
        <w:t>, 17– 25</w:t>
      </w:r>
    </w:p>
    <w:p w14:paraId="7D79766D" w14:textId="7E6E1E37"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lastRenderedPageBreak/>
        <w:t>12.</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Ciriminna, R.; Fidalgo, A.; Pandarus, V.; Béland, F.; Ilharco, L.; Pagliaro, M. The Sol-Gel Route to Advanced Silica-Based Materials and Recent Applications. </w:t>
      </w:r>
      <w:r w:rsidR="002760D7" w:rsidRPr="002760D7">
        <w:rPr>
          <w:rFonts w:ascii="Times New Roman" w:eastAsia="Calibri" w:hAnsi="Times New Roman" w:cs="Times New Roman"/>
          <w:i/>
          <w:iCs/>
          <w:noProof/>
          <w:sz w:val="24"/>
          <w:szCs w:val="24"/>
          <w:lang w:eastAsia="en-US"/>
        </w:rPr>
        <w:t>Chem</w:t>
      </w:r>
      <w:r w:rsidR="0041080D">
        <w:rPr>
          <w:rFonts w:ascii="Times New Roman" w:eastAsia="Calibri" w:hAnsi="Times New Roman" w:cs="Times New Roman"/>
          <w:i/>
          <w:iCs/>
          <w:noProof/>
          <w:sz w:val="24"/>
          <w:szCs w:val="24"/>
          <w:lang w:eastAsia="en-US"/>
        </w:rPr>
        <w:t>ical</w:t>
      </w:r>
      <w:r w:rsidR="002760D7" w:rsidRPr="002760D7">
        <w:rPr>
          <w:rFonts w:ascii="Times New Roman" w:eastAsia="Calibri" w:hAnsi="Times New Roman" w:cs="Times New Roman"/>
          <w:i/>
          <w:iCs/>
          <w:noProof/>
          <w:sz w:val="24"/>
          <w:szCs w:val="24"/>
          <w:lang w:eastAsia="en-US"/>
        </w:rPr>
        <w:t xml:space="preserve"> Rev</w:t>
      </w:r>
      <w:r w:rsidR="0041080D">
        <w:rPr>
          <w:rFonts w:ascii="Times New Roman" w:eastAsia="Calibri" w:hAnsi="Times New Roman" w:cs="Times New Roman"/>
          <w:i/>
          <w:iCs/>
          <w:noProof/>
          <w:sz w:val="24"/>
          <w:szCs w:val="24"/>
          <w:lang w:eastAsia="en-US"/>
        </w:rPr>
        <w:t>iews</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2013</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113</w:t>
      </w:r>
      <w:r w:rsidR="002760D7" w:rsidRPr="002760D7">
        <w:rPr>
          <w:rFonts w:ascii="Times New Roman" w:eastAsia="Calibri" w:hAnsi="Times New Roman" w:cs="Times New Roman"/>
          <w:noProof/>
          <w:sz w:val="24"/>
          <w:szCs w:val="24"/>
          <w:lang w:eastAsia="en-US"/>
        </w:rPr>
        <w:t>, 6592– 6620</w:t>
      </w:r>
    </w:p>
    <w:p w14:paraId="37C1203F" w14:textId="632E6E6C"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13.</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Pierre, A. C. The sol-gel encapsulation of enzymes. </w:t>
      </w:r>
      <w:r w:rsidR="002760D7" w:rsidRPr="002760D7">
        <w:rPr>
          <w:rFonts w:ascii="Times New Roman" w:eastAsia="Calibri" w:hAnsi="Times New Roman" w:cs="Times New Roman"/>
          <w:i/>
          <w:iCs/>
          <w:noProof/>
          <w:sz w:val="24"/>
          <w:szCs w:val="24"/>
          <w:lang w:eastAsia="en-US"/>
        </w:rPr>
        <w:t>Biocatal</w:t>
      </w:r>
      <w:r w:rsidR="0041080D">
        <w:rPr>
          <w:rFonts w:ascii="Times New Roman" w:eastAsia="Calibri" w:hAnsi="Times New Roman" w:cs="Times New Roman"/>
          <w:i/>
          <w:iCs/>
          <w:noProof/>
          <w:sz w:val="24"/>
          <w:szCs w:val="24"/>
          <w:lang w:eastAsia="en-US"/>
        </w:rPr>
        <w:t>ysis and</w:t>
      </w:r>
      <w:r w:rsidR="002760D7" w:rsidRPr="002760D7">
        <w:rPr>
          <w:rFonts w:ascii="Times New Roman" w:eastAsia="Calibri" w:hAnsi="Times New Roman" w:cs="Times New Roman"/>
          <w:i/>
          <w:iCs/>
          <w:noProof/>
          <w:sz w:val="24"/>
          <w:szCs w:val="24"/>
          <w:lang w:eastAsia="en-US"/>
        </w:rPr>
        <w:t xml:space="preserve"> Biotransform</w:t>
      </w:r>
      <w:r w:rsidR="0041080D">
        <w:rPr>
          <w:rFonts w:ascii="Times New Roman" w:eastAsia="Calibri" w:hAnsi="Times New Roman" w:cs="Times New Roman"/>
          <w:i/>
          <w:iCs/>
          <w:noProof/>
          <w:sz w:val="24"/>
          <w:szCs w:val="24"/>
          <w:lang w:eastAsia="en-US"/>
        </w:rPr>
        <w:t>ation</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2004</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22</w:t>
      </w:r>
      <w:r w:rsidR="002760D7" w:rsidRPr="002760D7">
        <w:rPr>
          <w:rFonts w:ascii="Times New Roman" w:eastAsia="Calibri" w:hAnsi="Times New Roman" w:cs="Times New Roman"/>
          <w:noProof/>
          <w:sz w:val="24"/>
          <w:szCs w:val="24"/>
          <w:lang w:eastAsia="en-US"/>
        </w:rPr>
        <w:t>, 145– 170</w:t>
      </w:r>
    </w:p>
    <w:p w14:paraId="06FED30D" w14:textId="366C55A9" w:rsidR="00CB5ABF" w:rsidRPr="00730025" w:rsidRDefault="00CB5ABF" w:rsidP="002760D7">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14.</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Jerónimo, P. C. A.; Araújo, A. N.; Conceição B.S.M. Montenegro, M., Optical sensors and biosensors based on sol–gel films. </w:t>
      </w:r>
      <w:r w:rsidR="002760D7" w:rsidRPr="002760D7">
        <w:rPr>
          <w:rFonts w:ascii="Times New Roman" w:eastAsia="Calibri" w:hAnsi="Times New Roman" w:cs="Times New Roman"/>
          <w:i/>
          <w:iCs/>
          <w:noProof/>
          <w:sz w:val="24"/>
          <w:szCs w:val="24"/>
          <w:lang w:eastAsia="en-US"/>
        </w:rPr>
        <w:t xml:space="preserve">Talanta </w:t>
      </w:r>
      <w:r w:rsidR="002760D7" w:rsidRPr="002760D7">
        <w:rPr>
          <w:rFonts w:ascii="Times New Roman" w:eastAsia="Calibri" w:hAnsi="Times New Roman" w:cs="Times New Roman"/>
          <w:b/>
          <w:bCs/>
          <w:noProof/>
          <w:sz w:val="24"/>
          <w:szCs w:val="24"/>
          <w:lang w:eastAsia="en-US"/>
        </w:rPr>
        <w:t>2007,</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72</w:t>
      </w:r>
      <w:r w:rsidR="002760D7" w:rsidRPr="002760D7">
        <w:rPr>
          <w:rFonts w:ascii="Times New Roman" w:eastAsia="Calibri" w:hAnsi="Times New Roman" w:cs="Times New Roman"/>
          <w:noProof/>
          <w:sz w:val="24"/>
          <w:szCs w:val="24"/>
          <w:lang w:eastAsia="en-US"/>
        </w:rPr>
        <w:t xml:space="preserve"> (1), 13-27.</w:t>
      </w:r>
    </w:p>
    <w:p w14:paraId="78F35C1B" w14:textId="29FBE0B7"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15.</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Campbell, A. L. O.; Lei, Q.; Yip, W. T. Kinetic approach to hyper-doped optical quality thin films. </w:t>
      </w:r>
      <w:r w:rsidR="002760D7" w:rsidRPr="002760D7">
        <w:rPr>
          <w:rFonts w:ascii="Times New Roman" w:eastAsia="Calibri" w:hAnsi="Times New Roman" w:cs="Times New Roman"/>
          <w:i/>
          <w:iCs/>
          <w:noProof/>
          <w:sz w:val="24"/>
          <w:szCs w:val="24"/>
          <w:lang w:eastAsia="en-US"/>
        </w:rPr>
        <w:t>Chem</w:t>
      </w:r>
      <w:r w:rsidR="0041080D">
        <w:rPr>
          <w:rFonts w:ascii="Times New Roman" w:eastAsia="Calibri" w:hAnsi="Times New Roman" w:cs="Times New Roman"/>
          <w:i/>
          <w:iCs/>
          <w:noProof/>
          <w:sz w:val="24"/>
          <w:szCs w:val="24"/>
          <w:lang w:eastAsia="en-US"/>
        </w:rPr>
        <w:t>ical</w:t>
      </w:r>
      <w:r w:rsidR="002760D7" w:rsidRPr="002760D7">
        <w:rPr>
          <w:rFonts w:ascii="Times New Roman" w:eastAsia="Calibri" w:hAnsi="Times New Roman" w:cs="Times New Roman"/>
          <w:i/>
          <w:iCs/>
          <w:noProof/>
          <w:sz w:val="24"/>
          <w:szCs w:val="24"/>
          <w:lang w:eastAsia="en-US"/>
        </w:rPr>
        <w:t xml:space="preserve"> Commun</w:t>
      </w:r>
      <w:r w:rsidR="0041080D">
        <w:rPr>
          <w:rFonts w:ascii="Times New Roman" w:eastAsia="Calibri" w:hAnsi="Times New Roman" w:cs="Times New Roman"/>
          <w:i/>
          <w:iCs/>
          <w:noProof/>
          <w:sz w:val="24"/>
          <w:szCs w:val="24"/>
          <w:lang w:eastAsia="en-US"/>
        </w:rPr>
        <w:t>ications</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2014</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50</w:t>
      </w:r>
      <w:r w:rsidR="002760D7" w:rsidRPr="002760D7">
        <w:rPr>
          <w:rFonts w:ascii="Times New Roman" w:eastAsia="Calibri" w:hAnsi="Times New Roman" w:cs="Times New Roman"/>
          <w:noProof/>
          <w:sz w:val="24"/>
          <w:szCs w:val="24"/>
          <w:lang w:eastAsia="en-US"/>
        </w:rPr>
        <w:t>, 9321– 9324</w:t>
      </w:r>
    </w:p>
    <w:p w14:paraId="2B217577" w14:textId="6B9AE30C"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16.</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Crosley, M. S.; Yip, W. T. Silica Sol-Gel Optical Biosensors: Ultrahigh Enzyme Loading Capacity on Thin Films via Kinetic Doping. </w:t>
      </w:r>
      <w:r w:rsidR="002760D7" w:rsidRPr="002760D7">
        <w:rPr>
          <w:rFonts w:ascii="Times New Roman" w:eastAsia="Calibri" w:hAnsi="Times New Roman" w:cs="Times New Roman"/>
          <w:i/>
          <w:iCs/>
          <w:noProof/>
          <w:sz w:val="24"/>
          <w:szCs w:val="24"/>
          <w:lang w:eastAsia="en-US"/>
        </w:rPr>
        <w:t>J</w:t>
      </w:r>
      <w:r w:rsidR="0041080D">
        <w:rPr>
          <w:rFonts w:ascii="Times New Roman" w:eastAsia="Calibri" w:hAnsi="Times New Roman" w:cs="Times New Roman"/>
          <w:i/>
          <w:iCs/>
          <w:noProof/>
          <w:sz w:val="24"/>
          <w:szCs w:val="24"/>
          <w:lang w:eastAsia="en-US"/>
        </w:rPr>
        <w:t>ournal of</w:t>
      </w:r>
      <w:r w:rsidR="002760D7" w:rsidRPr="002760D7">
        <w:rPr>
          <w:rFonts w:ascii="Times New Roman" w:eastAsia="Calibri" w:hAnsi="Times New Roman" w:cs="Times New Roman"/>
          <w:i/>
          <w:iCs/>
          <w:noProof/>
          <w:sz w:val="24"/>
          <w:szCs w:val="24"/>
          <w:lang w:eastAsia="en-US"/>
        </w:rPr>
        <w:t xml:space="preserve"> Phys</w:t>
      </w:r>
      <w:r w:rsidR="0041080D">
        <w:rPr>
          <w:rFonts w:ascii="Times New Roman" w:eastAsia="Calibri" w:hAnsi="Times New Roman" w:cs="Times New Roman"/>
          <w:i/>
          <w:iCs/>
          <w:noProof/>
          <w:sz w:val="24"/>
          <w:szCs w:val="24"/>
          <w:lang w:eastAsia="en-US"/>
        </w:rPr>
        <w:t>ical</w:t>
      </w:r>
      <w:r w:rsidR="002760D7" w:rsidRPr="002760D7">
        <w:rPr>
          <w:rFonts w:ascii="Times New Roman" w:eastAsia="Calibri" w:hAnsi="Times New Roman" w:cs="Times New Roman"/>
          <w:i/>
          <w:iCs/>
          <w:noProof/>
          <w:sz w:val="24"/>
          <w:szCs w:val="24"/>
          <w:lang w:eastAsia="en-US"/>
        </w:rPr>
        <w:t xml:space="preserve"> Chem</w:t>
      </w:r>
      <w:r w:rsidR="0041080D">
        <w:rPr>
          <w:rFonts w:ascii="Times New Roman" w:eastAsia="Calibri" w:hAnsi="Times New Roman" w:cs="Times New Roman"/>
          <w:i/>
          <w:iCs/>
          <w:noProof/>
          <w:sz w:val="24"/>
          <w:szCs w:val="24"/>
          <w:lang w:eastAsia="en-US"/>
        </w:rPr>
        <w:t>istry</w:t>
      </w:r>
      <w:r w:rsidR="002760D7" w:rsidRPr="002760D7">
        <w:rPr>
          <w:rFonts w:ascii="Times New Roman" w:eastAsia="Calibri" w:hAnsi="Times New Roman" w:cs="Times New Roman"/>
          <w:i/>
          <w:iCs/>
          <w:noProof/>
          <w:sz w:val="24"/>
          <w:szCs w:val="24"/>
          <w:lang w:eastAsia="en-US"/>
        </w:rPr>
        <w:t xml:space="preserve"> B</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2017</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121</w:t>
      </w:r>
      <w:r w:rsidR="002760D7" w:rsidRPr="002760D7">
        <w:rPr>
          <w:rFonts w:ascii="Times New Roman" w:eastAsia="Calibri" w:hAnsi="Times New Roman" w:cs="Times New Roman"/>
          <w:noProof/>
          <w:sz w:val="24"/>
          <w:szCs w:val="24"/>
          <w:lang w:eastAsia="en-US"/>
        </w:rPr>
        <w:t>, 2121– 2126</w:t>
      </w:r>
    </w:p>
    <w:p w14:paraId="3DA4213C" w14:textId="6AEF9202"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17.</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Calvo, A.; Joselvich, M.; Soler-Illia, G. J. A. A.; Williams, F. J. Chemical reactivity of aminofunctionalized mesoporous silica thin films obtained by co-condensation and postgrafting routes. </w:t>
      </w:r>
      <w:r w:rsidR="002760D7" w:rsidRPr="002760D7">
        <w:rPr>
          <w:rFonts w:ascii="Times New Roman" w:eastAsia="Calibri" w:hAnsi="Times New Roman" w:cs="Times New Roman"/>
          <w:i/>
          <w:iCs/>
          <w:noProof/>
          <w:sz w:val="24"/>
          <w:szCs w:val="24"/>
          <w:lang w:eastAsia="en-US"/>
        </w:rPr>
        <w:t>Microporous Mesoporous Mater</w:t>
      </w:r>
      <w:r w:rsidR="0041080D">
        <w:rPr>
          <w:rFonts w:ascii="Times New Roman" w:eastAsia="Calibri" w:hAnsi="Times New Roman" w:cs="Times New Roman"/>
          <w:i/>
          <w:iCs/>
          <w:noProof/>
          <w:sz w:val="24"/>
          <w:szCs w:val="24"/>
          <w:lang w:eastAsia="en-US"/>
        </w:rPr>
        <w:t>ials</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2009</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121</w:t>
      </w:r>
      <w:r w:rsidR="002760D7" w:rsidRPr="002760D7">
        <w:rPr>
          <w:rFonts w:ascii="Times New Roman" w:eastAsia="Calibri" w:hAnsi="Times New Roman" w:cs="Times New Roman"/>
          <w:noProof/>
          <w:sz w:val="24"/>
          <w:szCs w:val="24"/>
          <w:lang w:eastAsia="en-US"/>
        </w:rPr>
        <w:t>, 67– 72</w:t>
      </w:r>
    </w:p>
    <w:p w14:paraId="5C9BCDD1" w14:textId="443EA0CB"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18.</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Nicole, L.; Boissiere, C.; Grosso, D.; Quach, A.; Sanchez, C. Mesostructured hybrid organic-inorganic thin films. </w:t>
      </w:r>
      <w:r w:rsidR="002760D7" w:rsidRPr="002760D7">
        <w:rPr>
          <w:rFonts w:ascii="Times New Roman" w:eastAsia="Calibri" w:hAnsi="Times New Roman" w:cs="Times New Roman"/>
          <w:i/>
          <w:iCs/>
          <w:noProof/>
          <w:sz w:val="24"/>
          <w:szCs w:val="24"/>
          <w:lang w:eastAsia="en-US"/>
        </w:rPr>
        <w:t>J</w:t>
      </w:r>
      <w:r w:rsidR="0041080D">
        <w:rPr>
          <w:rFonts w:ascii="Times New Roman" w:eastAsia="Calibri" w:hAnsi="Times New Roman" w:cs="Times New Roman"/>
          <w:i/>
          <w:iCs/>
          <w:noProof/>
          <w:sz w:val="24"/>
          <w:szCs w:val="24"/>
          <w:lang w:eastAsia="en-US"/>
        </w:rPr>
        <w:t xml:space="preserve">ournal of </w:t>
      </w:r>
      <w:r w:rsidR="002760D7" w:rsidRPr="002760D7">
        <w:rPr>
          <w:rFonts w:ascii="Times New Roman" w:eastAsia="Calibri" w:hAnsi="Times New Roman" w:cs="Times New Roman"/>
          <w:i/>
          <w:iCs/>
          <w:noProof/>
          <w:sz w:val="24"/>
          <w:szCs w:val="24"/>
          <w:lang w:eastAsia="en-US"/>
        </w:rPr>
        <w:t xml:space="preserve"> Mater</w:t>
      </w:r>
      <w:r w:rsidR="0041080D">
        <w:rPr>
          <w:rFonts w:ascii="Times New Roman" w:eastAsia="Calibri" w:hAnsi="Times New Roman" w:cs="Times New Roman"/>
          <w:i/>
          <w:iCs/>
          <w:noProof/>
          <w:sz w:val="24"/>
          <w:szCs w:val="24"/>
          <w:lang w:eastAsia="en-US"/>
        </w:rPr>
        <w:t>ials</w:t>
      </w:r>
      <w:r w:rsidR="002760D7" w:rsidRPr="002760D7">
        <w:rPr>
          <w:rFonts w:ascii="Times New Roman" w:eastAsia="Calibri" w:hAnsi="Times New Roman" w:cs="Times New Roman"/>
          <w:i/>
          <w:iCs/>
          <w:noProof/>
          <w:sz w:val="24"/>
          <w:szCs w:val="24"/>
          <w:lang w:eastAsia="en-US"/>
        </w:rPr>
        <w:t xml:space="preserve"> Chem</w:t>
      </w:r>
      <w:r w:rsidR="0041080D">
        <w:rPr>
          <w:rFonts w:ascii="Times New Roman" w:eastAsia="Calibri" w:hAnsi="Times New Roman" w:cs="Times New Roman"/>
          <w:i/>
          <w:iCs/>
          <w:noProof/>
          <w:sz w:val="24"/>
          <w:szCs w:val="24"/>
          <w:lang w:eastAsia="en-US"/>
        </w:rPr>
        <w:t>istry</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2005</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15</w:t>
      </w:r>
      <w:r w:rsidR="002760D7" w:rsidRPr="002760D7">
        <w:rPr>
          <w:rFonts w:ascii="Times New Roman" w:eastAsia="Calibri" w:hAnsi="Times New Roman" w:cs="Times New Roman"/>
          <w:noProof/>
          <w:sz w:val="24"/>
          <w:szCs w:val="24"/>
          <w:lang w:eastAsia="en-US"/>
        </w:rPr>
        <w:t>, 3598– 3627</w:t>
      </w:r>
    </w:p>
    <w:p w14:paraId="6033AEA7" w14:textId="66812814"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19.</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Mackenzie, J. D.; Huang, Q.; Iwamoto, T. Mechanical properties of ormosils. </w:t>
      </w:r>
      <w:r w:rsidR="002760D7" w:rsidRPr="002760D7">
        <w:rPr>
          <w:rFonts w:ascii="Times New Roman" w:eastAsia="Calibri" w:hAnsi="Times New Roman" w:cs="Times New Roman"/>
          <w:i/>
          <w:iCs/>
          <w:noProof/>
          <w:sz w:val="24"/>
          <w:szCs w:val="24"/>
          <w:lang w:eastAsia="en-US"/>
        </w:rPr>
        <w:t>J</w:t>
      </w:r>
      <w:r w:rsidR="0041080D">
        <w:rPr>
          <w:rFonts w:ascii="Times New Roman" w:eastAsia="Calibri" w:hAnsi="Times New Roman" w:cs="Times New Roman"/>
          <w:i/>
          <w:iCs/>
          <w:noProof/>
          <w:sz w:val="24"/>
          <w:szCs w:val="24"/>
          <w:lang w:eastAsia="en-US"/>
        </w:rPr>
        <w:t>ournal of</w:t>
      </w:r>
      <w:r w:rsidR="002760D7" w:rsidRPr="002760D7">
        <w:rPr>
          <w:rFonts w:ascii="Times New Roman" w:eastAsia="Calibri" w:hAnsi="Times New Roman" w:cs="Times New Roman"/>
          <w:i/>
          <w:iCs/>
          <w:noProof/>
          <w:sz w:val="24"/>
          <w:szCs w:val="24"/>
          <w:lang w:eastAsia="en-US"/>
        </w:rPr>
        <w:t xml:space="preserve"> Sol-Gel Sci</w:t>
      </w:r>
      <w:r w:rsidR="0041080D">
        <w:rPr>
          <w:rFonts w:ascii="Times New Roman" w:eastAsia="Calibri" w:hAnsi="Times New Roman" w:cs="Times New Roman"/>
          <w:i/>
          <w:iCs/>
          <w:noProof/>
          <w:sz w:val="24"/>
          <w:szCs w:val="24"/>
          <w:lang w:eastAsia="en-US"/>
        </w:rPr>
        <w:t>ence and</w:t>
      </w:r>
      <w:r w:rsidR="002760D7" w:rsidRPr="002760D7">
        <w:rPr>
          <w:rFonts w:ascii="Times New Roman" w:eastAsia="Calibri" w:hAnsi="Times New Roman" w:cs="Times New Roman"/>
          <w:i/>
          <w:iCs/>
          <w:noProof/>
          <w:sz w:val="24"/>
          <w:szCs w:val="24"/>
          <w:lang w:eastAsia="en-US"/>
        </w:rPr>
        <w:t xml:space="preserve"> Technol</w:t>
      </w:r>
      <w:r w:rsidR="0041080D">
        <w:rPr>
          <w:rFonts w:ascii="Times New Roman" w:eastAsia="Calibri" w:hAnsi="Times New Roman" w:cs="Times New Roman"/>
          <w:i/>
          <w:iCs/>
          <w:noProof/>
          <w:sz w:val="24"/>
          <w:szCs w:val="24"/>
          <w:lang w:eastAsia="en-US"/>
        </w:rPr>
        <w:t>ogy</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1996</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7</w:t>
      </w:r>
      <w:r w:rsidR="002760D7" w:rsidRPr="002760D7">
        <w:rPr>
          <w:rFonts w:ascii="Times New Roman" w:eastAsia="Calibri" w:hAnsi="Times New Roman" w:cs="Times New Roman"/>
          <w:noProof/>
          <w:sz w:val="24"/>
          <w:szCs w:val="24"/>
          <w:lang w:eastAsia="en-US"/>
        </w:rPr>
        <w:t>, 151– 161</w:t>
      </w:r>
    </w:p>
    <w:p w14:paraId="39C033CE" w14:textId="616BBBE4"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20.</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Wang, K. M.; Li, J.; Yang, X.; Shen, F.; Wang, X. A chemiluminescent H2O2 sensor based on horseradish peroxidase immobilized by sol-gel method. </w:t>
      </w:r>
      <w:r w:rsidR="002760D7" w:rsidRPr="002760D7">
        <w:rPr>
          <w:rFonts w:ascii="Times New Roman" w:eastAsia="Calibri" w:hAnsi="Times New Roman" w:cs="Times New Roman"/>
          <w:i/>
          <w:iCs/>
          <w:noProof/>
          <w:sz w:val="24"/>
          <w:szCs w:val="24"/>
          <w:lang w:eastAsia="en-US"/>
        </w:rPr>
        <w:t>Sens</w:t>
      </w:r>
      <w:r w:rsidR="0041080D">
        <w:rPr>
          <w:rFonts w:ascii="Times New Roman" w:eastAsia="Calibri" w:hAnsi="Times New Roman" w:cs="Times New Roman"/>
          <w:i/>
          <w:iCs/>
          <w:noProof/>
          <w:sz w:val="24"/>
          <w:szCs w:val="24"/>
          <w:lang w:eastAsia="en-US"/>
        </w:rPr>
        <w:t>ors and</w:t>
      </w:r>
      <w:r w:rsidR="002760D7" w:rsidRPr="002760D7">
        <w:rPr>
          <w:rFonts w:ascii="Times New Roman" w:eastAsia="Calibri" w:hAnsi="Times New Roman" w:cs="Times New Roman"/>
          <w:i/>
          <w:iCs/>
          <w:noProof/>
          <w:sz w:val="24"/>
          <w:szCs w:val="24"/>
          <w:lang w:eastAsia="en-US"/>
        </w:rPr>
        <w:t xml:space="preserve"> Actuators, B</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2000</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65</w:t>
      </w:r>
      <w:r w:rsidR="002760D7" w:rsidRPr="002760D7">
        <w:rPr>
          <w:rFonts w:ascii="Times New Roman" w:eastAsia="Calibri" w:hAnsi="Times New Roman" w:cs="Times New Roman"/>
          <w:noProof/>
          <w:sz w:val="24"/>
          <w:szCs w:val="24"/>
          <w:lang w:eastAsia="en-US"/>
        </w:rPr>
        <w:t>, 239– 240</w:t>
      </w:r>
    </w:p>
    <w:p w14:paraId="1D903856" w14:textId="46986326" w:rsid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21.</w:t>
      </w:r>
      <w:r w:rsidRPr="00730025">
        <w:rPr>
          <w:rFonts w:ascii="Times New Roman" w:eastAsia="Calibri" w:hAnsi="Times New Roman" w:cs="Times New Roman"/>
          <w:noProof/>
          <w:sz w:val="24"/>
          <w:szCs w:val="24"/>
          <w:lang w:eastAsia="en-US"/>
        </w:rPr>
        <w:tab/>
      </w:r>
      <w:r w:rsidR="002760D7" w:rsidRPr="002760D7">
        <w:rPr>
          <w:rFonts w:ascii="Times New Roman" w:eastAsia="Calibri" w:hAnsi="Times New Roman" w:cs="Times New Roman"/>
          <w:noProof/>
          <w:sz w:val="24"/>
          <w:szCs w:val="24"/>
          <w:lang w:eastAsia="en-US"/>
        </w:rPr>
        <w:t xml:space="preserve">Ronda, L.; Bruno, S.; Campanini, B.; Mozzarelli, A.; Abbruzzetti, S.; Viappiani, C.; Cupane, A.; Levantino, M.; Bettati, S. Immobilization of Proteins in Silica Gel: Biochemical and Biophysical Properties. </w:t>
      </w:r>
      <w:r w:rsidR="002760D7" w:rsidRPr="002760D7">
        <w:rPr>
          <w:rFonts w:ascii="Times New Roman" w:eastAsia="Calibri" w:hAnsi="Times New Roman" w:cs="Times New Roman"/>
          <w:i/>
          <w:iCs/>
          <w:noProof/>
          <w:sz w:val="24"/>
          <w:szCs w:val="24"/>
          <w:lang w:eastAsia="en-US"/>
        </w:rPr>
        <w:t>Curr</w:t>
      </w:r>
      <w:r w:rsidR="0041080D">
        <w:rPr>
          <w:rFonts w:ascii="Times New Roman" w:eastAsia="Calibri" w:hAnsi="Times New Roman" w:cs="Times New Roman"/>
          <w:i/>
          <w:iCs/>
          <w:noProof/>
          <w:sz w:val="24"/>
          <w:szCs w:val="24"/>
          <w:lang w:eastAsia="en-US"/>
        </w:rPr>
        <w:t>ent</w:t>
      </w:r>
      <w:r w:rsidR="002760D7" w:rsidRPr="002760D7">
        <w:rPr>
          <w:rFonts w:ascii="Times New Roman" w:eastAsia="Calibri" w:hAnsi="Times New Roman" w:cs="Times New Roman"/>
          <w:i/>
          <w:iCs/>
          <w:noProof/>
          <w:sz w:val="24"/>
          <w:szCs w:val="24"/>
          <w:lang w:eastAsia="en-US"/>
        </w:rPr>
        <w:t xml:space="preserve"> Org</w:t>
      </w:r>
      <w:r w:rsidR="0041080D">
        <w:rPr>
          <w:rFonts w:ascii="Times New Roman" w:eastAsia="Calibri" w:hAnsi="Times New Roman" w:cs="Times New Roman"/>
          <w:i/>
          <w:iCs/>
          <w:noProof/>
          <w:sz w:val="24"/>
          <w:szCs w:val="24"/>
          <w:lang w:eastAsia="en-US"/>
        </w:rPr>
        <w:t>anic</w:t>
      </w:r>
      <w:r w:rsidR="002760D7" w:rsidRPr="002760D7">
        <w:rPr>
          <w:rFonts w:ascii="Times New Roman" w:eastAsia="Calibri" w:hAnsi="Times New Roman" w:cs="Times New Roman"/>
          <w:i/>
          <w:iCs/>
          <w:noProof/>
          <w:sz w:val="24"/>
          <w:szCs w:val="24"/>
          <w:lang w:eastAsia="en-US"/>
        </w:rPr>
        <w:t xml:space="preserve"> Chem</w:t>
      </w:r>
      <w:r w:rsidR="0041080D">
        <w:rPr>
          <w:rFonts w:ascii="Times New Roman" w:eastAsia="Calibri" w:hAnsi="Times New Roman" w:cs="Times New Roman"/>
          <w:i/>
          <w:iCs/>
          <w:noProof/>
          <w:sz w:val="24"/>
          <w:szCs w:val="24"/>
          <w:lang w:eastAsia="en-US"/>
        </w:rPr>
        <w:t>istry</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b/>
          <w:noProof/>
          <w:sz w:val="24"/>
          <w:szCs w:val="24"/>
          <w:lang w:eastAsia="en-US"/>
        </w:rPr>
        <w:t>2015</w:t>
      </w:r>
      <w:r w:rsidR="002760D7" w:rsidRPr="002760D7">
        <w:rPr>
          <w:rFonts w:ascii="Times New Roman" w:eastAsia="Calibri" w:hAnsi="Times New Roman" w:cs="Times New Roman"/>
          <w:noProof/>
          <w:sz w:val="24"/>
          <w:szCs w:val="24"/>
          <w:lang w:eastAsia="en-US"/>
        </w:rPr>
        <w:t xml:space="preserve">, </w:t>
      </w:r>
      <w:r w:rsidR="002760D7" w:rsidRPr="002760D7">
        <w:rPr>
          <w:rFonts w:ascii="Times New Roman" w:eastAsia="Calibri" w:hAnsi="Times New Roman" w:cs="Times New Roman"/>
          <w:i/>
          <w:iCs/>
          <w:noProof/>
          <w:sz w:val="24"/>
          <w:szCs w:val="24"/>
          <w:lang w:eastAsia="en-US"/>
        </w:rPr>
        <w:t>19</w:t>
      </w:r>
      <w:r w:rsidR="002760D7" w:rsidRPr="002760D7">
        <w:rPr>
          <w:rFonts w:ascii="Times New Roman" w:eastAsia="Calibri" w:hAnsi="Times New Roman" w:cs="Times New Roman"/>
          <w:noProof/>
          <w:sz w:val="24"/>
          <w:szCs w:val="24"/>
          <w:lang w:eastAsia="en-US"/>
        </w:rPr>
        <w:t>, 1653– 1668</w:t>
      </w:r>
    </w:p>
    <w:p w14:paraId="40CDEE32" w14:textId="0E084674" w:rsidR="00CB5ABF" w:rsidRPr="0009124D" w:rsidRDefault="00CB5ABF" w:rsidP="00CB5ABF">
      <w:pPr>
        <w:spacing w:after="480" w:line="240" w:lineRule="auto"/>
        <w:ind w:left="720" w:hanging="720"/>
        <w:jc w:val="both"/>
        <w:rPr>
          <w:rFonts w:ascii="Times New Roman" w:eastAsia="Calibri" w:hAnsi="Times New Roman" w:cs="Times New Roman"/>
          <w:b/>
          <w:noProof/>
          <w:sz w:val="24"/>
          <w:szCs w:val="24"/>
          <w:lang w:eastAsia="en-US"/>
        </w:rPr>
      </w:pPr>
      <w:r>
        <w:rPr>
          <w:rFonts w:ascii="Times New Roman" w:eastAsia="Calibri" w:hAnsi="Times New Roman" w:cs="Times New Roman"/>
          <w:noProof/>
          <w:sz w:val="24"/>
          <w:szCs w:val="24"/>
          <w:lang w:eastAsia="en-US"/>
        </w:rPr>
        <w:lastRenderedPageBreak/>
        <w:t>22.</w:t>
      </w:r>
      <w:r>
        <w:rPr>
          <w:rFonts w:ascii="Times New Roman" w:eastAsia="Calibri" w:hAnsi="Times New Roman" w:cs="Times New Roman"/>
          <w:noProof/>
          <w:sz w:val="24"/>
          <w:szCs w:val="24"/>
          <w:lang w:eastAsia="en-US"/>
        </w:rPr>
        <w:tab/>
      </w:r>
      <w:r w:rsidRPr="00353508">
        <w:rPr>
          <w:rFonts w:ascii="Times New Roman" w:eastAsia="Calibri" w:hAnsi="Times New Roman" w:cs="Times New Roman"/>
          <w:noProof/>
          <w:sz w:val="24"/>
          <w:szCs w:val="24"/>
          <w:lang w:eastAsia="en-US"/>
        </w:rPr>
        <w:t>Geffcken W</w:t>
      </w:r>
      <w:r w:rsidR="0009124D">
        <w:rPr>
          <w:rFonts w:ascii="Times New Roman" w:eastAsia="Calibri" w:hAnsi="Times New Roman" w:cs="Times New Roman"/>
          <w:noProof/>
          <w:sz w:val="24"/>
          <w:szCs w:val="24"/>
          <w:lang w:eastAsia="en-US"/>
        </w:rPr>
        <w:t xml:space="preserve">.; Berger. E., </w:t>
      </w:r>
      <w:r w:rsidRPr="00353508">
        <w:rPr>
          <w:rFonts w:ascii="Times New Roman" w:eastAsia="Calibri" w:hAnsi="Times New Roman" w:cs="Times New Roman"/>
          <w:noProof/>
          <w:sz w:val="24"/>
          <w:szCs w:val="24"/>
          <w:lang w:eastAsia="en-US"/>
        </w:rPr>
        <w:t>Verfahren zur A¨ nderung des Reflexionsvermo¨gens optischer</w:t>
      </w:r>
      <w:r>
        <w:rPr>
          <w:rFonts w:ascii="Times New Roman" w:eastAsia="Calibri" w:hAnsi="Times New Roman" w:cs="Times New Roman"/>
          <w:noProof/>
          <w:sz w:val="24"/>
          <w:szCs w:val="24"/>
          <w:lang w:eastAsia="en-US"/>
        </w:rPr>
        <w:t xml:space="preserve"> </w:t>
      </w:r>
      <w:r w:rsidRPr="00353508">
        <w:rPr>
          <w:rFonts w:ascii="Times New Roman" w:eastAsia="Calibri" w:hAnsi="Times New Roman" w:cs="Times New Roman"/>
          <w:noProof/>
          <w:sz w:val="24"/>
          <w:szCs w:val="24"/>
          <w:lang w:eastAsia="en-US"/>
        </w:rPr>
        <w:t xml:space="preserve">Gla¨ser. Deutsches Reichspatent, assigned to Jenaer </w:t>
      </w:r>
      <w:r w:rsidRPr="008D4C2A">
        <w:rPr>
          <w:rFonts w:ascii="Times New Roman" w:eastAsia="Calibri" w:hAnsi="Times New Roman" w:cs="Times New Roman"/>
          <w:noProof/>
          <w:sz w:val="24"/>
          <w:szCs w:val="24"/>
          <w:lang w:eastAsia="en-US"/>
        </w:rPr>
        <w:t>Glaswerk</w:t>
      </w:r>
      <w:r w:rsidRPr="008D4C2A">
        <w:rPr>
          <w:rFonts w:ascii="Times New Roman" w:eastAsia="Calibri" w:hAnsi="Times New Roman" w:cs="Times New Roman"/>
          <w:i/>
          <w:noProof/>
          <w:sz w:val="24"/>
          <w:szCs w:val="24"/>
          <w:lang w:eastAsia="en-US"/>
        </w:rPr>
        <w:t xml:space="preserve"> Schott &amp; Gen</w:t>
      </w:r>
      <w:r w:rsidRPr="00353508">
        <w:rPr>
          <w:rFonts w:ascii="Times New Roman" w:eastAsia="Calibri" w:hAnsi="Times New Roman" w:cs="Times New Roman"/>
          <w:noProof/>
          <w:sz w:val="24"/>
          <w:szCs w:val="24"/>
          <w:lang w:eastAsia="en-US"/>
        </w:rPr>
        <w:t>., Jena 736 411</w:t>
      </w:r>
      <w:r w:rsidR="0009124D">
        <w:rPr>
          <w:rFonts w:ascii="Times New Roman" w:eastAsia="Calibri" w:hAnsi="Times New Roman" w:cs="Times New Roman"/>
          <w:noProof/>
          <w:sz w:val="24"/>
          <w:szCs w:val="24"/>
          <w:lang w:eastAsia="en-US"/>
        </w:rPr>
        <w:t xml:space="preserve">, </w:t>
      </w:r>
      <w:r w:rsidR="0009124D">
        <w:rPr>
          <w:rFonts w:ascii="Times New Roman" w:eastAsia="Calibri" w:hAnsi="Times New Roman" w:cs="Times New Roman"/>
          <w:b/>
          <w:noProof/>
          <w:sz w:val="24"/>
          <w:szCs w:val="24"/>
          <w:lang w:eastAsia="en-US"/>
        </w:rPr>
        <w:t>1939</w:t>
      </w:r>
    </w:p>
    <w:p w14:paraId="3737BB6C" w14:textId="5278AF36" w:rsidR="00CB5ABF" w:rsidRPr="00730025" w:rsidRDefault="00CB5ABF" w:rsidP="0009124D">
      <w:pPr>
        <w:spacing w:after="480" w:line="240" w:lineRule="auto"/>
        <w:ind w:left="720" w:hanging="720"/>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23.</w:t>
      </w:r>
      <w:r>
        <w:rPr>
          <w:rFonts w:ascii="Times New Roman" w:eastAsia="Calibri" w:hAnsi="Times New Roman" w:cs="Times New Roman"/>
          <w:noProof/>
          <w:sz w:val="24"/>
          <w:szCs w:val="24"/>
          <w:lang w:eastAsia="en-US"/>
        </w:rPr>
        <w:tab/>
      </w:r>
      <w:r w:rsidR="0009124D" w:rsidRPr="0009124D">
        <w:rPr>
          <w:rFonts w:ascii="Times New Roman" w:eastAsia="Calibri" w:hAnsi="Times New Roman" w:cs="Times New Roman"/>
          <w:noProof/>
          <w:sz w:val="24"/>
          <w:szCs w:val="24"/>
          <w:lang w:eastAsia="en-US"/>
        </w:rPr>
        <w:t xml:space="preserve">Brinker, C. J.; Hurd, A. J.; Frye, G. C.; Schunk, P. R.; Ashley, C. S., Sol-Gel Thin Film Formation. </w:t>
      </w:r>
      <w:r w:rsidR="0009124D" w:rsidRPr="0009124D">
        <w:rPr>
          <w:rFonts w:ascii="Times New Roman" w:eastAsia="Calibri" w:hAnsi="Times New Roman" w:cs="Times New Roman"/>
          <w:i/>
          <w:iCs/>
          <w:noProof/>
          <w:sz w:val="24"/>
          <w:szCs w:val="24"/>
          <w:lang w:eastAsia="en-US"/>
        </w:rPr>
        <w:t xml:space="preserve">Journal of the Ceramic Society of Japan </w:t>
      </w:r>
      <w:r w:rsidR="0009124D" w:rsidRPr="0009124D">
        <w:rPr>
          <w:rFonts w:ascii="Times New Roman" w:eastAsia="Calibri" w:hAnsi="Times New Roman" w:cs="Times New Roman"/>
          <w:b/>
          <w:bCs/>
          <w:noProof/>
          <w:sz w:val="24"/>
          <w:szCs w:val="24"/>
          <w:lang w:eastAsia="en-US"/>
        </w:rPr>
        <w:t>1991,</w:t>
      </w:r>
      <w:r w:rsidR="0009124D" w:rsidRPr="0009124D">
        <w:rPr>
          <w:rFonts w:ascii="Times New Roman" w:eastAsia="Calibri" w:hAnsi="Times New Roman" w:cs="Times New Roman"/>
          <w:noProof/>
          <w:sz w:val="24"/>
          <w:szCs w:val="24"/>
          <w:lang w:eastAsia="en-US"/>
        </w:rPr>
        <w:t xml:space="preserve"> </w:t>
      </w:r>
      <w:r w:rsidR="0009124D" w:rsidRPr="0009124D">
        <w:rPr>
          <w:rFonts w:ascii="Times New Roman" w:eastAsia="Calibri" w:hAnsi="Times New Roman" w:cs="Times New Roman"/>
          <w:i/>
          <w:iCs/>
          <w:noProof/>
          <w:sz w:val="24"/>
          <w:szCs w:val="24"/>
          <w:lang w:eastAsia="en-US"/>
        </w:rPr>
        <w:t>99</w:t>
      </w:r>
      <w:r w:rsidR="0009124D" w:rsidRPr="0009124D">
        <w:rPr>
          <w:rFonts w:ascii="Times New Roman" w:eastAsia="Calibri" w:hAnsi="Times New Roman" w:cs="Times New Roman"/>
          <w:noProof/>
          <w:sz w:val="24"/>
          <w:szCs w:val="24"/>
          <w:lang w:eastAsia="en-US"/>
        </w:rPr>
        <w:t xml:space="preserve"> (1154), 862-877.</w:t>
      </w:r>
    </w:p>
    <w:p w14:paraId="701DEE1B" w14:textId="0F3E89A4" w:rsid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24.</w:t>
      </w:r>
      <w:r>
        <w:rPr>
          <w:rFonts w:ascii="Times New Roman" w:eastAsia="Calibri" w:hAnsi="Times New Roman" w:cs="Times New Roman"/>
          <w:noProof/>
          <w:sz w:val="24"/>
          <w:szCs w:val="24"/>
          <w:lang w:eastAsia="en-US"/>
        </w:rPr>
        <w:tab/>
      </w:r>
      <w:r w:rsidRPr="006C30E8">
        <w:rPr>
          <w:rFonts w:ascii="Times New Roman" w:eastAsia="Calibri" w:hAnsi="Times New Roman" w:cs="Times New Roman"/>
          <w:noProof/>
          <w:sz w:val="24"/>
          <w:szCs w:val="24"/>
          <w:lang w:eastAsia="en-US"/>
        </w:rPr>
        <w:t>Rahaman, M.N.</w:t>
      </w:r>
      <w:r w:rsidR="0009124D">
        <w:rPr>
          <w:rFonts w:ascii="Times New Roman" w:eastAsia="Calibri" w:hAnsi="Times New Roman" w:cs="Times New Roman"/>
          <w:noProof/>
          <w:sz w:val="24"/>
          <w:szCs w:val="24"/>
          <w:lang w:eastAsia="en-US"/>
        </w:rPr>
        <w:t xml:space="preserve">, </w:t>
      </w:r>
      <w:r w:rsidRPr="006C30E8">
        <w:rPr>
          <w:rFonts w:ascii="Times New Roman" w:eastAsia="Calibri" w:hAnsi="Times New Roman" w:cs="Times New Roman"/>
          <w:noProof/>
          <w:sz w:val="24"/>
          <w:szCs w:val="24"/>
          <w:lang w:eastAsia="en-US"/>
        </w:rPr>
        <w:t xml:space="preserve">Ceramic Processing. </w:t>
      </w:r>
      <w:r w:rsidRPr="0009124D">
        <w:rPr>
          <w:rFonts w:ascii="Times New Roman" w:eastAsia="Calibri" w:hAnsi="Times New Roman" w:cs="Times New Roman"/>
          <w:i/>
          <w:noProof/>
          <w:sz w:val="24"/>
          <w:szCs w:val="24"/>
          <w:lang w:eastAsia="en-US"/>
        </w:rPr>
        <w:t>CRC Press</w:t>
      </w:r>
      <w:r w:rsidR="0009124D">
        <w:rPr>
          <w:rFonts w:ascii="Times New Roman" w:eastAsia="Calibri" w:hAnsi="Times New Roman" w:cs="Times New Roman"/>
          <w:noProof/>
          <w:sz w:val="24"/>
          <w:szCs w:val="24"/>
          <w:lang w:eastAsia="en-US"/>
        </w:rPr>
        <w:t>,</w:t>
      </w:r>
      <w:r w:rsidRPr="006C30E8">
        <w:rPr>
          <w:rFonts w:ascii="Times New Roman" w:eastAsia="Calibri" w:hAnsi="Times New Roman" w:cs="Times New Roman"/>
          <w:noProof/>
          <w:sz w:val="24"/>
          <w:szCs w:val="24"/>
          <w:lang w:eastAsia="en-US"/>
        </w:rPr>
        <w:t xml:space="preserve"> </w:t>
      </w:r>
      <w:r w:rsidR="0009124D" w:rsidRPr="006C30E8">
        <w:rPr>
          <w:rFonts w:ascii="Times New Roman" w:eastAsia="Calibri" w:hAnsi="Times New Roman" w:cs="Times New Roman"/>
          <w:noProof/>
          <w:sz w:val="24"/>
          <w:szCs w:val="24"/>
          <w:lang w:eastAsia="en-US"/>
        </w:rPr>
        <w:t>Boca Raton</w:t>
      </w:r>
      <w:r w:rsidR="0009124D">
        <w:rPr>
          <w:rFonts w:ascii="Times New Roman" w:eastAsia="Calibri" w:hAnsi="Times New Roman" w:cs="Times New Roman"/>
          <w:noProof/>
          <w:sz w:val="24"/>
          <w:szCs w:val="24"/>
          <w:lang w:eastAsia="en-US"/>
        </w:rPr>
        <w:t>,</w:t>
      </w:r>
      <w:r w:rsidR="0009124D" w:rsidRPr="006C30E8">
        <w:rPr>
          <w:rFonts w:ascii="Times New Roman" w:eastAsia="Calibri" w:hAnsi="Times New Roman" w:cs="Times New Roman"/>
          <w:noProof/>
          <w:sz w:val="24"/>
          <w:szCs w:val="24"/>
          <w:lang w:eastAsia="en-US"/>
        </w:rPr>
        <w:t xml:space="preserve"> </w:t>
      </w:r>
      <w:r w:rsidR="0009124D">
        <w:rPr>
          <w:rFonts w:ascii="Times New Roman" w:eastAsia="Calibri" w:hAnsi="Times New Roman" w:cs="Times New Roman"/>
          <w:b/>
          <w:noProof/>
          <w:sz w:val="24"/>
          <w:szCs w:val="24"/>
          <w:lang w:eastAsia="en-US"/>
        </w:rPr>
        <w:t>2007</w:t>
      </w:r>
      <w:r w:rsidR="0009124D">
        <w:rPr>
          <w:rFonts w:ascii="Times New Roman" w:eastAsia="Calibri" w:hAnsi="Times New Roman" w:cs="Times New Roman"/>
          <w:noProof/>
          <w:sz w:val="24"/>
          <w:szCs w:val="24"/>
          <w:lang w:eastAsia="en-US"/>
        </w:rPr>
        <w:t>,</w:t>
      </w:r>
      <w:r w:rsidRPr="006C30E8">
        <w:rPr>
          <w:rFonts w:ascii="Times New Roman" w:eastAsia="Calibri" w:hAnsi="Times New Roman" w:cs="Times New Roman"/>
          <w:noProof/>
          <w:sz w:val="24"/>
          <w:szCs w:val="24"/>
          <w:lang w:eastAsia="en-US"/>
        </w:rPr>
        <w:t xml:space="preserve"> 242–244.</w:t>
      </w:r>
    </w:p>
    <w:p w14:paraId="474473C6" w14:textId="26791E7D" w:rsidR="00CB5ABF" w:rsidRPr="0009124D" w:rsidRDefault="00CB5ABF" w:rsidP="00CB5ABF">
      <w:pPr>
        <w:spacing w:after="480" w:line="240" w:lineRule="auto"/>
        <w:ind w:left="720" w:hanging="720"/>
        <w:jc w:val="both"/>
        <w:rPr>
          <w:rFonts w:ascii="Times New Roman" w:eastAsia="Calibri" w:hAnsi="Times New Roman" w:cs="Times New Roman"/>
          <w:b/>
          <w:noProof/>
          <w:sz w:val="24"/>
          <w:szCs w:val="24"/>
          <w:lang w:eastAsia="en-US"/>
        </w:rPr>
      </w:pPr>
      <w:r>
        <w:rPr>
          <w:rFonts w:ascii="Times New Roman" w:eastAsia="Calibri" w:hAnsi="Times New Roman" w:cs="Times New Roman"/>
          <w:noProof/>
          <w:sz w:val="24"/>
          <w:szCs w:val="24"/>
          <w:lang w:eastAsia="en-US"/>
        </w:rPr>
        <w:t>25.</w:t>
      </w:r>
      <w:r>
        <w:rPr>
          <w:rFonts w:ascii="Times New Roman" w:eastAsia="Calibri" w:hAnsi="Times New Roman" w:cs="Times New Roman"/>
          <w:noProof/>
          <w:sz w:val="24"/>
          <w:szCs w:val="24"/>
          <w:lang w:eastAsia="en-US"/>
        </w:rPr>
        <w:tab/>
      </w:r>
      <w:r w:rsidRPr="006C30E8">
        <w:rPr>
          <w:rFonts w:ascii="Times New Roman" w:eastAsia="Calibri" w:hAnsi="Times New Roman" w:cs="Times New Roman"/>
          <w:noProof/>
          <w:sz w:val="24"/>
          <w:szCs w:val="24"/>
          <w:lang w:eastAsia="en-US"/>
        </w:rPr>
        <w:t>Brinker C</w:t>
      </w:r>
      <w:r w:rsidR="0009124D">
        <w:rPr>
          <w:rFonts w:ascii="Times New Roman" w:eastAsia="Calibri" w:hAnsi="Times New Roman" w:cs="Times New Roman"/>
          <w:noProof/>
          <w:sz w:val="24"/>
          <w:szCs w:val="24"/>
          <w:lang w:eastAsia="en-US"/>
        </w:rPr>
        <w:t xml:space="preserve">. </w:t>
      </w:r>
      <w:r w:rsidRPr="006C30E8">
        <w:rPr>
          <w:rFonts w:ascii="Times New Roman" w:eastAsia="Calibri" w:hAnsi="Times New Roman" w:cs="Times New Roman"/>
          <w:noProof/>
          <w:sz w:val="24"/>
          <w:szCs w:val="24"/>
          <w:lang w:eastAsia="en-US"/>
        </w:rPr>
        <w:t>J</w:t>
      </w:r>
      <w:r w:rsidR="0009124D">
        <w:rPr>
          <w:rFonts w:ascii="Times New Roman" w:eastAsia="Calibri" w:hAnsi="Times New Roman" w:cs="Times New Roman"/>
          <w:noProof/>
          <w:sz w:val="24"/>
          <w:szCs w:val="24"/>
          <w:lang w:eastAsia="en-US"/>
        </w:rPr>
        <w:t>.;</w:t>
      </w:r>
      <w:r w:rsidRPr="006C30E8">
        <w:rPr>
          <w:rFonts w:ascii="Times New Roman" w:eastAsia="Calibri" w:hAnsi="Times New Roman" w:cs="Times New Roman"/>
          <w:noProof/>
          <w:sz w:val="24"/>
          <w:szCs w:val="24"/>
          <w:lang w:eastAsia="en-US"/>
        </w:rPr>
        <w:t xml:space="preserve"> Scherer G</w:t>
      </w:r>
      <w:r w:rsidR="0009124D">
        <w:rPr>
          <w:rFonts w:ascii="Times New Roman" w:eastAsia="Calibri" w:hAnsi="Times New Roman" w:cs="Times New Roman"/>
          <w:noProof/>
          <w:sz w:val="24"/>
          <w:szCs w:val="24"/>
          <w:lang w:eastAsia="en-US"/>
        </w:rPr>
        <w:t xml:space="preserve">. </w:t>
      </w:r>
      <w:r w:rsidRPr="006C30E8">
        <w:rPr>
          <w:rFonts w:ascii="Times New Roman" w:eastAsia="Calibri" w:hAnsi="Times New Roman" w:cs="Times New Roman"/>
          <w:noProof/>
          <w:sz w:val="24"/>
          <w:szCs w:val="24"/>
          <w:lang w:eastAsia="en-US"/>
        </w:rPr>
        <w:t>W</w:t>
      </w:r>
      <w:r w:rsidR="0009124D">
        <w:rPr>
          <w:rFonts w:ascii="Times New Roman" w:eastAsia="Calibri" w:hAnsi="Times New Roman" w:cs="Times New Roman"/>
          <w:noProof/>
          <w:sz w:val="24"/>
          <w:szCs w:val="24"/>
          <w:lang w:eastAsia="en-US"/>
        </w:rPr>
        <w:t>.,</w:t>
      </w:r>
      <w:r w:rsidRPr="006C30E8">
        <w:rPr>
          <w:rFonts w:ascii="Times New Roman" w:eastAsia="Calibri" w:hAnsi="Times New Roman" w:cs="Times New Roman"/>
          <w:noProof/>
          <w:sz w:val="24"/>
          <w:szCs w:val="24"/>
          <w:lang w:eastAsia="en-US"/>
        </w:rPr>
        <w:t xml:space="preserve"> Sol-gel science. The physics and chemistry of sol–gel</w:t>
      </w:r>
      <w:r>
        <w:rPr>
          <w:rFonts w:ascii="Times New Roman" w:eastAsia="Calibri" w:hAnsi="Times New Roman" w:cs="Times New Roman"/>
          <w:noProof/>
          <w:sz w:val="24"/>
          <w:szCs w:val="24"/>
          <w:lang w:eastAsia="en-US"/>
        </w:rPr>
        <w:t xml:space="preserve"> </w:t>
      </w:r>
      <w:r w:rsidRPr="006C30E8">
        <w:rPr>
          <w:rFonts w:ascii="Times New Roman" w:eastAsia="Calibri" w:hAnsi="Times New Roman" w:cs="Times New Roman"/>
          <w:noProof/>
          <w:sz w:val="24"/>
          <w:szCs w:val="24"/>
          <w:lang w:eastAsia="en-US"/>
        </w:rPr>
        <w:t xml:space="preserve">processing. </w:t>
      </w:r>
      <w:r w:rsidRPr="0009124D">
        <w:rPr>
          <w:rFonts w:ascii="Times New Roman" w:eastAsia="Calibri" w:hAnsi="Times New Roman" w:cs="Times New Roman"/>
          <w:i/>
          <w:noProof/>
          <w:sz w:val="24"/>
          <w:szCs w:val="24"/>
          <w:lang w:eastAsia="en-US"/>
        </w:rPr>
        <w:t>Academic</w:t>
      </w:r>
      <w:r w:rsidRPr="006C30E8">
        <w:rPr>
          <w:rFonts w:ascii="Times New Roman" w:eastAsia="Calibri" w:hAnsi="Times New Roman" w:cs="Times New Roman"/>
          <w:noProof/>
          <w:sz w:val="24"/>
          <w:szCs w:val="24"/>
          <w:lang w:eastAsia="en-US"/>
        </w:rPr>
        <w:t>, San Diego</w:t>
      </w:r>
      <w:r w:rsidR="0009124D">
        <w:rPr>
          <w:rFonts w:ascii="Times New Roman" w:eastAsia="Calibri" w:hAnsi="Times New Roman" w:cs="Times New Roman"/>
          <w:noProof/>
          <w:sz w:val="24"/>
          <w:szCs w:val="24"/>
          <w:lang w:eastAsia="en-US"/>
        </w:rPr>
        <w:t xml:space="preserve">, </w:t>
      </w:r>
      <w:r w:rsidR="0009124D">
        <w:rPr>
          <w:rFonts w:ascii="Times New Roman" w:eastAsia="Calibri" w:hAnsi="Times New Roman" w:cs="Times New Roman"/>
          <w:b/>
          <w:noProof/>
          <w:sz w:val="24"/>
          <w:szCs w:val="24"/>
          <w:lang w:eastAsia="en-US"/>
        </w:rPr>
        <w:t>1990</w:t>
      </w:r>
    </w:p>
    <w:p w14:paraId="281A5769" w14:textId="7A5F93F7" w:rsid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26.</w:t>
      </w:r>
      <w:r>
        <w:rPr>
          <w:rFonts w:ascii="Times New Roman" w:eastAsia="Calibri" w:hAnsi="Times New Roman" w:cs="Times New Roman"/>
          <w:noProof/>
          <w:sz w:val="24"/>
          <w:szCs w:val="24"/>
          <w:lang w:eastAsia="en-US"/>
        </w:rPr>
        <w:tab/>
      </w:r>
      <w:r w:rsidRPr="006C30E8">
        <w:rPr>
          <w:rFonts w:ascii="Times New Roman" w:eastAsia="Calibri" w:hAnsi="Times New Roman" w:cs="Times New Roman"/>
          <w:noProof/>
          <w:sz w:val="24"/>
          <w:szCs w:val="24"/>
          <w:lang w:eastAsia="en-US"/>
        </w:rPr>
        <w:t>Scriven</w:t>
      </w:r>
      <w:r w:rsidR="0009124D">
        <w:rPr>
          <w:rFonts w:ascii="Times New Roman" w:eastAsia="Calibri" w:hAnsi="Times New Roman" w:cs="Times New Roman"/>
          <w:noProof/>
          <w:sz w:val="24"/>
          <w:szCs w:val="24"/>
          <w:lang w:eastAsia="en-US"/>
        </w:rPr>
        <w:t>,</w:t>
      </w:r>
      <w:r w:rsidRPr="006C30E8">
        <w:rPr>
          <w:rFonts w:ascii="Times New Roman" w:eastAsia="Calibri" w:hAnsi="Times New Roman" w:cs="Times New Roman"/>
          <w:noProof/>
          <w:sz w:val="24"/>
          <w:szCs w:val="24"/>
          <w:lang w:eastAsia="en-US"/>
        </w:rPr>
        <w:t xml:space="preserve"> L</w:t>
      </w:r>
      <w:r w:rsidR="0009124D">
        <w:rPr>
          <w:rFonts w:ascii="Times New Roman" w:eastAsia="Calibri" w:hAnsi="Times New Roman" w:cs="Times New Roman"/>
          <w:noProof/>
          <w:sz w:val="24"/>
          <w:szCs w:val="24"/>
          <w:lang w:eastAsia="en-US"/>
        </w:rPr>
        <w:t xml:space="preserve">. </w:t>
      </w:r>
      <w:r w:rsidRPr="006C30E8">
        <w:rPr>
          <w:rFonts w:ascii="Times New Roman" w:eastAsia="Calibri" w:hAnsi="Times New Roman" w:cs="Times New Roman"/>
          <w:noProof/>
          <w:sz w:val="24"/>
          <w:szCs w:val="24"/>
          <w:lang w:eastAsia="en-US"/>
        </w:rPr>
        <w:t>E</w:t>
      </w:r>
      <w:r w:rsidR="0009124D">
        <w:rPr>
          <w:rFonts w:ascii="Times New Roman" w:eastAsia="Calibri" w:hAnsi="Times New Roman" w:cs="Times New Roman"/>
          <w:noProof/>
          <w:sz w:val="24"/>
          <w:szCs w:val="24"/>
          <w:lang w:eastAsia="en-US"/>
        </w:rPr>
        <w:t>.,</w:t>
      </w:r>
      <w:r w:rsidRPr="006C30E8">
        <w:rPr>
          <w:rFonts w:ascii="Times New Roman" w:eastAsia="Calibri" w:hAnsi="Times New Roman" w:cs="Times New Roman"/>
          <w:noProof/>
          <w:sz w:val="24"/>
          <w:szCs w:val="24"/>
          <w:lang w:eastAsia="en-US"/>
        </w:rPr>
        <w:t xml:space="preserve"> Physics and application of dip-coating and spin-coating. In: Brinker CJ,</w:t>
      </w:r>
      <w:r>
        <w:rPr>
          <w:rFonts w:ascii="Times New Roman" w:eastAsia="Calibri" w:hAnsi="Times New Roman" w:cs="Times New Roman"/>
          <w:noProof/>
          <w:sz w:val="24"/>
          <w:szCs w:val="24"/>
          <w:lang w:eastAsia="en-US"/>
        </w:rPr>
        <w:t xml:space="preserve"> </w:t>
      </w:r>
      <w:r w:rsidRPr="006C30E8">
        <w:rPr>
          <w:rFonts w:ascii="Times New Roman" w:eastAsia="Calibri" w:hAnsi="Times New Roman" w:cs="Times New Roman"/>
          <w:noProof/>
          <w:sz w:val="24"/>
          <w:szCs w:val="24"/>
          <w:lang w:eastAsia="en-US"/>
        </w:rPr>
        <w:t>Clark DE, Ulrich DR (eds) Better ceramics through chemistry III, vol 121, Materials Research</w:t>
      </w:r>
      <w:r>
        <w:rPr>
          <w:rFonts w:ascii="Times New Roman" w:eastAsia="Calibri" w:hAnsi="Times New Roman" w:cs="Times New Roman"/>
          <w:noProof/>
          <w:sz w:val="24"/>
          <w:szCs w:val="24"/>
          <w:lang w:eastAsia="en-US"/>
        </w:rPr>
        <w:t xml:space="preserve"> </w:t>
      </w:r>
      <w:r w:rsidRPr="006C30E8">
        <w:rPr>
          <w:rFonts w:ascii="Times New Roman" w:eastAsia="Calibri" w:hAnsi="Times New Roman" w:cs="Times New Roman"/>
          <w:noProof/>
          <w:sz w:val="24"/>
          <w:szCs w:val="24"/>
          <w:lang w:eastAsia="en-US"/>
        </w:rPr>
        <w:t xml:space="preserve">Society symposium proceedings. </w:t>
      </w:r>
      <w:r w:rsidRPr="0009124D">
        <w:rPr>
          <w:rFonts w:ascii="Times New Roman" w:eastAsia="Calibri" w:hAnsi="Times New Roman" w:cs="Times New Roman"/>
          <w:i/>
          <w:noProof/>
          <w:sz w:val="24"/>
          <w:szCs w:val="24"/>
          <w:lang w:eastAsia="en-US"/>
        </w:rPr>
        <w:t>Materials Research Society</w:t>
      </w:r>
      <w:r w:rsidRPr="006C30E8">
        <w:rPr>
          <w:rFonts w:ascii="Times New Roman" w:eastAsia="Calibri" w:hAnsi="Times New Roman" w:cs="Times New Roman"/>
          <w:noProof/>
          <w:sz w:val="24"/>
          <w:szCs w:val="24"/>
          <w:lang w:eastAsia="en-US"/>
        </w:rPr>
        <w:t>, Pittsburgh, PA,</w:t>
      </w:r>
      <w:r w:rsidR="0009124D">
        <w:rPr>
          <w:rFonts w:ascii="Times New Roman" w:eastAsia="Calibri" w:hAnsi="Times New Roman" w:cs="Times New Roman"/>
          <w:noProof/>
          <w:sz w:val="24"/>
          <w:szCs w:val="24"/>
          <w:lang w:eastAsia="en-US"/>
        </w:rPr>
        <w:t xml:space="preserve"> </w:t>
      </w:r>
      <w:r w:rsidR="0009124D">
        <w:rPr>
          <w:rFonts w:ascii="Times New Roman" w:eastAsia="Calibri" w:hAnsi="Times New Roman" w:cs="Times New Roman"/>
          <w:b/>
          <w:noProof/>
          <w:sz w:val="24"/>
          <w:szCs w:val="24"/>
          <w:lang w:eastAsia="en-US"/>
        </w:rPr>
        <w:t>1988</w:t>
      </w:r>
      <w:r w:rsidR="0009124D">
        <w:rPr>
          <w:rFonts w:ascii="Times New Roman" w:eastAsia="Calibri" w:hAnsi="Times New Roman" w:cs="Times New Roman"/>
          <w:noProof/>
          <w:sz w:val="24"/>
          <w:szCs w:val="24"/>
          <w:lang w:eastAsia="en-US"/>
        </w:rPr>
        <w:t>,</w:t>
      </w:r>
      <w:r w:rsidRPr="006C30E8">
        <w:rPr>
          <w:rFonts w:ascii="Times New Roman" w:eastAsia="Calibri" w:hAnsi="Times New Roman" w:cs="Times New Roman"/>
          <w:noProof/>
          <w:sz w:val="24"/>
          <w:szCs w:val="24"/>
          <w:lang w:eastAsia="en-US"/>
        </w:rPr>
        <w:t xml:space="preserve"> 717–729</w:t>
      </w:r>
    </w:p>
    <w:p w14:paraId="159820E0" w14:textId="7EE314CF" w:rsid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730025">
        <w:rPr>
          <w:rFonts w:ascii="Times New Roman" w:eastAsia="Calibri" w:hAnsi="Times New Roman" w:cs="Times New Roman"/>
          <w:noProof/>
          <w:sz w:val="24"/>
          <w:szCs w:val="24"/>
          <w:lang w:eastAsia="en-US"/>
        </w:rPr>
        <w:t>2</w:t>
      </w:r>
      <w:r>
        <w:rPr>
          <w:rFonts w:ascii="Times New Roman" w:eastAsia="Calibri" w:hAnsi="Times New Roman" w:cs="Times New Roman"/>
          <w:noProof/>
          <w:sz w:val="24"/>
          <w:szCs w:val="24"/>
          <w:lang w:eastAsia="en-US"/>
        </w:rPr>
        <w:t>7</w:t>
      </w:r>
      <w:r w:rsidRPr="00730025">
        <w:rPr>
          <w:rFonts w:ascii="Times New Roman" w:eastAsia="Calibri" w:hAnsi="Times New Roman" w:cs="Times New Roman"/>
          <w:noProof/>
          <w:sz w:val="24"/>
          <w:szCs w:val="24"/>
          <w:lang w:eastAsia="en-US"/>
        </w:rPr>
        <w:t>.</w:t>
      </w:r>
      <w:r w:rsidRPr="00730025">
        <w:rPr>
          <w:rFonts w:ascii="Times New Roman" w:eastAsia="Calibri" w:hAnsi="Times New Roman" w:cs="Times New Roman"/>
          <w:noProof/>
          <w:sz w:val="24"/>
          <w:szCs w:val="24"/>
          <w:lang w:eastAsia="en-US"/>
        </w:rPr>
        <w:tab/>
        <w:t>Landau, L.; Levich, V.</w:t>
      </w:r>
      <w:r w:rsidR="0009124D">
        <w:rPr>
          <w:rFonts w:ascii="Times New Roman" w:eastAsia="Calibri" w:hAnsi="Times New Roman" w:cs="Times New Roman"/>
          <w:noProof/>
          <w:sz w:val="24"/>
          <w:szCs w:val="24"/>
          <w:lang w:eastAsia="en-US"/>
        </w:rPr>
        <w:t xml:space="preserve">, </w:t>
      </w:r>
      <w:r w:rsidRPr="00730025">
        <w:rPr>
          <w:rFonts w:ascii="Times New Roman" w:eastAsia="Calibri" w:hAnsi="Times New Roman" w:cs="Times New Roman"/>
          <w:noProof/>
          <w:sz w:val="24"/>
          <w:szCs w:val="24"/>
          <w:lang w:eastAsia="en-US"/>
        </w:rPr>
        <w:t xml:space="preserve">Dragging of a Liquid by a Moving Plate. </w:t>
      </w:r>
      <w:r w:rsidRPr="0009124D">
        <w:rPr>
          <w:rFonts w:ascii="Times New Roman" w:eastAsia="Calibri" w:hAnsi="Times New Roman" w:cs="Times New Roman"/>
          <w:i/>
          <w:noProof/>
          <w:sz w:val="24"/>
          <w:szCs w:val="24"/>
          <w:lang w:eastAsia="en-US"/>
        </w:rPr>
        <w:t>Acta Physicochim U.R.S.S</w:t>
      </w:r>
      <w:r w:rsidRPr="00730025">
        <w:rPr>
          <w:rFonts w:ascii="Times New Roman" w:eastAsia="Calibri" w:hAnsi="Times New Roman" w:cs="Times New Roman"/>
          <w:noProof/>
          <w:sz w:val="24"/>
          <w:szCs w:val="24"/>
          <w:lang w:eastAsia="en-US"/>
        </w:rPr>
        <w:t>.</w:t>
      </w:r>
      <w:r w:rsidR="0009124D">
        <w:rPr>
          <w:rFonts w:ascii="Times New Roman" w:eastAsia="Calibri" w:hAnsi="Times New Roman" w:cs="Times New Roman"/>
          <w:noProof/>
          <w:sz w:val="24"/>
          <w:szCs w:val="24"/>
          <w:lang w:eastAsia="en-US"/>
        </w:rPr>
        <w:t xml:space="preserve"> </w:t>
      </w:r>
      <w:r w:rsidR="0009124D">
        <w:rPr>
          <w:rFonts w:ascii="Times New Roman" w:eastAsia="Calibri" w:hAnsi="Times New Roman" w:cs="Times New Roman"/>
          <w:b/>
          <w:noProof/>
          <w:sz w:val="24"/>
          <w:szCs w:val="24"/>
          <w:lang w:eastAsia="en-US"/>
        </w:rPr>
        <w:t>1942</w:t>
      </w:r>
      <w:r w:rsidR="0009124D">
        <w:rPr>
          <w:rFonts w:ascii="Times New Roman" w:eastAsia="Calibri" w:hAnsi="Times New Roman" w:cs="Times New Roman"/>
          <w:noProof/>
          <w:sz w:val="24"/>
          <w:szCs w:val="24"/>
          <w:lang w:eastAsia="en-US"/>
        </w:rPr>
        <w:t>,</w:t>
      </w:r>
      <w:r w:rsidRPr="00730025">
        <w:rPr>
          <w:rFonts w:ascii="Times New Roman" w:eastAsia="Calibri" w:hAnsi="Times New Roman" w:cs="Times New Roman"/>
          <w:noProof/>
          <w:sz w:val="24"/>
          <w:szCs w:val="24"/>
          <w:lang w:eastAsia="en-US"/>
        </w:rPr>
        <w:t xml:space="preserve"> 17, 42-54 </w:t>
      </w:r>
    </w:p>
    <w:p w14:paraId="08320107" w14:textId="52AE1C1F" w:rsidR="00CB5ABF" w:rsidRDefault="00CB5ABF" w:rsidP="0009124D">
      <w:pPr>
        <w:spacing w:after="480" w:line="240" w:lineRule="auto"/>
        <w:ind w:left="720" w:hanging="720"/>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28.</w:t>
      </w:r>
      <w:r>
        <w:rPr>
          <w:rFonts w:ascii="Times New Roman" w:eastAsia="Calibri" w:hAnsi="Times New Roman" w:cs="Times New Roman"/>
          <w:noProof/>
          <w:sz w:val="24"/>
          <w:szCs w:val="24"/>
          <w:lang w:eastAsia="en-US"/>
        </w:rPr>
        <w:tab/>
      </w:r>
      <w:r w:rsidR="0009124D" w:rsidRPr="0009124D">
        <w:rPr>
          <w:rFonts w:ascii="Times New Roman" w:eastAsia="Calibri" w:hAnsi="Times New Roman" w:cs="Times New Roman"/>
          <w:noProof/>
          <w:sz w:val="24"/>
          <w:szCs w:val="24"/>
          <w:lang w:eastAsia="en-US"/>
        </w:rPr>
        <w:t xml:space="preserve">Grosso, D., How to exploit the full potential of the dip-coating process to better control film formation. </w:t>
      </w:r>
      <w:r w:rsidR="0009124D" w:rsidRPr="0009124D">
        <w:rPr>
          <w:rFonts w:ascii="Times New Roman" w:eastAsia="Calibri" w:hAnsi="Times New Roman" w:cs="Times New Roman"/>
          <w:i/>
          <w:iCs/>
          <w:noProof/>
          <w:sz w:val="24"/>
          <w:szCs w:val="24"/>
          <w:lang w:eastAsia="en-US"/>
        </w:rPr>
        <w:t xml:space="preserve">Journal of Materials Chemistry </w:t>
      </w:r>
      <w:r w:rsidR="0009124D" w:rsidRPr="0009124D">
        <w:rPr>
          <w:rFonts w:ascii="Times New Roman" w:eastAsia="Calibri" w:hAnsi="Times New Roman" w:cs="Times New Roman"/>
          <w:b/>
          <w:bCs/>
          <w:noProof/>
          <w:sz w:val="24"/>
          <w:szCs w:val="24"/>
          <w:lang w:eastAsia="en-US"/>
        </w:rPr>
        <w:t>2011,</w:t>
      </w:r>
      <w:r w:rsidR="0009124D" w:rsidRPr="0009124D">
        <w:rPr>
          <w:rFonts w:ascii="Times New Roman" w:eastAsia="Calibri" w:hAnsi="Times New Roman" w:cs="Times New Roman"/>
          <w:noProof/>
          <w:sz w:val="24"/>
          <w:szCs w:val="24"/>
          <w:lang w:eastAsia="en-US"/>
        </w:rPr>
        <w:t xml:space="preserve"> </w:t>
      </w:r>
      <w:r w:rsidR="0009124D" w:rsidRPr="0009124D">
        <w:rPr>
          <w:rFonts w:ascii="Times New Roman" w:eastAsia="Calibri" w:hAnsi="Times New Roman" w:cs="Times New Roman"/>
          <w:i/>
          <w:iCs/>
          <w:noProof/>
          <w:sz w:val="24"/>
          <w:szCs w:val="24"/>
          <w:lang w:eastAsia="en-US"/>
        </w:rPr>
        <w:t>21</w:t>
      </w:r>
      <w:r w:rsidR="0009124D" w:rsidRPr="0009124D">
        <w:rPr>
          <w:rFonts w:ascii="Times New Roman" w:eastAsia="Calibri" w:hAnsi="Times New Roman" w:cs="Times New Roman"/>
          <w:noProof/>
          <w:sz w:val="24"/>
          <w:szCs w:val="24"/>
          <w:lang w:eastAsia="en-US"/>
        </w:rPr>
        <w:t xml:space="preserve"> (43), 17033-17038.</w:t>
      </w:r>
    </w:p>
    <w:p w14:paraId="015E203F" w14:textId="6BF5B88F" w:rsidR="00CB5ABF" w:rsidRDefault="00CB5ABF" w:rsidP="0009124D">
      <w:pPr>
        <w:spacing w:after="480" w:line="240" w:lineRule="auto"/>
        <w:ind w:left="720" w:hanging="720"/>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29.</w:t>
      </w:r>
      <w:r>
        <w:rPr>
          <w:rFonts w:ascii="Times New Roman" w:eastAsia="Calibri" w:hAnsi="Times New Roman" w:cs="Times New Roman"/>
          <w:noProof/>
          <w:sz w:val="24"/>
          <w:szCs w:val="24"/>
          <w:lang w:eastAsia="en-US"/>
        </w:rPr>
        <w:tab/>
      </w:r>
      <w:r w:rsidR="0009124D" w:rsidRPr="0009124D">
        <w:rPr>
          <w:rFonts w:ascii="Times New Roman" w:eastAsia="Calibri" w:hAnsi="Times New Roman" w:cs="Times New Roman"/>
          <w:noProof/>
          <w:sz w:val="24"/>
          <w:szCs w:val="24"/>
          <w:lang w:eastAsia="en-US"/>
        </w:rPr>
        <w:t xml:space="preserve">Faustini, M.; Louis, B.; Albouy, P. A.; Kuemmel, M.; Grosso, D., Preparation of Sol−Gel Films by Dip-Coating in Extreme Conditions. </w:t>
      </w:r>
      <w:r w:rsidR="0009124D" w:rsidRPr="0009124D">
        <w:rPr>
          <w:rFonts w:ascii="Times New Roman" w:eastAsia="Calibri" w:hAnsi="Times New Roman" w:cs="Times New Roman"/>
          <w:i/>
          <w:iCs/>
          <w:noProof/>
          <w:sz w:val="24"/>
          <w:szCs w:val="24"/>
          <w:lang w:eastAsia="en-US"/>
        </w:rPr>
        <w:t xml:space="preserve">The Journal of Physical Chemistry C </w:t>
      </w:r>
      <w:r w:rsidR="0009124D" w:rsidRPr="0009124D">
        <w:rPr>
          <w:rFonts w:ascii="Times New Roman" w:eastAsia="Calibri" w:hAnsi="Times New Roman" w:cs="Times New Roman"/>
          <w:b/>
          <w:bCs/>
          <w:noProof/>
          <w:sz w:val="24"/>
          <w:szCs w:val="24"/>
          <w:lang w:eastAsia="en-US"/>
        </w:rPr>
        <w:t>2010,</w:t>
      </w:r>
      <w:r w:rsidR="0009124D" w:rsidRPr="0009124D">
        <w:rPr>
          <w:rFonts w:ascii="Times New Roman" w:eastAsia="Calibri" w:hAnsi="Times New Roman" w:cs="Times New Roman"/>
          <w:noProof/>
          <w:sz w:val="24"/>
          <w:szCs w:val="24"/>
          <w:lang w:eastAsia="en-US"/>
        </w:rPr>
        <w:t xml:space="preserve"> </w:t>
      </w:r>
      <w:r w:rsidR="0009124D" w:rsidRPr="0009124D">
        <w:rPr>
          <w:rFonts w:ascii="Times New Roman" w:eastAsia="Calibri" w:hAnsi="Times New Roman" w:cs="Times New Roman"/>
          <w:i/>
          <w:iCs/>
          <w:noProof/>
          <w:sz w:val="24"/>
          <w:szCs w:val="24"/>
          <w:lang w:eastAsia="en-US"/>
        </w:rPr>
        <w:t>114</w:t>
      </w:r>
      <w:r w:rsidR="0009124D" w:rsidRPr="0009124D">
        <w:rPr>
          <w:rFonts w:ascii="Times New Roman" w:eastAsia="Calibri" w:hAnsi="Times New Roman" w:cs="Times New Roman"/>
          <w:noProof/>
          <w:sz w:val="24"/>
          <w:szCs w:val="24"/>
          <w:lang w:eastAsia="en-US"/>
        </w:rPr>
        <w:t xml:space="preserve"> (17), 7637-7645.</w:t>
      </w:r>
    </w:p>
    <w:p w14:paraId="1307B4EE" w14:textId="7FAAC2DD" w:rsidR="00CB5ABF" w:rsidRDefault="00CB5ABF" w:rsidP="0009124D">
      <w:pPr>
        <w:spacing w:after="480" w:line="240" w:lineRule="auto"/>
        <w:ind w:left="720" w:hanging="720"/>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30.</w:t>
      </w:r>
      <w:r>
        <w:rPr>
          <w:rFonts w:ascii="Times New Roman" w:eastAsia="Calibri" w:hAnsi="Times New Roman" w:cs="Times New Roman"/>
          <w:noProof/>
          <w:sz w:val="24"/>
          <w:szCs w:val="24"/>
          <w:lang w:eastAsia="en-US"/>
        </w:rPr>
        <w:tab/>
      </w:r>
      <w:r w:rsidR="0009124D" w:rsidRPr="0009124D">
        <w:rPr>
          <w:rFonts w:ascii="Times New Roman" w:eastAsia="Calibri" w:hAnsi="Times New Roman" w:cs="Times New Roman"/>
          <w:noProof/>
          <w:sz w:val="24"/>
          <w:szCs w:val="24"/>
          <w:lang w:eastAsia="en-US"/>
        </w:rPr>
        <w:t xml:space="preserve">Croll, S. G., The origin of residual internal stress in solvent-cast thermoplastic coatings. </w:t>
      </w:r>
      <w:r w:rsidR="0009124D" w:rsidRPr="0009124D">
        <w:rPr>
          <w:rFonts w:ascii="Times New Roman" w:eastAsia="Calibri" w:hAnsi="Times New Roman" w:cs="Times New Roman"/>
          <w:i/>
          <w:iCs/>
          <w:noProof/>
          <w:sz w:val="24"/>
          <w:szCs w:val="24"/>
          <w:lang w:eastAsia="en-US"/>
        </w:rPr>
        <w:t xml:space="preserve">Journal of Applied Polymer Science </w:t>
      </w:r>
      <w:r w:rsidR="0009124D" w:rsidRPr="0009124D">
        <w:rPr>
          <w:rFonts w:ascii="Times New Roman" w:eastAsia="Calibri" w:hAnsi="Times New Roman" w:cs="Times New Roman"/>
          <w:b/>
          <w:bCs/>
          <w:noProof/>
          <w:sz w:val="24"/>
          <w:szCs w:val="24"/>
          <w:lang w:eastAsia="en-US"/>
        </w:rPr>
        <w:t>1979,</w:t>
      </w:r>
      <w:r w:rsidR="0009124D" w:rsidRPr="0009124D">
        <w:rPr>
          <w:rFonts w:ascii="Times New Roman" w:eastAsia="Calibri" w:hAnsi="Times New Roman" w:cs="Times New Roman"/>
          <w:noProof/>
          <w:sz w:val="24"/>
          <w:szCs w:val="24"/>
          <w:lang w:eastAsia="en-US"/>
        </w:rPr>
        <w:t xml:space="preserve"> </w:t>
      </w:r>
      <w:r w:rsidR="0009124D" w:rsidRPr="0009124D">
        <w:rPr>
          <w:rFonts w:ascii="Times New Roman" w:eastAsia="Calibri" w:hAnsi="Times New Roman" w:cs="Times New Roman"/>
          <w:i/>
          <w:iCs/>
          <w:noProof/>
          <w:sz w:val="24"/>
          <w:szCs w:val="24"/>
          <w:lang w:eastAsia="en-US"/>
        </w:rPr>
        <w:t>23</w:t>
      </w:r>
      <w:r w:rsidR="0009124D" w:rsidRPr="0009124D">
        <w:rPr>
          <w:rFonts w:ascii="Times New Roman" w:eastAsia="Calibri" w:hAnsi="Times New Roman" w:cs="Times New Roman"/>
          <w:noProof/>
          <w:sz w:val="24"/>
          <w:szCs w:val="24"/>
          <w:lang w:eastAsia="en-US"/>
        </w:rPr>
        <w:t xml:space="preserve"> (3), 847-858.</w:t>
      </w:r>
    </w:p>
    <w:p w14:paraId="29B4D01A" w14:textId="7C15A153" w:rsidR="00CB5ABF" w:rsidRDefault="00CB5ABF" w:rsidP="00E8471F">
      <w:pPr>
        <w:spacing w:after="480" w:line="240" w:lineRule="auto"/>
        <w:ind w:left="720" w:hanging="720"/>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31.</w:t>
      </w:r>
      <w:r>
        <w:rPr>
          <w:rFonts w:ascii="Times New Roman" w:eastAsia="Calibri" w:hAnsi="Times New Roman" w:cs="Times New Roman"/>
          <w:noProof/>
          <w:sz w:val="24"/>
          <w:szCs w:val="24"/>
          <w:lang w:eastAsia="en-US"/>
        </w:rPr>
        <w:tab/>
      </w:r>
      <w:r w:rsidR="00E8471F" w:rsidRPr="00E8471F">
        <w:rPr>
          <w:rFonts w:ascii="Times New Roman" w:eastAsia="Calibri" w:hAnsi="Times New Roman" w:cs="Times New Roman"/>
          <w:noProof/>
          <w:sz w:val="24"/>
          <w:szCs w:val="24"/>
          <w:lang w:eastAsia="en-US"/>
        </w:rPr>
        <w:t xml:space="preserve">Evans, A. G.; Drory, M. D.; Hu, M. S., The cracking and decohesion of thin films. </w:t>
      </w:r>
      <w:r w:rsidR="00E8471F" w:rsidRPr="00E8471F">
        <w:rPr>
          <w:rFonts w:ascii="Times New Roman" w:eastAsia="Calibri" w:hAnsi="Times New Roman" w:cs="Times New Roman"/>
          <w:i/>
          <w:iCs/>
          <w:noProof/>
          <w:sz w:val="24"/>
          <w:szCs w:val="24"/>
          <w:lang w:eastAsia="en-US"/>
        </w:rPr>
        <w:t xml:space="preserve">Journal of Materials Research </w:t>
      </w:r>
      <w:r w:rsidR="00E8471F" w:rsidRPr="00E8471F">
        <w:rPr>
          <w:rFonts w:ascii="Times New Roman" w:eastAsia="Calibri" w:hAnsi="Times New Roman" w:cs="Times New Roman"/>
          <w:b/>
          <w:bCs/>
          <w:noProof/>
          <w:sz w:val="24"/>
          <w:szCs w:val="24"/>
          <w:lang w:eastAsia="en-US"/>
        </w:rPr>
        <w:t>1988,</w:t>
      </w:r>
      <w:r w:rsidR="00E8471F" w:rsidRPr="00E8471F">
        <w:rPr>
          <w:rFonts w:ascii="Times New Roman" w:eastAsia="Calibri" w:hAnsi="Times New Roman" w:cs="Times New Roman"/>
          <w:noProof/>
          <w:sz w:val="24"/>
          <w:szCs w:val="24"/>
          <w:lang w:eastAsia="en-US"/>
        </w:rPr>
        <w:t xml:space="preserve"> </w:t>
      </w:r>
      <w:r w:rsidR="00E8471F" w:rsidRPr="00E8471F">
        <w:rPr>
          <w:rFonts w:ascii="Times New Roman" w:eastAsia="Calibri" w:hAnsi="Times New Roman" w:cs="Times New Roman"/>
          <w:i/>
          <w:iCs/>
          <w:noProof/>
          <w:sz w:val="24"/>
          <w:szCs w:val="24"/>
          <w:lang w:eastAsia="en-US"/>
        </w:rPr>
        <w:t>3</w:t>
      </w:r>
      <w:r w:rsidR="00E8471F" w:rsidRPr="00E8471F">
        <w:rPr>
          <w:rFonts w:ascii="Times New Roman" w:eastAsia="Calibri" w:hAnsi="Times New Roman" w:cs="Times New Roman"/>
          <w:noProof/>
          <w:sz w:val="24"/>
          <w:szCs w:val="24"/>
          <w:lang w:eastAsia="en-US"/>
        </w:rPr>
        <w:t xml:space="preserve"> (5), 1043-1049.</w:t>
      </w:r>
    </w:p>
    <w:p w14:paraId="18A038EC" w14:textId="780AD503" w:rsidR="00CB5ABF" w:rsidRPr="00730025" w:rsidRDefault="00CB5ABF" w:rsidP="00E8471F">
      <w:pPr>
        <w:spacing w:after="480" w:line="240" w:lineRule="auto"/>
        <w:ind w:left="720" w:hanging="720"/>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32.</w:t>
      </w:r>
      <w:r>
        <w:rPr>
          <w:rFonts w:ascii="Times New Roman" w:eastAsia="Calibri" w:hAnsi="Times New Roman" w:cs="Times New Roman"/>
          <w:noProof/>
          <w:sz w:val="24"/>
          <w:szCs w:val="24"/>
          <w:lang w:eastAsia="en-US"/>
        </w:rPr>
        <w:tab/>
      </w:r>
      <w:r w:rsidR="00E8471F" w:rsidRPr="00E8471F">
        <w:rPr>
          <w:rFonts w:ascii="Times New Roman" w:eastAsia="Calibri" w:hAnsi="Times New Roman" w:cs="Times New Roman"/>
          <w:noProof/>
          <w:sz w:val="24"/>
          <w:szCs w:val="24"/>
          <w:lang w:eastAsia="en-US"/>
        </w:rPr>
        <w:t xml:space="preserve">Thouless, M. D., Decohesion of films with axisymmetric geometries. </w:t>
      </w:r>
      <w:r w:rsidR="00E8471F" w:rsidRPr="00E8471F">
        <w:rPr>
          <w:rFonts w:ascii="Times New Roman" w:eastAsia="Calibri" w:hAnsi="Times New Roman" w:cs="Times New Roman"/>
          <w:i/>
          <w:iCs/>
          <w:noProof/>
          <w:sz w:val="24"/>
          <w:szCs w:val="24"/>
          <w:lang w:eastAsia="en-US"/>
        </w:rPr>
        <w:t xml:space="preserve">Acta Metallurgica </w:t>
      </w:r>
      <w:r w:rsidR="00E8471F" w:rsidRPr="00E8471F">
        <w:rPr>
          <w:rFonts w:ascii="Times New Roman" w:eastAsia="Calibri" w:hAnsi="Times New Roman" w:cs="Times New Roman"/>
          <w:b/>
          <w:bCs/>
          <w:noProof/>
          <w:sz w:val="24"/>
          <w:szCs w:val="24"/>
          <w:lang w:eastAsia="en-US"/>
        </w:rPr>
        <w:t>1988,</w:t>
      </w:r>
      <w:r w:rsidR="00E8471F" w:rsidRPr="00E8471F">
        <w:rPr>
          <w:rFonts w:ascii="Times New Roman" w:eastAsia="Calibri" w:hAnsi="Times New Roman" w:cs="Times New Roman"/>
          <w:noProof/>
          <w:sz w:val="24"/>
          <w:szCs w:val="24"/>
          <w:lang w:eastAsia="en-US"/>
        </w:rPr>
        <w:t xml:space="preserve"> </w:t>
      </w:r>
      <w:r w:rsidR="00E8471F" w:rsidRPr="00E8471F">
        <w:rPr>
          <w:rFonts w:ascii="Times New Roman" w:eastAsia="Calibri" w:hAnsi="Times New Roman" w:cs="Times New Roman"/>
          <w:i/>
          <w:iCs/>
          <w:noProof/>
          <w:sz w:val="24"/>
          <w:szCs w:val="24"/>
          <w:lang w:eastAsia="en-US"/>
        </w:rPr>
        <w:t>36</w:t>
      </w:r>
      <w:r w:rsidR="00E8471F" w:rsidRPr="00E8471F">
        <w:rPr>
          <w:rFonts w:ascii="Times New Roman" w:eastAsia="Calibri" w:hAnsi="Times New Roman" w:cs="Times New Roman"/>
          <w:noProof/>
          <w:sz w:val="24"/>
          <w:szCs w:val="24"/>
          <w:lang w:eastAsia="en-US"/>
        </w:rPr>
        <w:t xml:space="preserve"> (12), 3131-3135.</w:t>
      </w:r>
    </w:p>
    <w:p w14:paraId="55B46BCB" w14:textId="42AD8C8F" w:rsid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lastRenderedPageBreak/>
        <w:t>33</w:t>
      </w:r>
      <w:r w:rsidRPr="00730025">
        <w:rPr>
          <w:rFonts w:ascii="Times New Roman" w:eastAsia="Calibri" w:hAnsi="Times New Roman" w:cs="Times New Roman"/>
          <w:noProof/>
          <w:sz w:val="24"/>
          <w:szCs w:val="24"/>
          <w:lang w:eastAsia="en-US"/>
        </w:rPr>
        <w:t>.</w:t>
      </w:r>
      <w:r w:rsidRPr="00730025">
        <w:rPr>
          <w:rFonts w:ascii="Times New Roman" w:eastAsia="Calibri" w:hAnsi="Times New Roman" w:cs="Times New Roman"/>
          <w:noProof/>
          <w:sz w:val="24"/>
          <w:szCs w:val="24"/>
          <w:lang w:eastAsia="en-US"/>
        </w:rPr>
        <w:tab/>
      </w:r>
      <w:r w:rsidR="00E8471F" w:rsidRPr="00E8471F">
        <w:rPr>
          <w:rFonts w:ascii="Times New Roman" w:eastAsia="Calibri" w:hAnsi="Times New Roman" w:cs="Times New Roman"/>
          <w:noProof/>
          <w:sz w:val="24"/>
          <w:szCs w:val="24"/>
          <w:lang w:eastAsia="en-US"/>
        </w:rPr>
        <w:t xml:space="preserve">Arfsten, N. I.; Eberle, A.; Otto, J.; Reich, A. Investigations on the angle-dependent dip coating technique (ADDC) for the production of optical filters. </w:t>
      </w:r>
      <w:r w:rsidR="00E8471F" w:rsidRPr="00E8471F">
        <w:rPr>
          <w:rFonts w:ascii="Times New Roman" w:eastAsia="Calibri" w:hAnsi="Times New Roman" w:cs="Times New Roman"/>
          <w:i/>
          <w:iCs/>
          <w:noProof/>
          <w:sz w:val="24"/>
          <w:szCs w:val="24"/>
          <w:lang w:eastAsia="en-US"/>
        </w:rPr>
        <w:t>J</w:t>
      </w:r>
      <w:r w:rsidR="0041080D">
        <w:rPr>
          <w:rFonts w:ascii="Times New Roman" w:eastAsia="Calibri" w:hAnsi="Times New Roman" w:cs="Times New Roman"/>
          <w:i/>
          <w:iCs/>
          <w:noProof/>
          <w:sz w:val="24"/>
          <w:szCs w:val="24"/>
          <w:lang w:eastAsia="en-US"/>
        </w:rPr>
        <w:t>ournal of</w:t>
      </w:r>
      <w:r w:rsidR="00E8471F" w:rsidRPr="00E8471F">
        <w:rPr>
          <w:rFonts w:ascii="Times New Roman" w:eastAsia="Calibri" w:hAnsi="Times New Roman" w:cs="Times New Roman"/>
          <w:i/>
          <w:iCs/>
          <w:noProof/>
          <w:sz w:val="24"/>
          <w:szCs w:val="24"/>
          <w:lang w:eastAsia="en-US"/>
        </w:rPr>
        <w:t xml:space="preserve"> Sol-Gel Sci</w:t>
      </w:r>
      <w:r w:rsidR="0041080D">
        <w:rPr>
          <w:rFonts w:ascii="Times New Roman" w:eastAsia="Calibri" w:hAnsi="Times New Roman" w:cs="Times New Roman"/>
          <w:i/>
          <w:iCs/>
          <w:noProof/>
          <w:sz w:val="24"/>
          <w:szCs w:val="24"/>
          <w:lang w:eastAsia="en-US"/>
        </w:rPr>
        <w:t>ence and</w:t>
      </w:r>
      <w:r w:rsidR="00E8471F" w:rsidRPr="00E8471F">
        <w:rPr>
          <w:rFonts w:ascii="Times New Roman" w:eastAsia="Calibri" w:hAnsi="Times New Roman" w:cs="Times New Roman"/>
          <w:i/>
          <w:iCs/>
          <w:noProof/>
          <w:sz w:val="24"/>
          <w:szCs w:val="24"/>
          <w:lang w:eastAsia="en-US"/>
        </w:rPr>
        <w:t xml:space="preserve"> Technol</w:t>
      </w:r>
      <w:r w:rsidR="0041080D">
        <w:rPr>
          <w:rFonts w:ascii="Times New Roman" w:eastAsia="Calibri" w:hAnsi="Times New Roman" w:cs="Times New Roman"/>
          <w:i/>
          <w:iCs/>
          <w:noProof/>
          <w:sz w:val="24"/>
          <w:szCs w:val="24"/>
          <w:lang w:eastAsia="en-US"/>
        </w:rPr>
        <w:t>ogy</w:t>
      </w:r>
      <w:r w:rsidR="00E8471F" w:rsidRPr="00E8471F">
        <w:rPr>
          <w:rFonts w:ascii="Times New Roman" w:eastAsia="Calibri" w:hAnsi="Times New Roman" w:cs="Times New Roman"/>
          <w:noProof/>
          <w:sz w:val="24"/>
          <w:szCs w:val="24"/>
          <w:lang w:eastAsia="en-US"/>
        </w:rPr>
        <w:t xml:space="preserve"> </w:t>
      </w:r>
      <w:r w:rsidR="00E8471F" w:rsidRPr="00E8471F">
        <w:rPr>
          <w:rFonts w:ascii="Times New Roman" w:eastAsia="Calibri" w:hAnsi="Times New Roman" w:cs="Times New Roman"/>
          <w:b/>
          <w:noProof/>
          <w:sz w:val="24"/>
          <w:szCs w:val="24"/>
          <w:lang w:eastAsia="en-US"/>
        </w:rPr>
        <w:t>1997</w:t>
      </w:r>
      <w:r w:rsidR="00E8471F" w:rsidRPr="00E8471F">
        <w:rPr>
          <w:rFonts w:ascii="Times New Roman" w:eastAsia="Calibri" w:hAnsi="Times New Roman" w:cs="Times New Roman"/>
          <w:noProof/>
          <w:sz w:val="24"/>
          <w:szCs w:val="24"/>
          <w:lang w:eastAsia="en-US"/>
        </w:rPr>
        <w:t xml:space="preserve">, </w:t>
      </w:r>
      <w:r w:rsidR="00E8471F" w:rsidRPr="00E8471F">
        <w:rPr>
          <w:rFonts w:ascii="Times New Roman" w:eastAsia="Calibri" w:hAnsi="Times New Roman" w:cs="Times New Roman"/>
          <w:i/>
          <w:iCs/>
          <w:noProof/>
          <w:sz w:val="24"/>
          <w:szCs w:val="24"/>
          <w:lang w:eastAsia="en-US"/>
        </w:rPr>
        <w:t>8</w:t>
      </w:r>
      <w:r w:rsidR="00E8471F" w:rsidRPr="00E8471F">
        <w:rPr>
          <w:rFonts w:ascii="Times New Roman" w:eastAsia="Calibri" w:hAnsi="Times New Roman" w:cs="Times New Roman"/>
          <w:noProof/>
          <w:sz w:val="24"/>
          <w:szCs w:val="24"/>
          <w:lang w:eastAsia="en-US"/>
        </w:rPr>
        <w:t>, 1099– 1104</w:t>
      </w:r>
    </w:p>
    <w:p w14:paraId="059839D5" w14:textId="39FFD2A4"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34</w:t>
      </w:r>
      <w:r w:rsidRPr="00730025">
        <w:rPr>
          <w:rFonts w:ascii="Times New Roman" w:eastAsia="Calibri" w:hAnsi="Times New Roman" w:cs="Times New Roman"/>
          <w:noProof/>
          <w:sz w:val="24"/>
          <w:szCs w:val="24"/>
          <w:lang w:eastAsia="en-US"/>
        </w:rPr>
        <w:t>.</w:t>
      </w:r>
      <w:r w:rsidRPr="00730025">
        <w:rPr>
          <w:rFonts w:ascii="Times New Roman" w:eastAsia="Calibri" w:hAnsi="Times New Roman" w:cs="Times New Roman"/>
          <w:noProof/>
          <w:sz w:val="24"/>
          <w:szCs w:val="24"/>
          <w:lang w:eastAsia="en-US"/>
        </w:rPr>
        <w:tab/>
      </w:r>
      <w:r w:rsidR="00E8471F" w:rsidRPr="00E8471F">
        <w:rPr>
          <w:rFonts w:ascii="Times New Roman" w:eastAsia="Calibri" w:hAnsi="Times New Roman" w:cs="Times New Roman"/>
          <w:noProof/>
          <w:sz w:val="24"/>
          <w:szCs w:val="24"/>
          <w:lang w:eastAsia="en-US"/>
        </w:rPr>
        <w:t xml:space="preserve">Bhatia, R. B.; Brinker, C. J.; Gupta, A. K.; Singh, A. K. Aqueous sol-gel process for protein encapsulation. </w:t>
      </w:r>
      <w:r w:rsidR="00E8471F" w:rsidRPr="00E8471F">
        <w:rPr>
          <w:rFonts w:ascii="Times New Roman" w:eastAsia="Calibri" w:hAnsi="Times New Roman" w:cs="Times New Roman"/>
          <w:i/>
          <w:iCs/>
          <w:noProof/>
          <w:sz w:val="24"/>
          <w:szCs w:val="24"/>
          <w:lang w:eastAsia="en-US"/>
        </w:rPr>
        <w:t>Chem</w:t>
      </w:r>
      <w:r w:rsidR="0041080D">
        <w:rPr>
          <w:rFonts w:ascii="Times New Roman" w:eastAsia="Calibri" w:hAnsi="Times New Roman" w:cs="Times New Roman"/>
          <w:i/>
          <w:iCs/>
          <w:noProof/>
          <w:sz w:val="24"/>
          <w:szCs w:val="24"/>
          <w:lang w:eastAsia="en-US"/>
        </w:rPr>
        <w:t>isty of</w:t>
      </w:r>
      <w:r w:rsidR="00E8471F" w:rsidRPr="00E8471F">
        <w:rPr>
          <w:rFonts w:ascii="Times New Roman" w:eastAsia="Calibri" w:hAnsi="Times New Roman" w:cs="Times New Roman"/>
          <w:i/>
          <w:iCs/>
          <w:noProof/>
          <w:sz w:val="24"/>
          <w:szCs w:val="24"/>
          <w:lang w:eastAsia="en-US"/>
        </w:rPr>
        <w:t xml:space="preserve"> Mater</w:t>
      </w:r>
      <w:r w:rsidR="0041080D">
        <w:rPr>
          <w:rFonts w:ascii="Times New Roman" w:eastAsia="Calibri" w:hAnsi="Times New Roman" w:cs="Times New Roman"/>
          <w:i/>
          <w:iCs/>
          <w:noProof/>
          <w:sz w:val="24"/>
          <w:szCs w:val="24"/>
          <w:lang w:eastAsia="en-US"/>
        </w:rPr>
        <w:t>ials</w:t>
      </w:r>
      <w:r w:rsidR="00E8471F" w:rsidRPr="00E8471F">
        <w:rPr>
          <w:rFonts w:ascii="Times New Roman" w:eastAsia="Calibri" w:hAnsi="Times New Roman" w:cs="Times New Roman"/>
          <w:noProof/>
          <w:sz w:val="24"/>
          <w:szCs w:val="24"/>
          <w:lang w:eastAsia="en-US"/>
        </w:rPr>
        <w:t xml:space="preserve"> </w:t>
      </w:r>
      <w:r w:rsidR="00E8471F" w:rsidRPr="00E8471F">
        <w:rPr>
          <w:rFonts w:ascii="Times New Roman" w:eastAsia="Calibri" w:hAnsi="Times New Roman" w:cs="Times New Roman"/>
          <w:b/>
          <w:noProof/>
          <w:sz w:val="24"/>
          <w:szCs w:val="24"/>
          <w:lang w:eastAsia="en-US"/>
        </w:rPr>
        <w:t>2000</w:t>
      </w:r>
      <w:r w:rsidR="00E8471F" w:rsidRPr="00E8471F">
        <w:rPr>
          <w:rFonts w:ascii="Times New Roman" w:eastAsia="Calibri" w:hAnsi="Times New Roman" w:cs="Times New Roman"/>
          <w:noProof/>
          <w:sz w:val="24"/>
          <w:szCs w:val="24"/>
          <w:lang w:eastAsia="en-US"/>
        </w:rPr>
        <w:t xml:space="preserve">, </w:t>
      </w:r>
      <w:r w:rsidR="00E8471F" w:rsidRPr="00E8471F">
        <w:rPr>
          <w:rFonts w:ascii="Times New Roman" w:eastAsia="Calibri" w:hAnsi="Times New Roman" w:cs="Times New Roman"/>
          <w:i/>
          <w:iCs/>
          <w:noProof/>
          <w:sz w:val="24"/>
          <w:szCs w:val="24"/>
          <w:lang w:eastAsia="en-US"/>
        </w:rPr>
        <w:t>12</w:t>
      </w:r>
      <w:r w:rsidR="00E8471F" w:rsidRPr="00E8471F">
        <w:rPr>
          <w:rFonts w:ascii="Times New Roman" w:eastAsia="Calibri" w:hAnsi="Times New Roman" w:cs="Times New Roman"/>
          <w:noProof/>
          <w:sz w:val="24"/>
          <w:szCs w:val="24"/>
          <w:lang w:eastAsia="en-US"/>
        </w:rPr>
        <w:t>, 2434– 2441</w:t>
      </w:r>
      <w:r w:rsidRPr="00730025">
        <w:rPr>
          <w:rFonts w:ascii="Times New Roman" w:eastAsia="Calibri" w:hAnsi="Times New Roman" w:cs="Times New Roman"/>
          <w:noProof/>
          <w:sz w:val="24"/>
          <w:szCs w:val="24"/>
          <w:lang w:eastAsia="en-US"/>
        </w:rPr>
        <w:tab/>
      </w:r>
    </w:p>
    <w:p w14:paraId="3BEF4B8A" w14:textId="59217C2C"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35</w:t>
      </w:r>
      <w:r w:rsidRPr="00730025">
        <w:rPr>
          <w:rFonts w:ascii="Times New Roman" w:eastAsia="Calibri" w:hAnsi="Times New Roman" w:cs="Times New Roman"/>
          <w:noProof/>
          <w:sz w:val="24"/>
          <w:szCs w:val="24"/>
          <w:lang w:eastAsia="en-US"/>
        </w:rPr>
        <w:t>.</w:t>
      </w:r>
      <w:r w:rsidRPr="00730025">
        <w:rPr>
          <w:rFonts w:ascii="Times New Roman" w:eastAsia="Calibri" w:hAnsi="Times New Roman" w:cs="Times New Roman"/>
          <w:noProof/>
          <w:sz w:val="24"/>
          <w:szCs w:val="24"/>
          <w:lang w:eastAsia="en-US"/>
        </w:rPr>
        <w:tab/>
      </w:r>
      <w:r w:rsidR="00E8471F" w:rsidRPr="00E8471F">
        <w:rPr>
          <w:rFonts w:ascii="Times New Roman" w:eastAsia="Calibri" w:hAnsi="Times New Roman" w:cs="Times New Roman"/>
          <w:noProof/>
          <w:sz w:val="24"/>
          <w:szCs w:val="24"/>
          <w:lang w:eastAsia="en-US"/>
        </w:rPr>
        <w:t xml:space="preserve">Badjić, J. D.; Kostic, N. M. Effects of Encapsulation in Sol-Gel Silica Glass on Esterase Activity, Conformational Stability, and Unfolding of Bovine Carbonic Anhydrase II. </w:t>
      </w:r>
      <w:r w:rsidR="00E8471F" w:rsidRPr="00E8471F">
        <w:rPr>
          <w:rFonts w:ascii="Times New Roman" w:eastAsia="Calibri" w:hAnsi="Times New Roman" w:cs="Times New Roman"/>
          <w:i/>
          <w:iCs/>
          <w:noProof/>
          <w:sz w:val="24"/>
          <w:szCs w:val="24"/>
          <w:lang w:eastAsia="en-US"/>
        </w:rPr>
        <w:t>Chem</w:t>
      </w:r>
      <w:r w:rsidR="0041080D">
        <w:rPr>
          <w:rFonts w:ascii="Times New Roman" w:eastAsia="Calibri" w:hAnsi="Times New Roman" w:cs="Times New Roman"/>
          <w:i/>
          <w:iCs/>
          <w:noProof/>
          <w:sz w:val="24"/>
          <w:szCs w:val="24"/>
          <w:lang w:eastAsia="en-US"/>
        </w:rPr>
        <w:t>istry of</w:t>
      </w:r>
      <w:r w:rsidR="00E8471F" w:rsidRPr="00E8471F">
        <w:rPr>
          <w:rFonts w:ascii="Times New Roman" w:eastAsia="Calibri" w:hAnsi="Times New Roman" w:cs="Times New Roman"/>
          <w:i/>
          <w:iCs/>
          <w:noProof/>
          <w:sz w:val="24"/>
          <w:szCs w:val="24"/>
          <w:lang w:eastAsia="en-US"/>
        </w:rPr>
        <w:t xml:space="preserve"> Mater</w:t>
      </w:r>
      <w:r w:rsidR="0041080D">
        <w:rPr>
          <w:rFonts w:ascii="Times New Roman" w:eastAsia="Calibri" w:hAnsi="Times New Roman" w:cs="Times New Roman"/>
          <w:i/>
          <w:iCs/>
          <w:noProof/>
          <w:sz w:val="24"/>
          <w:szCs w:val="24"/>
          <w:lang w:eastAsia="en-US"/>
        </w:rPr>
        <w:t>ials</w:t>
      </w:r>
      <w:r w:rsidR="00E8471F" w:rsidRPr="00E8471F">
        <w:rPr>
          <w:rFonts w:ascii="Times New Roman" w:eastAsia="Calibri" w:hAnsi="Times New Roman" w:cs="Times New Roman"/>
          <w:noProof/>
          <w:sz w:val="24"/>
          <w:szCs w:val="24"/>
          <w:lang w:eastAsia="en-US"/>
        </w:rPr>
        <w:t xml:space="preserve"> </w:t>
      </w:r>
      <w:r w:rsidR="00E8471F" w:rsidRPr="00E8471F">
        <w:rPr>
          <w:rFonts w:ascii="Times New Roman" w:eastAsia="Calibri" w:hAnsi="Times New Roman" w:cs="Times New Roman"/>
          <w:b/>
          <w:noProof/>
          <w:sz w:val="24"/>
          <w:szCs w:val="24"/>
          <w:lang w:eastAsia="en-US"/>
        </w:rPr>
        <w:t>1999</w:t>
      </w:r>
      <w:r w:rsidR="00E8471F" w:rsidRPr="00E8471F">
        <w:rPr>
          <w:rFonts w:ascii="Times New Roman" w:eastAsia="Calibri" w:hAnsi="Times New Roman" w:cs="Times New Roman"/>
          <w:noProof/>
          <w:sz w:val="24"/>
          <w:szCs w:val="24"/>
          <w:lang w:eastAsia="en-US"/>
        </w:rPr>
        <w:t xml:space="preserve">, </w:t>
      </w:r>
      <w:r w:rsidR="00E8471F" w:rsidRPr="00E8471F">
        <w:rPr>
          <w:rFonts w:ascii="Times New Roman" w:eastAsia="Calibri" w:hAnsi="Times New Roman" w:cs="Times New Roman"/>
          <w:i/>
          <w:iCs/>
          <w:noProof/>
          <w:sz w:val="24"/>
          <w:szCs w:val="24"/>
          <w:lang w:eastAsia="en-US"/>
        </w:rPr>
        <w:t>11</w:t>
      </w:r>
      <w:r w:rsidR="00E8471F" w:rsidRPr="00E8471F">
        <w:rPr>
          <w:rFonts w:ascii="Times New Roman" w:eastAsia="Calibri" w:hAnsi="Times New Roman" w:cs="Times New Roman"/>
          <w:noProof/>
          <w:sz w:val="24"/>
          <w:szCs w:val="24"/>
          <w:lang w:eastAsia="en-US"/>
        </w:rPr>
        <w:t>, 3671– 3679</w:t>
      </w:r>
    </w:p>
    <w:p w14:paraId="6631B895" w14:textId="48C7213A"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36</w:t>
      </w:r>
      <w:r w:rsidRPr="00730025">
        <w:rPr>
          <w:rFonts w:ascii="Times New Roman" w:eastAsia="Calibri" w:hAnsi="Times New Roman" w:cs="Times New Roman"/>
          <w:noProof/>
          <w:sz w:val="24"/>
          <w:szCs w:val="24"/>
          <w:lang w:eastAsia="en-US"/>
        </w:rPr>
        <w:t>.</w:t>
      </w:r>
      <w:r w:rsidRPr="00730025">
        <w:rPr>
          <w:rFonts w:ascii="Times New Roman" w:eastAsia="Calibri" w:hAnsi="Times New Roman" w:cs="Times New Roman"/>
          <w:noProof/>
          <w:sz w:val="24"/>
          <w:szCs w:val="24"/>
          <w:lang w:eastAsia="en-US"/>
        </w:rPr>
        <w:tab/>
      </w:r>
      <w:r w:rsidR="00E8471F" w:rsidRPr="00E8471F">
        <w:rPr>
          <w:rFonts w:ascii="Times New Roman" w:eastAsia="Calibri" w:hAnsi="Times New Roman" w:cs="Times New Roman"/>
          <w:noProof/>
          <w:sz w:val="24"/>
          <w:szCs w:val="24"/>
          <w:lang w:eastAsia="en-US"/>
        </w:rPr>
        <w:t xml:space="preserve">Sheltzer, S.; Rapporport, S.; Avnir, D.; Ottolenghi, M.; Braun, S. Properties of trypsin and of acid phosphatase immobilized in sol-gel glass matrices. </w:t>
      </w:r>
      <w:r w:rsidR="00E8471F" w:rsidRPr="00E8471F">
        <w:rPr>
          <w:rFonts w:ascii="Times New Roman" w:eastAsia="Calibri" w:hAnsi="Times New Roman" w:cs="Times New Roman"/>
          <w:i/>
          <w:iCs/>
          <w:noProof/>
          <w:sz w:val="24"/>
          <w:szCs w:val="24"/>
          <w:lang w:eastAsia="en-US"/>
        </w:rPr>
        <w:t>Biotechnol</w:t>
      </w:r>
      <w:r w:rsidR="0041080D">
        <w:rPr>
          <w:rFonts w:ascii="Times New Roman" w:eastAsia="Calibri" w:hAnsi="Times New Roman" w:cs="Times New Roman"/>
          <w:i/>
          <w:iCs/>
          <w:noProof/>
          <w:sz w:val="24"/>
          <w:szCs w:val="24"/>
          <w:lang w:eastAsia="en-US"/>
        </w:rPr>
        <w:t>ogy and</w:t>
      </w:r>
      <w:r w:rsidR="00E8471F" w:rsidRPr="00E8471F">
        <w:rPr>
          <w:rFonts w:ascii="Times New Roman" w:eastAsia="Calibri" w:hAnsi="Times New Roman" w:cs="Times New Roman"/>
          <w:i/>
          <w:iCs/>
          <w:noProof/>
          <w:sz w:val="24"/>
          <w:szCs w:val="24"/>
          <w:lang w:eastAsia="en-US"/>
        </w:rPr>
        <w:t xml:space="preserve"> Appl</w:t>
      </w:r>
      <w:r w:rsidR="0041080D">
        <w:rPr>
          <w:rFonts w:ascii="Times New Roman" w:eastAsia="Calibri" w:hAnsi="Times New Roman" w:cs="Times New Roman"/>
          <w:i/>
          <w:iCs/>
          <w:noProof/>
          <w:sz w:val="24"/>
          <w:szCs w:val="24"/>
          <w:lang w:eastAsia="en-US"/>
        </w:rPr>
        <w:t>ied</w:t>
      </w:r>
      <w:r w:rsidR="00E8471F" w:rsidRPr="00E8471F">
        <w:rPr>
          <w:rFonts w:ascii="Times New Roman" w:eastAsia="Calibri" w:hAnsi="Times New Roman" w:cs="Times New Roman"/>
          <w:i/>
          <w:iCs/>
          <w:noProof/>
          <w:sz w:val="24"/>
          <w:szCs w:val="24"/>
          <w:lang w:eastAsia="en-US"/>
        </w:rPr>
        <w:t xml:space="preserve"> Biochem</w:t>
      </w:r>
      <w:r w:rsidR="0041080D">
        <w:rPr>
          <w:rFonts w:ascii="Times New Roman" w:eastAsia="Calibri" w:hAnsi="Times New Roman" w:cs="Times New Roman"/>
          <w:i/>
          <w:iCs/>
          <w:noProof/>
          <w:sz w:val="24"/>
          <w:szCs w:val="24"/>
          <w:lang w:eastAsia="en-US"/>
        </w:rPr>
        <w:t>istry</w:t>
      </w:r>
      <w:r w:rsidR="00E8471F" w:rsidRPr="00E8471F">
        <w:rPr>
          <w:rFonts w:ascii="Times New Roman" w:eastAsia="Calibri" w:hAnsi="Times New Roman" w:cs="Times New Roman"/>
          <w:noProof/>
          <w:sz w:val="24"/>
          <w:szCs w:val="24"/>
          <w:lang w:eastAsia="en-US"/>
        </w:rPr>
        <w:t xml:space="preserve"> </w:t>
      </w:r>
      <w:r w:rsidR="00E8471F" w:rsidRPr="00E8471F">
        <w:rPr>
          <w:rFonts w:ascii="Times New Roman" w:eastAsia="Calibri" w:hAnsi="Times New Roman" w:cs="Times New Roman"/>
          <w:b/>
          <w:noProof/>
          <w:sz w:val="24"/>
          <w:szCs w:val="24"/>
          <w:lang w:eastAsia="en-US"/>
        </w:rPr>
        <w:t>1992</w:t>
      </w:r>
      <w:r w:rsidR="00E8471F" w:rsidRPr="00E8471F">
        <w:rPr>
          <w:rFonts w:ascii="Times New Roman" w:eastAsia="Calibri" w:hAnsi="Times New Roman" w:cs="Times New Roman"/>
          <w:noProof/>
          <w:sz w:val="24"/>
          <w:szCs w:val="24"/>
          <w:lang w:eastAsia="en-US"/>
        </w:rPr>
        <w:t xml:space="preserve">, </w:t>
      </w:r>
      <w:r w:rsidR="00E8471F" w:rsidRPr="00E8471F">
        <w:rPr>
          <w:rFonts w:ascii="Times New Roman" w:eastAsia="Calibri" w:hAnsi="Times New Roman" w:cs="Times New Roman"/>
          <w:i/>
          <w:iCs/>
          <w:noProof/>
          <w:sz w:val="24"/>
          <w:szCs w:val="24"/>
          <w:lang w:eastAsia="en-US"/>
        </w:rPr>
        <w:t>15</w:t>
      </w:r>
      <w:r w:rsidR="00E8471F" w:rsidRPr="00E8471F">
        <w:rPr>
          <w:rFonts w:ascii="Times New Roman" w:eastAsia="Calibri" w:hAnsi="Times New Roman" w:cs="Times New Roman"/>
          <w:noProof/>
          <w:sz w:val="24"/>
          <w:szCs w:val="24"/>
          <w:lang w:eastAsia="en-US"/>
        </w:rPr>
        <w:t>, 227– 235</w:t>
      </w:r>
    </w:p>
    <w:p w14:paraId="1C8328F6" w14:textId="557EF2F5" w:rsidR="00CB5ABF" w:rsidRPr="00730025"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37</w:t>
      </w:r>
      <w:r w:rsidRPr="00730025">
        <w:rPr>
          <w:rFonts w:ascii="Times New Roman" w:eastAsia="Calibri" w:hAnsi="Times New Roman" w:cs="Times New Roman"/>
          <w:noProof/>
          <w:sz w:val="24"/>
          <w:szCs w:val="24"/>
          <w:lang w:eastAsia="en-US"/>
        </w:rPr>
        <w:t>.</w:t>
      </w:r>
      <w:r w:rsidRPr="00730025">
        <w:rPr>
          <w:rFonts w:ascii="Times New Roman" w:eastAsia="Calibri" w:hAnsi="Times New Roman" w:cs="Times New Roman"/>
          <w:noProof/>
          <w:sz w:val="24"/>
          <w:szCs w:val="24"/>
          <w:lang w:eastAsia="en-US"/>
        </w:rPr>
        <w:tab/>
      </w:r>
      <w:r w:rsidR="00E8471F" w:rsidRPr="00E8471F">
        <w:rPr>
          <w:rFonts w:ascii="Times New Roman" w:eastAsia="Calibri" w:hAnsi="Times New Roman" w:cs="Times New Roman"/>
          <w:noProof/>
          <w:sz w:val="24"/>
          <w:szCs w:val="24"/>
          <w:lang w:eastAsia="en-US"/>
        </w:rPr>
        <w:t xml:space="preserve">Smith, K.; Silvernail, N. J.; Rodgers, K. R.; Elgren, T. E.; Castro, M.; Parker, R. M. Sol-Gel Encapsulated Horseradish Peroxidase: A Catalytic Material for Peroxidation. </w:t>
      </w:r>
      <w:r w:rsidR="00E8471F" w:rsidRPr="00E8471F">
        <w:rPr>
          <w:rFonts w:ascii="Times New Roman" w:eastAsia="Calibri" w:hAnsi="Times New Roman" w:cs="Times New Roman"/>
          <w:i/>
          <w:iCs/>
          <w:noProof/>
          <w:sz w:val="24"/>
          <w:szCs w:val="24"/>
          <w:lang w:eastAsia="en-US"/>
        </w:rPr>
        <w:t>J</w:t>
      </w:r>
      <w:r w:rsidR="0041080D">
        <w:rPr>
          <w:rFonts w:ascii="Times New Roman" w:eastAsia="Calibri" w:hAnsi="Times New Roman" w:cs="Times New Roman"/>
          <w:i/>
          <w:iCs/>
          <w:noProof/>
          <w:sz w:val="24"/>
          <w:szCs w:val="24"/>
          <w:lang w:eastAsia="en-US"/>
        </w:rPr>
        <w:t>ournal of the</w:t>
      </w:r>
      <w:r w:rsidR="00E8471F" w:rsidRPr="00E8471F">
        <w:rPr>
          <w:rFonts w:ascii="Times New Roman" w:eastAsia="Calibri" w:hAnsi="Times New Roman" w:cs="Times New Roman"/>
          <w:i/>
          <w:iCs/>
          <w:noProof/>
          <w:sz w:val="24"/>
          <w:szCs w:val="24"/>
          <w:lang w:eastAsia="en-US"/>
        </w:rPr>
        <w:t xml:space="preserve"> Am</w:t>
      </w:r>
      <w:r w:rsidR="0041080D">
        <w:rPr>
          <w:rFonts w:ascii="Times New Roman" w:eastAsia="Calibri" w:hAnsi="Times New Roman" w:cs="Times New Roman"/>
          <w:i/>
          <w:iCs/>
          <w:noProof/>
          <w:sz w:val="24"/>
          <w:szCs w:val="24"/>
          <w:lang w:eastAsia="en-US"/>
        </w:rPr>
        <w:t>erican</w:t>
      </w:r>
      <w:r w:rsidR="00E8471F" w:rsidRPr="00E8471F">
        <w:rPr>
          <w:rFonts w:ascii="Times New Roman" w:eastAsia="Calibri" w:hAnsi="Times New Roman" w:cs="Times New Roman"/>
          <w:i/>
          <w:iCs/>
          <w:noProof/>
          <w:sz w:val="24"/>
          <w:szCs w:val="24"/>
          <w:lang w:eastAsia="en-US"/>
        </w:rPr>
        <w:t xml:space="preserve"> Chem</w:t>
      </w:r>
      <w:r w:rsidR="0041080D">
        <w:rPr>
          <w:rFonts w:ascii="Times New Roman" w:eastAsia="Calibri" w:hAnsi="Times New Roman" w:cs="Times New Roman"/>
          <w:i/>
          <w:iCs/>
          <w:noProof/>
          <w:sz w:val="24"/>
          <w:szCs w:val="24"/>
          <w:lang w:eastAsia="en-US"/>
        </w:rPr>
        <w:t>ical</w:t>
      </w:r>
      <w:r w:rsidR="00E8471F" w:rsidRPr="00E8471F">
        <w:rPr>
          <w:rFonts w:ascii="Times New Roman" w:eastAsia="Calibri" w:hAnsi="Times New Roman" w:cs="Times New Roman"/>
          <w:i/>
          <w:iCs/>
          <w:noProof/>
          <w:sz w:val="24"/>
          <w:szCs w:val="24"/>
          <w:lang w:eastAsia="en-US"/>
        </w:rPr>
        <w:t xml:space="preserve"> Soc</w:t>
      </w:r>
      <w:r w:rsidR="0041080D">
        <w:rPr>
          <w:rFonts w:ascii="Times New Roman" w:eastAsia="Calibri" w:hAnsi="Times New Roman" w:cs="Times New Roman"/>
          <w:i/>
          <w:iCs/>
          <w:noProof/>
          <w:sz w:val="24"/>
          <w:szCs w:val="24"/>
          <w:lang w:eastAsia="en-US"/>
        </w:rPr>
        <w:t>iety</w:t>
      </w:r>
      <w:r w:rsidR="00E8471F" w:rsidRPr="00E8471F">
        <w:rPr>
          <w:rFonts w:ascii="Times New Roman" w:eastAsia="Calibri" w:hAnsi="Times New Roman" w:cs="Times New Roman"/>
          <w:noProof/>
          <w:sz w:val="24"/>
          <w:szCs w:val="24"/>
          <w:lang w:eastAsia="en-US"/>
        </w:rPr>
        <w:t xml:space="preserve"> </w:t>
      </w:r>
      <w:r w:rsidR="00E8471F" w:rsidRPr="00E8471F">
        <w:rPr>
          <w:rFonts w:ascii="Times New Roman" w:eastAsia="Calibri" w:hAnsi="Times New Roman" w:cs="Times New Roman"/>
          <w:b/>
          <w:noProof/>
          <w:sz w:val="24"/>
          <w:szCs w:val="24"/>
          <w:lang w:eastAsia="en-US"/>
        </w:rPr>
        <w:t>2002</w:t>
      </w:r>
      <w:r w:rsidR="00E8471F" w:rsidRPr="00E8471F">
        <w:rPr>
          <w:rFonts w:ascii="Times New Roman" w:eastAsia="Calibri" w:hAnsi="Times New Roman" w:cs="Times New Roman"/>
          <w:noProof/>
          <w:sz w:val="24"/>
          <w:szCs w:val="24"/>
          <w:lang w:eastAsia="en-US"/>
        </w:rPr>
        <w:t xml:space="preserve">, </w:t>
      </w:r>
      <w:r w:rsidR="00E8471F" w:rsidRPr="00E8471F">
        <w:rPr>
          <w:rFonts w:ascii="Times New Roman" w:eastAsia="Calibri" w:hAnsi="Times New Roman" w:cs="Times New Roman"/>
          <w:i/>
          <w:iCs/>
          <w:noProof/>
          <w:sz w:val="24"/>
          <w:szCs w:val="24"/>
          <w:lang w:eastAsia="en-US"/>
        </w:rPr>
        <w:t>124</w:t>
      </w:r>
      <w:r w:rsidR="00E8471F" w:rsidRPr="00E8471F">
        <w:rPr>
          <w:rFonts w:ascii="Times New Roman" w:eastAsia="Calibri" w:hAnsi="Times New Roman" w:cs="Times New Roman"/>
          <w:noProof/>
          <w:sz w:val="24"/>
          <w:szCs w:val="24"/>
          <w:lang w:eastAsia="en-US"/>
        </w:rPr>
        <w:t>, 4247– 4252</w:t>
      </w:r>
    </w:p>
    <w:p w14:paraId="6EC7305E" w14:textId="4E5F6AD5" w:rsid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38</w:t>
      </w:r>
      <w:r w:rsidRPr="00730025">
        <w:rPr>
          <w:rFonts w:ascii="Times New Roman" w:eastAsia="Calibri" w:hAnsi="Times New Roman" w:cs="Times New Roman"/>
          <w:noProof/>
          <w:sz w:val="24"/>
          <w:szCs w:val="24"/>
          <w:lang w:eastAsia="en-US"/>
        </w:rPr>
        <w:t>.</w:t>
      </w:r>
      <w:r w:rsidRPr="00730025">
        <w:rPr>
          <w:rFonts w:ascii="Times New Roman" w:eastAsia="Calibri" w:hAnsi="Times New Roman" w:cs="Times New Roman"/>
          <w:noProof/>
          <w:sz w:val="24"/>
          <w:szCs w:val="24"/>
          <w:lang w:eastAsia="en-US"/>
        </w:rPr>
        <w:tab/>
      </w:r>
      <w:r w:rsidR="00E8471F" w:rsidRPr="00E8471F">
        <w:rPr>
          <w:rFonts w:ascii="Times New Roman" w:eastAsia="Calibri" w:hAnsi="Times New Roman" w:cs="Times New Roman"/>
          <w:noProof/>
          <w:sz w:val="24"/>
          <w:szCs w:val="24"/>
          <w:lang w:eastAsia="en-US"/>
        </w:rPr>
        <w:t xml:space="preserve">Bradford, M. M. A rapid and sensitive method for the quantitation of microgram quantities of protein utilizing the principle of protein-dye binding. </w:t>
      </w:r>
      <w:r w:rsidR="00E8471F" w:rsidRPr="00E8471F">
        <w:rPr>
          <w:rFonts w:ascii="Times New Roman" w:eastAsia="Calibri" w:hAnsi="Times New Roman" w:cs="Times New Roman"/>
          <w:i/>
          <w:iCs/>
          <w:noProof/>
          <w:sz w:val="24"/>
          <w:szCs w:val="24"/>
          <w:lang w:eastAsia="en-US"/>
        </w:rPr>
        <w:t>Anal</w:t>
      </w:r>
      <w:r w:rsidR="0041080D">
        <w:rPr>
          <w:rFonts w:ascii="Times New Roman" w:eastAsia="Calibri" w:hAnsi="Times New Roman" w:cs="Times New Roman"/>
          <w:i/>
          <w:iCs/>
          <w:noProof/>
          <w:sz w:val="24"/>
          <w:szCs w:val="24"/>
          <w:lang w:eastAsia="en-US"/>
        </w:rPr>
        <w:t>ytical</w:t>
      </w:r>
      <w:r w:rsidR="00E8471F" w:rsidRPr="00E8471F">
        <w:rPr>
          <w:rFonts w:ascii="Times New Roman" w:eastAsia="Calibri" w:hAnsi="Times New Roman" w:cs="Times New Roman"/>
          <w:i/>
          <w:iCs/>
          <w:noProof/>
          <w:sz w:val="24"/>
          <w:szCs w:val="24"/>
          <w:lang w:eastAsia="en-US"/>
        </w:rPr>
        <w:t xml:space="preserve"> Biochem</w:t>
      </w:r>
      <w:r w:rsidR="0041080D">
        <w:rPr>
          <w:rFonts w:ascii="Times New Roman" w:eastAsia="Calibri" w:hAnsi="Times New Roman" w:cs="Times New Roman"/>
          <w:i/>
          <w:iCs/>
          <w:noProof/>
          <w:sz w:val="24"/>
          <w:szCs w:val="24"/>
          <w:lang w:eastAsia="en-US"/>
        </w:rPr>
        <w:t>istry</w:t>
      </w:r>
      <w:r w:rsidR="00E8471F" w:rsidRPr="00E8471F">
        <w:rPr>
          <w:rFonts w:ascii="Times New Roman" w:eastAsia="Calibri" w:hAnsi="Times New Roman" w:cs="Times New Roman"/>
          <w:noProof/>
          <w:sz w:val="24"/>
          <w:szCs w:val="24"/>
          <w:lang w:eastAsia="en-US"/>
        </w:rPr>
        <w:t xml:space="preserve"> </w:t>
      </w:r>
      <w:r w:rsidR="00E8471F" w:rsidRPr="00E8471F">
        <w:rPr>
          <w:rFonts w:ascii="Times New Roman" w:eastAsia="Calibri" w:hAnsi="Times New Roman" w:cs="Times New Roman"/>
          <w:b/>
          <w:noProof/>
          <w:sz w:val="24"/>
          <w:szCs w:val="24"/>
          <w:lang w:eastAsia="en-US"/>
        </w:rPr>
        <w:t>1976</w:t>
      </w:r>
      <w:r w:rsidR="00E8471F" w:rsidRPr="00E8471F">
        <w:rPr>
          <w:rFonts w:ascii="Times New Roman" w:eastAsia="Calibri" w:hAnsi="Times New Roman" w:cs="Times New Roman"/>
          <w:noProof/>
          <w:sz w:val="24"/>
          <w:szCs w:val="24"/>
          <w:lang w:eastAsia="en-US"/>
        </w:rPr>
        <w:t xml:space="preserve">, </w:t>
      </w:r>
      <w:r w:rsidR="00E8471F" w:rsidRPr="00E8471F">
        <w:rPr>
          <w:rFonts w:ascii="Times New Roman" w:eastAsia="Calibri" w:hAnsi="Times New Roman" w:cs="Times New Roman"/>
          <w:i/>
          <w:iCs/>
          <w:noProof/>
          <w:sz w:val="24"/>
          <w:szCs w:val="24"/>
          <w:lang w:eastAsia="en-US"/>
        </w:rPr>
        <w:t>72</w:t>
      </w:r>
      <w:r w:rsidR="00E8471F" w:rsidRPr="00E8471F">
        <w:rPr>
          <w:rFonts w:ascii="Times New Roman" w:eastAsia="Calibri" w:hAnsi="Times New Roman" w:cs="Times New Roman"/>
          <w:noProof/>
          <w:sz w:val="24"/>
          <w:szCs w:val="24"/>
          <w:lang w:eastAsia="en-US"/>
        </w:rPr>
        <w:t>, 248– 254</w:t>
      </w:r>
      <w:r w:rsidRPr="00730025">
        <w:rPr>
          <w:rFonts w:ascii="Times New Roman" w:eastAsia="Calibri" w:hAnsi="Times New Roman" w:cs="Times New Roman"/>
          <w:noProof/>
          <w:sz w:val="24"/>
          <w:szCs w:val="24"/>
          <w:lang w:eastAsia="en-US"/>
        </w:rPr>
        <w:t>.</w:t>
      </w:r>
    </w:p>
    <w:p w14:paraId="3B6A81A6" w14:textId="46945233" w:rsidR="0049705E" w:rsidRDefault="0049705E" w:rsidP="0049705E">
      <w:pPr>
        <w:spacing w:after="480" w:line="240" w:lineRule="auto"/>
        <w:ind w:left="720" w:hanging="72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39.</w:t>
      </w:r>
      <w:r>
        <w:rPr>
          <w:rFonts w:ascii="Times New Roman" w:eastAsiaTheme="minorHAnsi" w:hAnsi="Times New Roman" w:cs="Times New Roman"/>
          <w:sz w:val="24"/>
          <w:szCs w:val="24"/>
          <w:lang w:eastAsia="en-US"/>
        </w:rPr>
        <w:tab/>
      </w:r>
      <w:r w:rsidRPr="0049705E">
        <w:rPr>
          <w:rFonts w:ascii="Times New Roman" w:eastAsiaTheme="minorHAnsi" w:hAnsi="Times New Roman" w:cs="Times New Roman"/>
          <w:sz w:val="24"/>
          <w:szCs w:val="24"/>
          <w:lang w:eastAsia="en-US"/>
        </w:rPr>
        <w:t xml:space="preserve">Crosley, M. S.; Yip, W. T., Kinetically Doped Silica Sol–Gel Optical Biosensors: Expanding Potential Through Dip-Coating. </w:t>
      </w:r>
      <w:r w:rsidRPr="0049705E">
        <w:rPr>
          <w:rFonts w:ascii="Times New Roman" w:eastAsiaTheme="minorHAnsi" w:hAnsi="Times New Roman" w:cs="Times New Roman"/>
          <w:i/>
          <w:iCs/>
          <w:sz w:val="24"/>
          <w:szCs w:val="24"/>
          <w:lang w:eastAsia="en-US"/>
        </w:rPr>
        <w:t xml:space="preserve">ACS Omega </w:t>
      </w:r>
      <w:r w:rsidRPr="0049705E">
        <w:rPr>
          <w:rFonts w:ascii="Times New Roman" w:eastAsiaTheme="minorHAnsi" w:hAnsi="Times New Roman" w:cs="Times New Roman"/>
          <w:b/>
          <w:bCs/>
          <w:sz w:val="24"/>
          <w:szCs w:val="24"/>
          <w:lang w:eastAsia="en-US"/>
        </w:rPr>
        <w:t>2018,</w:t>
      </w:r>
      <w:r w:rsidRPr="0049705E">
        <w:rPr>
          <w:rFonts w:ascii="Times New Roman" w:eastAsiaTheme="minorHAnsi" w:hAnsi="Times New Roman" w:cs="Times New Roman"/>
          <w:sz w:val="24"/>
          <w:szCs w:val="24"/>
          <w:lang w:eastAsia="en-US"/>
        </w:rPr>
        <w:t xml:space="preserve"> </w:t>
      </w:r>
      <w:r w:rsidRPr="0049705E">
        <w:rPr>
          <w:rFonts w:ascii="Times New Roman" w:eastAsiaTheme="minorHAnsi" w:hAnsi="Times New Roman" w:cs="Times New Roman"/>
          <w:i/>
          <w:iCs/>
          <w:sz w:val="24"/>
          <w:szCs w:val="24"/>
          <w:lang w:eastAsia="en-US"/>
        </w:rPr>
        <w:t>3</w:t>
      </w:r>
      <w:r w:rsidRPr="0049705E">
        <w:rPr>
          <w:rFonts w:ascii="Times New Roman" w:eastAsiaTheme="minorHAnsi" w:hAnsi="Times New Roman" w:cs="Times New Roman"/>
          <w:sz w:val="24"/>
          <w:szCs w:val="24"/>
          <w:lang w:eastAsia="en-US"/>
        </w:rPr>
        <w:t xml:space="preserve"> (7), 7971-7978.</w:t>
      </w:r>
    </w:p>
    <w:p w14:paraId="6A977F88" w14:textId="77777777" w:rsidR="00CB5ABF" w:rsidRDefault="00CB5ABF">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51046823" w14:textId="77777777" w:rsidR="00CB5ABF" w:rsidRPr="00CB5ABF" w:rsidRDefault="00CB5ABF" w:rsidP="00CB5ABF">
      <w:pPr>
        <w:spacing w:line="480" w:lineRule="auto"/>
        <w:jc w:val="center"/>
        <w:rPr>
          <w:rFonts w:ascii="Times New Roman" w:eastAsiaTheme="minorHAnsi" w:hAnsi="Times New Roman" w:cs="Times New Roman"/>
          <w:b/>
          <w:sz w:val="28"/>
          <w:szCs w:val="28"/>
          <w:lang w:eastAsia="en-US"/>
        </w:rPr>
      </w:pPr>
    </w:p>
    <w:p w14:paraId="311BD77D" w14:textId="77777777" w:rsidR="00CB5ABF" w:rsidRPr="00CB5ABF" w:rsidRDefault="00CB5ABF" w:rsidP="00CB5ABF">
      <w:pPr>
        <w:spacing w:line="480" w:lineRule="auto"/>
        <w:jc w:val="center"/>
        <w:rPr>
          <w:rFonts w:ascii="Times New Roman" w:eastAsiaTheme="minorHAnsi" w:hAnsi="Times New Roman" w:cs="Times New Roman"/>
          <w:b/>
          <w:sz w:val="28"/>
          <w:szCs w:val="28"/>
          <w:lang w:eastAsia="en-US"/>
        </w:rPr>
      </w:pPr>
    </w:p>
    <w:p w14:paraId="1426A8E9" w14:textId="77777777" w:rsidR="00CB5ABF" w:rsidRPr="00CB5ABF" w:rsidRDefault="00CB5ABF" w:rsidP="00CB5ABF">
      <w:pPr>
        <w:spacing w:line="480" w:lineRule="auto"/>
        <w:jc w:val="center"/>
        <w:rPr>
          <w:rFonts w:ascii="Times New Roman" w:eastAsiaTheme="minorHAnsi" w:hAnsi="Times New Roman" w:cs="Times New Roman"/>
          <w:b/>
          <w:sz w:val="28"/>
          <w:szCs w:val="28"/>
          <w:lang w:eastAsia="en-US"/>
        </w:rPr>
      </w:pPr>
    </w:p>
    <w:p w14:paraId="2A2AA599" w14:textId="77777777" w:rsidR="00CB5ABF" w:rsidRPr="00CB5ABF" w:rsidRDefault="00CB5ABF" w:rsidP="00CB04DA">
      <w:pPr>
        <w:pStyle w:val="Heading1"/>
        <w:rPr>
          <w:lang w:eastAsia="en-US"/>
        </w:rPr>
      </w:pPr>
      <w:bookmarkStart w:id="133" w:name="_Toc1024642"/>
      <w:bookmarkStart w:id="134" w:name="_Toc2960032"/>
      <w:r w:rsidRPr="00CB5ABF">
        <w:rPr>
          <w:lang w:eastAsia="en-US"/>
        </w:rPr>
        <w:t xml:space="preserve">Chapter 5: </w:t>
      </w:r>
      <w:r w:rsidR="0010198C">
        <w:rPr>
          <w:lang w:eastAsia="en-US"/>
        </w:rPr>
        <w:t>MULTI-ENZYME MULTI-STEP</w:t>
      </w:r>
      <w:r w:rsidRPr="00CB5ABF">
        <w:rPr>
          <w:lang w:eastAsia="en-US"/>
        </w:rPr>
        <w:t xml:space="preserve"> </w:t>
      </w:r>
      <w:r w:rsidR="0010198C">
        <w:rPr>
          <w:lang w:eastAsia="en-US"/>
        </w:rPr>
        <w:t>BISENSOR PRODUCED THROUGH KINETIC DOPING</w:t>
      </w:r>
      <w:bookmarkEnd w:id="133"/>
      <w:bookmarkEnd w:id="134"/>
    </w:p>
    <w:p w14:paraId="411FA5D7" w14:textId="77777777" w:rsidR="00CB5ABF" w:rsidRPr="00CB5ABF" w:rsidRDefault="00CB5ABF" w:rsidP="00CB04DA">
      <w:pPr>
        <w:pStyle w:val="Heading2"/>
        <w:numPr>
          <w:ilvl w:val="0"/>
          <w:numId w:val="0"/>
        </w:numPr>
        <w:rPr>
          <w:lang w:eastAsia="en-US"/>
        </w:rPr>
      </w:pPr>
      <w:bookmarkStart w:id="135" w:name="_Toc1024643"/>
      <w:bookmarkStart w:id="136" w:name="_Toc2960033"/>
      <w:r w:rsidRPr="00CB5ABF">
        <w:rPr>
          <w:lang w:eastAsia="en-US"/>
        </w:rPr>
        <w:t>5.1</w:t>
      </w:r>
      <w:r w:rsidRPr="00CB5ABF">
        <w:rPr>
          <w:lang w:eastAsia="en-US"/>
        </w:rPr>
        <w:tab/>
        <w:t>Abstract</w:t>
      </w:r>
      <w:bookmarkEnd w:id="135"/>
      <w:bookmarkEnd w:id="136"/>
    </w:p>
    <w:p w14:paraId="7629F8FA" w14:textId="62950C39" w:rsidR="00E57744" w:rsidRPr="00E57744" w:rsidRDefault="00E57744" w:rsidP="00E57744">
      <w:pPr>
        <w:spacing w:line="480" w:lineRule="auto"/>
        <w:ind w:firstLine="720"/>
        <w:rPr>
          <w:rFonts w:ascii="Times New Roman" w:hAnsi="Times New Roman" w:cs="Times New Roman"/>
          <w:sz w:val="24"/>
          <w:szCs w:val="24"/>
        </w:rPr>
      </w:pPr>
      <w:r w:rsidRPr="00E57744">
        <w:rPr>
          <w:rFonts w:ascii="Times New Roman" w:hAnsi="Times New Roman" w:cs="Times New Roman"/>
          <w:sz w:val="24"/>
          <w:szCs w:val="24"/>
        </w:rPr>
        <w:t>With both spin coating and dip coating proving to be effective methods of producing thin films loading with a single enzyme capable of acting as a biosensor</w:t>
      </w:r>
      <w:r w:rsidR="008D4C2A">
        <w:rPr>
          <w:rFonts w:ascii="Times New Roman" w:hAnsi="Times New Roman" w:cs="Times New Roman"/>
          <w:sz w:val="24"/>
          <w:szCs w:val="24"/>
        </w:rPr>
        <w:t>,</w:t>
      </w:r>
      <w:r w:rsidRPr="00E57744">
        <w:rPr>
          <w:rFonts w:ascii="Times New Roman" w:hAnsi="Times New Roman" w:cs="Times New Roman"/>
          <w:sz w:val="24"/>
          <w:szCs w:val="24"/>
        </w:rPr>
        <w:t xml:space="preserve"> a logical next step was to produce more complex kinetically doped thin films that utilize multiple enzyme to form a multiple step reaction biosensor still contained in a single thin film.  To this end the first example of kinetic doping to produce a biosensor loaded with </w:t>
      </w:r>
      <w:r w:rsidR="00E8471F">
        <w:rPr>
          <w:rFonts w:ascii="Times New Roman" w:hAnsi="Times New Roman" w:cs="Times New Roman"/>
          <w:sz w:val="24"/>
          <w:szCs w:val="24"/>
        </w:rPr>
        <w:t>h</w:t>
      </w:r>
      <w:r w:rsidRPr="00E57744">
        <w:rPr>
          <w:rFonts w:ascii="Times New Roman" w:hAnsi="Times New Roman" w:cs="Times New Roman"/>
          <w:sz w:val="24"/>
          <w:szCs w:val="24"/>
        </w:rPr>
        <w:t xml:space="preserve">orseradish </w:t>
      </w:r>
      <w:r w:rsidR="00E8471F">
        <w:rPr>
          <w:rFonts w:ascii="Times New Roman" w:hAnsi="Times New Roman" w:cs="Times New Roman"/>
          <w:sz w:val="24"/>
          <w:szCs w:val="24"/>
        </w:rPr>
        <w:t>p</w:t>
      </w:r>
      <w:r w:rsidRPr="00E57744">
        <w:rPr>
          <w:rFonts w:ascii="Times New Roman" w:hAnsi="Times New Roman" w:cs="Times New Roman"/>
          <w:sz w:val="24"/>
          <w:szCs w:val="24"/>
        </w:rPr>
        <w:t xml:space="preserve">eroxidase and </w:t>
      </w:r>
      <w:r w:rsidR="00E8471F">
        <w:rPr>
          <w:rFonts w:ascii="Times New Roman" w:hAnsi="Times New Roman" w:cs="Times New Roman"/>
          <w:sz w:val="24"/>
          <w:szCs w:val="24"/>
        </w:rPr>
        <w:t>g</w:t>
      </w:r>
      <w:r w:rsidRPr="00E57744">
        <w:rPr>
          <w:rFonts w:ascii="Times New Roman" w:hAnsi="Times New Roman" w:cs="Times New Roman"/>
          <w:sz w:val="24"/>
          <w:szCs w:val="24"/>
        </w:rPr>
        <w:t xml:space="preserve">lucose </w:t>
      </w:r>
      <w:r w:rsidR="00E8471F">
        <w:rPr>
          <w:rFonts w:ascii="Times New Roman" w:hAnsi="Times New Roman" w:cs="Times New Roman"/>
          <w:sz w:val="24"/>
          <w:szCs w:val="24"/>
        </w:rPr>
        <w:t>o</w:t>
      </w:r>
      <w:r w:rsidRPr="00E57744">
        <w:rPr>
          <w:rFonts w:ascii="Times New Roman" w:hAnsi="Times New Roman" w:cs="Times New Roman"/>
          <w:sz w:val="24"/>
          <w:szCs w:val="24"/>
        </w:rPr>
        <w:t>xidase</w:t>
      </w:r>
      <w:r w:rsidR="00E8471F">
        <w:rPr>
          <w:rFonts w:ascii="Times New Roman" w:hAnsi="Times New Roman" w:cs="Times New Roman"/>
          <w:sz w:val="24"/>
          <w:szCs w:val="24"/>
        </w:rPr>
        <w:t xml:space="preserve"> (GOD)</w:t>
      </w:r>
      <w:r w:rsidRPr="00E57744">
        <w:rPr>
          <w:rFonts w:ascii="Times New Roman" w:hAnsi="Times New Roman" w:cs="Times New Roman"/>
          <w:sz w:val="24"/>
          <w:szCs w:val="24"/>
        </w:rPr>
        <w:t xml:space="preserve"> and using a multi-step reaction pathway for detection of glucose is presented. Glucose oxidase is shown to load both individually and together with horseradish peroxidase with the tandem action of the two enzymes proving to be effective at detecting glucose in solution.  The final dual-enzyme thin films are shown to contain </w:t>
      </w:r>
      <w:r w:rsidR="00E8471F">
        <w:rPr>
          <w:rFonts w:ascii="Times New Roman" w:hAnsi="Times New Roman" w:cs="Times New Roman"/>
          <w:sz w:val="24"/>
          <w:szCs w:val="24"/>
        </w:rPr>
        <w:t>0</w:t>
      </w:r>
      <w:r w:rsidRPr="00E57744">
        <w:rPr>
          <w:rFonts w:ascii="Times New Roman" w:hAnsi="Times New Roman" w:cs="Times New Roman"/>
          <w:sz w:val="24"/>
          <w:szCs w:val="24"/>
        </w:rPr>
        <w:t xml:space="preserve">.0008 ± </w:t>
      </w:r>
      <w:r w:rsidR="00E8471F">
        <w:rPr>
          <w:rFonts w:ascii="Times New Roman" w:hAnsi="Times New Roman" w:cs="Times New Roman"/>
          <w:sz w:val="24"/>
          <w:szCs w:val="24"/>
        </w:rPr>
        <w:t>0</w:t>
      </w:r>
      <w:r w:rsidRPr="00E57744">
        <w:rPr>
          <w:rFonts w:ascii="Times New Roman" w:hAnsi="Times New Roman" w:cs="Times New Roman"/>
          <w:sz w:val="24"/>
          <w:szCs w:val="24"/>
        </w:rPr>
        <w:t xml:space="preserve">.0001 mmol/L of HRP and </w:t>
      </w:r>
      <w:r w:rsidR="00E8471F">
        <w:rPr>
          <w:rFonts w:ascii="Times New Roman" w:hAnsi="Times New Roman" w:cs="Times New Roman"/>
          <w:sz w:val="24"/>
          <w:szCs w:val="24"/>
        </w:rPr>
        <w:t>0</w:t>
      </w:r>
      <w:r w:rsidRPr="00E57744">
        <w:rPr>
          <w:rFonts w:ascii="Times New Roman" w:hAnsi="Times New Roman" w:cs="Times New Roman"/>
          <w:sz w:val="24"/>
          <w:szCs w:val="24"/>
        </w:rPr>
        <w:t xml:space="preserve">.0007 ± </w:t>
      </w:r>
      <w:r w:rsidR="00E8471F">
        <w:rPr>
          <w:rFonts w:ascii="Times New Roman" w:hAnsi="Times New Roman" w:cs="Times New Roman"/>
          <w:sz w:val="24"/>
          <w:szCs w:val="24"/>
        </w:rPr>
        <w:t>0</w:t>
      </w:r>
      <w:r w:rsidRPr="00E57744">
        <w:rPr>
          <w:rFonts w:ascii="Times New Roman" w:hAnsi="Times New Roman" w:cs="Times New Roman"/>
          <w:sz w:val="24"/>
          <w:szCs w:val="24"/>
        </w:rPr>
        <w:t>.0001 mmol/L of GOD, which represents 33% and 92% of loading efficiency each protein is respectively capable of as a singularly loaded thin film.  With the high loading afforded by the kinetic doping process under benign conditions, the thin films are able to load both enzymes all at once in an amount sufficient to function as a</w:t>
      </w:r>
      <w:r w:rsidR="008D4C2A">
        <w:rPr>
          <w:rFonts w:ascii="Times New Roman" w:hAnsi="Times New Roman" w:cs="Times New Roman"/>
          <w:sz w:val="24"/>
          <w:szCs w:val="24"/>
        </w:rPr>
        <w:t>n</w:t>
      </w:r>
      <w:r w:rsidRPr="00E57744">
        <w:rPr>
          <w:rFonts w:ascii="Times New Roman" w:hAnsi="Times New Roman" w:cs="Times New Roman"/>
          <w:sz w:val="24"/>
          <w:szCs w:val="24"/>
        </w:rPr>
        <w:t xml:space="preserve"> efficient biosensor. The most advantageous aspects of this process are its ease of production, involving only a few </w:t>
      </w:r>
      <w:r w:rsidRPr="00E57744">
        <w:rPr>
          <w:rFonts w:ascii="Times New Roman" w:hAnsi="Times New Roman" w:cs="Times New Roman"/>
          <w:sz w:val="24"/>
          <w:szCs w:val="24"/>
        </w:rPr>
        <w:lastRenderedPageBreak/>
        <w:t>steps to produce highly loaded thin films that require no additional processing to function as intended, as well as the protein friendly environment that exists in the sol-gel film at the time of enzyme loading.  This removes many typical restrictions on immobilizing protein and opens up a wider range of enzymes amenable to the process that enables the fabrication of more complex multi-step biosensors utilizing a large array of proteins in the foreseeable future.</w:t>
      </w:r>
    </w:p>
    <w:p w14:paraId="434180C9" w14:textId="77777777" w:rsidR="00CB5ABF" w:rsidRPr="00CB5ABF" w:rsidRDefault="00CB5ABF" w:rsidP="00CB04DA">
      <w:pPr>
        <w:pStyle w:val="Heading2"/>
        <w:numPr>
          <w:ilvl w:val="0"/>
          <w:numId w:val="0"/>
        </w:numPr>
        <w:rPr>
          <w:lang w:eastAsia="en-US"/>
        </w:rPr>
      </w:pPr>
      <w:bookmarkStart w:id="137" w:name="_Toc1024644"/>
      <w:bookmarkStart w:id="138" w:name="_Toc2960034"/>
      <w:r w:rsidRPr="00CB5ABF">
        <w:rPr>
          <w:lang w:eastAsia="en-US"/>
        </w:rPr>
        <w:t>5.2</w:t>
      </w:r>
      <w:r w:rsidRPr="00CB5ABF">
        <w:rPr>
          <w:lang w:eastAsia="en-US"/>
        </w:rPr>
        <w:tab/>
        <w:t>Introduction</w:t>
      </w:r>
      <w:bookmarkEnd w:id="137"/>
      <w:bookmarkEnd w:id="138"/>
    </w:p>
    <w:p w14:paraId="42F68380" w14:textId="21D07446"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Biosensors and their improvement have long been a topic drawing considerable amounts of interest from the scientific community</w:t>
      </w:r>
      <w:r w:rsidR="00E8471F">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vertAlign w:val="superscript"/>
          <w:lang w:eastAsia="en-US"/>
        </w:rPr>
        <w:t>1-6</w:t>
      </w:r>
      <w:r w:rsidRPr="00CB5ABF">
        <w:rPr>
          <w:rFonts w:ascii="Times New Roman" w:eastAsiaTheme="minorHAnsi" w:hAnsi="Times New Roman" w:cs="Times New Roman"/>
          <w:sz w:val="24"/>
          <w:szCs w:val="24"/>
          <w:lang w:eastAsia="en-US"/>
        </w:rPr>
        <w:t xml:space="preserve">  Methods and techniques to transition from the harder to work with aqueous enzyme solutions to more convenient </w:t>
      </w:r>
      <w:r w:rsidR="004D363E" w:rsidRPr="00CB5ABF">
        <w:rPr>
          <w:rFonts w:ascii="Times New Roman" w:eastAsiaTheme="minorHAnsi" w:hAnsi="Times New Roman" w:cs="Times New Roman"/>
          <w:sz w:val="24"/>
          <w:szCs w:val="24"/>
          <w:lang w:eastAsia="en-US"/>
        </w:rPr>
        <w:t>solid-state</w:t>
      </w:r>
      <w:r w:rsidRPr="00CB5ABF">
        <w:rPr>
          <w:rFonts w:ascii="Times New Roman" w:eastAsiaTheme="minorHAnsi" w:hAnsi="Times New Roman" w:cs="Times New Roman"/>
          <w:sz w:val="24"/>
          <w:szCs w:val="24"/>
          <w:lang w:eastAsia="en-US"/>
        </w:rPr>
        <w:t xml:space="preserve"> systems without losing the function of the enzyme have long been and continue to be an area of ongoing investigation</w:t>
      </w:r>
      <w:r w:rsidR="00E8471F">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vertAlign w:val="superscript"/>
          <w:lang w:eastAsia="en-US"/>
        </w:rPr>
        <w:t>7-12</w:t>
      </w:r>
      <w:r w:rsidRPr="00CB5ABF">
        <w:rPr>
          <w:rFonts w:ascii="Times New Roman" w:eastAsiaTheme="minorHAnsi" w:hAnsi="Times New Roman" w:cs="Times New Roman"/>
          <w:sz w:val="24"/>
          <w:szCs w:val="24"/>
          <w:lang w:eastAsia="en-US"/>
        </w:rPr>
        <w:t xml:space="preserve">  Among these methods, one that has drawn particular attention is using silica sol-gel to form a solid matrix either encapsulating the enzyme or providing a surface for the enzyme to adhere to</w:t>
      </w:r>
      <w:r w:rsidR="00E8471F">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vertAlign w:val="superscript"/>
          <w:lang w:eastAsia="en-US"/>
        </w:rPr>
        <w:t>13-16</w:t>
      </w:r>
    </w:p>
    <w:p w14:paraId="061F8F3C" w14:textId="0E513DAC"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Kinetic </w:t>
      </w:r>
      <w:r w:rsidR="00E8471F">
        <w:rPr>
          <w:rFonts w:ascii="Times New Roman" w:eastAsiaTheme="minorHAnsi" w:hAnsi="Times New Roman" w:cs="Times New Roman"/>
          <w:sz w:val="24"/>
          <w:szCs w:val="24"/>
          <w:lang w:eastAsia="en-US"/>
        </w:rPr>
        <w:t>d</w:t>
      </w:r>
      <w:r w:rsidRPr="00CB5ABF">
        <w:rPr>
          <w:rFonts w:ascii="Times New Roman" w:eastAsiaTheme="minorHAnsi" w:hAnsi="Times New Roman" w:cs="Times New Roman"/>
          <w:sz w:val="24"/>
          <w:szCs w:val="24"/>
          <w:lang w:eastAsia="en-US"/>
        </w:rPr>
        <w:t xml:space="preserve">oping, a recent development in incorporating an enzyme into the silica sol-gel matrix, was utilized to produce thin films highly loaded with the proteins </w:t>
      </w:r>
      <w:r w:rsidR="00E8471F">
        <w:rPr>
          <w:rFonts w:ascii="Times New Roman" w:eastAsiaTheme="minorHAnsi" w:hAnsi="Times New Roman" w:cs="Times New Roman"/>
          <w:sz w:val="24"/>
          <w:szCs w:val="24"/>
          <w:lang w:eastAsia="en-US"/>
        </w:rPr>
        <w:t>h</w:t>
      </w:r>
      <w:r w:rsidRPr="00CB5ABF">
        <w:rPr>
          <w:rFonts w:ascii="Times New Roman" w:eastAsiaTheme="minorHAnsi" w:hAnsi="Times New Roman" w:cs="Times New Roman"/>
          <w:sz w:val="24"/>
          <w:szCs w:val="24"/>
          <w:lang w:eastAsia="en-US"/>
        </w:rPr>
        <w:t xml:space="preserve">orseradish </w:t>
      </w:r>
      <w:r w:rsidR="00E8471F">
        <w:rPr>
          <w:rFonts w:ascii="Times New Roman" w:eastAsiaTheme="minorHAnsi" w:hAnsi="Times New Roman" w:cs="Times New Roman"/>
          <w:sz w:val="24"/>
          <w:szCs w:val="24"/>
          <w:lang w:eastAsia="en-US"/>
        </w:rPr>
        <w:t>p</w:t>
      </w:r>
      <w:r w:rsidRPr="00CB5ABF">
        <w:rPr>
          <w:rFonts w:ascii="Times New Roman" w:eastAsiaTheme="minorHAnsi" w:hAnsi="Times New Roman" w:cs="Times New Roman"/>
          <w:sz w:val="24"/>
          <w:szCs w:val="24"/>
          <w:lang w:eastAsia="en-US"/>
        </w:rPr>
        <w:t xml:space="preserve">eroxidase or </w:t>
      </w:r>
      <w:r w:rsidR="00E8471F">
        <w:rPr>
          <w:rFonts w:ascii="Times New Roman" w:eastAsiaTheme="minorHAnsi" w:hAnsi="Times New Roman" w:cs="Times New Roman"/>
          <w:sz w:val="24"/>
          <w:szCs w:val="24"/>
          <w:lang w:eastAsia="en-US"/>
        </w:rPr>
        <w:t>c</w:t>
      </w:r>
      <w:r w:rsidRPr="00CB5ABF">
        <w:rPr>
          <w:rFonts w:ascii="Times New Roman" w:eastAsiaTheme="minorHAnsi" w:hAnsi="Times New Roman" w:cs="Times New Roman"/>
          <w:sz w:val="24"/>
          <w:szCs w:val="24"/>
          <w:lang w:eastAsia="en-US"/>
        </w:rPr>
        <w:t>ytochrome C via spin coating and dip coating</w:t>
      </w:r>
      <w:r w:rsidR="00E8471F">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vertAlign w:val="superscript"/>
          <w:lang w:eastAsia="en-US"/>
        </w:rPr>
        <w:t>17-19</w:t>
      </w:r>
      <w:r w:rsidRPr="00CB5ABF">
        <w:rPr>
          <w:rFonts w:ascii="Times New Roman" w:eastAsiaTheme="minorHAnsi" w:hAnsi="Times New Roman" w:cs="Times New Roman"/>
          <w:sz w:val="24"/>
          <w:szCs w:val="24"/>
          <w:lang w:eastAsia="en-US"/>
        </w:rPr>
        <w:t xml:space="preserve">  This technique proved more viable in loading enzyme than many conventional approaches, such as pre- or post-doping, while retaining a simplistic processing method attractive to many potential applications</w:t>
      </w:r>
      <w:r w:rsidR="00E8471F">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vertAlign w:val="superscript"/>
          <w:lang w:eastAsia="en-US"/>
        </w:rPr>
        <w:t>18,19</w:t>
      </w:r>
      <w:r w:rsidRPr="00CB5ABF">
        <w:rPr>
          <w:rFonts w:ascii="Times New Roman" w:eastAsiaTheme="minorHAnsi" w:hAnsi="Times New Roman" w:cs="Times New Roman"/>
          <w:sz w:val="24"/>
          <w:szCs w:val="24"/>
          <w:lang w:eastAsia="en-US"/>
        </w:rPr>
        <w:t xml:space="preserve">  Furthermore, the kinetic doping method provides an enzyme friendly doping environment largely free of ethanol usually present in a sol-gel </w:t>
      </w:r>
      <w:r w:rsidRPr="00CB5ABF">
        <w:rPr>
          <w:rFonts w:ascii="Times New Roman" w:eastAsiaTheme="minorHAnsi" w:hAnsi="Times New Roman" w:cs="Times New Roman"/>
          <w:sz w:val="24"/>
          <w:szCs w:val="24"/>
          <w:lang w:eastAsia="en-US"/>
        </w:rPr>
        <w:lastRenderedPageBreak/>
        <w:t>process thereby eliminating any additional processing steps aiming at suppressing the effect of alcohol at the point where the enzyme is introduced</w:t>
      </w:r>
      <w:r w:rsidR="00E8471F">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vertAlign w:val="superscript"/>
          <w:lang w:eastAsia="en-US"/>
        </w:rPr>
        <w:t>19</w:t>
      </w:r>
    </w:p>
    <w:p w14:paraId="03C69A16"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This enzyme friendly environment alongside the high loading of kinetic doping</w:t>
      </w:r>
      <w:r w:rsidRPr="00CB5ABF">
        <w:rPr>
          <w:rFonts w:ascii="Times New Roman" w:eastAsiaTheme="minorHAnsi" w:hAnsi="Times New Roman" w:cs="Times New Roman"/>
          <w:sz w:val="24"/>
          <w:szCs w:val="24"/>
          <w:vertAlign w:val="superscript"/>
          <w:lang w:eastAsia="en-US"/>
        </w:rPr>
        <w:t>18</w:t>
      </w:r>
      <w:r w:rsidRPr="00CB5ABF">
        <w:rPr>
          <w:rFonts w:ascii="Times New Roman" w:eastAsiaTheme="minorHAnsi" w:hAnsi="Times New Roman" w:cs="Times New Roman"/>
          <w:sz w:val="24"/>
          <w:szCs w:val="24"/>
          <w:lang w:eastAsia="en-US"/>
        </w:rPr>
        <w:t xml:space="preserve"> and the ease of the production process presents a unique opportunity to incorporate not just a single protein into the thin film, but multiple proteins capable of working together in tandem to offer a more elaborated sensing scheme while contained together within a single thin film coated substrate.  With the increased flexibility in types of surfaces and surface area that can be coated and kinetically doped the inclusion of multiple enzymes need not reduce the activity of each below the point where the biosensor becomes impractical for regular use.</w:t>
      </w:r>
    </w:p>
    <w:p w14:paraId="7511F4B0" w14:textId="08EABDE1"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In this work the kinetic doping technique is applied for the first time to build multi-enzyme biosensor systems.  A glucose sensor will be fabricated using a kinetically doped silica sol-gel thin film through the co-encapsulation of the </w:t>
      </w:r>
      <w:r w:rsidR="00E8471F">
        <w:rPr>
          <w:rFonts w:ascii="Times New Roman" w:eastAsiaTheme="minorHAnsi" w:hAnsi="Times New Roman" w:cs="Times New Roman"/>
          <w:sz w:val="24"/>
          <w:szCs w:val="24"/>
          <w:lang w:eastAsia="en-US"/>
        </w:rPr>
        <w:t>g</w:t>
      </w:r>
      <w:r w:rsidRPr="00CB5ABF">
        <w:rPr>
          <w:rFonts w:ascii="Times New Roman" w:eastAsiaTheme="minorHAnsi" w:hAnsi="Times New Roman" w:cs="Times New Roman"/>
          <w:sz w:val="24"/>
          <w:szCs w:val="24"/>
          <w:lang w:eastAsia="en-US"/>
        </w:rPr>
        <w:t xml:space="preserve">lucose </w:t>
      </w:r>
      <w:r w:rsidR="00E8471F">
        <w:rPr>
          <w:rFonts w:ascii="Times New Roman" w:eastAsiaTheme="minorHAnsi" w:hAnsi="Times New Roman" w:cs="Times New Roman"/>
          <w:sz w:val="24"/>
          <w:szCs w:val="24"/>
          <w:lang w:eastAsia="en-US"/>
        </w:rPr>
        <w:t>o</w:t>
      </w:r>
      <w:r w:rsidRPr="00CB5ABF">
        <w:rPr>
          <w:rFonts w:ascii="Times New Roman" w:eastAsiaTheme="minorHAnsi" w:hAnsi="Times New Roman" w:cs="Times New Roman"/>
          <w:sz w:val="24"/>
          <w:szCs w:val="24"/>
          <w:lang w:eastAsia="en-US"/>
        </w:rPr>
        <w:t>xidase</w:t>
      </w:r>
      <w:r w:rsidR="00E8471F">
        <w:rPr>
          <w:rFonts w:ascii="Times New Roman" w:eastAsiaTheme="minorHAnsi" w:hAnsi="Times New Roman" w:cs="Times New Roman"/>
          <w:sz w:val="24"/>
          <w:szCs w:val="24"/>
          <w:lang w:eastAsia="en-US"/>
        </w:rPr>
        <w:t xml:space="preserve"> (GOD)</w:t>
      </w:r>
      <w:r w:rsidRPr="00CB5ABF">
        <w:rPr>
          <w:rFonts w:ascii="Times New Roman" w:eastAsiaTheme="minorHAnsi" w:hAnsi="Times New Roman" w:cs="Times New Roman"/>
          <w:sz w:val="24"/>
          <w:szCs w:val="24"/>
          <w:lang w:eastAsia="en-US"/>
        </w:rPr>
        <w:t xml:space="preserve"> and </w:t>
      </w:r>
      <w:r w:rsidR="00E8471F">
        <w:rPr>
          <w:rFonts w:ascii="Times New Roman" w:eastAsiaTheme="minorHAnsi" w:hAnsi="Times New Roman" w:cs="Times New Roman"/>
          <w:sz w:val="24"/>
          <w:szCs w:val="24"/>
          <w:lang w:eastAsia="en-US"/>
        </w:rPr>
        <w:t>h</w:t>
      </w:r>
      <w:r w:rsidRPr="00CB5ABF">
        <w:rPr>
          <w:rFonts w:ascii="Times New Roman" w:eastAsiaTheme="minorHAnsi" w:hAnsi="Times New Roman" w:cs="Times New Roman"/>
          <w:sz w:val="24"/>
          <w:szCs w:val="24"/>
          <w:lang w:eastAsia="en-US"/>
        </w:rPr>
        <w:t xml:space="preserve">orseradish </w:t>
      </w:r>
      <w:r w:rsidR="00E8471F">
        <w:rPr>
          <w:rFonts w:ascii="Times New Roman" w:eastAsiaTheme="minorHAnsi" w:hAnsi="Times New Roman" w:cs="Times New Roman"/>
          <w:sz w:val="24"/>
          <w:szCs w:val="24"/>
          <w:lang w:eastAsia="en-US"/>
        </w:rPr>
        <w:t>p</w:t>
      </w:r>
      <w:r w:rsidRPr="00CB5ABF">
        <w:rPr>
          <w:rFonts w:ascii="Times New Roman" w:eastAsiaTheme="minorHAnsi" w:hAnsi="Times New Roman" w:cs="Times New Roman"/>
          <w:sz w:val="24"/>
          <w:szCs w:val="24"/>
          <w:lang w:eastAsia="en-US"/>
        </w:rPr>
        <w:t>eroxidase</w:t>
      </w:r>
      <w:r w:rsidR="00E8471F">
        <w:rPr>
          <w:rFonts w:ascii="Times New Roman" w:eastAsiaTheme="minorHAnsi" w:hAnsi="Times New Roman" w:cs="Times New Roman"/>
          <w:sz w:val="24"/>
          <w:szCs w:val="24"/>
          <w:lang w:eastAsia="en-US"/>
        </w:rPr>
        <w:t xml:space="preserve"> (HRP)</w:t>
      </w:r>
      <w:r w:rsidRPr="00CB5ABF">
        <w:rPr>
          <w:rFonts w:ascii="Times New Roman" w:eastAsiaTheme="minorHAnsi" w:hAnsi="Times New Roman" w:cs="Times New Roman"/>
          <w:sz w:val="24"/>
          <w:szCs w:val="24"/>
          <w:lang w:eastAsia="en-US"/>
        </w:rPr>
        <w:t xml:space="preserve"> enzymes.  This is the first instance of more than one enzyme being included in the same sol-gel thin film and able to work together in a sequence of reactions with the product from one enzyme being used as the reactant for the other enzyme.  This work demonstrates the advantages of the kinetic doping technique over existing modern GOD/HRP systems reported in the literature that despit</w:t>
      </w:r>
      <w:r w:rsidR="008D4C2A">
        <w:rPr>
          <w:rFonts w:ascii="Times New Roman" w:eastAsiaTheme="minorHAnsi" w:hAnsi="Times New Roman" w:cs="Times New Roman"/>
          <w:sz w:val="24"/>
          <w:szCs w:val="24"/>
          <w:lang w:eastAsia="en-US"/>
        </w:rPr>
        <w:t>e using more laborious protocol</w:t>
      </w:r>
      <w:r w:rsidR="008D4C2A" w:rsidRPr="00CB5ABF">
        <w:rPr>
          <w:rFonts w:ascii="Times New Roman" w:eastAsiaTheme="minorHAnsi" w:hAnsi="Times New Roman" w:cs="Times New Roman"/>
          <w:sz w:val="24"/>
          <w:szCs w:val="24"/>
          <w:lang w:eastAsia="en-US"/>
        </w:rPr>
        <w:t>s</w:t>
      </w:r>
      <w:r w:rsidRPr="00CB5ABF">
        <w:rPr>
          <w:rFonts w:ascii="Times New Roman" w:eastAsiaTheme="minorHAnsi" w:hAnsi="Times New Roman" w:cs="Times New Roman"/>
          <w:sz w:val="24"/>
          <w:szCs w:val="24"/>
          <w:lang w:eastAsia="en-US"/>
        </w:rPr>
        <w:t>, usually result in lower concentrations of loaded enzyme, found in ordered mesoporous silica</w:t>
      </w:r>
      <w:r w:rsidR="00E8471F">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vertAlign w:val="superscript"/>
          <w:lang w:eastAsia="en-US"/>
        </w:rPr>
        <w:t>19</w:t>
      </w:r>
      <w:r w:rsidRPr="00CB5ABF">
        <w:rPr>
          <w:rFonts w:ascii="Times New Roman" w:eastAsiaTheme="minorHAnsi" w:hAnsi="Times New Roman" w:cs="Times New Roman"/>
          <w:sz w:val="24"/>
          <w:szCs w:val="24"/>
          <w:lang w:eastAsia="en-US"/>
        </w:rPr>
        <w:t xml:space="preserve"> </w:t>
      </w:r>
      <w:proofErr w:type="spellStart"/>
      <w:r w:rsidRPr="00CB5ABF">
        <w:rPr>
          <w:rFonts w:ascii="Times New Roman" w:eastAsiaTheme="minorHAnsi" w:hAnsi="Times New Roman" w:cs="Times New Roman"/>
          <w:sz w:val="24"/>
          <w:szCs w:val="24"/>
          <w:lang w:eastAsia="en-US"/>
        </w:rPr>
        <w:t>macroporous</w:t>
      </w:r>
      <w:proofErr w:type="spellEnd"/>
      <w:r w:rsidRPr="00CB5ABF">
        <w:rPr>
          <w:rFonts w:ascii="Times New Roman" w:eastAsiaTheme="minorHAnsi" w:hAnsi="Times New Roman" w:cs="Times New Roman"/>
          <w:sz w:val="24"/>
          <w:szCs w:val="24"/>
          <w:lang w:eastAsia="en-US"/>
        </w:rPr>
        <w:t xml:space="preserve"> silica foam</w:t>
      </w:r>
      <w:r w:rsidR="00E8471F">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vertAlign w:val="superscript"/>
          <w:lang w:eastAsia="en-US"/>
        </w:rPr>
        <w:t>20</w:t>
      </w:r>
      <w:r w:rsidRPr="00CB5ABF">
        <w:rPr>
          <w:rFonts w:ascii="Times New Roman" w:eastAsiaTheme="minorHAnsi" w:hAnsi="Times New Roman" w:cs="Times New Roman"/>
          <w:sz w:val="24"/>
          <w:szCs w:val="24"/>
          <w:lang w:eastAsia="en-US"/>
        </w:rPr>
        <w:t xml:space="preserve"> and metal–oxide–semiconductor capacitors</w:t>
      </w:r>
      <w:r w:rsidR="00E8471F">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vertAlign w:val="superscript"/>
          <w:lang w:eastAsia="en-US"/>
        </w:rPr>
        <w:t>21</w:t>
      </w:r>
    </w:p>
    <w:p w14:paraId="4CE4F4B4" w14:textId="77777777" w:rsidR="007E039C" w:rsidRDefault="007E039C" w:rsidP="00CB04DA">
      <w:pPr>
        <w:pStyle w:val="Heading2"/>
        <w:numPr>
          <w:ilvl w:val="0"/>
          <w:numId w:val="0"/>
        </w:numPr>
        <w:rPr>
          <w:lang w:eastAsia="en-US"/>
        </w:rPr>
      </w:pPr>
    </w:p>
    <w:p w14:paraId="068C8578" w14:textId="77777777" w:rsidR="00CB5ABF" w:rsidRPr="00CB5ABF" w:rsidRDefault="00CB5ABF" w:rsidP="00CB04DA">
      <w:pPr>
        <w:pStyle w:val="Heading2"/>
        <w:numPr>
          <w:ilvl w:val="0"/>
          <w:numId w:val="0"/>
        </w:numPr>
        <w:rPr>
          <w:lang w:eastAsia="en-US"/>
        </w:rPr>
      </w:pPr>
      <w:bookmarkStart w:id="139" w:name="_Toc1024645"/>
      <w:bookmarkStart w:id="140" w:name="_Toc2960035"/>
      <w:r w:rsidRPr="00CB5ABF">
        <w:rPr>
          <w:lang w:eastAsia="en-US"/>
        </w:rPr>
        <w:lastRenderedPageBreak/>
        <w:t>5.3</w:t>
      </w:r>
      <w:r w:rsidRPr="00CB5ABF">
        <w:rPr>
          <w:lang w:eastAsia="en-US"/>
        </w:rPr>
        <w:tab/>
        <w:t>Experimental</w:t>
      </w:r>
      <w:bookmarkEnd w:id="139"/>
      <w:bookmarkEnd w:id="140"/>
    </w:p>
    <w:p w14:paraId="57E90B88" w14:textId="77777777" w:rsidR="00CB5ABF" w:rsidRPr="00CB5ABF" w:rsidRDefault="00CB5ABF" w:rsidP="00CB04DA">
      <w:pPr>
        <w:pStyle w:val="Heading3"/>
        <w:rPr>
          <w:lang w:eastAsia="en-US"/>
        </w:rPr>
      </w:pPr>
      <w:bookmarkStart w:id="141" w:name="_Toc1024646"/>
      <w:bookmarkStart w:id="142" w:name="_Toc2960036"/>
      <w:r w:rsidRPr="00CB5ABF">
        <w:rPr>
          <w:lang w:eastAsia="en-US"/>
        </w:rPr>
        <w:t>5.3.1 Materials and General Methods</w:t>
      </w:r>
      <w:bookmarkEnd w:id="141"/>
      <w:bookmarkEnd w:id="142"/>
    </w:p>
    <w:p w14:paraId="226C506D" w14:textId="41B2FCC6"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proofErr w:type="spellStart"/>
      <w:r w:rsidRPr="00CB5ABF">
        <w:rPr>
          <w:rFonts w:ascii="Times New Roman" w:eastAsiaTheme="minorHAnsi" w:hAnsi="Times New Roman" w:cs="Times New Roman"/>
          <w:sz w:val="24"/>
          <w:szCs w:val="24"/>
          <w:lang w:eastAsia="en-US"/>
        </w:rPr>
        <w:t>Tetraethylorthosilicate</w:t>
      </w:r>
      <w:proofErr w:type="spellEnd"/>
      <w:r w:rsidRPr="00CB5ABF">
        <w:rPr>
          <w:rFonts w:ascii="Times New Roman" w:eastAsiaTheme="minorHAnsi" w:hAnsi="Times New Roman" w:cs="Times New Roman"/>
          <w:sz w:val="24"/>
          <w:szCs w:val="24"/>
          <w:lang w:eastAsia="en-US"/>
        </w:rPr>
        <w:t xml:space="preserve"> (TEOS), </w:t>
      </w:r>
      <w:proofErr w:type="spellStart"/>
      <w:r w:rsidRPr="00CB5ABF">
        <w:rPr>
          <w:rFonts w:ascii="Times New Roman" w:eastAsiaTheme="minorHAnsi" w:hAnsi="Times New Roman" w:cs="Times New Roman"/>
          <w:sz w:val="24"/>
          <w:szCs w:val="24"/>
          <w:lang w:eastAsia="en-US"/>
        </w:rPr>
        <w:t>CytC</w:t>
      </w:r>
      <w:proofErr w:type="spellEnd"/>
      <w:r w:rsidRPr="00CB5ABF">
        <w:rPr>
          <w:rFonts w:ascii="Times New Roman" w:eastAsiaTheme="minorHAnsi" w:hAnsi="Times New Roman" w:cs="Times New Roman"/>
          <w:sz w:val="24"/>
          <w:szCs w:val="24"/>
          <w:lang w:eastAsia="en-US"/>
        </w:rPr>
        <w:t xml:space="preserve"> (from equine heart), 2, 2’-</w:t>
      </w:r>
      <w:r w:rsidR="00E8471F">
        <w:rPr>
          <w:rFonts w:ascii="Times New Roman" w:eastAsiaTheme="minorHAnsi" w:hAnsi="Times New Roman" w:cs="Times New Roman"/>
          <w:sz w:val="24"/>
          <w:szCs w:val="24"/>
          <w:lang w:eastAsia="en-US"/>
        </w:rPr>
        <w:t>a</w:t>
      </w:r>
      <w:r w:rsidRPr="00CB5ABF">
        <w:rPr>
          <w:rFonts w:ascii="Times New Roman" w:eastAsiaTheme="minorHAnsi" w:hAnsi="Times New Roman" w:cs="Times New Roman"/>
          <w:sz w:val="24"/>
          <w:szCs w:val="24"/>
          <w:lang w:eastAsia="en-US"/>
        </w:rPr>
        <w:t>zino-</w:t>
      </w:r>
      <w:proofErr w:type="gramStart"/>
      <w:r w:rsidRPr="00CB5ABF">
        <w:rPr>
          <w:rFonts w:ascii="Times New Roman" w:eastAsiaTheme="minorHAnsi" w:hAnsi="Times New Roman" w:cs="Times New Roman"/>
          <w:sz w:val="24"/>
          <w:szCs w:val="24"/>
          <w:lang w:eastAsia="en-US"/>
        </w:rPr>
        <w:t>bis(</w:t>
      </w:r>
      <w:proofErr w:type="gramEnd"/>
      <w:r w:rsidRPr="00CB5ABF">
        <w:rPr>
          <w:rFonts w:ascii="Times New Roman" w:eastAsiaTheme="minorHAnsi" w:hAnsi="Times New Roman" w:cs="Times New Roman"/>
          <w:sz w:val="24"/>
          <w:szCs w:val="24"/>
          <w:lang w:eastAsia="en-US"/>
        </w:rPr>
        <w:t xml:space="preserve">3-ethylbenzothiazoline-6-sulfonic acid) diammonium salt, </w:t>
      </w:r>
      <w:r w:rsidR="00E8471F">
        <w:rPr>
          <w:rFonts w:ascii="Times New Roman" w:eastAsiaTheme="minorHAnsi" w:hAnsi="Times New Roman" w:cs="Times New Roman"/>
          <w:sz w:val="24"/>
          <w:szCs w:val="24"/>
          <w:lang w:eastAsia="en-US"/>
        </w:rPr>
        <w:t>g</w:t>
      </w:r>
      <w:r w:rsidRPr="00CB5ABF">
        <w:rPr>
          <w:rFonts w:ascii="Times New Roman" w:eastAsiaTheme="minorHAnsi" w:hAnsi="Times New Roman" w:cs="Times New Roman"/>
          <w:sz w:val="24"/>
          <w:szCs w:val="24"/>
          <w:lang w:eastAsia="en-US"/>
        </w:rPr>
        <w:t xml:space="preserve">lucose, </w:t>
      </w:r>
      <w:r w:rsidR="00E8471F">
        <w:rPr>
          <w:rFonts w:ascii="Times New Roman" w:eastAsiaTheme="minorHAnsi" w:hAnsi="Times New Roman" w:cs="Times New Roman"/>
          <w:sz w:val="24"/>
          <w:szCs w:val="24"/>
          <w:lang w:eastAsia="en-US"/>
        </w:rPr>
        <w:t>g</w:t>
      </w:r>
      <w:r w:rsidRPr="00CB5ABF">
        <w:rPr>
          <w:rFonts w:ascii="Times New Roman" w:eastAsiaTheme="minorHAnsi" w:hAnsi="Times New Roman" w:cs="Times New Roman"/>
          <w:sz w:val="24"/>
          <w:szCs w:val="24"/>
          <w:lang w:eastAsia="en-US"/>
        </w:rPr>
        <w:t xml:space="preserve">lucose </w:t>
      </w:r>
      <w:r w:rsidR="00E8471F">
        <w:rPr>
          <w:rFonts w:ascii="Times New Roman" w:eastAsiaTheme="minorHAnsi" w:hAnsi="Times New Roman" w:cs="Times New Roman"/>
          <w:sz w:val="24"/>
          <w:szCs w:val="24"/>
          <w:lang w:eastAsia="en-US"/>
        </w:rPr>
        <w:t>o</w:t>
      </w:r>
      <w:r w:rsidRPr="00CB5ABF">
        <w:rPr>
          <w:rFonts w:ascii="Times New Roman" w:eastAsiaTheme="minorHAnsi" w:hAnsi="Times New Roman" w:cs="Times New Roman"/>
          <w:sz w:val="24"/>
          <w:szCs w:val="24"/>
          <w:lang w:eastAsia="en-US"/>
        </w:rPr>
        <w:t>xidase, o-</w:t>
      </w:r>
      <w:proofErr w:type="spellStart"/>
      <w:r w:rsidRPr="00CB5ABF">
        <w:rPr>
          <w:rFonts w:ascii="Times New Roman" w:eastAsiaTheme="minorHAnsi" w:hAnsi="Times New Roman" w:cs="Times New Roman"/>
          <w:sz w:val="24"/>
          <w:szCs w:val="24"/>
          <w:lang w:eastAsia="en-US"/>
        </w:rPr>
        <w:t>Dianisidine</w:t>
      </w:r>
      <w:proofErr w:type="spellEnd"/>
      <w:r w:rsidRPr="00CB5ABF">
        <w:rPr>
          <w:rFonts w:ascii="Times New Roman" w:eastAsiaTheme="minorHAnsi" w:hAnsi="Times New Roman" w:cs="Times New Roman"/>
          <w:sz w:val="24"/>
          <w:szCs w:val="24"/>
          <w:lang w:eastAsia="en-US"/>
        </w:rPr>
        <w:t xml:space="preserve">, and Coomassie Brilliant Blue G-250 were purchased from Sigma Aldrich.  Phosphoric </w:t>
      </w:r>
      <w:r w:rsidR="00E8471F">
        <w:rPr>
          <w:rFonts w:ascii="Times New Roman" w:eastAsiaTheme="minorHAnsi" w:hAnsi="Times New Roman" w:cs="Times New Roman"/>
          <w:sz w:val="24"/>
          <w:szCs w:val="24"/>
          <w:lang w:eastAsia="en-US"/>
        </w:rPr>
        <w:t>a</w:t>
      </w:r>
      <w:r w:rsidRPr="00CB5ABF">
        <w:rPr>
          <w:rFonts w:ascii="Times New Roman" w:eastAsiaTheme="minorHAnsi" w:hAnsi="Times New Roman" w:cs="Times New Roman"/>
          <w:sz w:val="24"/>
          <w:szCs w:val="24"/>
          <w:lang w:eastAsia="en-US"/>
        </w:rPr>
        <w:t xml:space="preserve">cid and hydrogen peroxide (30% solution) were purchased from EMD Millipore.  HRP was purchased from Gold Biotechnology.  Guaiacol was purchased from Cayman Chemical Company.  Premium grade glass coverslips (25 mm </w:t>
      </w:r>
      <w:r w:rsidR="003D2E7E">
        <w:rPr>
          <w:rFonts w:ascii="Times New Roman" w:eastAsiaTheme="minorHAnsi" w:hAnsi="Times New Roman" w:cs="Times New Roman"/>
          <w:sz w:val="24"/>
          <w:szCs w:val="24"/>
          <w:lang w:eastAsia="en-US"/>
        </w:rPr>
        <w:t>x</w:t>
      </w:r>
      <w:r w:rsidRPr="00CB5ABF">
        <w:rPr>
          <w:rFonts w:ascii="Times New Roman" w:eastAsiaTheme="minorHAnsi" w:hAnsi="Times New Roman" w:cs="Times New Roman"/>
          <w:sz w:val="24"/>
          <w:szCs w:val="24"/>
          <w:lang w:eastAsia="en-US"/>
        </w:rPr>
        <w:t xml:space="preserve"> 25 mm) were purchased from Fisher Scientific. Drain coating was performed via a Variable Flow Chemical Pump from Control Company.  All chemicals and materials were used as received, with the exception of the glass coverslips which were cleaned prior to use. All UV-</w:t>
      </w:r>
      <w:r w:rsidR="00E8471F">
        <w:rPr>
          <w:rFonts w:ascii="Times New Roman" w:eastAsiaTheme="minorHAnsi" w:hAnsi="Times New Roman" w:cs="Times New Roman"/>
          <w:sz w:val="24"/>
          <w:szCs w:val="24"/>
          <w:lang w:eastAsia="en-US"/>
        </w:rPr>
        <w:t>v</w:t>
      </w:r>
      <w:r w:rsidRPr="00CB5ABF">
        <w:rPr>
          <w:rFonts w:ascii="Times New Roman" w:eastAsiaTheme="minorHAnsi" w:hAnsi="Times New Roman" w:cs="Times New Roman"/>
          <w:sz w:val="24"/>
          <w:szCs w:val="24"/>
          <w:lang w:eastAsia="en-US"/>
        </w:rPr>
        <w:t>is spectra were obtain</w:t>
      </w:r>
      <w:r w:rsidR="003D2E7E">
        <w:rPr>
          <w:rFonts w:ascii="Times New Roman" w:eastAsiaTheme="minorHAnsi" w:hAnsi="Times New Roman" w:cs="Times New Roman"/>
          <w:sz w:val="24"/>
          <w:szCs w:val="24"/>
          <w:lang w:eastAsia="en-US"/>
        </w:rPr>
        <w:t>ed via a Shimadzu UV-2101PC UV-v</w:t>
      </w:r>
      <w:r w:rsidRPr="00CB5ABF">
        <w:rPr>
          <w:rFonts w:ascii="Times New Roman" w:eastAsiaTheme="minorHAnsi" w:hAnsi="Times New Roman" w:cs="Times New Roman"/>
          <w:sz w:val="24"/>
          <w:szCs w:val="24"/>
          <w:lang w:eastAsia="en-US"/>
        </w:rPr>
        <w:t xml:space="preserve">is </w:t>
      </w:r>
      <w:r w:rsidR="00E8471F">
        <w:rPr>
          <w:rFonts w:ascii="Times New Roman" w:eastAsiaTheme="minorHAnsi" w:hAnsi="Times New Roman" w:cs="Times New Roman"/>
          <w:sz w:val="24"/>
          <w:szCs w:val="24"/>
          <w:lang w:eastAsia="en-US"/>
        </w:rPr>
        <w:t>s</w:t>
      </w:r>
      <w:r w:rsidRPr="00CB5ABF">
        <w:rPr>
          <w:rFonts w:ascii="Times New Roman" w:eastAsiaTheme="minorHAnsi" w:hAnsi="Times New Roman" w:cs="Times New Roman"/>
          <w:sz w:val="24"/>
          <w:szCs w:val="24"/>
          <w:lang w:eastAsia="en-US"/>
        </w:rPr>
        <w:t>pectrometer.</w:t>
      </w:r>
    </w:p>
    <w:p w14:paraId="30562E48" w14:textId="77777777" w:rsidR="00CB5ABF" w:rsidRPr="00CB5ABF" w:rsidRDefault="00CB5ABF" w:rsidP="00CB04DA">
      <w:pPr>
        <w:pStyle w:val="Heading3"/>
        <w:rPr>
          <w:lang w:eastAsia="en-US"/>
        </w:rPr>
      </w:pPr>
      <w:bookmarkStart w:id="143" w:name="_Toc1024647"/>
      <w:bookmarkStart w:id="144" w:name="_Toc2960037"/>
      <w:r w:rsidRPr="00CB5ABF">
        <w:rPr>
          <w:lang w:eastAsia="en-US"/>
        </w:rPr>
        <w:t>5.3.2</w:t>
      </w:r>
      <w:r w:rsidRPr="00CB5ABF">
        <w:rPr>
          <w:lang w:eastAsia="en-US"/>
        </w:rPr>
        <w:tab/>
        <w:t>Preparation of Glass Coverslips</w:t>
      </w:r>
      <w:bookmarkEnd w:id="143"/>
      <w:bookmarkEnd w:id="144"/>
    </w:p>
    <w:p w14:paraId="753A3AF9"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To remove any organic contaminants on glass coverslip surface, they were sonicated in an acetone bath for 30 minutes, rinsed with Millipore water three times to remove all acetone. The organic contaminant-free coverslips were then sonicated in 10% v/v NaOH for another 30 minutes, rinsed with Millipore water three times to remove all residual NaOH. The coverslips then went through a final sonication in Millipore water for 30 minutes to remove all traces of NaOH. Afterwards, the coverslips were stored in Millipore water until use.</w:t>
      </w:r>
    </w:p>
    <w:p w14:paraId="55F552D9" w14:textId="77777777" w:rsidR="007E039C" w:rsidRDefault="007E039C" w:rsidP="00CB04DA">
      <w:pPr>
        <w:pStyle w:val="Heading3"/>
        <w:rPr>
          <w:lang w:eastAsia="en-US"/>
        </w:rPr>
      </w:pPr>
    </w:p>
    <w:p w14:paraId="3F783A5B" w14:textId="77777777" w:rsidR="00CB5ABF" w:rsidRPr="00CB5ABF" w:rsidRDefault="00CB5ABF" w:rsidP="00CB04DA">
      <w:pPr>
        <w:pStyle w:val="Heading3"/>
        <w:rPr>
          <w:lang w:eastAsia="en-US"/>
        </w:rPr>
      </w:pPr>
      <w:bookmarkStart w:id="145" w:name="_Toc1024648"/>
      <w:bookmarkStart w:id="146" w:name="_Toc2960038"/>
      <w:r w:rsidRPr="00CB5ABF">
        <w:rPr>
          <w:lang w:eastAsia="en-US"/>
        </w:rPr>
        <w:lastRenderedPageBreak/>
        <w:t>5.3.3</w:t>
      </w:r>
      <w:r w:rsidRPr="00CB5ABF">
        <w:rPr>
          <w:lang w:eastAsia="en-US"/>
        </w:rPr>
        <w:tab/>
        <w:t>Preparation of Silica Sol</w:t>
      </w:r>
      <w:bookmarkEnd w:id="145"/>
      <w:bookmarkEnd w:id="146"/>
    </w:p>
    <w:p w14:paraId="026381A4"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Silica sol was prepared by mixing 56.0 mL of TEOS, 111.7 mL of ethanol, 31.7 mL of Millipore water, and 0.620 mL of a 1% v/v phosphoric acid solution at room temperature resulting in a 1/8/7 molar ratio of TEOS, ethanol, and water.  The sol was allowed to age for 18 hours at room temperature in the dark before use.</w:t>
      </w:r>
    </w:p>
    <w:p w14:paraId="3E71161E" w14:textId="77777777" w:rsidR="00CB5ABF" w:rsidRPr="00CB5ABF" w:rsidRDefault="00CB5ABF" w:rsidP="00CB04DA">
      <w:pPr>
        <w:pStyle w:val="Heading3"/>
        <w:rPr>
          <w:lang w:eastAsia="en-US"/>
        </w:rPr>
      </w:pPr>
      <w:bookmarkStart w:id="147" w:name="_Toc1024649"/>
      <w:bookmarkStart w:id="148" w:name="_Toc2960039"/>
      <w:r w:rsidRPr="00CB5ABF">
        <w:rPr>
          <w:lang w:eastAsia="en-US"/>
        </w:rPr>
        <w:t>5.3.4</w:t>
      </w:r>
      <w:r w:rsidRPr="00CB5ABF">
        <w:rPr>
          <w:lang w:eastAsia="en-US"/>
        </w:rPr>
        <w:tab/>
        <w:t>Preparation of GOD-, HRP-, and GOD/HRP-Doped Silica Sol-gel Thin Films</w:t>
      </w:r>
      <w:bookmarkEnd w:id="147"/>
      <w:bookmarkEnd w:id="148"/>
    </w:p>
    <w:p w14:paraId="136A56D1" w14:textId="5DFCA949"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Silica sol solution was transferred to a 400 mL beaker and elevated via a jack stand.  A clean coverslip was purged dried using compressed air and suspended from above so as to be immersed in the silica sol solution.  The solution was drained from the beaker via a </w:t>
      </w:r>
      <w:r w:rsidR="00E8471F">
        <w:rPr>
          <w:rFonts w:ascii="Times New Roman" w:eastAsiaTheme="minorHAnsi" w:hAnsi="Times New Roman" w:cs="Times New Roman"/>
          <w:sz w:val="24"/>
          <w:szCs w:val="24"/>
          <w:lang w:eastAsia="en-US"/>
        </w:rPr>
        <w:t>chemical</w:t>
      </w:r>
      <w:r w:rsidRPr="00CB5ABF">
        <w:rPr>
          <w:rFonts w:ascii="Times New Roman" w:eastAsiaTheme="minorHAnsi" w:hAnsi="Times New Roman" w:cs="Times New Roman"/>
          <w:sz w:val="24"/>
          <w:szCs w:val="24"/>
          <w:lang w:eastAsia="en-US"/>
        </w:rPr>
        <w:t xml:space="preserve"> </w:t>
      </w:r>
      <w:r w:rsidR="00E8471F">
        <w:rPr>
          <w:rFonts w:ascii="Times New Roman" w:eastAsiaTheme="minorHAnsi" w:hAnsi="Times New Roman" w:cs="Times New Roman"/>
          <w:sz w:val="24"/>
          <w:szCs w:val="24"/>
          <w:lang w:eastAsia="en-US"/>
        </w:rPr>
        <w:t>p</w:t>
      </w:r>
      <w:r w:rsidRPr="00CB5ABF">
        <w:rPr>
          <w:rFonts w:ascii="Times New Roman" w:eastAsiaTheme="minorHAnsi" w:hAnsi="Times New Roman" w:cs="Times New Roman"/>
          <w:sz w:val="24"/>
          <w:szCs w:val="24"/>
          <w:lang w:eastAsia="en-US"/>
        </w:rPr>
        <w:t>ump such that the solution would recede from the sample coverslip at a rate of 80 mm/min.  The flow was chosen according to previously reported methods</w:t>
      </w:r>
      <w:r w:rsidRPr="00CB5ABF">
        <w:rPr>
          <w:rFonts w:ascii="Times New Roman" w:eastAsiaTheme="minorHAnsi" w:hAnsi="Times New Roman" w:cs="Times New Roman"/>
          <w:sz w:val="24"/>
          <w:szCs w:val="24"/>
          <w:vertAlign w:val="superscript"/>
          <w:lang w:eastAsia="en-US"/>
        </w:rPr>
        <w:t>22</w:t>
      </w:r>
      <w:r w:rsidRPr="00CB5ABF">
        <w:rPr>
          <w:rFonts w:ascii="Times New Roman" w:eastAsiaTheme="minorHAnsi" w:hAnsi="Times New Roman" w:cs="Times New Roman"/>
          <w:sz w:val="24"/>
          <w:szCs w:val="24"/>
          <w:lang w:eastAsia="en-US"/>
        </w:rPr>
        <w:t xml:space="preserve"> intended to result in a film of approximately 190 nm in thickness. Immediately following the removal of silica sol solution from around the newly coated coverslip, the jack stand holding the beaker was lowered until the coverslip was completely exposed.  The newly made thin film was allowed to remain exposed to ambient air for another 5 minutes before it was transferred to an enzyme loading solution.  GOD and HRP loading solutions consisted of 0.1 mg/mL GOD or HRP suspended in a 10 mM pH 7.4 PBS buffer.  The dual enzyme GOD/HRP loading solution consisted of 0.1 mg/mL GOD and 0.1 mg/mL HRP suspended in a 10 mM pH 7.4 PBS buffer</w:t>
      </w:r>
      <w:r w:rsidR="00E8471F">
        <w:rPr>
          <w:rFonts w:ascii="Times New Roman" w:eastAsiaTheme="minorHAnsi" w:hAnsi="Times New Roman" w:cs="Times New Roman"/>
          <w:sz w:val="24"/>
          <w:szCs w:val="24"/>
          <w:lang w:eastAsia="en-US"/>
        </w:rPr>
        <w:t>.</w:t>
      </w:r>
    </w:p>
    <w:p w14:paraId="71915934"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Three different kinds of control samples for glucose detection were prepared. (</w:t>
      </w:r>
      <w:proofErr w:type="spellStart"/>
      <w:r w:rsidRPr="00CB5ABF">
        <w:rPr>
          <w:rFonts w:ascii="Times New Roman" w:eastAsiaTheme="minorHAnsi" w:hAnsi="Times New Roman" w:cs="Times New Roman"/>
          <w:sz w:val="24"/>
          <w:szCs w:val="24"/>
          <w:lang w:eastAsia="en-US"/>
        </w:rPr>
        <w:t>i</w:t>
      </w:r>
      <w:proofErr w:type="spellEnd"/>
      <w:r w:rsidRPr="00CB5ABF">
        <w:rPr>
          <w:rFonts w:ascii="Times New Roman" w:eastAsiaTheme="minorHAnsi" w:hAnsi="Times New Roman" w:cs="Times New Roman"/>
          <w:sz w:val="24"/>
          <w:szCs w:val="24"/>
          <w:lang w:eastAsia="en-US"/>
        </w:rPr>
        <w:t xml:space="preserve">) Control samples of enzyme loaded on bare glass were prepared by placing a cleaned glass </w:t>
      </w:r>
      <w:r w:rsidRPr="00CB5ABF">
        <w:rPr>
          <w:rFonts w:ascii="Times New Roman" w:eastAsiaTheme="minorHAnsi" w:hAnsi="Times New Roman" w:cs="Times New Roman"/>
          <w:sz w:val="24"/>
          <w:szCs w:val="24"/>
          <w:lang w:eastAsia="en-US"/>
        </w:rPr>
        <w:lastRenderedPageBreak/>
        <w:t>coverslip directly into the dual GOD/HRP loading solutions; (ii) control samples of thin films with no enzyme loaded were prepared by soaking a nascent sol-gel film in a 10 mM pH 7.4 PBS buffer that contained no enzyme, (iii) control samples of thin films loaded with only HRP.</w:t>
      </w:r>
    </w:p>
    <w:p w14:paraId="70181274" w14:textId="77777777" w:rsidR="00CB5ABF" w:rsidRPr="00CB5ABF" w:rsidRDefault="00CB5ABF" w:rsidP="00CB04DA">
      <w:pPr>
        <w:pStyle w:val="Heading3"/>
        <w:rPr>
          <w:lang w:eastAsia="en-US"/>
        </w:rPr>
      </w:pPr>
      <w:bookmarkStart w:id="149" w:name="_Toc1024650"/>
      <w:bookmarkStart w:id="150" w:name="_Toc2960040"/>
      <w:r w:rsidRPr="00CB5ABF">
        <w:rPr>
          <w:lang w:eastAsia="en-US"/>
        </w:rPr>
        <w:t>5.3.5</w:t>
      </w:r>
      <w:r w:rsidRPr="00CB5ABF">
        <w:rPr>
          <w:lang w:eastAsia="en-US"/>
        </w:rPr>
        <w:tab/>
        <w:t>Detection of Glucose Oxidase in Loaded Thin Films</w:t>
      </w:r>
      <w:bookmarkEnd w:id="149"/>
      <w:bookmarkEnd w:id="150"/>
    </w:p>
    <w:p w14:paraId="6688E200"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After 1 week of kinetic doping in a GOD loading solution, thin film samples were removed and washed under a direct stream of running distilled water to remove all GOD that are loosely bound to the thin film surface.  The presence of active GOD in the thin film was confirmed by a glucose/HRP/o-</w:t>
      </w:r>
      <w:proofErr w:type="spellStart"/>
      <w:r w:rsidRPr="00CB5ABF">
        <w:rPr>
          <w:rFonts w:ascii="Times New Roman" w:eastAsiaTheme="minorHAnsi" w:hAnsi="Times New Roman" w:cs="Times New Roman"/>
          <w:sz w:val="24"/>
          <w:szCs w:val="24"/>
          <w:lang w:eastAsia="en-US"/>
        </w:rPr>
        <w:t>dianisidine</w:t>
      </w:r>
      <w:proofErr w:type="spellEnd"/>
      <w:r w:rsidRPr="00CB5ABF">
        <w:rPr>
          <w:rFonts w:ascii="Times New Roman" w:eastAsiaTheme="minorHAnsi" w:hAnsi="Times New Roman" w:cs="Times New Roman"/>
          <w:sz w:val="24"/>
          <w:szCs w:val="24"/>
          <w:lang w:eastAsia="en-US"/>
        </w:rPr>
        <w:t xml:space="preserve"> solution assay.  The assay solution was prepared by adding 1 mL of a 18% m/v (1M) glucose stock solution, and 0.5 mL of a 200 µg/mL HRP stock solution to 8 mL of a 1% o-</w:t>
      </w:r>
      <w:proofErr w:type="spellStart"/>
      <w:r w:rsidRPr="00CB5ABF">
        <w:rPr>
          <w:rFonts w:ascii="Times New Roman" w:eastAsiaTheme="minorHAnsi" w:hAnsi="Times New Roman" w:cs="Times New Roman"/>
          <w:sz w:val="24"/>
          <w:szCs w:val="24"/>
          <w:lang w:eastAsia="en-US"/>
        </w:rPr>
        <w:t>dianisidine</w:t>
      </w:r>
      <w:proofErr w:type="spellEnd"/>
      <w:r w:rsidRPr="00CB5ABF">
        <w:rPr>
          <w:rFonts w:ascii="Times New Roman" w:eastAsiaTheme="minorHAnsi" w:hAnsi="Times New Roman" w:cs="Times New Roman"/>
          <w:sz w:val="24"/>
          <w:szCs w:val="24"/>
          <w:lang w:eastAsia="en-US"/>
        </w:rPr>
        <w:t xml:space="preserve"> in 10 mM pH 7.4 PBS buffer stock solution.  The assay was performed by directly submerging the GOD-loaded thin film in the assay solution.  The presence of GOD in the silica film could be observed visually from the appearance of the colored oxidized o-</w:t>
      </w:r>
      <w:proofErr w:type="spellStart"/>
      <w:r w:rsidRPr="00CB5ABF">
        <w:rPr>
          <w:rFonts w:ascii="Times New Roman" w:eastAsiaTheme="minorHAnsi" w:hAnsi="Times New Roman" w:cs="Times New Roman"/>
          <w:sz w:val="24"/>
          <w:szCs w:val="24"/>
          <w:lang w:eastAsia="en-US"/>
        </w:rPr>
        <w:t>dianisidine</w:t>
      </w:r>
      <w:proofErr w:type="spellEnd"/>
      <w:r w:rsidRPr="00CB5ABF">
        <w:rPr>
          <w:rFonts w:ascii="Times New Roman" w:eastAsiaTheme="minorHAnsi" w:hAnsi="Times New Roman" w:cs="Times New Roman"/>
          <w:sz w:val="24"/>
          <w:szCs w:val="24"/>
          <w:lang w:eastAsia="en-US"/>
        </w:rPr>
        <w:t xml:space="preserve"> product which slowly diffuses into the once colorless assay solution.</w:t>
      </w:r>
    </w:p>
    <w:p w14:paraId="2C530F90" w14:textId="77777777" w:rsidR="00CB5ABF" w:rsidRPr="00CB5ABF" w:rsidRDefault="00CB5ABF" w:rsidP="00CB04DA">
      <w:pPr>
        <w:pStyle w:val="Heading3"/>
        <w:rPr>
          <w:lang w:eastAsia="en-US"/>
        </w:rPr>
      </w:pPr>
      <w:bookmarkStart w:id="151" w:name="_Toc1024651"/>
      <w:bookmarkStart w:id="152" w:name="_Toc2960041"/>
      <w:r w:rsidRPr="00CB5ABF">
        <w:rPr>
          <w:lang w:eastAsia="en-US"/>
        </w:rPr>
        <w:t>5.3.6</w:t>
      </w:r>
      <w:r w:rsidRPr="00CB5ABF">
        <w:rPr>
          <w:lang w:eastAsia="en-US"/>
        </w:rPr>
        <w:tab/>
        <w:t>Detection of Horseradish Peroxidase in Loaded Thin Films</w:t>
      </w:r>
      <w:bookmarkEnd w:id="151"/>
      <w:bookmarkEnd w:id="152"/>
    </w:p>
    <w:p w14:paraId="0988E0EE" w14:textId="217DE61A"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The HRP-loaded coverslips were removed after 1 week of kinetic doping in a HRP loading solution, which were then washed with distilled water to remove loosely bound enzymes.  The presence of thin film-loaded HRP was verified by a guaiacol solution assay.  Guaiacol was chosen for the assay due to the dramatic color change from colorless to dark brown as it is catalytically oxidized into the dimeric and tetrameric quinone products by HRP in the presence of H</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O</w:t>
      </w:r>
      <w:r w:rsidRPr="00CB5ABF">
        <w:rPr>
          <w:rFonts w:ascii="Times New Roman" w:eastAsiaTheme="minorHAnsi" w:hAnsi="Times New Roman" w:cs="Times New Roman"/>
          <w:sz w:val="24"/>
          <w:szCs w:val="24"/>
          <w:vertAlign w:val="subscript"/>
          <w:lang w:eastAsia="en-US"/>
        </w:rPr>
        <w:t>2</w:t>
      </w:r>
      <w:r w:rsidR="00030621">
        <w:rPr>
          <w:rFonts w:ascii="Times New Roman" w:eastAsiaTheme="minorHAnsi" w:hAnsi="Times New Roman" w:cs="Times New Roman"/>
          <w:sz w:val="24"/>
          <w:szCs w:val="24"/>
          <w:vertAlign w:val="subscript"/>
          <w:lang w:eastAsia="en-US"/>
        </w:rPr>
        <w:t>.</w:t>
      </w:r>
      <w:r w:rsidRPr="00CB5ABF">
        <w:rPr>
          <w:rFonts w:ascii="Times New Roman" w:eastAsiaTheme="minorHAnsi" w:hAnsi="Times New Roman" w:cs="Times New Roman"/>
          <w:sz w:val="24"/>
          <w:szCs w:val="24"/>
          <w:vertAlign w:val="superscript"/>
          <w:lang w:eastAsia="en-US"/>
        </w:rPr>
        <w:t>3</w:t>
      </w:r>
      <w:r w:rsidRPr="00CB5ABF">
        <w:rPr>
          <w:rFonts w:ascii="Times New Roman" w:eastAsiaTheme="minorHAnsi" w:hAnsi="Times New Roman" w:cs="Times New Roman"/>
          <w:sz w:val="24"/>
          <w:szCs w:val="24"/>
          <w:lang w:eastAsia="en-US"/>
        </w:rPr>
        <w:t xml:space="preserve"> The color change is easily observable </w:t>
      </w:r>
      <w:r w:rsidRPr="00CB5ABF">
        <w:rPr>
          <w:rFonts w:ascii="Times New Roman" w:eastAsiaTheme="minorHAnsi" w:hAnsi="Times New Roman" w:cs="Times New Roman"/>
          <w:sz w:val="24"/>
          <w:szCs w:val="24"/>
          <w:lang w:eastAsia="en-US"/>
        </w:rPr>
        <w:lastRenderedPageBreak/>
        <w:t>even to the naked eye.  The guaiacol assay solution is a mixture of 1.4 µL of 30% H</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O</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 xml:space="preserve"> and 3.3 µL liquid guaiacol in 100 mL of 10 mM pH 7.4 PBS buffer.  The resultant H</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O</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 xml:space="preserve"> and guaiacol concentration in the assay solution are 140 µM and 300 µM, respectively. To prevent the inactivation of HRP by excess H</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O</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 very low H</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O</w:t>
      </w:r>
      <w:r w:rsidRPr="00CB5ABF">
        <w:rPr>
          <w:rFonts w:ascii="Times New Roman" w:eastAsiaTheme="minorHAnsi" w:hAnsi="Times New Roman" w:cs="Times New Roman"/>
          <w:sz w:val="24"/>
          <w:szCs w:val="24"/>
          <w:vertAlign w:val="subscript"/>
          <w:lang w:eastAsia="en-US"/>
        </w:rPr>
        <w:t>2</w:t>
      </w:r>
      <w:r w:rsidRPr="00CB5ABF">
        <w:rPr>
          <w:rFonts w:ascii="Times New Roman" w:eastAsiaTheme="minorHAnsi" w:hAnsi="Times New Roman" w:cs="Times New Roman"/>
          <w:sz w:val="24"/>
          <w:szCs w:val="24"/>
          <w:lang w:eastAsia="en-US"/>
        </w:rPr>
        <w:t xml:space="preserve"> concentration was deliberately used in the design of this assay</w:t>
      </w:r>
      <w:r w:rsidRPr="00030621">
        <w:rPr>
          <w:rFonts w:ascii="Times New Roman" w:eastAsiaTheme="minorHAnsi" w:hAnsi="Times New Roman" w:cs="Times New Roman"/>
          <w:sz w:val="24"/>
          <w:szCs w:val="24"/>
          <w:vertAlign w:val="superscript"/>
          <w:lang w:eastAsia="en-US"/>
        </w:rPr>
        <w:t>18</w:t>
      </w:r>
      <w:r w:rsidRPr="00CB5ABF">
        <w:rPr>
          <w:rFonts w:ascii="Times New Roman" w:eastAsiaTheme="minorHAnsi" w:hAnsi="Times New Roman" w:cs="Times New Roman"/>
          <w:sz w:val="24"/>
          <w:szCs w:val="24"/>
          <w:lang w:eastAsia="en-US"/>
        </w:rPr>
        <w:t>. The assay was carried out by directly submerging the HRP-loaded thin film into the clear guaiacol assay solution.  Subsequently, the presence of HRP could be visually confirmed by the formation of brown quinone products on the thin film surface, which then gradually diffuses outward and spreads through the once colorless assay solution.</w:t>
      </w:r>
    </w:p>
    <w:p w14:paraId="6329C73A" w14:textId="77777777" w:rsidR="00CB5ABF" w:rsidRPr="00CB5ABF" w:rsidRDefault="00CB5ABF" w:rsidP="00CB04DA">
      <w:pPr>
        <w:pStyle w:val="Heading3"/>
        <w:rPr>
          <w:lang w:eastAsia="en-US"/>
        </w:rPr>
      </w:pPr>
      <w:bookmarkStart w:id="153" w:name="_Toc1024652"/>
      <w:bookmarkStart w:id="154" w:name="_Toc2960042"/>
      <w:r w:rsidRPr="00CB5ABF">
        <w:rPr>
          <w:lang w:eastAsia="en-US"/>
        </w:rPr>
        <w:t>5.3.7</w:t>
      </w:r>
      <w:r w:rsidRPr="00CB5ABF">
        <w:rPr>
          <w:lang w:eastAsia="en-US"/>
        </w:rPr>
        <w:tab/>
        <w:t>Quantification of HRP Catalytic Activity</w:t>
      </w:r>
      <w:bookmarkEnd w:id="153"/>
      <w:bookmarkEnd w:id="154"/>
    </w:p>
    <w:p w14:paraId="48284A6E" w14:textId="0A724356" w:rsidR="007E039C" w:rsidRPr="0069289B" w:rsidRDefault="00CB5ABF" w:rsidP="0069289B">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The catalytic activity of thin film immobilized HRP was determined by following the rate of product formation in </w:t>
      </w:r>
      <w:proofErr w:type="gramStart"/>
      <w:r w:rsidRPr="00CB5ABF">
        <w:rPr>
          <w:rFonts w:ascii="Times New Roman" w:eastAsiaTheme="minorHAnsi" w:hAnsi="Times New Roman" w:cs="Times New Roman"/>
          <w:sz w:val="24"/>
          <w:szCs w:val="24"/>
          <w:lang w:eastAsia="en-US"/>
        </w:rPr>
        <w:t>a</w:t>
      </w:r>
      <w:proofErr w:type="gramEnd"/>
      <w:r w:rsidRPr="00CB5ABF">
        <w:rPr>
          <w:rFonts w:ascii="Times New Roman" w:eastAsiaTheme="minorHAnsi" w:hAnsi="Times New Roman" w:cs="Times New Roman"/>
          <w:sz w:val="24"/>
          <w:szCs w:val="24"/>
          <w:lang w:eastAsia="en-US"/>
        </w:rPr>
        <w:t xml:space="preserve"> HRP/Guaiacol assay reaction</w:t>
      </w:r>
      <w:r w:rsidR="00030621">
        <w:rPr>
          <w:rFonts w:ascii="Times New Roman" w:eastAsiaTheme="minorHAnsi" w:hAnsi="Times New Roman" w:cs="Times New Roman"/>
          <w:sz w:val="24"/>
          <w:szCs w:val="24"/>
          <w:lang w:eastAsia="en-US"/>
        </w:rPr>
        <w:t>.</w:t>
      </w:r>
      <w:r w:rsidRPr="00CB5ABF">
        <w:rPr>
          <w:rFonts w:ascii="Times New Roman" w:eastAsiaTheme="minorHAnsi" w:hAnsi="Times New Roman" w:cs="Times New Roman"/>
          <w:sz w:val="24"/>
          <w:szCs w:val="24"/>
          <w:vertAlign w:val="superscript"/>
          <w:lang w:eastAsia="en-US"/>
        </w:rPr>
        <w:t>23</w:t>
      </w:r>
      <w:r w:rsidRPr="00CB5ABF">
        <w:rPr>
          <w:rFonts w:ascii="Times New Roman" w:eastAsiaTheme="minorHAnsi" w:hAnsi="Times New Roman" w:cs="Times New Roman"/>
          <w:sz w:val="24"/>
          <w:szCs w:val="24"/>
          <w:lang w:eastAsia="en-US"/>
        </w:rPr>
        <w:t xml:space="preserve"> The reaction was monitored in real time via the increase in the quinone product absorption at 436 nm under continuous stirring.  The same experiment was repeated for both free HRP and HRP loaded in a thin film.  The activity of immobilized HRP was calculated via the initial rate method by utilizing the initial linear portion of the 436 nm absorbance time course.</w:t>
      </w:r>
    </w:p>
    <w:p w14:paraId="4CBC4164" w14:textId="77777777" w:rsidR="00CB5ABF" w:rsidRPr="00CB5ABF" w:rsidRDefault="00CB5ABF" w:rsidP="00CB04DA">
      <w:pPr>
        <w:pStyle w:val="Heading3"/>
        <w:rPr>
          <w:lang w:eastAsia="en-US"/>
        </w:rPr>
      </w:pPr>
      <w:bookmarkStart w:id="155" w:name="_Toc1024653"/>
      <w:bookmarkStart w:id="156" w:name="_Toc2960043"/>
      <w:r w:rsidRPr="00CB5ABF">
        <w:rPr>
          <w:lang w:eastAsia="en-US"/>
        </w:rPr>
        <w:t>5.3.8</w:t>
      </w:r>
      <w:r w:rsidRPr="00CB5ABF">
        <w:rPr>
          <w:lang w:eastAsia="en-US"/>
        </w:rPr>
        <w:tab/>
        <w:t>Quantification of GOD/HRP Tandem Catalytic Activity</w:t>
      </w:r>
      <w:bookmarkEnd w:id="155"/>
      <w:bookmarkEnd w:id="156"/>
    </w:p>
    <w:p w14:paraId="6D257497"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The catalytic activity of thin film immobilized GOD/HRP was determined by following the rate of product formation in a GOD/HRP/Guaiacol assay reaction. The guaiacol assay solution is a mixture of 1 mL of 18% m/v (1 M) glucose stock solution and 3.3 µL liquid guaiacol in 100 mL of 10 mM pH 7.4 PBS buffer. The reaction was monitored in real time via the increase in the quinone product absorption at 436 nm under </w:t>
      </w:r>
      <w:r w:rsidRPr="00CB5ABF">
        <w:rPr>
          <w:rFonts w:ascii="Times New Roman" w:eastAsiaTheme="minorHAnsi" w:hAnsi="Times New Roman" w:cs="Times New Roman"/>
          <w:sz w:val="24"/>
          <w:szCs w:val="24"/>
          <w:lang w:eastAsia="en-US"/>
        </w:rPr>
        <w:lastRenderedPageBreak/>
        <w:t>continuous stirring.  The same experiment was repeated for both free HRP and HRP loaded in a thin film as a negative control.  The combined activity of the GOD/HRP film was calculated from the initial linear portion of the 436 nm absorbance time course.</w:t>
      </w:r>
    </w:p>
    <w:p w14:paraId="50F6A7D6" w14:textId="77777777" w:rsidR="00CB5ABF" w:rsidRPr="00CB5ABF" w:rsidRDefault="00CB5ABF" w:rsidP="00CB04DA">
      <w:pPr>
        <w:pStyle w:val="Heading2"/>
        <w:numPr>
          <w:ilvl w:val="0"/>
          <w:numId w:val="0"/>
        </w:numPr>
        <w:rPr>
          <w:lang w:eastAsia="en-US"/>
        </w:rPr>
      </w:pPr>
      <w:bookmarkStart w:id="157" w:name="_Toc1024654"/>
      <w:bookmarkStart w:id="158" w:name="_Toc2960044"/>
      <w:r w:rsidRPr="00CB5ABF">
        <w:rPr>
          <w:lang w:eastAsia="en-US"/>
        </w:rPr>
        <w:t>5.4</w:t>
      </w:r>
      <w:r w:rsidRPr="00CB5ABF">
        <w:rPr>
          <w:lang w:eastAsia="en-US"/>
        </w:rPr>
        <w:tab/>
        <w:t>Glucose Oxidase Detection</w:t>
      </w:r>
      <w:bookmarkEnd w:id="157"/>
      <w:bookmarkEnd w:id="158"/>
    </w:p>
    <w:p w14:paraId="219194A3" w14:textId="0A981FB5"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As this is the first instance of GOD being used in a kinetically doped thin film it must first be shown to load into the thin film.  To this purpose, a standard o-</w:t>
      </w:r>
      <w:proofErr w:type="spellStart"/>
      <w:r w:rsidRPr="00CB5ABF">
        <w:rPr>
          <w:rFonts w:ascii="Times New Roman" w:eastAsiaTheme="minorHAnsi" w:hAnsi="Times New Roman" w:cs="Times New Roman"/>
          <w:sz w:val="24"/>
          <w:szCs w:val="24"/>
          <w:lang w:eastAsia="en-US"/>
        </w:rPr>
        <w:t>dianisidine</w:t>
      </w:r>
      <w:proofErr w:type="spellEnd"/>
      <w:r w:rsidRPr="00CB5ABF">
        <w:rPr>
          <w:rFonts w:ascii="Times New Roman" w:eastAsiaTheme="minorHAnsi" w:hAnsi="Times New Roman" w:cs="Times New Roman"/>
          <w:sz w:val="24"/>
          <w:szCs w:val="24"/>
          <w:lang w:eastAsia="en-US"/>
        </w:rPr>
        <w:t xml:space="preserve"> assay was prepared and utilized to detect the presence of GOD loaded into the thin film.  </w:t>
      </w:r>
      <w:r w:rsidRPr="004D363E">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5.</w:t>
      </w:r>
      <w:r w:rsidRPr="004D363E">
        <w:rPr>
          <w:rFonts w:ascii="Times New Roman" w:eastAsiaTheme="minorHAnsi" w:hAnsi="Times New Roman" w:cs="Times New Roman"/>
          <w:b/>
          <w:sz w:val="24"/>
          <w:szCs w:val="24"/>
          <w:lang w:eastAsia="en-US"/>
        </w:rPr>
        <w:t>1</w:t>
      </w:r>
      <w:r w:rsidRPr="00CB5ABF">
        <w:rPr>
          <w:rFonts w:ascii="Times New Roman" w:eastAsiaTheme="minorHAnsi" w:hAnsi="Times New Roman" w:cs="Times New Roman"/>
          <w:sz w:val="24"/>
          <w:szCs w:val="24"/>
          <w:lang w:eastAsia="en-US"/>
        </w:rPr>
        <w:t xml:space="preserve"> shows the resulting initial linear section of the reaction.  As the reaction proceeds it can be confi</w:t>
      </w:r>
      <w:r w:rsidR="003D2E7E">
        <w:rPr>
          <w:rFonts w:ascii="Times New Roman" w:eastAsiaTheme="minorHAnsi" w:hAnsi="Times New Roman" w:cs="Times New Roman"/>
          <w:sz w:val="24"/>
          <w:szCs w:val="24"/>
          <w:lang w:eastAsia="en-US"/>
        </w:rPr>
        <w:t>r</w:t>
      </w:r>
      <w:r w:rsidRPr="00CB5ABF">
        <w:rPr>
          <w:rFonts w:ascii="Times New Roman" w:eastAsiaTheme="minorHAnsi" w:hAnsi="Times New Roman" w:cs="Times New Roman"/>
          <w:sz w:val="24"/>
          <w:szCs w:val="24"/>
          <w:lang w:eastAsia="en-US"/>
        </w:rPr>
        <w:t>med that GOD is present in the thin film, providing a reason to move forward with the multi-enzyme combination of GOD and HRP.</w:t>
      </w:r>
    </w:p>
    <w:p w14:paraId="68FFE729" w14:textId="77777777"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 </w:t>
      </w:r>
      <w:r w:rsidRPr="00CB5ABF">
        <w:rPr>
          <w:rFonts w:ascii="Times New Roman" w:eastAsiaTheme="minorHAnsi" w:hAnsi="Times New Roman" w:cs="Times New Roman"/>
          <w:noProof/>
          <w:sz w:val="24"/>
          <w:szCs w:val="24"/>
          <w:lang w:eastAsia="en-US"/>
        </w:rPr>
        <w:drawing>
          <wp:inline distT="0" distB="0" distL="0" distR="0" wp14:anchorId="27869227" wp14:editId="70A1A992">
            <wp:extent cx="4344007" cy="256136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png"/>
                    <pic:cNvPicPr/>
                  </pic:nvPicPr>
                  <pic:blipFill>
                    <a:blip r:embed="rId40">
                      <a:extLst>
                        <a:ext uri="{28A0092B-C50C-407E-A947-70E740481C1C}">
                          <a14:useLocalDpi xmlns:a14="http://schemas.microsoft.com/office/drawing/2010/main" val="0"/>
                        </a:ext>
                      </a:extLst>
                    </a:blip>
                    <a:stretch>
                      <a:fillRect/>
                    </a:stretch>
                  </pic:blipFill>
                  <pic:spPr>
                    <a:xfrm>
                      <a:off x="0" y="0"/>
                      <a:ext cx="4344007" cy="2561368"/>
                    </a:xfrm>
                    <a:prstGeom prst="rect">
                      <a:avLst/>
                    </a:prstGeom>
                  </pic:spPr>
                </pic:pic>
              </a:graphicData>
            </a:graphic>
          </wp:inline>
        </w:drawing>
      </w:r>
    </w:p>
    <w:p w14:paraId="3C5407B5" w14:textId="5D6D9CCA" w:rsidR="00CB5ABF" w:rsidRDefault="004D363E" w:rsidP="00CB5ABF">
      <w:pPr>
        <w:spacing w:line="480" w:lineRule="auto"/>
        <w:jc w:val="both"/>
        <w:rPr>
          <w:rFonts w:ascii="Times New Roman" w:eastAsiaTheme="minorHAnsi" w:hAnsi="Times New Roman" w:cs="Times New Roman"/>
          <w:sz w:val="24"/>
          <w:szCs w:val="24"/>
          <w:lang w:eastAsia="en-US"/>
        </w:rPr>
      </w:pPr>
      <w:r w:rsidRPr="004D363E">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5.</w:t>
      </w:r>
      <w:r w:rsidRPr="004D363E">
        <w:rPr>
          <w:rFonts w:ascii="Times New Roman" w:eastAsiaTheme="minorHAnsi" w:hAnsi="Times New Roman" w:cs="Times New Roman"/>
          <w:b/>
          <w:sz w:val="24"/>
          <w:szCs w:val="24"/>
          <w:lang w:eastAsia="en-US"/>
        </w:rPr>
        <w:t>1</w:t>
      </w:r>
      <w:r w:rsidR="00CB5ABF" w:rsidRPr="00CB5ABF">
        <w:rPr>
          <w:rFonts w:ascii="Times New Roman" w:eastAsiaTheme="minorHAnsi" w:hAnsi="Times New Roman" w:cs="Times New Roman"/>
          <w:sz w:val="24"/>
          <w:szCs w:val="24"/>
          <w:lang w:eastAsia="en-US"/>
        </w:rPr>
        <w:t xml:space="preserve"> O-</w:t>
      </w:r>
      <w:proofErr w:type="spellStart"/>
      <w:r w:rsidR="00CB5ABF" w:rsidRPr="00CB5ABF">
        <w:rPr>
          <w:rFonts w:ascii="Times New Roman" w:eastAsiaTheme="minorHAnsi" w:hAnsi="Times New Roman" w:cs="Times New Roman"/>
          <w:sz w:val="24"/>
          <w:szCs w:val="24"/>
          <w:lang w:eastAsia="en-US"/>
        </w:rPr>
        <w:t>dianisidine</w:t>
      </w:r>
      <w:proofErr w:type="spellEnd"/>
      <w:r w:rsidR="00CB5ABF" w:rsidRPr="00CB5ABF">
        <w:rPr>
          <w:rFonts w:ascii="Times New Roman" w:eastAsiaTheme="minorHAnsi" w:hAnsi="Times New Roman" w:cs="Times New Roman"/>
          <w:sz w:val="24"/>
          <w:szCs w:val="24"/>
          <w:lang w:eastAsia="en-US"/>
        </w:rPr>
        <w:t xml:space="preserve"> assay with Glucose Oxidase Inset: Initial linear portion</w:t>
      </w:r>
      <w:r w:rsidR="00030621">
        <w:rPr>
          <w:rFonts w:ascii="Times New Roman" w:eastAsiaTheme="minorHAnsi" w:hAnsi="Times New Roman" w:cs="Times New Roman"/>
          <w:sz w:val="24"/>
          <w:szCs w:val="24"/>
          <w:lang w:eastAsia="en-US"/>
        </w:rPr>
        <w:t>. Figure adapted from ref. 25</w:t>
      </w:r>
    </w:p>
    <w:p w14:paraId="5124D6C3" w14:textId="77777777" w:rsidR="00030621" w:rsidRPr="00CB5ABF" w:rsidRDefault="00030621" w:rsidP="00CB5ABF">
      <w:pPr>
        <w:spacing w:line="480" w:lineRule="auto"/>
        <w:jc w:val="both"/>
        <w:rPr>
          <w:rFonts w:ascii="Times New Roman" w:eastAsiaTheme="minorHAnsi" w:hAnsi="Times New Roman" w:cs="Times New Roman"/>
          <w:sz w:val="24"/>
          <w:szCs w:val="24"/>
          <w:lang w:eastAsia="en-US"/>
        </w:rPr>
      </w:pPr>
    </w:p>
    <w:p w14:paraId="7EB86F3C" w14:textId="77777777" w:rsidR="00CB5ABF" w:rsidRPr="00CB5ABF" w:rsidRDefault="00CB5ABF" w:rsidP="00CB04DA">
      <w:pPr>
        <w:pStyle w:val="Heading2"/>
        <w:numPr>
          <w:ilvl w:val="0"/>
          <w:numId w:val="0"/>
        </w:numPr>
        <w:rPr>
          <w:lang w:eastAsia="en-US"/>
        </w:rPr>
      </w:pPr>
      <w:bookmarkStart w:id="159" w:name="_Toc1024655"/>
      <w:bookmarkStart w:id="160" w:name="_Toc2960045"/>
      <w:r w:rsidRPr="00CB5ABF">
        <w:rPr>
          <w:lang w:eastAsia="en-US"/>
        </w:rPr>
        <w:lastRenderedPageBreak/>
        <w:t>5.5</w:t>
      </w:r>
      <w:r w:rsidRPr="00CB5ABF">
        <w:rPr>
          <w:lang w:eastAsia="en-US"/>
        </w:rPr>
        <w:tab/>
        <w:t>Glucose Oxidase Loading</w:t>
      </w:r>
      <w:bookmarkEnd w:id="159"/>
      <w:bookmarkEnd w:id="160"/>
    </w:p>
    <w:p w14:paraId="049051C1" w14:textId="08A1C89A" w:rsidR="00CB5ABF" w:rsidRPr="00CB5ABF" w:rsidRDefault="00CB5ABF" w:rsidP="00CB5ABF">
      <w:pPr>
        <w:spacing w:after="160" w:line="480" w:lineRule="auto"/>
        <w:ind w:firstLine="720"/>
        <w:jc w:val="both"/>
        <w:rPr>
          <w:rFonts w:ascii="Times New Roman" w:eastAsia="MS Mincho" w:hAnsi="Times New Roman" w:cs="Times New Roman"/>
          <w:sz w:val="24"/>
          <w:szCs w:val="24"/>
          <w:lang w:eastAsia="en-US"/>
        </w:rPr>
      </w:pPr>
      <w:r w:rsidRPr="00CB5ABF">
        <w:rPr>
          <w:rFonts w:ascii="Times New Roman" w:eastAsia="MS Mincho" w:hAnsi="Times New Roman" w:cs="Times New Roman"/>
          <w:sz w:val="24"/>
          <w:szCs w:val="24"/>
          <w:lang w:eastAsia="en-US"/>
        </w:rPr>
        <w:t>The quantification of loaded GOD was carried out in a similar manner previously used for quantifying HRP loaded thin films made via spin coating: the depletion of free Coomassie Brilliant Blue upon protein binding was monitored via the decrease in 465 nm absorbance over a five minute period.</w:t>
      </w:r>
      <w:r w:rsidRPr="00030621">
        <w:rPr>
          <w:rFonts w:ascii="Times New Roman" w:eastAsia="MS Mincho" w:hAnsi="Times New Roman" w:cs="Times New Roman"/>
          <w:sz w:val="24"/>
          <w:szCs w:val="24"/>
          <w:vertAlign w:val="superscript"/>
          <w:lang w:eastAsia="en-US"/>
        </w:rPr>
        <w:t>18</w:t>
      </w:r>
      <w:r w:rsidRPr="00CB5ABF">
        <w:rPr>
          <w:rFonts w:ascii="Times New Roman" w:eastAsia="MS Mincho" w:hAnsi="Times New Roman" w:cs="Times New Roman"/>
          <w:sz w:val="24"/>
          <w:szCs w:val="24"/>
          <w:lang w:eastAsia="en-US"/>
        </w:rPr>
        <w:t xml:space="preserve"> The experimental design used is arranged such that the sol-gel film, the loaded protein, and the glass coverslip are located away from the optical path of the UV-</w:t>
      </w:r>
      <w:r w:rsidR="00030621">
        <w:rPr>
          <w:rFonts w:ascii="Times New Roman" w:eastAsia="MS Mincho" w:hAnsi="Times New Roman" w:cs="Times New Roman"/>
          <w:sz w:val="24"/>
          <w:szCs w:val="24"/>
          <w:lang w:eastAsia="en-US"/>
        </w:rPr>
        <w:t>v</w:t>
      </w:r>
      <w:r w:rsidRPr="00CB5ABF">
        <w:rPr>
          <w:rFonts w:ascii="Times New Roman" w:eastAsia="MS Mincho" w:hAnsi="Times New Roman" w:cs="Times New Roman"/>
          <w:sz w:val="24"/>
          <w:szCs w:val="24"/>
          <w:lang w:eastAsia="en-US"/>
        </w:rPr>
        <w:t xml:space="preserve">is spectrometer in order to prevent the Coomassie Brilliant Blue stained thin film from blocking the optical path and interfering with the measurement. The calibration curve in </w:t>
      </w:r>
      <w:r w:rsidRPr="004D363E">
        <w:rPr>
          <w:rFonts w:ascii="Times New Roman" w:eastAsia="MS Mincho" w:hAnsi="Times New Roman" w:cs="Times New Roman"/>
          <w:b/>
          <w:sz w:val="24"/>
          <w:szCs w:val="24"/>
          <w:lang w:eastAsia="en-US"/>
        </w:rPr>
        <w:t xml:space="preserve">Figure </w:t>
      </w:r>
      <w:r w:rsidR="0059059E">
        <w:rPr>
          <w:rFonts w:ascii="Times New Roman" w:eastAsia="MS Mincho" w:hAnsi="Times New Roman" w:cs="Times New Roman"/>
          <w:b/>
          <w:sz w:val="24"/>
          <w:szCs w:val="24"/>
          <w:lang w:eastAsia="en-US"/>
        </w:rPr>
        <w:t>5.</w:t>
      </w:r>
      <w:r w:rsidRPr="004D363E">
        <w:rPr>
          <w:rFonts w:ascii="Times New Roman" w:eastAsia="MS Mincho" w:hAnsi="Times New Roman" w:cs="Times New Roman"/>
          <w:b/>
          <w:sz w:val="24"/>
          <w:szCs w:val="24"/>
          <w:lang w:eastAsia="en-US"/>
        </w:rPr>
        <w:t>2</w:t>
      </w:r>
      <w:r w:rsidRPr="00CB5ABF">
        <w:rPr>
          <w:rFonts w:ascii="Times New Roman" w:eastAsia="MS Mincho" w:hAnsi="Times New Roman" w:cs="Times New Roman"/>
          <w:sz w:val="24"/>
          <w:szCs w:val="24"/>
          <w:lang w:eastAsia="en-US"/>
        </w:rPr>
        <w:t xml:space="preserve"> shows the decrease in the 465 nm absorbance of Coomassie Brilliant Blue upon the addition of known amounts of GOD and indicates a reasonably long linear range from which the mass equivalent of thin film-loaded proteins can be estimated.</w:t>
      </w:r>
    </w:p>
    <w:p w14:paraId="2F9CFD74" w14:textId="77777777" w:rsidR="00CB5ABF" w:rsidRPr="00CB5ABF" w:rsidRDefault="00CB5ABF" w:rsidP="00CB5ABF">
      <w:pPr>
        <w:spacing w:after="160" w:line="480" w:lineRule="auto"/>
        <w:ind w:firstLine="720"/>
        <w:jc w:val="both"/>
        <w:rPr>
          <w:rFonts w:ascii="Times New Roman" w:eastAsia="MS Mincho" w:hAnsi="Times New Roman" w:cs="Times New Roman"/>
          <w:sz w:val="24"/>
          <w:szCs w:val="24"/>
          <w:lang w:eastAsia="en-US"/>
        </w:rPr>
      </w:pPr>
      <w:r w:rsidRPr="00CB5ABF">
        <w:rPr>
          <w:rFonts w:ascii="Times New Roman" w:eastAsia="MS Mincho" w:hAnsi="Times New Roman" w:cs="Times New Roman"/>
          <w:sz w:val="24"/>
          <w:szCs w:val="24"/>
          <w:lang w:eastAsia="en-US"/>
        </w:rPr>
        <w:t xml:space="preserve"> </w:t>
      </w:r>
      <w:r w:rsidRPr="00CB5ABF">
        <w:rPr>
          <w:rFonts w:eastAsiaTheme="minorHAnsi"/>
          <w:noProof/>
          <w:sz w:val="18"/>
          <w:szCs w:val="18"/>
          <w:lang w:eastAsia="en-US"/>
        </w:rPr>
        <w:drawing>
          <wp:inline distT="0" distB="0" distL="0" distR="0" wp14:anchorId="04F34A37" wp14:editId="0472E358">
            <wp:extent cx="4572000" cy="2743200"/>
            <wp:effectExtent l="0" t="0" r="1905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583B610" w14:textId="77777777" w:rsidR="00030621" w:rsidRDefault="004D363E" w:rsidP="00030621">
      <w:pPr>
        <w:spacing w:line="480" w:lineRule="auto"/>
        <w:jc w:val="both"/>
        <w:rPr>
          <w:rFonts w:ascii="Times New Roman" w:eastAsiaTheme="minorHAnsi" w:hAnsi="Times New Roman" w:cs="Times New Roman"/>
          <w:sz w:val="24"/>
          <w:szCs w:val="24"/>
          <w:lang w:eastAsia="en-US"/>
        </w:rPr>
      </w:pPr>
      <w:r w:rsidRPr="004D363E">
        <w:rPr>
          <w:rFonts w:ascii="Times New Roman" w:eastAsia="MS Mincho" w:hAnsi="Times New Roman" w:cs="Times New Roman"/>
          <w:b/>
          <w:sz w:val="24"/>
          <w:szCs w:val="24"/>
          <w:lang w:eastAsia="en-US"/>
        </w:rPr>
        <w:t xml:space="preserve">Figure </w:t>
      </w:r>
      <w:r w:rsidR="0059059E">
        <w:rPr>
          <w:rFonts w:ascii="Times New Roman" w:eastAsia="MS Mincho" w:hAnsi="Times New Roman" w:cs="Times New Roman"/>
          <w:b/>
          <w:sz w:val="24"/>
          <w:szCs w:val="24"/>
          <w:lang w:eastAsia="en-US"/>
        </w:rPr>
        <w:t>5.</w:t>
      </w:r>
      <w:r w:rsidRPr="004D363E">
        <w:rPr>
          <w:rFonts w:ascii="Times New Roman" w:eastAsia="MS Mincho" w:hAnsi="Times New Roman" w:cs="Times New Roman"/>
          <w:b/>
          <w:sz w:val="24"/>
          <w:szCs w:val="24"/>
          <w:lang w:eastAsia="en-US"/>
        </w:rPr>
        <w:t>2</w:t>
      </w:r>
      <w:r w:rsidR="00CB5ABF" w:rsidRPr="00CB5ABF">
        <w:rPr>
          <w:rFonts w:ascii="Times New Roman" w:eastAsia="MS Mincho" w:hAnsi="Times New Roman" w:cs="Times New Roman"/>
          <w:sz w:val="24"/>
          <w:szCs w:val="24"/>
          <w:lang w:eastAsia="en-US"/>
        </w:rPr>
        <w:t xml:space="preserve"> Calibration curves for glucose oxidase generated via an adapted Bradford assay against known enzyme concentrations.</w:t>
      </w:r>
      <w:r w:rsidR="00030621">
        <w:rPr>
          <w:rFonts w:ascii="Times New Roman" w:eastAsia="MS Mincho" w:hAnsi="Times New Roman" w:cs="Times New Roman"/>
          <w:sz w:val="24"/>
          <w:szCs w:val="24"/>
          <w:lang w:eastAsia="en-US"/>
        </w:rPr>
        <w:t xml:space="preserve"> </w:t>
      </w:r>
      <w:r w:rsidR="00030621">
        <w:rPr>
          <w:rFonts w:ascii="Times New Roman" w:eastAsiaTheme="minorHAnsi" w:hAnsi="Times New Roman" w:cs="Times New Roman"/>
          <w:sz w:val="24"/>
          <w:szCs w:val="24"/>
          <w:lang w:eastAsia="en-US"/>
        </w:rPr>
        <w:t>Figure adapted from ref. 25</w:t>
      </w:r>
    </w:p>
    <w:p w14:paraId="34B428A7" w14:textId="528CFAF0" w:rsidR="00CB5ABF" w:rsidRPr="00CB5ABF" w:rsidRDefault="00CB5ABF" w:rsidP="00CB5ABF">
      <w:pPr>
        <w:spacing w:after="160" w:line="480" w:lineRule="auto"/>
        <w:ind w:firstLine="720"/>
        <w:jc w:val="both"/>
        <w:rPr>
          <w:rFonts w:ascii="Times New Roman" w:eastAsia="MS Mincho" w:hAnsi="Times New Roman" w:cs="Times New Roman"/>
          <w:sz w:val="24"/>
          <w:szCs w:val="24"/>
          <w:lang w:eastAsia="en-US"/>
        </w:rPr>
      </w:pPr>
    </w:p>
    <w:p w14:paraId="7E885C84" w14:textId="298469D5" w:rsidR="00CB5ABF" w:rsidRPr="00CB5ABF" w:rsidRDefault="00CB5ABF" w:rsidP="00CB5ABF">
      <w:pPr>
        <w:spacing w:after="160" w:line="480" w:lineRule="auto"/>
        <w:ind w:firstLine="720"/>
        <w:jc w:val="both"/>
        <w:rPr>
          <w:rFonts w:ascii="Times New Roman" w:eastAsia="MS Mincho" w:hAnsi="Times New Roman" w:cs="Times New Roman"/>
          <w:sz w:val="24"/>
          <w:szCs w:val="24"/>
          <w:lang w:eastAsia="en-US"/>
        </w:rPr>
      </w:pPr>
      <w:r w:rsidRPr="00CB5ABF">
        <w:rPr>
          <w:rFonts w:ascii="Times New Roman" w:eastAsia="MS Mincho" w:hAnsi="Times New Roman" w:cs="Times New Roman"/>
          <w:sz w:val="24"/>
          <w:szCs w:val="24"/>
          <w:lang w:eastAsia="en-US"/>
        </w:rPr>
        <w:t xml:space="preserve">After performing the Bradford assay on the GOD loaded thin films, the average change in absorbance, determined from four replicate runs, was </w:t>
      </w:r>
      <w:r w:rsidR="00030621">
        <w:rPr>
          <w:rFonts w:ascii="Times New Roman" w:eastAsia="MS Mincho" w:hAnsi="Times New Roman" w:cs="Times New Roman"/>
          <w:sz w:val="24"/>
          <w:szCs w:val="24"/>
          <w:lang w:eastAsia="en-US"/>
        </w:rPr>
        <w:t>0</w:t>
      </w:r>
      <w:r w:rsidR="003D2E7E">
        <w:rPr>
          <w:rFonts w:ascii="Times New Roman" w:eastAsia="MS Mincho" w:hAnsi="Times New Roman" w:cs="Times New Roman"/>
          <w:sz w:val="24"/>
          <w:szCs w:val="24"/>
          <w:lang w:eastAsia="en-US"/>
        </w:rPr>
        <w:t>.016±</w:t>
      </w:r>
      <w:r w:rsidRPr="00CB5ABF">
        <w:rPr>
          <w:rFonts w:ascii="Times New Roman" w:eastAsia="MS Mincho" w:hAnsi="Times New Roman" w:cs="Times New Roman"/>
          <w:sz w:val="24"/>
          <w:szCs w:val="24"/>
          <w:lang w:eastAsia="en-US"/>
        </w:rPr>
        <w:t>0.001.  From the calibration curve this recorded change in absorbance corresponds to 0.009</w:t>
      </w:r>
      <w:r w:rsidR="003D2E7E">
        <w:rPr>
          <w:rFonts w:ascii="Times New Roman" w:eastAsia="MS Mincho" w:hAnsi="Times New Roman" w:cs="Times New Roman"/>
          <w:sz w:val="24"/>
          <w:szCs w:val="24"/>
          <w:lang w:eastAsia="en-US"/>
        </w:rPr>
        <w:t>±</w:t>
      </w:r>
      <w:r w:rsidRPr="00CB5ABF">
        <w:rPr>
          <w:rFonts w:ascii="Times New Roman" w:eastAsia="MS Mincho" w:hAnsi="Times New Roman" w:cs="Times New Roman"/>
          <w:sz w:val="24"/>
          <w:szCs w:val="24"/>
          <w:lang w:eastAsia="en-US"/>
        </w:rPr>
        <w:t xml:space="preserve">0.001 mg of solution accessible GOD in a single thin film coated coverslip.  This shows that the thin film had removed </w:t>
      </w:r>
      <w:r w:rsidR="00030621">
        <w:rPr>
          <w:rFonts w:ascii="Times New Roman" w:eastAsia="MS Mincho" w:hAnsi="Times New Roman" w:cs="Times New Roman"/>
          <w:sz w:val="24"/>
          <w:szCs w:val="24"/>
          <w:lang w:eastAsia="en-US"/>
        </w:rPr>
        <w:t>0</w:t>
      </w:r>
      <w:r w:rsidRPr="00CB5ABF">
        <w:rPr>
          <w:rFonts w:ascii="Times New Roman" w:eastAsia="MS Mincho" w:hAnsi="Times New Roman" w:cs="Times New Roman"/>
          <w:sz w:val="24"/>
          <w:szCs w:val="24"/>
          <w:lang w:eastAsia="en-US"/>
        </w:rPr>
        <w:t>.92% of the GOD present in the enzyme loading solution.  When taking into account the previously known th</w:t>
      </w:r>
      <w:r w:rsidR="003D2E7E">
        <w:rPr>
          <w:rFonts w:ascii="Times New Roman" w:eastAsia="MS Mincho" w:hAnsi="Times New Roman" w:cs="Times New Roman"/>
          <w:sz w:val="24"/>
          <w:szCs w:val="24"/>
          <w:lang w:eastAsia="en-US"/>
        </w:rPr>
        <w:t>ickness of the thin film of 190±</w:t>
      </w:r>
      <w:r w:rsidRPr="00CB5ABF">
        <w:rPr>
          <w:rFonts w:ascii="Times New Roman" w:eastAsia="MS Mincho" w:hAnsi="Times New Roman" w:cs="Times New Roman"/>
          <w:sz w:val="24"/>
          <w:szCs w:val="24"/>
          <w:lang w:eastAsia="en-US"/>
        </w:rPr>
        <w:t xml:space="preserve">10 nm, the coverslip surface area of 25 </w:t>
      </w:r>
      <w:r w:rsidR="00030621">
        <w:rPr>
          <w:rFonts w:ascii="Times New Roman" w:eastAsia="MS Mincho" w:hAnsi="Times New Roman" w:cs="Times New Roman"/>
          <w:sz w:val="24"/>
          <w:szCs w:val="24"/>
          <w:lang w:eastAsia="en-US"/>
        </w:rPr>
        <w:t>by</w:t>
      </w:r>
      <w:r w:rsidRPr="00CB5ABF">
        <w:rPr>
          <w:rFonts w:ascii="Times New Roman" w:eastAsia="MS Mincho" w:hAnsi="Times New Roman" w:cs="Times New Roman"/>
          <w:sz w:val="24"/>
          <w:szCs w:val="24"/>
          <w:lang w:eastAsia="en-US"/>
        </w:rPr>
        <w:t xml:space="preserve"> 25 mm,</w:t>
      </w:r>
      <w:r w:rsidRPr="00CB5ABF">
        <w:rPr>
          <w:rFonts w:ascii="Times New Roman" w:eastAsia="MS Mincho" w:hAnsi="Times New Roman" w:cs="Times New Roman"/>
          <w:sz w:val="24"/>
          <w:szCs w:val="24"/>
          <w:vertAlign w:val="superscript"/>
          <w:lang w:eastAsia="en-US"/>
        </w:rPr>
        <w:t>22</w:t>
      </w:r>
      <w:r w:rsidRPr="00CB5ABF">
        <w:rPr>
          <w:rFonts w:ascii="Times New Roman" w:eastAsia="MS Mincho" w:hAnsi="Times New Roman" w:cs="Times New Roman"/>
          <w:sz w:val="24"/>
          <w:szCs w:val="24"/>
          <w:lang w:eastAsia="en-US"/>
        </w:rPr>
        <w:t xml:space="preserve"> which is then doubled to account for dip coating on both sides of the glass </w:t>
      </w:r>
      <w:r w:rsidR="003D2E7E">
        <w:rPr>
          <w:rFonts w:ascii="Times New Roman" w:eastAsia="MS Mincho" w:hAnsi="Times New Roman" w:cs="Times New Roman"/>
          <w:sz w:val="24"/>
          <w:szCs w:val="24"/>
          <w:lang w:eastAsia="en-US"/>
        </w:rPr>
        <w:t xml:space="preserve">coverslip, and the 12.25 </w:t>
      </w:r>
      <w:r w:rsidRPr="00CB5ABF">
        <w:rPr>
          <w:rFonts w:ascii="Times New Roman" w:eastAsia="MS Mincho" w:hAnsi="Times New Roman" w:cs="Times New Roman"/>
          <w:sz w:val="24"/>
          <w:szCs w:val="24"/>
          <w:lang w:eastAsia="en-US"/>
        </w:rPr>
        <w:t>mm</w:t>
      </w:r>
      <w:r w:rsidR="003D2E7E">
        <w:rPr>
          <w:rFonts w:ascii="Times New Roman" w:eastAsia="MS Mincho" w:hAnsi="Times New Roman" w:cs="Times New Roman"/>
          <w:sz w:val="24"/>
          <w:szCs w:val="24"/>
          <w:vertAlign w:val="superscript"/>
          <w:lang w:eastAsia="en-US"/>
        </w:rPr>
        <w:t>2</w:t>
      </w:r>
      <w:r w:rsidRPr="00CB5ABF">
        <w:rPr>
          <w:rFonts w:ascii="Times New Roman" w:eastAsia="MS Mincho" w:hAnsi="Times New Roman" w:cs="Times New Roman"/>
          <w:sz w:val="24"/>
          <w:szCs w:val="24"/>
          <w:lang w:eastAsia="en-US"/>
        </w:rPr>
        <w:t xml:space="preserve"> corner area of the glass coverslip that is held above the sol solution and not coated, the volume of the thin film can be calculated. The volume can then be used to determine the concentration of solution accessible GOD in the thin film as 39.7 mg/mL, approximately a 400X increase in concentration compared to the loading solutions of 0.1 mg/</w:t>
      </w:r>
      <w:proofErr w:type="spellStart"/>
      <w:r w:rsidRPr="00CB5ABF">
        <w:rPr>
          <w:rFonts w:ascii="Times New Roman" w:eastAsia="MS Mincho" w:hAnsi="Times New Roman" w:cs="Times New Roman"/>
          <w:sz w:val="24"/>
          <w:szCs w:val="24"/>
          <w:lang w:eastAsia="en-US"/>
        </w:rPr>
        <w:t>mL.</w:t>
      </w:r>
      <w:proofErr w:type="spellEnd"/>
      <w:r w:rsidRPr="00CB5ABF">
        <w:rPr>
          <w:rFonts w:ascii="Times New Roman" w:eastAsia="MS Mincho" w:hAnsi="Times New Roman" w:cs="Times New Roman"/>
          <w:sz w:val="24"/>
          <w:szCs w:val="24"/>
          <w:lang w:eastAsia="en-US"/>
        </w:rPr>
        <w:t xml:space="preserve">  It is worth noting that these numbers only take into consideration the amount of dye-accessible GOD as any protein inaccessible to the Coomassie Blue dye in the short five-minute time frame of the Bradford assay would not be revealed by the assay. With the relatively large size of Coomassie Blue (FW: 854.02 g/mol), it is unlikely to diffuse through the porous thin film structure efficiently, meaning it is quite possible that the actual amount of GOD in the thin film is most likely greater than that reported by the Bradford assay. </w:t>
      </w:r>
    </w:p>
    <w:p w14:paraId="50522997" w14:textId="642A7FBD" w:rsidR="00CB5ABF" w:rsidRPr="00CB5ABF" w:rsidRDefault="00CB5ABF" w:rsidP="00CB5ABF">
      <w:pPr>
        <w:spacing w:after="160" w:line="480" w:lineRule="auto"/>
        <w:ind w:firstLine="720"/>
        <w:jc w:val="both"/>
        <w:rPr>
          <w:rFonts w:ascii="Times New Roman" w:eastAsia="MS Mincho" w:hAnsi="Times New Roman" w:cs="Times New Roman"/>
          <w:sz w:val="24"/>
          <w:szCs w:val="24"/>
          <w:lang w:eastAsia="en-US"/>
        </w:rPr>
      </w:pPr>
      <w:r w:rsidRPr="00723677">
        <w:rPr>
          <w:rFonts w:ascii="Times New Roman" w:eastAsia="MS Mincho" w:hAnsi="Times New Roman" w:cs="Times New Roman"/>
          <w:b/>
          <w:sz w:val="24"/>
          <w:szCs w:val="24"/>
          <w:lang w:eastAsia="en-US"/>
        </w:rPr>
        <w:t xml:space="preserve">Table </w:t>
      </w:r>
      <w:r w:rsidR="00723677" w:rsidRPr="00723677">
        <w:rPr>
          <w:rFonts w:ascii="Times New Roman" w:eastAsia="MS Mincho" w:hAnsi="Times New Roman" w:cs="Times New Roman"/>
          <w:b/>
          <w:sz w:val="24"/>
          <w:szCs w:val="24"/>
          <w:lang w:eastAsia="en-US"/>
        </w:rPr>
        <w:t>5.</w:t>
      </w:r>
      <w:r w:rsidRPr="00723677">
        <w:rPr>
          <w:rFonts w:ascii="Times New Roman" w:eastAsia="MS Mincho" w:hAnsi="Times New Roman" w:cs="Times New Roman"/>
          <w:b/>
          <w:sz w:val="24"/>
          <w:szCs w:val="24"/>
          <w:lang w:eastAsia="en-US"/>
        </w:rPr>
        <w:t>1</w:t>
      </w:r>
      <w:r w:rsidRPr="00CB5ABF">
        <w:rPr>
          <w:rFonts w:ascii="Times New Roman" w:eastAsia="MS Mincho" w:hAnsi="Times New Roman" w:cs="Times New Roman"/>
          <w:sz w:val="24"/>
          <w:szCs w:val="24"/>
          <w:lang w:eastAsia="en-US"/>
        </w:rPr>
        <w:t xml:space="preserve"> compares the loading of GOD to known loading values of HRP in our previous </w:t>
      </w:r>
      <w:r w:rsidR="003D2E7E" w:rsidRPr="00CB5ABF">
        <w:rPr>
          <w:rFonts w:ascii="Times New Roman" w:eastAsia="MS Mincho" w:hAnsi="Times New Roman" w:cs="Times New Roman"/>
          <w:sz w:val="24"/>
          <w:szCs w:val="24"/>
          <w:lang w:eastAsia="en-US"/>
        </w:rPr>
        <w:t>study</w:t>
      </w:r>
      <w:r w:rsidR="003D2E7E">
        <w:rPr>
          <w:rFonts w:ascii="Times New Roman" w:eastAsia="MS Mincho" w:hAnsi="Times New Roman" w:cs="Times New Roman"/>
          <w:sz w:val="24"/>
          <w:szCs w:val="24"/>
          <w:lang w:eastAsia="en-US"/>
        </w:rPr>
        <w:t>.</w:t>
      </w:r>
      <w:r w:rsidR="003D2E7E" w:rsidRPr="00CB5ABF">
        <w:rPr>
          <w:rFonts w:ascii="Times New Roman" w:eastAsia="MS Mincho" w:hAnsi="Times New Roman" w:cs="Times New Roman"/>
          <w:sz w:val="24"/>
          <w:szCs w:val="24"/>
          <w:vertAlign w:val="superscript"/>
          <w:lang w:eastAsia="en-US"/>
        </w:rPr>
        <w:t>22</w:t>
      </w:r>
      <w:r w:rsidR="003D2E7E" w:rsidRPr="00CB5ABF">
        <w:rPr>
          <w:rFonts w:ascii="Times New Roman" w:eastAsia="MS Mincho" w:hAnsi="Times New Roman" w:cs="Times New Roman"/>
          <w:sz w:val="24"/>
          <w:szCs w:val="24"/>
          <w:lang w:eastAsia="en-US"/>
        </w:rPr>
        <w:t xml:space="preserve"> It</w:t>
      </w:r>
      <w:r w:rsidRPr="00CB5ABF">
        <w:rPr>
          <w:rFonts w:ascii="Times New Roman" w:eastAsia="MS Mincho" w:hAnsi="Times New Roman" w:cs="Times New Roman"/>
          <w:sz w:val="24"/>
          <w:szCs w:val="24"/>
          <w:lang w:eastAsia="en-US"/>
        </w:rPr>
        <w:t xml:space="preserve"> is interesting to note that GOD loads significantly lower than HRP, which is probably due to the difference in size between the two enzymes.  The HRP enzyme is approximately 44 </w:t>
      </w:r>
      <w:proofErr w:type="spellStart"/>
      <w:r w:rsidRPr="00CB5ABF">
        <w:rPr>
          <w:rFonts w:ascii="Times New Roman" w:eastAsia="MS Mincho" w:hAnsi="Times New Roman" w:cs="Times New Roman"/>
          <w:sz w:val="24"/>
          <w:szCs w:val="24"/>
          <w:lang w:eastAsia="en-US"/>
        </w:rPr>
        <w:t>kDa</w:t>
      </w:r>
      <w:proofErr w:type="spellEnd"/>
      <w:r w:rsidRPr="00CB5ABF">
        <w:rPr>
          <w:rFonts w:ascii="Times New Roman" w:eastAsia="MS Mincho" w:hAnsi="Times New Roman" w:cs="Times New Roman"/>
          <w:sz w:val="24"/>
          <w:szCs w:val="24"/>
          <w:lang w:eastAsia="en-US"/>
        </w:rPr>
        <w:t xml:space="preserve"> while GOD consists of two subunits, each 80 </w:t>
      </w:r>
      <w:proofErr w:type="spellStart"/>
      <w:r w:rsidRPr="00CB5ABF">
        <w:rPr>
          <w:rFonts w:ascii="Times New Roman" w:eastAsia="MS Mincho" w:hAnsi="Times New Roman" w:cs="Times New Roman"/>
          <w:sz w:val="24"/>
          <w:szCs w:val="24"/>
          <w:lang w:eastAsia="en-US"/>
        </w:rPr>
        <w:t>kDa</w:t>
      </w:r>
      <w:proofErr w:type="spellEnd"/>
      <w:r w:rsidRPr="00CB5ABF">
        <w:rPr>
          <w:rFonts w:ascii="Times New Roman" w:eastAsia="MS Mincho" w:hAnsi="Times New Roman" w:cs="Times New Roman"/>
          <w:sz w:val="24"/>
          <w:szCs w:val="24"/>
          <w:lang w:eastAsia="en-US"/>
        </w:rPr>
        <w:t xml:space="preserve">, for a </w:t>
      </w:r>
      <w:r w:rsidRPr="00CB5ABF">
        <w:rPr>
          <w:rFonts w:ascii="Times New Roman" w:eastAsia="MS Mincho" w:hAnsi="Times New Roman" w:cs="Times New Roman"/>
          <w:sz w:val="24"/>
          <w:szCs w:val="24"/>
          <w:lang w:eastAsia="en-US"/>
        </w:rPr>
        <w:lastRenderedPageBreak/>
        <w:t xml:space="preserve">total of 160 </w:t>
      </w:r>
      <w:proofErr w:type="spellStart"/>
      <w:r w:rsidRPr="00CB5ABF">
        <w:rPr>
          <w:rFonts w:ascii="Times New Roman" w:eastAsia="MS Mincho" w:hAnsi="Times New Roman" w:cs="Times New Roman"/>
          <w:sz w:val="24"/>
          <w:szCs w:val="24"/>
          <w:lang w:eastAsia="en-US"/>
        </w:rPr>
        <w:t>kDa</w:t>
      </w:r>
      <w:proofErr w:type="spellEnd"/>
      <w:r w:rsidRPr="00CB5ABF">
        <w:rPr>
          <w:rFonts w:ascii="Times New Roman" w:eastAsia="MS Mincho" w:hAnsi="Times New Roman" w:cs="Times New Roman"/>
          <w:sz w:val="24"/>
          <w:szCs w:val="24"/>
          <w:lang w:eastAsia="en-US"/>
        </w:rPr>
        <w:t>.  With the GOD being so considerably larger it stands to reason that fewer loading sites in the film would be sufficiently large to accommodate GOD during the kinetic doping process.  A potential implication is that once immobilized, the larger GOD may block off many sites that are suitable for trapping the smaller HRP.</w:t>
      </w:r>
    </w:p>
    <w:p w14:paraId="7B126696" w14:textId="4E1D2A1C" w:rsidR="00CB5ABF" w:rsidRDefault="00CB5ABF" w:rsidP="00CB5ABF">
      <w:pPr>
        <w:spacing w:after="160" w:line="480" w:lineRule="auto"/>
        <w:ind w:firstLine="720"/>
        <w:jc w:val="both"/>
        <w:rPr>
          <w:rFonts w:ascii="Times New Roman" w:eastAsia="MS Mincho" w:hAnsi="Times New Roman" w:cs="Times New Roman"/>
          <w:sz w:val="24"/>
          <w:szCs w:val="24"/>
          <w:lang w:eastAsia="en-US"/>
        </w:rPr>
      </w:pPr>
      <w:r w:rsidRPr="00CB5ABF">
        <w:rPr>
          <w:rFonts w:ascii="Times New Roman" w:eastAsia="MS Mincho" w:hAnsi="Times New Roman" w:cs="Times New Roman"/>
          <w:sz w:val="24"/>
          <w:szCs w:val="24"/>
          <w:lang w:eastAsia="en-US"/>
        </w:rPr>
        <w:t xml:space="preserve">Kinetically doped thin films loaded with HRP and GOD together were also subjected to the Bradford assay to measure total enzyme loading.  Here the average decrease in absorbance at 465 nm was found to be </w:t>
      </w:r>
      <w:r w:rsidR="00030621">
        <w:rPr>
          <w:rFonts w:ascii="Times New Roman" w:eastAsia="MS Mincho" w:hAnsi="Times New Roman" w:cs="Times New Roman"/>
          <w:sz w:val="24"/>
          <w:szCs w:val="24"/>
          <w:lang w:eastAsia="en-US"/>
        </w:rPr>
        <w:t>0</w:t>
      </w:r>
      <w:r w:rsidRPr="00CB5ABF">
        <w:rPr>
          <w:rFonts w:ascii="Times New Roman" w:eastAsia="MS Mincho" w:hAnsi="Times New Roman" w:cs="Times New Roman"/>
          <w:sz w:val="24"/>
          <w:szCs w:val="24"/>
          <w:lang w:eastAsia="en-US"/>
        </w:rPr>
        <w:t xml:space="preserve">.032 ± </w:t>
      </w:r>
      <w:r w:rsidR="00030621">
        <w:rPr>
          <w:rFonts w:ascii="Times New Roman" w:eastAsia="MS Mincho" w:hAnsi="Times New Roman" w:cs="Times New Roman"/>
          <w:sz w:val="24"/>
          <w:szCs w:val="24"/>
          <w:lang w:eastAsia="en-US"/>
        </w:rPr>
        <w:t>0</w:t>
      </w:r>
      <w:r w:rsidRPr="00CB5ABF">
        <w:rPr>
          <w:rFonts w:ascii="Times New Roman" w:eastAsia="MS Mincho" w:hAnsi="Times New Roman" w:cs="Times New Roman"/>
          <w:sz w:val="24"/>
          <w:szCs w:val="24"/>
          <w:lang w:eastAsia="en-US"/>
        </w:rPr>
        <w:t>.006.  This value can be used in conjunction with the overall activity value of the thin film to estimate the mass of each protein present.  By assuming that the thin films kinetically doped with only one enzyme represent “fully loaded” thin films and that the GOD/HRP loaded thin film has the same number of available loading sites that HRP and GOD must compete for resulting in the GOD and HRP loading amounts being a fraction of what they would be in a “fully loaded” thin film of the respective enzyme.</w:t>
      </w:r>
    </w:p>
    <w:p w14:paraId="0BF67571" w14:textId="77777777" w:rsidR="00CB5ABF" w:rsidRPr="00723677" w:rsidRDefault="00CB5ABF" w:rsidP="00CB5ABF">
      <w:pPr>
        <w:spacing w:after="160" w:line="480" w:lineRule="auto"/>
        <w:jc w:val="both"/>
        <w:rPr>
          <w:rFonts w:ascii="Times New Roman" w:eastAsia="MS Mincho" w:hAnsi="Times New Roman" w:cs="Times New Roman"/>
          <w:bCs/>
          <w:sz w:val="24"/>
          <w:szCs w:val="24"/>
          <w:lang w:eastAsia="en-US"/>
        </w:rPr>
      </w:pPr>
      <w:r w:rsidRPr="00723677">
        <w:rPr>
          <w:rFonts w:ascii="Times New Roman" w:eastAsia="MS Mincho" w:hAnsi="Times New Roman" w:cs="Times New Roman"/>
          <w:b/>
          <w:bCs/>
          <w:sz w:val="24"/>
          <w:szCs w:val="24"/>
          <w:lang w:eastAsia="en-US"/>
        </w:rPr>
        <w:t xml:space="preserve">Table </w:t>
      </w:r>
      <w:r w:rsidR="00723677">
        <w:rPr>
          <w:rFonts w:ascii="Times New Roman" w:eastAsia="MS Mincho" w:hAnsi="Times New Roman" w:cs="Times New Roman"/>
          <w:b/>
          <w:bCs/>
          <w:sz w:val="24"/>
          <w:szCs w:val="24"/>
          <w:lang w:eastAsia="en-US"/>
        </w:rPr>
        <w:t>5.</w:t>
      </w:r>
      <w:r w:rsidRPr="00723677">
        <w:rPr>
          <w:rFonts w:ascii="Times New Roman" w:eastAsia="MS Mincho" w:hAnsi="Times New Roman" w:cs="Times New Roman"/>
          <w:b/>
          <w:bCs/>
          <w:sz w:val="24"/>
          <w:szCs w:val="24"/>
          <w:lang w:eastAsia="en-US"/>
        </w:rPr>
        <w:t>1</w:t>
      </w:r>
      <w:r w:rsidR="00723677">
        <w:rPr>
          <w:rFonts w:ascii="Times New Roman" w:eastAsia="MS Mincho" w:hAnsi="Times New Roman" w:cs="Times New Roman"/>
          <w:b/>
          <w:bCs/>
          <w:sz w:val="24"/>
          <w:szCs w:val="24"/>
          <w:lang w:eastAsia="en-US"/>
        </w:rPr>
        <w:t xml:space="preserve"> </w:t>
      </w:r>
      <w:r w:rsidR="00274AB2">
        <w:rPr>
          <w:rFonts w:ascii="Times New Roman" w:eastAsia="MS Mincho" w:hAnsi="Times New Roman" w:cs="Times New Roman"/>
          <w:bCs/>
          <w:sz w:val="24"/>
          <w:szCs w:val="24"/>
          <w:lang w:eastAsia="en-US"/>
        </w:rPr>
        <w:t>GOD/HRP Assay</w:t>
      </w:r>
      <w:r w:rsidR="00723677">
        <w:rPr>
          <w:rFonts w:ascii="Times New Roman" w:eastAsia="MS Mincho" w:hAnsi="Times New Roman" w:cs="Times New Roman"/>
          <w:bCs/>
          <w:sz w:val="24"/>
          <w:szCs w:val="24"/>
          <w:lang w:eastAsia="en-US"/>
        </w:rPr>
        <w:t xml:space="preserve"> Results</w:t>
      </w:r>
    </w:p>
    <w:tbl>
      <w:tblPr>
        <w:tblW w:w="86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8"/>
        <w:gridCol w:w="1336"/>
        <w:gridCol w:w="1336"/>
        <w:gridCol w:w="1002"/>
        <w:gridCol w:w="1085"/>
        <w:gridCol w:w="1419"/>
        <w:gridCol w:w="989"/>
      </w:tblGrid>
      <w:tr w:rsidR="00CB5ABF" w:rsidRPr="001A2306" w14:paraId="32CF4B7D" w14:textId="77777777" w:rsidTr="00EF5E15">
        <w:trPr>
          <w:trHeight w:val="292"/>
        </w:trPr>
        <w:tc>
          <w:tcPr>
            <w:tcW w:w="1518" w:type="dxa"/>
            <w:noWrap/>
          </w:tcPr>
          <w:p w14:paraId="090427BA" w14:textId="77777777" w:rsidR="00CB5ABF" w:rsidRPr="001A2306" w:rsidRDefault="00CB5ABF" w:rsidP="00CB5ABF">
            <w:pPr>
              <w:spacing w:after="0" w:line="480" w:lineRule="auto"/>
              <w:jc w:val="center"/>
              <w:rPr>
                <w:rFonts w:ascii="Times New Roman" w:eastAsia="MS Mincho" w:hAnsi="Times New Roman" w:cs="Times New Roman"/>
                <w:b/>
                <w:bCs/>
                <w:sz w:val="20"/>
                <w:szCs w:val="20"/>
                <w:lang w:eastAsia="en-US"/>
              </w:rPr>
            </w:pPr>
            <w:r w:rsidRPr="001A2306">
              <w:rPr>
                <w:rFonts w:ascii="Times New Roman" w:eastAsia="MS Mincho" w:hAnsi="Times New Roman" w:cs="Times New Roman"/>
                <w:b/>
                <w:bCs/>
                <w:sz w:val="20"/>
                <w:szCs w:val="20"/>
                <w:lang w:eastAsia="en-US"/>
              </w:rPr>
              <w:t>Sample</w:t>
            </w:r>
          </w:p>
        </w:tc>
        <w:tc>
          <w:tcPr>
            <w:tcW w:w="1336" w:type="dxa"/>
          </w:tcPr>
          <w:p w14:paraId="7F74BC78" w14:textId="77777777" w:rsidR="00CB5ABF" w:rsidRPr="001A2306" w:rsidRDefault="00CB5ABF" w:rsidP="00CB5ABF">
            <w:pPr>
              <w:spacing w:after="0" w:line="480" w:lineRule="auto"/>
              <w:jc w:val="center"/>
              <w:rPr>
                <w:rFonts w:ascii="Times New Roman" w:eastAsia="MS Mincho" w:hAnsi="Times New Roman" w:cs="Times New Roman"/>
                <w:b/>
                <w:bCs/>
                <w:sz w:val="20"/>
                <w:szCs w:val="20"/>
                <w:lang w:eastAsia="en-US"/>
              </w:rPr>
            </w:pPr>
            <w:r w:rsidRPr="001A2306">
              <w:rPr>
                <w:rFonts w:ascii="Times New Roman" w:eastAsia="MS Mincho" w:hAnsi="Times New Roman" w:cs="Times New Roman"/>
                <w:b/>
                <w:bCs/>
                <w:sz w:val="20"/>
                <w:szCs w:val="20"/>
                <w:lang w:eastAsia="en-US"/>
              </w:rPr>
              <w:t>Average ΔA</w:t>
            </w:r>
          </w:p>
        </w:tc>
        <w:tc>
          <w:tcPr>
            <w:tcW w:w="1336" w:type="dxa"/>
            <w:noWrap/>
          </w:tcPr>
          <w:p w14:paraId="3C6F46BF" w14:textId="77777777" w:rsidR="00CB5ABF" w:rsidRPr="001A2306" w:rsidRDefault="00CB5ABF" w:rsidP="00CB5ABF">
            <w:pPr>
              <w:spacing w:after="0" w:line="480" w:lineRule="auto"/>
              <w:jc w:val="center"/>
              <w:rPr>
                <w:rFonts w:ascii="Times New Roman" w:eastAsia="MS Mincho" w:hAnsi="Times New Roman" w:cs="Times New Roman"/>
                <w:b/>
                <w:bCs/>
                <w:sz w:val="20"/>
                <w:szCs w:val="20"/>
                <w:lang w:eastAsia="en-US"/>
              </w:rPr>
            </w:pPr>
            <w:r w:rsidRPr="001A2306">
              <w:rPr>
                <w:rFonts w:ascii="Times New Roman" w:eastAsia="MS Mincho" w:hAnsi="Times New Roman" w:cs="Times New Roman"/>
                <w:b/>
                <w:bCs/>
                <w:sz w:val="20"/>
                <w:szCs w:val="20"/>
                <w:lang w:eastAsia="en-US"/>
              </w:rPr>
              <w:t>Average Enzyme Loading (mg)</w:t>
            </w:r>
          </w:p>
        </w:tc>
        <w:tc>
          <w:tcPr>
            <w:tcW w:w="1002" w:type="dxa"/>
            <w:noWrap/>
          </w:tcPr>
          <w:p w14:paraId="13F9F0AB" w14:textId="77777777" w:rsidR="00CB5ABF" w:rsidRPr="001A2306" w:rsidRDefault="00CB5ABF" w:rsidP="00CB5ABF">
            <w:pPr>
              <w:spacing w:after="0" w:line="480" w:lineRule="auto"/>
              <w:jc w:val="center"/>
              <w:rPr>
                <w:rFonts w:ascii="Times New Roman" w:eastAsia="MS Mincho" w:hAnsi="Times New Roman" w:cs="Times New Roman"/>
                <w:b/>
                <w:bCs/>
                <w:sz w:val="20"/>
                <w:szCs w:val="20"/>
                <w:lang w:eastAsia="en-US"/>
              </w:rPr>
            </w:pPr>
            <w:r w:rsidRPr="001A2306">
              <w:rPr>
                <w:rFonts w:ascii="Times New Roman" w:eastAsia="MS Mincho" w:hAnsi="Times New Roman" w:cs="Times New Roman"/>
                <w:b/>
                <w:bCs/>
                <w:sz w:val="20"/>
                <w:szCs w:val="20"/>
                <w:lang w:eastAsia="en-US"/>
              </w:rPr>
              <w:t>Conc. Of Soaking Solution (mmol/L)</w:t>
            </w:r>
          </w:p>
        </w:tc>
        <w:tc>
          <w:tcPr>
            <w:tcW w:w="1085" w:type="dxa"/>
            <w:noWrap/>
          </w:tcPr>
          <w:p w14:paraId="76929D72" w14:textId="77777777" w:rsidR="00CB5ABF" w:rsidRPr="001A2306" w:rsidRDefault="00CB5ABF" w:rsidP="00CB5ABF">
            <w:pPr>
              <w:spacing w:after="0" w:line="480" w:lineRule="auto"/>
              <w:jc w:val="center"/>
              <w:rPr>
                <w:rFonts w:ascii="Times New Roman" w:eastAsia="MS Mincho" w:hAnsi="Times New Roman" w:cs="Times New Roman"/>
                <w:b/>
                <w:bCs/>
                <w:sz w:val="20"/>
                <w:szCs w:val="20"/>
                <w:lang w:eastAsia="en-US"/>
              </w:rPr>
            </w:pPr>
            <w:r w:rsidRPr="001A2306">
              <w:rPr>
                <w:rFonts w:ascii="Times New Roman" w:eastAsia="MS Mincho" w:hAnsi="Times New Roman" w:cs="Times New Roman"/>
                <w:b/>
                <w:bCs/>
                <w:sz w:val="20"/>
                <w:szCs w:val="20"/>
                <w:lang w:eastAsia="en-US"/>
              </w:rPr>
              <w:t>Percent of Soaking Dopant Loaded</w:t>
            </w:r>
          </w:p>
        </w:tc>
        <w:tc>
          <w:tcPr>
            <w:tcW w:w="1419" w:type="dxa"/>
            <w:noWrap/>
          </w:tcPr>
          <w:p w14:paraId="71AF09A2" w14:textId="77777777" w:rsidR="00CB5ABF" w:rsidRPr="001A2306" w:rsidRDefault="00CB5ABF" w:rsidP="00CB5ABF">
            <w:pPr>
              <w:spacing w:after="0" w:line="480" w:lineRule="auto"/>
              <w:jc w:val="center"/>
              <w:rPr>
                <w:rFonts w:ascii="Times New Roman" w:eastAsia="MS Mincho" w:hAnsi="Times New Roman" w:cs="Times New Roman"/>
                <w:b/>
                <w:bCs/>
                <w:sz w:val="20"/>
                <w:szCs w:val="20"/>
                <w:lang w:eastAsia="en-US"/>
              </w:rPr>
            </w:pPr>
            <w:r w:rsidRPr="001A2306">
              <w:rPr>
                <w:rFonts w:ascii="Times New Roman" w:eastAsia="MS Mincho" w:hAnsi="Times New Roman" w:cs="Times New Roman"/>
                <w:b/>
                <w:bCs/>
                <w:sz w:val="20"/>
                <w:szCs w:val="20"/>
                <w:lang w:eastAsia="en-US"/>
              </w:rPr>
              <w:t>Enzyme Concentration in Thin Film (mmol/L)</w:t>
            </w:r>
          </w:p>
        </w:tc>
        <w:tc>
          <w:tcPr>
            <w:tcW w:w="989" w:type="dxa"/>
            <w:noWrap/>
          </w:tcPr>
          <w:p w14:paraId="6311895B" w14:textId="77777777" w:rsidR="00CB5ABF" w:rsidRPr="001A2306" w:rsidRDefault="00CB5ABF" w:rsidP="00CB5ABF">
            <w:pPr>
              <w:spacing w:after="0" w:line="480" w:lineRule="auto"/>
              <w:jc w:val="center"/>
              <w:rPr>
                <w:rFonts w:ascii="Times New Roman" w:eastAsia="MS Mincho" w:hAnsi="Times New Roman" w:cs="Times New Roman"/>
                <w:b/>
                <w:bCs/>
                <w:sz w:val="20"/>
                <w:szCs w:val="20"/>
                <w:lang w:eastAsia="en-US"/>
              </w:rPr>
            </w:pPr>
            <w:r w:rsidRPr="001A2306">
              <w:rPr>
                <w:rFonts w:ascii="Times New Roman" w:eastAsia="MS Mincho" w:hAnsi="Times New Roman" w:cs="Times New Roman"/>
                <w:b/>
                <w:bCs/>
                <w:sz w:val="20"/>
                <w:szCs w:val="20"/>
                <w:lang w:eastAsia="en-US"/>
              </w:rPr>
              <w:t>Increase Over Soaking Solution</w:t>
            </w:r>
          </w:p>
        </w:tc>
      </w:tr>
      <w:tr w:rsidR="00CB5ABF" w:rsidRPr="001A2306" w14:paraId="36B83C24" w14:textId="77777777" w:rsidTr="00EF5E15">
        <w:trPr>
          <w:trHeight w:val="292"/>
        </w:trPr>
        <w:tc>
          <w:tcPr>
            <w:tcW w:w="1518" w:type="dxa"/>
            <w:noWrap/>
          </w:tcPr>
          <w:p w14:paraId="558FD5AC" w14:textId="77777777" w:rsidR="00CB5ABF" w:rsidRPr="001A2306" w:rsidRDefault="00CB5ABF" w:rsidP="00CB5ABF">
            <w:pPr>
              <w:spacing w:after="0" w:line="480" w:lineRule="auto"/>
              <w:jc w:val="center"/>
              <w:rPr>
                <w:rFonts w:ascii="Times New Roman" w:eastAsia="MS Mincho" w:hAnsi="Times New Roman" w:cs="Times New Roman"/>
                <w:b/>
                <w:bCs/>
                <w:sz w:val="20"/>
                <w:szCs w:val="20"/>
                <w:lang w:eastAsia="en-US"/>
              </w:rPr>
            </w:pPr>
            <w:r w:rsidRPr="001A2306">
              <w:rPr>
                <w:rFonts w:ascii="Times New Roman" w:eastAsia="MS Mincho" w:hAnsi="Times New Roman" w:cs="Times New Roman"/>
                <w:b/>
                <w:bCs/>
                <w:sz w:val="20"/>
                <w:szCs w:val="20"/>
                <w:lang w:eastAsia="en-US"/>
              </w:rPr>
              <w:t>Horseradish Peroxidase</w:t>
            </w:r>
          </w:p>
        </w:tc>
        <w:tc>
          <w:tcPr>
            <w:tcW w:w="1336" w:type="dxa"/>
            <w:vAlign w:val="center"/>
          </w:tcPr>
          <w:p w14:paraId="0A050A78" w14:textId="4FE54BFD" w:rsidR="00CB5ABF" w:rsidRPr="001A2306" w:rsidRDefault="00030621" w:rsidP="00CB5ABF">
            <w:pPr>
              <w:spacing w:after="0" w:line="480" w:lineRule="auto"/>
              <w:jc w:val="center"/>
              <w:rPr>
                <w:rFonts w:ascii="Times New Roman" w:eastAsia="MS Mincho" w:hAnsi="Times New Roman" w:cs="Times New Roman"/>
                <w:bCs/>
                <w:sz w:val="20"/>
                <w:szCs w:val="20"/>
                <w:lang w:eastAsia="en-US"/>
              </w:rPr>
            </w:pPr>
            <w:r>
              <w:rPr>
                <w:rFonts w:ascii="Times New Roman" w:eastAsia="MS Mincho" w:hAnsi="Times New Roman" w:cs="Times New Roman"/>
                <w:bCs/>
                <w:sz w:val="20"/>
                <w:szCs w:val="20"/>
                <w:lang w:eastAsia="en-US"/>
              </w:rPr>
              <w:t>0</w:t>
            </w:r>
            <w:r w:rsidR="00CB5ABF" w:rsidRPr="001A2306">
              <w:rPr>
                <w:rFonts w:ascii="Times New Roman" w:eastAsia="MS Mincho" w:hAnsi="Times New Roman" w:cs="Times New Roman"/>
                <w:bCs/>
                <w:sz w:val="20"/>
                <w:szCs w:val="20"/>
                <w:lang w:eastAsia="en-US"/>
              </w:rPr>
              <w:t>.052 ± .009</w:t>
            </w:r>
          </w:p>
        </w:tc>
        <w:tc>
          <w:tcPr>
            <w:tcW w:w="1336" w:type="dxa"/>
            <w:noWrap/>
            <w:vAlign w:val="center"/>
          </w:tcPr>
          <w:p w14:paraId="7E6F4F0B" w14:textId="2206A430" w:rsidR="00CB5ABF" w:rsidRPr="001A2306" w:rsidRDefault="00030621" w:rsidP="00CB5ABF">
            <w:pPr>
              <w:spacing w:after="0" w:line="480" w:lineRule="auto"/>
              <w:jc w:val="center"/>
              <w:rPr>
                <w:rFonts w:ascii="Times New Roman" w:eastAsia="MS Mincho" w:hAnsi="Times New Roman" w:cs="Times New Roman"/>
                <w:bCs/>
                <w:sz w:val="20"/>
                <w:szCs w:val="20"/>
                <w:lang w:eastAsia="en-US"/>
              </w:rPr>
            </w:pPr>
            <w:r>
              <w:rPr>
                <w:rFonts w:ascii="Times New Roman" w:eastAsia="MS Mincho" w:hAnsi="Times New Roman" w:cs="Times New Roman"/>
                <w:bCs/>
                <w:sz w:val="20"/>
                <w:szCs w:val="20"/>
                <w:lang w:eastAsia="en-US"/>
              </w:rPr>
              <w:t>0</w:t>
            </w:r>
            <w:r w:rsidR="00CB5ABF" w:rsidRPr="001A2306">
              <w:rPr>
                <w:rFonts w:ascii="Times New Roman" w:eastAsia="MS Mincho" w:hAnsi="Times New Roman" w:cs="Times New Roman"/>
                <w:bCs/>
                <w:sz w:val="20"/>
                <w:szCs w:val="20"/>
                <w:lang w:eastAsia="en-US"/>
              </w:rPr>
              <w:t>.055 ± .009</w:t>
            </w:r>
          </w:p>
        </w:tc>
        <w:tc>
          <w:tcPr>
            <w:tcW w:w="1002" w:type="dxa"/>
            <w:noWrap/>
            <w:vAlign w:val="center"/>
          </w:tcPr>
          <w:p w14:paraId="0F3854B5" w14:textId="6033332D" w:rsidR="00CB5ABF" w:rsidRPr="001A2306" w:rsidRDefault="00030621" w:rsidP="00CB5ABF">
            <w:pPr>
              <w:spacing w:after="0" w:line="480" w:lineRule="auto"/>
              <w:jc w:val="center"/>
              <w:rPr>
                <w:rFonts w:ascii="Times New Roman" w:eastAsia="MS Mincho" w:hAnsi="Times New Roman" w:cs="Times New Roman"/>
                <w:bCs/>
                <w:sz w:val="20"/>
                <w:szCs w:val="20"/>
                <w:lang w:eastAsia="en-US"/>
              </w:rPr>
            </w:pPr>
            <w:r>
              <w:rPr>
                <w:rFonts w:ascii="Times New Roman" w:eastAsia="MS Mincho" w:hAnsi="Times New Roman" w:cs="Times New Roman"/>
                <w:bCs/>
                <w:sz w:val="20"/>
                <w:szCs w:val="20"/>
                <w:lang w:eastAsia="en-US"/>
              </w:rPr>
              <w:t>0</w:t>
            </w:r>
            <w:r w:rsidR="00CB5ABF" w:rsidRPr="001A2306">
              <w:rPr>
                <w:rFonts w:ascii="Times New Roman" w:eastAsia="MS Mincho" w:hAnsi="Times New Roman" w:cs="Times New Roman"/>
                <w:bCs/>
                <w:sz w:val="20"/>
                <w:szCs w:val="20"/>
                <w:lang w:eastAsia="en-US"/>
              </w:rPr>
              <w:t>.0023</w:t>
            </w:r>
          </w:p>
        </w:tc>
        <w:tc>
          <w:tcPr>
            <w:tcW w:w="1085" w:type="dxa"/>
            <w:noWrap/>
            <w:vAlign w:val="center"/>
          </w:tcPr>
          <w:p w14:paraId="7F165308" w14:textId="77777777" w:rsidR="00CB5ABF" w:rsidRPr="001A2306" w:rsidRDefault="00CB5ABF" w:rsidP="00CB5ABF">
            <w:pPr>
              <w:spacing w:after="0" w:line="480" w:lineRule="auto"/>
              <w:jc w:val="center"/>
              <w:rPr>
                <w:rFonts w:ascii="Times New Roman" w:eastAsia="MS Mincho" w:hAnsi="Times New Roman" w:cs="Times New Roman"/>
                <w:bCs/>
                <w:sz w:val="20"/>
                <w:szCs w:val="20"/>
                <w:lang w:eastAsia="en-US"/>
              </w:rPr>
            </w:pPr>
            <w:r w:rsidRPr="001A2306">
              <w:rPr>
                <w:rFonts w:ascii="Times New Roman" w:eastAsia="MS Mincho" w:hAnsi="Times New Roman" w:cs="Times New Roman"/>
                <w:bCs/>
                <w:sz w:val="20"/>
                <w:szCs w:val="20"/>
                <w:lang w:eastAsia="en-US"/>
              </w:rPr>
              <w:t>5.5%</w:t>
            </w:r>
          </w:p>
        </w:tc>
        <w:tc>
          <w:tcPr>
            <w:tcW w:w="1419" w:type="dxa"/>
            <w:noWrap/>
            <w:vAlign w:val="center"/>
          </w:tcPr>
          <w:p w14:paraId="167C4B5A" w14:textId="77777777" w:rsidR="00CB5ABF" w:rsidRPr="001A2306" w:rsidRDefault="00CB5ABF" w:rsidP="00CB5ABF">
            <w:pPr>
              <w:spacing w:after="0" w:line="480" w:lineRule="auto"/>
              <w:jc w:val="center"/>
              <w:rPr>
                <w:rFonts w:ascii="Times New Roman" w:eastAsia="MS Mincho" w:hAnsi="Times New Roman" w:cs="Times New Roman"/>
                <w:bCs/>
                <w:sz w:val="20"/>
                <w:szCs w:val="20"/>
                <w:lang w:eastAsia="en-US"/>
              </w:rPr>
            </w:pPr>
            <w:r w:rsidRPr="001A2306">
              <w:rPr>
                <w:rFonts w:ascii="Times New Roman" w:eastAsia="MS Mincho" w:hAnsi="Times New Roman" w:cs="Times New Roman"/>
                <w:bCs/>
                <w:sz w:val="20"/>
                <w:szCs w:val="20"/>
                <w:lang w:eastAsia="en-US"/>
              </w:rPr>
              <w:t>5.4</w:t>
            </w:r>
            <w:r w:rsidRPr="001A2306">
              <w:rPr>
                <w:rFonts w:ascii="Times New Roman" w:eastAsia="MS Mincho" w:hAnsi="Times New Roman" w:cs="Times New Roman"/>
                <w:sz w:val="20"/>
                <w:szCs w:val="20"/>
                <w:lang w:eastAsia="en-US"/>
              </w:rPr>
              <w:t>±0.5</w:t>
            </w:r>
          </w:p>
        </w:tc>
        <w:tc>
          <w:tcPr>
            <w:tcW w:w="989" w:type="dxa"/>
            <w:noWrap/>
            <w:vAlign w:val="center"/>
          </w:tcPr>
          <w:p w14:paraId="39636F79" w14:textId="77777777" w:rsidR="00CB5ABF" w:rsidRPr="001A2306" w:rsidRDefault="00CB5ABF" w:rsidP="00CB5ABF">
            <w:pPr>
              <w:spacing w:after="0" w:line="480" w:lineRule="auto"/>
              <w:jc w:val="center"/>
              <w:rPr>
                <w:rFonts w:ascii="Times New Roman" w:eastAsia="MS Mincho" w:hAnsi="Times New Roman" w:cs="Times New Roman"/>
                <w:bCs/>
                <w:sz w:val="20"/>
                <w:szCs w:val="20"/>
                <w:lang w:eastAsia="en-US"/>
              </w:rPr>
            </w:pPr>
            <w:r w:rsidRPr="001A2306">
              <w:rPr>
                <w:rFonts w:ascii="Times New Roman" w:eastAsia="MS Mincho" w:hAnsi="Times New Roman" w:cs="Times New Roman"/>
                <w:bCs/>
                <w:sz w:val="20"/>
                <w:szCs w:val="20"/>
                <w:lang w:eastAsia="en-US"/>
              </w:rPr>
              <w:t>2400x</w:t>
            </w:r>
          </w:p>
        </w:tc>
      </w:tr>
      <w:tr w:rsidR="00CB5ABF" w:rsidRPr="001A2306" w14:paraId="4100EF10" w14:textId="77777777" w:rsidTr="00EF5E15">
        <w:trPr>
          <w:trHeight w:val="292"/>
        </w:trPr>
        <w:tc>
          <w:tcPr>
            <w:tcW w:w="1518" w:type="dxa"/>
            <w:noWrap/>
          </w:tcPr>
          <w:p w14:paraId="54E7F9FB" w14:textId="77777777" w:rsidR="00CB5ABF" w:rsidRPr="001A2306" w:rsidRDefault="00CB5ABF" w:rsidP="00CB5ABF">
            <w:pPr>
              <w:spacing w:after="0" w:line="480" w:lineRule="auto"/>
              <w:jc w:val="center"/>
              <w:rPr>
                <w:rFonts w:ascii="Times New Roman" w:eastAsia="MS Mincho" w:hAnsi="Times New Roman" w:cs="Times New Roman"/>
                <w:b/>
                <w:bCs/>
                <w:sz w:val="20"/>
                <w:szCs w:val="20"/>
                <w:lang w:eastAsia="en-US"/>
              </w:rPr>
            </w:pPr>
            <w:r w:rsidRPr="001A2306">
              <w:rPr>
                <w:rFonts w:ascii="Times New Roman" w:eastAsia="MS Mincho" w:hAnsi="Times New Roman" w:cs="Times New Roman"/>
                <w:b/>
                <w:bCs/>
                <w:sz w:val="20"/>
                <w:szCs w:val="20"/>
                <w:lang w:eastAsia="en-US"/>
              </w:rPr>
              <w:t>GOD</w:t>
            </w:r>
          </w:p>
        </w:tc>
        <w:tc>
          <w:tcPr>
            <w:tcW w:w="1336" w:type="dxa"/>
            <w:vAlign w:val="center"/>
          </w:tcPr>
          <w:p w14:paraId="626E0845" w14:textId="2AA0FE41" w:rsidR="00CB5ABF" w:rsidRPr="001A2306" w:rsidRDefault="00030621" w:rsidP="00CB5ABF">
            <w:pPr>
              <w:spacing w:after="0" w:line="480" w:lineRule="auto"/>
              <w:jc w:val="center"/>
              <w:rPr>
                <w:rFonts w:ascii="Times New Roman" w:eastAsia="MS Mincho" w:hAnsi="Times New Roman" w:cs="Times New Roman"/>
                <w:bCs/>
                <w:sz w:val="20"/>
                <w:szCs w:val="20"/>
                <w:lang w:eastAsia="en-US"/>
              </w:rPr>
            </w:pPr>
            <w:r>
              <w:rPr>
                <w:rFonts w:ascii="Times New Roman" w:eastAsia="MS Mincho" w:hAnsi="Times New Roman" w:cs="Times New Roman"/>
                <w:bCs/>
                <w:sz w:val="20"/>
                <w:szCs w:val="20"/>
                <w:lang w:eastAsia="en-US"/>
              </w:rPr>
              <w:t>0</w:t>
            </w:r>
            <w:r w:rsidR="00CB5ABF" w:rsidRPr="001A2306">
              <w:rPr>
                <w:rFonts w:ascii="Times New Roman" w:eastAsia="MS Mincho" w:hAnsi="Times New Roman" w:cs="Times New Roman"/>
                <w:bCs/>
                <w:sz w:val="20"/>
                <w:szCs w:val="20"/>
                <w:lang w:eastAsia="en-US"/>
              </w:rPr>
              <w:t>.016 ± .001</w:t>
            </w:r>
          </w:p>
        </w:tc>
        <w:tc>
          <w:tcPr>
            <w:tcW w:w="1336" w:type="dxa"/>
            <w:noWrap/>
            <w:vAlign w:val="center"/>
          </w:tcPr>
          <w:p w14:paraId="32402319" w14:textId="73D57D42" w:rsidR="00CB5ABF" w:rsidRPr="001A2306" w:rsidRDefault="00030621" w:rsidP="00CB5ABF">
            <w:pPr>
              <w:spacing w:after="0" w:line="480" w:lineRule="auto"/>
              <w:jc w:val="center"/>
              <w:rPr>
                <w:rFonts w:ascii="Times New Roman" w:eastAsia="MS Mincho" w:hAnsi="Times New Roman" w:cs="Times New Roman"/>
                <w:bCs/>
                <w:sz w:val="20"/>
                <w:szCs w:val="20"/>
                <w:lang w:eastAsia="en-US"/>
              </w:rPr>
            </w:pPr>
            <w:r>
              <w:rPr>
                <w:rFonts w:ascii="Times New Roman" w:eastAsia="MS Mincho" w:hAnsi="Times New Roman" w:cs="Times New Roman"/>
                <w:bCs/>
                <w:sz w:val="20"/>
                <w:szCs w:val="20"/>
                <w:lang w:eastAsia="en-US"/>
              </w:rPr>
              <w:t>0</w:t>
            </w:r>
            <w:r w:rsidR="00CB5ABF" w:rsidRPr="001A2306">
              <w:rPr>
                <w:rFonts w:ascii="Times New Roman" w:eastAsia="MS Mincho" w:hAnsi="Times New Roman" w:cs="Times New Roman"/>
                <w:bCs/>
                <w:sz w:val="20"/>
                <w:szCs w:val="20"/>
                <w:lang w:eastAsia="en-US"/>
              </w:rPr>
              <w:t>.009 ± .001</w:t>
            </w:r>
          </w:p>
        </w:tc>
        <w:tc>
          <w:tcPr>
            <w:tcW w:w="1002" w:type="dxa"/>
            <w:noWrap/>
            <w:vAlign w:val="center"/>
          </w:tcPr>
          <w:p w14:paraId="618F3C5D" w14:textId="273F3C43" w:rsidR="00CB5ABF" w:rsidRPr="001A2306" w:rsidRDefault="00030621" w:rsidP="00CB5ABF">
            <w:pPr>
              <w:spacing w:after="0" w:line="480" w:lineRule="auto"/>
              <w:jc w:val="center"/>
              <w:rPr>
                <w:rFonts w:ascii="Times New Roman" w:eastAsia="MS Mincho" w:hAnsi="Times New Roman" w:cs="Times New Roman"/>
                <w:bCs/>
                <w:sz w:val="20"/>
                <w:szCs w:val="20"/>
                <w:lang w:eastAsia="en-US"/>
              </w:rPr>
            </w:pPr>
            <w:r>
              <w:rPr>
                <w:rFonts w:ascii="Times New Roman" w:eastAsia="MS Mincho" w:hAnsi="Times New Roman" w:cs="Times New Roman"/>
                <w:bCs/>
                <w:sz w:val="20"/>
                <w:szCs w:val="20"/>
                <w:lang w:eastAsia="en-US"/>
              </w:rPr>
              <w:t>0</w:t>
            </w:r>
            <w:r w:rsidR="00CB5ABF" w:rsidRPr="001A2306">
              <w:rPr>
                <w:rFonts w:ascii="Times New Roman" w:eastAsia="MS Mincho" w:hAnsi="Times New Roman" w:cs="Times New Roman"/>
                <w:bCs/>
                <w:sz w:val="20"/>
                <w:szCs w:val="20"/>
                <w:lang w:eastAsia="en-US"/>
              </w:rPr>
              <w:t>.0008</w:t>
            </w:r>
          </w:p>
        </w:tc>
        <w:tc>
          <w:tcPr>
            <w:tcW w:w="1085" w:type="dxa"/>
            <w:noWrap/>
            <w:vAlign w:val="center"/>
          </w:tcPr>
          <w:p w14:paraId="4F0BA429" w14:textId="3FF793EE" w:rsidR="00CB5ABF" w:rsidRPr="001A2306" w:rsidRDefault="00030621" w:rsidP="00CB5ABF">
            <w:pPr>
              <w:spacing w:after="0" w:line="480" w:lineRule="auto"/>
              <w:jc w:val="center"/>
              <w:rPr>
                <w:rFonts w:ascii="Times New Roman" w:eastAsia="MS Mincho" w:hAnsi="Times New Roman" w:cs="Times New Roman"/>
                <w:bCs/>
                <w:sz w:val="20"/>
                <w:szCs w:val="20"/>
                <w:lang w:eastAsia="en-US"/>
              </w:rPr>
            </w:pPr>
            <w:r>
              <w:rPr>
                <w:rFonts w:ascii="Times New Roman" w:eastAsia="MS Mincho" w:hAnsi="Times New Roman" w:cs="Times New Roman"/>
                <w:bCs/>
                <w:sz w:val="20"/>
                <w:szCs w:val="20"/>
                <w:lang w:eastAsia="en-US"/>
              </w:rPr>
              <w:t>0</w:t>
            </w:r>
            <w:r w:rsidR="00CB5ABF" w:rsidRPr="001A2306">
              <w:rPr>
                <w:rFonts w:ascii="Times New Roman" w:eastAsia="MS Mincho" w:hAnsi="Times New Roman" w:cs="Times New Roman"/>
                <w:bCs/>
                <w:sz w:val="20"/>
                <w:szCs w:val="20"/>
                <w:lang w:eastAsia="en-US"/>
              </w:rPr>
              <w:t>.92%</w:t>
            </w:r>
          </w:p>
        </w:tc>
        <w:tc>
          <w:tcPr>
            <w:tcW w:w="1419" w:type="dxa"/>
            <w:noWrap/>
            <w:vAlign w:val="center"/>
          </w:tcPr>
          <w:p w14:paraId="0CA593B6" w14:textId="2569F98F" w:rsidR="00CB5ABF" w:rsidRPr="001A2306" w:rsidRDefault="003D2E7E" w:rsidP="00CB5ABF">
            <w:pPr>
              <w:spacing w:after="0" w:line="480" w:lineRule="auto"/>
              <w:jc w:val="center"/>
              <w:rPr>
                <w:rFonts w:ascii="Times New Roman" w:eastAsia="MS Mincho" w:hAnsi="Times New Roman" w:cs="Times New Roman"/>
                <w:bCs/>
                <w:sz w:val="20"/>
                <w:szCs w:val="20"/>
                <w:lang w:eastAsia="en-US"/>
              </w:rPr>
            </w:pPr>
            <w:r>
              <w:rPr>
                <w:rFonts w:ascii="Times New Roman" w:eastAsia="MS Mincho" w:hAnsi="Times New Roman" w:cs="Times New Roman"/>
                <w:bCs/>
                <w:sz w:val="20"/>
                <w:szCs w:val="20"/>
                <w:lang w:eastAsia="en-US"/>
              </w:rPr>
              <w:t>0</w:t>
            </w:r>
            <w:r w:rsidR="00CB5ABF" w:rsidRPr="001A2306">
              <w:rPr>
                <w:rFonts w:ascii="Times New Roman" w:eastAsia="MS Mincho" w:hAnsi="Times New Roman" w:cs="Times New Roman"/>
                <w:bCs/>
                <w:sz w:val="20"/>
                <w:szCs w:val="20"/>
                <w:lang w:eastAsia="en-US"/>
              </w:rPr>
              <w:t xml:space="preserve">.25 ± </w:t>
            </w:r>
            <w:r>
              <w:rPr>
                <w:rFonts w:ascii="Times New Roman" w:eastAsia="MS Mincho" w:hAnsi="Times New Roman" w:cs="Times New Roman"/>
                <w:bCs/>
                <w:sz w:val="20"/>
                <w:szCs w:val="20"/>
                <w:lang w:eastAsia="en-US"/>
              </w:rPr>
              <w:t>0</w:t>
            </w:r>
            <w:r w:rsidR="00CB5ABF" w:rsidRPr="001A2306">
              <w:rPr>
                <w:rFonts w:ascii="Times New Roman" w:eastAsia="MS Mincho" w:hAnsi="Times New Roman" w:cs="Times New Roman"/>
                <w:bCs/>
                <w:sz w:val="20"/>
                <w:szCs w:val="20"/>
                <w:lang w:eastAsia="en-US"/>
              </w:rPr>
              <w:t>.01</w:t>
            </w:r>
          </w:p>
        </w:tc>
        <w:tc>
          <w:tcPr>
            <w:tcW w:w="989" w:type="dxa"/>
            <w:noWrap/>
            <w:vAlign w:val="center"/>
          </w:tcPr>
          <w:p w14:paraId="4720664A" w14:textId="77777777" w:rsidR="00CB5ABF" w:rsidRPr="001A2306" w:rsidRDefault="00CB5ABF" w:rsidP="00CB5ABF">
            <w:pPr>
              <w:spacing w:after="0" w:line="480" w:lineRule="auto"/>
              <w:jc w:val="center"/>
              <w:rPr>
                <w:rFonts w:ascii="Times New Roman" w:eastAsia="MS Mincho" w:hAnsi="Times New Roman" w:cs="Times New Roman"/>
                <w:bCs/>
                <w:sz w:val="20"/>
                <w:szCs w:val="20"/>
                <w:lang w:eastAsia="en-US"/>
              </w:rPr>
            </w:pPr>
            <w:r w:rsidRPr="001A2306">
              <w:rPr>
                <w:rFonts w:ascii="Times New Roman" w:eastAsia="MS Mincho" w:hAnsi="Times New Roman" w:cs="Times New Roman"/>
                <w:bCs/>
                <w:sz w:val="20"/>
                <w:szCs w:val="20"/>
                <w:lang w:eastAsia="en-US"/>
              </w:rPr>
              <w:t>320x</w:t>
            </w:r>
          </w:p>
        </w:tc>
      </w:tr>
      <w:tr w:rsidR="00CB5ABF" w:rsidRPr="001A2306" w14:paraId="38107307" w14:textId="77777777" w:rsidTr="00EF5E15">
        <w:trPr>
          <w:trHeight w:val="292"/>
        </w:trPr>
        <w:tc>
          <w:tcPr>
            <w:tcW w:w="1518" w:type="dxa"/>
            <w:noWrap/>
          </w:tcPr>
          <w:p w14:paraId="5BE00BE8" w14:textId="77777777" w:rsidR="00CB5ABF" w:rsidRPr="001A2306" w:rsidRDefault="00CB5ABF" w:rsidP="00CB5ABF">
            <w:pPr>
              <w:spacing w:after="0" w:line="480" w:lineRule="auto"/>
              <w:jc w:val="center"/>
              <w:rPr>
                <w:rFonts w:ascii="Times New Roman" w:eastAsia="MS Mincho" w:hAnsi="Times New Roman" w:cs="Times New Roman"/>
                <w:b/>
                <w:bCs/>
                <w:sz w:val="20"/>
                <w:szCs w:val="20"/>
                <w:lang w:eastAsia="en-US"/>
              </w:rPr>
            </w:pPr>
            <w:r w:rsidRPr="001A2306">
              <w:rPr>
                <w:rFonts w:ascii="Times New Roman" w:eastAsia="MS Mincho" w:hAnsi="Times New Roman" w:cs="Times New Roman"/>
                <w:b/>
                <w:bCs/>
                <w:sz w:val="20"/>
                <w:szCs w:val="20"/>
                <w:lang w:eastAsia="en-US"/>
              </w:rPr>
              <w:t xml:space="preserve">HRP/GOD </w:t>
            </w:r>
          </w:p>
        </w:tc>
        <w:tc>
          <w:tcPr>
            <w:tcW w:w="1336" w:type="dxa"/>
            <w:vAlign w:val="center"/>
          </w:tcPr>
          <w:p w14:paraId="3D35ADFB" w14:textId="7D46D92E" w:rsidR="00CB5ABF" w:rsidRPr="001A2306" w:rsidRDefault="00030621" w:rsidP="00CB5ABF">
            <w:pPr>
              <w:spacing w:after="0" w:line="480" w:lineRule="auto"/>
              <w:jc w:val="center"/>
              <w:rPr>
                <w:rFonts w:ascii="Times New Roman" w:eastAsia="MS Mincho" w:hAnsi="Times New Roman" w:cs="Times New Roman"/>
                <w:bCs/>
                <w:sz w:val="20"/>
                <w:szCs w:val="20"/>
                <w:lang w:eastAsia="en-US"/>
              </w:rPr>
            </w:pPr>
            <w:r>
              <w:rPr>
                <w:rFonts w:ascii="Times New Roman" w:eastAsia="MS Mincho" w:hAnsi="Times New Roman" w:cs="Times New Roman"/>
                <w:bCs/>
                <w:sz w:val="20"/>
                <w:szCs w:val="20"/>
                <w:lang w:eastAsia="en-US"/>
              </w:rPr>
              <w:t>0</w:t>
            </w:r>
            <w:r w:rsidR="00CB5ABF" w:rsidRPr="001A2306">
              <w:rPr>
                <w:rFonts w:ascii="Times New Roman" w:eastAsia="MS Mincho" w:hAnsi="Times New Roman" w:cs="Times New Roman"/>
                <w:bCs/>
                <w:sz w:val="20"/>
                <w:szCs w:val="20"/>
                <w:lang w:eastAsia="en-US"/>
              </w:rPr>
              <w:t>.032 ± .006</w:t>
            </w:r>
          </w:p>
        </w:tc>
        <w:tc>
          <w:tcPr>
            <w:tcW w:w="1336" w:type="dxa"/>
            <w:noWrap/>
            <w:vAlign w:val="center"/>
          </w:tcPr>
          <w:p w14:paraId="4F6042D6" w14:textId="77777777" w:rsidR="00CB5ABF" w:rsidRPr="001A2306" w:rsidRDefault="00CB5ABF" w:rsidP="00CB5ABF">
            <w:pPr>
              <w:spacing w:after="0" w:line="480" w:lineRule="auto"/>
              <w:jc w:val="center"/>
              <w:rPr>
                <w:rFonts w:ascii="Times New Roman" w:eastAsia="MS Mincho" w:hAnsi="Times New Roman" w:cs="Times New Roman"/>
                <w:bCs/>
                <w:sz w:val="20"/>
                <w:szCs w:val="20"/>
                <w:lang w:eastAsia="en-US"/>
              </w:rPr>
            </w:pPr>
            <w:r w:rsidRPr="001A2306">
              <w:rPr>
                <w:rFonts w:ascii="Times New Roman" w:eastAsia="MS Mincho" w:hAnsi="Times New Roman" w:cs="Times New Roman"/>
                <w:bCs/>
                <w:sz w:val="20"/>
                <w:szCs w:val="20"/>
                <w:lang w:eastAsia="en-US"/>
              </w:rPr>
              <w:t>-</w:t>
            </w:r>
          </w:p>
        </w:tc>
        <w:tc>
          <w:tcPr>
            <w:tcW w:w="1002" w:type="dxa"/>
            <w:noWrap/>
            <w:vAlign w:val="center"/>
          </w:tcPr>
          <w:p w14:paraId="3AF0DE9D" w14:textId="77777777" w:rsidR="00CB5ABF" w:rsidRPr="001A2306" w:rsidRDefault="00CB5ABF" w:rsidP="00CB5ABF">
            <w:pPr>
              <w:spacing w:after="0" w:line="480" w:lineRule="auto"/>
              <w:jc w:val="center"/>
              <w:rPr>
                <w:rFonts w:ascii="Times New Roman" w:eastAsia="MS Mincho" w:hAnsi="Times New Roman" w:cs="Times New Roman"/>
                <w:bCs/>
                <w:sz w:val="20"/>
                <w:szCs w:val="20"/>
                <w:lang w:eastAsia="en-US"/>
              </w:rPr>
            </w:pPr>
            <w:r w:rsidRPr="001A2306">
              <w:rPr>
                <w:rFonts w:ascii="Times New Roman" w:eastAsia="MS Mincho" w:hAnsi="Times New Roman" w:cs="Times New Roman"/>
                <w:bCs/>
                <w:sz w:val="20"/>
                <w:szCs w:val="20"/>
                <w:lang w:eastAsia="en-US"/>
              </w:rPr>
              <w:t>-</w:t>
            </w:r>
          </w:p>
        </w:tc>
        <w:tc>
          <w:tcPr>
            <w:tcW w:w="1085" w:type="dxa"/>
            <w:noWrap/>
            <w:vAlign w:val="center"/>
          </w:tcPr>
          <w:p w14:paraId="459902D4" w14:textId="77777777" w:rsidR="00CB5ABF" w:rsidRPr="001A2306" w:rsidRDefault="00CB5ABF" w:rsidP="00CB5ABF">
            <w:pPr>
              <w:spacing w:after="0" w:line="480" w:lineRule="auto"/>
              <w:jc w:val="center"/>
              <w:rPr>
                <w:rFonts w:ascii="Times New Roman" w:eastAsia="MS Mincho" w:hAnsi="Times New Roman" w:cs="Times New Roman"/>
                <w:bCs/>
                <w:sz w:val="20"/>
                <w:szCs w:val="20"/>
                <w:lang w:eastAsia="en-US"/>
              </w:rPr>
            </w:pPr>
            <w:r w:rsidRPr="001A2306">
              <w:rPr>
                <w:rFonts w:ascii="Times New Roman" w:eastAsia="MS Mincho" w:hAnsi="Times New Roman" w:cs="Times New Roman"/>
                <w:bCs/>
                <w:sz w:val="20"/>
                <w:szCs w:val="20"/>
                <w:lang w:eastAsia="en-US"/>
              </w:rPr>
              <w:t>-</w:t>
            </w:r>
          </w:p>
        </w:tc>
        <w:tc>
          <w:tcPr>
            <w:tcW w:w="1419" w:type="dxa"/>
            <w:noWrap/>
            <w:vAlign w:val="center"/>
          </w:tcPr>
          <w:p w14:paraId="1A0E5808" w14:textId="77777777" w:rsidR="00CB5ABF" w:rsidRPr="001A2306" w:rsidRDefault="00CB5ABF" w:rsidP="00CB5ABF">
            <w:pPr>
              <w:spacing w:after="0" w:line="480" w:lineRule="auto"/>
              <w:jc w:val="center"/>
              <w:rPr>
                <w:rFonts w:ascii="Times New Roman" w:eastAsia="MS Mincho" w:hAnsi="Times New Roman" w:cs="Times New Roman"/>
                <w:bCs/>
                <w:sz w:val="20"/>
                <w:szCs w:val="20"/>
                <w:lang w:eastAsia="en-US"/>
              </w:rPr>
            </w:pPr>
            <w:r w:rsidRPr="001A2306">
              <w:rPr>
                <w:rFonts w:ascii="Times New Roman" w:eastAsia="MS Mincho" w:hAnsi="Times New Roman" w:cs="Times New Roman"/>
                <w:bCs/>
                <w:sz w:val="20"/>
                <w:szCs w:val="20"/>
                <w:lang w:eastAsia="en-US"/>
              </w:rPr>
              <w:t>-</w:t>
            </w:r>
          </w:p>
        </w:tc>
        <w:tc>
          <w:tcPr>
            <w:tcW w:w="989" w:type="dxa"/>
            <w:noWrap/>
            <w:vAlign w:val="center"/>
          </w:tcPr>
          <w:p w14:paraId="3353FCA7" w14:textId="77777777" w:rsidR="00CB5ABF" w:rsidRPr="001A2306" w:rsidRDefault="00CB5ABF" w:rsidP="00CB5ABF">
            <w:pPr>
              <w:spacing w:after="0" w:line="480" w:lineRule="auto"/>
              <w:jc w:val="center"/>
              <w:rPr>
                <w:rFonts w:ascii="Times New Roman" w:eastAsia="MS Mincho" w:hAnsi="Times New Roman" w:cs="Times New Roman"/>
                <w:bCs/>
                <w:sz w:val="20"/>
                <w:szCs w:val="20"/>
                <w:lang w:eastAsia="en-US"/>
              </w:rPr>
            </w:pPr>
            <w:r w:rsidRPr="001A2306">
              <w:rPr>
                <w:rFonts w:ascii="Times New Roman" w:eastAsia="MS Mincho" w:hAnsi="Times New Roman" w:cs="Times New Roman"/>
                <w:bCs/>
                <w:sz w:val="20"/>
                <w:szCs w:val="20"/>
                <w:lang w:eastAsia="en-US"/>
              </w:rPr>
              <w:t>-</w:t>
            </w:r>
          </w:p>
        </w:tc>
      </w:tr>
      <w:tr w:rsidR="00CB5ABF" w:rsidRPr="001A2306" w14:paraId="5151A1F6" w14:textId="77777777" w:rsidTr="00EF5E15">
        <w:trPr>
          <w:trHeight w:val="292"/>
        </w:trPr>
        <w:tc>
          <w:tcPr>
            <w:tcW w:w="1518" w:type="dxa"/>
            <w:noWrap/>
          </w:tcPr>
          <w:p w14:paraId="6A199DA5" w14:textId="557DA823" w:rsidR="00CB5ABF" w:rsidRPr="001A2306" w:rsidRDefault="00EF5E15" w:rsidP="00CB5ABF">
            <w:pPr>
              <w:spacing w:after="0" w:line="480" w:lineRule="auto"/>
              <w:jc w:val="center"/>
              <w:rPr>
                <w:rFonts w:ascii="Times New Roman" w:eastAsia="MS Mincho" w:hAnsi="Times New Roman" w:cs="Times New Roman"/>
                <w:b/>
                <w:bCs/>
                <w:sz w:val="20"/>
                <w:szCs w:val="20"/>
                <w:lang w:eastAsia="en-US"/>
              </w:rPr>
            </w:pPr>
            <w:r>
              <w:rPr>
                <w:rFonts w:ascii="Times New Roman" w:eastAsia="MS Mincho" w:hAnsi="Times New Roman" w:cs="Times New Roman"/>
                <w:b/>
                <w:bCs/>
                <w:sz w:val="20"/>
                <w:szCs w:val="20"/>
                <w:lang w:eastAsia="en-US"/>
              </w:rPr>
              <w:t>Control</w:t>
            </w:r>
          </w:p>
        </w:tc>
        <w:tc>
          <w:tcPr>
            <w:tcW w:w="1336" w:type="dxa"/>
            <w:vAlign w:val="center"/>
          </w:tcPr>
          <w:p w14:paraId="73C1B56E" w14:textId="77777777" w:rsidR="00CB5ABF" w:rsidRPr="001A2306" w:rsidRDefault="00CB5ABF" w:rsidP="00CB5ABF">
            <w:pPr>
              <w:spacing w:after="0" w:line="480" w:lineRule="auto"/>
              <w:jc w:val="center"/>
              <w:rPr>
                <w:rFonts w:ascii="Times New Roman" w:eastAsia="MS Mincho" w:hAnsi="Times New Roman" w:cs="Times New Roman"/>
                <w:bCs/>
                <w:sz w:val="20"/>
                <w:szCs w:val="20"/>
                <w:lang w:eastAsia="en-US"/>
              </w:rPr>
            </w:pPr>
            <w:r w:rsidRPr="001A2306">
              <w:rPr>
                <w:rFonts w:ascii="Times New Roman" w:eastAsia="MS Mincho" w:hAnsi="Times New Roman" w:cs="Times New Roman"/>
                <w:bCs/>
                <w:sz w:val="20"/>
                <w:szCs w:val="20"/>
                <w:lang w:eastAsia="en-US"/>
              </w:rPr>
              <w:t>0.001 ± 0.002</w:t>
            </w:r>
          </w:p>
        </w:tc>
        <w:tc>
          <w:tcPr>
            <w:tcW w:w="1336" w:type="dxa"/>
            <w:noWrap/>
            <w:vAlign w:val="center"/>
          </w:tcPr>
          <w:p w14:paraId="695A2BC7" w14:textId="77777777" w:rsidR="00CB5ABF" w:rsidRPr="001A2306" w:rsidRDefault="00CB5ABF" w:rsidP="00CB5ABF">
            <w:pPr>
              <w:spacing w:after="0" w:line="480" w:lineRule="auto"/>
              <w:jc w:val="center"/>
              <w:rPr>
                <w:rFonts w:ascii="Times New Roman" w:eastAsia="MS Mincho" w:hAnsi="Times New Roman" w:cs="Times New Roman"/>
                <w:bCs/>
                <w:sz w:val="20"/>
                <w:szCs w:val="20"/>
                <w:lang w:eastAsia="en-US"/>
              </w:rPr>
            </w:pPr>
            <w:r w:rsidRPr="001A2306">
              <w:rPr>
                <w:rFonts w:ascii="Times New Roman" w:eastAsia="MS Mincho" w:hAnsi="Times New Roman" w:cs="Times New Roman"/>
                <w:bCs/>
                <w:sz w:val="20"/>
                <w:szCs w:val="20"/>
                <w:lang w:eastAsia="en-US"/>
              </w:rPr>
              <w:t>0.001 ± 0.002</w:t>
            </w:r>
          </w:p>
        </w:tc>
        <w:tc>
          <w:tcPr>
            <w:tcW w:w="1002" w:type="dxa"/>
            <w:noWrap/>
            <w:vAlign w:val="center"/>
          </w:tcPr>
          <w:p w14:paraId="434E6402" w14:textId="77777777" w:rsidR="00CB5ABF" w:rsidRPr="001A2306" w:rsidRDefault="00CB5ABF" w:rsidP="00CB5ABF">
            <w:pPr>
              <w:spacing w:after="0" w:line="480" w:lineRule="auto"/>
              <w:jc w:val="center"/>
              <w:rPr>
                <w:rFonts w:ascii="Times New Roman" w:eastAsia="MS Mincho" w:hAnsi="Times New Roman" w:cs="Times New Roman"/>
                <w:bCs/>
                <w:sz w:val="20"/>
                <w:szCs w:val="20"/>
                <w:lang w:eastAsia="en-US"/>
              </w:rPr>
            </w:pPr>
            <w:r w:rsidRPr="001A2306">
              <w:rPr>
                <w:rFonts w:ascii="Times New Roman" w:eastAsia="MS Mincho" w:hAnsi="Times New Roman" w:cs="Times New Roman"/>
                <w:bCs/>
                <w:sz w:val="20"/>
                <w:szCs w:val="20"/>
                <w:lang w:eastAsia="en-US"/>
              </w:rPr>
              <w:t>0.008</w:t>
            </w:r>
          </w:p>
        </w:tc>
        <w:tc>
          <w:tcPr>
            <w:tcW w:w="1085" w:type="dxa"/>
            <w:noWrap/>
            <w:vAlign w:val="center"/>
          </w:tcPr>
          <w:p w14:paraId="315F7E17" w14:textId="77777777" w:rsidR="00CB5ABF" w:rsidRPr="001A2306" w:rsidRDefault="00CB5ABF" w:rsidP="00CB5ABF">
            <w:pPr>
              <w:spacing w:after="0" w:line="480" w:lineRule="auto"/>
              <w:jc w:val="center"/>
              <w:rPr>
                <w:rFonts w:ascii="Times New Roman" w:eastAsia="MS Mincho" w:hAnsi="Times New Roman" w:cs="Times New Roman"/>
                <w:bCs/>
                <w:sz w:val="20"/>
                <w:szCs w:val="20"/>
                <w:lang w:eastAsia="en-US"/>
              </w:rPr>
            </w:pPr>
            <w:r w:rsidRPr="001A2306">
              <w:rPr>
                <w:rFonts w:ascii="Times New Roman" w:eastAsia="MS Mincho" w:hAnsi="Times New Roman" w:cs="Times New Roman"/>
                <w:bCs/>
                <w:sz w:val="20"/>
                <w:szCs w:val="20"/>
                <w:lang w:eastAsia="en-US"/>
              </w:rPr>
              <w:t>0.08%</w:t>
            </w:r>
          </w:p>
        </w:tc>
        <w:tc>
          <w:tcPr>
            <w:tcW w:w="1419" w:type="dxa"/>
            <w:noWrap/>
            <w:vAlign w:val="center"/>
          </w:tcPr>
          <w:p w14:paraId="3774F845" w14:textId="77777777" w:rsidR="00CB5ABF" w:rsidRPr="001A2306" w:rsidRDefault="00CB5ABF" w:rsidP="00CB5ABF">
            <w:pPr>
              <w:spacing w:after="0" w:line="480" w:lineRule="auto"/>
              <w:jc w:val="center"/>
              <w:rPr>
                <w:rFonts w:ascii="Times New Roman" w:eastAsia="MS Mincho" w:hAnsi="Times New Roman" w:cs="Times New Roman"/>
                <w:bCs/>
                <w:sz w:val="20"/>
                <w:szCs w:val="20"/>
                <w:lang w:eastAsia="en-US"/>
              </w:rPr>
            </w:pPr>
            <w:r w:rsidRPr="001A2306">
              <w:rPr>
                <w:rFonts w:ascii="Times New Roman" w:eastAsia="MS Mincho" w:hAnsi="Times New Roman" w:cs="Times New Roman"/>
                <w:bCs/>
                <w:sz w:val="20"/>
                <w:szCs w:val="20"/>
                <w:lang w:eastAsia="en-US"/>
              </w:rPr>
              <w:sym w:font="Symbol" w:char="F02D"/>
            </w:r>
          </w:p>
        </w:tc>
        <w:tc>
          <w:tcPr>
            <w:tcW w:w="989" w:type="dxa"/>
            <w:noWrap/>
            <w:vAlign w:val="center"/>
          </w:tcPr>
          <w:p w14:paraId="1D654696" w14:textId="77777777" w:rsidR="00CB5ABF" w:rsidRPr="001A2306" w:rsidRDefault="00CB5ABF" w:rsidP="00CB5ABF">
            <w:pPr>
              <w:spacing w:after="0" w:line="480" w:lineRule="auto"/>
              <w:jc w:val="center"/>
              <w:rPr>
                <w:rFonts w:ascii="Times New Roman" w:eastAsia="MS Mincho" w:hAnsi="Times New Roman" w:cs="Times New Roman"/>
                <w:bCs/>
                <w:sz w:val="20"/>
                <w:szCs w:val="20"/>
                <w:lang w:eastAsia="en-US"/>
              </w:rPr>
            </w:pPr>
            <w:r w:rsidRPr="001A2306">
              <w:rPr>
                <w:rFonts w:ascii="Times New Roman" w:eastAsia="MS Mincho" w:hAnsi="Times New Roman" w:cs="Times New Roman"/>
                <w:bCs/>
                <w:sz w:val="20"/>
                <w:szCs w:val="20"/>
                <w:lang w:eastAsia="en-US"/>
              </w:rPr>
              <w:sym w:font="Symbol" w:char="F02D"/>
            </w:r>
          </w:p>
        </w:tc>
      </w:tr>
    </w:tbl>
    <w:p w14:paraId="43BF406B" w14:textId="77777777" w:rsidR="00CB5ABF" w:rsidRPr="00CB5ABF" w:rsidRDefault="00CB5ABF" w:rsidP="00CB5ABF">
      <w:pPr>
        <w:spacing w:line="480" w:lineRule="auto"/>
        <w:jc w:val="both"/>
        <w:rPr>
          <w:rFonts w:ascii="Times New Roman" w:eastAsia="MS Mincho" w:hAnsi="Times New Roman" w:cs="Times New Roman"/>
          <w:sz w:val="24"/>
          <w:szCs w:val="24"/>
          <w:lang w:eastAsia="en-US"/>
        </w:rPr>
      </w:pPr>
    </w:p>
    <w:p w14:paraId="1B1731D9" w14:textId="77777777" w:rsidR="00CB5ABF" w:rsidRPr="00CB5ABF" w:rsidRDefault="00CB5ABF" w:rsidP="00CB04DA">
      <w:pPr>
        <w:pStyle w:val="Heading2"/>
        <w:numPr>
          <w:ilvl w:val="0"/>
          <w:numId w:val="0"/>
        </w:numPr>
        <w:rPr>
          <w:lang w:eastAsia="en-US"/>
        </w:rPr>
      </w:pPr>
      <w:bookmarkStart w:id="161" w:name="_Toc1024656"/>
      <w:bookmarkStart w:id="162" w:name="_Toc2960046"/>
      <w:r w:rsidRPr="00CB5ABF">
        <w:rPr>
          <w:lang w:eastAsia="en-US"/>
        </w:rPr>
        <w:t>5.6</w:t>
      </w:r>
      <w:r w:rsidRPr="00CB5ABF">
        <w:rPr>
          <w:lang w:eastAsia="en-US"/>
        </w:rPr>
        <w:tab/>
        <w:t>Glucose Oxidase/Horseradish Peroxidase Activity</w:t>
      </w:r>
      <w:bookmarkEnd w:id="161"/>
      <w:bookmarkEnd w:id="162"/>
    </w:p>
    <w:p w14:paraId="63E017AA" w14:textId="5EFFE636" w:rsidR="00CB5ABF" w:rsidRPr="00CB5ABF" w:rsidRDefault="00CB5ABF" w:rsidP="00CB5ABF">
      <w:pPr>
        <w:spacing w:after="160" w:line="480" w:lineRule="auto"/>
        <w:ind w:firstLine="720"/>
        <w:jc w:val="both"/>
        <w:rPr>
          <w:rFonts w:ascii="Times New Roman" w:eastAsia="MS Mincho" w:hAnsi="Times New Roman" w:cs="Times New Roman"/>
          <w:bCs/>
          <w:sz w:val="24"/>
          <w:szCs w:val="24"/>
          <w:lang w:eastAsia="en-US"/>
        </w:rPr>
      </w:pPr>
      <w:r w:rsidRPr="00CB5ABF">
        <w:rPr>
          <w:rFonts w:ascii="Times New Roman" w:eastAsia="MS Mincho" w:hAnsi="Times New Roman" w:cs="Times New Roman"/>
          <w:bCs/>
          <w:sz w:val="24"/>
          <w:szCs w:val="24"/>
          <w:lang w:eastAsia="en-US"/>
        </w:rPr>
        <w:tab/>
        <w:t>To serve as a multi-enzyme biosensor, it is not enough for the enzymes simply to be present; they must be able to work together with the substrate that the sensor is meant to detect. As such the substrate must be able to reach and react with the first enzyme, and the product of the first reaction must be able to reach the second enzyme to produce the final observed product. In the case of the GOD/HRP loaded thin film, the glucose being tested for must be able to reach the immobilized GOD and produce H</w:t>
      </w:r>
      <w:r w:rsidRPr="00CB5ABF">
        <w:rPr>
          <w:rFonts w:ascii="Times New Roman" w:eastAsia="MS Mincho" w:hAnsi="Times New Roman" w:cs="Times New Roman"/>
          <w:bCs/>
          <w:sz w:val="24"/>
          <w:szCs w:val="24"/>
          <w:vertAlign w:val="subscript"/>
          <w:lang w:eastAsia="en-US"/>
        </w:rPr>
        <w:t>2</w:t>
      </w:r>
      <w:r w:rsidRPr="00CB5ABF">
        <w:rPr>
          <w:rFonts w:ascii="Times New Roman" w:eastAsia="MS Mincho" w:hAnsi="Times New Roman" w:cs="Times New Roman"/>
          <w:bCs/>
          <w:sz w:val="24"/>
          <w:szCs w:val="24"/>
          <w:lang w:eastAsia="en-US"/>
        </w:rPr>
        <w:t>O</w:t>
      </w:r>
      <w:r w:rsidRPr="00CB5ABF">
        <w:rPr>
          <w:rFonts w:ascii="Times New Roman" w:eastAsia="MS Mincho" w:hAnsi="Times New Roman" w:cs="Times New Roman"/>
          <w:bCs/>
          <w:sz w:val="24"/>
          <w:szCs w:val="24"/>
          <w:vertAlign w:val="subscript"/>
          <w:lang w:eastAsia="en-US"/>
        </w:rPr>
        <w:t>2</w:t>
      </w:r>
      <w:r w:rsidRPr="00CB5ABF">
        <w:rPr>
          <w:rFonts w:ascii="Times New Roman" w:eastAsia="MS Mincho" w:hAnsi="Times New Roman" w:cs="Times New Roman"/>
          <w:bCs/>
          <w:sz w:val="24"/>
          <w:szCs w:val="24"/>
          <w:lang w:eastAsia="en-US"/>
        </w:rPr>
        <w:t>.  The freshly produced H</w:t>
      </w:r>
      <w:r w:rsidRPr="00CB5ABF">
        <w:rPr>
          <w:rFonts w:ascii="Times New Roman" w:eastAsia="MS Mincho" w:hAnsi="Times New Roman" w:cs="Times New Roman"/>
          <w:bCs/>
          <w:sz w:val="24"/>
          <w:szCs w:val="24"/>
          <w:vertAlign w:val="subscript"/>
          <w:lang w:eastAsia="en-US"/>
        </w:rPr>
        <w:t>2</w:t>
      </w:r>
      <w:r w:rsidRPr="00CB5ABF">
        <w:rPr>
          <w:rFonts w:ascii="Times New Roman" w:eastAsia="MS Mincho" w:hAnsi="Times New Roman" w:cs="Times New Roman"/>
          <w:bCs/>
          <w:sz w:val="24"/>
          <w:szCs w:val="24"/>
          <w:lang w:eastAsia="en-US"/>
        </w:rPr>
        <w:t>O</w:t>
      </w:r>
      <w:r w:rsidRPr="00CB5ABF">
        <w:rPr>
          <w:rFonts w:ascii="Times New Roman" w:eastAsia="MS Mincho" w:hAnsi="Times New Roman" w:cs="Times New Roman"/>
          <w:bCs/>
          <w:sz w:val="24"/>
          <w:szCs w:val="24"/>
          <w:vertAlign w:val="subscript"/>
          <w:lang w:eastAsia="en-US"/>
        </w:rPr>
        <w:t>2</w:t>
      </w:r>
      <w:r w:rsidRPr="00CB5ABF">
        <w:rPr>
          <w:rFonts w:ascii="Times New Roman" w:eastAsia="MS Mincho" w:hAnsi="Times New Roman" w:cs="Times New Roman"/>
          <w:bCs/>
          <w:sz w:val="24"/>
          <w:szCs w:val="24"/>
          <w:lang w:eastAsia="en-US"/>
        </w:rPr>
        <w:t xml:space="preserve"> must in turn be able to reach the HRP and catalyze the transformation of guaiacol to the colored quinone dimer.  This is characterized by the overall activity of the GOD/HRP loaded thin film.  The overall activity was measured via a stock assay solution that contains 1 mL of 18% m/v glucose and 3.3 µM guaiacol in 99 mL of 10 mM pH 7.4 PBS buffer, where a distinctively brown quinone product forms on the thin film surface before diffusing to the rest of the solution. The quantity of the brown quinone dimer produced can be monitored via UV-</w:t>
      </w:r>
      <w:r w:rsidR="00030621">
        <w:rPr>
          <w:rFonts w:ascii="Times New Roman" w:eastAsia="MS Mincho" w:hAnsi="Times New Roman" w:cs="Times New Roman"/>
          <w:bCs/>
          <w:sz w:val="24"/>
          <w:szCs w:val="24"/>
          <w:lang w:eastAsia="en-US"/>
        </w:rPr>
        <w:t>v</w:t>
      </w:r>
      <w:r w:rsidRPr="00CB5ABF">
        <w:rPr>
          <w:rFonts w:ascii="Times New Roman" w:eastAsia="MS Mincho" w:hAnsi="Times New Roman" w:cs="Times New Roman"/>
          <w:bCs/>
          <w:sz w:val="24"/>
          <w:szCs w:val="24"/>
          <w:lang w:eastAsia="en-US"/>
        </w:rPr>
        <w:t xml:space="preserve">is spectroscopy as shown in </w:t>
      </w:r>
      <w:r w:rsidRPr="004D363E">
        <w:rPr>
          <w:rFonts w:ascii="Times New Roman" w:eastAsia="MS Mincho" w:hAnsi="Times New Roman" w:cs="Times New Roman"/>
          <w:b/>
          <w:bCs/>
          <w:sz w:val="24"/>
          <w:szCs w:val="24"/>
          <w:lang w:eastAsia="en-US"/>
        </w:rPr>
        <w:t xml:space="preserve">Figure </w:t>
      </w:r>
      <w:r w:rsidR="0059059E">
        <w:rPr>
          <w:rFonts w:ascii="Times New Roman" w:eastAsia="MS Mincho" w:hAnsi="Times New Roman" w:cs="Times New Roman"/>
          <w:b/>
          <w:bCs/>
          <w:sz w:val="24"/>
          <w:szCs w:val="24"/>
          <w:lang w:eastAsia="en-US"/>
        </w:rPr>
        <w:t>5.</w:t>
      </w:r>
      <w:r w:rsidRPr="004D363E">
        <w:rPr>
          <w:rFonts w:ascii="Times New Roman" w:eastAsia="MS Mincho" w:hAnsi="Times New Roman" w:cs="Times New Roman"/>
          <w:b/>
          <w:bCs/>
          <w:sz w:val="24"/>
          <w:szCs w:val="24"/>
          <w:lang w:eastAsia="en-US"/>
        </w:rPr>
        <w:t>3</w:t>
      </w:r>
      <w:r w:rsidRPr="00CB5ABF">
        <w:rPr>
          <w:rFonts w:ascii="Times New Roman" w:eastAsia="MS Mincho" w:hAnsi="Times New Roman" w:cs="Times New Roman"/>
          <w:bCs/>
          <w:sz w:val="24"/>
          <w:szCs w:val="24"/>
          <w:lang w:eastAsia="en-US"/>
        </w:rPr>
        <w:t xml:space="preserve">.  A control sample of a thin film kinetically doped with only HRP is also included (dashed line) to show that the production of quinone dimer only commences when both GOD and HRP are present. The overall activity can be determined by examining the initial linear portion of the 436 nm absorbance trace shown in </w:t>
      </w:r>
      <w:r w:rsidRPr="004D363E">
        <w:rPr>
          <w:rFonts w:ascii="Times New Roman" w:eastAsia="MS Mincho" w:hAnsi="Times New Roman" w:cs="Times New Roman"/>
          <w:b/>
          <w:bCs/>
          <w:sz w:val="24"/>
          <w:szCs w:val="24"/>
          <w:lang w:eastAsia="en-US"/>
        </w:rPr>
        <w:t xml:space="preserve">Figure </w:t>
      </w:r>
      <w:r w:rsidR="0059059E">
        <w:rPr>
          <w:rFonts w:ascii="Times New Roman" w:eastAsia="MS Mincho" w:hAnsi="Times New Roman" w:cs="Times New Roman"/>
          <w:b/>
          <w:bCs/>
          <w:sz w:val="24"/>
          <w:szCs w:val="24"/>
          <w:lang w:eastAsia="en-US"/>
        </w:rPr>
        <w:t>5.</w:t>
      </w:r>
      <w:r w:rsidRPr="004D363E">
        <w:rPr>
          <w:rFonts w:ascii="Times New Roman" w:eastAsia="MS Mincho" w:hAnsi="Times New Roman" w:cs="Times New Roman"/>
          <w:b/>
          <w:bCs/>
          <w:sz w:val="24"/>
          <w:szCs w:val="24"/>
          <w:lang w:eastAsia="en-US"/>
        </w:rPr>
        <w:t>4</w:t>
      </w:r>
      <w:r w:rsidRPr="00CB5ABF">
        <w:rPr>
          <w:rFonts w:ascii="Times New Roman" w:eastAsia="MS Mincho" w:hAnsi="Times New Roman" w:cs="Times New Roman"/>
          <w:bCs/>
          <w:sz w:val="24"/>
          <w:szCs w:val="24"/>
          <w:lang w:eastAsia="en-US"/>
        </w:rPr>
        <w:t xml:space="preserve">.  </w:t>
      </w:r>
    </w:p>
    <w:p w14:paraId="26F8B9B0" w14:textId="77777777" w:rsidR="00CB5ABF" w:rsidRPr="00CB5ABF" w:rsidRDefault="00CB5ABF" w:rsidP="00CB5ABF">
      <w:pPr>
        <w:spacing w:after="160" w:line="480" w:lineRule="auto"/>
        <w:ind w:firstLine="720"/>
        <w:jc w:val="both"/>
        <w:rPr>
          <w:rFonts w:ascii="Times New Roman" w:eastAsia="MS Mincho" w:hAnsi="Times New Roman" w:cs="Times New Roman"/>
          <w:bCs/>
          <w:sz w:val="24"/>
          <w:szCs w:val="24"/>
          <w:lang w:eastAsia="en-US"/>
        </w:rPr>
      </w:pPr>
      <w:r w:rsidRPr="00CB5ABF">
        <w:rPr>
          <w:rFonts w:ascii="Times New Roman" w:eastAsia="MS Mincho" w:hAnsi="Times New Roman" w:cs="Times New Roman"/>
          <w:bCs/>
          <w:sz w:val="24"/>
          <w:szCs w:val="24"/>
          <w:lang w:eastAsia="en-US"/>
        </w:rPr>
        <w:lastRenderedPageBreak/>
        <w:t xml:space="preserve"> </w:t>
      </w:r>
      <w:r w:rsidRPr="00CB5ABF">
        <w:rPr>
          <w:rFonts w:ascii="Times New Roman" w:eastAsiaTheme="minorHAnsi" w:hAnsi="Times New Roman" w:cs="Times New Roman"/>
          <w:noProof/>
          <w:sz w:val="24"/>
          <w:szCs w:val="24"/>
          <w:lang w:eastAsia="en-US"/>
        </w:rPr>
        <w:drawing>
          <wp:inline distT="0" distB="0" distL="0" distR="0" wp14:anchorId="468865C2" wp14:editId="79B4A58E">
            <wp:extent cx="4572000" cy="27432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EF8621D" w14:textId="187FA283" w:rsidR="00CB5ABF" w:rsidRPr="00030621" w:rsidRDefault="004D363E" w:rsidP="00030621">
      <w:pPr>
        <w:spacing w:line="480" w:lineRule="auto"/>
        <w:jc w:val="both"/>
        <w:rPr>
          <w:rFonts w:ascii="Times New Roman" w:eastAsiaTheme="minorHAnsi" w:hAnsi="Times New Roman" w:cs="Times New Roman"/>
          <w:sz w:val="24"/>
          <w:szCs w:val="24"/>
          <w:lang w:eastAsia="en-US"/>
        </w:rPr>
      </w:pPr>
      <w:r w:rsidRPr="004D363E">
        <w:rPr>
          <w:rFonts w:ascii="Times New Roman" w:eastAsia="MS Mincho" w:hAnsi="Times New Roman" w:cs="Times New Roman"/>
          <w:b/>
          <w:bCs/>
          <w:sz w:val="24"/>
          <w:szCs w:val="24"/>
          <w:lang w:eastAsia="en-US"/>
        </w:rPr>
        <w:t xml:space="preserve">Figure </w:t>
      </w:r>
      <w:r w:rsidR="0059059E">
        <w:rPr>
          <w:rFonts w:ascii="Times New Roman" w:eastAsia="MS Mincho" w:hAnsi="Times New Roman" w:cs="Times New Roman"/>
          <w:b/>
          <w:bCs/>
          <w:sz w:val="24"/>
          <w:szCs w:val="24"/>
          <w:lang w:eastAsia="en-US"/>
        </w:rPr>
        <w:t>5.</w:t>
      </w:r>
      <w:r w:rsidRPr="004D363E">
        <w:rPr>
          <w:rFonts w:ascii="Times New Roman" w:eastAsia="MS Mincho" w:hAnsi="Times New Roman" w:cs="Times New Roman"/>
          <w:b/>
          <w:bCs/>
          <w:sz w:val="24"/>
          <w:szCs w:val="24"/>
          <w:lang w:eastAsia="en-US"/>
        </w:rPr>
        <w:t>3</w:t>
      </w:r>
      <w:r w:rsidR="00CB5ABF" w:rsidRPr="00CB5ABF">
        <w:rPr>
          <w:rFonts w:ascii="Times New Roman" w:eastAsia="MS Mincho" w:hAnsi="Times New Roman" w:cs="Times New Roman"/>
          <w:bCs/>
          <w:sz w:val="24"/>
          <w:szCs w:val="24"/>
          <w:lang w:eastAsia="en-US"/>
        </w:rPr>
        <w:t xml:space="preserve"> Activity Of GOD/HRP (solid line) and HRP only (dashed line) loaded thin films</w:t>
      </w:r>
      <w:r w:rsidR="00030621">
        <w:rPr>
          <w:rFonts w:ascii="Times New Roman" w:eastAsia="MS Mincho" w:hAnsi="Times New Roman" w:cs="Times New Roman"/>
          <w:bCs/>
          <w:sz w:val="24"/>
          <w:szCs w:val="24"/>
          <w:lang w:eastAsia="en-US"/>
        </w:rPr>
        <w:t>.</w:t>
      </w:r>
      <w:r w:rsidR="00030621" w:rsidRPr="00030621">
        <w:rPr>
          <w:rFonts w:ascii="Times New Roman" w:eastAsiaTheme="minorHAnsi" w:hAnsi="Times New Roman" w:cs="Times New Roman"/>
          <w:sz w:val="24"/>
          <w:szCs w:val="24"/>
          <w:lang w:eastAsia="en-US"/>
        </w:rPr>
        <w:t xml:space="preserve"> </w:t>
      </w:r>
      <w:r w:rsidR="00030621">
        <w:rPr>
          <w:rFonts w:ascii="Times New Roman" w:eastAsiaTheme="minorHAnsi" w:hAnsi="Times New Roman" w:cs="Times New Roman"/>
          <w:sz w:val="24"/>
          <w:szCs w:val="24"/>
          <w:lang w:eastAsia="en-US"/>
        </w:rPr>
        <w:t>Figure adapted from ref. 25</w:t>
      </w:r>
    </w:p>
    <w:p w14:paraId="09D8CFD3" w14:textId="77777777" w:rsidR="00CB5ABF" w:rsidRPr="00CB5ABF" w:rsidRDefault="00CB5ABF" w:rsidP="00CB5ABF">
      <w:pPr>
        <w:spacing w:after="160" w:line="480" w:lineRule="auto"/>
        <w:ind w:firstLine="720"/>
        <w:jc w:val="both"/>
        <w:rPr>
          <w:rFonts w:ascii="Times New Roman" w:eastAsia="MS Mincho" w:hAnsi="Times New Roman" w:cs="Times New Roman"/>
          <w:bCs/>
          <w:sz w:val="24"/>
          <w:szCs w:val="24"/>
          <w:lang w:eastAsia="en-US"/>
        </w:rPr>
      </w:pPr>
      <w:r w:rsidRPr="00CB5ABF">
        <w:rPr>
          <w:rFonts w:ascii="Times New Roman" w:eastAsia="MS Mincho" w:hAnsi="Times New Roman" w:cs="Times New Roman"/>
          <w:bCs/>
          <w:sz w:val="24"/>
          <w:szCs w:val="24"/>
          <w:lang w:eastAsia="en-US"/>
        </w:rPr>
        <w:t xml:space="preserve"> </w:t>
      </w:r>
      <w:r w:rsidRPr="00CB5ABF">
        <w:rPr>
          <w:rFonts w:ascii="Times New Roman" w:eastAsiaTheme="minorHAnsi" w:hAnsi="Times New Roman" w:cs="Times New Roman"/>
          <w:noProof/>
          <w:sz w:val="24"/>
          <w:szCs w:val="24"/>
          <w:lang w:eastAsia="en-US"/>
        </w:rPr>
        <w:drawing>
          <wp:inline distT="0" distB="0" distL="0" distR="0" wp14:anchorId="22402FE0" wp14:editId="13795E73">
            <wp:extent cx="4572000" cy="27432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C36EB38" w14:textId="460A5995" w:rsidR="00CB5ABF" w:rsidRPr="003D2E7E" w:rsidRDefault="004D363E" w:rsidP="003D2E7E">
      <w:pPr>
        <w:spacing w:line="480" w:lineRule="auto"/>
        <w:jc w:val="both"/>
        <w:rPr>
          <w:rFonts w:ascii="Times New Roman" w:eastAsiaTheme="minorHAnsi" w:hAnsi="Times New Roman" w:cs="Times New Roman"/>
          <w:sz w:val="24"/>
          <w:szCs w:val="24"/>
          <w:lang w:eastAsia="en-US"/>
        </w:rPr>
      </w:pPr>
      <w:r w:rsidRPr="004D363E">
        <w:rPr>
          <w:rFonts w:ascii="Times New Roman" w:eastAsia="MS Mincho" w:hAnsi="Times New Roman" w:cs="Times New Roman"/>
          <w:b/>
          <w:bCs/>
          <w:sz w:val="24"/>
          <w:szCs w:val="24"/>
          <w:lang w:eastAsia="en-US"/>
        </w:rPr>
        <w:t xml:space="preserve">Figure </w:t>
      </w:r>
      <w:r w:rsidR="0059059E">
        <w:rPr>
          <w:rFonts w:ascii="Times New Roman" w:eastAsia="MS Mincho" w:hAnsi="Times New Roman" w:cs="Times New Roman"/>
          <w:b/>
          <w:bCs/>
          <w:sz w:val="24"/>
          <w:szCs w:val="24"/>
          <w:lang w:eastAsia="en-US"/>
        </w:rPr>
        <w:t>5.</w:t>
      </w:r>
      <w:r w:rsidRPr="004D363E">
        <w:rPr>
          <w:rFonts w:ascii="Times New Roman" w:eastAsia="MS Mincho" w:hAnsi="Times New Roman" w:cs="Times New Roman"/>
          <w:b/>
          <w:bCs/>
          <w:sz w:val="24"/>
          <w:szCs w:val="24"/>
          <w:lang w:eastAsia="en-US"/>
        </w:rPr>
        <w:t>4</w:t>
      </w:r>
      <w:r w:rsidR="00CB5ABF" w:rsidRPr="00CB5ABF">
        <w:rPr>
          <w:rFonts w:ascii="Times New Roman" w:eastAsia="MS Mincho" w:hAnsi="Times New Roman" w:cs="Times New Roman"/>
          <w:bCs/>
          <w:sz w:val="24"/>
          <w:szCs w:val="24"/>
          <w:lang w:eastAsia="en-US"/>
        </w:rPr>
        <w:t xml:space="preserve"> In</w:t>
      </w:r>
      <w:r w:rsidR="003D2E7E">
        <w:rPr>
          <w:rFonts w:ascii="Times New Roman" w:eastAsia="MS Mincho" w:hAnsi="Times New Roman" w:cs="Times New Roman"/>
          <w:bCs/>
          <w:sz w:val="24"/>
          <w:szCs w:val="24"/>
          <w:lang w:eastAsia="en-US"/>
        </w:rPr>
        <w:t>itial linear p</w:t>
      </w:r>
      <w:r w:rsidR="00CB5ABF" w:rsidRPr="00CB5ABF">
        <w:rPr>
          <w:rFonts w:ascii="Times New Roman" w:eastAsia="MS Mincho" w:hAnsi="Times New Roman" w:cs="Times New Roman"/>
          <w:bCs/>
          <w:sz w:val="24"/>
          <w:szCs w:val="24"/>
          <w:lang w:eastAsia="en-US"/>
        </w:rPr>
        <w:t>ortion of GOD/HRP activity assay</w:t>
      </w:r>
      <w:r w:rsidR="00030621">
        <w:rPr>
          <w:rFonts w:ascii="Times New Roman" w:eastAsia="MS Mincho" w:hAnsi="Times New Roman" w:cs="Times New Roman"/>
          <w:bCs/>
          <w:sz w:val="24"/>
          <w:szCs w:val="24"/>
          <w:lang w:eastAsia="en-US"/>
        </w:rPr>
        <w:t>.</w:t>
      </w:r>
      <w:r w:rsidR="00030621" w:rsidRPr="00030621">
        <w:rPr>
          <w:rFonts w:ascii="Times New Roman" w:eastAsiaTheme="minorHAnsi" w:hAnsi="Times New Roman" w:cs="Times New Roman"/>
          <w:sz w:val="24"/>
          <w:szCs w:val="24"/>
          <w:lang w:eastAsia="en-US"/>
        </w:rPr>
        <w:t xml:space="preserve"> </w:t>
      </w:r>
      <w:r w:rsidR="003D2E7E">
        <w:rPr>
          <w:rFonts w:ascii="Times New Roman" w:eastAsiaTheme="minorHAnsi" w:hAnsi="Times New Roman" w:cs="Times New Roman"/>
          <w:sz w:val="24"/>
          <w:szCs w:val="24"/>
          <w:lang w:eastAsia="en-US"/>
        </w:rPr>
        <w:t>Figure adapted from ref. 25</w:t>
      </w:r>
    </w:p>
    <w:p w14:paraId="71EAA2CD" w14:textId="77777777" w:rsidR="00CB5ABF" w:rsidRPr="00CB5ABF" w:rsidRDefault="00CB5ABF" w:rsidP="00CB5ABF">
      <w:pPr>
        <w:spacing w:after="160" w:line="480" w:lineRule="auto"/>
        <w:ind w:firstLine="720"/>
        <w:jc w:val="both"/>
        <w:rPr>
          <w:rFonts w:ascii="Times New Roman" w:eastAsia="MS Mincho" w:hAnsi="Times New Roman" w:cs="Times New Roman"/>
          <w:bCs/>
          <w:sz w:val="24"/>
          <w:szCs w:val="24"/>
          <w:lang w:eastAsia="en-US"/>
        </w:rPr>
      </w:pPr>
      <w:r w:rsidRPr="00CB5ABF">
        <w:rPr>
          <w:rFonts w:ascii="Times New Roman" w:eastAsia="MS Mincho" w:hAnsi="Times New Roman" w:cs="Times New Roman"/>
          <w:bCs/>
          <w:sz w:val="24"/>
          <w:szCs w:val="24"/>
          <w:lang w:eastAsia="en-US"/>
        </w:rPr>
        <w:t>The initial activity can be calculated from the rate of guaiacol consumption via Equation 1:</w:t>
      </w:r>
    </w:p>
    <w:p w14:paraId="51747C0C" w14:textId="65F21A51" w:rsidR="00CB5ABF" w:rsidRPr="00CB5ABF" w:rsidRDefault="00030621" w:rsidP="00CB5ABF">
      <w:pPr>
        <w:spacing w:after="160" w:line="480" w:lineRule="auto"/>
        <w:jc w:val="center"/>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lastRenderedPageBreak/>
        <w:t xml:space="preserve">Activity = </w:t>
      </w:r>
      <m:oMath>
        <m:f>
          <m:fPr>
            <m:ctrlPr>
              <w:rPr>
                <w:rFonts w:ascii="Cambria Math" w:eastAsia="MS Mincho" w:hAnsi="Cambria Math" w:cs="Times New Roman"/>
                <w:i/>
                <w:sz w:val="24"/>
                <w:szCs w:val="24"/>
                <w:lang w:eastAsia="en-US"/>
              </w:rPr>
            </m:ctrlPr>
          </m:fPr>
          <m:num>
            <m:sSub>
              <m:sSubPr>
                <m:ctrlPr>
                  <w:rPr>
                    <w:rFonts w:ascii="Cambria Math" w:eastAsia="MS Mincho" w:hAnsi="Cambria Math" w:cs="Times New Roman"/>
                    <w:i/>
                    <w:sz w:val="24"/>
                    <w:szCs w:val="24"/>
                    <w:lang w:eastAsia="en-US"/>
                  </w:rPr>
                </m:ctrlPr>
              </m:sSubPr>
              <m:e>
                <m:r>
                  <w:rPr>
                    <w:rFonts w:ascii="Cambria Math" w:eastAsia="MS Mincho" w:hAnsi="Cambria Math" w:cs="Times New Roman"/>
                    <w:sz w:val="24"/>
                    <w:szCs w:val="24"/>
                    <w:lang w:eastAsia="en-US"/>
                  </w:rPr>
                  <m:t>ΔA</m:t>
                </m:r>
              </m:e>
              <m:sub>
                <m:r>
                  <w:rPr>
                    <w:rFonts w:ascii="Cambria Math" w:eastAsia="MS Mincho" w:hAnsi="Cambria Math" w:cs="Times New Roman"/>
                    <w:sz w:val="24"/>
                    <w:szCs w:val="24"/>
                    <w:lang w:eastAsia="en-US"/>
                  </w:rPr>
                  <m:t>436 nm</m:t>
                </m:r>
              </m:sub>
            </m:sSub>
            <m:r>
              <w:rPr>
                <w:rFonts w:ascii="Cambria Math" w:eastAsia="MS Mincho" w:hAnsi="Cambria Math" w:cs="Times New Roman"/>
                <w:sz w:val="24"/>
                <w:szCs w:val="24"/>
                <w:lang w:eastAsia="en-US"/>
              </w:rPr>
              <m:t xml:space="preserve">*2* </m:t>
            </m:r>
            <m:sSub>
              <m:sSubPr>
                <m:ctrlPr>
                  <w:rPr>
                    <w:rFonts w:ascii="Cambria Math" w:eastAsia="MS Mincho" w:hAnsi="Cambria Math" w:cs="Times New Roman"/>
                    <w:i/>
                    <w:sz w:val="24"/>
                    <w:szCs w:val="24"/>
                    <w:lang w:eastAsia="en-US"/>
                  </w:rPr>
                </m:ctrlPr>
              </m:sSubPr>
              <m:e>
                <m:r>
                  <w:rPr>
                    <w:rFonts w:ascii="Cambria Math" w:eastAsia="MS Mincho" w:hAnsi="Cambria Math" w:cs="Times New Roman"/>
                    <w:sz w:val="24"/>
                    <w:szCs w:val="24"/>
                    <w:lang w:eastAsia="en-US"/>
                  </w:rPr>
                  <m:t>V</m:t>
                </m:r>
              </m:e>
              <m:sub>
                <m:r>
                  <w:rPr>
                    <w:rFonts w:ascii="Cambria Math" w:eastAsia="MS Mincho" w:hAnsi="Cambria Math" w:cs="Times New Roman"/>
                    <w:sz w:val="24"/>
                    <w:szCs w:val="24"/>
                    <w:lang w:eastAsia="en-US"/>
                  </w:rPr>
                  <m:t>t</m:t>
                </m:r>
              </m:sub>
            </m:sSub>
          </m:num>
          <m:den>
            <m:func>
              <m:funcPr>
                <m:ctrlPr>
                  <w:rPr>
                    <w:rFonts w:ascii="Cambria Math" w:eastAsia="MS Mincho" w:hAnsi="Cambria Math" w:cs="Times New Roman"/>
                    <w:i/>
                    <w:sz w:val="24"/>
                    <w:szCs w:val="24"/>
                    <w:lang w:eastAsia="en-US"/>
                  </w:rPr>
                </m:ctrlPr>
              </m:funcPr>
              <m:fName>
                <m:r>
                  <m:rPr>
                    <m:sty m:val="p"/>
                  </m:rPr>
                  <w:rPr>
                    <w:rFonts w:ascii="Cambria Math" w:eastAsia="MS Mincho" w:hAnsi="Cambria Math" w:cs="Times New Roman"/>
                    <w:sz w:val="24"/>
                    <w:szCs w:val="24"/>
                    <w:lang w:eastAsia="en-US"/>
                  </w:rPr>
                  <m:t>min</m:t>
                </m:r>
              </m:fName>
              <m:e>
                <m:r>
                  <w:rPr>
                    <w:rFonts w:ascii="Cambria Math" w:eastAsia="MS Mincho" w:hAnsi="Cambria Math" w:cs="Times New Roman"/>
                    <w:sz w:val="24"/>
                    <w:szCs w:val="24"/>
                    <w:lang w:eastAsia="en-US"/>
                  </w:rPr>
                  <m:t xml:space="preserve"> * ε</m:t>
                </m:r>
              </m:e>
            </m:func>
          </m:den>
        </m:f>
      </m:oMath>
    </w:p>
    <w:p w14:paraId="7CC7AFA6" w14:textId="3B3F5B43" w:rsidR="00CB5ABF" w:rsidRPr="00CB5ABF" w:rsidRDefault="00CB5ABF" w:rsidP="00CB5ABF">
      <w:pPr>
        <w:spacing w:after="160" w:line="480" w:lineRule="auto"/>
        <w:ind w:firstLine="720"/>
        <w:jc w:val="both"/>
        <w:rPr>
          <w:rFonts w:ascii="Times New Roman" w:eastAsia="MS Mincho" w:hAnsi="Times New Roman" w:cs="Times New Roman"/>
          <w:bCs/>
          <w:sz w:val="24"/>
          <w:szCs w:val="24"/>
          <w:lang w:eastAsia="en-US"/>
        </w:rPr>
      </w:pPr>
      <w:r w:rsidRPr="00CB5ABF">
        <w:rPr>
          <w:rFonts w:ascii="Times New Roman" w:eastAsia="MS Mincho" w:hAnsi="Times New Roman" w:cs="Times New Roman"/>
          <w:bCs/>
          <w:sz w:val="24"/>
          <w:szCs w:val="24"/>
          <w:lang w:eastAsia="en-US"/>
        </w:rPr>
        <w:t xml:space="preserve">Where </w:t>
      </w:r>
      <w:r w:rsidRPr="00030621">
        <w:rPr>
          <w:rFonts w:ascii="Times New Roman" w:eastAsia="MS Mincho" w:hAnsi="Times New Roman" w:cs="Times New Roman"/>
          <w:bCs/>
          <w:i/>
          <w:sz w:val="24"/>
          <w:szCs w:val="24"/>
          <w:lang w:eastAsia="en-US"/>
        </w:rPr>
        <w:t>V</w:t>
      </w:r>
      <w:r w:rsidRPr="003D2E7E">
        <w:rPr>
          <w:rFonts w:ascii="Times New Roman" w:eastAsia="MS Mincho" w:hAnsi="Times New Roman" w:cs="Times New Roman"/>
          <w:bCs/>
          <w:i/>
          <w:sz w:val="24"/>
          <w:szCs w:val="24"/>
          <w:vertAlign w:val="subscript"/>
          <w:lang w:eastAsia="en-US"/>
        </w:rPr>
        <w:t>t</w:t>
      </w:r>
      <w:r w:rsidRPr="00CB5ABF">
        <w:rPr>
          <w:rFonts w:ascii="Times New Roman" w:eastAsia="MS Mincho" w:hAnsi="Times New Roman" w:cs="Times New Roman"/>
          <w:bCs/>
          <w:sz w:val="24"/>
          <w:szCs w:val="24"/>
          <w:lang w:eastAsia="en-US"/>
        </w:rPr>
        <w:t xml:space="preserve"> is the total assay solution volume, </w:t>
      </w:r>
      <w:r w:rsidRPr="00030621">
        <w:rPr>
          <w:rFonts w:ascii="Times New Roman" w:eastAsia="MS Mincho" w:hAnsi="Times New Roman" w:cs="Times New Roman"/>
          <w:bCs/>
          <w:i/>
          <w:sz w:val="24"/>
          <w:szCs w:val="24"/>
          <w:lang w:eastAsia="en-US"/>
        </w:rPr>
        <w:t>ε</w:t>
      </w:r>
      <w:r w:rsidRPr="00CB5ABF">
        <w:rPr>
          <w:rFonts w:ascii="Times New Roman" w:eastAsia="MS Mincho" w:hAnsi="Times New Roman" w:cs="Times New Roman"/>
          <w:bCs/>
          <w:sz w:val="24"/>
          <w:szCs w:val="24"/>
          <w:lang w:eastAsia="en-US"/>
        </w:rPr>
        <w:t xml:space="preserve"> = 25.5 </w:t>
      </w:r>
      <w:r w:rsidRPr="00030621">
        <w:rPr>
          <w:rFonts w:ascii="Times New Roman" w:eastAsia="MS Mincho" w:hAnsi="Times New Roman" w:cs="Times New Roman"/>
          <w:bCs/>
          <w:sz w:val="24"/>
          <w:szCs w:val="24"/>
          <w:lang w:eastAsia="en-US"/>
        </w:rPr>
        <w:t>mM</w:t>
      </w:r>
      <w:r w:rsidR="00030621">
        <w:rPr>
          <w:rFonts w:ascii="Times New Roman" w:eastAsia="MS Mincho" w:hAnsi="Times New Roman" w:cs="Times New Roman"/>
          <w:bCs/>
          <w:sz w:val="24"/>
          <w:szCs w:val="24"/>
          <w:vertAlign w:val="superscript"/>
          <w:lang w:eastAsia="en-US"/>
        </w:rPr>
        <w:t>-1</w:t>
      </w:r>
      <w:r w:rsidR="00030621">
        <w:rPr>
          <w:rFonts w:ascii="Times New Roman" w:eastAsia="MS Mincho" w:hAnsi="Times New Roman" w:cs="Times New Roman"/>
          <w:bCs/>
          <w:sz w:val="24"/>
          <w:szCs w:val="24"/>
          <w:lang w:eastAsia="en-US"/>
        </w:rPr>
        <w:t xml:space="preserve"> </w:t>
      </w:r>
      <w:r w:rsidRPr="00030621">
        <w:rPr>
          <w:rFonts w:ascii="Times New Roman" w:eastAsia="MS Mincho" w:hAnsi="Times New Roman" w:cs="Times New Roman"/>
          <w:bCs/>
          <w:sz w:val="24"/>
          <w:szCs w:val="24"/>
          <w:lang w:eastAsia="en-US"/>
        </w:rPr>
        <w:t>cm</w:t>
      </w:r>
      <w:r w:rsidR="00030621">
        <w:rPr>
          <w:rFonts w:ascii="Times New Roman" w:eastAsia="MS Mincho" w:hAnsi="Times New Roman" w:cs="Times New Roman"/>
          <w:bCs/>
          <w:sz w:val="24"/>
          <w:szCs w:val="24"/>
          <w:vertAlign w:val="superscript"/>
          <w:lang w:eastAsia="en-US"/>
        </w:rPr>
        <w:t>-1</w:t>
      </w:r>
      <w:r w:rsidRPr="00CB5ABF">
        <w:rPr>
          <w:rFonts w:ascii="Times New Roman" w:eastAsia="MS Mincho" w:hAnsi="Times New Roman" w:cs="Times New Roman"/>
          <w:bCs/>
          <w:sz w:val="24"/>
          <w:szCs w:val="24"/>
          <w:lang w:eastAsia="en-US"/>
        </w:rPr>
        <w:t xml:space="preserve"> is the extinction coefficient of the brown quinone dimer at 436 nm</w:t>
      </w:r>
      <w:r w:rsidR="00030621">
        <w:rPr>
          <w:rFonts w:ascii="Times New Roman" w:eastAsia="MS Mincho" w:hAnsi="Times New Roman" w:cs="Times New Roman"/>
          <w:bCs/>
          <w:sz w:val="24"/>
          <w:szCs w:val="24"/>
          <w:lang w:eastAsia="en-US"/>
        </w:rPr>
        <w:t>,</w:t>
      </w:r>
      <w:r w:rsidRPr="00CB5ABF">
        <w:rPr>
          <w:rFonts w:ascii="Times New Roman" w:eastAsia="MS Mincho" w:hAnsi="Times New Roman" w:cs="Times New Roman"/>
          <w:bCs/>
          <w:sz w:val="24"/>
          <w:szCs w:val="24"/>
          <w:vertAlign w:val="superscript"/>
          <w:lang w:eastAsia="en-US"/>
        </w:rPr>
        <w:t>24</w:t>
      </w:r>
      <w:r w:rsidRPr="00CB5ABF">
        <w:rPr>
          <w:rFonts w:ascii="Times New Roman" w:eastAsia="MS Mincho" w:hAnsi="Times New Roman" w:cs="Times New Roman"/>
          <w:bCs/>
          <w:sz w:val="24"/>
          <w:szCs w:val="24"/>
          <w:lang w:eastAsia="en-US"/>
        </w:rPr>
        <w:t xml:space="preserve"> and 2 is a constant related to the stoichiometric ratio of guaiacol to quinone dimer product per reaction.  </w:t>
      </w:r>
    </w:p>
    <w:p w14:paraId="13AA6499" w14:textId="77777777" w:rsidR="00CB5ABF" w:rsidRPr="00CB5ABF" w:rsidRDefault="00CB5ABF" w:rsidP="00CB04DA">
      <w:pPr>
        <w:pStyle w:val="Heading2"/>
        <w:numPr>
          <w:ilvl w:val="0"/>
          <w:numId w:val="0"/>
        </w:numPr>
        <w:rPr>
          <w:lang w:eastAsia="en-US"/>
        </w:rPr>
      </w:pPr>
      <w:bookmarkStart w:id="163" w:name="_Toc1024657"/>
      <w:bookmarkStart w:id="164" w:name="_Toc2960047"/>
      <w:r w:rsidRPr="00CB5ABF">
        <w:rPr>
          <w:lang w:eastAsia="en-US"/>
        </w:rPr>
        <w:t>5.7</w:t>
      </w:r>
      <w:r w:rsidRPr="00CB5ABF">
        <w:rPr>
          <w:lang w:eastAsia="en-US"/>
        </w:rPr>
        <w:tab/>
        <w:t>Visual Progression of HRP Loaded Thin Film Guaiacol Assay</w:t>
      </w:r>
      <w:bookmarkEnd w:id="163"/>
      <w:bookmarkEnd w:id="164"/>
    </w:p>
    <w:p w14:paraId="0AE20DA3"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4D363E">
        <w:rPr>
          <w:rFonts w:ascii="Times New Roman" w:eastAsiaTheme="minorHAnsi" w:hAnsi="Times New Roman" w:cs="Times New Roman"/>
          <w:b/>
          <w:sz w:val="24"/>
          <w:szCs w:val="24"/>
          <w:lang w:eastAsia="en-US"/>
        </w:rPr>
        <w:t>Figure 5</w:t>
      </w:r>
      <w:r w:rsidR="0059059E">
        <w:rPr>
          <w:rFonts w:ascii="Times New Roman" w:eastAsiaTheme="minorHAnsi" w:hAnsi="Times New Roman" w:cs="Times New Roman"/>
          <w:b/>
          <w:sz w:val="24"/>
          <w:szCs w:val="24"/>
          <w:lang w:eastAsia="en-US"/>
        </w:rPr>
        <w:t>.5</w:t>
      </w:r>
      <w:r w:rsidRPr="00CB5ABF">
        <w:rPr>
          <w:rFonts w:ascii="Times New Roman" w:eastAsiaTheme="minorHAnsi" w:hAnsi="Times New Roman" w:cs="Times New Roman"/>
          <w:sz w:val="24"/>
          <w:szCs w:val="24"/>
          <w:lang w:eastAsia="en-US"/>
        </w:rPr>
        <w:t xml:space="preserve"> shows the GOD/HRP loaded thin film being placed in the guaiacol assay solution.  At this point the assay solution is clear and the loaded thin film remains optically transparent.</w:t>
      </w:r>
    </w:p>
    <w:p w14:paraId="1D31E7B4" w14:textId="77777777" w:rsidR="00CB5ABF" w:rsidRPr="00CB5ABF" w:rsidRDefault="00CB5ABF" w:rsidP="00CB5ABF">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noProof/>
          <w:sz w:val="24"/>
          <w:szCs w:val="24"/>
          <w:lang w:eastAsia="en-US"/>
        </w:rPr>
        <w:drawing>
          <wp:inline distT="0" distB="0" distL="0" distR="0" wp14:anchorId="32290C7D" wp14:editId="6BD0DF6A">
            <wp:extent cx="5394960" cy="3004216"/>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0.png"/>
                    <pic:cNvPicPr/>
                  </pic:nvPicPr>
                  <pic:blipFill>
                    <a:blip r:embed="rId44">
                      <a:extLst>
                        <a:ext uri="{28A0092B-C50C-407E-A947-70E740481C1C}">
                          <a14:useLocalDpi xmlns:a14="http://schemas.microsoft.com/office/drawing/2010/main" val="0"/>
                        </a:ext>
                      </a:extLst>
                    </a:blip>
                    <a:stretch>
                      <a:fillRect/>
                    </a:stretch>
                  </pic:blipFill>
                  <pic:spPr>
                    <a:xfrm>
                      <a:off x="0" y="0"/>
                      <a:ext cx="5394960" cy="3004216"/>
                    </a:xfrm>
                    <a:prstGeom prst="rect">
                      <a:avLst/>
                    </a:prstGeom>
                  </pic:spPr>
                </pic:pic>
              </a:graphicData>
            </a:graphic>
          </wp:inline>
        </w:drawing>
      </w:r>
    </w:p>
    <w:p w14:paraId="1E92B4CB" w14:textId="77777777" w:rsidR="00CB5ABF" w:rsidRPr="00CB5ABF" w:rsidRDefault="004D363E" w:rsidP="00CB5ABF">
      <w:pPr>
        <w:spacing w:line="480" w:lineRule="auto"/>
        <w:jc w:val="center"/>
        <w:rPr>
          <w:rFonts w:ascii="Times New Roman" w:eastAsiaTheme="minorHAnsi" w:hAnsi="Times New Roman" w:cs="Times New Roman"/>
          <w:sz w:val="24"/>
          <w:szCs w:val="24"/>
          <w:lang w:eastAsia="en-US"/>
        </w:rPr>
      </w:pPr>
      <w:r w:rsidRPr="004D363E">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5.</w:t>
      </w:r>
      <w:r w:rsidRPr="004D363E">
        <w:rPr>
          <w:rFonts w:ascii="Times New Roman" w:eastAsiaTheme="minorHAnsi" w:hAnsi="Times New Roman" w:cs="Times New Roman"/>
          <w:b/>
          <w:sz w:val="24"/>
          <w:szCs w:val="24"/>
          <w:lang w:eastAsia="en-US"/>
        </w:rPr>
        <w:t>5</w:t>
      </w:r>
      <w:r w:rsidR="00CB5ABF" w:rsidRPr="00CB5ABF">
        <w:rPr>
          <w:rFonts w:ascii="Times New Roman" w:eastAsiaTheme="minorHAnsi" w:hAnsi="Times New Roman" w:cs="Times New Roman"/>
          <w:sz w:val="24"/>
          <w:szCs w:val="24"/>
          <w:lang w:eastAsia="en-US"/>
        </w:rPr>
        <w:t xml:space="preserve"> Unused GOD/HRP loaded thin film being placed in guaiacol assay solution</w:t>
      </w:r>
    </w:p>
    <w:p w14:paraId="7D2E7F66" w14:textId="77777777" w:rsidR="00CB5ABF" w:rsidRPr="00CB5ABF" w:rsidRDefault="00CB5ABF" w:rsidP="00030621">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ab/>
        <w:t xml:space="preserve">Within just a few seconds the HRP catalyzed reaction of guaiacol has produced enough product to turn the surface of the thin film brown as seen in </w:t>
      </w:r>
      <w:r w:rsidRPr="004D363E">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5.</w:t>
      </w:r>
      <w:r w:rsidRPr="004D363E">
        <w:rPr>
          <w:rFonts w:ascii="Times New Roman" w:eastAsiaTheme="minorHAnsi" w:hAnsi="Times New Roman" w:cs="Times New Roman"/>
          <w:b/>
          <w:sz w:val="24"/>
          <w:szCs w:val="24"/>
          <w:lang w:eastAsia="en-US"/>
        </w:rPr>
        <w:t>6</w:t>
      </w:r>
      <w:r w:rsidRPr="00CB5ABF">
        <w:rPr>
          <w:rFonts w:ascii="Times New Roman" w:eastAsiaTheme="minorHAnsi" w:hAnsi="Times New Roman" w:cs="Times New Roman"/>
          <w:sz w:val="24"/>
          <w:szCs w:val="24"/>
          <w:lang w:eastAsia="en-US"/>
        </w:rPr>
        <w:t>.</w:t>
      </w:r>
    </w:p>
    <w:p w14:paraId="7BDA59F9" w14:textId="77777777" w:rsidR="00CB5ABF" w:rsidRPr="00CB5ABF" w:rsidRDefault="00CB5ABF" w:rsidP="00CB5ABF">
      <w:pPr>
        <w:spacing w:line="480" w:lineRule="auto"/>
        <w:rPr>
          <w:rFonts w:ascii="Times New Roman" w:eastAsiaTheme="minorHAnsi" w:hAnsi="Times New Roman" w:cs="Times New Roman"/>
          <w:sz w:val="24"/>
          <w:szCs w:val="24"/>
          <w:lang w:eastAsia="en-US"/>
        </w:rPr>
      </w:pPr>
      <w:r w:rsidRPr="00CB5ABF">
        <w:rPr>
          <w:rFonts w:ascii="Times New Roman" w:eastAsiaTheme="minorHAnsi" w:hAnsi="Times New Roman" w:cs="Times New Roman"/>
          <w:noProof/>
          <w:sz w:val="24"/>
          <w:szCs w:val="24"/>
          <w:lang w:eastAsia="en-US"/>
        </w:rPr>
        <w:lastRenderedPageBreak/>
        <w:drawing>
          <wp:inline distT="0" distB="0" distL="0" distR="0" wp14:anchorId="4717D4B4" wp14:editId="7847C625">
            <wp:extent cx="5394960" cy="303692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2-05.png"/>
                    <pic:cNvPicPr/>
                  </pic:nvPicPr>
                  <pic:blipFill>
                    <a:blip r:embed="rId45">
                      <a:extLst>
                        <a:ext uri="{28A0092B-C50C-407E-A947-70E740481C1C}">
                          <a14:useLocalDpi xmlns:a14="http://schemas.microsoft.com/office/drawing/2010/main" val="0"/>
                        </a:ext>
                      </a:extLst>
                    </a:blip>
                    <a:stretch>
                      <a:fillRect/>
                    </a:stretch>
                  </pic:blipFill>
                  <pic:spPr>
                    <a:xfrm>
                      <a:off x="0" y="0"/>
                      <a:ext cx="5394960" cy="3036927"/>
                    </a:xfrm>
                    <a:prstGeom prst="rect">
                      <a:avLst/>
                    </a:prstGeom>
                  </pic:spPr>
                </pic:pic>
              </a:graphicData>
            </a:graphic>
          </wp:inline>
        </w:drawing>
      </w:r>
    </w:p>
    <w:p w14:paraId="02BA9148" w14:textId="77777777" w:rsidR="00CB5ABF" w:rsidRPr="00CB5ABF" w:rsidRDefault="004D363E" w:rsidP="00CB5ABF">
      <w:pPr>
        <w:spacing w:line="480" w:lineRule="auto"/>
        <w:jc w:val="center"/>
        <w:rPr>
          <w:rFonts w:ascii="Times New Roman" w:eastAsiaTheme="minorHAnsi" w:hAnsi="Times New Roman" w:cs="Times New Roman"/>
          <w:sz w:val="24"/>
          <w:szCs w:val="24"/>
          <w:lang w:eastAsia="en-US"/>
        </w:rPr>
      </w:pPr>
      <w:r w:rsidRPr="004D363E">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5.</w:t>
      </w:r>
      <w:r w:rsidRPr="004D363E">
        <w:rPr>
          <w:rFonts w:ascii="Times New Roman" w:eastAsiaTheme="minorHAnsi" w:hAnsi="Times New Roman" w:cs="Times New Roman"/>
          <w:b/>
          <w:sz w:val="24"/>
          <w:szCs w:val="24"/>
          <w:lang w:eastAsia="en-US"/>
        </w:rPr>
        <w:t>6</w:t>
      </w:r>
      <w:r w:rsidR="00CB5ABF" w:rsidRPr="00CB5ABF">
        <w:rPr>
          <w:rFonts w:ascii="Times New Roman" w:eastAsiaTheme="minorHAnsi" w:hAnsi="Times New Roman" w:cs="Times New Roman"/>
          <w:sz w:val="24"/>
          <w:szCs w:val="24"/>
          <w:lang w:eastAsia="en-US"/>
        </w:rPr>
        <w:t xml:space="preserve"> Guaiacol product formed in the initial seconds of immersion</w:t>
      </w:r>
    </w:p>
    <w:p w14:paraId="4A643951" w14:textId="77777777" w:rsidR="00CB5ABF" w:rsidRPr="00CB5ABF" w:rsidRDefault="00CB5ABF" w:rsidP="00030621">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As the reaction continues the guaiacol begins to leave the surface of the thin film first visible as a “haze” near the surface of the thin film visible in </w:t>
      </w:r>
      <w:r w:rsidRPr="004D363E">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5.</w:t>
      </w:r>
      <w:r w:rsidRPr="004D363E">
        <w:rPr>
          <w:rFonts w:ascii="Times New Roman" w:eastAsiaTheme="minorHAnsi" w:hAnsi="Times New Roman" w:cs="Times New Roman"/>
          <w:b/>
          <w:sz w:val="24"/>
          <w:szCs w:val="24"/>
          <w:lang w:eastAsia="en-US"/>
        </w:rPr>
        <w:t>7</w:t>
      </w:r>
      <w:r w:rsidRPr="00CB5ABF">
        <w:rPr>
          <w:rFonts w:ascii="Times New Roman" w:eastAsiaTheme="minorHAnsi" w:hAnsi="Times New Roman" w:cs="Times New Roman"/>
          <w:sz w:val="24"/>
          <w:szCs w:val="24"/>
          <w:lang w:eastAsia="en-US"/>
        </w:rPr>
        <w:t>.</w:t>
      </w:r>
    </w:p>
    <w:p w14:paraId="01F7C12F" w14:textId="77777777" w:rsidR="00CB5ABF" w:rsidRPr="00CB5ABF" w:rsidRDefault="00CB5ABF" w:rsidP="00CB5ABF">
      <w:pPr>
        <w:spacing w:line="480" w:lineRule="auto"/>
        <w:rPr>
          <w:rFonts w:ascii="Times New Roman" w:eastAsiaTheme="minorHAnsi" w:hAnsi="Times New Roman" w:cs="Times New Roman"/>
          <w:sz w:val="24"/>
          <w:szCs w:val="24"/>
          <w:lang w:eastAsia="en-US"/>
        </w:rPr>
      </w:pPr>
      <w:r w:rsidRPr="00CB5ABF">
        <w:rPr>
          <w:rFonts w:ascii="Times New Roman" w:eastAsiaTheme="minorHAnsi" w:hAnsi="Times New Roman" w:cs="Times New Roman"/>
          <w:noProof/>
          <w:sz w:val="24"/>
          <w:szCs w:val="24"/>
          <w:lang w:eastAsia="en-US"/>
        </w:rPr>
        <w:drawing>
          <wp:inline distT="0" distB="0" distL="0" distR="0" wp14:anchorId="74896197" wp14:editId="5571CA47">
            <wp:extent cx="5394960" cy="302930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3-40.png"/>
                    <pic:cNvPicPr/>
                  </pic:nvPicPr>
                  <pic:blipFill>
                    <a:blip r:embed="rId46">
                      <a:extLst>
                        <a:ext uri="{28A0092B-C50C-407E-A947-70E740481C1C}">
                          <a14:useLocalDpi xmlns:a14="http://schemas.microsoft.com/office/drawing/2010/main" val="0"/>
                        </a:ext>
                      </a:extLst>
                    </a:blip>
                    <a:stretch>
                      <a:fillRect/>
                    </a:stretch>
                  </pic:blipFill>
                  <pic:spPr>
                    <a:xfrm>
                      <a:off x="0" y="0"/>
                      <a:ext cx="5394960" cy="3029303"/>
                    </a:xfrm>
                    <a:prstGeom prst="rect">
                      <a:avLst/>
                    </a:prstGeom>
                  </pic:spPr>
                </pic:pic>
              </a:graphicData>
            </a:graphic>
          </wp:inline>
        </w:drawing>
      </w:r>
    </w:p>
    <w:p w14:paraId="18BAC9A5" w14:textId="77777777" w:rsidR="00CB5ABF" w:rsidRPr="00CB5ABF" w:rsidRDefault="00CB5ABF" w:rsidP="00CB5ABF">
      <w:pPr>
        <w:spacing w:line="480" w:lineRule="auto"/>
        <w:jc w:val="center"/>
        <w:rPr>
          <w:rFonts w:ascii="Times New Roman" w:eastAsiaTheme="minorHAnsi" w:hAnsi="Times New Roman" w:cs="Times New Roman"/>
          <w:sz w:val="24"/>
          <w:szCs w:val="24"/>
          <w:lang w:eastAsia="en-US"/>
        </w:rPr>
      </w:pPr>
      <w:r w:rsidRPr="004D363E">
        <w:rPr>
          <w:rFonts w:ascii="Times New Roman" w:eastAsiaTheme="minorHAnsi" w:hAnsi="Times New Roman" w:cs="Times New Roman"/>
          <w:b/>
          <w:sz w:val="24"/>
          <w:szCs w:val="24"/>
          <w:lang w:eastAsia="en-US"/>
        </w:rPr>
        <w:t>Fi</w:t>
      </w:r>
      <w:r w:rsidR="004D363E" w:rsidRPr="004D363E">
        <w:rPr>
          <w:rFonts w:ascii="Times New Roman" w:eastAsiaTheme="minorHAnsi" w:hAnsi="Times New Roman" w:cs="Times New Roman"/>
          <w:b/>
          <w:sz w:val="24"/>
          <w:szCs w:val="24"/>
          <w:lang w:eastAsia="en-US"/>
        </w:rPr>
        <w:t xml:space="preserve">gure </w:t>
      </w:r>
      <w:r w:rsidR="0059059E">
        <w:rPr>
          <w:rFonts w:ascii="Times New Roman" w:eastAsiaTheme="minorHAnsi" w:hAnsi="Times New Roman" w:cs="Times New Roman"/>
          <w:b/>
          <w:sz w:val="24"/>
          <w:szCs w:val="24"/>
          <w:lang w:eastAsia="en-US"/>
        </w:rPr>
        <w:t>5.</w:t>
      </w:r>
      <w:r w:rsidR="004D363E" w:rsidRPr="004D363E">
        <w:rPr>
          <w:rFonts w:ascii="Times New Roman" w:eastAsiaTheme="minorHAnsi" w:hAnsi="Times New Roman" w:cs="Times New Roman"/>
          <w:b/>
          <w:sz w:val="24"/>
          <w:szCs w:val="24"/>
          <w:lang w:eastAsia="en-US"/>
        </w:rPr>
        <w:t>7</w:t>
      </w:r>
      <w:r w:rsidRPr="00CB5ABF">
        <w:rPr>
          <w:rFonts w:ascii="Times New Roman" w:eastAsiaTheme="minorHAnsi" w:hAnsi="Times New Roman" w:cs="Times New Roman"/>
          <w:sz w:val="24"/>
          <w:szCs w:val="24"/>
          <w:lang w:eastAsia="en-US"/>
        </w:rPr>
        <w:t xml:space="preserve"> Guaiacol begins to spread into assay solution</w:t>
      </w:r>
    </w:p>
    <w:p w14:paraId="50D680CE" w14:textId="77777777" w:rsidR="00CB5ABF" w:rsidRPr="00CB5ABF" w:rsidRDefault="00CB5ABF" w:rsidP="00030621">
      <w:pPr>
        <w:spacing w:line="480" w:lineRule="auto"/>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lastRenderedPageBreak/>
        <w:tab/>
        <w:t xml:space="preserve">The produced guaiacol product continues to form from the loaded thin film and spread into the assay solution appearing as “tendrils” spreading from the thin film as shown in </w:t>
      </w:r>
      <w:r w:rsidRPr="004D363E">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5.</w:t>
      </w:r>
      <w:r w:rsidRPr="004D363E">
        <w:rPr>
          <w:rFonts w:ascii="Times New Roman" w:eastAsiaTheme="minorHAnsi" w:hAnsi="Times New Roman" w:cs="Times New Roman"/>
          <w:b/>
          <w:sz w:val="24"/>
          <w:szCs w:val="24"/>
          <w:lang w:eastAsia="en-US"/>
        </w:rPr>
        <w:t>8</w:t>
      </w:r>
      <w:r w:rsidRPr="00CB5ABF">
        <w:rPr>
          <w:rFonts w:ascii="Times New Roman" w:eastAsiaTheme="minorHAnsi" w:hAnsi="Times New Roman" w:cs="Times New Roman"/>
          <w:sz w:val="24"/>
          <w:szCs w:val="24"/>
          <w:lang w:eastAsia="en-US"/>
        </w:rPr>
        <w:t xml:space="preserve">.  Given sufficient time and some mixing the entire solution begins to take on the homogeneous brown color of the guaiacol product as seen in </w:t>
      </w:r>
      <w:r w:rsidRPr="004D363E">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5.</w:t>
      </w:r>
      <w:r w:rsidRPr="004D363E">
        <w:rPr>
          <w:rFonts w:ascii="Times New Roman" w:eastAsiaTheme="minorHAnsi" w:hAnsi="Times New Roman" w:cs="Times New Roman"/>
          <w:b/>
          <w:sz w:val="24"/>
          <w:szCs w:val="24"/>
          <w:lang w:eastAsia="en-US"/>
        </w:rPr>
        <w:t>9</w:t>
      </w:r>
      <w:r w:rsidRPr="00CB5ABF">
        <w:rPr>
          <w:rFonts w:ascii="Times New Roman" w:eastAsiaTheme="minorHAnsi" w:hAnsi="Times New Roman" w:cs="Times New Roman"/>
          <w:sz w:val="24"/>
          <w:szCs w:val="24"/>
          <w:lang w:eastAsia="en-US"/>
        </w:rPr>
        <w:t>.</w:t>
      </w:r>
    </w:p>
    <w:p w14:paraId="501842B7" w14:textId="77777777" w:rsidR="00CB5ABF" w:rsidRPr="00CB5ABF" w:rsidRDefault="00CB5ABF" w:rsidP="00CB5ABF">
      <w:pPr>
        <w:spacing w:line="480" w:lineRule="auto"/>
        <w:rPr>
          <w:rFonts w:ascii="Times New Roman" w:eastAsiaTheme="minorHAnsi" w:hAnsi="Times New Roman" w:cs="Times New Roman"/>
          <w:sz w:val="24"/>
          <w:szCs w:val="24"/>
          <w:lang w:eastAsia="en-US"/>
        </w:rPr>
      </w:pPr>
      <w:r w:rsidRPr="00CB5ABF">
        <w:rPr>
          <w:rFonts w:ascii="Times New Roman" w:eastAsiaTheme="minorHAnsi" w:hAnsi="Times New Roman" w:cs="Times New Roman"/>
          <w:noProof/>
          <w:sz w:val="24"/>
          <w:szCs w:val="24"/>
          <w:lang w:eastAsia="en-US"/>
        </w:rPr>
        <w:drawing>
          <wp:inline distT="0" distB="0" distL="0" distR="0" wp14:anchorId="0969D957" wp14:editId="3CC3A663">
            <wp:extent cx="5384172" cy="3028315"/>
            <wp:effectExtent l="0" t="0" r="698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4-180.png"/>
                    <pic:cNvPicPr/>
                  </pic:nvPicPr>
                  <pic:blipFill>
                    <a:blip r:embed="rId47">
                      <a:extLst>
                        <a:ext uri="{28A0092B-C50C-407E-A947-70E740481C1C}">
                          <a14:useLocalDpi xmlns:a14="http://schemas.microsoft.com/office/drawing/2010/main" val="0"/>
                        </a:ext>
                      </a:extLst>
                    </a:blip>
                    <a:stretch>
                      <a:fillRect/>
                    </a:stretch>
                  </pic:blipFill>
                  <pic:spPr>
                    <a:xfrm>
                      <a:off x="0" y="0"/>
                      <a:ext cx="5384172" cy="3028315"/>
                    </a:xfrm>
                    <a:prstGeom prst="rect">
                      <a:avLst/>
                    </a:prstGeom>
                  </pic:spPr>
                </pic:pic>
              </a:graphicData>
            </a:graphic>
          </wp:inline>
        </w:drawing>
      </w:r>
    </w:p>
    <w:p w14:paraId="4DC44530" w14:textId="77777777" w:rsidR="00CB5ABF" w:rsidRPr="00CB5ABF" w:rsidRDefault="004D363E" w:rsidP="00CB5ABF">
      <w:pPr>
        <w:spacing w:line="480" w:lineRule="auto"/>
        <w:jc w:val="center"/>
        <w:rPr>
          <w:rFonts w:ascii="Times New Roman" w:eastAsiaTheme="minorHAnsi" w:hAnsi="Times New Roman" w:cs="Times New Roman"/>
          <w:sz w:val="24"/>
          <w:szCs w:val="24"/>
          <w:lang w:eastAsia="en-US"/>
        </w:rPr>
      </w:pPr>
      <w:r w:rsidRPr="004D363E">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5.</w:t>
      </w:r>
      <w:r w:rsidRPr="004D363E">
        <w:rPr>
          <w:rFonts w:ascii="Times New Roman" w:eastAsiaTheme="minorHAnsi" w:hAnsi="Times New Roman" w:cs="Times New Roman"/>
          <w:b/>
          <w:sz w:val="24"/>
          <w:szCs w:val="24"/>
          <w:lang w:eastAsia="en-US"/>
        </w:rPr>
        <w:t>8</w:t>
      </w:r>
      <w:r w:rsidR="00CB5ABF" w:rsidRPr="00CB5ABF">
        <w:rPr>
          <w:rFonts w:ascii="Times New Roman" w:eastAsiaTheme="minorHAnsi" w:hAnsi="Times New Roman" w:cs="Times New Roman"/>
          <w:sz w:val="24"/>
          <w:szCs w:val="24"/>
          <w:lang w:eastAsia="en-US"/>
        </w:rPr>
        <w:t xml:space="preserve"> Guaiacol product continues to form and spread into assay solution</w:t>
      </w:r>
    </w:p>
    <w:p w14:paraId="7D9F330D" w14:textId="77777777" w:rsidR="00CB5ABF" w:rsidRPr="00CB5ABF" w:rsidRDefault="00CB5ABF" w:rsidP="00CB5ABF">
      <w:pPr>
        <w:spacing w:line="480" w:lineRule="auto"/>
        <w:jc w:val="center"/>
        <w:rPr>
          <w:rFonts w:ascii="Times New Roman" w:eastAsiaTheme="minorHAnsi" w:hAnsi="Times New Roman" w:cs="Times New Roman"/>
          <w:sz w:val="24"/>
          <w:szCs w:val="24"/>
          <w:lang w:eastAsia="en-US"/>
        </w:rPr>
      </w:pPr>
      <w:r w:rsidRPr="00CB5ABF">
        <w:rPr>
          <w:rFonts w:ascii="Times New Roman" w:eastAsiaTheme="minorHAnsi" w:hAnsi="Times New Roman" w:cs="Times New Roman"/>
          <w:noProof/>
          <w:sz w:val="24"/>
          <w:szCs w:val="24"/>
          <w:lang w:eastAsia="en-US"/>
        </w:rPr>
        <w:lastRenderedPageBreak/>
        <w:drawing>
          <wp:inline distT="0" distB="0" distL="0" distR="0" wp14:anchorId="38D2FE41" wp14:editId="1170D8BC">
            <wp:extent cx="5394960" cy="301371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5-360.png"/>
                    <pic:cNvPicPr/>
                  </pic:nvPicPr>
                  <pic:blipFill>
                    <a:blip r:embed="rId48">
                      <a:extLst>
                        <a:ext uri="{28A0092B-C50C-407E-A947-70E740481C1C}">
                          <a14:useLocalDpi xmlns:a14="http://schemas.microsoft.com/office/drawing/2010/main" val="0"/>
                        </a:ext>
                      </a:extLst>
                    </a:blip>
                    <a:stretch>
                      <a:fillRect/>
                    </a:stretch>
                  </pic:blipFill>
                  <pic:spPr>
                    <a:xfrm>
                      <a:off x="0" y="0"/>
                      <a:ext cx="5394960" cy="3013710"/>
                    </a:xfrm>
                    <a:prstGeom prst="rect">
                      <a:avLst/>
                    </a:prstGeom>
                  </pic:spPr>
                </pic:pic>
              </a:graphicData>
            </a:graphic>
          </wp:inline>
        </w:drawing>
      </w:r>
    </w:p>
    <w:p w14:paraId="5F767A26" w14:textId="77777777" w:rsidR="00CB5ABF" w:rsidRPr="00CB5ABF" w:rsidRDefault="004D363E" w:rsidP="00CB5ABF">
      <w:pPr>
        <w:spacing w:line="480" w:lineRule="auto"/>
        <w:jc w:val="center"/>
        <w:rPr>
          <w:rFonts w:ascii="Times New Roman" w:eastAsiaTheme="minorHAnsi" w:hAnsi="Times New Roman" w:cs="Times New Roman"/>
          <w:sz w:val="24"/>
          <w:szCs w:val="24"/>
          <w:lang w:eastAsia="en-US"/>
        </w:rPr>
      </w:pPr>
      <w:r w:rsidRPr="004D363E">
        <w:rPr>
          <w:rFonts w:ascii="Times New Roman" w:eastAsiaTheme="minorHAnsi" w:hAnsi="Times New Roman" w:cs="Times New Roman"/>
          <w:b/>
          <w:sz w:val="24"/>
          <w:szCs w:val="24"/>
          <w:lang w:eastAsia="en-US"/>
        </w:rPr>
        <w:t xml:space="preserve">Figure </w:t>
      </w:r>
      <w:r w:rsidR="0059059E">
        <w:rPr>
          <w:rFonts w:ascii="Times New Roman" w:eastAsiaTheme="minorHAnsi" w:hAnsi="Times New Roman" w:cs="Times New Roman"/>
          <w:b/>
          <w:sz w:val="24"/>
          <w:szCs w:val="24"/>
          <w:lang w:eastAsia="en-US"/>
        </w:rPr>
        <w:t>5.</w:t>
      </w:r>
      <w:r w:rsidRPr="004D363E">
        <w:rPr>
          <w:rFonts w:ascii="Times New Roman" w:eastAsiaTheme="minorHAnsi" w:hAnsi="Times New Roman" w:cs="Times New Roman"/>
          <w:b/>
          <w:sz w:val="24"/>
          <w:szCs w:val="24"/>
          <w:lang w:eastAsia="en-US"/>
        </w:rPr>
        <w:t>9</w:t>
      </w:r>
      <w:r w:rsidR="00CB5ABF" w:rsidRPr="00CB5ABF">
        <w:rPr>
          <w:rFonts w:ascii="Times New Roman" w:eastAsiaTheme="minorHAnsi" w:hAnsi="Times New Roman" w:cs="Times New Roman"/>
          <w:sz w:val="24"/>
          <w:szCs w:val="24"/>
          <w:lang w:eastAsia="en-US"/>
        </w:rPr>
        <w:t xml:space="preserve"> Homogenous brown coloration of assay solution (after mixing)</w:t>
      </w:r>
    </w:p>
    <w:p w14:paraId="5F38EA88" w14:textId="77777777" w:rsidR="00CB5ABF" w:rsidRPr="00CB5ABF" w:rsidRDefault="00CB5ABF" w:rsidP="00CB5ABF">
      <w:pPr>
        <w:spacing w:line="480" w:lineRule="auto"/>
        <w:jc w:val="both"/>
        <w:rPr>
          <w:rFonts w:ascii="Times New Roman" w:eastAsiaTheme="minorHAnsi" w:hAnsi="Times New Roman" w:cs="Times New Roman"/>
          <w:b/>
          <w:sz w:val="28"/>
          <w:szCs w:val="28"/>
          <w:lang w:eastAsia="en-US"/>
        </w:rPr>
      </w:pPr>
    </w:p>
    <w:p w14:paraId="258A3E5F" w14:textId="574E1817" w:rsidR="00CB5ABF" w:rsidRPr="00CB5ABF" w:rsidRDefault="00CB5ABF" w:rsidP="00CB04DA">
      <w:pPr>
        <w:pStyle w:val="Heading2"/>
        <w:numPr>
          <w:ilvl w:val="0"/>
          <w:numId w:val="0"/>
        </w:numPr>
        <w:rPr>
          <w:lang w:eastAsia="en-US"/>
        </w:rPr>
      </w:pPr>
      <w:bookmarkStart w:id="165" w:name="_Toc1024658"/>
      <w:bookmarkStart w:id="166" w:name="_Toc2960048"/>
      <w:r w:rsidRPr="00CB5ABF">
        <w:rPr>
          <w:lang w:eastAsia="en-US"/>
        </w:rPr>
        <w:t>5.8</w:t>
      </w:r>
      <w:r w:rsidRPr="00CB5ABF">
        <w:rPr>
          <w:lang w:eastAsia="en-US"/>
        </w:rPr>
        <w:tab/>
      </w:r>
      <w:bookmarkEnd w:id="165"/>
      <w:r w:rsidR="003D2E7E">
        <w:rPr>
          <w:lang w:eastAsia="en-US"/>
        </w:rPr>
        <w:t>Quantification of Loaded Enzyme</w:t>
      </w:r>
      <w:bookmarkEnd w:id="166"/>
    </w:p>
    <w:p w14:paraId="4387899E" w14:textId="69FF1D85" w:rsidR="00CB5ABF" w:rsidRPr="00CB5ABF" w:rsidRDefault="00CB5ABF" w:rsidP="00CB5ABF">
      <w:pPr>
        <w:spacing w:after="160" w:line="480" w:lineRule="auto"/>
        <w:ind w:firstLine="720"/>
        <w:jc w:val="both"/>
        <w:rPr>
          <w:rFonts w:ascii="Times New Roman" w:eastAsia="MS Mincho" w:hAnsi="Times New Roman" w:cs="Times New Roman"/>
          <w:bCs/>
          <w:sz w:val="24"/>
          <w:szCs w:val="24"/>
          <w:lang w:eastAsia="en-US"/>
        </w:rPr>
      </w:pPr>
      <w:r w:rsidRPr="00CB5ABF">
        <w:rPr>
          <w:rFonts w:ascii="Times New Roman" w:eastAsia="MS Mincho" w:hAnsi="Times New Roman" w:cs="Times New Roman"/>
          <w:bCs/>
          <w:sz w:val="24"/>
          <w:szCs w:val="24"/>
          <w:lang w:eastAsia="en-US"/>
        </w:rPr>
        <w:t>A major assumption in activity calculation is that the overall rate is limited by the HRP catalyzed oxidation of guaiacol due to a much higher GOD activity than HRP in free solution, which is further compounded by the easier ingress and egress of the H</w:t>
      </w:r>
      <w:r w:rsidRPr="00030621">
        <w:rPr>
          <w:rFonts w:ascii="Times New Roman" w:eastAsia="MS Mincho" w:hAnsi="Times New Roman" w:cs="Times New Roman"/>
          <w:bCs/>
          <w:sz w:val="24"/>
          <w:szCs w:val="24"/>
          <w:vertAlign w:val="subscript"/>
          <w:lang w:eastAsia="en-US"/>
        </w:rPr>
        <w:t>2</w:t>
      </w:r>
      <w:r w:rsidRPr="00CB5ABF">
        <w:rPr>
          <w:rFonts w:ascii="Times New Roman" w:eastAsia="MS Mincho" w:hAnsi="Times New Roman" w:cs="Times New Roman"/>
          <w:bCs/>
          <w:sz w:val="24"/>
          <w:szCs w:val="24"/>
          <w:lang w:eastAsia="en-US"/>
        </w:rPr>
        <w:t>O</w:t>
      </w:r>
      <w:r w:rsidRPr="00030621">
        <w:rPr>
          <w:rFonts w:ascii="Times New Roman" w:eastAsia="MS Mincho" w:hAnsi="Times New Roman" w:cs="Times New Roman"/>
          <w:bCs/>
          <w:sz w:val="24"/>
          <w:szCs w:val="24"/>
          <w:vertAlign w:val="subscript"/>
          <w:lang w:eastAsia="en-US"/>
        </w:rPr>
        <w:t>2</w:t>
      </w:r>
      <w:r w:rsidRPr="00CB5ABF">
        <w:rPr>
          <w:rFonts w:ascii="Times New Roman" w:eastAsia="MS Mincho" w:hAnsi="Times New Roman" w:cs="Times New Roman"/>
          <w:bCs/>
          <w:sz w:val="24"/>
          <w:szCs w:val="24"/>
          <w:lang w:eastAsia="en-US"/>
        </w:rPr>
        <w:t xml:space="preserve"> produced by the GOD compared to the significantly bulkier quinone product produced by the HRP.  This assumption is used, along with the activity resulting from GOD/HRP thin film relative to the activity resulting from a thin film “fully loaded” with only HRP, to give an estimate of the amount of HRP loaded in a GOD/HRP thin film.  The overall activity (U) from the GOD/HRP thin film gives </w:t>
      </w:r>
      <w:r w:rsidR="00030621">
        <w:rPr>
          <w:rFonts w:ascii="Times New Roman" w:eastAsia="MS Mincho" w:hAnsi="Times New Roman" w:cs="Times New Roman"/>
          <w:bCs/>
          <w:sz w:val="24"/>
          <w:szCs w:val="24"/>
          <w:lang w:eastAsia="en-US"/>
        </w:rPr>
        <w:t>0</w:t>
      </w:r>
      <w:r w:rsidRPr="00CB5ABF">
        <w:rPr>
          <w:rFonts w:ascii="Times New Roman" w:eastAsia="MS Mincho" w:hAnsi="Times New Roman" w:cs="Times New Roman"/>
          <w:bCs/>
          <w:sz w:val="24"/>
          <w:szCs w:val="24"/>
          <w:lang w:eastAsia="en-US"/>
        </w:rPr>
        <w:t xml:space="preserve">.038 U, while a thin film fully loaded with only HRP results in an activity of </w:t>
      </w:r>
      <w:r w:rsidR="00030621">
        <w:rPr>
          <w:rFonts w:ascii="Times New Roman" w:eastAsia="MS Mincho" w:hAnsi="Times New Roman" w:cs="Times New Roman"/>
          <w:bCs/>
          <w:sz w:val="24"/>
          <w:szCs w:val="24"/>
          <w:lang w:eastAsia="en-US"/>
        </w:rPr>
        <w:t>0</w:t>
      </w:r>
      <w:r w:rsidRPr="00CB5ABF">
        <w:rPr>
          <w:rFonts w:ascii="Times New Roman" w:eastAsia="MS Mincho" w:hAnsi="Times New Roman" w:cs="Times New Roman"/>
          <w:bCs/>
          <w:sz w:val="24"/>
          <w:szCs w:val="24"/>
          <w:lang w:eastAsia="en-US"/>
        </w:rPr>
        <w:t>.114 U.</w:t>
      </w:r>
      <w:r w:rsidR="00030621">
        <w:rPr>
          <w:rFonts w:ascii="Times New Roman" w:eastAsia="MS Mincho" w:hAnsi="Times New Roman" w:cs="Times New Roman"/>
          <w:bCs/>
          <w:sz w:val="24"/>
          <w:szCs w:val="24"/>
          <w:vertAlign w:val="superscript"/>
          <w:lang w:eastAsia="en-US"/>
        </w:rPr>
        <w:t>19</w:t>
      </w:r>
      <w:r w:rsidRPr="00CB5ABF">
        <w:rPr>
          <w:rFonts w:ascii="Times New Roman" w:eastAsia="MS Mincho" w:hAnsi="Times New Roman" w:cs="Times New Roman"/>
          <w:bCs/>
          <w:sz w:val="24"/>
          <w:szCs w:val="24"/>
          <w:lang w:eastAsia="en-US"/>
        </w:rPr>
        <w:t xml:space="preserve">  Since the activity of the GOD/HRP thin film is 33.3% the activity of the fully loaded HRP thin film</w:t>
      </w:r>
      <w:r w:rsidR="003D2E7E">
        <w:rPr>
          <w:rFonts w:ascii="Times New Roman" w:eastAsia="MS Mincho" w:hAnsi="Times New Roman" w:cs="Times New Roman"/>
          <w:bCs/>
          <w:sz w:val="24"/>
          <w:szCs w:val="24"/>
          <w:lang w:eastAsia="en-US"/>
        </w:rPr>
        <w:t>,</w:t>
      </w:r>
      <w:r w:rsidRPr="00CB5ABF">
        <w:rPr>
          <w:rFonts w:ascii="Times New Roman" w:eastAsia="MS Mincho" w:hAnsi="Times New Roman" w:cs="Times New Roman"/>
          <w:bCs/>
          <w:sz w:val="24"/>
          <w:szCs w:val="24"/>
          <w:lang w:eastAsia="en-US"/>
        </w:rPr>
        <w:t xml:space="preserve"> the HRP content in a </w:t>
      </w:r>
      <w:r w:rsidRPr="00CB5ABF">
        <w:rPr>
          <w:rFonts w:ascii="Times New Roman" w:eastAsia="MS Mincho" w:hAnsi="Times New Roman" w:cs="Times New Roman"/>
          <w:bCs/>
          <w:sz w:val="24"/>
          <w:szCs w:val="24"/>
          <w:lang w:eastAsia="en-US"/>
        </w:rPr>
        <w:lastRenderedPageBreak/>
        <w:t xml:space="preserve">GOD/HRP thin film can be estimated as 33.3% that of the HRP only thin film, indicating that it contains </w:t>
      </w:r>
      <w:r w:rsidR="00030621">
        <w:rPr>
          <w:rFonts w:ascii="Times New Roman" w:eastAsia="MS Mincho" w:hAnsi="Times New Roman" w:cs="Times New Roman"/>
          <w:bCs/>
          <w:sz w:val="24"/>
          <w:szCs w:val="24"/>
          <w:lang w:eastAsia="en-US"/>
        </w:rPr>
        <w:t>0</w:t>
      </w:r>
      <w:r w:rsidRPr="00CB5ABF">
        <w:rPr>
          <w:rFonts w:ascii="Times New Roman" w:eastAsia="MS Mincho" w:hAnsi="Times New Roman" w:cs="Times New Roman"/>
          <w:bCs/>
          <w:sz w:val="24"/>
          <w:szCs w:val="24"/>
          <w:lang w:eastAsia="en-US"/>
        </w:rPr>
        <w:t xml:space="preserve">.018 ± </w:t>
      </w:r>
      <w:r w:rsidR="00030621">
        <w:rPr>
          <w:rFonts w:ascii="Times New Roman" w:eastAsia="MS Mincho" w:hAnsi="Times New Roman" w:cs="Times New Roman"/>
          <w:bCs/>
          <w:sz w:val="24"/>
          <w:szCs w:val="24"/>
          <w:lang w:eastAsia="en-US"/>
        </w:rPr>
        <w:t>0</w:t>
      </w:r>
      <w:r w:rsidRPr="00CB5ABF">
        <w:rPr>
          <w:rFonts w:ascii="Times New Roman" w:eastAsia="MS Mincho" w:hAnsi="Times New Roman" w:cs="Times New Roman"/>
          <w:bCs/>
          <w:sz w:val="24"/>
          <w:szCs w:val="24"/>
          <w:lang w:eastAsia="en-US"/>
        </w:rPr>
        <w:t xml:space="preserve">.003 mg HRP.  </w:t>
      </w:r>
    </w:p>
    <w:p w14:paraId="41B75AB3" w14:textId="256813D8" w:rsidR="00CB5ABF" w:rsidRPr="00CB5ABF" w:rsidRDefault="00CB5ABF" w:rsidP="00CB5ABF">
      <w:pPr>
        <w:spacing w:after="160" w:line="480" w:lineRule="auto"/>
        <w:ind w:firstLine="720"/>
        <w:jc w:val="both"/>
        <w:rPr>
          <w:rFonts w:ascii="Times New Roman" w:eastAsia="MS Mincho" w:hAnsi="Times New Roman" w:cs="Times New Roman"/>
          <w:bCs/>
          <w:sz w:val="24"/>
          <w:szCs w:val="24"/>
          <w:lang w:eastAsia="en-US"/>
        </w:rPr>
      </w:pPr>
      <w:r w:rsidRPr="00CB5ABF">
        <w:rPr>
          <w:rFonts w:ascii="Times New Roman" w:eastAsia="MS Mincho" w:hAnsi="Times New Roman" w:cs="Times New Roman"/>
          <w:bCs/>
          <w:sz w:val="24"/>
          <w:szCs w:val="24"/>
          <w:lang w:eastAsia="en-US"/>
        </w:rPr>
        <w:t xml:space="preserve">Under the assumption that the absorbance result from the Bradford assay of the GOD/HRP thin film given in Table 1 is a linear combination of the contributions from GOD and HRP, the estimated HRP mass of </w:t>
      </w:r>
      <w:r w:rsidR="00030621">
        <w:rPr>
          <w:rFonts w:ascii="Times New Roman" w:eastAsia="MS Mincho" w:hAnsi="Times New Roman" w:cs="Times New Roman"/>
          <w:bCs/>
          <w:sz w:val="24"/>
          <w:szCs w:val="24"/>
          <w:lang w:eastAsia="en-US"/>
        </w:rPr>
        <w:t>0</w:t>
      </w:r>
      <w:r w:rsidRPr="00CB5ABF">
        <w:rPr>
          <w:rFonts w:ascii="Times New Roman" w:eastAsia="MS Mincho" w:hAnsi="Times New Roman" w:cs="Times New Roman"/>
          <w:bCs/>
          <w:sz w:val="24"/>
          <w:szCs w:val="24"/>
          <w:lang w:eastAsia="en-US"/>
        </w:rPr>
        <w:t xml:space="preserve">.018 ± </w:t>
      </w:r>
      <w:r w:rsidR="00030621">
        <w:rPr>
          <w:rFonts w:ascii="Times New Roman" w:eastAsia="MS Mincho" w:hAnsi="Times New Roman" w:cs="Times New Roman"/>
          <w:bCs/>
          <w:sz w:val="24"/>
          <w:szCs w:val="24"/>
          <w:lang w:eastAsia="en-US"/>
        </w:rPr>
        <w:t>0</w:t>
      </w:r>
      <w:r w:rsidRPr="00CB5ABF">
        <w:rPr>
          <w:rFonts w:ascii="Times New Roman" w:eastAsia="MS Mincho" w:hAnsi="Times New Roman" w:cs="Times New Roman"/>
          <w:bCs/>
          <w:sz w:val="24"/>
          <w:szCs w:val="24"/>
          <w:lang w:eastAsia="en-US"/>
        </w:rPr>
        <w:t xml:space="preserve">.003 can be used to estimate the mass of GOD from the Bradford assay results of the fully loaded thin films and the GOD/HRP loaded film following Equation 2: </w:t>
      </w:r>
    </w:p>
    <w:p w14:paraId="321F58E0" w14:textId="77777777" w:rsidR="00CB5ABF" w:rsidRPr="00CB5ABF" w:rsidRDefault="00F07063" w:rsidP="00CB5ABF">
      <w:pPr>
        <w:spacing w:after="160" w:line="480" w:lineRule="auto"/>
        <w:jc w:val="center"/>
        <w:rPr>
          <w:rFonts w:ascii="Times New Roman" w:eastAsia="MS Mincho" w:hAnsi="Times New Roman" w:cs="Times New Roman"/>
          <w:sz w:val="24"/>
          <w:szCs w:val="24"/>
          <w:lang w:eastAsia="en-US"/>
        </w:rPr>
      </w:pPr>
      <m:oMathPara>
        <m:oMath>
          <m:d>
            <m:dPr>
              <m:ctrlPr>
                <w:rPr>
                  <w:rFonts w:ascii="Cambria Math" w:eastAsia="MS Mincho" w:hAnsi="Cambria Math" w:cs="Times New Roman"/>
                  <w:i/>
                  <w:sz w:val="24"/>
                  <w:szCs w:val="24"/>
                  <w:lang w:eastAsia="en-US"/>
                </w:rPr>
              </m:ctrlPr>
            </m:dPr>
            <m:e>
              <m:sSub>
                <m:sSubPr>
                  <m:ctrlPr>
                    <w:rPr>
                      <w:rFonts w:ascii="Cambria Math" w:eastAsia="MS Mincho" w:hAnsi="Cambria Math" w:cs="Times New Roman"/>
                      <w:i/>
                      <w:sz w:val="24"/>
                      <w:szCs w:val="24"/>
                      <w:lang w:eastAsia="en-US"/>
                    </w:rPr>
                  </m:ctrlPr>
                </m:sSubPr>
                <m:e>
                  <m:r>
                    <w:rPr>
                      <w:rFonts w:ascii="Cambria Math" w:eastAsia="MS Mincho" w:hAnsi="Cambria Math" w:cs="Times New Roman"/>
                      <w:sz w:val="24"/>
                      <w:szCs w:val="24"/>
                      <w:lang w:eastAsia="en-US"/>
                    </w:rPr>
                    <m:t>A</m:t>
                  </m:r>
                </m:e>
                <m:sub>
                  <m:r>
                    <w:rPr>
                      <w:rFonts w:ascii="Cambria Math" w:eastAsia="MS Mincho" w:hAnsi="Cambria Math" w:cs="Times New Roman"/>
                      <w:sz w:val="24"/>
                      <w:szCs w:val="24"/>
                      <w:lang w:eastAsia="en-US"/>
                    </w:rPr>
                    <m:t>F-GOD</m:t>
                  </m:r>
                </m:sub>
              </m:sSub>
              <m:r>
                <w:rPr>
                  <w:rFonts w:ascii="Cambria Math" w:eastAsia="MS Mincho" w:hAnsi="Cambria Math" w:cs="Times New Roman"/>
                  <w:sz w:val="24"/>
                  <w:szCs w:val="24"/>
                  <w:lang w:eastAsia="en-US"/>
                </w:rPr>
                <m:t>*</m:t>
              </m:r>
              <m:sSub>
                <m:sSubPr>
                  <m:ctrlPr>
                    <w:rPr>
                      <w:rFonts w:ascii="Cambria Math" w:eastAsia="MS Mincho" w:hAnsi="Cambria Math" w:cs="Times New Roman"/>
                      <w:i/>
                      <w:sz w:val="24"/>
                      <w:szCs w:val="24"/>
                      <w:lang w:eastAsia="en-US"/>
                    </w:rPr>
                  </m:ctrlPr>
                </m:sSubPr>
                <m:e>
                  <m:r>
                    <w:rPr>
                      <w:rFonts w:ascii="Cambria Math" w:eastAsia="MS Mincho" w:hAnsi="Cambria Math" w:cs="Times New Roman"/>
                      <w:sz w:val="24"/>
                      <w:szCs w:val="24"/>
                      <w:lang w:eastAsia="en-US"/>
                    </w:rPr>
                    <m:t>f</m:t>
                  </m:r>
                </m:e>
                <m:sub>
                  <m:r>
                    <w:rPr>
                      <w:rFonts w:ascii="Cambria Math" w:eastAsia="MS Mincho" w:hAnsi="Cambria Math" w:cs="Times New Roman"/>
                      <w:sz w:val="24"/>
                      <w:szCs w:val="24"/>
                      <w:lang w:eastAsia="en-US"/>
                    </w:rPr>
                    <m:t>GOD</m:t>
                  </m:r>
                </m:sub>
              </m:sSub>
            </m:e>
          </m:d>
          <m:r>
            <w:rPr>
              <w:rFonts w:ascii="Cambria Math" w:eastAsia="MS Mincho" w:hAnsi="Cambria Math" w:cs="Times New Roman"/>
              <w:sz w:val="24"/>
              <w:szCs w:val="24"/>
              <w:lang w:eastAsia="en-US"/>
            </w:rPr>
            <m:t xml:space="preserve">+ </m:t>
          </m:r>
          <m:d>
            <m:dPr>
              <m:ctrlPr>
                <w:rPr>
                  <w:rFonts w:ascii="Cambria Math" w:eastAsia="MS Mincho" w:hAnsi="Cambria Math" w:cs="Times New Roman"/>
                  <w:i/>
                  <w:sz w:val="24"/>
                  <w:szCs w:val="24"/>
                  <w:lang w:eastAsia="en-US"/>
                </w:rPr>
              </m:ctrlPr>
            </m:dPr>
            <m:e>
              <m:sSub>
                <m:sSubPr>
                  <m:ctrlPr>
                    <w:rPr>
                      <w:rFonts w:ascii="Cambria Math" w:eastAsia="MS Mincho" w:hAnsi="Cambria Math" w:cs="Times New Roman"/>
                      <w:i/>
                      <w:sz w:val="24"/>
                      <w:szCs w:val="24"/>
                      <w:lang w:eastAsia="en-US"/>
                    </w:rPr>
                  </m:ctrlPr>
                </m:sSubPr>
                <m:e>
                  <m:r>
                    <w:rPr>
                      <w:rFonts w:ascii="Cambria Math" w:eastAsia="MS Mincho" w:hAnsi="Cambria Math" w:cs="Times New Roman"/>
                      <w:sz w:val="24"/>
                      <w:szCs w:val="24"/>
                      <w:lang w:eastAsia="en-US"/>
                    </w:rPr>
                    <m:t>A</m:t>
                  </m:r>
                </m:e>
                <m:sub>
                  <m:r>
                    <w:rPr>
                      <w:rFonts w:ascii="Cambria Math" w:eastAsia="MS Mincho" w:hAnsi="Cambria Math" w:cs="Times New Roman"/>
                      <w:sz w:val="24"/>
                      <w:szCs w:val="24"/>
                      <w:lang w:eastAsia="en-US"/>
                    </w:rPr>
                    <m:t>F-HRP</m:t>
                  </m:r>
                </m:sub>
              </m:sSub>
              <m:r>
                <w:rPr>
                  <w:rFonts w:ascii="Cambria Math" w:eastAsia="MS Mincho" w:hAnsi="Cambria Math" w:cs="Times New Roman"/>
                  <w:sz w:val="24"/>
                  <w:szCs w:val="24"/>
                  <w:lang w:eastAsia="en-US"/>
                </w:rPr>
                <m:t>*</m:t>
              </m:r>
              <m:sSub>
                <m:sSubPr>
                  <m:ctrlPr>
                    <w:rPr>
                      <w:rFonts w:ascii="Cambria Math" w:eastAsia="MS Mincho" w:hAnsi="Cambria Math" w:cs="Times New Roman"/>
                      <w:i/>
                      <w:sz w:val="24"/>
                      <w:szCs w:val="24"/>
                      <w:lang w:eastAsia="en-US"/>
                    </w:rPr>
                  </m:ctrlPr>
                </m:sSubPr>
                <m:e>
                  <m:r>
                    <w:rPr>
                      <w:rFonts w:ascii="Cambria Math" w:eastAsia="MS Mincho" w:hAnsi="Cambria Math" w:cs="Times New Roman"/>
                      <w:sz w:val="24"/>
                      <w:szCs w:val="24"/>
                      <w:lang w:eastAsia="en-US"/>
                    </w:rPr>
                    <m:t>f</m:t>
                  </m:r>
                </m:e>
                <m:sub>
                  <m:r>
                    <w:rPr>
                      <w:rFonts w:ascii="Cambria Math" w:eastAsia="MS Mincho" w:hAnsi="Cambria Math" w:cs="Times New Roman"/>
                      <w:sz w:val="24"/>
                      <w:szCs w:val="24"/>
                      <w:lang w:eastAsia="en-US"/>
                    </w:rPr>
                    <m:t>HRP</m:t>
                  </m:r>
                </m:sub>
              </m:sSub>
            </m:e>
          </m:d>
          <m:r>
            <w:rPr>
              <w:rFonts w:ascii="Cambria Math" w:eastAsia="MS Mincho" w:hAnsi="Cambria Math" w:cs="Times New Roman"/>
              <w:sz w:val="24"/>
              <w:szCs w:val="24"/>
              <w:lang w:eastAsia="en-US"/>
            </w:rPr>
            <m:t xml:space="preserve">= </m:t>
          </m:r>
          <m:sSub>
            <m:sSubPr>
              <m:ctrlPr>
                <w:rPr>
                  <w:rFonts w:ascii="Cambria Math" w:eastAsia="MS Mincho" w:hAnsi="Cambria Math" w:cs="Times New Roman"/>
                  <w:i/>
                  <w:sz w:val="24"/>
                  <w:szCs w:val="24"/>
                  <w:lang w:eastAsia="en-US"/>
                </w:rPr>
              </m:ctrlPr>
            </m:sSubPr>
            <m:e>
              <m:r>
                <w:rPr>
                  <w:rFonts w:ascii="Cambria Math" w:eastAsia="MS Mincho" w:hAnsi="Cambria Math" w:cs="Times New Roman"/>
                  <w:sz w:val="24"/>
                  <w:szCs w:val="24"/>
                  <w:lang w:eastAsia="en-US"/>
                </w:rPr>
                <m:t>A</m:t>
              </m:r>
            </m:e>
            <m:sub>
              <m:r>
                <w:rPr>
                  <w:rFonts w:ascii="Cambria Math" w:eastAsia="MS Mincho" w:hAnsi="Cambria Math" w:cs="Times New Roman"/>
                  <w:sz w:val="24"/>
                  <w:szCs w:val="24"/>
                  <w:lang w:eastAsia="en-US"/>
                </w:rPr>
                <m:t>Obs</m:t>
              </m:r>
            </m:sub>
          </m:sSub>
        </m:oMath>
      </m:oMathPara>
    </w:p>
    <w:p w14:paraId="77A146AA" w14:textId="45576526" w:rsidR="00CB5ABF" w:rsidRPr="00CB5ABF" w:rsidRDefault="00CB5ABF" w:rsidP="00CB5ABF">
      <w:pPr>
        <w:spacing w:after="160" w:line="480" w:lineRule="auto"/>
        <w:ind w:firstLine="720"/>
        <w:jc w:val="both"/>
        <w:rPr>
          <w:rFonts w:ascii="Times New Roman" w:eastAsia="MS Mincho" w:hAnsi="Times New Roman" w:cs="Times New Roman"/>
          <w:bCs/>
          <w:sz w:val="24"/>
          <w:szCs w:val="24"/>
          <w:lang w:eastAsia="en-US"/>
        </w:rPr>
      </w:pPr>
      <w:r w:rsidRPr="00CB5ABF">
        <w:rPr>
          <w:rFonts w:ascii="Times New Roman" w:eastAsia="MS Mincho" w:hAnsi="Times New Roman" w:cs="Times New Roman"/>
          <w:bCs/>
          <w:sz w:val="24"/>
          <w:szCs w:val="24"/>
          <w:lang w:eastAsia="en-US"/>
        </w:rPr>
        <w:t xml:space="preserve">Where </w:t>
      </w:r>
      <w:r w:rsidRPr="00030621">
        <w:rPr>
          <w:rFonts w:ascii="Times New Roman" w:eastAsia="MS Mincho" w:hAnsi="Times New Roman" w:cs="Times New Roman"/>
          <w:bCs/>
          <w:i/>
          <w:sz w:val="24"/>
          <w:szCs w:val="24"/>
          <w:lang w:eastAsia="en-US"/>
        </w:rPr>
        <w:t>A</w:t>
      </w:r>
      <w:r w:rsidRPr="00030621">
        <w:rPr>
          <w:rFonts w:ascii="Times New Roman" w:eastAsia="MS Mincho" w:hAnsi="Times New Roman" w:cs="Times New Roman"/>
          <w:bCs/>
          <w:i/>
          <w:sz w:val="24"/>
          <w:szCs w:val="24"/>
          <w:vertAlign w:val="subscript"/>
          <w:lang w:eastAsia="en-US"/>
        </w:rPr>
        <w:t>F-GOD</w:t>
      </w:r>
      <w:r w:rsidRPr="007A5BCD">
        <w:rPr>
          <w:rFonts w:ascii="Times New Roman" w:eastAsia="MS Mincho" w:hAnsi="Times New Roman" w:cs="Times New Roman"/>
          <w:bCs/>
          <w:sz w:val="24"/>
          <w:szCs w:val="24"/>
          <w:vertAlign w:val="subscript"/>
          <w:lang w:eastAsia="en-US"/>
        </w:rPr>
        <w:t xml:space="preserve"> </w:t>
      </w:r>
      <w:r w:rsidRPr="00CB5ABF">
        <w:rPr>
          <w:rFonts w:ascii="Times New Roman" w:eastAsia="MS Mincho" w:hAnsi="Times New Roman" w:cs="Times New Roman"/>
          <w:bCs/>
          <w:sz w:val="24"/>
          <w:szCs w:val="24"/>
          <w:lang w:eastAsia="en-US"/>
        </w:rPr>
        <w:t>is the resulting absorbance from a Bradford assay of a thi</w:t>
      </w:r>
      <w:r w:rsidR="007A5BCD">
        <w:rPr>
          <w:rFonts w:ascii="Times New Roman" w:eastAsia="MS Mincho" w:hAnsi="Times New Roman" w:cs="Times New Roman"/>
          <w:bCs/>
          <w:sz w:val="24"/>
          <w:szCs w:val="24"/>
          <w:lang w:eastAsia="en-US"/>
        </w:rPr>
        <w:t xml:space="preserve">n film fully loaded with GOD; </w:t>
      </w:r>
      <w:proofErr w:type="spellStart"/>
      <w:r w:rsidR="007A5BCD" w:rsidRPr="00030621">
        <w:rPr>
          <w:rFonts w:ascii="Times New Roman" w:eastAsia="MS Mincho" w:hAnsi="Times New Roman" w:cs="Times New Roman"/>
          <w:bCs/>
          <w:i/>
          <w:sz w:val="24"/>
          <w:szCs w:val="24"/>
          <w:lang w:eastAsia="en-US"/>
        </w:rPr>
        <w:t>f</w:t>
      </w:r>
      <w:r w:rsidRPr="00030621">
        <w:rPr>
          <w:rFonts w:ascii="Times New Roman" w:eastAsia="MS Mincho" w:hAnsi="Times New Roman" w:cs="Times New Roman"/>
          <w:bCs/>
          <w:i/>
          <w:sz w:val="24"/>
          <w:szCs w:val="24"/>
          <w:vertAlign w:val="subscript"/>
          <w:lang w:eastAsia="en-US"/>
        </w:rPr>
        <w:t>GOD</w:t>
      </w:r>
      <w:proofErr w:type="spellEnd"/>
      <w:r w:rsidRPr="00CB5ABF">
        <w:rPr>
          <w:rFonts w:ascii="Times New Roman" w:eastAsia="MS Mincho" w:hAnsi="Times New Roman" w:cs="Times New Roman"/>
          <w:bCs/>
          <w:sz w:val="24"/>
          <w:szCs w:val="24"/>
          <w:lang w:eastAsia="en-US"/>
        </w:rPr>
        <w:t xml:space="preserve"> is the fraction of the mass of GOD in the dual enzyme film relative to a “fully loaded” GOD thin film; </w:t>
      </w:r>
      <w:r w:rsidRPr="00030621">
        <w:rPr>
          <w:rFonts w:ascii="Times New Roman" w:eastAsia="MS Mincho" w:hAnsi="Times New Roman" w:cs="Times New Roman"/>
          <w:bCs/>
          <w:i/>
          <w:sz w:val="24"/>
          <w:szCs w:val="24"/>
          <w:lang w:eastAsia="en-US"/>
        </w:rPr>
        <w:t>A</w:t>
      </w:r>
      <w:r w:rsidRPr="00030621">
        <w:rPr>
          <w:rFonts w:ascii="Times New Roman" w:eastAsia="MS Mincho" w:hAnsi="Times New Roman" w:cs="Times New Roman"/>
          <w:bCs/>
          <w:i/>
          <w:sz w:val="24"/>
          <w:szCs w:val="24"/>
          <w:vertAlign w:val="subscript"/>
          <w:lang w:eastAsia="en-US"/>
        </w:rPr>
        <w:t>F-HRP</w:t>
      </w:r>
      <w:r w:rsidRPr="00CB5ABF">
        <w:rPr>
          <w:rFonts w:ascii="Times New Roman" w:eastAsia="MS Mincho" w:hAnsi="Times New Roman" w:cs="Times New Roman"/>
          <w:bCs/>
          <w:sz w:val="24"/>
          <w:szCs w:val="24"/>
          <w:lang w:eastAsia="en-US"/>
        </w:rPr>
        <w:t xml:space="preserve"> is the resulting absorbance from a Bradford assay of a thi</w:t>
      </w:r>
      <w:r w:rsidR="007A5BCD">
        <w:rPr>
          <w:rFonts w:ascii="Times New Roman" w:eastAsia="MS Mincho" w:hAnsi="Times New Roman" w:cs="Times New Roman"/>
          <w:bCs/>
          <w:sz w:val="24"/>
          <w:szCs w:val="24"/>
          <w:lang w:eastAsia="en-US"/>
        </w:rPr>
        <w:t xml:space="preserve">n film fully loaded with HRP; </w:t>
      </w:r>
      <w:proofErr w:type="spellStart"/>
      <w:r w:rsidR="007A5BCD" w:rsidRPr="00030621">
        <w:rPr>
          <w:rFonts w:ascii="Times New Roman" w:eastAsia="MS Mincho" w:hAnsi="Times New Roman" w:cs="Times New Roman"/>
          <w:bCs/>
          <w:i/>
          <w:sz w:val="24"/>
          <w:szCs w:val="24"/>
          <w:lang w:eastAsia="en-US"/>
        </w:rPr>
        <w:t>f</w:t>
      </w:r>
      <w:r w:rsidRPr="00030621">
        <w:rPr>
          <w:rFonts w:ascii="Times New Roman" w:eastAsia="MS Mincho" w:hAnsi="Times New Roman" w:cs="Times New Roman"/>
          <w:bCs/>
          <w:i/>
          <w:sz w:val="24"/>
          <w:szCs w:val="24"/>
          <w:vertAlign w:val="subscript"/>
          <w:lang w:eastAsia="en-US"/>
        </w:rPr>
        <w:t>HRP</w:t>
      </w:r>
      <w:proofErr w:type="spellEnd"/>
      <w:r w:rsidRPr="00CB5ABF">
        <w:rPr>
          <w:rFonts w:ascii="Times New Roman" w:eastAsia="MS Mincho" w:hAnsi="Times New Roman" w:cs="Times New Roman"/>
          <w:bCs/>
          <w:sz w:val="24"/>
          <w:szCs w:val="24"/>
          <w:lang w:eastAsia="en-US"/>
        </w:rPr>
        <w:t xml:space="preserve"> is the fraction of the mass of HRP in the dual enzyme thin film compared to a “fully loade</w:t>
      </w:r>
      <w:r w:rsidR="007A5BCD">
        <w:rPr>
          <w:rFonts w:ascii="Times New Roman" w:eastAsia="MS Mincho" w:hAnsi="Times New Roman" w:cs="Times New Roman"/>
          <w:bCs/>
          <w:sz w:val="24"/>
          <w:szCs w:val="24"/>
          <w:lang w:eastAsia="en-US"/>
        </w:rPr>
        <w:t xml:space="preserve">d”  HRP thin film loaded; and </w:t>
      </w:r>
      <w:proofErr w:type="spellStart"/>
      <w:r w:rsidR="007A5BCD" w:rsidRPr="00030621">
        <w:rPr>
          <w:rFonts w:ascii="Times New Roman" w:eastAsia="MS Mincho" w:hAnsi="Times New Roman" w:cs="Times New Roman"/>
          <w:bCs/>
          <w:i/>
          <w:sz w:val="24"/>
          <w:szCs w:val="24"/>
          <w:lang w:eastAsia="en-US"/>
        </w:rPr>
        <w:t>A</w:t>
      </w:r>
      <w:r w:rsidRPr="00030621">
        <w:rPr>
          <w:rFonts w:ascii="Times New Roman" w:eastAsia="MS Mincho" w:hAnsi="Times New Roman" w:cs="Times New Roman"/>
          <w:bCs/>
          <w:i/>
          <w:sz w:val="24"/>
          <w:szCs w:val="24"/>
          <w:vertAlign w:val="subscript"/>
          <w:lang w:eastAsia="en-US"/>
        </w:rPr>
        <w:t>Obs</w:t>
      </w:r>
      <w:proofErr w:type="spellEnd"/>
      <w:r w:rsidRPr="00CB5ABF">
        <w:rPr>
          <w:rFonts w:ascii="Times New Roman" w:eastAsia="MS Mincho" w:hAnsi="Times New Roman" w:cs="Times New Roman"/>
          <w:bCs/>
          <w:sz w:val="24"/>
          <w:szCs w:val="24"/>
          <w:lang w:eastAsia="en-US"/>
        </w:rPr>
        <w:t xml:space="preserve"> is the resulting absorbance measured from</w:t>
      </w:r>
      <w:r w:rsidR="007A5BCD">
        <w:rPr>
          <w:rFonts w:ascii="Times New Roman" w:eastAsia="MS Mincho" w:hAnsi="Times New Roman" w:cs="Times New Roman"/>
          <w:bCs/>
          <w:sz w:val="24"/>
          <w:szCs w:val="24"/>
          <w:lang w:eastAsia="en-US"/>
        </w:rPr>
        <w:t xml:space="preserve"> a GOD/HRP thin film.  Using </w:t>
      </w:r>
      <w:proofErr w:type="spellStart"/>
      <w:r w:rsidR="007A5BCD" w:rsidRPr="00030621">
        <w:rPr>
          <w:rFonts w:ascii="Times New Roman" w:eastAsia="MS Mincho" w:hAnsi="Times New Roman" w:cs="Times New Roman"/>
          <w:bCs/>
          <w:i/>
          <w:sz w:val="24"/>
          <w:szCs w:val="24"/>
          <w:lang w:eastAsia="en-US"/>
        </w:rPr>
        <w:t>f</w:t>
      </w:r>
      <w:r w:rsidRPr="00030621">
        <w:rPr>
          <w:rFonts w:ascii="Times New Roman" w:eastAsia="MS Mincho" w:hAnsi="Times New Roman" w:cs="Times New Roman"/>
          <w:bCs/>
          <w:i/>
          <w:sz w:val="24"/>
          <w:szCs w:val="24"/>
          <w:vertAlign w:val="subscript"/>
          <w:lang w:eastAsia="en-US"/>
        </w:rPr>
        <w:t>HR</w:t>
      </w:r>
      <w:r w:rsidRPr="007A5BCD">
        <w:rPr>
          <w:rFonts w:ascii="Times New Roman" w:eastAsia="MS Mincho" w:hAnsi="Times New Roman" w:cs="Times New Roman"/>
          <w:bCs/>
          <w:sz w:val="24"/>
          <w:szCs w:val="24"/>
          <w:vertAlign w:val="subscript"/>
          <w:lang w:eastAsia="en-US"/>
        </w:rPr>
        <w:t>P</w:t>
      </w:r>
      <w:proofErr w:type="spellEnd"/>
      <w:r w:rsidRPr="00CB5ABF">
        <w:rPr>
          <w:rFonts w:ascii="Times New Roman" w:eastAsia="MS Mincho" w:hAnsi="Times New Roman" w:cs="Times New Roman"/>
          <w:bCs/>
          <w:sz w:val="24"/>
          <w:szCs w:val="24"/>
          <w:lang w:eastAsia="en-US"/>
        </w:rPr>
        <w:t xml:space="preserve"> = 0.333 determined for HRP based on the activity of the dual enzyme thin film relative to th</w:t>
      </w:r>
      <w:r w:rsidR="007A5BCD">
        <w:rPr>
          <w:rFonts w:ascii="Times New Roman" w:eastAsia="MS Mincho" w:hAnsi="Times New Roman" w:cs="Times New Roman"/>
          <w:bCs/>
          <w:sz w:val="24"/>
          <w:szCs w:val="24"/>
          <w:lang w:eastAsia="en-US"/>
        </w:rPr>
        <w:t xml:space="preserve">at of a fully loaded HRP film </w:t>
      </w:r>
      <w:proofErr w:type="spellStart"/>
      <w:r w:rsidR="007A5BCD" w:rsidRPr="00030621">
        <w:rPr>
          <w:rFonts w:ascii="Times New Roman" w:eastAsia="MS Mincho" w:hAnsi="Times New Roman" w:cs="Times New Roman"/>
          <w:bCs/>
          <w:i/>
          <w:sz w:val="24"/>
          <w:szCs w:val="24"/>
          <w:lang w:eastAsia="en-US"/>
        </w:rPr>
        <w:t>f</w:t>
      </w:r>
      <w:r w:rsidRPr="00030621">
        <w:rPr>
          <w:rFonts w:ascii="Times New Roman" w:eastAsia="MS Mincho" w:hAnsi="Times New Roman" w:cs="Times New Roman"/>
          <w:bCs/>
          <w:i/>
          <w:sz w:val="24"/>
          <w:szCs w:val="24"/>
          <w:vertAlign w:val="subscript"/>
          <w:lang w:eastAsia="en-US"/>
        </w:rPr>
        <w:t>GOD</w:t>
      </w:r>
      <w:proofErr w:type="spellEnd"/>
      <w:r w:rsidRPr="00CB5ABF">
        <w:rPr>
          <w:rFonts w:ascii="Times New Roman" w:eastAsia="MS Mincho" w:hAnsi="Times New Roman" w:cs="Times New Roman"/>
          <w:bCs/>
          <w:sz w:val="24"/>
          <w:szCs w:val="24"/>
          <w:lang w:eastAsia="en-US"/>
        </w:rPr>
        <w:t xml:space="preserve"> can be determined to be </w:t>
      </w:r>
      <w:r w:rsidR="00030621">
        <w:rPr>
          <w:rFonts w:ascii="Times New Roman" w:eastAsia="MS Mincho" w:hAnsi="Times New Roman" w:cs="Times New Roman"/>
          <w:bCs/>
          <w:sz w:val="24"/>
          <w:szCs w:val="24"/>
          <w:lang w:eastAsia="en-US"/>
        </w:rPr>
        <w:t>0</w:t>
      </w:r>
      <w:r w:rsidRPr="00CB5ABF">
        <w:rPr>
          <w:rFonts w:ascii="Times New Roman" w:eastAsia="MS Mincho" w:hAnsi="Times New Roman" w:cs="Times New Roman"/>
          <w:bCs/>
          <w:sz w:val="24"/>
          <w:szCs w:val="24"/>
          <w:lang w:eastAsia="en-US"/>
        </w:rPr>
        <w:t xml:space="preserve">.917, corresponding to </w:t>
      </w:r>
      <w:r w:rsidR="00030621">
        <w:rPr>
          <w:rFonts w:ascii="Times New Roman" w:eastAsia="MS Mincho" w:hAnsi="Times New Roman" w:cs="Times New Roman"/>
          <w:bCs/>
          <w:sz w:val="24"/>
          <w:szCs w:val="24"/>
          <w:lang w:eastAsia="en-US"/>
        </w:rPr>
        <w:t>0</w:t>
      </w:r>
      <w:r w:rsidRPr="00CB5ABF">
        <w:rPr>
          <w:rFonts w:ascii="Times New Roman" w:eastAsia="MS Mincho" w:hAnsi="Times New Roman" w:cs="Times New Roman"/>
          <w:bCs/>
          <w:sz w:val="24"/>
          <w:szCs w:val="24"/>
          <w:lang w:eastAsia="en-US"/>
        </w:rPr>
        <w:t xml:space="preserve">.008 ± </w:t>
      </w:r>
      <w:r w:rsidR="00030621">
        <w:rPr>
          <w:rFonts w:ascii="Times New Roman" w:eastAsia="MS Mincho" w:hAnsi="Times New Roman" w:cs="Times New Roman"/>
          <w:bCs/>
          <w:sz w:val="24"/>
          <w:szCs w:val="24"/>
          <w:lang w:eastAsia="en-US"/>
        </w:rPr>
        <w:t>0</w:t>
      </w:r>
      <w:r w:rsidRPr="00CB5ABF">
        <w:rPr>
          <w:rFonts w:ascii="Times New Roman" w:eastAsia="MS Mincho" w:hAnsi="Times New Roman" w:cs="Times New Roman"/>
          <w:bCs/>
          <w:sz w:val="24"/>
          <w:szCs w:val="24"/>
          <w:lang w:eastAsia="en-US"/>
        </w:rPr>
        <w:t xml:space="preserve">.001 mg of GOD loaded into the GOD/HRP thin film.  </w:t>
      </w:r>
      <w:r w:rsidRPr="00274AB2">
        <w:rPr>
          <w:rFonts w:ascii="Times New Roman" w:eastAsia="MS Mincho" w:hAnsi="Times New Roman" w:cs="Times New Roman"/>
          <w:b/>
          <w:bCs/>
          <w:sz w:val="24"/>
          <w:szCs w:val="24"/>
          <w:lang w:eastAsia="en-US"/>
        </w:rPr>
        <w:t xml:space="preserve">Table </w:t>
      </w:r>
      <w:r w:rsidR="00274AB2" w:rsidRPr="00274AB2">
        <w:rPr>
          <w:rFonts w:ascii="Times New Roman" w:eastAsia="MS Mincho" w:hAnsi="Times New Roman" w:cs="Times New Roman"/>
          <w:b/>
          <w:bCs/>
          <w:sz w:val="24"/>
          <w:szCs w:val="24"/>
          <w:lang w:eastAsia="en-US"/>
        </w:rPr>
        <w:t>5.</w:t>
      </w:r>
      <w:r w:rsidRPr="00274AB2">
        <w:rPr>
          <w:rFonts w:ascii="Times New Roman" w:eastAsia="MS Mincho" w:hAnsi="Times New Roman" w:cs="Times New Roman"/>
          <w:b/>
          <w:bCs/>
          <w:sz w:val="24"/>
          <w:szCs w:val="24"/>
          <w:lang w:eastAsia="en-US"/>
        </w:rPr>
        <w:t>2</w:t>
      </w:r>
      <w:r w:rsidRPr="00CB5ABF">
        <w:rPr>
          <w:rFonts w:ascii="Times New Roman" w:eastAsia="MS Mincho" w:hAnsi="Times New Roman" w:cs="Times New Roman"/>
          <w:bCs/>
          <w:sz w:val="24"/>
          <w:szCs w:val="24"/>
          <w:lang w:eastAsia="en-US"/>
        </w:rPr>
        <w:t xml:space="preserve"> below summarizes this data for the GOD/HRP thin film.</w:t>
      </w:r>
    </w:p>
    <w:p w14:paraId="0863D397" w14:textId="77777777" w:rsidR="0069289B" w:rsidRDefault="0069289B" w:rsidP="00CB5ABF">
      <w:pPr>
        <w:spacing w:after="160" w:line="480" w:lineRule="auto"/>
        <w:jc w:val="both"/>
        <w:rPr>
          <w:rFonts w:ascii="Times New Roman" w:eastAsia="MS Mincho" w:hAnsi="Times New Roman" w:cs="Times New Roman"/>
          <w:b/>
          <w:sz w:val="24"/>
          <w:szCs w:val="24"/>
          <w:lang w:eastAsia="en-US"/>
        </w:rPr>
      </w:pPr>
    </w:p>
    <w:p w14:paraId="78B90585" w14:textId="77777777" w:rsidR="0069289B" w:rsidRDefault="0069289B" w:rsidP="00CB5ABF">
      <w:pPr>
        <w:spacing w:after="160" w:line="480" w:lineRule="auto"/>
        <w:jc w:val="both"/>
        <w:rPr>
          <w:rFonts w:ascii="Times New Roman" w:eastAsia="MS Mincho" w:hAnsi="Times New Roman" w:cs="Times New Roman"/>
          <w:b/>
          <w:sz w:val="24"/>
          <w:szCs w:val="24"/>
          <w:lang w:eastAsia="en-US"/>
        </w:rPr>
      </w:pPr>
    </w:p>
    <w:p w14:paraId="6D15ABF6" w14:textId="77777777" w:rsidR="0069289B" w:rsidRDefault="0069289B" w:rsidP="00CB5ABF">
      <w:pPr>
        <w:spacing w:after="160" w:line="480" w:lineRule="auto"/>
        <w:jc w:val="both"/>
        <w:rPr>
          <w:rFonts w:ascii="Times New Roman" w:eastAsia="MS Mincho" w:hAnsi="Times New Roman" w:cs="Times New Roman"/>
          <w:b/>
          <w:sz w:val="24"/>
          <w:szCs w:val="24"/>
          <w:lang w:eastAsia="en-US"/>
        </w:rPr>
      </w:pPr>
    </w:p>
    <w:p w14:paraId="0120D7EE" w14:textId="77777777" w:rsidR="00CB5ABF" w:rsidRPr="00274AB2" w:rsidRDefault="00CB5ABF" w:rsidP="00CB5ABF">
      <w:pPr>
        <w:spacing w:after="160" w:line="480" w:lineRule="auto"/>
        <w:jc w:val="both"/>
        <w:rPr>
          <w:rFonts w:ascii="Times New Roman" w:eastAsia="MS Mincho" w:hAnsi="Times New Roman" w:cs="Times New Roman"/>
          <w:sz w:val="24"/>
          <w:szCs w:val="24"/>
          <w:lang w:eastAsia="en-US"/>
        </w:rPr>
      </w:pPr>
      <w:r w:rsidRPr="00274AB2">
        <w:rPr>
          <w:rFonts w:ascii="Times New Roman" w:eastAsia="MS Mincho" w:hAnsi="Times New Roman" w:cs="Times New Roman"/>
          <w:b/>
          <w:sz w:val="24"/>
          <w:szCs w:val="24"/>
          <w:lang w:eastAsia="en-US"/>
        </w:rPr>
        <w:lastRenderedPageBreak/>
        <w:t xml:space="preserve">Table </w:t>
      </w:r>
      <w:r w:rsidR="00274AB2" w:rsidRPr="00274AB2">
        <w:rPr>
          <w:rFonts w:ascii="Times New Roman" w:eastAsia="MS Mincho" w:hAnsi="Times New Roman" w:cs="Times New Roman"/>
          <w:b/>
          <w:sz w:val="24"/>
          <w:szCs w:val="24"/>
          <w:lang w:eastAsia="en-US"/>
        </w:rPr>
        <w:t>5.</w:t>
      </w:r>
      <w:r w:rsidRPr="00274AB2">
        <w:rPr>
          <w:rFonts w:ascii="Times New Roman" w:eastAsia="MS Mincho" w:hAnsi="Times New Roman" w:cs="Times New Roman"/>
          <w:b/>
          <w:sz w:val="24"/>
          <w:szCs w:val="24"/>
          <w:lang w:eastAsia="en-US"/>
        </w:rPr>
        <w:t>2</w:t>
      </w:r>
      <w:r w:rsidR="00274AB2">
        <w:rPr>
          <w:rFonts w:ascii="Times New Roman" w:eastAsia="MS Mincho" w:hAnsi="Times New Roman" w:cs="Times New Roman"/>
          <w:b/>
          <w:sz w:val="24"/>
          <w:szCs w:val="24"/>
          <w:lang w:eastAsia="en-US"/>
        </w:rPr>
        <w:t xml:space="preserve"> </w:t>
      </w:r>
      <w:r w:rsidR="00274AB2">
        <w:rPr>
          <w:rFonts w:ascii="Times New Roman" w:eastAsia="MS Mincho" w:hAnsi="Times New Roman" w:cs="Times New Roman"/>
          <w:sz w:val="24"/>
          <w:szCs w:val="24"/>
          <w:lang w:eastAsia="en-US"/>
        </w:rPr>
        <w:t>HRP/GOD Calculated Loading</w:t>
      </w:r>
    </w:p>
    <w:tbl>
      <w:tblPr>
        <w:tblStyle w:val="TableGrid"/>
        <w:tblW w:w="0" w:type="auto"/>
        <w:tblLook w:val="04A0" w:firstRow="1" w:lastRow="0" w:firstColumn="1" w:lastColumn="0" w:noHBand="0" w:noVBand="1"/>
      </w:tblPr>
      <w:tblGrid>
        <w:gridCol w:w="2927"/>
        <w:gridCol w:w="2921"/>
        <w:gridCol w:w="3008"/>
      </w:tblGrid>
      <w:tr w:rsidR="00CB5ABF" w:rsidRPr="00CB5ABF" w14:paraId="4DD5BBFC" w14:textId="77777777" w:rsidTr="00D354F0">
        <w:tc>
          <w:tcPr>
            <w:tcW w:w="3192" w:type="dxa"/>
          </w:tcPr>
          <w:p w14:paraId="640875CA" w14:textId="77777777" w:rsidR="00CB5ABF" w:rsidRPr="00CB5ABF" w:rsidRDefault="00CB5ABF" w:rsidP="00CB5ABF">
            <w:pPr>
              <w:spacing w:after="160" w:line="480" w:lineRule="auto"/>
              <w:jc w:val="center"/>
              <w:rPr>
                <w:rFonts w:ascii="Times New Roman" w:eastAsia="MS Mincho" w:hAnsi="Times New Roman" w:cs="Times New Roman"/>
                <w:b/>
                <w:sz w:val="24"/>
                <w:szCs w:val="24"/>
              </w:rPr>
            </w:pPr>
            <w:r w:rsidRPr="00CB5ABF">
              <w:rPr>
                <w:rFonts w:ascii="Times New Roman" w:eastAsia="MS Mincho" w:hAnsi="Times New Roman" w:cs="Times New Roman"/>
                <w:b/>
                <w:sz w:val="24"/>
                <w:szCs w:val="24"/>
              </w:rPr>
              <w:t>Enzyme</w:t>
            </w:r>
          </w:p>
        </w:tc>
        <w:tc>
          <w:tcPr>
            <w:tcW w:w="3192" w:type="dxa"/>
          </w:tcPr>
          <w:p w14:paraId="339BA64B" w14:textId="77777777" w:rsidR="00CB5ABF" w:rsidRPr="00CB5ABF" w:rsidRDefault="00CB5ABF" w:rsidP="00CB5ABF">
            <w:pPr>
              <w:spacing w:after="160" w:line="480" w:lineRule="auto"/>
              <w:jc w:val="center"/>
              <w:rPr>
                <w:rFonts w:ascii="Times New Roman" w:eastAsia="MS Mincho" w:hAnsi="Times New Roman" w:cs="Times New Roman"/>
                <w:b/>
                <w:sz w:val="24"/>
                <w:szCs w:val="24"/>
              </w:rPr>
            </w:pPr>
            <w:r w:rsidRPr="00CB5ABF">
              <w:rPr>
                <w:rFonts w:ascii="Times New Roman" w:eastAsia="MS Mincho" w:hAnsi="Times New Roman" w:cs="Times New Roman"/>
                <w:b/>
                <w:sz w:val="24"/>
                <w:szCs w:val="24"/>
              </w:rPr>
              <w:t>Mass Loaded (mg)</w:t>
            </w:r>
          </w:p>
        </w:tc>
        <w:tc>
          <w:tcPr>
            <w:tcW w:w="3192" w:type="dxa"/>
          </w:tcPr>
          <w:p w14:paraId="75475D5D" w14:textId="77777777" w:rsidR="00CB5ABF" w:rsidRPr="00CB5ABF" w:rsidRDefault="00CB5ABF" w:rsidP="00CB5ABF">
            <w:pPr>
              <w:spacing w:after="160" w:line="480" w:lineRule="auto"/>
              <w:jc w:val="center"/>
              <w:rPr>
                <w:rFonts w:ascii="Times New Roman" w:eastAsia="MS Mincho" w:hAnsi="Times New Roman" w:cs="Times New Roman"/>
                <w:b/>
                <w:sz w:val="24"/>
                <w:szCs w:val="24"/>
              </w:rPr>
            </w:pPr>
            <w:r w:rsidRPr="00CB5ABF">
              <w:rPr>
                <w:rFonts w:ascii="Times New Roman" w:eastAsia="MS Mincho" w:hAnsi="Times New Roman" w:cs="Times New Roman"/>
                <w:b/>
                <w:sz w:val="24"/>
                <w:szCs w:val="24"/>
              </w:rPr>
              <w:t>Concentration in Thin Film (mmol/L)</w:t>
            </w:r>
          </w:p>
        </w:tc>
      </w:tr>
      <w:tr w:rsidR="00CB5ABF" w:rsidRPr="00CB5ABF" w14:paraId="0BCC174A" w14:textId="77777777" w:rsidTr="00D354F0">
        <w:tc>
          <w:tcPr>
            <w:tcW w:w="3192" w:type="dxa"/>
          </w:tcPr>
          <w:p w14:paraId="1B998E7D" w14:textId="77777777" w:rsidR="00CB5ABF" w:rsidRPr="00CB5ABF" w:rsidRDefault="00CB5ABF" w:rsidP="00CB5ABF">
            <w:pPr>
              <w:spacing w:after="160" w:line="480" w:lineRule="auto"/>
              <w:jc w:val="center"/>
              <w:rPr>
                <w:rFonts w:ascii="Times New Roman" w:eastAsia="MS Mincho" w:hAnsi="Times New Roman" w:cs="Times New Roman"/>
                <w:b/>
                <w:sz w:val="24"/>
                <w:szCs w:val="24"/>
              </w:rPr>
            </w:pPr>
            <w:r w:rsidRPr="00CB5ABF">
              <w:rPr>
                <w:rFonts w:ascii="Times New Roman" w:eastAsia="MS Mincho" w:hAnsi="Times New Roman" w:cs="Times New Roman"/>
                <w:b/>
                <w:sz w:val="24"/>
                <w:szCs w:val="24"/>
              </w:rPr>
              <w:t>HRP</w:t>
            </w:r>
          </w:p>
        </w:tc>
        <w:tc>
          <w:tcPr>
            <w:tcW w:w="3192" w:type="dxa"/>
          </w:tcPr>
          <w:p w14:paraId="6CFC0003" w14:textId="031DDE58" w:rsidR="00CB5ABF" w:rsidRPr="00CB5ABF" w:rsidRDefault="00030621" w:rsidP="00CB5ABF">
            <w:pPr>
              <w:spacing w:after="160" w:line="48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0</w:t>
            </w:r>
            <w:r w:rsidR="00CB5ABF" w:rsidRPr="00CB5ABF">
              <w:rPr>
                <w:rFonts w:ascii="Times New Roman" w:eastAsia="MS Mincho" w:hAnsi="Times New Roman" w:cs="Times New Roman"/>
                <w:sz w:val="24"/>
                <w:szCs w:val="24"/>
              </w:rPr>
              <w:t xml:space="preserve">.018 </w:t>
            </w:r>
            <w:r w:rsidR="00CB5ABF" w:rsidRPr="00CB5ABF">
              <w:rPr>
                <w:rFonts w:ascii="Times New Roman" w:eastAsia="MS Mincho" w:hAnsi="Times New Roman" w:cs="Times New Roman"/>
                <w:bCs/>
                <w:sz w:val="24"/>
                <w:szCs w:val="24"/>
              </w:rPr>
              <w:t xml:space="preserve">± </w:t>
            </w:r>
            <w:r>
              <w:rPr>
                <w:rFonts w:ascii="Times New Roman" w:eastAsia="MS Mincho" w:hAnsi="Times New Roman" w:cs="Times New Roman"/>
                <w:bCs/>
                <w:sz w:val="24"/>
                <w:szCs w:val="24"/>
              </w:rPr>
              <w:t>0</w:t>
            </w:r>
            <w:r w:rsidR="00CB5ABF" w:rsidRPr="00CB5ABF">
              <w:rPr>
                <w:rFonts w:ascii="Times New Roman" w:eastAsia="MS Mincho" w:hAnsi="Times New Roman" w:cs="Times New Roman"/>
                <w:bCs/>
                <w:sz w:val="24"/>
                <w:szCs w:val="24"/>
              </w:rPr>
              <w:t>.003</w:t>
            </w:r>
          </w:p>
        </w:tc>
        <w:tc>
          <w:tcPr>
            <w:tcW w:w="3192" w:type="dxa"/>
          </w:tcPr>
          <w:p w14:paraId="1A99728C" w14:textId="5161F8C3" w:rsidR="00CB5ABF" w:rsidRPr="00CB5ABF" w:rsidRDefault="00CB5ABF" w:rsidP="00CB5ABF">
            <w:pPr>
              <w:spacing w:after="160" w:line="480" w:lineRule="auto"/>
              <w:jc w:val="center"/>
              <w:rPr>
                <w:rFonts w:ascii="Times New Roman" w:eastAsia="MS Mincho" w:hAnsi="Times New Roman" w:cs="Times New Roman"/>
                <w:sz w:val="24"/>
                <w:szCs w:val="24"/>
              </w:rPr>
            </w:pPr>
            <w:r w:rsidRPr="00CB5ABF">
              <w:rPr>
                <w:rFonts w:ascii="Times New Roman" w:eastAsia="MS Mincho" w:hAnsi="Times New Roman" w:cs="Times New Roman"/>
                <w:sz w:val="24"/>
                <w:szCs w:val="24"/>
              </w:rPr>
              <w:t xml:space="preserve">1.8 </w:t>
            </w:r>
            <w:r w:rsidRPr="00CB5ABF">
              <w:rPr>
                <w:rFonts w:ascii="Times New Roman" w:eastAsia="MS Mincho" w:hAnsi="Times New Roman" w:cs="Times New Roman"/>
                <w:bCs/>
                <w:sz w:val="24"/>
                <w:szCs w:val="24"/>
              </w:rPr>
              <w:t xml:space="preserve">± </w:t>
            </w:r>
            <w:r w:rsidR="00030621">
              <w:rPr>
                <w:rFonts w:ascii="Times New Roman" w:eastAsia="MS Mincho" w:hAnsi="Times New Roman" w:cs="Times New Roman"/>
                <w:bCs/>
                <w:sz w:val="24"/>
                <w:szCs w:val="24"/>
              </w:rPr>
              <w:t>0</w:t>
            </w:r>
            <w:r w:rsidRPr="00CB5ABF">
              <w:rPr>
                <w:rFonts w:ascii="Times New Roman" w:eastAsia="MS Mincho" w:hAnsi="Times New Roman" w:cs="Times New Roman"/>
                <w:bCs/>
                <w:sz w:val="24"/>
                <w:szCs w:val="24"/>
              </w:rPr>
              <w:t>.1</w:t>
            </w:r>
          </w:p>
        </w:tc>
      </w:tr>
      <w:tr w:rsidR="00CB5ABF" w:rsidRPr="00CB5ABF" w14:paraId="48B2FFBE" w14:textId="77777777" w:rsidTr="00D354F0">
        <w:tc>
          <w:tcPr>
            <w:tcW w:w="3192" w:type="dxa"/>
          </w:tcPr>
          <w:p w14:paraId="2FA62EBA" w14:textId="77777777" w:rsidR="00CB5ABF" w:rsidRPr="00CB5ABF" w:rsidRDefault="00CB5ABF" w:rsidP="00CB5ABF">
            <w:pPr>
              <w:spacing w:after="160" w:line="480" w:lineRule="auto"/>
              <w:jc w:val="center"/>
              <w:rPr>
                <w:rFonts w:ascii="Times New Roman" w:eastAsia="MS Mincho" w:hAnsi="Times New Roman" w:cs="Times New Roman"/>
                <w:b/>
                <w:sz w:val="24"/>
                <w:szCs w:val="24"/>
              </w:rPr>
            </w:pPr>
            <w:r w:rsidRPr="00CB5ABF">
              <w:rPr>
                <w:rFonts w:ascii="Times New Roman" w:eastAsia="MS Mincho" w:hAnsi="Times New Roman" w:cs="Times New Roman"/>
                <w:b/>
                <w:sz w:val="24"/>
                <w:szCs w:val="24"/>
              </w:rPr>
              <w:t>GOD</w:t>
            </w:r>
          </w:p>
        </w:tc>
        <w:tc>
          <w:tcPr>
            <w:tcW w:w="3192" w:type="dxa"/>
          </w:tcPr>
          <w:p w14:paraId="155B5BEE" w14:textId="6A1E0847" w:rsidR="00CB5ABF" w:rsidRPr="00CB5ABF" w:rsidRDefault="00030621" w:rsidP="00CB5ABF">
            <w:pPr>
              <w:spacing w:after="160" w:line="48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0</w:t>
            </w:r>
            <w:r w:rsidR="00CB5ABF" w:rsidRPr="00CB5ABF">
              <w:rPr>
                <w:rFonts w:ascii="Times New Roman" w:eastAsia="MS Mincho" w:hAnsi="Times New Roman" w:cs="Times New Roman"/>
                <w:sz w:val="24"/>
                <w:szCs w:val="24"/>
              </w:rPr>
              <w:t xml:space="preserve">.008 </w:t>
            </w:r>
            <w:r w:rsidR="00CB5ABF" w:rsidRPr="00CB5ABF">
              <w:rPr>
                <w:rFonts w:ascii="Times New Roman" w:eastAsia="MS Mincho" w:hAnsi="Times New Roman" w:cs="Times New Roman"/>
                <w:bCs/>
                <w:sz w:val="24"/>
                <w:szCs w:val="24"/>
              </w:rPr>
              <w:t xml:space="preserve">± </w:t>
            </w:r>
            <w:r>
              <w:rPr>
                <w:rFonts w:ascii="Times New Roman" w:eastAsia="MS Mincho" w:hAnsi="Times New Roman" w:cs="Times New Roman"/>
                <w:bCs/>
                <w:sz w:val="24"/>
                <w:szCs w:val="24"/>
              </w:rPr>
              <w:t>0</w:t>
            </w:r>
            <w:r w:rsidR="00CB5ABF" w:rsidRPr="00CB5ABF">
              <w:rPr>
                <w:rFonts w:ascii="Times New Roman" w:eastAsia="MS Mincho" w:hAnsi="Times New Roman" w:cs="Times New Roman"/>
                <w:bCs/>
                <w:sz w:val="24"/>
                <w:szCs w:val="24"/>
              </w:rPr>
              <w:t>.001</w:t>
            </w:r>
          </w:p>
        </w:tc>
        <w:tc>
          <w:tcPr>
            <w:tcW w:w="3192" w:type="dxa"/>
          </w:tcPr>
          <w:p w14:paraId="6CE28270" w14:textId="6A8026EB" w:rsidR="00CB5ABF" w:rsidRPr="00CB5ABF" w:rsidRDefault="00030621" w:rsidP="00CB5ABF">
            <w:pPr>
              <w:spacing w:after="160" w:line="48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0</w:t>
            </w:r>
            <w:r w:rsidR="00CB5ABF" w:rsidRPr="00CB5ABF">
              <w:rPr>
                <w:rFonts w:ascii="Times New Roman" w:eastAsia="MS Mincho" w:hAnsi="Times New Roman" w:cs="Times New Roman"/>
                <w:sz w:val="24"/>
                <w:szCs w:val="24"/>
              </w:rPr>
              <w:t xml:space="preserve">.22 </w:t>
            </w:r>
            <w:r w:rsidR="00CB5ABF" w:rsidRPr="00CB5ABF">
              <w:rPr>
                <w:rFonts w:ascii="Times New Roman" w:eastAsia="MS Mincho" w:hAnsi="Times New Roman" w:cs="Times New Roman"/>
                <w:bCs/>
                <w:sz w:val="24"/>
                <w:szCs w:val="24"/>
              </w:rPr>
              <w:t xml:space="preserve">± </w:t>
            </w:r>
            <w:r>
              <w:rPr>
                <w:rFonts w:ascii="Times New Roman" w:eastAsia="MS Mincho" w:hAnsi="Times New Roman" w:cs="Times New Roman"/>
                <w:bCs/>
                <w:sz w:val="24"/>
                <w:szCs w:val="24"/>
              </w:rPr>
              <w:t>0</w:t>
            </w:r>
            <w:r w:rsidR="00CB5ABF" w:rsidRPr="00CB5ABF">
              <w:rPr>
                <w:rFonts w:ascii="Times New Roman" w:eastAsia="MS Mincho" w:hAnsi="Times New Roman" w:cs="Times New Roman"/>
                <w:bCs/>
                <w:sz w:val="24"/>
                <w:szCs w:val="24"/>
              </w:rPr>
              <w:t>.01</w:t>
            </w:r>
          </w:p>
        </w:tc>
      </w:tr>
    </w:tbl>
    <w:p w14:paraId="1609FC02" w14:textId="77777777" w:rsidR="00CB5ABF" w:rsidRPr="00CB5ABF" w:rsidRDefault="00CB5ABF" w:rsidP="00CB5ABF">
      <w:pPr>
        <w:spacing w:after="160" w:line="480" w:lineRule="auto"/>
        <w:jc w:val="both"/>
        <w:rPr>
          <w:rFonts w:ascii="Times New Roman" w:eastAsia="MS Mincho" w:hAnsi="Times New Roman" w:cs="Times New Roman"/>
          <w:sz w:val="24"/>
          <w:szCs w:val="24"/>
          <w:lang w:eastAsia="en-US"/>
        </w:rPr>
      </w:pPr>
    </w:p>
    <w:p w14:paraId="1815A65B" w14:textId="788CB8FC" w:rsidR="00CB5ABF" w:rsidRPr="00CB5ABF" w:rsidRDefault="00CB5ABF" w:rsidP="00CB5ABF">
      <w:pPr>
        <w:spacing w:line="480" w:lineRule="auto"/>
        <w:ind w:firstLine="720"/>
        <w:jc w:val="both"/>
        <w:rPr>
          <w:rFonts w:ascii="Times New Roman" w:eastAsia="MS Mincho" w:hAnsi="Times New Roman" w:cs="Times New Roman"/>
          <w:sz w:val="24"/>
          <w:szCs w:val="24"/>
          <w:lang w:eastAsia="en-US"/>
        </w:rPr>
      </w:pPr>
      <w:r w:rsidRPr="00CB5ABF">
        <w:rPr>
          <w:rFonts w:ascii="Times New Roman" w:eastAsia="MS Mincho" w:hAnsi="Times New Roman" w:cs="Times New Roman"/>
          <w:sz w:val="24"/>
          <w:szCs w:val="24"/>
          <w:lang w:eastAsia="en-US"/>
        </w:rPr>
        <w:t xml:space="preserve">The assumption about the HRP reaction being the rate limiting step can be verified by a comparison of the reaction rate measured from calculated concentrations of thin film immobilized enzymes to similar concentrations of free enzyme in solution.  This can be seen in </w:t>
      </w:r>
      <w:r w:rsidRPr="004D363E">
        <w:rPr>
          <w:rFonts w:ascii="Times New Roman" w:eastAsia="MS Mincho" w:hAnsi="Times New Roman" w:cs="Times New Roman"/>
          <w:b/>
          <w:sz w:val="24"/>
          <w:szCs w:val="24"/>
          <w:lang w:eastAsia="en-US"/>
        </w:rPr>
        <w:t xml:space="preserve">Figure </w:t>
      </w:r>
      <w:r w:rsidR="0059059E">
        <w:rPr>
          <w:rFonts w:ascii="Times New Roman" w:eastAsia="MS Mincho" w:hAnsi="Times New Roman" w:cs="Times New Roman"/>
          <w:b/>
          <w:sz w:val="24"/>
          <w:szCs w:val="24"/>
          <w:lang w:eastAsia="en-US"/>
        </w:rPr>
        <w:t>5.</w:t>
      </w:r>
      <w:r w:rsidRPr="004D363E">
        <w:rPr>
          <w:rFonts w:ascii="Times New Roman" w:eastAsia="MS Mincho" w:hAnsi="Times New Roman" w:cs="Times New Roman"/>
          <w:b/>
          <w:sz w:val="24"/>
          <w:szCs w:val="24"/>
          <w:lang w:eastAsia="en-US"/>
        </w:rPr>
        <w:t>10</w:t>
      </w:r>
      <w:r w:rsidRPr="00CB5ABF">
        <w:rPr>
          <w:rFonts w:ascii="Times New Roman" w:eastAsia="MS Mincho" w:hAnsi="Times New Roman" w:cs="Times New Roman"/>
          <w:sz w:val="24"/>
          <w:szCs w:val="24"/>
          <w:lang w:eastAsia="en-US"/>
        </w:rPr>
        <w:t xml:space="preserve"> which shows the initial linear portion of the reaction rate from 54 mmol/L of free HRP in solution, approximately 10 times the concentration of HRP found in an HRP only thin films</w:t>
      </w:r>
      <w:r w:rsidR="00030621">
        <w:rPr>
          <w:rFonts w:ascii="Times New Roman" w:eastAsia="MS Mincho" w:hAnsi="Times New Roman" w:cs="Times New Roman"/>
          <w:sz w:val="24"/>
          <w:szCs w:val="24"/>
          <w:lang w:eastAsia="en-US"/>
        </w:rPr>
        <w:t>,</w:t>
      </w:r>
      <w:r w:rsidRPr="00CB5ABF">
        <w:rPr>
          <w:rFonts w:ascii="Times New Roman" w:eastAsia="MS Mincho" w:hAnsi="Times New Roman" w:cs="Times New Roman"/>
          <w:sz w:val="24"/>
          <w:szCs w:val="24"/>
          <w:vertAlign w:val="superscript"/>
          <w:lang w:eastAsia="en-US"/>
        </w:rPr>
        <w:t>22</w:t>
      </w:r>
      <w:r w:rsidRPr="00CB5ABF">
        <w:rPr>
          <w:rFonts w:ascii="Times New Roman" w:eastAsia="MS Mincho" w:hAnsi="Times New Roman" w:cs="Times New Roman"/>
          <w:sz w:val="24"/>
          <w:szCs w:val="24"/>
          <w:lang w:eastAsia="en-US"/>
        </w:rPr>
        <w:t xml:space="preserve"> and 188 mmol/L of free HRP and 2.2 mmol/L of free GOD in solution which is approximately 10 times the amount predicted to be trapped in the tandem thin film shown in Table 2.  In order for the assumption to be valid, the activity must show a similar ~66% decrease in the GOD/HRP reaction rate relative to that of the HRP only reaction.  That this roughly is the case can be seen in the decrease in the rate of change in 436 nm absorbance in the GOD/HRP reaction at `27% relative to the HRP only reaction.  The slight additional decrease in activity (27% in solution vs 33% in GOD/HRP film) may be caused by the larger amount of H</w:t>
      </w:r>
      <w:r w:rsidRPr="00030621">
        <w:rPr>
          <w:rFonts w:ascii="Times New Roman" w:eastAsia="MS Mincho" w:hAnsi="Times New Roman" w:cs="Times New Roman"/>
          <w:sz w:val="24"/>
          <w:szCs w:val="24"/>
          <w:vertAlign w:val="subscript"/>
          <w:lang w:eastAsia="en-US"/>
        </w:rPr>
        <w:t>2</w:t>
      </w:r>
      <w:r w:rsidRPr="00CB5ABF">
        <w:rPr>
          <w:rFonts w:ascii="Times New Roman" w:eastAsia="MS Mincho" w:hAnsi="Times New Roman" w:cs="Times New Roman"/>
          <w:sz w:val="24"/>
          <w:szCs w:val="24"/>
          <w:lang w:eastAsia="en-US"/>
        </w:rPr>
        <w:t>O</w:t>
      </w:r>
      <w:r w:rsidRPr="00030621">
        <w:rPr>
          <w:rFonts w:ascii="Times New Roman" w:eastAsia="MS Mincho" w:hAnsi="Times New Roman" w:cs="Times New Roman"/>
          <w:sz w:val="24"/>
          <w:szCs w:val="24"/>
          <w:vertAlign w:val="subscript"/>
          <w:lang w:eastAsia="en-US"/>
        </w:rPr>
        <w:t>2</w:t>
      </w:r>
      <w:r w:rsidRPr="00CB5ABF">
        <w:rPr>
          <w:rFonts w:ascii="Times New Roman" w:eastAsia="MS Mincho" w:hAnsi="Times New Roman" w:cs="Times New Roman"/>
          <w:sz w:val="24"/>
          <w:szCs w:val="24"/>
          <w:lang w:eastAsia="en-US"/>
        </w:rPr>
        <w:t xml:space="preserve"> accessible HRP relative to the Coomassie Brilliant Blue dye accessible HRP that responds to the assay.</w:t>
      </w:r>
    </w:p>
    <w:p w14:paraId="119BAB6E" w14:textId="77777777" w:rsidR="00CB5ABF" w:rsidRPr="00CB5ABF" w:rsidRDefault="00CB5ABF" w:rsidP="00CB5ABF">
      <w:pPr>
        <w:spacing w:line="480" w:lineRule="auto"/>
        <w:jc w:val="both"/>
        <w:rPr>
          <w:rFonts w:ascii="Times New Roman" w:eastAsia="MS Mincho" w:hAnsi="Times New Roman" w:cs="Times New Roman"/>
          <w:sz w:val="24"/>
          <w:szCs w:val="24"/>
          <w:lang w:eastAsia="en-US"/>
        </w:rPr>
      </w:pPr>
      <w:r w:rsidRPr="00CB5ABF">
        <w:rPr>
          <w:rFonts w:ascii="Times New Roman" w:eastAsia="MS Mincho" w:hAnsi="Times New Roman" w:cs="Times New Roman"/>
          <w:sz w:val="24"/>
          <w:szCs w:val="24"/>
          <w:lang w:eastAsia="en-US"/>
        </w:rPr>
        <w:lastRenderedPageBreak/>
        <w:t xml:space="preserve"> </w:t>
      </w:r>
      <w:r w:rsidRPr="00CB5ABF">
        <w:rPr>
          <w:rFonts w:ascii="Times New Roman" w:eastAsiaTheme="minorHAnsi" w:hAnsi="Times New Roman" w:cs="Times New Roman"/>
          <w:noProof/>
          <w:sz w:val="24"/>
          <w:szCs w:val="24"/>
          <w:lang w:eastAsia="en-US"/>
        </w:rPr>
        <w:drawing>
          <wp:inline distT="0" distB="0" distL="0" distR="0" wp14:anchorId="313764F6" wp14:editId="352901D7">
            <wp:extent cx="4572000" cy="27432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B86C3C2" w14:textId="5A68351B" w:rsidR="00CB5ABF" w:rsidRPr="00030621" w:rsidRDefault="004D363E" w:rsidP="00B173BA">
      <w:pPr>
        <w:spacing w:line="480" w:lineRule="auto"/>
        <w:jc w:val="both"/>
        <w:rPr>
          <w:rFonts w:ascii="Times New Roman" w:eastAsiaTheme="minorHAnsi" w:hAnsi="Times New Roman" w:cs="Times New Roman"/>
          <w:sz w:val="24"/>
          <w:szCs w:val="24"/>
          <w:lang w:eastAsia="en-US"/>
        </w:rPr>
      </w:pPr>
      <w:r w:rsidRPr="004D363E">
        <w:rPr>
          <w:rFonts w:ascii="Times New Roman" w:eastAsia="MS Mincho" w:hAnsi="Times New Roman" w:cs="Times New Roman"/>
          <w:b/>
          <w:sz w:val="24"/>
          <w:szCs w:val="24"/>
          <w:lang w:eastAsia="en-US"/>
        </w:rPr>
        <w:t xml:space="preserve">Figure </w:t>
      </w:r>
      <w:r w:rsidR="0059059E">
        <w:rPr>
          <w:rFonts w:ascii="Times New Roman" w:eastAsia="MS Mincho" w:hAnsi="Times New Roman" w:cs="Times New Roman"/>
          <w:b/>
          <w:sz w:val="24"/>
          <w:szCs w:val="24"/>
          <w:lang w:eastAsia="en-US"/>
        </w:rPr>
        <w:t>5.</w:t>
      </w:r>
      <w:r w:rsidRPr="004D363E">
        <w:rPr>
          <w:rFonts w:ascii="Times New Roman" w:eastAsia="MS Mincho" w:hAnsi="Times New Roman" w:cs="Times New Roman"/>
          <w:b/>
          <w:sz w:val="24"/>
          <w:szCs w:val="24"/>
          <w:lang w:eastAsia="en-US"/>
        </w:rPr>
        <w:t>10</w:t>
      </w:r>
      <w:r w:rsidR="003D2E7E">
        <w:rPr>
          <w:rFonts w:ascii="Times New Roman" w:eastAsia="MS Mincho" w:hAnsi="Times New Roman" w:cs="Times New Roman"/>
          <w:sz w:val="24"/>
          <w:szCs w:val="24"/>
          <w:lang w:eastAsia="en-US"/>
        </w:rPr>
        <w:t xml:space="preserve"> Initial linear portion of free HRP (diamond) and f</w:t>
      </w:r>
      <w:r w:rsidR="00CB5ABF" w:rsidRPr="00CB5ABF">
        <w:rPr>
          <w:rFonts w:ascii="Times New Roman" w:eastAsia="MS Mincho" w:hAnsi="Times New Roman" w:cs="Times New Roman"/>
          <w:sz w:val="24"/>
          <w:szCs w:val="24"/>
          <w:lang w:eastAsia="en-US"/>
        </w:rPr>
        <w:t>ree HRP/GOD (triangle)</w:t>
      </w:r>
      <w:r w:rsidR="00030621">
        <w:rPr>
          <w:rFonts w:ascii="Times New Roman" w:eastAsia="MS Mincho" w:hAnsi="Times New Roman" w:cs="Times New Roman"/>
          <w:sz w:val="24"/>
          <w:szCs w:val="24"/>
          <w:lang w:eastAsia="en-US"/>
        </w:rPr>
        <w:t>.</w:t>
      </w:r>
      <w:r w:rsidR="00030621" w:rsidRPr="00030621">
        <w:rPr>
          <w:rFonts w:ascii="Times New Roman" w:eastAsiaTheme="minorHAnsi" w:hAnsi="Times New Roman" w:cs="Times New Roman"/>
          <w:sz w:val="24"/>
          <w:szCs w:val="24"/>
          <w:lang w:eastAsia="en-US"/>
        </w:rPr>
        <w:t xml:space="preserve"> </w:t>
      </w:r>
      <w:r w:rsidR="00030621">
        <w:rPr>
          <w:rFonts w:ascii="Times New Roman" w:eastAsiaTheme="minorHAnsi" w:hAnsi="Times New Roman" w:cs="Times New Roman"/>
          <w:sz w:val="24"/>
          <w:szCs w:val="24"/>
          <w:lang w:eastAsia="en-US"/>
        </w:rPr>
        <w:t>Figure adapted from ref. 25</w:t>
      </w:r>
    </w:p>
    <w:p w14:paraId="2206EF62" w14:textId="3DB0B602" w:rsidR="00CB5ABF" w:rsidRPr="00CB5ABF" w:rsidRDefault="00CB5ABF" w:rsidP="00CB5ABF">
      <w:pPr>
        <w:spacing w:line="480" w:lineRule="auto"/>
        <w:ind w:firstLine="720"/>
        <w:jc w:val="both"/>
        <w:rPr>
          <w:rFonts w:ascii="Times New Roman" w:eastAsia="MS Mincho" w:hAnsi="Times New Roman" w:cs="Times New Roman"/>
          <w:sz w:val="24"/>
          <w:szCs w:val="24"/>
          <w:lang w:eastAsia="en-US"/>
        </w:rPr>
      </w:pPr>
      <w:r w:rsidRPr="00CB5ABF">
        <w:rPr>
          <w:rFonts w:ascii="Times New Roman" w:eastAsia="MS Mincho" w:hAnsi="Times New Roman" w:cs="Times New Roman"/>
          <w:sz w:val="24"/>
          <w:szCs w:val="24"/>
          <w:lang w:eastAsia="en-US"/>
        </w:rPr>
        <w:t>The data shows that the activity of the dual enzyme system thin film loses approximately two thirds of its activity compared to a single enzyme loaded film, not an unexpected loss due to having multiple enzymes competing for limited loading spaces inside a thin film.  With a bulkier dimension and heavier mass than the HRP, GOD is shown to be more efficient a</w:t>
      </w:r>
      <w:r w:rsidR="00B173BA">
        <w:rPr>
          <w:rFonts w:ascii="Times New Roman" w:eastAsia="MS Mincho" w:hAnsi="Times New Roman" w:cs="Times New Roman"/>
          <w:sz w:val="24"/>
          <w:szCs w:val="24"/>
          <w:lang w:eastAsia="en-US"/>
        </w:rPr>
        <w:t>t competing for these loading</w:t>
      </w:r>
      <w:r w:rsidRPr="00CB5ABF">
        <w:rPr>
          <w:rFonts w:ascii="Times New Roman" w:eastAsia="MS Mincho" w:hAnsi="Times New Roman" w:cs="Times New Roman"/>
          <w:sz w:val="24"/>
          <w:szCs w:val="24"/>
          <w:lang w:eastAsia="en-US"/>
        </w:rPr>
        <w:t xml:space="preserve"> sites. This is substantiated by the retention of 91.7% GOD loading as opposed to that of 33.3% HRP loading in the dual enzyme thin film.  These results demonstrate that the kinetically doped dual enzyme thin film retain the characteristic loading efficiency, achieving concentrations as high as 1.8 mmol/L from just a </w:t>
      </w:r>
      <w:r w:rsidR="00030621">
        <w:rPr>
          <w:rFonts w:ascii="Times New Roman" w:eastAsia="MS Mincho" w:hAnsi="Times New Roman" w:cs="Times New Roman"/>
          <w:sz w:val="24"/>
          <w:szCs w:val="24"/>
          <w:lang w:eastAsia="en-US"/>
        </w:rPr>
        <w:t>0</w:t>
      </w:r>
      <w:r w:rsidRPr="00CB5ABF">
        <w:rPr>
          <w:rFonts w:ascii="Times New Roman" w:eastAsia="MS Mincho" w:hAnsi="Times New Roman" w:cs="Times New Roman"/>
          <w:sz w:val="24"/>
          <w:szCs w:val="24"/>
          <w:lang w:eastAsia="en-US"/>
        </w:rPr>
        <w:t>.0023 mmol/L loading solution, granting an advantage over other forms of silica used with GOD/HRP systems reported in the literature, requiring less processing intensive manufacturing, while maintaining comparable, if not somewhat advantageous activity rates relative to the other most recent GOD/HRP systems.</w:t>
      </w:r>
      <w:r w:rsidRPr="0059059E">
        <w:rPr>
          <w:rFonts w:ascii="Times New Roman" w:eastAsia="MS Mincho" w:hAnsi="Times New Roman" w:cs="Times New Roman"/>
          <w:sz w:val="24"/>
          <w:szCs w:val="24"/>
          <w:vertAlign w:val="superscript"/>
          <w:lang w:eastAsia="en-US"/>
        </w:rPr>
        <w:t>19-21</w:t>
      </w:r>
    </w:p>
    <w:p w14:paraId="7F1A4CED" w14:textId="77777777" w:rsidR="00CB5ABF" w:rsidRPr="00CB5ABF" w:rsidRDefault="00CB5ABF" w:rsidP="00CB04DA">
      <w:pPr>
        <w:pStyle w:val="Heading2"/>
        <w:numPr>
          <w:ilvl w:val="0"/>
          <w:numId w:val="0"/>
        </w:numPr>
        <w:rPr>
          <w:lang w:eastAsia="en-US"/>
        </w:rPr>
      </w:pPr>
      <w:bookmarkStart w:id="167" w:name="_Toc1024659"/>
      <w:bookmarkStart w:id="168" w:name="_Toc2960049"/>
      <w:r w:rsidRPr="00CB5ABF">
        <w:rPr>
          <w:lang w:eastAsia="en-US"/>
        </w:rPr>
        <w:lastRenderedPageBreak/>
        <w:t>5.9</w:t>
      </w:r>
      <w:r w:rsidRPr="00CB5ABF">
        <w:rPr>
          <w:lang w:eastAsia="en-US"/>
        </w:rPr>
        <w:tab/>
        <w:t>Conclusion</w:t>
      </w:r>
      <w:bookmarkEnd w:id="167"/>
      <w:bookmarkEnd w:id="168"/>
    </w:p>
    <w:p w14:paraId="2F06277F" w14:textId="77777777" w:rsidR="00CB5ABF" w:rsidRPr="00CB5ABF" w:rsidRDefault="00CB5ABF" w:rsidP="00CB5ABF">
      <w:pPr>
        <w:spacing w:line="480" w:lineRule="auto"/>
        <w:ind w:firstLine="720"/>
        <w:jc w:val="both"/>
        <w:rPr>
          <w:rFonts w:ascii="Times New Roman" w:eastAsiaTheme="minorHAnsi" w:hAnsi="Times New Roman" w:cs="Times New Roman"/>
          <w:sz w:val="24"/>
          <w:szCs w:val="24"/>
          <w:lang w:eastAsia="en-US"/>
        </w:rPr>
      </w:pPr>
      <w:r w:rsidRPr="00CB5ABF">
        <w:rPr>
          <w:rFonts w:ascii="Times New Roman" w:eastAsiaTheme="minorHAnsi" w:hAnsi="Times New Roman" w:cs="Times New Roman"/>
          <w:sz w:val="24"/>
          <w:szCs w:val="24"/>
          <w:lang w:eastAsia="en-US"/>
        </w:rPr>
        <w:t xml:space="preserve">In this study the dual enzyme, multi-step biosensor produced through kinetic doping was constructed to detect the presence of glucose successfully.  These dip coated thin films, simultaneously loaded with horseradish peroxidase and glucose oxidase proved to be capable biosensors.  Most importantly, it was easily achievable through the kinetic doping technique, allowing for an ease of creation beyond many current sol-gel encapsulation techniques without sacrificing an enzyme friendly environment.  The success of this very first dual enzyme kinetically doped biosensor demonstrates that the kinetic doping process is easily capable of loading </w:t>
      </w:r>
      <w:proofErr w:type="gramStart"/>
      <w:r w:rsidRPr="00CB5ABF">
        <w:rPr>
          <w:rFonts w:ascii="Times New Roman" w:eastAsiaTheme="minorHAnsi" w:hAnsi="Times New Roman" w:cs="Times New Roman"/>
          <w:sz w:val="24"/>
          <w:szCs w:val="24"/>
          <w:lang w:eastAsia="en-US"/>
        </w:rPr>
        <w:t>sufficient</w:t>
      </w:r>
      <w:proofErr w:type="gramEnd"/>
      <w:r w:rsidRPr="00CB5ABF">
        <w:rPr>
          <w:rFonts w:ascii="Times New Roman" w:eastAsiaTheme="minorHAnsi" w:hAnsi="Times New Roman" w:cs="Times New Roman"/>
          <w:sz w:val="24"/>
          <w:szCs w:val="24"/>
          <w:lang w:eastAsia="en-US"/>
        </w:rPr>
        <w:t xml:space="preserve"> amounts of enzymes even though the limited amount of loading sites in a thin film are split between multiple enzymes.  The resulting activity is still sufficiently high to produce a viable biosensor, opening the door to a much larger variety of more complex biosensors that can be readily produced.</w:t>
      </w:r>
      <w:r w:rsidRPr="00CB5ABF">
        <w:rPr>
          <w:rFonts w:ascii="Times New Roman" w:eastAsiaTheme="minorHAnsi" w:hAnsi="Times New Roman" w:cs="Times New Roman"/>
          <w:sz w:val="24"/>
          <w:szCs w:val="24"/>
          <w:lang w:eastAsia="en-US"/>
        </w:rPr>
        <w:br w:type="page"/>
      </w:r>
    </w:p>
    <w:p w14:paraId="1A25EF4F" w14:textId="77777777" w:rsidR="00CB5ABF" w:rsidRPr="00CB5ABF" w:rsidRDefault="00CB5ABF" w:rsidP="00CB04DA">
      <w:pPr>
        <w:pStyle w:val="Heading2"/>
        <w:numPr>
          <w:ilvl w:val="0"/>
          <w:numId w:val="0"/>
        </w:numPr>
        <w:rPr>
          <w:lang w:eastAsia="en-US"/>
        </w:rPr>
      </w:pPr>
      <w:bookmarkStart w:id="169" w:name="_Toc1024660"/>
      <w:bookmarkStart w:id="170" w:name="_Toc2960050"/>
      <w:r w:rsidRPr="00CB5ABF">
        <w:rPr>
          <w:lang w:eastAsia="en-US"/>
        </w:rPr>
        <w:lastRenderedPageBreak/>
        <w:t>5.10</w:t>
      </w:r>
      <w:r w:rsidRPr="00CB5ABF">
        <w:rPr>
          <w:lang w:eastAsia="en-US"/>
        </w:rPr>
        <w:tab/>
        <w:t>References</w:t>
      </w:r>
      <w:bookmarkEnd w:id="169"/>
      <w:bookmarkEnd w:id="170"/>
    </w:p>
    <w:p w14:paraId="3C5A57B5" w14:textId="1CD6E7BC" w:rsidR="00CB5ABF" w:rsidRPr="00CB5ABF" w:rsidRDefault="00CB5ABF" w:rsidP="00830129">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1.</w:t>
      </w:r>
      <w:r w:rsidRPr="00CB5ABF">
        <w:rPr>
          <w:rFonts w:eastAsiaTheme="minorHAnsi"/>
          <w:lang w:eastAsia="en-US"/>
        </w:rPr>
        <w:t xml:space="preserve"> </w:t>
      </w:r>
      <w:r w:rsidR="0059059E">
        <w:rPr>
          <w:rFonts w:eastAsiaTheme="minorHAnsi"/>
          <w:lang w:eastAsia="en-US"/>
        </w:rPr>
        <w:tab/>
      </w:r>
      <w:r w:rsidR="00830129" w:rsidRPr="00830129">
        <w:rPr>
          <w:rFonts w:ascii="Times New Roman" w:eastAsia="Calibri" w:hAnsi="Times New Roman" w:cs="Times New Roman"/>
          <w:noProof/>
          <w:sz w:val="24"/>
          <w:szCs w:val="24"/>
          <w:lang w:eastAsia="en-US"/>
        </w:rPr>
        <w:t xml:space="preserve">Jin, W.; Brennan, J. D., Properties and applications of proteins encapsulated within sol–gel derived materials. </w:t>
      </w:r>
      <w:r w:rsidR="00830129" w:rsidRPr="00830129">
        <w:rPr>
          <w:rFonts w:ascii="Times New Roman" w:eastAsia="Calibri" w:hAnsi="Times New Roman" w:cs="Times New Roman"/>
          <w:i/>
          <w:iCs/>
          <w:noProof/>
          <w:sz w:val="24"/>
          <w:szCs w:val="24"/>
          <w:lang w:eastAsia="en-US"/>
        </w:rPr>
        <w:t xml:space="preserve">Analytica Chimica Acta </w:t>
      </w:r>
      <w:r w:rsidR="00830129" w:rsidRPr="00830129">
        <w:rPr>
          <w:rFonts w:ascii="Times New Roman" w:eastAsia="Calibri" w:hAnsi="Times New Roman" w:cs="Times New Roman"/>
          <w:b/>
          <w:bCs/>
          <w:noProof/>
          <w:sz w:val="24"/>
          <w:szCs w:val="24"/>
          <w:lang w:eastAsia="en-US"/>
        </w:rPr>
        <w:t>2002,</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461</w:t>
      </w:r>
      <w:r w:rsidR="00830129" w:rsidRPr="00830129">
        <w:rPr>
          <w:rFonts w:ascii="Times New Roman" w:eastAsia="Calibri" w:hAnsi="Times New Roman" w:cs="Times New Roman"/>
          <w:noProof/>
          <w:sz w:val="24"/>
          <w:szCs w:val="24"/>
          <w:lang w:eastAsia="en-US"/>
        </w:rPr>
        <w:t xml:space="preserve"> (1), 1-36.</w:t>
      </w:r>
    </w:p>
    <w:p w14:paraId="70E38275" w14:textId="24237B17"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2.</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Avnir, D.; Coradin, T.; Lev, O.; Livage, J. Recent bio-applications of sol-gel materials. </w:t>
      </w:r>
      <w:r w:rsidR="00830129" w:rsidRPr="00830129">
        <w:rPr>
          <w:rFonts w:ascii="Times New Roman" w:eastAsia="Calibri" w:hAnsi="Times New Roman" w:cs="Times New Roman"/>
          <w:i/>
          <w:iCs/>
          <w:noProof/>
          <w:sz w:val="24"/>
          <w:szCs w:val="24"/>
          <w:lang w:eastAsia="en-US"/>
        </w:rPr>
        <w:t>J</w:t>
      </w:r>
      <w:r w:rsidR="0041080D">
        <w:rPr>
          <w:rFonts w:ascii="Times New Roman" w:eastAsia="Calibri" w:hAnsi="Times New Roman" w:cs="Times New Roman"/>
          <w:i/>
          <w:iCs/>
          <w:noProof/>
          <w:sz w:val="24"/>
          <w:szCs w:val="24"/>
          <w:lang w:eastAsia="en-US"/>
        </w:rPr>
        <w:t>ournal of</w:t>
      </w:r>
      <w:r w:rsidR="00830129" w:rsidRPr="00830129">
        <w:rPr>
          <w:rFonts w:ascii="Times New Roman" w:eastAsia="Calibri" w:hAnsi="Times New Roman" w:cs="Times New Roman"/>
          <w:i/>
          <w:iCs/>
          <w:noProof/>
          <w:sz w:val="24"/>
          <w:szCs w:val="24"/>
          <w:lang w:eastAsia="en-US"/>
        </w:rPr>
        <w:t xml:space="preserve"> Mater</w:t>
      </w:r>
      <w:r w:rsidR="0041080D">
        <w:rPr>
          <w:rFonts w:ascii="Times New Roman" w:eastAsia="Calibri" w:hAnsi="Times New Roman" w:cs="Times New Roman"/>
          <w:i/>
          <w:iCs/>
          <w:noProof/>
          <w:sz w:val="24"/>
          <w:szCs w:val="24"/>
          <w:lang w:eastAsia="en-US"/>
        </w:rPr>
        <w:t>ials</w:t>
      </w:r>
      <w:r w:rsidR="00830129" w:rsidRPr="00830129">
        <w:rPr>
          <w:rFonts w:ascii="Times New Roman" w:eastAsia="Calibri" w:hAnsi="Times New Roman" w:cs="Times New Roman"/>
          <w:i/>
          <w:iCs/>
          <w:noProof/>
          <w:sz w:val="24"/>
          <w:szCs w:val="24"/>
          <w:lang w:eastAsia="en-US"/>
        </w:rPr>
        <w:t xml:space="preserve"> Chem</w:t>
      </w:r>
      <w:r w:rsidR="0041080D">
        <w:rPr>
          <w:rFonts w:ascii="Times New Roman" w:eastAsia="Calibri" w:hAnsi="Times New Roman" w:cs="Times New Roman"/>
          <w:i/>
          <w:iCs/>
          <w:noProof/>
          <w:sz w:val="24"/>
          <w:szCs w:val="24"/>
          <w:lang w:eastAsia="en-US"/>
        </w:rPr>
        <w:t>isty</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2006</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16</w:t>
      </w:r>
      <w:r w:rsidR="00830129" w:rsidRPr="00830129">
        <w:rPr>
          <w:rFonts w:ascii="Times New Roman" w:eastAsia="Calibri" w:hAnsi="Times New Roman" w:cs="Times New Roman"/>
          <w:noProof/>
          <w:sz w:val="24"/>
          <w:szCs w:val="24"/>
          <w:lang w:eastAsia="en-US"/>
        </w:rPr>
        <w:t>, 1013– 1030</w:t>
      </w:r>
    </w:p>
    <w:p w14:paraId="6310BC30" w14:textId="27A24BE3"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3.</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Kato, M.; Shoda, N.; Yamamoto, T.; Shiratori, R.; Toyooka, T. Development of a silica-based double-network hydrogel for high-throughput screening of encapsulated enzymes. </w:t>
      </w:r>
      <w:r w:rsidR="00830129" w:rsidRPr="00830129">
        <w:rPr>
          <w:rFonts w:ascii="Times New Roman" w:eastAsia="Calibri" w:hAnsi="Times New Roman" w:cs="Times New Roman"/>
          <w:i/>
          <w:iCs/>
          <w:noProof/>
          <w:sz w:val="24"/>
          <w:szCs w:val="24"/>
          <w:lang w:eastAsia="en-US"/>
        </w:rPr>
        <w:t>Analyst</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2009</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134</w:t>
      </w:r>
      <w:r w:rsidR="00830129" w:rsidRPr="00830129">
        <w:rPr>
          <w:rFonts w:ascii="Times New Roman" w:eastAsia="Calibri" w:hAnsi="Times New Roman" w:cs="Times New Roman"/>
          <w:noProof/>
          <w:sz w:val="24"/>
          <w:szCs w:val="24"/>
          <w:lang w:eastAsia="en-US"/>
        </w:rPr>
        <w:t>, 577– 581</w:t>
      </w:r>
    </w:p>
    <w:p w14:paraId="141056AE" w14:textId="3ABE562A"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4.</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Simon, D. N.; Czolk, R.; Ache, H. J. Doped sol-gel films for the development of optochemical ethanol sensors. </w:t>
      </w:r>
      <w:r w:rsidR="00830129" w:rsidRPr="00830129">
        <w:rPr>
          <w:rFonts w:ascii="Times New Roman" w:eastAsia="Calibri" w:hAnsi="Times New Roman" w:cs="Times New Roman"/>
          <w:i/>
          <w:iCs/>
          <w:noProof/>
          <w:sz w:val="24"/>
          <w:szCs w:val="24"/>
          <w:lang w:eastAsia="en-US"/>
        </w:rPr>
        <w:t>Thin Solid Films</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1995</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260</w:t>
      </w:r>
      <w:r w:rsidR="00830129" w:rsidRPr="00830129">
        <w:rPr>
          <w:rFonts w:ascii="Times New Roman" w:eastAsia="Calibri" w:hAnsi="Times New Roman" w:cs="Times New Roman"/>
          <w:noProof/>
          <w:sz w:val="24"/>
          <w:szCs w:val="24"/>
          <w:lang w:eastAsia="en-US"/>
        </w:rPr>
        <w:t>, 107– 110</w:t>
      </w:r>
    </w:p>
    <w:p w14:paraId="51DA1180" w14:textId="64D2CB79"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5.</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Cerqua, K. A.; Hayden, J. E.; LaCourse, W. C. Stress measurements in sol-gel films. </w:t>
      </w:r>
      <w:r w:rsidR="00830129" w:rsidRPr="00830129">
        <w:rPr>
          <w:rFonts w:ascii="Times New Roman" w:eastAsia="Calibri" w:hAnsi="Times New Roman" w:cs="Times New Roman"/>
          <w:i/>
          <w:iCs/>
          <w:noProof/>
          <w:sz w:val="24"/>
          <w:szCs w:val="24"/>
          <w:lang w:eastAsia="en-US"/>
        </w:rPr>
        <w:t>J</w:t>
      </w:r>
      <w:r w:rsidR="0041080D">
        <w:rPr>
          <w:rFonts w:ascii="Times New Roman" w:eastAsia="Calibri" w:hAnsi="Times New Roman" w:cs="Times New Roman"/>
          <w:i/>
          <w:iCs/>
          <w:noProof/>
          <w:sz w:val="24"/>
          <w:szCs w:val="24"/>
          <w:lang w:eastAsia="en-US"/>
        </w:rPr>
        <w:t>ournal of</w:t>
      </w:r>
      <w:r w:rsidR="00830129" w:rsidRPr="00830129">
        <w:rPr>
          <w:rFonts w:ascii="Times New Roman" w:eastAsia="Calibri" w:hAnsi="Times New Roman" w:cs="Times New Roman"/>
          <w:i/>
          <w:iCs/>
          <w:noProof/>
          <w:sz w:val="24"/>
          <w:szCs w:val="24"/>
          <w:lang w:eastAsia="en-US"/>
        </w:rPr>
        <w:t xml:space="preserve"> Non-Cryst</w:t>
      </w:r>
      <w:r w:rsidR="0041080D">
        <w:rPr>
          <w:rFonts w:ascii="Times New Roman" w:eastAsia="Calibri" w:hAnsi="Times New Roman" w:cs="Times New Roman"/>
          <w:i/>
          <w:iCs/>
          <w:noProof/>
          <w:sz w:val="24"/>
          <w:szCs w:val="24"/>
          <w:lang w:eastAsia="en-US"/>
        </w:rPr>
        <w:t>al</w:t>
      </w:r>
      <w:r w:rsidR="00830129" w:rsidRPr="00830129">
        <w:rPr>
          <w:rFonts w:ascii="Times New Roman" w:eastAsia="Calibri" w:hAnsi="Times New Roman" w:cs="Times New Roman"/>
          <w:i/>
          <w:iCs/>
          <w:noProof/>
          <w:sz w:val="24"/>
          <w:szCs w:val="24"/>
          <w:lang w:eastAsia="en-US"/>
        </w:rPr>
        <w:t xml:space="preserve"> Solids</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1988</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100</w:t>
      </w:r>
      <w:r w:rsidR="00830129" w:rsidRPr="00830129">
        <w:rPr>
          <w:rFonts w:ascii="Times New Roman" w:eastAsia="Calibri" w:hAnsi="Times New Roman" w:cs="Times New Roman"/>
          <w:noProof/>
          <w:sz w:val="24"/>
          <w:szCs w:val="24"/>
          <w:lang w:eastAsia="en-US"/>
        </w:rPr>
        <w:t>, 471– 478</w:t>
      </w:r>
    </w:p>
    <w:p w14:paraId="35DE2F7F" w14:textId="26ADF24C"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6.</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Zusman, R.; Rottman, C.; Ottolenghi, M.; Avnir, D. Doped sol-gel glasses as chemical sensors. </w:t>
      </w:r>
      <w:r w:rsidR="00830129" w:rsidRPr="00830129">
        <w:rPr>
          <w:rFonts w:ascii="Times New Roman" w:eastAsia="Calibri" w:hAnsi="Times New Roman" w:cs="Times New Roman"/>
          <w:i/>
          <w:iCs/>
          <w:noProof/>
          <w:sz w:val="24"/>
          <w:szCs w:val="24"/>
          <w:lang w:eastAsia="en-US"/>
        </w:rPr>
        <w:t>J</w:t>
      </w:r>
      <w:r w:rsidR="0041080D">
        <w:rPr>
          <w:rFonts w:ascii="Times New Roman" w:eastAsia="Calibri" w:hAnsi="Times New Roman" w:cs="Times New Roman"/>
          <w:i/>
          <w:iCs/>
          <w:noProof/>
          <w:sz w:val="24"/>
          <w:szCs w:val="24"/>
          <w:lang w:eastAsia="en-US"/>
        </w:rPr>
        <w:t>ournal of</w:t>
      </w:r>
      <w:r w:rsidR="00830129" w:rsidRPr="00830129">
        <w:rPr>
          <w:rFonts w:ascii="Times New Roman" w:eastAsia="Calibri" w:hAnsi="Times New Roman" w:cs="Times New Roman"/>
          <w:i/>
          <w:iCs/>
          <w:noProof/>
          <w:sz w:val="24"/>
          <w:szCs w:val="24"/>
          <w:lang w:eastAsia="en-US"/>
        </w:rPr>
        <w:t xml:space="preserve"> Non-Cryst</w:t>
      </w:r>
      <w:r w:rsidR="0041080D">
        <w:rPr>
          <w:rFonts w:ascii="Times New Roman" w:eastAsia="Calibri" w:hAnsi="Times New Roman" w:cs="Times New Roman"/>
          <w:i/>
          <w:iCs/>
          <w:noProof/>
          <w:sz w:val="24"/>
          <w:szCs w:val="24"/>
          <w:lang w:eastAsia="en-US"/>
        </w:rPr>
        <w:t>al</w:t>
      </w:r>
      <w:r w:rsidR="00830129" w:rsidRPr="00830129">
        <w:rPr>
          <w:rFonts w:ascii="Times New Roman" w:eastAsia="Calibri" w:hAnsi="Times New Roman" w:cs="Times New Roman"/>
          <w:i/>
          <w:iCs/>
          <w:noProof/>
          <w:sz w:val="24"/>
          <w:szCs w:val="24"/>
          <w:lang w:eastAsia="en-US"/>
        </w:rPr>
        <w:t xml:space="preserve"> Solids</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1990</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122</w:t>
      </w:r>
      <w:r w:rsidR="00830129" w:rsidRPr="00830129">
        <w:rPr>
          <w:rFonts w:ascii="Times New Roman" w:eastAsia="Calibri" w:hAnsi="Times New Roman" w:cs="Times New Roman"/>
          <w:noProof/>
          <w:sz w:val="24"/>
          <w:szCs w:val="24"/>
          <w:lang w:eastAsia="en-US"/>
        </w:rPr>
        <w:t>, 107– 109</w:t>
      </w:r>
    </w:p>
    <w:p w14:paraId="27D0E65E" w14:textId="592D1821"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7.</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Jerónimo, P. C. A.; Araujo, A. N.; Montenegro, C. B. S. M. Optical sensors and biosensors based on sol-gel films. </w:t>
      </w:r>
      <w:r w:rsidR="00830129" w:rsidRPr="00830129">
        <w:rPr>
          <w:rFonts w:ascii="Times New Roman" w:eastAsia="Calibri" w:hAnsi="Times New Roman" w:cs="Times New Roman"/>
          <w:i/>
          <w:iCs/>
          <w:noProof/>
          <w:sz w:val="24"/>
          <w:szCs w:val="24"/>
          <w:lang w:eastAsia="en-US"/>
        </w:rPr>
        <w:t>Talanta</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2007</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72</w:t>
      </w:r>
      <w:r w:rsidR="00830129" w:rsidRPr="00830129">
        <w:rPr>
          <w:rFonts w:ascii="Times New Roman" w:eastAsia="Calibri" w:hAnsi="Times New Roman" w:cs="Times New Roman"/>
          <w:noProof/>
          <w:sz w:val="24"/>
          <w:szCs w:val="24"/>
          <w:lang w:eastAsia="en-US"/>
        </w:rPr>
        <w:t>, 13– 27</w:t>
      </w:r>
    </w:p>
    <w:p w14:paraId="0C979B5E" w14:textId="08778AAF" w:rsidR="00830129"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8.</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Narang, U.; Prasad, P. N.; Bright, F. V.; Ramanathan, K.; Kumar, N. D.; Malhotra, B. D.; Kamalasanan, M. N.; Chandra, S. Glucose biosensor based on a sol-gel derived platform. </w:t>
      </w:r>
      <w:r w:rsidR="00830129" w:rsidRPr="00830129">
        <w:rPr>
          <w:rFonts w:ascii="Times New Roman" w:eastAsia="Calibri" w:hAnsi="Times New Roman" w:cs="Times New Roman"/>
          <w:i/>
          <w:iCs/>
          <w:noProof/>
          <w:sz w:val="24"/>
          <w:szCs w:val="24"/>
          <w:lang w:eastAsia="en-US"/>
        </w:rPr>
        <w:t>Anal</w:t>
      </w:r>
      <w:r w:rsidR="0041080D">
        <w:rPr>
          <w:rFonts w:ascii="Times New Roman" w:eastAsia="Calibri" w:hAnsi="Times New Roman" w:cs="Times New Roman"/>
          <w:i/>
          <w:iCs/>
          <w:noProof/>
          <w:sz w:val="24"/>
          <w:szCs w:val="24"/>
          <w:lang w:eastAsia="en-US"/>
        </w:rPr>
        <w:t>ytical</w:t>
      </w:r>
      <w:r w:rsidR="00830129" w:rsidRPr="00830129">
        <w:rPr>
          <w:rFonts w:ascii="Times New Roman" w:eastAsia="Calibri" w:hAnsi="Times New Roman" w:cs="Times New Roman"/>
          <w:i/>
          <w:iCs/>
          <w:noProof/>
          <w:sz w:val="24"/>
          <w:szCs w:val="24"/>
          <w:lang w:eastAsia="en-US"/>
        </w:rPr>
        <w:t xml:space="preserve"> Chem</w:t>
      </w:r>
      <w:r w:rsidR="0041080D">
        <w:rPr>
          <w:rFonts w:ascii="Times New Roman" w:eastAsia="Calibri" w:hAnsi="Times New Roman" w:cs="Times New Roman"/>
          <w:i/>
          <w:iCs/>
          <w:noProof/>
          <w:sz w:val="24"/>
          <w:szCs w:val="24"/>
          <w:lang w:eastAsia="en-US"/>
        </w:rPr>
        <w:t>isty</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1994</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66</w:t>
      </w:r>
      <w:r w:rsidR="00830129" w:rsidRPr="00830129">
        <w:rPr>
          <w:rFonts w:ascii="Times New Roman" w:eastAsia="Calibri" w:hAnsi="Times New Roman" w:cs="Times New Roman"/>
          <w:noProof/>
          <w:sz w:val="24"/>
          <w:szCs w:val="24"/>
          <w:lang w:eastAsia="en-US"/>
        </w:rPr>
        <w:t>, 3139– 3144</w:t>
      </w:r>
    </w:p>
    <w:p w14:paraId="06A4CE7D" w14:textId="6245A989"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9.</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Rottman, C.; Ottolenghi, M.; Zusman, R.; Levb, O.; Smith, M.; Gong, G.; Kagan, M. L.; Avnir, D. Doped sol-gel glasses as pH sensors. </w:t>
      </w:r>
      <w:r w:rsidR="00830129" w:rsidRPr="00830129">
        <w:rPr>
          <w:rFonts w:ascii="Times New Roman" w:eastAsia="Calibri" w:hAnsi="Times New Roman" w:cs="Times New Roman"/>
          <w:i/>
          <w:iCs/>
          <w:noProof/>
          <w:sz w:val="24"/>
          <w:szCs w:val="24"/>
          <w:lang w:eastAsia="en-US"/>
        </w:rPr>
        <w:t>Mater</w:t>
      </w:r>
      <w:r w:rsidR="0041080D">
        <w:rPr>
          <w:rFonts w:ascii="Times New Roman" w:eastAsia="Calibri" w:hAnsi="Times New Roman" w:cs="Times New Roman"/>
          <w:i/>
          <w:iCs/>
          <w:noProof/>
          <w:sz w:val="24"/>
          <w:szCs w:val="24"/>
          <w:lang w:eastAsia="en-US"/>
        </w:rPr>
        <w:t>ials</w:t>
      </w:r>
      <w:r w:rsidR="00830129" w:rsidRPr="00830129">
        <w:rPr>
          <w:rFonts w:ascii="Times New Roman" w:eastAsia="Calibri" w:hAnsi="Times New Roman" w:cs="Times New Roman"/>
          <w:i/>
          <w:iCs/>
          <w:noProof/>
          <w:sz w:val="24"/>
          <w:szCs w:val="24"/>
          <w:lang w:eastAsia="en-US"/>
        </w:rPr>
        <w:t xml:space="preserve"> Lett</w:t>
      </w:r>
      <w:r w:rsidR="0041080D">
        <w:rPr>
          <w:rFonts w:ascii="Times New Roman" w:eastAsia="Calibri" w:hAnsi="Times New Roman" w:cs="Times New Roman"/>
          <w:i/>
          <w:iCs/>
          <w:noProof/>
          <w:sz w:val="24"/>
          <w:szCs w:val="24"/>
          <w:lang w:eastAsia="en-US"/>
        </w:rPr>
        <w:t>ers</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1992</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13</w:t>
      </w:r>
      <w:r w:rsidR="00830129" w:rsidRPr="00830129">
        <w:rPr>
          <w:rFonts w:ascii="Times New Roman" w:eastAsia="Calibri" w:hAnsi="Times New Roman" w:cs="Times New Roman"/>
          <w:noProof/>
          <w:sz w:val="24"/>
          <w:szCs w:val="24"/>
          <w:lang w:eastAsia="en-US"/>
        </w:rPr>
        <w:t>, 293– 298</w:t>
      </w:r>
    </w:p>
    <w:p w14:paraId="7B923CF1" w14:textId="48158439"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10.</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Rottman, C.; Turniansky, A.; Avnir, D. Sol-Gel physical and covalent entrapment of three methyl red indicators: a comparative study. </w:t>
      </w:r>
      <w:r w:rsidR="00830129" w:rsidRPr="00830129">
        <w:rPr>
          <w:rFonts w:ascii="Times New Roman" w:eastAsia="Calibri" w:hAnsi="Times New Roman" w:cs="Times New Roman"/>
          <w:i/>
          <w:iCs/>
          <w:noProof/>
          <w:sz w:val="24"/>
          <w:szCs w:val="24"/>
          <w:lang w:eastAsia="en-US"/>
        </w:rPr>
        <w:t>J</w:t>
      </w:r>
      <w:r w:rsidR="0041080D">
        <w:rPr>
          <w:rFonts w:ascii="Times New Roman" w:eastAsia="Calibri" w:hAnsi="Times New Roman" w:cs="Times New Roman"/>
          <w:i/>
          <w:iCs/>
          <w:noProof/>
          <w:sz w:val="24"/>
          <w:szCs w:val="24"/>
          <w:lang w:eastAsia="en-US"/>
        </w:rPr>
        <w:t>ournal of</w:t>
      </w:r>
      <w:r w:rsidR="00830129" w:rsidRPr="00830129">
        <w:rPr>
          <w:rFonts w:ascii="Times New Roman" w:eastAsia="Calibri" w:hAnsi="Times New Roman" w:cs="Times New Roman"/>
          <w:i/>
          <w:iCs/>
          <w:noProof/>
          <w:sz w:val="24"/>
          <w:szCs w:val="24"/>
          <w:lang w:eastAsia="en-US"/>
        </w:rPr>
        <w:t xml:space="preserve"> Sol-Gel Sci</w:t>
      </w:r>
      <w:r w:rsidR="0041080D">
        <w:rPr>
          <w:rFonts w:ascii="Times New Roman" w:eastAsia="Calibri" w:hAnsi="Times New Roman" w:cs="Times New Roman"/>
          <w:i/>
          <w:iCs/>
          <w:noProof/>
          <w:sz w:val="24"/>
          <w:szCs w:val="24"/>
          <w:lang w:eastAsia="en-US"/>
        </w:rPr>
        <w:t>ence and</w:t>
      </w:r>
      <w:r w:rsidR="00830129" w:rsidRPr="00830129">
        <w:rPr>
          <w:rFonts w:ascii="Times New Roman" w:eastAsia="Calibri" w:hAnsi="Times New Roman" w:cs="Times New Roman"/>
          <w:i/>
          <w:iCs/>
          <w:noProof/>
          <w:sz w:val="24"/>
          <w:szCs w:val="24"/>
          <w:lang w:eastAsia="en-US"/>
        </w:rPr>
        <w:t xml:space="preserve"> Technol</w:t>
      </w:r>
      <w:r w:rsidR="0041080D">
        <w:rPr>
          <w:rFonts w:ascii="Times New Roman" w:eastAsia="Calibri" w:hAnsi="Times New Roman" w:cs="Times New Roman"/>
          <w:i/>
          <w:iCs/>
          <w:noProof/>
          <w:sz w:val="24"/>
          <w:szCs w:val="24"/>
          <w:lang w:eastAsia="en-US"/>
        </w:rPr>
        <w:t>ogy</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1998</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13</w:t>
      </w:r>
      <w:r w:rsidR="00830129" w:rsidRPr="00830129">
        <w:rPr>
          <w:rFonts w:ascii="Times New Roman" w:eastAsia="Calibri" w:hAnsi="Times New Roman" w:cs="Times New Roman"/>
          <w:noProof/>
          <w:sz w:val="24"/>
          <w:szCs w:val="24"/>
          <w:lang w:eastAsia="en-US"/>
        </w:rPr>
        <w:t>, 17– 25</w:t>
      </w:r>
    </w:p>
    <w:p w14:paraId="3438D7D9" w14:textId="0E624B66"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lastRenderedPageBreak/>
        <w:t>11.</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Ciriminna, R.; Fidalgo, A.; Pandarus, V.; Béland, F.; Ilharco, L.; Pagliaro, M. The Sol-Gel Route to Advanced Silica-Based Materials and Recent Applications. </w:t>
      </w:r>
      <w:r w:rsidR="00830129" w:rsidRPr="00830129">
        <w:rPr>
          <w:rFonts w:ascii="Times New Roman" w:eastAsia="Calibri" w:hAnsi="Times New Roman" w:cs="Times New Roman"/>
          <w:i/>
          <w:iCs/>
          <w:noProof/>
          <w:sz w:val="24"/>
          <w:szCs w:val="24"/>
          <w:lang w:eastAsia="en-US"/>
        </w:rPr>
        <w:t>Chem</w:t>
      </w:r>
      <w:r w:rsidR="0041080D">
        <w:rPr>
          <w:rFonts w:ascii="Times New Roman" w:eastAsia="Calibri" w:hAnsi="Times New Roman" w:cs="Times New Roman"/>
          <w:i/>
          <w:iCs/>
          <w:noProof/>
          <w:sz w:val="24"/>
          <w:szCs w:val="24"/>
          <w:lang w:eastAsia="en-US"/>
        </w:rPr>
        <w:t>ical</w:t>
      </w:r>
      <w:r w:rsidR="00830129" w:rsidRPr="00830129">
        <w:rPr>
          <w:rFonts w:ascii="Times New Roman" w:eastAsia="Calibri" w:hAnsi="Times New Roman" w:cs="Times New Roman"/>
          <w:i/>
          <w:iCs/>
          <w:noProof/>
          <w:sz w:val="24"/>
          <w:szCs w:val="24"/>
          <w:lang w:eastAsia="en-US"/>
        </w:rPr>
        <w:t xml:space="preserve"> Rev</w:t>
      </w:r>
      <w:r w:rsidR="0041080D">
        <w:rPr>
          <w:rFonts w:ascii="Times New Roman" w:eastAsia="Calibri" w:hAnsi="Times New Roman" w:cs="Times New Roman"/>
          <w:i/>
          <w:iCs/>
          <w:noProof/>
          <w:sz w:val="24"/>
          <w:szCs w:val="24"/>
          <w:lang w:eastAsia="en-US"/>
        </w:rPr>
        <w:t>iews</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2013</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113</w:t>
      </w:r>
      <w:r w:rsidR="00830129" w:rsidRPr="00830129">
        <w:rPr>
          <w:rFonts w:ascii="Times New Roman" w:eastAsia="Calibri" w:hAnsi="Times New Roman" w:cs="Times New Roman"/>
          <w:noProof/>
          <w:sz w:val="24"/>
          <w:szCs w:val="24"/>
          <w:lang w:eastAsia="en-US"/>
        </w:rPr>
        <w:t>, 6592– 6620</w:t>
      </w:r>
    </w:p>
    <w:p w14:paraId="03BD61B3" w14:textId="5305C839"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12.</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Pierre, A. C. The sol-gel encapsulation of enzymes. </w:t>
      </w:r>
      <w:r w:rsidR="00830129" w:rsidRPr="00830129">
        <w:rPr>
          <w:rFonts w:ascii="Times New Roman" w:eastAsia="Calibri" w:hAnsi="Times New Roman" w:cs="Times New Roman"/>
          <w:i/>
          <w:iCs/>
          <w:noProof/>
          <w:sz w:val="24"/>
          <w:szCs w:val="24"/>
          <w:lang w:eastAsia="en-US"/>
        </w:rPr>
        <w:t>Biocatal</w:t>
      </w:r>
      <w:r w:rsidR="0041080D">
        <w:rPr>
          <w:rFonts w:ascii="Times New Roman" w:eastAsia="Calibri" w:hAnsi="Times New Roman" w:cs="Times New Roman"/>
          <w:i/>
          <w:iCs/>
          <w:noProof/>
          <w:sz w:val="24"/>
          <w:szCs w:val="24"/>
          <w:lang w:eastAsia="en-US"/>
        </w:rPr>
        <w:t>ysis and</w:t>
      </w:r>
      <w:r w:rsidR="00830129" w:rsidRPr="00830129">
        <w:rPr>
          <w:rFonts w:ascii="Times New Roman" w:eastAsia="Calibri" w:hAnsi="Times New Roman" w:cs="Times New Roman"/>
          <w:i/>
          <w:iCs/>
          <w:noProof/>
          <w:sz w:val="24"/>
          <w:szCs w:val="24"/>
          <w:lang w:eastAsia="en-US"/>
        </w:rPr>
        <w:t xml:space="preserve"> Biotransform</w:t>
      </w:r>
      <w:r w:rsidR="0041080D">
        <w:rPr>
          <w:rFonts w:ascii="Times New Roman" w:eastAsia="Calibri" w:hAnsi="Times New Roman" w:cs="Times New Roman"/>
          <w:i/>
          <w:iCs/>
          <w:noProof/>
          <w:sz w:val="24"/>
          <w:szCs w:val="24"/>
          <w:lang w:eastAsia="en-US"/>
        </w:rPr>
        <w:t>ation</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2004</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22</w:t>
      </w:r>
      <w:r w:rsidR="00830129" w:rsidRPr="00830129">
        <w:rPr>
          <w:rFonts w:ascii="Times New Roman" w:eastAsia="Calibri" w:hAnsi="Times New Roman" w:cs="Times New Roman"/>
          <w:noProof/>
          <w:sz w:val="24"/>
          <w:szCs w:val="24"/>
          <w:lang w:eastAsia="en-US"/>
        </w:rPr>
        <w:t>, 145– 170</w:t>
      </w:r>
    </w:p>
    <w:p w14:paraId="1359B68B" w14:textId="204FEA11"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13.</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Jerónimo, P. C. A.; Araujo, A. N.; Montenegro, C. B. S. M. Optical sensors and biosensors based on sol-gel films. </w:t>
      </w:r>
      <w:r w:rsidR="00830129" w:rsidRPr="00830129">
        <w:rPr>
          <w:rFonts w:ascii="Times New Roman" w:eastAsia="Calibri" w:hAnsi="Times New Roman" w:cs="Times New Roman"/>
          <w:i/>
          <w:iCs/>
          <w:noProof/>
          <w:sz w:val="24"/>
          <w:szCs w:val="24"/>
          <w:lang w:eastAsia="en-US"/>
        </w:rPr>
        <w:t>Talanta</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2007</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72</w:t>
      </w:r>
      <w:r w:rsidR="00830129" w:rsidRPr="00830129">
        <w:rPr>
          <w:rFonts w:ascii="Times New Roman" w:eastAsia="Calibri" w:hAnsi="Times New Roman" w:cs="Times New Roman"/>
          <w:noProof/>
          <w:sz w:val="24"/>
          <w:szCs w:val="24"/>
          <w:lang w:eastAsia="en-US"/>
        </w:rPr>
        <w:t>, 13– 27</w:t>
      </w:r>
    </w:p>
    <w:p w14:paraId="73BCB3E8" w14:textId="78739635"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14.</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Nicole, L.; Boissiere, C.; Grosso, D.; Quach, A.; Sanchez, C. Mesostructured hybrid organic-inorganic thin films. </w:t>
      </w:r>
      <w:r w:rsidR="00830129" w:rsidRPr="00830129">
        <w:rPr>
          <w:rFonts w:ascii="Times New Roman" w:eastAsia="Calibri" w:hAnsi="Times New Roman" w:cs="Times New Roman"/>
          <w:i/>
          <w:iCs/>
          <w:noProof/>
          <w:sz w:val="24"/>
          <w:szCs w:val="24"/>
          <w:lang w:eastAsia="en-US"/>
        </w:rPr>
        <w:t>J</w:t>
      </w:r>
      <w:r w:rsidR="0041080D">
        <w:rPr>
          <w:rFonts w:ascii="Times New Roman" w:eastAsia="Calibri" w:hAnsi="Times New Roman" w:cs="Times New Roman"/>
          <w:i/>
          <w:iCs/>
          <w:noProof/>
          <w:sz w:val="24"/>
          <w:szCs w:val="24"/>
          <w:lang w:eastAsia="en-US"/>
        </w:rPr>
        <w:t xml:space="preserve">ournal of  </w:t>
      </w:r>
      <w:r w:rsidR="00830129" w:rsidRPr="00830129">
        <w:rPr>
          <w:rFonts w:ascii="Times New Roman" w:eastAsia="Calibri" w:hAnsi="Times New Roman" w:cs="Times New Roman"/>
          <w:i/>
          <w:iCs/>
          <w:noProof/>
          <w:sz w:val="24"/>
          <w:szCs w:val="24"/>
          <w:lang w:eastAsia="en-US"/>
        </w:rPr>
        <w:t>Mater</w:t>
      </w:r>
      <w:r w:rsidR="0041080D">
        <w:rPr>
          <w:rFonts w:ascii="Times New Roman" w:eastAsia="Calibri" w:hAnsi="Times New Roman" w:cs="Times New Roman"/>
          <w:i/>
          <w:iCs/>
          <w:noProof/>
          <w:sz w:val="24"/>
          <w:szCs w:val="24"/>
          <w:lang w:eastAsia="en-US"/>
        </w:rPr>
        <w:t xml:space="preserve">ials </w:t>
      </w:r>
      <w:r w:rsidR="00830129" w:rsidRPr="00830129">
        <w:rPr>
          <w:rFonts w:ascii="Times New Roman" w:eastAsia="Calibri" w:hAnsi="Times New Roman" w:cs="Times New Roman"/>
          <w:i/>
          <w:iCs/>
          <w:noProof/>
          <w:sz w:val="24"/>
          <w:szCs w:val="24"/>
          <w:lang w:eastAsia="en-US"/>
        </w:rPr>
        <w:t>Chem</w:t>
      </w:r>
      <w:r w:rsidR="0041080D">
        <w:rPr>
          <w:rFonts w:ascii="Times New Roman" w:eastAsia="Calibri" w:hAnsi="Times New Roman" w:cs="Times New Roman"/>
          <w:i/>
          <w:iCs/>
          <w:noProof/>
          <w:sz w:val="24"/>
          <w:szCs w:val="24"/>
          <w:lang w:eastAsia="en-US"/>
        </w:rPr>
        <w:t>istry</w:t>
      </w:r>
      <w:r w:rsidR="00830129" w:rsidRPr="00830129">
        <w:rPr>
          <w:rFonts w:ascii="Times New Roman" w:eastAsia="Calibri" w:hAnsi="Times New Roman" w:cs="Times New Roman"/>
          <w:i/>
          <w:iCs/>
          <w:noProof/>
          <w:sz w:val="24"/>
          <w:szCs w:val="24"/>
          <w:lang w:eastAsia="en-US"/>
        </w:rPr>
        <w:t>.</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2005</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15</w:t>
      </w:r>
      <w:r w:rsidR="00830129" w:rsidRPr="00830129">
        <w:rPr>
          <w:rFonts w:ascii="Times New Roman" w:eastAsia="Calibri" w:hAnsi="Times New Roman" w:cs="Times New Roman"/>
          <w:noProof/>
          <w:sz w:val="24"/>
          <w:szCs w:val="24"/>
          <w:lang w:eastAsia="en-US"/>
        </w:rPr>
        <w:t>, 3598– 3627</w:t>
      </w:r>
    </w:p>
    <w:p w14:paraId="294EBB13" w14:textId="5E2CFD74"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15.</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Mackenzie, J. D.; Huang, Q.; Iwamoto, T. Mechanical properties of ormosils. </w:t>
      </w:r>
      <w:r w:rsidR="00830129" w:rsidRPr="00830129">
        <w:rPr>
          <w:rFonts w:ascii="Times New Roman" w:eastAsia="Calibri" w:hAnsi="Times New Roman" w:cs="Times New Roman"/>
          <w:i/>
          <w:iCs/>
          <w:noProof/>
          <w:sz w:val="24"/>
          <w:szCs w:val="24"/>
          <w:lang w:eastAsia="en-US"/>
        </w:rPr>
        <w:t>J</w:t>
      </w:r>
      <w:r w:rsidR="0041080D">
        <w:rPr>
          <w:rFonts w:ascii="Times New Roman" w:eastAsia="Calibri" w:hAnsi="Times New Roman" w:cs="Times New Roman"/>
          <w:i/>
          <w:iCs/>
          <w:noProof/>
          <w:sz w:val="24"/>
          <w:szCs w:val="24"/>
          <w:lang w:eastAsia="en-US"/>
        </w:rPr>
        <w:t>ournal of</w:t>
      </w:r>
      <w:r w:rsidR="00830129" w:rsidRPr="00830129">
        <w:rPr>
          <w:rFonts w:ascii="Times New Roman" w:eastAsia="Calibri" w:hAnsi="Times New Roman" w:cs="Times New Roman"/>
          <w:i/>
          <w:iCs/>
          <w:noProof/>
          <w:sz w:val="24"/>
          <w:szCs w:val="24"/>
          <w:lang w:eastAsia="en-US"/>
        </w:rPr>
        <w:t xml:space="preserve"> Sol-Gel Sci</w:t>
      </w:r>
      <w:r w:rsidR="0041080D">
        <w:rPr>
          <w:rFonts w:ascii="Times New Roman" w:eastAsia="Calibri" w:hAnsi="Times New Roman" w:cs="Times New Roman"/>
          <w:i/>
          <w:iCs/>
          <w:noProof/>
          <w:sz w:val="24"/>
          <w:szCs w:val="24"/>
          <w:lang w:eastAsia="en-US"/>
        </w:rPr>
        <w:t>ence and</w:t>
      </w:r>
      <w:r w:rsidR="00830129" w:rsidRPr="00830129">
        <w:rPr>
          <w:rFonts w:ascii="Times New Roman" w:eastAsia="Calibri" w:hAnsi="Times New Roman" w:cs="Times New Roman"/>
          <w:i/>
          <w:iCs/>
          <w:noProof/>
          <w:sz w:val="24"/>
          <w:szCs w:val="24"/>
          <w:lang w:eastAsia="en-US"/>
        </w:rPr>
        <w:t xml:space="preserve"> Technol</w:t>
      </w:r>
      <w:r w:rsidR="0041080D">
        <w:rPr>
          <w:rFonts w:ascii="Times New Roman" w:eastAsia="Calibri" w:hAnsi="Times New Roman" w:cs="Times New Roman"/>
          <w:i/>
          <w:iCs/>
          <w:noProof/>
          <w:sz w:val="24"/>
          <w:szCs w:val="24"/>
          <w:lang w:eastAsia="en-US"/>
        </w:rPr>
        <w:t>ogy</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1996</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7</w:t>
      </w:r>
      <w:r w:rsidR="00830129" w:rsidRPr="00830129">
        <w:rPr>
          <w:rFonts w:ascii="Times New Roman" w:eastAsia="Calibri" w:hAnsi="Times New Roman" w:cs="Times New Roman"/>
          <w:noProof/>
          <w:sz w:val="24"/>
          <w:szCs w:val="24"/>
          <w:lang w:eastAsia="en-US"/>
        </w:rPr>
        <w:t>, 151– 161</w:t>
      </w:r>
    </w:p>
    <w:p w14:paraId="4C6BA20A" w14:textId="197033D4"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16.</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Bhatia, R. B.; Brinker, C. J.; Gupta, A. K.; Singh, A. K. Aqueous sol-gel process for protein encapsulation. </w:t>
      </w:r>
      <w:r w:rsidR="00830129" w:rsidRPr="00830129">
        <w:rPr>
          <w:rFonts w:ascii="Times New Roman" w:eastAsia="Calibri" w:hAnsi="Times New Roman" w:cs="Times New Roman"/>
          <w:i/>
          <w:iCs/>
          <w:noProof/>
          <w:sz w:val="24"/>
          <w:szCs w:val="24"/>
          <w:lang w:eastAsia="en-US"/>
        </w:rPr>
        <w:t>Chem</w:t>
      </w:r>
      <w:r w:rsidR="0041080D">
        <w:rPr>
          <w:rFonts w:ascii="Times New Roman" w:eastAsia="Calibri" w:hAnsi="Times New Roman" w:cs="Times New Roman"/>
          <w:i/>
          <w:iCs/>
          <w:noProof/>
          <w:sz w:val="24"/>
          <w:szCs w:val="24"/>
          <w:lang w:eastAsia="en-US"/>
        </w:rPr>
        <w:t>istry of</w:t>
      </w:r>
      <w:r w:rsidR="00830129" w:rsidRPr="00830129">
        <w:rPr>
          <w:rFonts w:ascii="Times New Roman" w:eastAsia="Calibri" w:hAnsi="Times New Roman" w:cs="Times New Roman"/>
          <w:i/>
          <w:iCs/>
          <w:noProof/>
          <w:sz w:val="24"/>
          <w:szCs w:val="24"/>
          <w:lang w:eastAsia="en-US"/>
        </w:rPr>
        <w:t xml:space="preserve"> Mater</w:t>
      </w:r>
      <w:r w:rsidR="0041080D">
        <w:rPr>
          <w:rFonts w:ascii="Times New Roman" w:eastAsia="Calibri" w:hAnsi="Times New Roman" w:cs="Times New Roman"/>
          <w:i/>
          <w:iCs/>
          <w:noProof/>
          <w:sz w:val="24"/>
          <w:szCs w:val="24"/>
          <w:lang w:eastAsia="en-US"/>
        </w:rPr>
        <w:t>ials</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2000</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12</w:t>
      </w:r>
      <w:r w:rsidR="00830129" w:rsidRPr="00830129">
        <w:rPr>
          <w:rFonts w:ascii="Times New Roman" w:eastAsia="Calibri" w:hAnsi="Times New Roman" w:cs="Times New Roman"/>
          <w:noProof/>
          <w:sz w:val="24"/>
          <w:szCs w:val="24"/>
          <w:lang w:eastAsia="en-US"/>
        </w:rPr>
        <w:t>, 2434– 2441</w:t>
      </w:r>
      <w:r w:rsidRPr="00CB5ABF">
        <w:rPr>
          <w:rFonts w:ascii="Times New Roman" w:eastAsia="Calibri" w:hAnsi="Times New Roman" w:cs="Times New Roman"/>
          <w:noProof/>
          <w:sz w:val="24"/>
          <w:szCs w:val="24"/>
          <w:lang w:eastAsia="en-US"/>
        </w:rPr>
        <w:t>.</w:t>
      </w:r>
    </w:p>
    <w:p w14:paraId="5834472D" w14:textId="7F35728C"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17.</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Campbell, A. L. O.; Lei, Q.; Yip, W. T. Kinetic approach to hyper-doped optical quality thin films. </w:t>
      </w:r>
      <w:r w:rsidR="00830129" w:rsidRPr="00830129">
        <w:rPr>
          <w:rFonts w:ascii="Times New Roman" w:eastAsia="Calibri" w:hAnsi="Times New Roman" w:cs="Times New Roman"/>
          <w:i/>
          <w:iCs/>
          <w:noProof/>
          <w:sz w:val="24"/>
          <w:szCs w:val="24"/>
          <w:lang w:eastAsia="en-US"/>
        </w:rPr>
        <w:t>Chem</w:t>
      </w:r>
      <w:r w:rsidR="0041080D">
        <w:rPr>
          <w:rFonts w:ascii="Times New Roman" w:eastAsia="Calibri" w:hAnsi="Times New Roman" w:cs="Times New Roman"/>
          <w:i/>
          <w:iCs/>
          <w:noProof/>
          <w:sz w:val="24"/>
          <w:szCs w:val="24"/>
          <w:lang w:eastAsia="en-US"/>
        </w:rPr>
        <w:t>ical</w:t>
      </w:r>
      <w:r w:rsidR="00830129" w:rsidRPr="00830129">
        <w:rPr>
          <w:rFonts w:ascii="Times New Roman" w:eastAsia="Calibri" w:hAnsi="Times New Roman" w:cs="Times New Roman"/>
          <w:i/>
          <w:iCs/>
          <w:noProof/>
          <w:sz w:val="24"/>
          <w:szCs w:val="24"/>
          <w:lang w:eastAsia="en-US"/>
        </w:rPr>
        <w:t xml:space="preserve"> Commun</w:t>
      </w:r>
      <w:r w:rsidR="0041080D">
        <w:rPr>
          <w:rFonts w:ascii="Times New Roman" w:eastAsia="Calibri" w:hAnsi="Times New Roman" w:cs="Times New Roman"/>
          <w:i/>
          <w:iCs/>
          <w:noProof/>
          <w:sz w:val="24"/>
          <w:szCs w:val="24"/>
          <w:lang w:eastAsia="en-US"/>
        </w:rPr>
        <w:t>ications</w:t>
      </w:r>
      <w:r w:rsidR="00830129" w:rsidRPr="00830129">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2014</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50</w:t>
      </w:r>
      <w:r w:rsidR="00830129" w:rsidRPr="00830129">
        <w:rPr>
          <w:rFonts w:ascii="Times New Roman" w:eastAsia="Calibri" w:hAnsi="Times New Roman" w:cs="Times New Roman"/>
          <w:noProof/>
          <w:sz w:val="24"/>
          <w:szCs w:val="24"/>
          <w:lang w:eastAsia="en-US"/>
        </w:rPr>
        <w:t>, 9321– 9324</w:t>
      </w:r>
    </w:p>
    <w:p w14:paraId="689B789D" w14:textId="6C99D850"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18.</w:t>
      </w:r>
      <w:r w:rsidRPr="00CB5ABF">
        <w:rPr>
          <w:rFonts w:ascii="Times New Roman" w:eastAsia="Calibri" w:hAnsi="Times New Roman" w:cs="Times New Roman"/>
          <w:noProof/>
          <w:sz w:val="24"/>
          <w:szCs w:val="24"/>
          <w:lang w:eastAsia="en-US"/>
        </w:rPr>
        <w:tab/>
        <w:t xml:space="preserve">Crosley, M., Yip, W.T. Silica Sol-Gel Optical Biosensors: Ultrahigh Enzyme Loading Capacity on Thin Films via Kinetic Doping </w:t>
      </w:r>
      <w:r w:rsidRPr="00830129">
        <w:rPr>
          <w:rFonts w:ascii="Times New Roman" w:eastAsia="Calibri" w:hAnsi="Times New Roman" w:cs="Times New Roman"/>
          <w:i/>
          <w:noProof/>
          <w:sz w:val="24"/>
          <w:szCs w:val="24"/>
          <w:lang w:eastAsia="en-US"/>
        </w:rPr>
        <w:t>J</w:t>
      </w:r>
      <w:r w:rsidR="0041080D">
        <w:rPr>
          <w:rFonts w:ascii="Times New Roman" w:eastAsia="Calibri" w:hAnsi="Times New Roman" w:cs="Times New Roman"/>
          <w:i/>
          <w:noProof/>
          <w:sz w:val="24"/>
          <w:szCs w:val="24"/>
          <w:lang w:eastAsia="en-US"/>
        </w:rPr>
        <w:t>ournal of</w:t>
      </w:r>
      <w:r w:rsidRPr="00830129">
        <w:rPr>
          <w:rFonts w:ascii="Times New Roman" w:eastAsia="Calibri" w:hAnsi="Times New Roman" w:cs="Times New Roman"/>
          <w:i/>
          <w:noProof/>
          <w:sz w:val="24"/>
          <w:szCs w:val="24"/>
          <w:lang w:eastAsia="en-US"/>
        </w:rPr>
        <w:t xml:space="preserve"> Phys</w:t>
      </w:r>
      <w:r w:rsidR="0041080D">
        <w:rPr>
          <w:rFonts w:ascii="Times New Roman" w:eastAsia="Calibri" w:hAnsi="Times New Roman" w:cs="Times New Roman"/>
          <w:i/>
          <w:noProof/>
          <w:sz w:val="24"/>
          <w:szCs w:val="24"/>
          <w:lang w:eastAsia="en-US"/>
        </w:rPr>
        <w:t>ical</w:t>
      </w:r>
      <w:r w:rsidRPr="00830129">
        <w:rPr>
          <w:rFonts w:ascii="Times New Roman" w:eastAsia="Calibri" w:hAnsi="Times New Roman" w:cs="Times New Roman"/>
          <w:i/>
          <w:noProof/>
          <w:sz w:val="24"/>
          <w:szCs w:val="24"/>
          <w:lang w:eastAsia="en-US"/>
        </w:rPr>
        <w:t xml:space="preserve"> Chem</w:t>
      </w:r>
      <w:r w:rsidR="0041080D">
        <w:rPr>
          <w:rFonts w:ascii="Times New Roman" w:eastAsia="Calibri" w:hAnsi="Times New Roman" w:cs="Times New Roman"/>
          <w:i/>
          <w:noProof/>
          <w:sz w:val="24"/>
          <w:szCs w:val="24"/>
          <w:lang w:eastAsia="en-US"/>
        </w:rPr>
        <w:t>istry</w:t>
      </w:r>
      <w:r w:rsidRPr="00830129">
        <w:rPr>
          <w:rFonts w:ascii="Times New Roman" w:eastAsia="Calibri" w:hAnsi="Times New Roman" w:cs="Times New Roman"/>
          <w:i/>
          <w:noProof/>
          <w:sz w:val="24"/>
          <w:szCs w:val="24"/>
          <w:lang w:eastAsia="en-US"/>
        </w:rPr>
        <w:t xml:space="preserve"> B</w:t>
      </w:r>
      <w:r w:rsidRPr="00CB5ABF">
        <w:rPr>
          <w:rFonts w:ascii="Times New Roman" w:eastAsia="Calibri" w:hAnsi="Times New Roman" w:cs="Times New Roman"/>
          <w:noProof/>
          <w:sz w:val="24"/>
          <w:szCs w:val="24"/>
          <w:lang w:eastAsia="en-US"/>
        </w:rPr>
        <w:t xml:space="preserve"> </w:t>
      </w:r>
      <w:r w:rsidR="00830129" w:rsidRPr="00802BFA">
        <w:rPr>
          <w:rFonts w:ascii="Times New Roman" w:eastAsia="Calibri" w:hAnsi="Times New Roman" w:cs="Times New Roman"/>
          <w:b/>
          <w:noProof/>
          <w:sz w:val="24"/>
          <w:szCs w:val="24"/>
          <w:lang w:eastAsia="en-US"/>
        </w:rPr>
        <w:t>2017</w:t>
      </w:r>
      <w:r w:rsidR="00830129">
        <w:rPr>
          <w:rFonts w:ascii="Times New Roman" w:eastAsia="Calibri" w:hAnsi="Times New Roman" w:cs="Times New Roman"/>
          <w:noProof/>
          <w:sz w:val="24"/>
          <w:szCs w:val="24"/>
          <w:lang w:eastAsia="en-US"/>
        </w:rPr>
        <w:t xml:space="preserve">, </w:t>
      </w:r>
      <w:r w:rsidRPr="00CB5ABF">
        <w:rPr>
          <w:rFonts w:ascii="Times New Roman" w:eastAsia="Calibri" w:hAnsi="Times New Roman" w:cs="Times New Roman"/>
          <w:noProof/>
          <w:sz w:val="24"/>
          <w:szCs w:val="24"/>
          <w:lang w:eastAsia="en-US"/>
        </w:rPr>
        <w:t>121(9)</w:t>
      </w:r>
      <w:r w:rsidR="00830129">
        <w:rPr>
          <w:rFonts w:ascii="Times New Roman" w:eastAsia="Calibri" w:hAnsi="Times New Roman" w:cs="Times New Roman"/>
          <w:noProof/>
          <w:sz w:val="24"/>
          <w:szCs w:val="24"/>
          <w:lang w:eastAsia="en-US"/>
        </w:rPr>
        <w:t>,</w:t>
      </w:r>
      <w:r w:rsidRPr="00CB5ABF">
        <w:rPr>
          <w:rFonts w:ascii="Times New Roman" w:eastAsia="Calibri" w:hAnsi="Times New Roman" w:cs="Times New Roman"/>
          <w:noProof/>
          <w:sz w:val="24"/>
          <w:szCs w:val="24"/>
          <w:lang w:eastAsia="en-US"/>
        </w:rPr>
        <w:t xml:space="preserve"> 2121-2126</w:t>
      </w:r>
    </w:p>
    <w:p w14:paraId="2F6F1520" w14:textId="26ADC1D4" w:rsidR="00CB5ABF" w:rsidRPr="00CB5ABF" w:rsidRDefault="00CB5ABF" w:rsidP="00830129">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19.</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Pitzalis, F.; Monduzzi, M.; Salis, A., A bienzymatic biocatalyst constituted by glucose oxidase and Horseradish peroxidase immobilized on ordered mesoporous silica. </w:t>
      </w:r>
      <w:r w:rsidR="00830129" w:rsidRPr="00830129">
        <w:rPr>
          <w:rFonts w:ascii="Times New Roman" w:eastAsia="Calibri" w:hAnsi="Times New Roman" w:cs="Times New Roman"/>
          <w:i/>
          <w:iCs/>
          <w:noProof/>
          <w:sz w:val="24"/>
          <w:szCs w:val="24"/>
          <w:lang w:eastAsia="en-US"/>
        </w:rPr>
        <w:t xml:space="preserve">Microporous and Mesoporous Materials </w:t>
      </w:r>
      <w:r w:rsidR="00830129" w:rsidRPr="00830129">
        <w:rPr>
          <w:rFonts w:ascii="Times New Roman" w:eastAsia="Calibri" w:hAnsi="Times New Roman" w:cs="Times New Roman"/>
          <w:b/>
          <w:bCs/>
          <w:noProof/>
          <w:sz w:val="24"/>
          <w:szCs w:val="24"/>
          <w:lang w:eastAsia="en-US"/>
        </w:rPr>
        <w:t>2017,</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241</w:t>
      </w:r>
      <w:r w:rsidR="00830129" w:rsidRPr="00830129">
        <w:rPr>
          <w:rFonts w:ascii="Times New Roman" w:eastAsia="Calibri" w:hAnsi="Times New Roman" w:cs="Times New Roman"/>
          <w:noProof/>
          <w:sz w:val="24"/>
          <w:szCs w:val="24"/>
          <w:lang w:eastAsia="en-US"/>
        </w:rPr>
        <w:t>, 145-154.</w:t>
      </w:r>
    </w:p>
    <w:p w14:paraId="538A2A4A" w14:textId="5063FAE0" w:rsidR="00CB5ABF" w:rsidRPr="00CB5ABF" w:rsidRDefault="00CB5ABF" w:rsidP="00830129">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20.</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Cao, X.; Li, Y.; Zhang, Z.; Yu, J.; Qian, J.; Liu, S., Catalytic activity and stability of glucose oxidase/horseradish peroxidase co-confined in macroporous silica foam. </w:t>
      </w:r>
      <w:r w:rsidR="00830129" w:rsidRPr="00830129">
        <w:rPr>
          <w:rFonts w:ascii="Times New Roman" w:eastAsia="Calibri" w:hAnsi="Times New Roman" w:cs="Times New Roman"/>
          <w:i/>
          <w:iCs/>
          <w:noProof/>
          <w:sz w:val="24"/>
          <w:szCs w:val="24"/>
          <w:lang w:eastAsia="en-US"/>
        </w:rPr>
        <w:t xml:space="preserve">Analyst </w:t>
      </w:r>
      <w:r w:rsidR="00830129" w:rsidRPr="00830129">
        <w:rPr>
          <w:rFonts w:ascii="Times New Roman" w:eastAsia="Calibri" w:hAnsi="Times New Roman" w:cs="Times New Roman"/>
          <w:b/>
          <w:bCs/>
          <w:noProof/>
          <w:sz w:val="24"/>
          <w:szCs w:val="24"/>
          <w:lang w:eastAsia="en-US"/>
        </w:rPr>
        <w:t>2012,</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137</w:t>
      </w:r>
      <w:r w:rsidR="00830129" w:rsidRPr="00830129">
        <w:rPr>
          <w:rFonts w:ascii="Times New Roman" w:eastAsia="Calibri" w:hAnsi="Times New Roman" w:cs="Times New Roman"/>
          <w:noProof/>
          <w:sz w:val="24"/>
          <w:szCs w:val="24"/>
          <w:lang w:eastAsia="en-US"/>
        </w:rPr>
        <w:t xml:space="preserve"> (24), 5785-5791.</w:t>
      </w:r>
    </w:p>
    <w:p w14:paraId="42834C60" w14:textId="77777777" w:rsidR="00802BFA" w:rsidRPr="00802BFA" w:rsidRDefault="00CB5ABF" w:rsidP="00802BFA">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21.</w:t>
      </w:r>
      <w:r w:rsidRPr="00CB5ABF">
        <w:rPr>
          <w:rFonts w:ascii="Times New Roman" w:eastAsia="Calibri" w:hAnsi="Times New Roman" w:cs="Times New Roman"/>
          <w:noProof/>
          <w:sz w:val="24"/>
          <w:szCs w:val="24"/>
          <w:lang w:eastAsia="en-US"/>
        </w:rPr>
        <w:tab/>
      </w:r>
      <w:r w:rsidR="00802BFA" w:rsidRPr="00802BFA">
        <w:rPr>
          <w:rFonts w:ascii="Times New Roman" w:eastAsia="Calibri" w:hAnsi="Times New Roman" w:cs="Times New Roman"/>
          <w:noProof/>
          <w:sz w:val="24"/>
          <w:szCs w:val="24"/>
          <w:lang w:eastAsia="en-US"/>
        </w:rPr>
        <w:t xml:space="preserve">Lin, J.-J.; Wu, Y.-L.; Hsu, P.-Y., Novel Dry-Type Glucose Sensor Based on a Metal–Oxide–Semiconductor Capacitor Structure with Horseradish Peroxidase + Glucose Oxidase Catalyzing Layer. </w:t>
      </w:r>
      <w:r w:rsidR="00802BFA" w:rsidRPr="00802BFA">
        <w:rPr>
          <w:rFonts w:ascii="Times New Roman" w:eastAsia="Calibri" w:hAnsi="Times New Roman" w:cs="Times New Roman"/>
          <w:i/>
          <w:iCs/>
          <w:noProof/>
          <w:sz w:val="24"/>
          <w:szCs w:val="24"/>
          <w:lang w:eastAsia="en-US"/>
        </w:rPr>
        <w:t xml:space="preserve">Japanese Journal of Applied Physics </w:t>
      </w:r>
      <w:r w:rsidR="00802BFA" w:rsidRPr="00802BFA">
        <w:rPr>
          <w:rFonts w:ascii="Times New Roman" w:eastAsia="Calibri" w:hAnsi="Times New Roman" w:cs="Times New Roman"/>
          <w:b/>
          <w:bCs/>
          <w:noProof/>
          <w:sz w:val="24"/>
          <w:szCs w:val="24"/>
          <w:lang w:eastAsia="en-US"/>
        </w:rPr>
        <w:t>2007,</w:t>
      </w:r>
      <w:r w:rsidR="00802BFA" w:rsidRPr="00802BFA">
        <w:rPr>
          <w:rFonts w:ascii="Times New Roman" w:eastAsia="Calibri" w:hAnsi="Times New Roman" w:cs="Times New Roman"/>
          <w:noProof/>
          <w:sz w:val="24"/>
          <w:szCs w:val="24"/>
          <w:lang w:eastAsia="en-US"/>
        </w:rPr>
        <w:t xml:space="preserve"> </w:t>
      </w:r>
      <w:r w:rsidR="00802BFA" w:rsidRPr="00802BFA">
        <w:rPr>
          <w:rFonts w:ascii="Times New Roman" w:eastAsia="Calibri" w:hAnsi="Times New Roman" w:cs="Times New Roman"/>
          <w:i/>
          <w:iCs/>
          <w:noProof/>
          <w:sz w:val="24"/>
          <w:szCs w:val="24"/>
          <w:lang w:eastAsia="en-US"/>
        </w:rPr>
        <w:t>46</w:t>
      </w:r>
      <w:r w:rsidR="00802BFA" w:rsidRPr="00802BFA">
        <w:rPr>
          <w:rFonts w:ascii="Times New Roman" w:eastAsia="Calibri" w:hAnsi="Times New Roman" w:cs="Times New Roman"/>
          <w:noProof/>
          <w:sz w:val="24"/>
          <w:szCs w:val="24"/>
          <w:lang w:eastAsia="en-US"/>
        </w:rPr>
        <w:t xml:space="preserve"> (10A), 6871-6874.</w:t>
      </w:r>
    </w:p>
    <w:p w14:paraId="76854587" w14:textId="7D15A5B7"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p>
    <w:p w14:paraId="71C9346A" w14:textId="306BE5F5"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22.</w:t>
      </w:r>
      <w:r w:rsidRPr="00CB5ABF">
        <w:rPr>
          <w:rFonts w:ascii="Times New Roman" w:eastAsia="Calibri" w:hAnsi="Times New Roman" w:cs="Times New Roman"/>
          <w:noProof/>
          <w:sz w:val="24"/>
          <w:szCs w:val="24"/>
          <w:lang w:eastAsia="en-US"/>
        </w:rPr>
        <w:tab/>
        <w:t xml:space="preserve">Crosley, M., Yip, W.T. Kinetically Doped Silica Sol–Gel Optical Biosensors: Expanding Potential Through Dip-Coating” </w:t>
      </w:r>
      <w:r w:rsidRPr="00830129">
        <w:rPr>
          <w:rFonts w:ascii="Times New Roman" w:eastAsia="Calibri" w:hAnsi="Times New Roman" w:cs="Times New Roman"/>
          <w:i/>
          <w:noProof/>
          <w:sz w:val="24"/>
          <w:szCs w:val="24"/>
          <w:lang w:eastAsia="en-US"/>
        </w:rPr>
        <w:t>ACS Omega</w:t>
      </w:r>
      <w:r w:rsidRPr="00CB5ABF">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b/>
          <w:noProof/>
          <w:sz w:val="24"/>
          <w:szCs w:val="24"/>
          <w:lang w:eastAsia="en-US"/>
        </w:rPr>
        <w:t>2018</w:t>
      </w:r>
      <w:r w:rsidR="00830129">
        <w:rPr>
          <w:rFonts w:ascii="Times New Roman" w:eastAsia="Calibri" w:hAnsi="Times New Roman" w:cs="Times New Roman"/>
          <w:noProof/>
          <w:sz w:val="24"/>
          <w:szCs w:val="24"/>
          <w:lang w:eastAsia="en-US"/>
        </w:rPr>
        <w:t xml:space="preserve"> </w:t>
      </w:r>
      <w:r w:rsidRPr="00CB5ABF">
        <w:rPr>
          <w:rFonts w:ascii="Times New Roman" w:eastAsia="Calibri" w:hAnsi="Times New Roman" w:cs="Times New Roman"/>
          <w:noProof/>
          <w:sz w:val="24"/>
          <w:szCs w:val="24"/>
          <w:lang w:eastAsia="en-US"/>
        </w:rPr>
        <w:t>3(7)</w:t>
      </w:r>
      <w:r w:rsidR="00830129">
        <w:rPr>
          <w:rFonts w:ascii="Times New Roman" w:eastAsia="Calibri" w:hAnsi="Times New Roman" w:cs="Times New Roman"/>
          <w:noProof/>
          <w:sz w:val="24"/>
          <w:szCs w:val="24"/>
          <w:lang w:eastAsia="en-US"/>
        </w:rPr>
        <w:t>,</w:t>
      </w:r>
      <w:r w:rsidRPr="00CB5ABF">
        <w:rPr>
          <w:rFonts w:ascii="Times New Roman" w:eastAsia="Calibri" w:hAnsi="Times New Roman" w:cs="Times New Roman"/>
          <w:noProof/>
          <w:sz w:val="24"/>
          <w:szCs w:val="24"/>
          <w:lang w:eastAsia="en-US"/>
        </w:rPr>
        <w:t xml:space="preserve"> 7971-7978</w:t>
      </w:r>
    </w:p>
    <w:p w14:paraId="4EECC7C2" w14:textId="6C9AD98B" w:rsidR="00CB5ABF" w:rsidRP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23.</w:t>
      </w:r>
      <w:r w:rsidRPr="00CB5ABF">
        <w:rPr>
          <w:rFonts w:ascii="Times New Roman" w:eastAsia="Calibri" w:hAnsi="Times New Roman" w:cs="Times New Roman"/>
          <w:noProof/>
          <w:sz w:val="24"/>
          <w:szCs w:val="24"/>
          <w:lang w:eastAsia="en-US"/>
        </w:rPr>
        <w:tab/>
      </w:r>
      <w:r w:rsidR="00830129" w:rsidRPr="00830129">
        <w:rPr>
          <w:rFonts w:ascii="Times New Roman" w:eastAsia="Calibri" w:hAnsi="Times New Roman" w:cs="Times New Roman"/>
          <w:noProof/>
          <w:sz w:val="24"/>
          <w:szCs w:val="24"/>
          <w:lang w:eastAsia="en-US"/>
        </w:rPr>
        <w:t xml:space="preserve">Bradford, M. M. A rapid and sensitive method for the quantitation of microgram quantities of protein utilizing the principle of protein-dye binding. </w:t>
      </w:r>
      <w:r w:rsidR="00830129" w:rsidRPr="00830129">
        <w:rPr>
          <w:rFonts w:ascii="Times New Roman" w:eastAsia="Calibri" w:hAnsi="Times New Roman" w:cs="Times New Roman"/>
          <w:i/>
          <w:iCs/>
          <w:noProof/>
          <w:sz w:val="24"/>
          <w:szCs w:val="24"/>
          <w:lang w:eastAsia="en-US"/>
        </w:rPr>
        <w:t>Anal</w:t>
      </w:r>
      <w:r w:rsidR="0041080D">
        <w:rPr>
          <w:rFonts w:ascii="Times New Roman" w:eastAsia="Calibri" w:hAnsi="Times New Roman" w:cs="Times New Roman"/>
          <w:i/>
          <w:iCs/>
          <w:noProof/>
          <w:sz w:val="24"/>
          <w:szCs w:val="24"/>
          <w:lang w:eastAsia="en-US"/>
        </w:rPr>
        <w:t>ytical</w:t>
      </w:r>
      <w:r w:rsidR="00830129" w:rsidRPr="00830129">
        <w:rPr>
          <w:rFonts w:ascii="Times New Roman" w:eastAsia="Calibri" w:hAnsi="Times New Roman" w:cs="Times New Roman"/>
          <w:i/>
          <w:iCs/>
          <w:noProof/>
          <w:sz w:val="24"/>
          <w:szCs w:val="24"/>
          <w:lang w:eastAsia="en-US"/>
        </w:rPr>
        <w:t>. Biochem</w:t>
      </w:r>
      <w:r w:rsidR="0041080D">
        <w:rPr>
          <w:rFonts w:ascii="Times New Roman" w:eastAsia="Calibri" w:hAnsi="Times New Roman" w:cs="Times New Roman"/>
          <w:i/>
          <w:iCs/>
          <w:noProof/>
          <w:sz w:val="24"/>
          <w:szCs w:val="24"/>
          <w:lang w:eastAsia="en-US"/>
        </w:rPr>
        <w:t>istry</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b/>
          <w:noProof/>
          <w:sz w:val="24"/>
          <w:szCs w:val="24"/>
          <w:lang w:eastAsia="en-US"/>
        </w:rPr>
        <w:t>1976</w:t>
      </w:r>
      <w:r w:rsidR="00830129" w:rsidRPr="00830129">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i/>
          <w:iCs/>
          <w:noProof/>
          <w:sz w:val="24"/>
          <w:szCs w:val="24"/>
          <w:lang w:eastAsia="en-US"/>
        </w:rPr>
        <w:t>72</w:t>
      </w:r>
      <w:r w:rsidR="00830129" w:rsidRPr="00830129">
        <w:rPr>
          <w:rFonts w:ascii="Times New Roman" w:eastAsia="Calibri" w:hAnsi="Times New Roman" w:cs="Times New Roman"/>
          <w:noProof/>
          <w:sz w:val="24"/>
          <w:szCs w:val="24"/>
          <w:lang w:eastAsia="en-US"/>
        </w:rPr>
        <w:t>, 248– 254</w:t>
      </w:r>
      <w:r w:rsidRPr="00CB5ABF">
        <w:rPr>
          <w:rFonts w:ascii="Times New Roman" w:eastAsia="Calibri" w:hAnsi="Times New Roman" w:cs="Times New Roman"/>
          <w:noProof/>
          <w:sz w:val="24"/>
          <w:szCs w:val="24"/>
          <w:lang w:eastAsia="en-US"/>
        </w:rPr>
        <w:t>.</w:t>
      </w:r>
    </w:p>
    <w:p w14:paraId="6CB8440D" w14:textId="3497BA75" w:rsidR="00CB5ABF" w:rsidRDefault="00CB5ABF" w:rsidP="00CB5ABF">
      <w:pPr>
        <w:spacing w:after="480" w:line="240" w:lineRule="auto"/>
        <w:ind w:left="720" w:hanging="720"/>
        <w:jc w:val="both"/>
        <w:rPr>
          <w:rFonts w:ascii="Times New Roman" w:eastAsia="Calibri" w:hAnsi="Times New Roman" w:cs="Times New Roman"/>
          <w:noProof/>
          <w:sz w:val="24"/>
          <w:szCs w:val="24"/>
          <w:lang w:eastAsia="en-US"/>
        </w:rPr>
      </w:pPr>
      <w:r w:rsidRPr="00CB5ABF">
        <w:rPr>
          <w:rFonts w:ascii="Times New Roman" w:eastAsia="Calibri" w:hAnsi="Times New Roman" w:cs="Times New Roman"/>
          <w:noProof/>
          <w:sz w:val="24"/>
          <w:szCs w:val="24"/>
          <w:lang w:eastAsia="en-US"/>
        </w:rPr>
        <w:t>24.</w:t>
      </w:r>
      <w:r w:rsidRPr="00CB5ABF">
        <w:rPr>
          <w:rFonts w:ascii="Times New Roman" w:eastAsia="Calibri" w:hAnsi="Times New Roman" w:cs="Times New Roman"/>
          <w:noProof/>
          <w:sz w:val="24"/>
          <w:szCs w:val="24"/>
          <w:lang w:eastAsia="en-US"/>
        </w:rPr>
        <w:tab/>
        <w:t>Pütter, J.</w:t>
      </w:r>
      <w:r w:rsidR="00830129">
        <w:rPr>
          <w:rFonts w:ascii="Times New Roman" w:eastAsia="Calibri" w:hAnsi="Times New Roman" w:cs="Times New Roman"/>
          <w:noProof/>
          <w:sz w:val="24"/>
          <w:szCs w:val="24"/>
          <w:lang w:eastAsia="en-US"/>
        </w:rPr>
        <w:t>,</w:t>
      </w:r>
      <w:r w:rsidRPr="00CB5ABF">
        <w:rPr>
          <w:rFonts w:ascii="Times New Roman" w:eastAsia="Calibri" w:hAnsi="Times New Roman" w:cs="Times New Roman"/>
          <w:noProof/>
          <w:sz w:val="24"/>
          <w:szCs w:val="24"/>
          <w:lang w:eastAsia="en-US"/>
        </w:rPr>
        <w:t xml:space="preserve"> “Peroxidases” Methods of Enzymatic Analysis (Second Edition) </w:t>
      </w:r>
      <w:r w:rsidR="00830129">
        <w:rPr>
          <w:rFonts w:ascii="Times New Roman" w:eastAsia="Calibri" w:hAnsi="Times New Roman" w:cs="Times New Roman"/>
          <w:i/>
          <w:noProof/>
          <w:sz w:val="24"/>
          <w:szCs w:val="24"/>
          <w:lang w:eastAsia="en-US"/>
        </w:rPr>
        <w:t>Academic Press</w:t>
      </w:r>
      <w:r w:rsidRPr="00CB5ABF">
        <w:rPr>
          <w:rFonts w:ascii="Times New Roman" w:eastAsia="Calibri" w:hAnsi="Times New Roman" w:cs="Times New Roman"/>
          <w:noProof/>
          <w:sz w:val="24"/>
          <w:szCs w:val="24"/>
          <w:lang w:eastAsia="en-US"/>
        </w:rPr>
        <w:t xml:space="preserve"> </w:t>
      </w:r>
      <w:r w:rsidR="00830129" w:rsidRPr="00830129">
        <w:rPr>
          <w:rFonts w:ascii="Times New Roman" w:eastAsia="Calibri" w:hAnsi="Times New Roman" w:cs="Times New Roman"/>
          <w:b/>
          <w:noProof/>
          <w:sz w:val="24"/>
          <w:szCs w:val="24"/>
          <w:lang w:eastAsia="en-US"/>
        </w:rPr>
        <w:t>1974</w:t>
      </w:r>
      <w:r w:rsidR="00830129">
        <w:rPr>
          <w:rFonts w:ascii="Times New Roman" w:eastAsia="Calibri" w:hAnsi="Times New Roman" w:cs="Times New Roman"/>
          <w:noProof/>
          <w:sz w:val="24"/>
          <w:szCs w:val="24"/>
          <w:lang w:eastAsia="en-US"/>
        </w:rPr>
        <w:t xml:space="preserve">, </w:t>
      </w:r>
      <w:r w:rsidRPr="00CB5ABF">
        <w:rPr>
          <w:rFonts w:ascii="Times New Roman" w:eastAsia="Calibri" w:hAnsi="Times New Roman" w:cs="Times New Roman"/>
          <w:noProof/>
          <w:sz w:val="24"/>
          <w:szCs w:val="24"/>
          <w:lang w:eastAsia="en-US"/>
        </w:rPr>
        <w:t>p.685-690</w:t>
      </w:r>
    </w:p>
    <w:p w14:paraId="1A435D2A" w14:textId="78A42691" w:rsidR="00030621" w:rsidRPr="00030621" w:rsidRDefault="00030621" w:rsidP="00CB5ABF">
      <w:pPr>
        <w:spacing w:after="480" w:line="240" w:lineRule="auto"/>
        <w:ind w:left="720" w:hanging="720"/>
        <w:jc w:val="both"/>
        <w:rPr>
          <w:rFonts w:ascii="Times New Roman" w:eastAsiaTheme="minorHAnsi" w:hAnsi="Times New Roman" w:cs="Times New Roman"/>
          <w:b/>
          <w:sz w:val="24"/>
          <w:szCs w:val="24"/>
          <w:lang w:eastAsia="en-US"/>
        </w:rPr>
      </w:pPr>
      <w:r>
        <w:rPr>
          <w:rFonts w:ascii="Times New Roman" w:eastAsiaTheme="minorHAnsi" w:hAnsi="Times New Roman" w:cs="Times New Roman"/>
          <w:sz w:val="24"/>
          <w:szCs w:val="24"/>
          <w:lang w:eastAsia="en-US"/>
        </w:rPr>
        <w:t>25.</w:t>
      </w:r>
      <w:r>
        <w:rPr>
          <w:rFonts w:ascii="Times New Roman" w:eastAsiaTheme="minorHAnsi" w:hAnsi="Times New Roman" w:cs="Times New Roman"/>
          <w:sz w:val="24"/>
          <w:szCs w:val="24"/>
          <w:lang w:eastAsia="en-US"/>
        </w:rPr>
        <w:tab/>
        <w:t>Crosley, M., Yip, W.T., Multi-enzyme, Multi-step Biosensor Produced Through Kinetic Doping. Pending publication,</w:t>
      </w:r>
      <w:r>
        <w:rPr>
          <w:rFonts w:ascii="Times New Roman" w:eastAsiaTheme="minorHAnsi" w:hAnsi="Times New Roman" w:cs="Times New Roman"/>
          <w:b/>
          <w:sz w:val="24"/>
          <w:szCs w:val="24"/>
          <w:lang w:eastAsia="en-US"/>
        </w:rPr>
        <w:t xml:space="preserve"> 2019</w:t>
      </w:r>
    </w:p>
    <w:sectPr w:rsidR="00030621" w:rsidRPr="00030621" w:rsidSect="00032E79">
      <w:footerReference w:type="default" r:id="rId50"/>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A0585" w14:textId="77777777" w:rsidR="00F07063" w:rsidRDefault="00F07063" w:rsidP="00095D70">
      <w:pPr>
        <w:spacing w:after="0" w:line="240" w:lineRule="auto"/>
      </w:pPr>
      <w:r>
        <w:separator/>
      </w:r>
    </w:p>
  </w:endnote>
  <w:endnote w:type="continuationSeparator" w:id="0">
    <w:p w14:paraId="16A578DD" w14:textId="77777777" w:rsidR="00F07063" w:rsidRDefault="00F07063" w:rsidP="0009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9032435"/>
      <w:docPartObj>
        <w:docPartGallery w:val="Page Numbers (Bottom of Page)"/>
        <w:docPartUnique/>
      </w:docPartObj>
    </w:sdtPr>
    <w:sdtEndPr>
      <w:rPr>
        <w:noProof/>
      </w:rPr>
    </w:sdtEndPr>
    <w:sdtContent>
      <w:p w14:paraId="7DA4CEFD" w14:textId="77777777" w:rsidR="003C75DD" w:rsidRDefault="003C75DD">
        <w:pPr>
          <w:pStyle w:val="Footer"/>
          <w:jc w:val="center"/>
        </w:pPr>
        <w:r>
          <w:fldChar w:fldCharType="begin"/>
        </w:r>
        <w:r>
          <w:instrText xml:space="preserve"> PAGE   \* MERGEFORMAT </w:instrText>
        </w:r>
        <w:r>
          <w:fldChar w:fldCharType="separate"/>
        </w:r>
        <w:r w:rsidR="00E111FA">
          <w:rPr>
            <w:noProof/>
          </w:rPr>
          <w:t>viii</w:t>
        </w:r>
        <w:r>
          <w:rPr>
            <w:noProof/>
          </w:rPr>
          <w:fldChar w:fldCharType="end"/>
        </w:r>
      </w:p>
    </w:sdtContent>
  </w:sdt>
  <w:p w14:paraId="36A5B6D2" w14:textId="77777777" w:rsidR="003C75DD" w:rsidRDefault="003C75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2085995"/>
      <w:docPartObj>
        <w:docPartGallery w:val="Page Numbers (Bottom of Page)"/>
        <w:docPartUnique/>
      </w:docPartObj>
    </w:sdtPr>
    <w:sdtEndPr>
      <w:rPr>
        <w:noProof/>
      </w:rPr>
    </w:sdtEndPr>
    <w:sdtContent>
      <w:p w14:paraId="19586213" w14:textId="77777777" w:rsidR="003C75DD" w:rsidRDefault="003C75DD">
        <w:pPr>
          <w:pStyle w:val="Footer"/>
          <w:jc w:val="center"/>
        </w:pPr>
        <w:r>
          <w:fldChar w:fldCharType="begin"/>
        </w:r>
        <w:r>
          <w:instrText xml:space="preserve"> PAGE   \* MERGEFORMAT </w:instrText>
        </w:r>
        <w:r>
          <w:fldChar w:fldCharType="separate"/>
        </w:r>
        <w:r w:rsidR="00E111FA">
          <w:rPr>
            <w:noProof/>
          </w:rPr>
          <w:t>144</w:t>
        </w:r>
        <w:r>
          <w:rPr>
            <w:noProof/>
          </w:rPr>
          <w:fldChar w:fldCharType="end"/>
        </w:r>
      </w:p>
    </w:sdtContent>
  </w:sdt>
  <w:p w14:paraId="6EB734E9" w14:textId="77777777" w:rsidR="003C75DD" w:rsidRDefault="003C7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726ED" w14:textId="77777777" w:rsidR="00F07063" w:rsidRDefault="00F07063" w:rsidP="00095D70">
      <w:pPr>
        <w:spacing w:after="0" w:line="240" w:lineRule="auto"/>
      </w:pPr>
      <w:r>
        <w:separator/>
      </w:r>
    </w:p>
  </w:footnote>
  <w:footnote w:type="continuationSeparator" w:id="0">
    <w:p w14:paraId="0D8ACA60" w14:textId="77777777" w:rsidR="00F07063" w:rsidRDefault="00F07063" w:rsidP="00095D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02724"/>
    <w:multiLevelType w:val="multilevel"/>
    <w:tmpl w:val="5114E97E"/>
    <w:lvl w:ilvl="0">
      <w:start w:val="1"/>
      <w:numFmt w:val="decimal"/>
      <w:lvlText w:val="%1"/>
      <w:lvlJc w:val="left"/>
      <w:pPr>
        <w:ind w:left="360" w:hanging="360"/>
      </w:pPr>
      <w:rPr>
        <w:rFonts w:hint="default"/>
      </w:rPr>
    </w:lvl>
    <w:lvl w:ilvl="1">
      <w:start w:val="1"/>
      <w:numFmt w:val="decimal"/>
      <w:pStyle w:val="Heading2"/>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530F8C"/>
    <w:multiLevelType w:val="hybridMultilevel"/>
    <w:tmpl w:val="0E705F1C"/>
    <w:lvl w:ilvl="0" w:tplc="46C665FA">
      <w:start w:val="1"/>
      <w:numFmt w:val="decimal"/>
      <w:lvlText w:val="%1."/>
      <w:lvlJc w:val="left"/>
      <w:pPr>
        <w:ind w:left="72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3661FD"/>
    <w:multiLevelType w:val="hybridMultilevel"/>
    <w:tmpl w:val="0E705F1C"/>
    <w:lvl w:ilvl="0" w:tplc="46C665FA">
      <w:start w:val="1"/>
      <w:numFmt w:val="decimal"/>
      <w:lvlText w:val="%1."/>
      <w:lvlJc w:val="left"/>
      <w:pPr>
        <w:ind w:left="72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s>
  <w:rsids>
    <w:rsidRoot w:val="000D4CCC"/>
    <w:rsid w:val="00030621"/>
    <w:rsid w:val="00032E79"/>
    <w:rsid w:val="000411BE"/>
    <w:rsid w:val="00050738"/>
    <w:rsid w:val="0005102D"/>
    <w:rsid w:val="00075698"/>
    <w:rsid w:val="0008195E"/>
    <w:rsid w:val="0009124D"/>
    <w:rsid w:val="00095758"/>
    <w:rsid w:val="00095D70"/>
    <w:rsid w:val="000A170A"/>
    <w:rsid w:val="000A65A6"/>
    <w:rsid w:val="000D4CCC"/>
    <w:rsid w:val="000D5B09"/>
    <w:rsid w:val="0010198C"/>
    <w:rsid w:val="00135724"/>
    <w:rsid w:val="00151F02"/>
    <w:rsid w:val="00194A35"/>
    <w:rsid w:val="001A2306"/>
    <w:rsid w:val="001B1D34"/>
    <w:rsid w:val="001D3D06"/>
    <w:rsid w:val="001E6468"/>
    <w:rsid w:val="001F44F1"/>
    <w:rsid w:val="001F7E9D"/>
    <w:rsid w:val="0020216E"/>
    <w:rsid w:val="002064E6"/>
    <w:rsid w:val="002130A9"/>
    <w:rsid w:val="00236303"/>
    <w:rsid w:val="00244590"/>
    <w:rsid w:val="00246CCA"/>
    <w:rsid w:val="00271ACE"/>
    <w:rsid w:val="00274AB2"/>
    <w:rsid w:val="002760D7"/>
    <w:rsid w:val="00283269"/>
    <w:rsid w:val="0028440D"/>
    <w:rsid w:val="0029790F"/>
    <w:rsid w:val="002E0401"/>
    <w:rsid w:val="002E71B7"/>
    <w:rsid w:val="00315CEA"/>
    <w:rsid w:val="0034175F"/>
    <w:rsid w:val="003464BD"/>
    <w:rsid w:val="00374913"/>
    <w:rsid w:val="00391B68"/>
    <w:rsid w:val="003A0FC0"/>
    <w:rsid w:val="003A1B6A"/>
    <w:rsid w:val="003A312F"/>
    <w:rsid w:val="003A3739"/>
    <w:rsid w:val="003B4C1C"/>
    <w:rsid w:val="003C75DD"/>
    <w:rsid w:val="003D2E7E"/>
    <w:rsid w:val="003D5DEF"/>
    <w:rsid w:val="003E6D02"/>
    <w:rsid w:val="003E7E2F"/>
    <w:rsid w:val="00407BAC"/>
    <w:rsid w:val="0041080D"/>
    <w:rsid w:val="004128C4"/>
    <w:rsid w:val="0041655A"/>
    <w:rsid w:val="00426D16"/>
    <w:rsid w:val="0045575B"/>
    <w:rsid w:val="00484077"/>
    <w:rsid w:val="00490DBB"/>
    <w:rsid w:val="00493FE2"/>
    <w:rsid w:val="0049705E"/>
    <w:rsid w:val="004A2D5B"/>
    <w:rsid w:val="004A4F75"/>
    <w:rsid w:val="004A6D9A"/>
    <w:rsid w:val="004C0A2E"/>
    <w:rsid w:val="004C2EA0"/>
    <w:rsid w:val="004D363E"/>
    <w:rsid w:val="00504CD4"/>
    <w:rsid w:val="005073EB"/>
    <w:rsid w:val="0051036A"/>
    <w:rsid w:val="00513916"/>
    <w:rsid w:val="00515E32"/>
    <w:rsid w:val="00526F7A"/>
    <w:rsid w:val="00537D6B"/>
    <w:rsid w:val="00554B4B"/>
    <w:rsid w:val="005573D8"/>
    <w:rsid w:val="00564BF6"/>
    <w:rsid w:val="00580A25"/>
    <w:rsid w:val="00590405"/>
    <w:rsid w:val="0059059E"/>
    <w:rsid w:val="00594CC9"/>
    <w:rsid w:val="0059504F"/>
    <w:rsid w:val="005A1F06"/>
    <w:rsid w:val="005A3F04"/>
    <w:rsid w:val="005B522A"/>
    <w:rsid w:val="005C0C27"/>
    <w:rsid w:val="005E029B"/>
    <w:rsid w:val="005E2AE1"/>
    <w:rsid w:val="005F574B"/>
    <w:rsid w:val="006115B2"/>
    <w:rsid w:val="00614565"/>
    <w:rsid w:val="00625BE0"/>
    <w:rsid w:val="00643679"/>
    <w:rsid w:val="00662080"/>
    <w:rsid w:val="00664D2D"/>
    <w:rsid w:val="00665715"/>
    <w:rsid w:val="0069289B"/>
    <w:rsid w:val="006A11C0"/>
    <w:rsid w:val="006C3591"/>
    <w:rsid w:val="006D269C"/>
    <w:rsid w:val="006F511F"/>
    <w:rsid w:val="0070700D"/>
    <w:rsid w:val="00723677"/>
    <w:rsid w:val="0074719C"/>
    <w:rsid w:val="00750D0F"/>
    <w:rsid w:val="00770873"/>
    <w:rsid w:val="00787FEA"/>
    <w:rsid w:val="007A5BCD"/>
    <w:rsid w:val="007B4653"/>
    <w:rsid w:val="007C4342"/>
    <w:rsid w:val="007C5E76"/>
    <w:rsid w:val="007D2E34"/>
    <w:rsid w:val="007E039C"/>
    <w:rsid w:val="007F4C6B"/>
    <w:rsid w:val="00802BFA"/>
    <w:rsid w:val="00803934"/>
    <w:rsid w:val="00803F3F"/>
    <w:rsid w:val="0080796F"/>
    <w:rsid w:val="00816DC3"/>
    <w:rsid w:val="00817C23"/>
    <w:rsid w:val="008203E0"/>
    <w:rsid w:val="00826D63"/>
    <w:rsid w:val="00830129"/>
    <w:rsid w:val="00841F88"/>
    <w:rsid w:val="00854734"/>
    <w:rsid w:val="00854827"/>
    <w:rsid w:val="00866A7B"/>
    <w:rsid w:val="00870DBE"/>
    <w:rsid w:val="00871881"/>
    <w:rsid w:val="00877C6D"/>
    <w:rsid w:val="008B7205"/>
    <w:rsid w:val="008D011D"/>
    <w:rsid w:val="008D4C2A"/>
    <w:rsid w:val="008F4BBA"/>
    <w:rsid w:val="0090357F"/>
    <w:rsid w:val="009053AE"/>
    <w:rsid w:val="00914441"/>
    <w:rsid w:val="00931459"/>
    <w:rsid w:val="00944B2E"/>
    <w:rsid w:val="009457A1"/>
    <w:rsid w:val="00946923"/>
    <w:rsid w:val="009509D0"/>
    <w:rsid w:val="00955938"/>
    <w:rsid w:val="009719C5"/>
    <w:rsid w:val="00976AAD"/>
    <w:rsid w:val="00982F8C"/>
    <w:rsid w:val="00984010"/>
    <w:rsid w:val="00986FCB"/>
    <w:rsid w:val="00993D3E"/>
    <w:rsid w:val="009B202A"/>
    <w:rsid w:val="009C044A"/>
    <w:rsid w:val="009D067B"/>
    <w:rsid w:val="009D5537"/>
    <w:rsid w:val="009F2F8E"/>
    <w:rsid w:val="009F52A2"/>
    <w:rsid w:val="00A0125A"/>
    <w:rsid w:val="00A175EF"/>
    <w:rsid w:val="00A20FFB"/>
    <w:rsid w:val="00A2347D"/>
    <w:rsid w:val="00A27506"/>
    <w:rsid w:val="00A31482"/>
    <w:rsid w:val="00A33935"/>
    <w:rsid w:val="00A5289C"/>
    <w:rsid w:val="00A80AAF"/>
    <w:rsid w:val="00A8524B"/>
    <w:rsid w:val="00A91D27"/>
    <w:rsid w:val="00AC724D"/>
    <w:rsid w:val="00AD2B7B"/>
    <w:rsid w:val="00AE1315"/>
    <w:rsid w:val="00B11757"/>
    <w:rsid w:val="00B173BA"/>
    <w:rsid w:val="00B30382"/>
    <w:rsid w:val="00B319CC"/>
    <w:rsid w:val="00B50186"/>
    <w:rsid w:val="00B5270F"/>
    <w:rsid w:val="00B6478B"/>
    <w:rsid w:val="00B647B9"/>
    <w:rsid w:val="00B76E71"/>
    <w:rsid w:val="00B835E4"/>
    <w:rsid w:val="00BB75A0"/>
    <w:rsid w:val="00BD2CB1"/>
    <w:rsid w:val="00BD522D"/>
    <w:rsid w:val="00BE3B39"/>
    <w:rsid w:val="00BE4A4C"/>
    <w:rsid w:val="00C03E29"/>
    <w:rsid w:val="00C15C92"/>
    <w:rsid w:val="00C67DB7"/>
    <w:rsid w:val="00CB04DA"/>
    <w:rsid w:val="00CB5ABF"/>
    <w:rsid w:val="00CC07A9"/>
    <w:rsid w:val="00CD326E"/>
    <w:rsid w:val="00CD6103"/>
    <w:rsid w:val="00CF3EB3"/>
    <w:rsid w:val="00D354F0"/>
    <w:rsid w:val="00D35A5F"/>
    <w:rsid w:val="00D446D5"/>
    <w:rsid w:val="00D64726"/>
    <w:rsid w:val="00D854AE"/>
    <w:rsid w:val="00DA24DC"/>
    <w:rsid w:val="00DB7B30"/>
    <w:rsid w:val="00DC6BBD"/>
    <w:rsid w:val="00DD583A"/>
    <w:rsid w:val="00DE15C8"/>
    <w:rsid w:val="00DE6E86"/>
    <w:rsid w:val="00DF211D"/>
    <w:rsid w:val="00DF4114"/>
    <w:rsid w:val="00E111FA"/>
    <w:rsid w:val="00E161AC"/>
    <w:rsid w:val="00E23123"/>
    <w:rsid w:val="00E33749"/>
    <w:rsid w:val="00E57744"/>
    <w:rsid w:val="00E6031C"/>
    <w:rsid w:val="00E70AE5"/>
    <w:rsid w:val="00E72447"/>
    <w:rsid w:val="00E82C28"/>
    <w:rsid w:val="00E8471F"/>
    <w:rsid w:val="00E847FA"/>
    <w:rsid w:val="00E8736A"/>
    <w:rsid w:val="00E96567"/>
    <w:rsid w:val="00EA040F"/>
    <w:rsid w:val="00EA0636"/>
    <w:rsid w:val="00EB0C9C"/>
    <w:rsid w:val="00EC0573"/>
    <w:rsid w:val="00EC7AE4"/>
    <w:rsid w:val="00ED7D14"/>
    <w:rsid w:val="00EE06E8"/>
    <w:rsid w:val="00EE3C72"/>
    <w:rsid w:val="00EE66EA"/>
    <w:rsid w:val="00EF5E15"/>
    <w:rsid w:val="00F07063"/>
    <w:rsid w:val="00F10B85"/>
    <w:rsid w:val="00F137CA"/>
    <w:rsid w:val="00F42D55"/>
    <w:rsid w:val="00F513C8"/>
    <w:rsid w:val="00F547F6"/>
    <w:rsid w:val="00F60EE4"/>
    <w:rsid w:val="00F809BB"/>
    <w:rsid w:val="00F858C8"/>
    <w:rsid w:val="00FB0AC1"/>
    <w:rsid w:val="00FC2A37"/>
    <w:rsid w:val="00FE38F7"/>
    <w:rsid w:val="00FE70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51F1"/>
  <w15:docId w15:val="{D9625830-DE6C-4FDE-8BCC-CCA8E319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4F0"/>
    <w:pPr>
      <w:spacing w:line="480" w:lineRule="auto"/>
      <w:jc w:val="center"/>
      <w:outlineLvl w:val="0"/>
    </w:pPr>
    <w:rPr>
      <w:rFonts w:ascii="Times New Roman" w:hAnsi="Times New Roman" w:cs="Times New Roman"/>
      <w:b/>
      <w:sz w:val="28"/>
      <w:szCs w:val="28"/>
    </w:rPr>
  </w:style>
  <w:style w:type="paragraph" w:styleId="Heading2">
    <w:name w:val="heading 2"/>
    <w:basedOn w:val="ListParagraph"/>
    <w:next w:val="Normal"/>
    <w:link w:val="Heading2Char"/>
    <w:uiPriority w:val="9"/>
    <w:unhideWhenUsed/>
    <w:qFormat/>
    <w:rsid w:val="00D354F0"/>
    <w:pPr>
      <w:numPr>
        <w:ilvl w:val="1"/>
        <w:numId w:val="1"/>
      </w:numPr>
      <w:spacing w:line="480" w:lineRule="auto"/>
      <w:contextualSpacing w:val="0"/>
      <w:outlineLvl w:val="1"/>
    </w:pPr>
    <w:rPr>
      <w:rFonts w:ascii="Times New Roman" w:hAnsi="Times New Roman" w:cs="Times New Roman"/>
      <w:b/>
      <w:sz w:val="28"/>
      <w:szCs w:val="28"/>
    </w:rPr>
  </w:style>
  <w:style w:type="paragraph" w:styleId="Heading3">
    <w:name w:val="heading 3"/>
    <w:basedOn w:val="Normal"/>
    <w:next w:val="Normal"/>
    <w:link w:val="Heading3Char"/>
    <w:uiPriority w:val="9"/>
    <w:unhideWhenUsed/>
    <w:qFormat/>
    <w:rsid w:val="00CB04DA"/>
    <w:pPr>
      <w:spacing w:line="480" w:lineRule="auto"/>
      <w:jc w:val="both"/>
      <w:outlineLvl w:val="2"/>
    </w:pPr>
    <w:rPr>
      <w:rFonts w:ascii="Times New Roman" w:hAnsi="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CCC"/>
    <w:pPr>
      <w:ind w:left="720"/>
      <w:contextualSpacing/>
    </w:pPr>
  </w:style>
  <w:style w:type="paragraph" w:styleId="BalloonText">
    <w:name w:val="Balloon Text"/>
    <w:basedOn w:val="Normal"/>
    <w:link w:val="BalloonTextChar"/>
    <w:uiPriority w:val="99"/>
    <w:semiHidden/>
    <w:unhideWhenUsed/>
    <w:rsid w:val="003B4C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C1C"/>
    <w:rPr>
      <w:rFonts w:ascii="Tahoma" w:hAnsi="Tahoma" w:cs="Tahoma"/>
      <w:sz w:val="16"/>
      <w:szCs w:val="16"/>
    </w:rPr>
  </w:style>
  <w:style w:type="table" w:styleId="TableGrid">
    <w:name w:val="Table Grid"/>
    <w:basedOn w:val="TableNormal"/>
    <w:uiPriority w:val="59"/>
    <w:rsid w:val="00CB5AB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354F0"/>
    <w:rPr>
      <w:rFonts w:ascii="Times New Roman" w:hAnsi="Times New Roman" w:cs="Times New Roman"/>
      <w:b/>
      <w:sz w:val="28"/>
      <w:szCs w:val="28"/>
    </w:rPr>
  </w:style>
  <w:style w:type="paragraph" w:styleId="TOCHeading">
    <w:name w:val="TOC Heading"/>
    <w:basedOn w:val="Heading1"/>
    <w:next w:val="Normal"/>
    <w:uiPriority w:val="39"/>
    <w:unhideWhenUsed/>
    <w:qFormat/>
    <w:rsid w:val="00A2347D"/>
    <w:pPr>
      <w:spacing w:line="259" w:lineRule="auto"/>
      <w:outlineLvl w:val="9"/>
    </w:pPr>
    <w:rPr>
      <w:lang w:eastAsia="en-US"/>
    </w:rPr>
  </w:style>
  <w:style w:type="character" w:customStyle="1" w:styleId="Heading2Char">
    <w:name w:val="Heading 2 Char"/>
    <w:basedOn w:val="DefaultParagraphFont"/>
    <w:link w:val="Heading2"/>
    <w:uiPriority w:val="9"/>
    <w:rsid w:val="00D354F0"/>
    <w:rPr>
      <w:rFonts w:ascii="Times New Roman" w:hAnsi="Times New Roman" w:cs="Times New Roman"/>
      <w:b/>
      <w:sz w:val="28"/>
      <w:szCs w:val="28"/>
    </w:rPr>
  </w:style>
  <w:style w:type="paragraph" w:styleId="TOC1">
    <w:name w:val="toc 1"/>
    <w:basedOn w:val="Normal"/>
    <w:next w:val="Normal"/>
    <w:autoRedefine/>
    <w:uiPriority w:val="39"/>
    <w:unhideWhenUsed/>
    <w:rsid w:val="001B1D34"/>
    <w:pPr>
      <w:tabs>
        <w:tab w:val="right" w:leader="dot" w:pos="8626"/>
      </w:tabs>
      <w:spacing w:after="300"/>
      <w:jc w:val="both"/>
    </w:pPr>
    <w:rPr>
      <w:rFonts w:ascii="Times New Roman" w:hAnsi="Times New Roman"/>
      <w:b/>
      <w:bCs/>
      <w:sz w:val="24"/>
    </w:rPr>
  </w:style>
  <w:style w:type="paragraph" w:styleId="TOC2">
    <w:name w:val="toc 2"/>
    <w:basedOn w:val="Normal"/>
    <w:next w:val="Normal"/>
    <w:autoRedefine/>
    <w:uiPriority w:val="39"/>
    <w:unhideWhenUsed/>
    <w:rsid w:val="001B1D34"/>
    <w:pPr>
      <w:tabs>
        <w:tab w:val="left" w:pos="880"/>
        <w:tab w:val="right" w:leader="dot" w:pos="8626"/>
      </w:tabs>
      <w:ind w:left="216"/>
      <w:jc w:val="both"/>
    </w:pPr>
    <w:rPr>
      <w:rFonts w:ascii="Times New Roman" w:hAnsi="Times New Roman"/>
      <w:b/>
      <w:sz w:val="24"/>
    </w:rPr>
  </w:style>
  <w:style w:type="character" w:styleId="Hyperlink">
    <w:name w:val="Hyperlink"/>
    <w:basedOn w:val="DefaultParagraphFont"/>
    <w:uiPriority w:val="99"/>
    <w:unhideWhenUsed/>
    <w:rsid w:val="00D354F0"/>
    <w:rPr>
      <w:color w:val="0000FF" w:themeColor="hyperlink"/>
      <w:u w:val="single"/>
    </w:rPr>
  </w:style>
  <w:style w:type="character" w:customStyle="1" w:styleId="Heading3Char">
    <w:name w:val="Heading 3 Char"/>
    <w:basedOn w:val="DefaultParagraphFont"/>
    <w:link w:val="Heading3"/>
    <w:uiPriority w:val="9"/>
    <w:rsid w:val="00CB04DA"/>
    <w:rPr>
      <w:rFonts w:ascii="Times New Roman" w:hAnsi="Times New Roman" w:cs="Times New Roman"/>
      <w:b/>
      <w:sz w:val="28"/>
      <w:szCs w:val="28"/>
    </w:rPr>
  </w:style>
  <w:style w:type="paragraph" w:styleId="TOC3">
    <w:name w:val="toc 3"/>
    <w:basedOn w:val="Normal"/>
    <w:next w:val="Normal"/>
    <w:autoRedefine/>
    <w:uiPriority w:val="39"/>
    <w:unhideWhenUsed/>
    <w:rsid w:val="001B1D34"/>
    <w:pPr>
      <w:tabs>
        <w:tab w:val="left" w:pos="1320"/>
        <w:tab w:val="right" w:leader="dot" w:pos="8626"/>
      </w:tabs>
      <w:adjustRightInd w:val="0"/>
      <w:ind w:left="1339" w:hanging="893"/>
      <w:jc w:val="both"/>
    </w:pPr>
    <w:rPr>
      <w:rFonts w:ascii="Times New Roman" w:hAnsi="Times New Roman"/>
      <w:sz w:val="24"/>
    </w:rPr>
  </w:style>
  <w:style w:type="paragraph" w:styleId="Header">
    <w:name w:val="header"/>
    <w:basedOn w:val="Normal"/>
    <w:link w:val="HeaderChar"/>
    <w:uiPriority w:val="99"/>
    <w:unhideWhenUsed/>
    <w:rsid w:val="00095D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D70"/>
  </w:style>
  <w:style w:type="paragraph" w:styleId="Footer">
    <w:name w:val="footer"/>
    <w:basedOn w:val="Normal"/>
    <w:link w:val="FooterChar"/>
    <w:uiPriority w:val="99"/>
    <w:unhideWhenUsed/>
    <w:rsid w:val="00095D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D70"/>
  </w:style>
  <w:style w:type="paragraph" w:styleId="TOC4">
    <w:name w:val="toc 4"/>
    <w:basedOn w:val="Normal"/>
    <w:next w:val="Normal"/>
    <w:autoRedefine/>
    <w:uiPriority w:val="39"/>
    <w:semiHidden/>
    <w:unhideWhenUsed/>
    <w:rsid w:val="00EC0573"/>
    <w:pPr>
      <w:spacing w:after="100"/>
      <w:ind w:left="1958" w:hanging="1296"/>
    </w:pPr>
  </w:style>
  <w:style w:type="character" w:customStyle="1" w:styleId="st">
    <w:name w:val="st"/>
    <w:basedOn w:val="DefaultParagraphFont"/>
    <w:rsid w:val="00407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383274">
      <w:bodyDiv w:val="1"/>
      <w:marLeft w:val="0"/>
      <w:marRight w:val="0"/>
      <w:marTop w:val="0"/>
      <w:marBottom w:val="0"/>
      <w:divBdr>
        <w:top w:val="none" w:sz="0" w:space="0" w:color="auto"/>
        <w:left w:val="none" w:sz="0" w:space="0" w:color="auto"/>
        <w:bottom w:val="none" w:sz="0" w:space="0" w:color="auto"/>
        <w:right w:val="none" w:sz="0" w:space="0" w:color="auto"/>
      </w:divBdr>
    </w:div>
    <w:div w:id="536091956">
      <w:bodyDiv w:val="1"/>
      <w:marLeft w:val="0"/>
      <w:marRight w:val="0"/>
      <w:marTop w:val="0"/>
      <w:marBottom w:val="0"/>
      <w:divBdr>
        <w:top w:val="none" w:sz="0" w:space="0" w:color="auto"/>
        <w:left w:val="none" w:sz="0" w:space="0" w:color="auto"/>
        <w:bottom w:val="none" w:sz="0" w:space="0" w:color="auto"/>
        <w:right w:val="none" w:sz="0" w:space="0" w:color="auto"/>
      </w:divBdr>
    </w:div>
    <w:div w:id="804662858">
      <w:bodyDiv w:val="1"/>
      <w:marLeft w:val="0"/>
      <w:marRight w:val="0"/>
      <w:marTop w:val="0"/>
      <w:marBottom w:val="0"/>
      <w:divBdr>
        <w:top w:val="none" w:sz="0" w:space="0" w:color="auto"/>
        <w:left w:val="none" w:sz="0" w:space="0" w:color="auto"/>
        <w:bottom w:val="none" w:sz="0" w:space="0" w:color="auto"/>
        <w:right w:val="none" w:sz="0" w:space="0" w:color="auto"/>
      </w:divBdr>
    </w:div>
    <w:div w:id="1297906462">
      <w:bodyDiv w:val="1"/>
      <w:marLeft w:val="0"/>
      <w:marRight w:val="0"/>
      <w:marTop w:val="0"/>
      <w:marBottom w:val="0"/>
      <w:divBdr>
        <w:top w:val="none" w:sz="0" w:space="0" w:color="auto"/>
        <w:left w:val="none" w:sz="0" w:space="0" w:color="auto"/>
        <w:bottom w:val="none" w:sz="0" w:space="0" w:color="auto"/>
        <w:right w:val="none" w:sz="0" w:space="0" w:color="auto"/>
      </w:divBdr>
    </w:div>
    <w:div w:id="1483960790">
      <w:bodyDiv w:val="1"/>
      <w:marLeft w:val="0"/>
      <w:marRight w:val="0"/>
      <w:marTop w:val="0"/>
      <w:marBottom w:val="0"/>
      <w:divBdr>
        <w:top w:val="none" w:sz="0" w:space="0" w:color="auto"/>
        <w:left w:val="none" w:sz="0" w:space="0" w:color="auto"/>
        <w:bottom w:val="none" w:sz="0" w:space="0" w:color="auto"/>
        <w:right w:val="none" w:sz="0" w:space="0" w:color="auto"/>
      </w:divBdr>
    </w:div>
    <w:div w:id="1914385945">
      <w:bodyDiv w:val="1"/>
      <w:marLeft w:val="0"/>
      <w:marRight w:val="0"/>
      <w:marTop w:val="0"/>
      <w:marBottom w:val="0"/>
      <w:divBdr>
        <w:top w:val="none" w:sz="0" w:space="0" w:color="auto"/>
        <w:left w:val="none" w:sz="0" w:space="0" w:color="auto"/>
        <w:bottom w:val="none" w:sz="0" w:space="0" w:color="auto"/>
        <w:right w:val="none" w:sz="0" w:space="0" w:color="auto"/>
      </w:divBdr>
    </w:div>
    <w:div w:id="212785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8.tif"/><Relationship Id="rId3" Type="http://schemas.openxmlformats.org/officeDocument/2006/relationships/styles" Target="styles.xml"/><Relationship Id="rId21" Type="http://schemas.openxmlformats.org/officeDocument/2006/relationships/image" Target="media/image13.tiff"/><Relationship Id="rId34" Type="http://schemas.openxmlformats.org/officeDocument/2006/relationships/chart" Target="charts/chart3.xml"/><Relationship Id="rId42" Type="http://schemas.openxmlformats.org/officeDocument/2006/relationships/chart" Target="charts/chart5.xml"/><Relationship Id="rId47" Type="http://schemas.openxmlformats.org/officeDocument/2006/relationships/image" Target="media/image33.png"/><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tiff"/><Relationship Id="rId33" Type="http://schemas.openxmlformats.org/officeDocument/2006/relationships/image" Target="media/image23.emf"/><Relationship Id="rId38" Type="http://schemas.openxmlformats.org/officeDocument/2006/relationships/image" Target="media/image27.tiff"/><Relationship Id="rId46"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tiff"/><Relationship Id="rId32" Type="http://schemas.openxmlformats.org/officeDocument/2006/relationships/chart" Target="charts/chart2.xml"/><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tiff"/><Relationship Id="rId28" Type="http://schemas.openxmlformats.org/officeDocument/2006/relationships/image" Target="media/image20.png"/><Relationship Id="rId36" Type="http://schemas.openxmlformats.org/officeDocument/2006/relationships/image" Target="media/image25.png"/><Relationship Id="rId49" Type="http://schemas.openxmlformats.org/officeDocument/2006/relationships/chart" Target="charts/chart7.xml"/><Relationship Id="rId10" Type="http://schemas.openxmlformats.org/officeDocument/2006/relationships/image" Target="media/image2.png"/><Relationship Id="rId19" Type="http://schemas.openxmlformats.org/officeDocument/2006/relationships/image" Target="media/image11.jpg"/><Relationship Id="rId31" Type="http://schemas.openxmlformats.org/officeDocument/2006/relationships/chart" Target="charts/chart1.xml"/><Relationship Id="rId44" Type="http://schemas.openxmlformats.org/officeDocument/2006/relationships/image" Target="media/image30.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tiff"/><Relationship Id="rId27" Type="http://schemas.openxmlformats.org/officeDocument/2006/relationships/image" Target="media/image19.png"/><Relationship Id="rId30" Type="http://schemas.openxmlformats.org/officeDocument/2006/relationships/image" Target="media/image22.tif"/><Relationship Id="rId35" Type="http://schemas.openxmlformats.org/officeDocument/2006/relationships/image" Target="media/image24.tiff"/><Relationship Id="rId43" Type="http://schemas.openxmlformats.org/officeDocument/2006/relationships/chart" Target="charts/chart6.xml"/><Relationship Id="rId48" Type="http://schemas.openxmlformats.org/officeDocument/2006/relationships/image" Target="media/image34.png"/><Relationship Id="rId8" Type="http://schemas.openxmlformats.org/officeDocument/2006/relationships/footer" Target="footer1.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Crosley\Documents\Research\Paper\ResultsRemoval.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Crosley\Documents\Research\data\11-18-14%20HRP\Results.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Crosley\Documents\Research\HRP%20Tandem%20Paper\GOCalibration.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Crosley\Documents\Research\HRP%20Tandem%20Paper\FigureData.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Crosley\Documents\Research\HRP%20Tandem%20Paper\FigureData.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1"/>
          <c:order val="0"/>
          <c:tx>
            <c:v>Thin Film Not Removed</c:v>
          </c:tx>
          <c:spPr>
            <a:ln w="3175">
              <a:solidFill>
                <a:schemeClr val="tx1"/>
              </a:solidFill>
            </a:ln>
          </c:spPr>
          <c:marker>
            <c:symbol val="square"/>
            <c:size val="2"/>
            <c:spPr>
              <a:ln w="3175"/>
            </c:spPr>
          </c:marker>
          <c:xVal>
            <c:numRef>
              <c:f>Sheet2!$D$2:$D$752</c:f>
              <c:numCache>
                <c:formatCode>General</c:formatCode>
                <c:ptCount val="751"/>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c:v>
                </c:pt>
                <c:pt idx="247">
                  <c:v>494</c:v>
                </c:pt>
                <c:pt idx="248">
                  <c:v>496</c:v>
                </c:pt>
                <c:pt idx="249">
                  <c:v>498</c:v>
                </c:pt>
                <c:pt idx="250">
                  <c:v>500</c:v>
                </c:pt>
                <c:pt idx="251">
                  <c:v>502</c:v>
                </c:pt>
                <c:pt idx="252">
                  <c:v>504</c:v>
                </c:pt>
                <c:pt idx="253">
                  <c:v>506</c:v>
                </c:pt>
                <c:pt idx="254">
                  <c:v>508</c:v>
                </c:pt>
                <c:pt idx="255">
                  <c:v>510</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978</c:v>
                </c:pt>
                <c:pt idx="490">
                  <c:v>980</c:v>
                </c:pt>
                <c:pt idx="491">
                  <c:v>982</c:v>
                </c:pt>
                <c:pt idx="492">
                  <c:v>984</c:v>
                </c:pt>
                <c:pt idx="493">
                  <c:v>986</c:v>
                </c:pt>
                <c:pt idx="494">
                  <c:v>988</c:v>
                </c:pt>
                <c:pt idx="495">
                  <c:v>990</c:v>
                </c:pt>
                <c:pt idx="496">
                  <c:v>992</c:v>
                </c:pt>
                <c:pt idx="497">
                  <c:v>994</c:v>
                </c:pt>
                <c:pt idx="498">
                  <c:v>996</c:v>
                </c:pt>
                <c:pt idx="499">
                  <c:v>998</c:v>
                </c:pt>
                <c:pt idx="500">
                  <c:v>1000</c:v>
                </c:pt>
                <c:pt idx="501">
                  <c:v>1002</c:v>
                </c:pt>
                <c:pt idx="502">
                  <c:v>1004</c:v>
                </c:pt>
                <c:pt idx="503">
                  <c:v>1006</c:v>
                </c:pt>
                <c:pt idx="504">
                  <c:v>1008</c:v>
                </c:pt>
                <c:pt idx="505">
                  <c:v>1010</c:v>
                </c:pt>
                <c:pt idx="506">
                  <c:v>1012</c:v>
                </c:pt>
                <c:pt idx="507">
                  <c:v>1014</c:v>
                </c:pt>
                <c:pt idx="508">
                  <c:v>1016</c:v>
                </c:pt>
                <c:pt idx="509">
                  <c:v>1018</c:v>
                </c:pt>
                <c:pt idx="510">
                  <c:v>1020</c:v>
                </c:pt>
                <c:pt idx="511">
                  <c:v>1022</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pt idx="686">
                  <c:v>1372</c:v>
                </c:pt>
                <c:pt idx="687">
                  <c:v>1374</c:v>
                </c:pt>
                <c:pt idx="688">
                  <c:v>1376</c:v>
                </c:pt>
                <c:pt idx="689">
                  <c:v>1378</c:v>
                </c:pt>
                <c:pt idx="690">
                  <c:v>1380</c:v>
                </c:pt>
                <c:pt idx="691">
                  <c:v>1382</c:v>
                </c:pt>
                <c:pt idx="692">
                  <c:v>1384</c:v>
                </c:pt>
                <c:pt idx="693">
                  <c:v>1386</c:v>
                </c:pt>
                <c:pt idx="694">
                  <c:v>1388</c:v>
                </c:pt>
                <c:pt idx="695">
                  <c:v>1390</c:v>
                </c:pt>
                <c:pt idx="696">
                  <c:v>1392</c:v>
                </c:pt>
                <c:pt idx="697">
                  <c:v>1394</c:v>
                </c:pt>
                <c:pt idx="698">
                  <c:v>1396</c:v>
                </c:pt>
                <c:pt idx="699">
                  <c:v>1398</c:v>
                </c:pt>
                <c:pt idx="700">
                  <c:v>1400</c:v>
                </c:pt>
                <c:pt idx="701">
                  <c:v>1402</c:v>
                </c:pt>
                <c:pt idx="702">
                  <c:v>1404</c:v>
                </c:pt>
                <c:pt idx="703">
                  <c:v>1406</c:v>
                </c:pt>
                <c:pt idx="704">
                  <c:v>1408</c:v>
                </c:pt>
                <c:pt idx="705">
                  <c:v>1410</c:v>
                </c:pt>
                <c:pt idx="706">
                  <c:v>1412</c:v>
                </c:pt>
                <c:pt idx="707">
                  <c:v>1414</c:v>
                </c:pt>
                <c:pt idx="708">
                  <c:v>1416</c:v>
                </c:pt>
                <c:pt idx="709">
                  <c:v>1418</c:v>
                </c:pt>
                <c:pt idx="710">
                  <c:v>1420</c:v>
                </c:pt>
                <c:pt idx="711">
                  <c:v>1422</c:v>
                </c:pt>
                <c:pt idx="712">
                  <c:v>1424</c:v>
                </c:pt>
                <c:pt idx="713">
                  <c:v>1426</c:v>
                </c:pt>
                <c:pt idx="714">
                  <c:v>1428</c:v>
                </c:pt>
                <c:pt idx="715">
                  <c:v>1430</c:v>
                </c:pt>
                <c:pt idx="716">
                  <c:v>1432</c:v>
                </c:pt>
                <c:pt idx="717">
                  <c:v>1434</c:v>
                </c:pt>
                <c:pt idx="718">
                  <c:v>1436</c:v>
                </c:pt>
                <c:pt idx="719">
                  <c:v>1438</c:v>
                </c:pt>
                <c:pt idx="720">
                  <c:v>1440</c:v>
                </c:pt>
                <c:pt idx="721">
                  <c:v>1442</c:v>
                </c:pt>
                <c:pt idx="722">
                  <c:v>1444</c:v>
                </c:pt>
                <c:pt idx="723">
                  <c:v>1446</c:v>
                </c:pt>
                <c:pt idx="724">
                  <c:v>1448</c:v>
                </c:pt>
                <c:pt idx="725">
                  <c:v>1450</c:v>
                </c:pt>
                <c:pt idx="726">
                  <c:v>1452</c:v>
                </c:pt>
                <c:pt idx="727">
                  <c:v>1454</c:v>
                </c:pt>
                <c:pt idx="728">
                  <c:v>1456</c:v>
                </c:pt>
                <c:pt idx="729">
                  <c:v>1458</c:v>
                </c:pt>
                <c:pt idx="730">
                  <c:v>1460</c:v>
                </c:pt>
                <c:pt idx="731">
                  <c:v>1462</c:v>
                </c:pt>
                <c:pt idx="732">
                  <c:v>1464</c:v>
                </c:pt>
                <c:pt idx="733">
                  <c:v>1466</c:v>
                </c:pt>
                <c:pt idx="734">
                  <c:v>1468</c:v>
                </c:pt>
                <c:pt idx="735">
                  <c:v>1470</c:v>
                </c:pt>
                <c:pt idx="736">
                  <c:v>1472</c:v>
                </c:pt>
                <c:pt idx="737">
                  <c:v>1474</c:v>
                </c:pt>
                <c:pt idx="738">
                  <c:v>1476</c:v>
                </c:pt>
                <c:pt idx="739">
                  <c:v>1478</c:v>
                </c:pt>
                <c:pt idx="740">
                  <c:v>1480</c:v>
                </c:pt>
                <c:pt idx="741">
                  <c:v>1482</c:v>
                </c:pt>
                <c:pt idx="742">
                  <c:v>1484</c:v>
                </c:pt>
                <c:pt idx="743">
                  <c:v>1486</c:v>
                </c:pt>
                <c:pt idx="744">
                  <c:v>1488</c:v>
                </c:pt>
                <c:pt idx="745">
                  <c:v>1490</c:v>
                </c:pt>
                <c:pt idx="746">
                  <c:v>1492</c:v>
                </c:pt>
                <c:pt idx="747">
                  <c:v>1494</c:v>
                </c:pt>
                <c:pt idx="748">
                  <c:v>1496</c:v>
                </c:pt>
                <c:pt idx="749">
                  <c:v>1498</c:v>
                </c:pt>
                <c:pt idx="750">
                  <c:v>1500</c:v>
                </c:pt>
              </c:numCache>
            </c:numRef>
          </c:xVal>
          <c:yVal>
            <c:numRef>
              <c:f>Sheet2!$E$2:$E$752</c:f>
              <c:numCache>
                <c:formatCode>General</c:formatCode>
                <c:ptCount val="751"/>
                <c:pt idx="0">
                  <c:v>1.9900000000000001E-2</c:v>
                </c:pt>
                <c:pt idx="1">
                  <c:v>2.63E-2</c:v>
                </c:pt>
                <c:pt idx="2">
                  <c:v>3.2099999999999997E-2</c:v>
                </c:pt>
                <c:pt idx="3">
                  <c:v>3.7999999999999999E-2</c:v>
                </c:pt>
                <c:pt idx="4">
                  <c:v>4.2999999999999997E-2</c:v>
                </c:pt>
                <c:pt idx="5">
                  <c:v>4.8500000000000001E-2</c:v>
                </c:pt>
                <c:pt idx="6">
                  <c:v>5.33E-2</c:v>
                </c:pt>
                <c:pt idx="7">
                  <c:v>5.79E-2</c:v>
                </c:pt>
                <c:pt idx="8">
                  <c:v>6.2300000000000001E-2</c:v>
                </c:pt>
                <c:pt idx="9">
                  <c:v>6.6699999999999995E-2</c:v>
                </c:pt>
                <c:pt idx="10">
                  <c:v>7.1099999999999997E-2</c:v>
                </c:pt>
                <c:pt idx="11">
                  <c:v>7.4800000000000005E-2</c:v>
                </c:pt>
                <c:pt idx="12">
                  <c:v>7.9000000000000001E-2</c:v>
                </c:pt>
                <c:pt idx="13">
                  <c:v>8.2900000000000001E-2</c:v>
                </c:pt>
                <c:pt idx="14">
                  <c:v>8.7099999999999997E-2</c:v>
                </c:pt>
                <c:pt idx="15">
                  <c:v>9.06E-2</c:v>
                </c:pt>
                <c:pt idx="16">
                  <c:v>9.4E-2</c:v>
                </c:pt>
                <c:pt idx="17">
                  <c:v>9.7600000000000006E-2</c:v>
                </c:pt>
                <c:pt idx="18">
                  <c:v>0.1013</c:v>
                </c:pt>
                <c:pt idx="19">
                  <c:v>0.105</c:v>
                </c:pt>
                <c:pt idx="20">
                  <c:v>0.1084</c:v>
                </c:pt>
                <c:pt idx="21">
                  <c:v>0.1118</c:v>
                </c:pt>
                <c:pt idx="22">
                  <c:v>0.1152</c:v>
                </c:pt>
                <c:pt idx="23">
                  <c:v>0.11849999999999999</c:v>
                </c:pt>
                <c:pt idx="24">
                  <c:v>0.12189999999999999</c:v>
                </c:pt>
                <c:pt idx="25">
                  <c:v>0.12509999999999999</c:v>
                </c:pt>
                <c:pt idx="26">
                  <c:v>0.12820000000000001</c:v>
                </c:pt>
                <c:pt idx="27">
                  <c:v>0.13139999999999999</c:v>
                </c:pt>
                <c:pt idx="28">
                  <c:v>0.13469999999999999</c:v>
                </c:pt>
                <c:pt idx="29">
                  <c:v>0.13769999999999999</c:v>
                </c:pt>
                <c:pt idx="30">
                  <c:v>0.14080000000000001</c:v>
                </c:pt>
                <c:pt idx="31">
                  <c:v>0.14410000000000001</c:v>
                </c:pt>
                <c:pt idx="32">
                  <c:v>0.1472</c:v>
                </c:pt>
                <c:pt idx="33">
                  <c:v>0.15</c:v>
                </c:pt>
                <c:pt idx="34">
                  <c:v>0.1527</c:v>
                </c:pt>
                <c:pt idx="35">
                  <c:v>0.15579999999999999</c:v>
                </c:pt>
                <c:pt idx="36">
                  <c:v>0.1585</c:v>
                </c:pt>
                <c:pt idx="37">
                  <c:v>0.1615</c:v>
                </c:pt>
                <c:pt idx="38">
                  <c:v>0.1643</c:v>
                </c:pt>
                <c:pt idx="39">
                  <c:v>0.16700000000000001</c:v>
                </c:pt>
                <c:pt idx="40">
                  <c:v>0.16969999999999999</c:v>
                </c:pt>
                <c:pt idx="41">
                  <c:v>0.17249999999999999</c:v>
                </c:pt>
                <c:pt idx="42">
                  <c:v>0.17510000000000001</c:v>
                </c:pt>
                <c:pt idx="43">
                  <c:v>0.17760000000000001</c:v>
                </c:pt>
                <c:pt idx="44">
                  <c:v>0.18029999999999999</c:v>
                </c:pt>
                <c:pt idx="45">
                  <c:v>0.1827</c:v>
                </c:pt>
                <c:pt idx="46">
                  <c:v>0.18529999999999999</c:v>
                </c:pt>
                <c:pt idx="47">
                  <c:v>0.18779999999999999</c:v>
                </c:pt>
                <c:pt idx="48">
                  <c:v>0.19</c:v>
                </c:pt>
                <c:pt idx="49">
                  <c:v>0.19270000000000001</c:v>
                </c:pt>
                <c:pt idx="50">
                  <c:v>0.1948</c:v>
                </c:pt>
                <c:pt idx="51">
                  <c:v>0.1971</c:v>
                </c:pt>
                <c:pt idx="52">
                  <c:v>0.19919999999999999</c:v>
                </c:pt>
                <c:pt idx="53">
                  <c:v>0.20180000000000001</c:v>
                </c:pt>
                <c:pt idx="54">
                  <c:v>0.2036</c:v>
                </c:pt>
                <c:pt idx="55">
                  <c:v>0.2056</c:v>
                </c:pt>
                <c:pt idx="56">
                  <c:v>0.20749999999999999</c:v>
                </c:pt>
                <c:pt idx="57">
                  <c:v>0.20979999999999999</c:v>
                </c:pt>
                <c:pt idx="58">
                  <c:v>0.21129999999999999</c:v>
                </c:pt>
                <c:pt idx="59">
                  <c:v>0.2135</c:v>
                </c:pt>
                <c:pt idx="60">
                  <c:v>0.2157</c:v>
                </c:pt>
                <c:pt idx="61">
                  <c:v>0.21729999999999999</c:v>
                </c:pt>
                <c:pt idx="62">
                  <c:v>0.219</c:v>
                </c:pt>
                <c:pt idx="63">
                  <c:v>0.2208</c:v>
                </c:pt>
                <c:pt idx="64">
                  <c:v>0.2225</c:v>
                </c:pt>
                <c:pt idx="65">
                  <c:v>0.224</c:v>
                </c:pt>
                <c:pt idx="66">
                  <c:v>0.2258</c:v>
                </c:pt>
                <c:pt idx="67">
                  <c:v>0.22720000000000001</c:v>
                </c:pt>
                <c:pt idx="68">
                  <c:v>0.22889999999999999</c:v>
                </c:pt>
                <c:pt idx="69">
                  <c:v>0.2303</c:v>
                </c:pt>
                <c:pt idx="70">
                  <c:v>0.23139999999999999</c:v>
                </c:pt>
                <c:pt idx="71">
                  <c:v>0.2326</c:v>
                </c:pt>
                <c:pt idx="72">
                  <c:v>0.23400000000000001</c:v>
                </c:pt>
                <c:pt idx="73">
                  <c:v>0.23530000000000001</c:v>
                </c:pt>
                <c:pt idx="74">
                  <c:v>0.23630000000000001</c:v>
                </c:pt>
                <c:pt idx="75">
                  <c:v>0.23760000000000001</c:v>
                </c:pt>
                <c:pt idx="76">
                  <c:v>0.2387</c:v>
                </c:pt>
                <c:pt idx="77">
                  <c:v>0.23980000000000001</c:v>
                </c:pt>
                <c:pt idx="78">
                  <c:v>0.24060000000000001</c:v>
                </c:pt>
                <c:pt idx="79">
                  <c:v>0.24149999999999999</c:v>
                </c:pt>
                <c:pt idx="80">
                  <c:v>0.2422</c:v>
                </c:pt>
                <c:pt idx="81">
                  <c:v>0.2432</c:v>
                </c:pt>
                <c:pt idx="82">
                  <c:v>0.24379999999999999</c:v>
                </c:pt>
                <c:pt idx="83">
                  <c:v>0.24460000000000001</c:v>
                </c:pt>
                <c:pt idx="84">
                  <c:v>0.24529999999999999</c:v>
                </c:pt>
                <c:pt idx="85">
                  <c:v>0.2462</c:v>
                </c:pt>
                <c:pt idx="86">
                  <c:v>0.247</c:v>
                </c:pt>
                <c:pt idx="87">
                  <c:v>0.2472</c:v>
                </c:pt>
                <c:pt idx="88">
                  <c:v>0.248</c:v>
                </c:pt>
                <c:pt idx="89">
                  <c:v>0.2485</c:v>
                </c:pt>
                <c:pt idx="90">
                  <c:v>0.249</c:v>
                </c:pt>
                <c:pt idx="91">
                  <c:v>0.24940000000000001</c:v>
                </c:pt>
                <c:pt idx="92">
                  <c:v>0.25019999999999998</c:v>
                </c:pt>
                <c:pt idx="93">
                  <c:v>0.2505</c:v>
                </c:pt>
                <c:pt idx="94">
                  <c:v>0.25119999999999998</c:v>
                </c:pt>
                <c:pt idx="95">
                  <c:v>0.25140000000000001</c:v>
                </c:pt>
                <c:pt idx="96">
                  <c:v>0.25169999999999998</c:v>
                </c:pt>
                <c:pt idx="97">
                  <c:v>0.25240000000000001</c:v>
                </c:pt>
                <c:pt idx="98">
                  <c:v>0.25280000000000002</c:v>
                </c:pt>
                <c:pt idx="99">
                  <c:v>0.25309999999999999</c:v>
                </c:pt>
                <c:pt idx="100">
                  <c:v>0.25380000000000003</c:v>
                </c:pt>
                <c:pt idx="101">
                  <c:v>0.25419999999999998</c:v>
                </c:pt>
                <c:pt idx="102">
                  <c:v>0.25469999999999998</c:v>
                </c:pt>
                <c:pt idx="103">
                  <c:v>0.25530000000000003</c:v>
                </c:pt>
                <c:pt idx="104">
                  <c:v>0.25559999999999999</c:v>
                </c:pt>
                <c:pt idx="105">
                  <c:v>0.25650000000000001</c:v>
                </c:pt>
                <c:pt idx="106">
                  <c:v>0.25690000000000002</c:v>
                </c:pt>
                <c:pt idx="107">
                  <c:v>0.2571</c:v>
                </c:pt>
                <c:pt idx="108">
                  <c:v>0.25779999999999997</c:v>
                </c:pt>
                <c:pt idx="109">
                  <c:v>0.2586</c:v>
                </c:pt>
                <c:pt idx="110">
                  <c:v>0.25869999999999999</c:v>
                </c:pt>
                <c:pt idx="111">
                  <c:v>0.25890000000000002</c:v>
                </c:pt>
                <c:pt idx="112">
                  <c:v>0.2596</c:v>
                </c:pt>
                <c:pt idx="113">
                  <c:v>0.25990000000000002</c:v>
                </c:pt>
                <c:pt idx="114">
                  <c:v>0.26019999999999999</c:v>
                </c:pt>
                <c:pt idx="115">
                  <c:v>0.26040000000000002</c:v>
                </c:pt>
                <c:pt idx="116">
                  <c:v>0.26069999999999999</c:v>
                </c:pt>
                <c:pt idx="117">
                  <c:v>0.2611</c:v>
                </c:pt>
                <c:pt idx="118">
                  <c:v>0.26129999999999998</c:v>
                </c:pt>
                <c:pt idx="119">
                  <c:v>0.26190000000000002</c:v>
                </c:pt>
                <c:pt idx="120">
                  <c:v>0.2621</c:v>
                </c:pt>
                <c:pt idx="121">
                  <c:v>0.26269999999999999</c:v>
                </c:pt>
                <c:pt idx="122">
                  <c:v>0.26290000000000002</c:v>
                </c:pt>
                <c:pt idx="123">
                  <c:v>0.26340000000000002</c:v>
                </c:pt>
                <c:pt idx="124">
                  <c:v>0.26400000000000001</c:v>
                </c:pt>
                <c:pt idx="125">
                  <c:v>0.26450000000000001</c:v>
                </c:pt>
                <c:pt idx="126">
                  <c:v>0.26500000000000001</c:v>
                </c:pt>
                <c:pt idx="127">
                  <c:v>0.26579999999999998</c:v>
                </c:pt>
                <c:pt idx="128">
                  <c:v>0.26640000000000003</c:v>
                </c:pt>
                <c:pt idx="129">
                  <c:v>0.26700000000000002</c:v>
                </c:pt>
                <c:pt idx="130">
                  <c:v>0.26769999999999999</c:v>
                </c:pt>
                <c:pt idx="131">
                  <c:v>0.26869999999999999</c:v>
                </c:pt>
                <c:pt idx="132">
                  <c:v>0.26950000000000002</c:v>
                </c:pt>
                <c:pt idx="133">
                  <c:v>0.2702</c:v>
                </c:pt>
                <c:pt idx="134">
                  <c:v>0.27129999999999999</c:v>
                </c:pt>
                <c:pt idx="135">
                  <c:v>0.27210000000000001</c:v>
                </c:pt>
                <c:pt idx="136">
                  <c:v>0.27300000000000002</c:v>
                </c:pt>
                <c:pt idx="137">
                  <c:v>0.27379999999999999</c:v>
                </c:pt>
                <c:pt idx="138">
                  <c:v>0.27489999999999998</c:v>
                </c:pt>
                <c:pt idx="139">
                  <c:v>0.2757</c:v>
                </c:pt>
                <c:pt idx="140">
                  <c:v>0.27660000000000001</c:v>
                </c:pt>
                <c:pt idx="141">
                  <c:v>0.27750000000000002</c:v>
                </c:pt>
                <c:pt idx="142">
                  <c:v>0.27850000000000003</c:v>
                </c:pt>
                <c:pt idx="143">
                  <c:v>0.2792</c:v>
                </c:pt>
                <c:pt idx="144">
                  <c:v>0.28010000000000002</c:v>
                </c:pt>
                <c:pt idx="145">
                  <c:v>0.28050000000000003</c:v>
                </c:pt>
                <c:pt idx="146">
                  <c:v>0.28120000000000001</c:v>
                </c:pt>
                <c:pt idx="147">
                  <c:v>0.28199999999999997</c:v>
                </c:pt>
                <c:pt idx="148">
                  <c:v>0.28239999999999998</c:v>
                </c:pt>
                <c:pt idx="149">
                  <c:v>0.28299999999999997</c:v>
                </c:pt>
                <c:pt idx="150">
                  <c:v>0.2838</c:v>
                </c:pt>
                <c:pt idx="151">
                  <c:v>0.28449999999999998</c:v>
                </c:pt>
                <c:pt idx="152">
                  <c:v>0.28539999999999999</c:v>
                </c:pt>
                <c:pt idx="153">
                  <c:v>0.28610000000000002</c:v>
                </c:pt>
                <c:pt idx="154">
                  <c:v>0.28770000000000001</c:v>
                </c:pt>
                <c:pt idx="155">
                  <c:v>0.28910000000000002</c:v>
                </c:pt>
                <c:pt idx="156">
                  <c:v>0.29060000000000002</c:v>
                </c:pt>
                <c:pt idx="157">
                  <c:v>0.29249999999999998</c:v>
                </c:pt>
                <c:pt idx="158">
                  <c:v>0.2944</c:v>
                </c:pt>
                <c:pt idx="159">
                  <c:v>0.29659999999999997</c:v>
                </c:pt>
                <c:pt idx="160">
                  <c:v>0.29930000000000001</c:v>
                </c:pt>
                <c:pt idx="161">
                  <c:v>0.30230000000000001</c:v>
                </c:pt>
                <c:pt idx="162">
                  <c:v>0.30499999999999999</c:v>
                </c:pt>
                <c:pt idx="163">
                  <c:v>0.30790000000000001</c:v>
                </c:pt>
                <c:pt idx="164">
                  <c:v>0.31119999999999998</c:v>
                </c:pt>
                <c:pt idx="165">
                  <c:v>0.31409999999999999</c:v>
                </c:pt>
                <c:pt idx="166">
                  <c:v>0.31690000000000002</c:v>
                </c:pt>
                <c:pt idx="167">
                  <c:v>0.31979999999999997</c:v>
                </c:pt>
                <c:pt idx="168">
                  <c:v>0.32279999999999998</c:v>
                </c:pt>
                <c:pt idx="169">
                  <c:v>0.32569999999999999</c:v>
                </c:pt>
                <c:pt idx="170">
                  <c:v>0.32850000000000001</c:v>
                </c:pt>
                <c:pt idx="171">
                  <c:v>0.33050000000000002</c:v>
                </c:pt>
                <c:pt idx="172">
                  <c:v>0.33289999999999997</c:v>
                </c:pt>
                <c:pt idx="173">
                  <c:v>0.33500000000000002</c:v>
                </c:pt>
                <c:pt idx="174">
                  <c:v>0.33660000000000001</c:v>
                </c:pt>
                <c:pt idx="175">
                  <c:v>0.33850000000000002</c:v>
                </c:pt>
                <c:pt idx="176">
                  <c:v>0.3402</c:v>
                </c:pt>
                <c:pt idx="177">
                  <c:v>0.34139999999999998</c:v>
                </c:pt>
                <c:pt idx="178">
                  <c:v>0.34339999999999998</c:v>
                </c:pt>
                <c:pt idx="179">
                  <c:v>0.3448</c:v>
                </c:pt>
                <c:pt idx="180">
                  <c:v>0.34620000000000001</c:v>
                </c:pt>
                <c:pt idx="181">
                  <c:v>0.34770000000000001</c:v>
                </c:pt>
                <c:pt idx="182">
                  <c:v>0.34860000000000002</c:v>
                </c:pt>
                <c:pt idx="183">
                  <c:v>0.34960000000000002</c:v>
                </c:pt>
                <c:pt idx="184">
                  <c:v>0.3508</c:v>
                </c:pt>
                <c:pt idx="185">
                  <c:v>0.35170000000000001</c:v>
                </c:pt>
                <c:pt idx="186">
                  <c:v>0.35249999999999998</c:v>
                </c:pt>
                <c:pt idx="187">
                  <c:v>0.35310000000000002</c:v>
                </c:pt>
                <c:pt idx="188">
                  <c:v>0.35370000000000001</c:v>
                </c:pt>
                <c:pt idx="189">
                  <c:v>0.35449999999999998</c:v>
                </c:pt>
                <c:pt idx="190">
                  <c:v>0.3548</c:v>
                </c:pt>
                <c:pt idx="191">
                  <c:v>0.35470000000000002</c:v>
                </c:pt>
                <c:pt idx="192">
                  <c:v>0.35470000000000002</c:v>
                </c:pt>
                <c:pt idx="193">
                  <c:v>0.3548</c:v>
                </c:pt>
                <c:pt idx="194">
                  <c:v>0.35460000000000003</c:v>
                </c:pt>
                <c:pt idx="195">
                  <c:v>0.35460000000000003</c:v>
                </c:pt>
                <c:pt idx="196">
                  <c:v>0.35420000000000001</c:v>
                </c:pt>
                <c:pt idx="197">
                  <c:v>0.35389999999999999</c:v>
                </c:pt>
                <c:pt idx="198">
                  <c:v>0.3538</c:v>
                </c:pt>
                <c:pt idx="199">
                  <c:v>0.3538</c:v>
                </c:pt>
                <c:pt idx="200">
                  <c:v>0.35349999999999998</c:v>
                </c:pt>
                <c:pt idx="201">
                  <c:v>0.35320000000000001</c:v>
                </c:pt>
                <c:pt idx="202">
                  <c:v>0.35299999999999998</c:v>
                </c:pt>
                <c:pt idx="203">
                  <c:v>0.35270000000000001</c:v>
                </c:pt>
                <c:pt idx="204">
                  <c:v>0.35270000000000001</c:v>
                </c:pt>
                <c:pt idx="205">
                  <c:v>0.35270000000000001</c:v>
                </c:pt>
                <c:pt idx="206">
                  <c:v>0.35239999999999999</c:v>
                </c:pt>
                <c:pt idx="207">
                  <c:v>0.35270000000000001</c:v>
                </c:pt>
                <c:pt idx="208">
                  <c:v>0.35249999999999998</c:v>
                </c:pt>
                <c:pt idx="209">
                  <c:v>0.35239999999999999</c:v>
                </c:pt>
                <c:pt idx="210">
                  <c:v>0.35270000000000001</c:v>
                </c:pt>
                <c:pt idx="211">
                  <c:v>0.35310000000000002</c:v>
                </c:pt>
                <c:pt idx="212">
                  <c:v>0.35310000000000002</c:v>
                </c:pt>
                <c:pt idx="213">
                  <c:v>0.3538</c:v>
                </c:pt>
                <c:pt idx="214">
                  <c:v>0.35489999999999999</c:v>
                </c:pt>
                <c:pt idx="215">
                  <c:v>0.35580000000000001</c:v>
                </c:pt>
                <c:pt idx="216">
                  <c:v>0.35680000000000001</c:v>
                </c:pt>
                <c:pt idx="217">
                  <c:v>0.3579</c:v>
                </c:pt>
                <c:pt idx="218">
                  <c:v>0.36009999999999998</c:v>
                </c:pt>
                <c:pt idx="219">
                  <c:v>0.36220000000000002</c:v>
                </c:pt>
                <c:pt idx="220">
                  <c:v>0.36480000000000001</c:v>
                </c:pt>
                <c:pt idx="221">
                  <c:v>0.36770000000000003</c:v>
                </c:pt>
                <c:pt idx="222">
                  <c:v>0.37109999999999999</c:v>
                </c:pt>
                <c:pt idx="223">
                  <c:v>0.37509999999999999</c:v>
                </c:pt>
                <c:pt idx="224">
                  <c:v>0.37890000000000001</c:v>
                </c:pt>
                <c:pt idx="225">
                  <c:v>0.3841</c:v>
                </c:pt>
                <c:pt idx="226">
                  <c:v>0.38950000000000001</c:v>
                </c:pt>
                <c:pt idx="227">
                  <c:v>0.39500000000000002</c:v>
                </c:pt>
                <c:pt idx="228">
                  <c:v>0.40129999999999999</c:v>
                </c:pt>
                <c:pt idx="229">
                  <c:v>0.40710000000000002</c:v>
                </c:pt>
                <c:pt idx="230">
                  <c:v>0.4123</c:v>
                </c:pt>
                <c:pt idx="231">
                  <c:v>0.41689999999999999</c:v>
                </c:pt>
                <c:pt idx="232">
                  <c:v>0.4214</c:v>
                </c:pt>
                <c:pt idx="233">
                  <c:v>0.42559999999999998</c:v>
                </c:pt>
                <c:pt idx="234">
                  <c:v>0.43020000000000003</c:v>
                </c:pt>
                <c:pt idx="235">
                  <c:v>0.435</c:v>
                </c:pt>
                <c:pt idx="236">
                  <c:v>0.43980000000000002</c:v>
                </c:pt>
                <c:pt idx="237">
                  <c:v>0.44550000000000001</c:v>
                </c:pt>
                <c:pt idx="238">
                  <c:v>0.45050000000000001</c:v>
                </c:pt>
                <c:pt idx="239">
                  <c:v>0.4551</c:v>
                </c:pt>
                <c:pt idx="240">
                  <c:v>0.45839999999999997</c:v>
                </c:pt>
                <c:pt idx="241">
                  <c:v>0.46010000000000001</c:v>
                </c:pt>
                <c:pt idx="242">
                  <c:v>0.46050000000000002</c:v>
                </c:pt>
                <c:pt idx="243">
                  <c:v>0.46</c:v>
                </c:pt>
                <c:pt idx="244">
                  <c:v>0.46039999999999998</c:v>
                </c:pt>
                <c:pt idx="245">
                  <c:v>0.46129999999999999</c:v>
                </c:pt>
                <c:pt idx="246">
                  <c:v>0.46339999999999998</c:v>
                </c:pt>
                <c:pt idx="247">
                  <c:v>0.46610000000000001</c:v>
                </c:pt>
                <c:pt idx="248">
                  <c:v>0.46879999999999999</c:v>
                </c:pt>
                <c:pt idx="249">
                  <c:v>0.47089999999999999</c:v>
                </c:pt>
                <c:pt idx="250">
                  <c:v>0.47239999999999999</c:v>
                </c:pt>
                <c:pt idx="251">
                  <c:v>0.47410000000000002</c:v>
                </c:pt>
                <c:pt idx="252">
                  <c:v>0.47489999999999999</c:v>
                </c:pt>
                <c:pt idx="253">
                  <c:v>0.47620000000000001</c:v>
                </c:pt>
                <c:pt idx="254">
                  <c:v>0.47810000000000002</c:v>
                </c:pt>
                <c:pt idx="255">
                  <c:v>0.48010000000000003</c:v>
                </c:pt>
                <c:pt idx="256">
                  <c:v>0.48110000000000003</c:v>
                </c:pt>
                <c:pt idx="257">
                  <c:v>0.48249999999999998</c:v>
                </c:pt>
                <c:pt idx="258">
                  <c:v>0.4839</c:v>
                </c:pt>
                <c:pt idx="259">
                  <c:v>0.4864</c:v>
                </c:pt>
                <c:pt idx="260">
                  <c:v>0.4894</c:v>
                </c:pt>
                <c:pt idx="261">
                  <c:v>0.49209999999999998</c:v>
                </c:pt>
                <c:pt idx="262">
                  <c:v>0.4955</c:v>
                </c:pt>
                <c:pt idx="263">
                  <c:v>0.49919999999999998</c:v>
                </c:pt>
                <c:pt idx="264">
                  <c:v>0.50360000000000005</c:v>
                </c:pt>
                <c:pt idx="265">
                  <c:v>0.50770000000000004</c:v>
                </c:pt>
                <c:pt idx="266">
                  <c:v>0.51290000000000002</c:v>
                </c:pt>
                <c:pt idx="267">
                  <c:v>0.51780000000000004</c:v>
                </c:pt>
                <c:pt idx="268">
                  <c:v>0.52329999999999999</c:v>
                </c:pt>
                <c:pt idx="269">
                  <c:v>0.52790000000000004</c:v>
                </c:pt>
                <c:pt idx="270">
                  <c:v>0.53149999999999997</c:v>
                </c:pt>
                <c:pt idx="271">
                  <c:v>0.5353</c:v>
                </c:pt>
                <c:pt idx="272">
                  <c:v>0.53920000000000001</c:v>
                </c:pt>
                <c:pt idx="273">
                  <c:v>0.54259999999999997</c:v>
                </c:pt>
                <c:pt idx="274">
                  <c:v>0.54579999999999995</c:v>
                </c:pt>
                <c:pt idx="275">
                  <c:v>0.54749999999999999</c:v>
                </c:pt>
                <c:pt idx="276">
                  <c:v>0.54849999999999999</c:v>
                </c:pt>
                <c:pt idx="277">
                  <c:v>0.54749999999999999</c:v>
                </c:pt>
                <c:pt idx="278">
                  <c:v>0.54530000000000001</c:v>
                </c:pt>
                <c:pt idx="279">
                  <c:v>0.54239999999999999</c:v>
                </c:pt>
                <c:pt idx="280">
                  <c:v>0.53920000000000001</c:v>
                </c:pt>
                <c:pt idx="281">
                  <c:v>0.53580000000000005</c:v>
                </c:pt>
                <c:pt idx="282">
                  <c:v>0.53200000000000003</c:v>
                </c:pt>
                <c:pt idx="283">
                  <c:v>0.5292</c:v>
                </c:pt>
                <c:pt idx="284">
                  <c:v>0.52669999999999995</c:v>
                </c:pt>
                <c:pt idx="285">
                  <c:v>0.52500000000000002</c:v>
                </c:pt>
                <c:pt idx="286">
                  <c:v>0.52329999999999999</c:v>
                </c:pt>
                <c:pt idx="287">
                  <c:v>0.52200000000000002</c:v>
                </c:pt>
                <c:pt idx="288">
                  <c:v>0.52059999999999995</c:v>
                </c:pt>
                <c:pt idx="289">
                  <c:v>0.51919999999999999</c:v>
                </c:pt>
                <c:pt idx="290">
                  <c:v>0.51839999999999997</c:v>
                </c:pt>
                <c:pt idx="291">
                  <c:v>0.51700000000000002</c:v>
                </c:pt>
                <c:pt idx="292">
                  <c:v>0.51590000000000003</c:v>
                </c:pt>
                <c:pt idx="293">
                  <c:v>0.51500000000000001</c:v>
                </c:pt>
                <c:pt idx="294">
                  <c:v>0.5141</c:v>
                </c:pt>
                <c:pt idx="295">
                  <c:v>0.51329999999999998</c:v>
                </c:pt>
                <c:pt idx="296">
                  <c:v>0.51219999999999999</c:v>
                </c:pt>
                <c:pt idx="297">
                  <c:v>0.51149999999999995</c:v>
                </c:pt>
                <c:pt idx="298">
                  <c:v>0.51090000000000002</c:v>
                </c:pt>
                <c:pt idx="299">
                  <c:v>0.51029999999999998</c:v>
                </c:pt>
                <c:pt idx="300">
                  <c:v>0.50890000000000002</c:v>
                </c:pt>
                <c:pt idx="301">
                  <c:v>0.50829999999999997</c:v>
                </c:pt>
                <c:pt idx="302">
                  <c:v>0.50739999999999996</c:v>
                </c:pt>
                <c:pt idx="303">
                  <c:v>0.50670000000000004</c:v>
                </c:pt>
                <c:pt idx="304">
                  <c:v>0.50580000000000003</c:v>
                </c:pt>
                <c:pt idx="305">
                  <c:v>0.505</c:v>
                </c:pt>
                <c:pt idx="306">
                  <c:v>0.50429999999999997</c:v>
                </c:pt>
                <c:pt idx="307">
                  <c:v>0.50329999999999997</c:v>
                </c:pt>
                <c:pt idx="308">
                  <c:v>0.50249999999999995</c:v>
                </c:pt>
                <c:pt idx="309">
                  <c:v>0.50139999999999996</c:v>
                </c:pt>
                <c:pt idx="310">
                  <c:v>0.50080000000000002</c:v>
                </c:pt>
                <c:pt idx="311">
                  <c:v>0.50019999999999998</c:v>
                </c:pt>
                <c:pt idx="312">
                  <c:v>0.49959999999999999</c:v>
                </c:pt>
                <c:pt idx="313">
                  <c:v>0.49909999999999999</c:v>
                </c:pt>
                <c:pt idx="314">
                  <c:v>0.49909999999999999</c:v>
                </c:pt>
                <c:pt idx="315">
                  <c:v>0.49909999999999999</c:v>
                </c:pt>
                <c:pt idx="316">
                  <c:v>0.49909999999999999</c:v>
                </c:pt>
                <c:pt idx="317">
                  <c:v>0.49940000000000001</c:v>
                </c:pt>
                <c:pt idx="318">
                  <c:v>0.50029999999999997</c:v>
                </c:pt>
                <c:pt idx="319">
                  <c:v>0.50149999999999995</c:v>
                </c:pt>
                <c:pt idx="320">
                  <c:v>0.50290000000000001</c:v>
                </c:pt>
                <c:pt idx="321">
                  <c:v>0.50529999999999997</c:v>
                </c:pt>
                <c:pt idx="322">
                  <c:v>0.50760000000000005</c:v>
                </c:pt>
                <c:pt idx="323">
                  <c:v>0.51060000000000005</c:v>
                </c:pt>
                <c:pt idx="324">
                  <c:v>0.51359999999999995</c:v>
                </c:pt>
                <c:pt idx="325">
                  <c:v>0.51629999999999998</c:v>
                </c:pt>
                <c:pt idx="326">
                  <c:v>0.51849999999999996</c:v>
                </c:pt>
                <c:pt idx="327">
                  <c:v>0.52029999999999998</c:v>
                </c:pt>
                <c:pt idx="328">
                  <c:v>0.52139999999999997</c:v>
                </c:pt>
                <c:pt idx="329">
                  <c:v>0.52229999999999999</c:v>
                </c:pt>
                <c:pt idx="330">
                  <c:v>0.52249999999999996</c:v>
                </c:pt>
                <c:pt idx="331">
                  <c:v>0.52249999999999996</c:v>
                </c:pt>
                <c:pt idx="332">
                  <c:v>0.52200000000000002</c:v>
                </c:pt>
                <c:pt idx="333">
                  <c:v>0.52100000000000002</c:v>
                </c:pt>
                <c:pt idx="334">
                  <c:v>0.52090000000000003</c:v>
                </c:pt>
                <c:pt idx="335">
                  <c:v>0.52029999999999998</c:v>
                </c:pt>
                <c:pt idx="336">
                  <c:v>0.51939999999999997</c:v>
                </c:pt>
                <c:pt idx="337">
                  <c:v>0.51849999999999996</c:v>
                </c:pt>
                <c:pt idx="338">
                  <c:v>0.51780000000000004</c:v>
                </c:pt>
                <c:pt idx="339">
                  <c:v>0.51739999999999997</c:v>
                </c:pt>
                <c:pt idx="340">
                  <c:v>0.51690000000000003</c:v>
                </c:pt>
                <c:pt idx="341">
                  <c:v>0.5161</c:v>
                </c:pt>
                <c:pt idx="342">
                  <c:v>0.51570000000000005</c:v>
                </c:pt>
                <c:pt idx="343">
                  <c:v>0.51570000000000005</c:v>
                </c:pt>
                <c:pt idx="344">
                  <c:v>0.51500000000000001</c:v>
                </c:pt>
                <c:pt idx="345">
                  <c:v>0.51500000000000001</c:v>
                </c:pt>
                <c:pt idx="346">
                  <c:v>0.51459999999999995</c:v>
                </c:pt>
                <c:pt idx="347">
                  <c:v>0.51480000000000004</c:v>
                </c:pt>
                <c:pt idx="348">
                  <c:v>0.51480000000000004</c:v>
                </c:pt>
                <c:pt idx="349">
                  <c:v>0.51500000000000001</c:v>
                </c:pt>
                <c:pt idx="350">
                  <c:v>0.51519999999999999</c:v>
                </c:pt>
                <c:pt idx="351">
                  <c:v>0.51529999999999998</c:v>
                </c:pt>
                <c:pt idx="352">
                  <c:v>0.51590000000000003</c:v>
                </c:pt>
                <c:pt idx="353">
                  <c:v>0.51670000000000005</c:v>
                </c:pt>
                <c:pt idx="354">
                  <c:v>0.5181</c:v>
                </c:pt>
                <c:pt idx="355">
                  <c:v>0.51949999999999996</c:v>
                </c:pt>
                <c:pt idx="356">
                  <c:v>0.5222</c:v>
                </c:pt>
                <c:pt idx="357">
                  <c:v>0.52429999999999999</c:v>
                </c:pt>
                <c:pt idx="358">
                  <c:v>0.52629999999999999</c:v>
                </c:pt>
                <c:pt idx="359">
                  <c:v>0.52800000000000002</c:v>
                </c:pt>
                <c:pt idx="360">
                  <c:v>0.53</c:v>
                </c:pt>
                <c:pt idx="361">
                  <c:v>0.53180000000000005</c:v>
                </c:pt>
                <c:pt idx="362">
                  <c:v>0.53369999999999995</c:v>
                </c:pt>
                <c:pt idx="363">
                  <c:v>0.53549999999999998</c:v>
                </c:pt>
                <c:pt idx="364">
                  <c:v>0.53779999999999994</c:v>
                </c:pt>
                <c:pt idx="365">
                  <c:v>0.54</c:v>
                </c:pt>
                <c:pt idx="366">
                  <c:v>0.54279999999999995</c:v>
                </c:pt>
                <c:pt idx="367">
                  <c:v>0.54500000000000004</c:v>
                </c:pt>
                <c:pt idx="368">
                  <c:v>0.54769999999999996</c:v>
                </c:pt>
                <c:pt idx="369">
                  <c:v>0.54990000000000006</c:v>
                </c:pt>
                <c:pt idx="370">
                  <c:v>0.55220000000000002</c:v>
                </c:pt>
                <c:pt idx="371">
                  <c:v>0.55369999999999997</c:v>
                </c:pt>
                <c:pt idx="372">
                  <c:v>0.55530000000000002</c:v>
                </c:pt>
                <c:pt idx="373">
                  <c:v>0.55620000000000003</c:v>
                </c:pt>
                <c:pt idx="374">
                  <c:v>0.55679999999999996</c:v>
                </c:pt>
                <c:pt idx="375">
                  <c:v>0.55689999999999995</c:v>
                </c:pt>
                <c:pt idx="376">
                  <c:v>0.5575</c:v>
                </c:pt>
                <c:pt idx="377">
                  <c:v>0.55789999999999995</c:v>
                </c:pt>
                <c:pt idx="378">
                  <c:v>0.55789999999999995</c:v>
                </c:pt>
                <c:pt idx="379">
                  <c:v>0.55779999999999996</c:v>
                </c:pt>
                <c:pt idx="380">
                  <c:v>0.55730000000000002</c:v>
                </c:pt>
                <c:pt idx="381">
                  <c:v>0.55689999999999995</c:v>
                </c:pt>
                <c:pt idx="382">
                  <c:v>0.55610000000000004</c:v>
                </c:pt>
                <c:pt idx="383">
                  <c:v>0.55559999999999998</c:v>
                </c:pt>
                <c:pt idx="384">
                  <c:v>0.55489999999999995</c:v>
                </c:pt>
                <c:pt idx="385">
                  <c:v>0.5534</c:v>
                </c:pt>
                <c:pt idx="386">
                  <c:v>0.5524</c:v>
                </c:pt>
                <c:pt idx="387">
                  <c:v>0.55089999999999995</c:v>
                </c:pt>
                <c:pt idx="388">
                  <c:v>0.54990000000000006</c:v>
                </c:pt>
                <c:pt idx="389">
                  <c:v>0.54830000000000001</c:v>
                </c:pt>
                <c:pt idx="390">
                  <c:v>0.54669999999999996</c:v>
                </c:pt>
                <c:pt idx="391">
                  <c:v>0.54530000000000001</c:v>
                </c:pt>
                <c:pt idx="392">
                  <c:v>0.54390000000000005</c:v>
                </c:pt>
                <c:pt idx="393">
                  <c:v>0.54249999999999998</c:v>
                </c:pt>
                <c:pt idx="394">
                  <c:v>0.5413</c:v>
                </c:pt>
                <c:pt idx="395">
                  <c:v>0.54010000000000002</c:v>
                </c:pt>
                <c:pt idx="396">
                  <c:v>0.53859999999999997</c:v>
                </c:pt>
                <c:pt idx="397">
                  <c:v>0.53739999999999999</c:v>
                </c:pt>
                <c:pt idx="398">
                  <c:v>0.53639999999999999</c:v>
                </c:pt>
                <c:pt idx="399">
                  <c:v>0.53490000000000004</c:v>
                </c:pt>
                <c:pt idx="400">
                  <c:v>0.53390000000000004</c:v>
                </c:pt>
                <c:pt idx="401">
                  <c:v>0.53300000000000003</c:v>
                </c:pt>
                <c:pt idx="402">
                  <c:v>0.53290000000000004</c:v>
                </c:pt>
                <c:pt idx="403">
                  <c:v>0.53220000000000001</c:v>
                </c:pt>
                <c:pt idx="404">
                  <c:v>0.53139999999999998</c:v>
                </c:pt>
                <c:pt idx="405">
                  <c:v>0.53120000000000001</c:v>
                </c:pt>
                <c:pt idx="406">
                  <c:v>0.53059999999999996</c:v>
                </c:pt>
                <c:pt idx="407">
                  <c:v>0.53059999999999996</c:v>
                </c:pt>
                <c:pt idx="408">
                  <c:v>0.53029999999999999</c:v>
                </c:pt>
                <c:pt idx="409">
                  <c:v>0.53069999999999995</c:v>
                </c:pt>
                <c:pt idx="410">
                  <c:v>0.53010000000000002</c:v>
                </c:pt>
                <c:pt idx="411">
                  <c:v>0.53059999999999996</c:v>
                </c:pt>
                <c:pt idx="412">
                  <c:v>0.53080000000000005</c:v>
                </c:pt>
                <c:pt idx="413">
                  <c:v>0.53129999999999999</c:v>
                </c:pt>
                <c:pt idx="414">
                  <c:v>0.53100000000000003</c:v>
                </c:pt>
                <c:pt idx="415">
                  <c:v>0.53139999999999998</c:v>
                </c:pt>
                <c:pt idx="416">
                  <c:v>0.53100000000000003</c:v>
                </c:pt>
                <c:pt idx="417">
                  <c:v>0.53090000000000004</c:v>
                </c:pt>
                <c:pt idx="418">
                  <c:v>0.53110000000000002</c:v>
                </c:pt>
                <c:pt idx="419">
                  <c:v>0.53080000000000005</c:v>
                </c:pt>
                <c:pt idx="420">
                  <c:v>0.53090000000000004</c:v>
                </c:pt>
                <c:pt idx="421">
                  <c:v>0.53100000000000003</c:v>
                </c:pt>
                <c:pt idx="422">
                  <c:v>0.53110000000000002</c:v>
                </c:pt>
                <c:pt idx="423">
                  <c:v>0.53139999999999998</c:v>
                </c:pt>
                <c:pt idx="424">
                  <c:v>0.53190000000000004</c:v>
                </c:pt>
                <c:pt idx="425">
                  <c:v>0.53239999999999998</c:v>
                </c:pt>
                <c:pt idx="426">
                  <c:v>0.53310000000000002</c:v>
                </c:pt>
                <c:pt idx="427">
                  <c:v>0.53349999999999997</c:v>
                </c:pt>
                <c:pt idx="428">
                  <c:v>0.53449999999999998</c:v>
                </c:pt>
                <c:pt idx="429">
                  <c:v>0.5353</c:v>
                </c:pt>
                <c:pt idx="430">
                  <c:v>0.53610000000000002</c:v>
                </c:pt>
                <c:pt idx="431">
                  <c:v>0.53720000000000001</c:v>
                </c:pt>
                <c:pt idx="432">
                  <c:v>0.53820000000000001</c:v>
                </c:pt>
                <c:pt idx="433">
                  <c:v>0.53959999999999997</c:v>
                </c:pt>
                <c:pt idx="434">
                  <c:v>0.54020000000000001</c:v>
                </c:pt>
                <c:pt idx="435">
                  <c:v>0.5413</c:v>
                </c:pt>
                <c:pt idx="436">
                  <c:v>0.54259999999999997</c:v>
                </c:pt>
                <c:pt idx="437">
                  <c:v>0.54369999999999996</c:v>
                </c:pt>
                <c:pt idx="438">
                  <c:v>0.54459999999999997</c:v>
                </c:pt>
                <c:pt idx="439">
                  <c:v>0.54569999999999996</c:v>
                </c:pt>
                <c:pt idx="440">
                  <c:v>0.54700000000000004</c:v>
                </c:pt>
                <c:pt idx="441">
                  <c:v>0.54800000000000004</c:v>
                </c:pt>
                <c:pt idx="442">
                  <c:v>0.5494</c:v>
                </c:pt>
                <c:pt idx="443">
                  <c:v>0.5504</c:v>
                </c:pt>
                <c:pt idx="444">
                  <c:v>0.55159999999999998</c:v>
                </c:pt>
                <c:pt idx="445">
                  <c:v>0.55289999999999995</c:v>
                </c:pt>
                <c:pt idx="446">
                  <c:v>0.5534</c:v>
                </c:pt>
                <c:pt idx="447">
                  <c:v>0.55520000000000003</c:v>
                </c:pt>
                <c:pt idx="448">
                  <c:v>0.55669999999999997</c:v>
                </c:pt>
                <c:pt idx="449">
                  <c:v>0.55820000000000003</c:v>
                </c:pt>
                <c:pt idx="450">
                  <c:v>0.55900000000000005</c:v>
                </c:pt>
                <c:pt idx="451">
                  <c:v>0.56079999999999997</c:v>
                </c:pt>
                <c:pt idx="452">
                  <c:v>0.5625</c:v>
                </c:pt>
                <c:pt idx="453">
                  <c:v>0.56389999999999996</c:v>
                </c:pt>
                <c:pt idx="454">
                  <c:v>0.56530000000000002</c:v>
                </c:pt>
                <c:pt idx="455">
                  <c:v>0.56710000000000005</c:v>
                </c:pt>
                <c:pt idx="456">
                  <c:v>0.56859999999999999</c:v>
                </c:pt>
                <c:pt idx="457">
                  <c:v>0.57030000000000003</c:v>
                </c:pt>
                <c:pt idx="458">
                  <c:v>0.5716</c:v>
                </c:pt>
                <c:pt idx="459">
                  <c:v>0.57340000000000002</c:v>
                </c:pt>
                <c:pt idx="460">
                  <c:v>0.57530000000000003</c:v>
                </c:pt>
                <c:pt idx="461">
                  <c:v>0.57640000000000002</c:v>
                </c:pt>
                <c:pt idx="462">
                  <c:v>0.57830000000000004</c:v>
                </c:pt>
                <c:pt idx="463">
                  <c:v>0.57989999999999997</c:v>
                </c:pt>
                <c:pt idx="464">
                  <c:v>0.58160000000000001</c:v>
                </c:pt>
                <c:pt idx="465">
                  <c:v>0.5827</c:v>
                </c:pt>
                <c:pt idx="466">
                  <c:v>0.58430000000000004</c:v>
                </c:pt>
                <c:pt idx="467">
                  <c:v>0.5857</c:v>
                </c:pt>
                <c:pt idx="468">
                  <c:v>0.58709999999999996</c:v>
                </c:pt>
                <c:pt idx="469">
                  <c:v>0.58799999999999997</c:v>
                </c:pt>
                <c:pt idx="470">
                  <c:v>0.58960000000000001</c:v>
                </c:pt>
                <c:pt idx="471">
                  <c:v>0.59040000000000004</c:v>
                </c:pt>
                <c:pt idx="472">
                  <c:v>0.59140000000000004</c:v>
                </c:pt>
                <c:pt idx="473">
                  <c:v>0.59240000000000004</c:v>
                </c:pt>
                <c:pt idx="474">
                  <c:v>0.59279999999999999</c:v>
                </c:pt>
                <c:pt idx="475">
                  <c:v>0.59379999999999999</c:v>
                </c:pt>
                <c:pt idx="476">
                  <c:v>0.59470000000000001</c:v>
                </c:pt>
                <c:pt idx="477">
                  <c:v>0.59499999999999997</c:v>
                </c:pt>
                <c:pt idx="478">
                  <c:v>0.59589999999999999</c:v>
                </c:pt>
                <c:pt idx="479">
                  <c:v>0.59660000000000002</c:v>
                </c:pt>
                <c:pt idx="480">
                  <c:v>0.5968</c:v>
                </c:pt>
                <c:pt idx="481">
                  <c:v>0.59750000000000003</c:v>
                </c:pt>
                <c:pt idx="482">
                  <c:v>0.59809999999999997</c:v>
                </c:pt>
                <c:pt idx="483">
                  <c:v>0.59860000000000002</c:v>
                </c:pt>
                <c:pt idx="484">
                  <c:v>0.59899999999999998</c:v>
                </c:pt>
                <c:pt idx="485">
                  <c:v>0.59919999999999995</c:v>
                </c:pt>
                <c:pt idx="486">
                  <c:v>0.60040000000000004</c:v>
                </c:pt>
                <c:pt idx="487">
                  <c:v>0.60029999999999994</c:v>
                </c:pt>
                <c:pt idx="488">
                  <c:v>0.60089999999999999</c:v>
                </c:pt>
                <c:pt idx="489">
                  <c:v>0.60119999999999996</c:v>
                </c:pt>
                <c:pt idx="490">
                  <c:v>0.60170000000000001</c:v>
                </c:pt>
                <c:pt idx="491">
                  <c:v>0.60189999999999999</c:v>
                </c:pt>
                <c:pt idx="492">
                  <c:v>0.60219999999999996</c:v>
                </c:pt>
                <c:pt idx="493">
                  <c:v>0.60240000000000005</c:v>
                </c:pt>
                <c:pt idx="494">
                  <c:v>0.60260000000000002</c:v>
                </c:pt>
                <c:pt idx="495">
                  <c:v>0.60299999999999998</c:v>
                </c:pt>
                <c:pt idx="496">
                  <c:v>0.60360000000000003</c:v>
                </c:pt>
                <c:pt idx="497">
                  <c:v>0.60340000000000005</c:v>
                </c:pt>
                <c:pt idx="498">
                  <c:v>0.60370000000000001</c:v>
                </c:pt>
                <c:pt idx="499">
                  <c:v>0.60409999999999997</c:v>
                </c:pt>
                <c:pt idx="500">
                  <c:v>0.60460000000000003</c:v>
                </c:pt>
                <c:pt idx="501">
                  <c:v>0.60499999999999998</c:v>
                </c:pt>
                <c:pt idx="502">
                  <c:v>0.60450000000000004</c:v>
                </c:pt>
                <c:pt idx="503">
                  <c:v>0.60489999999999999</c:v>
                </c:pt>
                <c:pt idx="504">
                  <c:v>0.60509999999999997</c:v>
                </c:pt>
                <c:pt idx="505">
                  <c:v>0.60570000000000002</c:v>
                </c:pt>
                <c:pt idx="506">
                  <c:v>0.60570000000000002</c:v>
                </c:pt>
                <c:pt idx="507">
                  <c:v>0.60570000000000002</c:v>
                </c:pt>
                <c:pt idx="508">
                  <c:v>0.60619999999999996</c:v>
                </c:pt>
                <c:pt idx="509">
                  <c:v>0.60589999999999999</c:v>
                </c:pt>
                <c:pt idx="510">
                  <c:v>0.60629999999999995</c:v>
                </c:pt>
                <c:pt idx="511">
                  <c:v>0.60660000000000003</c:v>
                </c:pt>
                <c:pt idx="512">
                  <c:v>0.60650000000000004</c:v>
                </c:pt>
                <c:pt idx="513">
                  <c:v>0.60680000000000001</c:v>
                </c:pt>
                <c:pt idx="514">
                  <c:v>0.60699999999999998</c:v>
                </c:pt>
                <c:pt idx="515">
                  <c:v>0.6069</c:v>
                </c:pt>
                <c:pt idx="516">
                  <c:v>0.60770000000000002</c:v>
                </c:pt>
                <c:pt idx="517">
                  <c:v>0.60770000000000002</c:v>
                </c:pt>
                <c:pt idx="518">
                  <c:v>0.60780000000000001</c:v>
                </c:pt>
                <c:pt idx="519">
                  <c:v>0.60819999999999996</c:v>
                </c:pt>
                <c:pt idx="520">
                  <c:v>0.60829999999999995</c:v>
                </c:pt>
                <c:pt idx="521">
                  <c:v>0.60880000000000001</c:v>
                </c:pt>
                <c:pt idx="522">
                  <c:v>0.60919999999999996</c:v>
                </c:pt>
                <c:pt idx="523">
                  <c:v>0.60929999999999995</c:v>
                </c:pt>
                <c:pt idx="524">
                  <c:v>0.6099</c:v>
                </c:pt>
                <c:pt idx="525">
                  <c:v>0.61029999999999995</c:v>
                </c:pt>
                <c:pt idx="526">
                  <c:v>0.6109</c:v>
                </c:pt>
                <c:pt idx="527">
                  <c:v>0.6109</c:v>
                </c:pt>
                <c:pt idx="528">
                  <c:v>0.61150000000000004</c:v>
                </c:pt>
                <c:pt idx="529">
                  <c:v>0.6119</c:v>
                </c:pt>
                <c:pt idx="530">
                  <c:v>0.61240000000000006</c:v>
                </c:pt>
                <c:pt idx="531">
                  <c:v>0.61299999999999999</c:v>
                </c:pt>
                <c:pt idx="532">
                  <c:v>0.61370000000000002</c:v>
                </c:pt>
                <c:pt idx="533">
                  <c:v>0.6139</c:v>
                </c:pt>
                <c:pt idx="534">
                  <c:v>0.61419999999999997</c:v>
                </c:pt>
                <c:pt idx="535">
                  <c:v>0.61509999999999998</c:v>
                </c:pt>
                <c:pt idx="536">
                  <c:v>0.61529999999999996</c:v>
                </c:pt>
                <c:pt idx="537">
                  <c:v>0.61580000000000001</c:v>
                </c:pt>
                <c:pt idx="538">
                  <c:v>0.6169</c:v>
                </c:pt>
                <c:pt idx="539">
                  <c:v>0.61719999999999997</c:v>
                </c:pt>
                <c:pt idx="540">
                  <c:v>0.61760000000000004</c:v>
                </c:pt>
                <c:pt idx="541">
                  <c:v>0.61819999999999997</c:v>
                </c:pt>
                <c:pt idx="542">
                  <c:v>0.61919999999999997</c:v>
                </c:pt>
                <c:pt idx="543">
                  <c:v>0.61939999999999995</c:v>
                </c:pt>
                <c:pt idx="544">
                  <c:v>0.62</c:v>
                </c:pt>
                <c:pt idx="545">
                  <c:v>0.62009999999999998</c:v>
                </c:pt>
                <c:pt idx="546">
                  <c:v>0.62060000000000004</c:v>
                </c:pt>
                <c:pt idx="547">
                  <c:v>0.62160000000000004</c:v>
                </c:pt>
                <c:pt idx="548">
                  <c:v>0.622</c:v>
                </c:pt>
                <c:pt idx="549">
                  <c:v>0.62260000000000004</c:v>
                </c:pt>
                <c:pt idx="550">
                  <c:v>0.623</c:v>
                </c:pt>
                <c:pt idx="551">
                  <c:v>0.62360000000000004</c:v>
                </c:pt>
                <c:pt idx="552">
                  <c:v>0.624</c:v>
                </c:pt>
                <c:pt idx="553">
                  <c:v>0.62519999999999998</c:v>
                </c:pt>
                <c:pt idx="554">
                  <c:v>0.626</c:v>
                </c:pt>
                <c:pt idx="555">
                  <c:v>0.62680000000000002</c:v>
                </c:pt>
                <c:pt idx="556">
                  <c:v>0.62739999999999996</c:v>
                </c:pt>
                <c:pt idx="557">
                  <c:v>0.62880000000000003</c:v>
                </c:pt>
                <c:pt idx="558">
                  <c:v>0.62939999999999996</c:v>
                </c:pt>
                <c:pt idx="559">
                  <c:v>0.63049999999999995</c:v>
                </c:pt>
                <c:pt idx="560">
                  <c:v>0.63129999999999997</c:v>
                </c:pt>
                <c:pt idx="561">
                  <c:v>0.6321</c:v>
                </c:pt>
                <c:pt idx="562">
                  <c:v>0.63339999999999996</c:v>
                </c:pt>
                <c:pt idx="563">
                  <c:v>0.6341</c:v>
                </c:pt>
                <c:pt idx="564">
                  <c:v>0.6351</c:v>
                </c:pt>
                <c:pt idx="565">
                  <c:v>0.63649999999999995</c:v>
                </c:pt>
                <c:pt idx="566">
                  <c:v>0.63770000000000004</c:v>
                </c:pt>
                <c:pt idx="567">
                  <c:v>0.63849999999999996</c:v>
                </c:pt>
                <c:pt idx="568">
                  <c:v>0.63919999999999999</c:v>
                </c:pt>
                <c:pt idx="569">
                  <c:v>0.64039999999999997</c:v>
                </c:pt>
                <c:pt idx="570">
                  <c:v>0.64139999999999997</c:v>
                </c:pt>
                <c:pt idx="571">
                  <c:v>0.64219999999999999</c:v>
                </c:pt>
                <c:pt idx="572">
                  <c:v>0.64319999999999999</c:v>
                </c:pt>
                <c:pt idx="573">
                  <c:v>0.64410000000000001</c:v>
                </c:pt>
                <c:pt idx="574">
                  <c:v>0.64510000000000001</c:v>
                </c:pt>
                <c:pt idx="575">
                  <c:v>0.64539999999999997</c:v>
                </c:pt>
                <c:pt idx="576">
                  <c:v>0.64629999999999999</c:v>
                </c:pt>
                <c:pt idx="577">
                  <c:v>0.64700000000000002</c:v>
                </c:pt>
                <c:pt idx="578">
                  <c:v>0.64800000000000002</c:v>
                </c:pt>
                <c:pt idx="579">
                  <c:v>0.64870000000000005</c:v>
                </c:pt>
                <c:pt idx="580">
                  <c:v>0.6492</c:v>
                </c:pt>
                <c:pt idx="581">
                  <c:v>0.65010000000000001</c:v>
                </c:pt>
                <c:pt idx="582">
                  <c:v>0.65010000000000001</c:v>
                </c:pt>
                <c:pt idx="583">
                  <c:v>0.65090000000000003</c:v>
                </c:pt>
                <c:pt idx="584">
                  <c:v>0.65129999999999999</c:v>
                </c:pt>
                <c:pt idx="585">
                  <c:v>0.65169999999999995</c:v>
                </c:pt>
                <c:pt idx="586">
                  <c:v>0.65210000000000001</c:v>
                </c:pt>
                <c:pt idx="587">
                  <c:v>0.65210000000000001</c:v>
                </c:pt>
                <c:pt idx="588">
                  <c:v>0.65259999999999996</c:v>
                </c:pt>
                <c:pt idx="589">
                  <c:v>0.65269999999999995</c:v>
                </c:pt>
                <c:pt idx="590">
                  <c:v>0.65300000000000002</c:v>
                </c:pt>
                <c:pt idx="591">
                  <c:v>0.65310000000000001</c:v>
                </c:pt>
                <c:pt idx="592">
                  <c:v>0.65339999999999998</c:v>
                </c:pt>
                <c:pt idx="593">
                  <c:v>0.65329999999999999</c:v>
                </c:pt>
                <c:pt idx="594">
                  <c:v>0.65359999999999996</c:v>
                </c:pt>
                <c:pt idx="595">
                  <c:v>0.65349999999999997</c:v>
                </c:pt>
                <c:pt idx="596">
                  <c:v>0.65349999999999997</c:v>
                </c:pt>
                <c:pt idx="597">
                  <c:v>0.65380000000000005</c:v>
                </c:pt>
                <c:pt idx="598">
                  <c:v>0.65429999999999999</c:v>
                </c:pt>
                <c:pt idx="599">
                  <c:v>0.65400000000000003</c:v>
                </c:pt>
                <c:pt idx="600">
                  <c:v>0.65429999999999999</c:v>
                </c:pt>
                <c:pt idx="601">
                  <c:v>0.65459999999999996</c:v>
                </c:pt>
                <c:pt idx="602">
                  <c:v>0.65459999999999996</c:v>
                </c:pt>
                <c:pt idx="603">
                  <c:v>0.65469999999999995</c:v>
                </c:pt>
                <c:pt idx="604">
                  <c:v>0.65510000000000002</c:v>
                </c:pt>
                <c:pt idx="605">
                  <c:v>0.65529999999999999</c:v>
                </c:pt>
                <c:pt idx="606">
                  <c:v>0.65539999999999998</c:v>
                </c:pt>
                <c:pt idx="607">
                  <c:v>0.65610000000000002</c:v>
                </c:pt>
                <c:pt idx="608">
                  <c:v>0.65620000000000001</c:v>
                </c:pt>
                <c:pt idx="609">
                  <c:v>0.65649999999999997</c:v>
                </c:pt>
                <c:pt idx="610">
                  <c:v>0.65700000000000003</c:v>
                </c:pt>
                <c:pt idx="611">
                  <c:v>0.65700000000000003</c:v>
                </c:pt>
                <c:pt idx="612">
                  <c:v>0.65759999999999996</c:v>
                </c:pt>
                <c:pt idx="613">
                  <c:v>0.65780000000000005</c:v>
                </c:pt>
                <c:pt idx="614">
                  <c:v>0.6583</c:v>
                </c:pt>
                <c:pt idx="615">
                  <c:v>0.65859999999999996</c:v>
                </c:pt>
                <c:pt idx="616">
                  <c:v>0.65890000000000004</c:v>
                </c:pt>
                <c:pt idx="617">
                  <c:v>0.6593</c:v>
                </c:pt>
                <c:pt idx="618">
                  <c:v>0.66010000000000002</c:v>
                </c:pt>
                <c:pt idx="619">
                  <c:v>0.66039999999999999</c:v>
                </c:pt>
                <c:pt idx="620">
                  <c:v>0.66080000000000005</c:v>
                </c:pt>
                <c:pt idx="621">
                  <c:v>0.66149999999999998</c:v>
                </c:pt>
                <c:pt idx="622">
                  <c:v>0.66220000000000001</c:v>
                </c:pt>
                <c:pt idx="623">
                  <c:v>0.66269999999999996</c:v>
                </c:pt>
                <c:pt idx="624">
                  <c:v>0.66379999999999995</c:v>
                </c:pt>
                <c:pt idx="625">
                  <c:v>0.66420000000000001</c:v>
                </c:pt>
                <c:pt idx="626">
                  <c:v>0.66500000000000004</c:v>
                </c:pt>
                <c:pt idx="627">
                  <c:v>0.66590000000000005</c:v>
                </c:pt>
                <c:pt idx="628">
                  <c:v>0.66669999999999996</c:v>
                </c:pt>
                <c:pt idx="629">
                  <c:v>0.66739999999999999</c:v>
                </c:pt>
                <c:pt idx="630">
                  <c:v>0.66849999999999998</c:v>
                </c:pt>
                <c:pt idx="631">
                  <c:v>0.66900000000000004</c:v>
                </c:pt>
                <c:pt idx="632">
                  <c:v>0.67010000000000003</c:v>
                </c:pt>
                <c:pt idx="633">
                  <c:v>0.67110000000000003</c:v>
                </c:pt>
                <c:pt idx="634">
                  <c:v>0.67190000000000005</c:v>
                </c:pt>
                <c:pt idx="635">
                  <c:v>0.67290000000000005</c:v>
                </c:pt>
                <c:pt idx="636">
                  <c:v>0.67410000000000003</c:v>
                </c:pt>
                <c:pt idx="637">
                  <c:v>0.67500000000000004</c:v>
                </c:pt>
                <c:pt idx="638">
                  <c:v>0.67579999999999996</c:v>
                </c:pt>
                <c:pt idx="639">
                  <c:v>0.6774</c:v>
                </c:pt>
                <c:pt idx="640">
                  <c:v>0.67820000000000003</c:v>
                </c:pt>
                <c:pt idx="641">
                  <c:v>0.67900000000000005</c:v>
                </c:pt>
                <c:pt idx="642">
                  <c:v>0.67989999999999995</c:v>
                </c:pt>
                <c:pt idx="643">
                  <c:v>0.68140000000000001</c:v>
                </c:pt>
                <c:pt idx="644">
                  <c:v>0.68220000000000003</c:v>
                </c:pt>
                <c:pt idx="645">
                  <c:v>0.68310000000000004</c:v>
                </c:pt>
                <c:pt idx="646">
                  <c:v>0.6845</c:v>
                </c:pt>
                <c:pt idx="647">
                  <c:v>0.68500000000000005</c:v>
                </c:pt>
                <c:pt idx="648">
                  <c:v>0.68610000000000004</c:v>
                </c:pt>
                <c:pt idx="649">
                  <c:v>0.68720000000000003</c:v>
                </c:pt>
                <c:pt idx="650">
                  <c:v>0.68810000000000004</c:v>
                </c:pt>
                <c:pt idx="651">
                  <c:v>0.68889999999999996</c:v>
                </c:pt>
                <c:pt idx="652">
                  <c:v>0.69020000000000004</c:v>
                </c:pt>
                <c:pt idx="653">
                  <c:v>0.69169999999999998</c:v>
                </c:pt>
                <c:pt idx="654">
                  <c:v>0.69210000000000005</c:v>
                </c:pt>
                <c:pt idx="655">
                  <c:v>0.69269999999999998</c:v>
                </c:pt>
                <c:pt idx="656">
                  <c:v>0.69330000000000003</c:v>
                </c:pt>
                <c:pt idx="657">
                  <c:v>0.6946</c:v>
                </c:pt>
                <c:pt idx="658">
                  <c:v>0.69489999999999996</c:v>
                </c:pt>
                <c:pt idx="659">
                  <c:v>0.69599999999999995</c:v>
                </c:pt>
                <c:pt idx="660">
                  <c:v>0.69599999999999995</c:v>
                </c:pt>
                <c:pt idx="661">
                  <c:v>0.69650000000000001</c:v>
                </c:pt>
                <c:pt idx="662">
                  <c:v>0.69699999999999995</c:v>
                </c:pt>
                <c:pt idx="663">
                  <c:v>0.6976</c:v>
                </c:pt>
                <c:pt idx="664">
                  <c:v>0.69789999999999996</c:v>
                </c:pt>
                <c:pt idx="665">
                  <c:v>0.69869999999999999</c:v>
                </c:pt>
                <c:pt idx="666">
                  <c:v>0.69869999999999999</c:v>
                </c:pt>
                <c:pt idx="667">
                  <c:v>0.69930000000000003</c:v>
                </c:pt>
                <c:pt idx="668">
                  <c:v>0.69979999999999998</c:v>
                </c:pt>
                <c:pt idx="669">
                  <c:v>0.70020000000000004</c:v>
                </c:pt>
                <c:pt idx="670">
                  <c:v>0.69989999999999997</c:v>
                </c:pt>
                <c:pt idx="671">
                  <c:v>0.7006</c:v>
                </c:pt>
                <c:pt idx="672">
                  <c:v>0.70069999999999999</c:v>
                </c:pt>
                <c:pt idx="673">
                  <c:v>0.70140000000000002</c:v>
                </c:pt>
                <c:pt idx="674">
                  <c:v>0.70089999999999997</c:v>
                </c:pt>
                <c:pt idx="675">
                  <c:v>0.70189999999999997</c:v>
                </c:pt>
                <c:pt idx="676">
                  <c:v>0.7016</c:v>
                </c:pt>
                <c:pt idx="677">
                  <c:v>0.70209999999999995</c:v>
                </c:pt>
                <c:pt idx="678">
                  <c:v>0.70250000000000001</c:v>
                </c:pt>
                <c:pt idx="679">
                  <c:v>0.70220000000000005</c:v>
                </c:pt>
                <c:pt idx="680">
                  <c:v>0.70240000000000002</c:v>
                </c:pt>
                <c:pt idx="681">
                  <c:v>0.70279999999999998</c:v>
                </c:pt>
                <c:pt idx="682">
                  <c:v>0.70279999999999998</c:v>
                </c:pt>
                <c:pt idx="683">
                  <c:v>0.70299999999999996</c:v>
                </c:pt>
                <c:pt idx="684">
                  <c:v>0.70299999999999996</c:v>
                </c:pt>
                <c:pt idx="685">
                  <c:v>0.70240000000000002</c:v>
                </c:pt>
                <c:pt idx="686">
                  <c:v>0.70289999999999997</c:v>
                </c:pt>
                <c:pt idx="687">
                  <c:v>0.70240000000000002</c:v>
                </c:pt>
                <c:pt idx="688">
                  <c:v>0.70220000000000005</c:v>
                </c:pt>
                <c:pt idx="689">
                  <c:v>0.70209999999999995</c:v>
                </c:pt>
                <c:pt idx="690">
                  <c:v>0.70269999999999999</c:v>
                </c:pt>
                <c:pt idx="691">
                  <c:v>0.70220000000000005</c:v>
                </c:pt>
                <c:pt idx="692">
                  <c:v>0.70150000000000001</c:v>
                </c:pt>
                <c:pt idx="693">
                  <c:v>0.70140000000000002</c:v>
                </c:pt>
                <c:pt idx="694">
                  <c:v>0.70189999999999997</c:v>
                </c:pt>
                <c:pt idx="695">
                  <c:v>0.70150000000000001</c:v>
                </c:pt>
                <c:pt idx="696">
                  <c:v>0.70120000000000005</c:v>
                </c:pt>
                <c:pt idx="697">
                  <c:v>0.70099999999999996</c:v>
                </c:pt>
                <c:pt idx="698">
                  <c:v>0.70079999999999998</c:v>
                </c:pt>
                <c:pt idx="699">
                  <c:v>0.70069999999999999</c:v>
                </c:pt>
                <c:pt idx="700">
                  <c:v>0.7006</c:v>
                </c:pt>
                <c:pt idx="701">
                  <c:v>0.70040000000000002</c:v>
                </c:pt>
                <c:pt idx="702">
                  <c:v>0.70040000000000002</c:v>
                </c:pt>
                <c:pt idx="703">
                  <c:v>0.70020000000000004</c:v>
                </c:pt>
                <c:pt idx="704">
                  <c:v>0.70040000000000002</c:v>
                </c:pt>
                <c:pt idx="705">
                  <c:v>0.70030000000000003</c:v>
                </c:pt>
                <c:pt idx="706">
                  <c:v>0.70050000000000001</c:v>
                </c:pt>
                <c:pt idx="707">
                  <c:v>0.70009999999999994</c:v>
                </c:pt>
                <c:pt idx="708">
                  <c:v>0.70009999999999994</c:v>
                </c:pt>
                <c:pt idx="709">
                  <c:v>0.70020000000000004</c:v>
                </c:pt>
                <c:pt idx="710">
                  <c:v>0.70030000000000003</c:v>
                </c:pt>
                <c:pt idx="711">
                  <c:v>0.70050000000000001</c:v>
                </c:pt>
                <c:pt idx="712">
                  <c:v>0.7006</c:v>
                </c:pt>
                <c:pt idx="713">
                  <c:v>0.7006</c:v>
                </c:pt>
                <c:pt idx="714">
                  <c:v>0.70079999999999998</c:v>
                </c:pt>
                <c:pt idx="715">
                  <c:v>0.70140000000000002</c:v>
                </c:pt>
                <c:pt idx="716">
                  <c:v>0.70130000000000003</c:v>
                </c:pt>
                <c:pt idx="717">
                  <c:v>0.70179999999999998</c:v>
                </c:pt>
                <c:pt idx="718">
                  <c:v>0.70209999999999995</c:v>
                </c:pt>
                <c:pt idx="719">
                  <c:v>0.70230000000000004</c:v>
                </c:pt>
                <c:pt idx="720">
                  <c:v>0.7026</c:v>
                </c:pt>
                <c:pt idx="721">
                  <c:v>0.70279999999999998</c:v>
                </c:pt>
                <c:pt idx="722">
                  <c:v>0.70350000000000001</c:v>
                </c:pt>
                <c:pt idx="723">
                  <c:v>0.70399999999999996</c:v>
                </c:pt>
                <c:pt idx="724">
                  <c:v>0.70430000000000004</c:v>
                </c:pt>
                <c:pt idx="725">
                  <c:v>0.70509999999999995</c:v>
                </c:pt>
                <c:pt idx="726">
                  <c:v>0.70499999999999996</c:v>
                </c:pt>
                <c:pt idx="727">
                  <c:v>0.7056</c:v>
                </c:pt>
                <c:pt idx="728">
                  <c:v>0.70609999999999995</c:v>
                </c:pt>
                <c:pt idx="729">
                  <c:v>0.70679999999999998</c:v>
                </c:pt>
                <c:pt idx="730">
                  <c:v>0.70689999999999997</c:v>
                </c:pt>
                <c:pt idx="731">
                  <c:v>0.70789999999999997</c:v>
                </c:pt>
                <c:pt idx="732">
                  <c:v>0.70860000000000001</c:v>
                </c:pt>
                <c:pt idx="733">
                  <c:v>0.70899999999999996</c:v>
                </c:pt>
                <c:pt idx="734">
                  <c:v>0.71020000000000005</c:v>
                </c:pt>
                <c:pt idx="735">
                  <c:v>0.71109999999999995</c:v>
                </c:pt>
                <c:pt idx="736">
                  <c:v>0.71120000000000005</c:v>
                </c:pt>
                <c:pt idx="737">
                  <c:v>0.71209999999999996</c:v>
                </c:pt>
                <c:pt idx="738">
                  <c:v>0.71279999999999999</c:v>
                </c:pt>
                <c:pt idx="739">
                  <c:v>0.71360000000000001</c:v>
                </c:pt>
                <c:pt idx="740">
                  <c:v>0.71479999999999999</c:v>
                </c:pt>
                <c:pt idx="741">
                  <c:v>0.71540000000000004</c:v>
                </c:pt>
                <c:pt idx="742">
                  <c:v>0.71609999999999996</c:v>
                </c:pt>
                <c:pt idx="743">
                  <c:v>0.71679999999999999</c:v>
                </c:pt>
                <c:pt idx="744">
                  <c:v>0.71799999999999997</c:v>
                </c:pt>
                <c:pt idx="745">
                  <c:v>0.71889999999999998</c:v>
                </c:pt>
                <c:pt idx="746">
                  <c:v>0.7198</c:v>
                </c:pt>
                <c:pt idx="747">
                  <c:v>0.7208</c:v>
                </c:pt>
                <c:pt idx="748">
                  <c:v>0.72189999999999999</c:v>
                </c:pt>
                <c:pt idx="749">
                  <c:v>0.72289999999999999</c:v>
                </c:pt>
                <c:pt idx="750">
                  <c:v>0.72370000000000001</c:v>
                </c:pt>
              </c:numCache>
            </c:numRef>
          </c:yVal>
          <c:smooth val="0"/>
          <c:extLst>
            <c:ext xmlns:c16="http://schemas.microsoft.com/office/drawing/2014/chart" uri="{C3380CC4-5D6E-409C-BE32-E72D297353CC}">
              <c16:uniqueId val="{00000000-F3DD-4A7C-AEFE-6CA7D98201F8}"/>
            </c:ext>
          </c:extLst>
        </c:ser>
        <c:ser>
          <c:idx val="0"/>
          <c:order val="1"/>
          <c:tx>
            <c:v>Thin Film Removed</c:v>
          </c:tx>
          <c:marker>
            <c:symbol val="diamond"/>
            <c:size val="2"/>
          </c:marker>
          <c:xVal>
            <c:numRef>
              <c:f>Sheet2!$A$2:$A$7502</c:f>
              <c:numCache>
                <c:formatCode>General</c:formatCode>
                <c:ptCount val="7501"/>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pt idx="100">
                  <c:v>20</c:v>
                </c:pt>
                <c:pt idx="101">
                  <c:v>20.2</c:v>
                </c:pt>
                <c:pt idx="102">
                  <c:v>20.399999999999999</c:v>
                </c:pt>
                <c:pt idx="103">
                  <c:v>20.6</c:v>
                </c:pt>
                <c:pt idx="104">
                  <c:v>20.8</c:v>
                </c:pt>
                <c:pt idx="105">
                  <c:v>21</c:v>
                </c:pt>
                <c:pt idx="106">
                  <c:v>21.2</c:v>
                </c:pt>
                <c:pt idx="107">
                  <c:v>21.4</c:v>
                </c:pt>
                <c:pt idx="108">
                  <c:v>21.6</c:v>
                </c:pt>
                <c:pt idx="109">
                  <c:v>21.8</c:v>
                </c:pt>
                <c:pt idx="110">
                  <c:v>22</c:v>
                </c:pt>
                <c:pt idx="111">
                  <c:v>22.2</c:v>
                </c:pt>
                <c:pt idx="112">
                  <c:v>22.4</c:v>
                </c:pt>
                <c:pt idx="113">
                  <c:v>22.6</c:v>
                </c:pt>
                <c:pt idx="114">
                  <c:v>22.8</c:v>
                </c:pt>
                <c:pt idx="115">
                  <c:v>23</c:v>
                </c:pt>
                <c:pt idx="116">
                  <c:v>23.2</c:v>
                </c:pt>
                <c:pt idx="117">
                  <c:v>23.4</c:v>
                </c:pt>
                <c:pt idx="118">
                  <c:v>23.6</c:v>
                </c:pt>
                <c:pt idx="119">
                  <c:v>23.8</c:v>
                </c:pt>
                <c:pt idx="120">
                  <c:v>24</c:v>
                </c:pt>
                <c:pt idx="121">
                  <c:v>24.2</c:v>
                </c:pt>
                <c:pt idx="122">
                  <c:v>24.4</c:v>
                </c:pt>
                <c:pt idx="123">
                  <c:v>24.6</c:v>
                </c:pt>
                <c:pt idx="124">
                  <c:v>24.8</c:v>
                </c:pt>
                <c:pt idx="125">
                  <c:v>25</c:v>
                </c:pt>
                <c:pt idx="126">
                  <c:v>25.2</c:v>
                </c:pt>
                <c:pt idx="127">
                  <c:v>25.4</c:v>
                </c:pt>
                <c:pt idx="128">
                  <c:v>25.6</c:v>
                </c:pt>
                <c:pt idx="129">
                  <c:v>25.8</c:v>
                </c:pt>
                <c:pt idx="130">
                  <c:v>26</c:v>
                </c:pt>
                <c:pt idx="131">
                  <c:v>26.2</c:v>
                </c:pt>
                <c:pt idx="132">
                  <c:v>26.4</c:v>
                </c:pt>
                <c:pt idx="133">
                  <c:v>26.6</c:v>
                </c:pt>
                <c:pt idx="134">
                  <c:v>26.8</c:v>
                </c:pt>
                <c:pt idx="135">
                  <c:v>27</c:v>
                </c:pt>
                <c:pt idx="136">
                  <c:v>27.2</c:v>
                </c:pt>
                <c:pt idx="137">
                  <c:v>27.4</c:v>
                </c:pt>
                <c:pt idx="138">
                  <c:v>27.6</c:v>
                </c:pt>
                <c:pt idx="139">
                  <c:v>27.8</c:v>
                </c:pt>
                <c:pt idx="140">
                  <c:v>28</c:v>
                </c:pt>
                <c:pt idx="141">
                  <c:v>28.2</c:v>
                </c:pt>
                <c:pt idx="142">
                  <c:v>28.4</c:v>
                </c:pt>
                <c:pt idx="143">
                  <c:v>28.6</c:v>
                </c:pt>
                <c:pt idx="144">
                  <c:v>28.8</c:v>
                </c:pt>
                <c:pt idx="145">
                  <c:v>29</c:v>
                </c:pt>
                <c:pt idx="146">
                  <c:v>29.2</c:v>
                </c:pt>
                <c:pt idx="147">
                  <c:v>29.4</c:v>
                </c:pt>
                <c:pt idx="148">
                  <c:v>29.6</c:v>
                </c:pt>
                <c:pt idx="149">
                  <c:v>29.8</c:v>
                </c:pt>
                <c:pt idx="150">
                  <c:v>30</c:v>
                </c:pt>
                <c:pt idx="151">
                  <c:v>30.2</c:v>
                </c:pt>
                <c:pt idx="152">
                  <c:v>30.4</c:v>
                </c:pt>
                <c:pt idx="153">
                  <c:v>30.6</c:v>
                </c:pt>
                <c:pt idx="154">
                  <c:v>30.8</c:v>
                </c:pt>
                <c:pt idx="155">
                  <c:v>31</c:v>
                </c:pt>
                <c:pt idx="156">
                  <c:v>31.2</c:v>
                </c:pt>
                <c:pt idx="157">
                  <c:v>31.4</c:v>
                </c:pt>
                <c:pt idx="158">
                  <c:v>31.6</c:v>
                </c:pt>
                <c:pt idx="159">
                  <c:v>31.8</c:v>
                </c:pt>
                <c:pt idx="160">
                  <c:v>32</c:v>
                </c:pt>
                <c:pt idx="161">
                  <c:v>32.200000000000003</c:v>
                </c:pt>
                <c:pt idx="162">
                  <c:v>32.4</c:v>
                </c:pt>
                <c:pt idx="163">
                  <c:v>32.6</c:v>
                </c:pt>
                <c:pt idx="164">
                  <c:v>32.799999999999997</c:v>
                </c:pt>
                <c:pt idx="165">
                  <c:v>33</c:v>
                </c:pt>
                <c:pt idx="166">
                  <c:v>33.200000000000003</c:v>
                </c:pt>
                <c:pt idx="167">
                  <c:v>33.4</c:v>
                </c:pt>
                <c:pt idx="168">
                  <c:v>33.6</c:v>
                </c:pt>
                <c:pt idx="169">
                  <c:v>33.799999999999997</c:v>
                </c:pt>
                <c:pt idx="170">
                  <c:v>34</c:v>
                </c:pt>
                <c:pt idx="171">
                  <c:v>34.200000000000003</c:v>
                </c:pt>
                <c:pt idx="172">
                  <c:v>34.4</c:v>
                </c:pt>
                <c:pt idx="173">
                  <c:v>34.6</c:v>
                </c:pt>
                <c:pt idx="174">
                  <c:v>34.799999999999997</c:v>
                </c:pt>
                <c:pt idx="175">
                  <c:v>35</c:v>
                </c:pt>
                <c:pt idx="176">
                  <c:v>35.200000000000003</c:v>
                </c:pt>
                <c:pt idx="177">
                  <c:v>35.4</c:v>
                </c:pt>
                <c:pt idx="178">
                  <c:v>35.6</c:v>
                </c:pt>
                <c:pt idx="179">
                  <c:v>35.799999999999997</c:v>
                </c:pt>
                <c:pt idx="180">
                  <c:v>36</c:v>
                </c:pt>
                <c:pt idx="181">
                  <c:v>36.200000000000003</c:v>
                </c:pt>
                <c:pt idx="182">
                  <c:v>36.4</c:v>
                </c:pt>
                <c:pt idx="183">
                  <c:v>36.6</c:v>
                </c:pt>
                <c:pt idx="184">
                  <c:v>36.799999999999997</c:v>
                </c:pt>
                <c:pt idx="185">
                  <c:v>37</c:v>
                </c:pt>
                <c:pt idx="186">
                  <c:v>37.200000000000003</c:v>
                </c:pt>
                <c:pt idx="187">
                  <c:v>37.4</c:v>
                </c:pt>
                <c:pt idx="188">
                  <c:v>37.6</c:v>
                </c:pt>
                <c:pt idx="189">
                  <c:v>37.799999999999997</c:v>
                </c:pt>
                <c:pt idx="190">
                  <c:v>38</c:v>
                </c:pt>
                <c:pt idx="191">
                  <c:v>38.200000000000003</c:v>
                </c:pt>
                <c:pt idx="192">
                  <c:v>38.4</c:v>
                </c:pt>
                <c:pt idx="193">
                  <c:v>38.6</c:v>
                </c:pt>
                <c:pt idx="194">
                  <c:v>38.799999999999997</c:v>
                </c:pt>
                <c:pt idx="195">
                  <c:v>39</c:v>
                </c:pt>
                <c:pt idx="196">
                  <c:v>39.200000000000003</c:v>
                </c:pt>
                <c:pt idx="197">
                  <c:v>39.4</c:v>
                </c:pt>
                <c:pt idx="198">
                  <c:v>39.6</c:v>
                </c:pt>
                <c:pt idx="199">
                  <c:v>39.799999999999997</c:v>
                </c:pt>
                <c:pt idx="200">
                  <c:v>40</c:v>
                </c:pt>
                <c:pt idx="201">
                  <c:v>40.200000000000003</c:v>
                </c:pt>
                <c:pt idx="202">
                  <c:v>40.4</c:v>
                </c:pt>
                <c:pt idx="203">
                  <c:v>40.6</c:v>
                </c:pt>
                <c:pt idx="204">
                  <c:v>40.799999999999997</c:v>
                </c:pt>
                <c:pt idx="205">
                  <c:v>41</c:v>
                </c:pt>
                <c:pt idx="206">
                  <c:v>41.2</c:v>
                </c:pt>
                <c:pt idx="207">
                  <c:v>41.4</c:v>
                </c:pt>
                <c:pt idx="208">
                  <c:v>41.6</c:v>
                </c:pt>
                <c:pt idx="209">
                  <c:v>41.8</c:v>
                </c:pt>
                <c:pt idx="210">
                  <c:v>42</c:v>
                </c:pt>
                <c:pt idx="211">
                  <c:v>42.2</c:v>
                </c:pt>
                <c:pt idx="212">
                  <c:v>42.4</c:v>
                </c:pt>
                <c:pt idx="213">
                  <c:v>42.6</c:v>
                </c:pt>
                <c:pt idx="214">
                  <c:v>42.8</c:v>
                </c:pt>
                <c:pt idx="215">
                  <c:v>43</c:v>
                </c:pt>
                <c:pt idx="216">
                  <c:v>43.2</c:v>
                </c:pt>
                <c:pt idx="217">
                  <c:v>43.4</c:v>
                </c:pt>
                <c:pt idx="218">
                  <c:v>43.6</c:v>
                </c:pt>
                <c:pt idx="219">
                  <c:v>43.8</c:v>
                </c:pt>
                <c:pt idx="220">
                  <c:v>44</c:v>
                </c:pt>
                <c:pt idx="221">
                  <c:v>44.2</c:v>
                </c:pt>
                <c:pt idx="222">
                  <c:v>44.4</c:v>
                </c:pt>
                <c:pt idx="223">
                  <c:v>44.6</c:v>
                </c:pt>
                <c:pt idx="224">
                  <c:v>44.8</c:v>
                </c:pt>
                <c:pt idx="225">
                  <c:v>45</c:v>
                </c:pt>
                <c:pt idx="226">
                  <c:v>45.2</c:v>
                </c:pt>
                <c:pt idx="227">
                  <c:v>45.4</c:v>
                </c:pt>
                <c:pt idx="228">
                  <c:v>45.6</c:v>
                </c:pt>
                <c:pt idx="229">
                  <c:v>45.8</c:v>
                </c:pt>
                <c:pt idx="230">
                  <c:v>46</c:v>
                </c:pt>
                <c:pt idx="231">
                  <c:v>46.2</c:v>
                </c:pt>
                <c:pt idx="232">
                  <c:v>46.4</c:v>
                </c:pt>
                <c:pt idx="233">
                  <c:v>46.6</c:v>
                </c:pt>
                <c:pt idx="234">
                  <c:v>46.8</c:v>
                </c:pt>
                <c:pt idx="235">
                  <c:v>47</c:v>
                </c:pt>
                <c:pt idx="236">
                  <c:v>47.2</c:v>
                </c:pt>
                <c:pt idx="237">
                  <c:v>47.4</c:v>
                </c:pt>
                <c:pt idx="238">
                  <c:v>47.6</c:v>
                </c:pt>
                <c:pt idx="239">
                  <c:v>47.8</c:v>
                </c:pt>
                <c:pt idx="240">
                  <c:v>48</c:v>
                </c:pt>
                <c:pt idx="241">
                  <c:v>48.2</c:v>
                </c:pt>
                <c:pt idx="242">
                  <c:v>48.4</c:v>
                </c:pt>
                <c:pt idx="243">
                  <c:v>48.6</c:v>
                </c:pt>
                <c:pt idx="244">
                  <c:v>48.8</c:v>
                </c:pt>
                <c:pt idx="245">
                  <c:v>49</c:v>
                </c:pt>
                <c:pt idx="246">
                  <c:v>49.2</c:v>
                </c:pt>
                <c:pt idx="247">
                  <c:v>49.4</c:v>
                </c:pt>
                <c:pt idx="248">
                  <c:v>49.6</c:v>
                </c:pt>
                <c:pt idx="249">
                  <c:v>49.8</c:v>
                </c:pt>
                <c:pt idx="250">
                  <c:v>50</c:v>
                </c:pt>
                <c:pt idx="251">
                  <c:v>50.2</c:v>
                </c:pt>
                <c:pt idx="252">
                  <c:v>50.4</c:v>
                </c:pt>
                <c:pt idx="253">
                  <c:v>50.6</c:v>
                </c:pt>
                <c:pt idx="254">
                  <c:v>50.8</c:v>
                </c:pt>
                <c:pt idx="255">
                  <c:v>51</c:v>
                </c:pt>
                <c:pt idx="256">
                  <c:v>51.2</c:v>
                </c:pt>
                <c:pt idx="257">
                  <c:v>51.4</c:v>
                </c:pt>
                <c:pt idx="258">
                  <c:v>51.6</c:v>
                </c:pt>
                <c:pt idx="259">
                  <c:v>51.8</c:v>
                </c:pt>
                <c:pt idx="260">
                  <c:v>52</c:v>
                </c:pt>
                <c:pt idx="261">
                  <c:v>52.2</c:v>
                </c:pt>
                <c:pt idx="262">
                  <c:v>52.4</c:v>
                </c:pt>
                <c:pt idx="263">
                  <c:v>52.6</c:v>
                </c:pt>
                <c:pt idx="264">
                  <c:v>52.8</c:v>
                </c:pt>
                <c:pt idx="265">
                  <c:v>53</c:v>
                </c:pt>
                <c:pt idx="266">
                  <c:v>53.2</c:v>
                </c:pt>
                <c:pt idx="267">
                  <c:v>53.4</c:v>
                </c:pt>
                <c:pt idx="268">
                  <c:v>53.6</c:v>
                </c:pt>
                <c:pt idx="269">
                  <c:v>53.8</c:v>
                </c:pt>
                <c:pt idx="270">
                  <c:v>54</c:v>
                </c:pt>
                <c:pt idx="271">
                  <c:v>54.2</c:v>
                </c:pt>
                <c:pt idx="272">
                  <c:v>54.4</c:v>
                </c:pt>
                <c:pt idx="273">
                  <c:v>54.6</c:v>
                </c:pt>
                <c:pt idx="274">
                  <c:v>54.8</c:v>
                </c:pt>
                <c:pt idx="275">
                  <c:v>55</c:v>
                </c:pt>
                <c:pt idx="276">
                  <c:v>55.2</c:v>
                </c:pt>
                <c:pt idx="277">
                  <c:v>55.4</c:v>
                </c:pt>
                <c:pt idx="278">
                  <c:v>55.6</c:v>
                </c:pt>
                <c:pt idx="279">
                  <c:v>55.8</c:v>
                </c:pt>
                <c:pt idx="280">
                  <c:v>56</c:v>
                </c:pt>
                <c:pt idx="281">
                  <c:v>56.2</c:v>
                </c:pt>
                <c:pt idx="282">
                  <c:v>56.4</c:v>
                </c:pt>
                <c:pt idx="283">
                  <c:v>56.6</c:v>
                </c:pt>
                <c:pt idx="284">
                  <c:v>56.8</c:v>
                </c:pt>
                <c:pt idx="285">
                  <c:v>57</c:v>
                </c:pt>
                <c:pt idx="286">
                  <c:v>57.2</c:v>
                </c:pt>
                <c:pt idx="287">
                  <c:v>57.4</c:v>
                </c:pt>
                <c:pt idx="288">
                  <c:v>57.6</c:v>
                </c:pt>
                <c:pt idx="289">
                  <c:v>57.8</c:v>
                </c:pt>
                <c:pt idx="290">
                  <c:v>58</c:v>
                </c:pt>
                <c:pt idx="291">
                  <c:v>58.2</c:v>
                </c:pt>
                <c:pt idx="292">
                  <c:v>58.4</c:v>
                </c:pt>
                <c:pt idx="293">
                  <c:v>58.6</c:v>
                </c:pt>
                <c:pt idx="294">
                  <c:v>58.8</c:v>
                </c:pt>
                <c:pt idx="295">
                  <c:v>59</c:v>
                </c:pt>
                <c:pt idx="296">
                  <c:v>59.2</c:v>
                </c:pt>
                <c:pt idx="297">
                  <c:v>59.4</c:v>
                </c:pt>
                <c:pt idx="298">
                  <c:v>59.6</c:v>
                </c:pt>
                <c:pt idx="299">
                  <c:v>59.8</c:v>
                </c:pt>
                <c:pt idx="300">
                  <c:v>60</c:v>
                </c:pt>
                <c:pt idx="301">
                  <c:v>60.2</c:v>
                </c:pt>
                <c:pt idx="302">
                  <c:v>60.4</c:v>
                </c:pt>
                <c:pt idx="303">
                  <c:v>60.6</c:v>
                </c:pt>
                <c:pt idx="304">
                  <c:v>60.8</c:v>
                </c:pt>
                <c:pt idx="305">
                  <c:v>61</c:v>
                </c:pt>
                <c:pt idx="306">
                  <c:v>61.2</c:v>
                </c:pt>
                <c:pt idx="307">
                  <c:v>61.4</c:v>
                </c:pt>
                <c:pt idx="308">
                  <c:v>61.6</c:v>
                </c:pt>
                <c:pt idx="309">
                  <c:v>61.8</c:v>
                </c:pt>
                <c:pt idx="310">
                  <c:v>62</c:v>
                </c:pt>
                <c:pt idx="311">
                  <c:v>62.2</c:v>
                </c:pt>
                <c:pt idx="312">
                  <c:v>62.4</c:v>
                </c:pt>
                <c:pt idx="313">
                  <c:v>62.6</c:v>
                </c:pt>
                <c:pt idx="314">
                  <c:v>62.8</c:v>
                </c:pt>
                <c:pt idx="315">
                  <c:v>63</c:v>
                </c:pt>
                <c:pt idx="316">
                  <c:v>63.2</c:v>
                </c:pt>
                <c:pt idx="317">
                  <c:v>63.4</c:v>
                </c:pt>
                <c:pt idx="318">
                  <c:v>63.6</c:v>
                </c:pt>
                <c:pt idx="319">
                  <c:v>63.8</c:v>
                </c:pt>
                <c:pt idx="320">
                  <c:v>64</c:v>
                </c:pt>
                <c:pt idx="321">
                  <c:v>64.2</c:v>
                </c:pt>
                <c:pt idx="322">
                  <c:v>64.400000000000006</c:v>
                </c:pt>
                <c:pt idx="323">
                  <c:v>64.599999999999994</c:v>
                </c:pt>
                <c:pt idx="324">
                  <c:v>64.8</c:v>
                </c:pt>
                <c:pt idx="325">
                  <c:v>65</c:v>
                </c:pt>
                <c:pt idx="326">
                  <c:v>65.2</c:v>
                </c:pt>
                <c:pt idx="327">
                  <c:v>65.400000000000006</c:v>
                </c:pt>
                <c:pt idx="328">
                  <c:v>65.599999999999994</c:v>
                </c:pt>
                <c:pt idx="329">
                  <c:v>65.8</c:v>
                </c:pt>
                <c:pt idx="330">
                  <c:v>66</c:v>
                </c:pt>
                <c:pt idx="331">
                  <c:v>66.2</c:v>
                </c:pt>
                <c:pt idx="332">
                  <c:v>66.400000000000006</c:v>
                </c:pt>
                <c:pt idx="333">
                  <c:v>66.599999999999994</c:v>
                </c:pt>
                <c:pt idx="334">
                  <c:v>66.8</c:v>
                </c:pt>
                <c:pt idx="335">
                  <c:v>67</c:v>
                </c:pt>
                <c:pt idx="336">
                  <c:v>67.2</c:v>
                </c:pt>
                <c:pt idx="337">
                  <c:v>67.400000000000006</c:v>
                </c:pt>
                <c:pt idx="338">
                  <c:v>67.599999999999994</c:v>
                </c:pt>
                <c:pt idx="339">
                  <c:v>67.8</c:v>
                </c:pt>
                <c:pt idx="340">
                  <c:v>68</c:v>
                </c:pt>
                <c:pt idx="341">
                  <c:v>68.2</c:v>
                </c:pt>
                <c:pt idx="342">
                  <c:v>68.400000000000006</c:v>
                </c:pt>
                <c:pt idx="343">
                  <c:v>68.599999999999994</c:v>
                </c:pt>
                <c:pt idx="344">
                  <c:v>68.8</c:v>
                </c:pt>
                <c:pt idx="345">
                  <c:v>69</c:v>
                </c:pt>
                <c:pt idx="346">
                  <c:v>69.2</c:v>
                </c:pt>
                <c:pt idx="347">
                  <c:v>69.400000000000006</c:v>
                </c:pt>
                <c:pt idx="348">
                  <c:v>69.599999999999994</c:v>
                </c:pt>
                <c:pt idx="349">
                  <c:v>69.8</c:v>
                </c:pt>
                <c:pt idx="350">
                  <c:v>70</c:v>
                </c:pt>
                <c:pt idx="351">
                  <c:v>70.2</c:v>
                </c:pt>
                <c:pt idx="352">
                  <c:v>70.400000000000006</c:v>
                </c:pt>
                <c:pt idx="353">
                  <c:v>70.599999999999994</c:v>
                </c:pt>
                <c:pt idx="354">
                  <c:v>70.8</c:v>
                </c:pt>
                <c:pt idx="355">
                  <c:v>71</c:v>
                </c:pt>
                <c:pt idx="356">
                  <c:v>71.2</c:v>
                </c:pt>
                <c:pt idx="357">
                  <c:v>71.400000000000006</c:v>
                </c:pt>
                <c:pt idx="358">
                  <c:v>71.599999999999994</c:v>
                </c:pt>
                <c:pt idx="359">
                  <c:v>71.8</c:v>
                </c:pt>
                <c:pt idx="360">
                  <c:v>72</c:v>
                </c:pt>
                <c:pt idx="361">
                  <c:v>72.2</c:v>
                </c:pt>
                <c:pt idx="362">
                  <c:v>72.400000000000006</c:v>
                </c:pt>
                <c:pt idx="363">
                  <c:v>72.599999999999994</c:v>
                </c:pt>
                <c:pt idx="364">
                  <c:v>72.8</c:v>
                </c:pt>
                <c:pt idx="365">
                  <c:v>73</c:v>
                </c:pt>
                <c:pt idx="366">
                  <c:v>73.2</c:v>
                </c:pt>
                <c:pt idx="367">
                  <c:v>73.400000000000006</c:v>
                </c:pt>
                <c:pt idx="368">
                  <c:v>73.599999999999994</c:v>
                </c:pt>
                <c:pt idx="369">
                  <c:v>73.8</c:v>
                </c:pt>
                <c:pt idx="370">
                  <c:v>74</c:v>
                </c:pt>
                <c:pt idx="371">
                  <c:v>74.2</c:v>
                </c:pt>
                <c:pt idx="372">
                  <c:v>74.400000000000006</c:v>
                </c:pt>
                <c:pt idx="373">
                  <c:v>74.599999999999994</c:v>
                </c:pt>
                <c:pt idx="374">
                  <c:v>74.8</c:v>
                </c:pt>
                <c:pt idx="375">
                  <c:v>75</c:v>
                </c:pt>
                <c:pt idx="376">
                  <c:v>75.2</c:v>
                </c:pt>
                <c:pt idx="377">
                  <c:v>75.400000000000006</c:v>
                </c:pt>
                <c:pt idx="378">
                  <c:v>75.599999999999994</c:v>
                </c:pt>
                <c:pt idx="379">
                  <c:v>75.8</c:v>
                </c:pt>
                <c:pt idx="380">
                  <c:v>76</c:v>
                </c:pt>
                <c:pt idx="381">
                  <c:v>76.2</c:v>
                </c:pt>
                <c:pt idx="382">
                  <c:v>76.400000000000006</c:v>
                </c:pt>
                <c:pt idx="383">
                  <c:v>76.599999999999994</c:v>
                </c:pt>
                <c:pt idx="384">
                  <c:v>76.8</c:v>
                </c:pt>
                <c:pt idx="385">
                  <c:v>77</c:v>
                </c:pt>
                <c:pt idx="386">
                  <c:v>77.2</c:v>
                </c:pt>
                <c:pt idx="387">
                  <c:v>77.400000000000006</c:v>
                </c:pt>
                <c:pt idx="388">
                  <c:v>77.599999999999994</c:v>
                </c:pt>
                <c:pt idx="389">
                  <c:v>77.8</c:v>
                </c:pt>
                <c:pt idx="390">
                  <c:v>78</c:v>
                </c:pt>
                <c:pt idx="391">
                  <c:v>78.2</c:v>
                </c:pt>
                <c:pt idx="392">
                  <c:v>78.400000000000006</c:v>
                </c:pt>
                <c:pt idx="393">
                  <c:v>78.599999999999994</c:v>
                </c:pt>
                <c:pt idx="394">
                  <c:v>78.8</c:v>
                </c:pt>
                <c:pt idx="395">
                  <c:v>79</c:v>
                </c:pt>
                <c:pt idx="396">
                  <c:v>79.2</c:v>
                </c:pt>
                <c:pt idx="397">
                  <c:v>79.400000000000006</c:v>
                </c:pt>
                <c:pt idx="398">
                  <c:v>79.599999999999994</c:v>
                </c:pt>
                <c:pt idx="399">
                  <c:v>79.8</c:v>
                </c:pt>
                <c:pt idx="400">
                  <c:v>80</c:v>
                </c:pt>
                <c:pt idx="401">
                  <c:v>80.2</c:v>
                </c:pt>
                <c:pt idx="402">
                  <c:v>80.400000000000006</c:v>
                </c:pt>
                <c:pt idx="403">
                  <c:v>80.599999999999994</c:v>
                </c:pt>
                <c:pt idx="404">
                  <c:v>80.8</c:v>
                </c:pt>
                <c:pt idx="405">
                  <c:v>81</c:v>
                </c:pt>
                <c:pt idx="406">
                  <c:v>81.2</c:v>
                </c:pt>
                <c:pt idx="407">
                  <c:v>81.400000000000006</c:v>
                </c:pt>
                <c:pt idx="408">
                  <c:v>81.599999999999994</c:v>
                </c:pt>
                <c:pt idx="409">
                  <c:v>81.8</c:v>
                </c:pt>
                <c:pt idx="410">
                  <c:v>82</c:v>
                </c:pt>
                <c:pt idx="411">
                  <c:v>82.2</c:v>
                </c:pt>
                <c:pt idx="412">
                  <c:v>82.4</c:v>
                </c:pt>
                <c:pt idx="413">
                  <c:v>82.6</c:v>
                </c:pt>
                <c:pt idx="414">
                  <c:v>82.8</c:v>
                </c:pt>
                <c:pt idx="415">
                  <c:v>83</c:v>
                </c:pt>
                <c:pt idx="416">
                  <c:v>83.2</c:v>
                </c:pt>
                <c:pt idx="417">
                  <c:v>83.4</c:v>
                </c:pt>
                <c:pt idx="418">
                  <c:v>83.6</c:v>
                </c:pt>
                <c:pt idx="419">
                  <c:v>83.8</c:v>
                </c:pt>
                <c:pt idx="420">
                  <c:v>84</c:v>
                </c:pt>
                <c:pt idx="421">
                  <c:v>84.2</c:v>
                </c:pt>
                <c:pt idx="422">
                  <c:v>84.4</c:v>
                </c:pt>
                <c:pt idx="423">
                  <c:v>84.6</c:v>
                </c:pt>
                <c:pt idx="424">
                  <c:v>84.8</c:v>
                </c:pt>
                <c:pt idx="425">
                  <c:v>85</c:v>
                </c:pt>
                <c:pt idx="426">
                  <c:v>85.2</c:v>
                </c:pt>
                <c:pt idx="427">
                  <c:v>85.4</c:v>
                </c:pt>
                <c:pt idx="428">
                  <c:v>85.6</c:v>
                </c:pt>
                <c:pt idx="429">
                  <c:v>85.8</c:v>
                </c:pt>
                <c:pt idx="430">
                  <c:v>86</c:v>
                </c:pt>
                <c:pt idx="431">
                  <c:v>86.2</c:v>
                </c:pt>
                <c:pt idx="432">
                  <c:v>86.4</c:v>
                </c:pt>
                <c:pt idx="433">
                  <c:v>86.6</c:v>
                </c:pt>
                <c:pt idx="434">
                  <c:v>86.8</c:v>
                </c:pt>
                <c:pt idx="435">
                  <c:v>87</c:v>
                </c:pt>
                <c:pt idx="436">
                  <c:v>87.2</c:v>
                </c:pt>
                <c:pt idx="437">
                  <c:v>87.4</c:v>
                </c:pt>
                <c:pt idx="438">
                  <c:v>87.6</c:v>
                </c:pt>
                <c:pt idx="439">
                  <c:v>87.8</c:v>
                </c:pt>
                <c:pt idx="440">
                  <c:v>88</c:v>
                </c:pt>
                <c:pt idx="441">
                  <c:v>88.2</c:v>
                </c:pt>
                <c:pt idx="442">
                  <c:v>88.4</c:v>
                </c:pt>
                <c:pt idx="443">
                  <c:v>88.6</c:v>
                </c:pt>
                <c:pt idx="444">
                  <c:v>88.8</c:v>
                </c:pt>
                <c:pt idx="445">
                  <c:v>89</c:v>
                </c:pt>
                <c:pt idx="446">
                  <c:v>89.2</c:v>
                </c:pt>
                <c:pt idx="447">
                  <c:v>89.4</c:v>
                </c:pt>
                <c:pt idx="448">
                  <c:v>89.6</c:v>
                </c:pt>
                <c:pt idx="449">
                  <c:v>89.8</c:v>
                </c:pt>
                <c:pt idx="450">
                  <c:v>90</c:v>
                </c:pt>
                <c:pt idx="451">
                  <c:v>90.2</c:v>
                </c:pt>
                <c:pt idx="452">
                  <c:v>90.4</c:v>
                </c:pt>
                <c:pt idx="453">
                  <c:v>90.6</c:v>
                </c:pt>
                <c:pt idx="454">
                  <c:v>90.8</c:v>
                </c:pt>
                <c:pt idx="455">
                  <c:v>91</c:v>
                </c:pt>
                <c:pt idx="456">
                  <c:v>91.2</c:v>
                </c:pt>
                <c:pt idx="457">
                  <c:v>91.4</c:v>
                </c:pt>
                <c:pt idx="458">
                  <c:v>91.6</c:v>
                </c:pt>
                <c:pt idx="459">
                  <c:v>91.8</c:v>
                </c:pt>
                <c:pt idx="460">
                  <c:v>92</c:v>
                </c:pt>
                <c:pt idx="461">
                  <c:v>92.2</c:v>
                </c:pt>
                <c:pt idx="462">
                  <c:v>92.4</c:v>
                </c:pt>
                <c:pt idx="463">
                  <c:v>92.6</c:v>
                </c:pt>
                <c:pt idx="464">
                  <c:v>92.8</c:v>
                </c:pt>
                <c:pt idx="465">
                  <c:v>93</c:v>
                </c:pt>
                <c:pt idx="466">
                  <c:v>93.2</c:v>
                </c:pt>
                <c:pt idx="467">
                  <c:v>93.4</c:v>
                </c:pt>
                <c:pt idx="468">
                  <c:v>93.6</c:v>
                </c:pt>
                <c:pt idx="469">
                  <c:v>93.8</c:v>
                </c:pt>
                <c:pt idx="470">
                  <c:v>94</c:v>
                </c:pt>
                <c:pt idx="471">
                  <c:v>94.2</c:v>
                </c:pt>
                <c:pt idx="472">
                  <c:v>94.4</c:v>
                </c:pt>
                <c:pt idx="473">
                  <c:v>94.6</c:v>
                </c:pt>
                <c:pt idx="474">
                  <c:v>94.8</c:v>
                </c:pt>
                <c:pt idx="475">
                  <c:v>95</c:v>
                </c:pt>
                <c:pt idx="476">
                  <c:v>95.2</c:v>
                </c:pt>
                <c:pt idx="477">
                  <c:v>95.4</c:v>
                </c:pt>
                <c:pt idx="478">
                  <c:v>95.6</c:v>
                </c:pt>
                <c:pt idx="479">
                  <c:v>95.8</c:v>
                </c:pt>
                <c:pt idx="480">
                  <c:v>96</c:v>
                </c:pt>
                <c:pt idx="481">
                  <c:v>96.2</c:v>
                </c:pt>
                <c:pt idx="482">
                  <c:v>96.4</c:v>
                </c:pt>
                <c:pt idx="483">
                  <c:v>96.6</c:v>
                </c:pt>
                <c:pt idx="484">
                  <c:v>96.8</c:v>
                </c:pt>
                <c:pt idx="485">
                  <c:v>97</c:v>
                </c:pt>
                <c:pt idx="486">
                  <c:v>97.2</c:v>
                </c:pt>
                <c:pt idx="487">
                  <c:v>97.4</c:v>
                </c:pt>
                <c:pt idx="488">
                  <c:v>97.6</c:v>
                </c:pt>
                <c:pt idx="489">
                  <c:v>97.8</c:v>
                </c:pt>
                <c:pt idx="490">
                  <c:v>98</c:v>
                </c:pt>
                <c:pt idx="491">
                  <c:v>98.2</c:v>
                </c:pt>
                <c:pt idx="492">
                  <c:v>98.4</c:v>
                </c:pt>
                <c:pt idx="493">
                  <c:v>98.6</c:v>
                </c:pt>
                <c:pt idx="494">
                  <c:v>98.8</c:v>
                </c:pt>
                <c:pt idx="495">
                  <c:v>99</c:v>
                </c:pt>
                <c:pt idx="496">
                  <c:v>99.2</c:v>
                </c:pt>
                <c:pt idx="497">
                  <c:v>99.4</c:v>
                </c:pt>
                <c:pt idx="498">
                  <c:v>99.6</c:v>
                </c:pt>
                <c:pt idx="499">
                  <c:v>99.8</c:v>
                </c:pt>
                <c:pt idx="500">
                  <c:v>100</c:v>
                </c:pt>
                <c:pt idx="501">
                  <c:v>100.2</c:v>
                </c:pt>
                <c:pt idx="502">
                  <c:v>100.4</c:v>
                </c:pt>
                <c:pt idx="503">
                  <c:v>100.6</c:v>
                </c:pt>
                <c:pt idx="504">
                  <c:v>100.8</c:v>
                </c:pt>
                <c:pt idx="505">
                  <c:v>101</c:v>
                </c:pt>
                <c:pt idx="506">
                  <c:v>101.2</c:v>
                </c:pt>
                <c:pt idx="507">
                  <c:v>101.4</c:v>
                </c:pt>
                <c:pt idx="508">
                  <c:v>101.6</c:v>
                </c:pt>
                <c:pt idx="509">
                  <c:v>101.8</c:v>
                </c:pt>
                <c:pt idx="510">
                  <c:v>102</c:v>
                </c:pt>
                <c:pt idx="511">
                  <c:v>102.2</c:v>
                </c:pt>
                <c:pt idx="512">
                  <c:v>102.4</c:v>
                </c:pt>
                <c:pt idx="513">
                  <c:v>102.6</c:v>
                </c:pt>
                <c:pt idx="514">
                  <c:v>102.8</c:v>
                </c:pt>
                <c:pt idx="515">
                  <c:v>103</c:v>
                </c:pt>
                <c:pt idx="516">
                  <c:v>103.2</c:v>
                </c:pt>
                <c:pt idx="517">
                  <c:v>103.4</c:v>
                </c:pt>
                <c:pt idx="518">
                  <c:v>103.6</c:v>
                </c:pt>
                <c:pt idx="519">
                  <c:v>103.8</c:v>
                </c:pt>
                <c:pt idx="520">
                  <c:v>104</c:v>
                </c:pt>
                <c:pt idx="521">
                  <c:v>104.2</c:v>
                </c:pt>
                <c:pt idx="522">
                  <c:v>104.4</c:v>
                </c:pt>
                <c:pt idx="523">
                  <c:v>104.6</c:v>
                </c:pt>
                <c:pt idx="524">
                  <c:v>104.8</c:v>
                </c:pt>
                <c:pt idx="525">
                  <c:v>105</c:v>
                </c:pt>
                <c:pt idx="526">
                  <c:v>105.2</c:v>
                </c:pt>
                <c:pt idx="527">
                  <c:v>105.4</c:v>
                </c:pt>
                <c:pt idx="528">
                  <c:v>105.6</c:v>
                </c:pt>
                <c:pt idx="529">
                  <c:v>105.8</c:v>
                </c:pt>
                <c:pt idx="530">
                  <c:v>106</c:v>
                </c:pt>
                <c:pt idx="531">
                  <c:v>106.2</c:v>
                </c:pt>
                <c:pt idx="532">
                  <c:v>106.4</c:v>
                </c:pt>
                <c:pt idx="533">
                  <c:v>106.6</c:v>
                </c:pt>
                <c:pt idx="534">
                  <c:v>106.8</c:v>
                </c:pt>
                <c:pt idx="535">
                  <c:v>107</c:v>
                </c:pt>
                <c:pt idx="536">
                  <c:v>107.2</c:v>
                </c:pt>
                <c:pt idx="537">
                  <c:v>107.4</c:v>
                </c:pt>
                <c:pt idx="538">
                  <c:v>107.6</c:v>
                </c:pt>
                <c:pt idx="539">
                  <c:v>107.8</c:v>
                </c:pt>
                <c:pt idx="540">
                  <c:v>108</c:v>
                </c:pt>
                <c:pt idx="541">
                  <c:v>108.2</c:v>
                </c:pt>
                <c:pt idx="542">
                  <c:v>108.4</c:v>
                </c:pt>
                <c:pt idx="543">
                  <c:v>108.6</c:v>
                </c:pt>
                <c:pt idx="544">
                  <c:v>108.8</c:v>
                </c:pt>
                <c:pt idx="545">
                  <c:v>109</c:v>
                </c:pt>
                <c:pt idx="546">
                  <c:v>109.2</c:v>
                </c:pt>
                <c:pt idx="547">
                  <c:v>109.4</c:v>
                </c:pt>
                <c:pt idx="548">
                  <c:v>109.6</c:v>
                </c:pt>
                <c:pt idx="549">
                  <c:v>109.8</c:v>
                </c:pt>
                <c:pt idx="550">
                  <c:v>110</c:v>
                </c:pt>
                <c:pt idx="551">
                  <c:v>110.2</c:v>
                </c:pt>
                <c:pt idx="552">
                  <c:v>110.4</c:v>
                </c:pt>
                <c:pt idx="553">
                  <c:v>110.6</c:v>
                </c:pt>
                <c:pt idx="554">
                  <c:v>110.8</c:v>
                </c:pt>
                <c:pt idx="555">
                  <c:v>111</c:v>
                </c:pt>
                <c:pt idx="556">
                  <c:v>111.2</c:v>
                </c:pt>
                <c:pt idx="557">
                  <c:v>111.4</c:v>
                </c:pt>
                <c:pt idx="558">
                  <c:v>111.6</c:v>
                </c:pt>
                <c:pt idx="559">
                  <c:v>111.8</c:v>
                </c:pt>
                <c:pt idx="560">
                  <c:v>112</c:v>
                </c:pt>
                <c:pt idx="561">
                  <c:v>112.2</c:v>
                </c:pt>
                <c:pt idx="562">
                  <c:v>112.4</c:v>
                </c:pt>
                <c:pt idx="563">
                  <c:v>112.6</c:v>
                </c:pt>
                <c:pt idx="564">
                  <c:v>112.8</c:v>
                </c:pt>
                <c:pt idx="565">
                  <c:v>113</c:v>
                </c:pt>
                <c:pt idx="566">
                  <c:v>113.2</c:v>
                </c:pt>
                <c:pt idx="567">
                  <c:v>113.4</c:v>
                </c:pt>
                <c:pt idx="568">
                  <c:v>113.6</c:v>
                </c:pt>
                <c:pt idx="569">
                  <c:v>113.8</c:v>
                </c:pt>
                <c:pt idx="570">
                  <c:v>114</c:v>
                </c:pt>
                <c:pt idx="571">
                  <c:v>114.2</c:v>
                </c:pt>
                <c:pt idx="572">
                  <c:v>114.4</c:v>
                </c:pt>
                <c:pt idx="573">
                  <c:v>114.6</c:v>
                </c:pt>
                <c:pt idx="574">
                  <c:v>114.8</c:v>
                </c:pt>
                <c:pt idx="575">
                  <c:v>115</c:v>
                </c:pt>
                <c:pt idx="576">
                  <c:v>115.2</c:v>
                </c:pt>
                <c:pt idx="577">
                  <c:v>115.4</c:v>
                </c:pt>
                <c:pt idx="578">
                  <c:v>115.6</c:v>
                </c:pt>
                <c:pt idx="579">
                  <c:v>115.8</c:v>
                </c:pt>
                <c:pt idx="580">
                  <c:v>116</c:v>
                </c:pt>
                <c:pt idx="581">
                  <c:v>116.2</c:v>
                </c:pt>
                <c:pt idx="582">
                  <c:v>116.4</c:v>
                </c:pt>
                <c:pt idx="583">
                  <c:v>116.6</c:v>
                </c:pt>
                <c:pt idx="584">
                  <c:v>116.8</c:v>
                </c:pt>
                <c:pt idx="585">
                  <c:v>117</c:v>
                </c:pt>
                <c:pt idx="586">
                  <c:v>117.2</c:v>
                </c:pt>
                <c:pt idx="587">
                  <c:v>117.4</c:v>
                </c:pt>
                <c:pt idx="588">
                  <c:v>117.6</c:v>
                </c:pt>
                <c:pt idx="589">
                  <c:v>117.8</c:v>
                </c:pt>
                <c:pt idx="590">
                  <c:v>118</c:v>
                </c:pt>
                <c:pt idx="591">
                  <c:v>118.2</c:v>
                </c:pt>
                <c:pt idx="592">
                  <c:v>118.4</c:v>
                </c:pt>
                <c:pt idx="593">
                  <c:v>118.6</c:v>
                </c:pt>
                <c:pt idx="594">
                  <c:v>118.8</c:v>
                </c:pt>
                <c:pt idx="595">
                  <c:v>119</c:v>
                </c:pt>
                <c:pt idx="596">
                  <c:v>119.2</c:v>
                </c:pt>
                <c:pt idx="597">
                  <c:v>119.4</c:v>
                </c:pt>
                <c:pt idx="598">
                  <c:v>119.6</c:v>
                </c:pt>
                <c:pt idx="599">
                  <c:v>119.8</c:v>
                </c:pt>
                <c:pt idx="600">
                  <c:v>120</c:v>
                </c:pt>
                <c:pt idx="601">
                  <c:v>120.2</c:v>
                </c:pt>
                <c:pt idx="602">
                  <c:v>120.4</c:v>
                </c:pt>
                <c:pt idx="603">
                  <c:v>120.6</c:v>
                </c:pt>
                <c:pt idx="604">
                  <c:v>120.8</c:v>
                </c:pt>
                <c:pt idx="605">
                  <c:v>121</c:v>
                </c:pt>
                <c:pt idx="606">
                  <c:v>121.2</c:v>
                </c:pt>
                <c:pt idx="607">
                  <c:v>121.4</c:v>
                </c:pt>
                <c:pt idx="608">
                  <c:v>121.6</c:v>
                </c:pt>
                <c:pt idx="609">
                  <c:v>121.8</c:v>
                </c:pt>
                <c:pt idx="610">
                  <c:v>122</c:v>
                </c:pt>
                <c:pt idx="611">
                  <c:v>122.2</c:v>
                </c:pt>
                <c:pt idx="612">
                  <c:v>122.4</c:v>
                </c:pt>
                <c:pt idx="613">
                  <c:v>122.6</c:v>
                </c:pt>
                <c:pt idx="614">
                  <c:v>122.8</c:v>
                </c:pt>
                <c:pt idx="615">
                  <c:v>123</c:v>
                </c:pt>
                <c:pt idx="616">
                  <c:v>123.2</c:v>
                </c:pt>
                <c:pt idx="617">
                  <c:v>123.4</c:v>
                </c:pt>
                <c:pt idx="618">
                  <c:v>123.6</c:v>
                </c:pt>
                <c:pt idx="619">
                  <c:v>123.8</c:v>
                </c:pt>
                <c:pt idx="620">
                  <c:v>124</c:v>
                </c:pt>
                <c:pt idx="621">
                  <c:v>124.2</c:v>
                </c:pt>
                <c:pt idx="622">
                  <c:v>124.4</c:v>
                </c:pt>
                <c:pt idx="623">
                  <c:v>124.6</c:v>
                </c:pt>
                <c:pt idx="624">
                  <c:v>124.8</c:v>
                </c:pt>
                <c:pt idx="625">
                  <c:v>125</c:v>
                </c:pt>
                <c:pt idx="626">
                  <c:v>125.2</c:v>
                </c:pt>
                <c:pt idx="627">
                  <c:v>125.4</c:v>
                </c:pt>
                <c:pt idx="628">
                  <c:v>125.6</c:v>
                </c:pt>
                <c:pt idx="629">
                  <c:v>125.8</c:v>
                </c:pt>
                <c:pt idx="630">
                  <c:v>126</c:v>
                </c:pt>
                <c:pt idx="631">
                  <c:v>126.2</c:v>
                </c:pt>
                <c:pt idx="632">
                  <c:v>126.4</c:v>
                </c:pt>
                <c:pt idx="633">
                  <c:v>126.6</c:v>
                </c:pt>
                <c:pt idx="634">
                  <c:v>126.8</c:v>
                </c:pt>
                <c:pt idx="635">
                  <c:v>127</c:v>
                </c:pt>
                <c:pt idx="636">
                  <c:v>127.2</c:v>
                </c:pt>
                <c:pt idx="637">
                  <c:v>127.4</c:v>
                </c:pt>
                <c:pt idx="638">
                  <c:v>127.6</c:v>
                </c:pt>
                <c:pt idx="639">
                  <c:v>127.8</c:v>
                </c:pt>
                <c:pt idx="640">
                  <c:v>128</c:v>
                </c:pt>
                <c:pt idx="641">
                  <c:v>128.19999999999999</c:v>
                </c:pt>
                <c:pt idx="642">
                  <c:v>128.4</c:v>
                </c:pt>
                <c:pt idx="643">
                  <c:v>128.6</c:v>
                </c:pt>
                <c:pt idx="644">
                  <c:v>128.80000000000001</c:v>
                </c:pt>
                <c:pt idx="645">
                  <c:v>129</c:v>
                </c:pt>
                <c:pt idx="646">
                  <c:v>129.19999999999999</c:v>
                </c:pt>
                <c:pt idx="647">
                  <c:v>129.4</c:v>
                </c:pt>
                <c:pt idx="648">
                  <c:v>129.6</c:v>
                </c:pt>
                <c:pt idx="649">
                  <c:v>129.80000000000001</c:v>
                </c:pt>
                <c:pt idx="650">
                  <c:v>130</c:v>
                </c:pt>
                <c:pt idx="651">
                  <c:v>130.19999999999999</c:v>
                </c:pt>
                <c:pt idx="652">
                  <c:v>130.4</c:v>
                </c:pt>
                <c:pt idx="653">
                  <c:v>130.6</c:v>
                </c:pt>
                <c:pt idx="654">
                  <c:v>130.80000000000001</c:v>
                </c:pt>
                <c:pt idx="655">
                  <c:v>131</c:v>
                </c:pt>
                <c:pt idx="656">
                  <c:v>131.19999999999999</c:v>
                </c:pt>
                <c:pt idx="657">
                  <c:v>131.4</c:v>
                </c:pt>
                <c:pt idx="658">
                  <c:v>131.6</c:v>
                </c:pt>
                <c:pt idx="659">
                  <c:v>131.80000000000001</c:v>
                </c:pt>
                <c:pt idx="660">
                  <c:v>132</c:v>
                </c:pt>
                <c:pt idx="661">
                  <c:v>132.19999999999999</c:v>
                </c:pt>
                <c:pt idx="662">
                  <c:v>132.4</c:v>
                </c:pt>
                <c:pt idx="663">
                  <c:v>132.6</c:v>
                </c:pt>
                <c:pt idx="664">
                  <c:v>132.80000000000001</c:v>
                </c:pt>
                <c:pt idx="665">
                  <c:v>133</c:v>
                </c:pt>
                <c:pt idx="666">
                  <c:v>133.19999999999999</c:v>
                </c:pt>
                <c:pt idx="667">
                  <c:v>133.4</c:v>
                </c:pt>
                <c:pt idx="668">
                  <c:v>133.6</c:v>
                </c:pt>
                <c:pt idx="669">
                  <c:v>133.80000000000001</c:v>
                </c:pt>
                <c:pt idx="670">
                  <c:v>134</c:v>
                </c:pt>
                <c:pt idx="671">
                  <c:v>134.19999999999999</c:v>
                </c:pt>
                <c:pt idx="672">
                  <c:v>134.4</c:v>
                </c:pt>
                <c:pt idx="673">
                  <c:v>134.6</c:v>
                </c:pt>
                <c:pt idx="674">
                  <c:v>134.80000000000001</c:v>
                </c:pt>
                <c:pt idx="675">
                  <c:v>135</c:v>
                </c:pt>
                <c:pt idx="676">
                  <c:v>135.19999999999999</c:v>
                </c:pt>
                <c:pt idx="677">
                  <c:v>135.4</c:v>
                </c:pt>
                <c:pt idx="678">
                  <c:v>135.6</c:v>
                </c:pt>
                <c:pt idx="679">
                  <c:v>135.80000000000001</c:v>
                </c:pt>
                <c:pt idx="680">
                  <c:v>136</c:v>
                </c:pt>
                <c:pt idx="681">
                  <c:v>136.19999999999999</c:v>
                </c:pt>
                <c:pt idx="682">
                  <c:v>136.4</c:v>
                </c:pt>
                <c:pt idx="683">
                  <c:v>136.6</c:v>
                </c:pt>
                <c:pt idx="684">
                  <c:v>136.80000000000001</c:v>
                </c:pt>
                <c:pt idx="685">
                  <c:v>137</c:v>
                </c:pt>
                <c:pt idx="686">
                  <c:v>137.19999999999999</c:v>
                </c:pt>
                <c:pt idx="687">
                  <c:v>137.4</c:v>
                </c:pt>
                <c:pt idx="688">
                  <c:v>137.6</c:v>
                </c:pt>
                <c:pt idx="689">
                  <c:v>137.80000000000001</c:v>
                </c:pt>
                <c:pt idx="690">
                  <c:v>138</c:v>
                </c:pt>
                <c:pt idx="691">
                  <c:v>138.19999999999999</c:v>
                </c:pt>
                <c:pt idx="692">
                  <c:v>138.4</c:v>
                </c:pt>
                <c:pt idx="693">
                  <c:v>138.6</c:v>
                </c:pt>
                <c:pt idx="694">
                  <c:v>138.80000000000001</c:v>
                </c:pt>
                <c:pt idx="695">
                  <c:v>139</c:v>
                </c:pt>
                <c:pt idx="696">
                  <c:v>139.19999999999999</c:v>
                </c:pt>
                <c:pt idx="697">
                  <c:v>139.4</c:v>
                </c:pt>
                <c:pt idx="698">
                  <c:v>139.6</c:v>
                </c:pt>
                <c:pt idx="699">
                  <c:v>139.80000000000001</c:v>
                </c:pt>
                <c:pt idx="700">
                  <c:v>140</c:v>
                </c:pt>
                <c:pt idx="701">
                  <c:v>140.19999999999999</c:v>
                </c:pt>
                <c:pt idx="702">
                  <c:v>140.4</c:v>
                </c:pt>
                <c:pt idx="703">
                  <c:v>140.6</c:v>
                </c:pt>
                <c:pt idx="704">
                  <c:v>140.80000000000001</c:v>
                </c:pt>
                <c:pt idx="705">
                  <c:v>141</c:v>
                </c:pt>
                <c:pt idx="706">
                  <c:v>141.19999999999999</c:v>
                </c:pt>
                <c:pt idx="707">
                  <c:v>141.4</c:v>
                </c:pt>
                <c:pt idx="708">
                  <c:v>141.6</c:v>
                </c:pt>
                <c:pt idx="709">
                  <c:v>141.80000000000001</c:v>
                </c:pt>
                <c:pt idx="710">
                  <c:v>142</c:v>
                </c:pt>
                <c:pt idx="711">
                  <c:v>142.19999999999999</c:v>
                </c:pt>
                <c:pt idx="712">
                  <c:v>142.4</c:v>
                </c:pt>
                <c:pt idx="713">
                  <c:v>142.6</c:v>
                </c:pt>
                <c:pt idx="714">
                  <c:v>142.80000000000001</c:v>
                </c:pt>
                <c:pt idx="715">
                  <c:v>143</c:v>
                </c:pt>
                <c:pt idx="716">
                  <c:v>143.19999999999999</c:v>
                </c:pt>
                <c:pt idx="717">
                  <c:v>143.4</c:v>
                </c:pt>
                <c:pt idx="718">
                  <c:v>143.6</c:v>
                </c:pt>
                <c:pt idx="719">
                  <c:v>143.80000000000001</c:v>
                </c:pt>
                <c:pt idx="720">
                  <c:v>144</c:v>
                </c:pt>
                <c:pt idx="721">
                  <c:v>144.19999999999999</c:v>
                </c:pt>
                <c:pt idx="722">
                  <c:v>144.4</c:v>
                </c:pt>
                <c:pt idx="723">
                  <c:v>144.6</c:v>
                </c:pt>
                <c:pt idx="724">
                  <c:v>144.80000000000001</c:v>
                </c:pt>
                <c:pt idx="725">
                  <c:v>145</c:v>
                </c:pt>
                <c:pt idx="726">
                  <c:v>145.19999999999999</c:v>
                </c:pt>
                <c:pt idx="727">
                  <c:v>145.4</c:v>
                </c:pt>
                <c:pt idx="728">
                  <c:v>145.6</c:v>
                </c:pt>
                <c:pt idx="729">
                  <c:v>145.80000000000001</c:v>
                </c:pt>
                <c:pt idx="730">
                  <c:v>146</c:v>
                </c:pt>
                <c:pt idx="731">
                  <c:v>146.19999999999999</c:v>
                </c:pt>
                <c:pt idx="732">
                  <c:v>146.4</c:v>
                </c:pt>
                <c:pt idx="733">
                  <c:v>146.6</c:v>
                </c:pt>
                <c:pt idx="734">
                  <c:v>146.80000000000001</c:v>
                </c:pt>
                <c:pt idx="735">
                  <c:v>147</c:v>
                </c:pt>
                <c:pt idx="736">
                  <c:v>147.19999999999999</c:v>
                </c:pt>
                <c:pt idx="737">
                  <c:v>147.4</c:v>
                </c:pt>
                <c:pt idx="738">
                  <c:v>147.6</c:v>
                </c:pt>
                <c:pt idx="739">
                  <c:v>147.80000000000001</c:v>
                </c:pt>
                <c:pt idx="740">
                  <c:v>148</c:v>
                </c:pt>
                <c:pt idx="741">
                  <c:v>148.19999999999999</c:v>
                </c:pt>
                <c:pt idx="742">
                  <c:v>148.4</c:v>
                </c:pt>
                <c:pt idx="743">
                  <c:v>148.6</c:v>
                </c:pt>
                <c:pt idx="744">
                  <c:v>148.80000000000001</c:v>
                </c:pt>
                <c:pt idx="745">
                  <c:v>149</c:v>
                </c:pt>
                <c:pt idx="746">
                  <c:v>149.19999999999999</c:v>
                </c:pt>
                <c:pt idx="747">
                  <c:v>149.4</c:v>
                </c:pt>
                <c:pt idx="748">
                  <c:v>149.6</c:v>
                </c:pt>
                <c:pt idx="749">
                  <c:v>149.80000000000001</c:v>
                </c:pt>
                <c:pt idx="750">
                  <c:v>150</c:v>
                </c:pt>
                <c:pt idx="751">
                  <c:v>150.19999999999999</c:v>
                </c:pt>
                <c:pt idx="752">
                  <c:v>150.4</c:v>
                </c:pt>
                <c:pt idx="753">
                  <c:v>150.6</c:v>
                </c:pt>
                <c:pt idx="754">
                  <c:v>150.80000000000001</c:v>
                </c:pt>
                <c:pt idx="755">
                  <c:v>151</c:v>
                </c:pt>
                <c:pt idx="756">
                  <c:v>151.19999999999999</c:v>
                </c:pt>
                <c:pt idx="757">
                  <c:v>151.4</c:v>
                </c:pt>
                <c:pt idx="758">
                  <c:v>151.6</c:v>
                </c:pt>
                <c:pt idx="759">
                  <c:v>151.80000000000001</c:v>
                </c:pt>
                <c:pt idx="760">
                  <c:v>152</c:v>
                </c:pt>
                <c:pt idx="761">
                  <c:v>152.19999999999999</c:v>
                </c:pt>
                <c:pt idx="762">
                  <c:v>152.4</c:v>
                </c:pt>
                <c:pt idx="763">
                  <c:v>152.6</c:v>
                </c:pt>
                <c:pt idx="764">
                  <c:v>152.80000000000001</c:v>
                </c:pt>
                <c:pt idx="765">
                  <c:v>153</c:v>
                </c:pt>
                <c:pt idx="766">
                  <c:v>153.19999999999999</c:v>
                </c:pt>
                <c:pt idx="767">
                  <c:v>153.4</c:v>
                </c:pt>
                <c:pt idx="768">
                  <c:v>153.6</c:v>
                </c:pt>
                <c:pt idx="769">
                  <c:v>153.80000000000001</c:v>
                </c:pt>
                <c:pt idx="770">
                  <c:v>154</c:v>
                </c:pt>
                <c:pt idx="771">
                  <c:v>154.19999999999999</c:v>
                </c:pt>
                <c:pt idx="772">
                  <c:v>154.4</c:v>
                </c:pt>
                <c:pt idx="773">
                  <c:v>154.6</c:v>
                </c:pt>
                <c:pt idx="774">
                  <c:v>154.80000000000001</c:v>
                </c:pt>
                <c:pt idx="775">
                  <c:v>155</c:v>
                </c:pt>
                <c:pt idx="776">
                  <c:v>155.19999999999999</c:v>
                </c:pt>
                <c:pt idx="777">
                  <c:v>155.4</c:v>
                </c:pt>
                <c:pt idx="778">
                  <c:v>155.6</c:v>
                </c:pt>
                <c:pt idx="779">
                  <c:v>155.80000000000001</c:v>
                </c:pt>
                <c:pt idx="780">
                  <c:v>156</c:v>
                </c:pt>
                <c:pt idx="781">
                  <c:v>156.19999999999999</c:v>
                </c:pt>
                <c:pt idx="782">
                  <c:v>156.4</c:v>
                </c:pt>
                <c:pt idx="783">
                  <c:v>156.6</c:v>
                </c:pt>
                <c:pt idx="784">
                  <c:v>156.80000000000001</c:v>
                </c:pt>
                <c:pt idx="785">
                  <c:v>157</c:v>
                </c:pt>
                <c:pt idx="786">
                  <c:v>157.19999999999999</c:v>
                </c:pt>
                <c:pt idx="787">
                  <c:v>157.4</c:v>
                </c:pt>
                <c:pt idx="788">
                  <c:v>157.6</c:v>
                </c:pt>
                <c:pt idx="789">
                  <c:v>157.80000000000001</c:v>
                </c:pt>
                <c:pt idx="790">
                  <c:v>158</c:v>
                </c:pt>
                <c:pt idx="791">
                  <c:v>158.19999999999999</c:v>
                </c:pt>
                <c:pt idx="792">
                  <c:v>158.4</c:v>
                </c:pt>
                <c:pt idx="793">
                  <c:v>158.6</c:v>
                </c:pt>
                <c:pt idx="794">
                  <c:v>158.80000000000001</c:v>
                </c:pt>
                <c:pt idx="795">
                  <c:v>159</c:v>
                </c:pt>
                <c:pt idx="796">
                  <c:v>159.19999999999999</c:v>
                </c:pt>
                <c:pt idx="797">
                  <c:v>159.4</c:v>
                </c:pt>
                <c:pt idx="798">
                  <c:v>159.6</c:v>
                </c:pt>
                <c:pt idx="799">
                  <c:v>159.80000000000001</c:v>
                </c:pt>
                <c:pt idx="800">
                  <c:v>160</c:v>
                </c:pt>
                <c:pt idx="801">
                  <c:v>160.19999999999999</c:v>
                </c:pt>
                <c:pt idx="802">
                  <c:v>160.4</c:v>
                </c:pt>
                <c:pt idx="803">
                  <c:v>160.6</c:v>
                </c:pt>
                <c:pt idx="804">
                  <c:v>160.80000000000001</c:v>
                </c:pt>
                <c:pt idx="805">
                  <c:v>161</c:v>
                </c:pt>
                <c:pt idx="806">
                  <c:v>161.19999999999999</c:v>
                </c:pt>
                <c:pt idx="807">
                  <c:v>161.4</c:v>
                </c:pt>
                <c:pt idx="808">
                  <c:v>161.6</c:v>
                </c:pt>
                <c:pt idx="809">
                  <c:v>161.80000000000001</c:v>
                </c:pt>
                <c:pt idx="810">
                  <c:v>162</c:v>
                </c:pt>
                <c:pt idx="811">
                  <c:v>162.19999999999999</c:v>
                </c:pt>
                <c:pt idx="812">
                  <c:v>162.4</c:v>
                </c:pt>
                <c:pt idx="813">
                  <c:v>162.6</c:v>
                </c:pt>
                <c:pt idx="814">
                  <c:v>162.80000000000001</c:v>
                </c:pt>
                <c:pt idx="815">
                  <c:v>163</c:v>
                </c:pt>
                <c:pt idx="816">
                  <c:v>163.19999999999999</c:v>
                </c:pt>
                <c:pt idx="817">
                  <c:v>163.4</c:v>
                </c:pt>
                <c:pt idx="818">
                  <c:v>163.6</c:v>
                </c:pt>
                <c:pt idx="819">
                  <c:v>163.80000000000001</c:v>
                </c:pt>
                <c:pt idx="820">
                  <c:v>164</c:v>
                </c:pt>
                <c:pt idx="821">
                  <c:v>164.2</c:v>
                </c:pt>
                <c:pt idx="822">
                  <c:v>164.4</c:v>
                </c:pt>
                <c:pt idx="823">
                  <c:v>164.6</c:v>
                </c:pt>
                <c:pt idx="824">
                  <c:v>164.8</c:v>
                </c:pt>
                <c:pt idx="825">
                  <c:v>165</c:v>
                </c:pt>
                <c:pt idx="826">
                  <c:v>165.2</c:v>
                </c:pt>
                <c:pt idx="827">
                  <c:v>165.4</c:v>
                </c:pt>
                <c:pt idx="828">
                  <c:v>165.6</c:v>
                </c:pt>
                <c:pt idx="829">
                  <c:v>165.8</c:v>
                </c:pt>
                <c:pt idx="830">
                  <c:v>166</c:v>
                </c:pt>
                <c:pt idx="831">
                  <c:v>166.2</c:v>
                </c:pt>
                <c:pt idx="832">
                  <c:v>166.4</c:v>
                </c:pt>
                <c:pt idx="833">
                  <c:v>166.6</c:v>
                </c:pt>
                <c:pt idx="834">
                  <c:v>166.8</c:v>
                </c:pt>
                <c:pt idx="835">
                  <c:v>167</c:v>
                </c:pt>
                <c:pt idx="836">
                  <c:v>167.2</c:v>
                </c:pt>
                <c:pt idx="837">
                  <c:v>167.4</c:v>
                </c:pt>
                <c:pt idx="838">
                  <c:v>167.6</c:v>
                </c:pt>
                <c:pt idx="839">
                  <c:v>167.8</c:v>
                </c:pt>
                <c:pt idx="840">
                  <c:v>168</c:v>
                </c:pt>
                <c:pt idx="841">
                  <c:v>168.2</c:v>
                </c:pt>
                <c:pt idx="842">
                  <c:v>168.4</c:v>
                </c:pt>
                <c:pt idx="843">
                  <c:v>168.6</c:v>
                </c:pt>
                <c:pt idx="844">
                  <c:v>168.8</c:v>
                </c:pt>
                <c:pt idx="845">
                  <c:v>169</c:v>
                </c:pt>
                <c:pt idx="846">
                  <c:v>169.2</c:v>
                </c:pt>
                <c:pt idx="847">
                  <c:v>169.4</c:v>
                </c:pt>
                <c:pt idx="848">
                  <c:v>169.6</c:v>
                </c:pt>
                <c:pt idx="849">
                  <c:v>169.8</c:v>
                </c:pt>
                <c:pt idx="850">
                  <c:v>170</c:v>
                </c:pt>
                <c:pt idx="851">
                  <c:v>170.2</c:v>
                </c:pt>
                <c:pt idx="852">
                  <c:v>170.4</c:v>
                </c:pt>
                <c:pt idx="853">
                  <c:v>170.6</c:v>
                </c:pt>
                <c:pt idx="854">
                  <c:v>170.8</c:v>
                </c:pt>
                <c:pt idx="855">
                  <c:v>171</c:v>
                </c:pt>
                <c:pt idx="856">
                  <c:v>171.2</c:v>
                </c:pt>
                <c:pt idx="857">
                  <c:v>171.4</c:v>
                </c:pt>
                <c:pt idx="858">
                  <c:v>171.6</c:v>
                </c:pt>
                <c:pt idx="859">
                  <c:v>171.8</c:v>
                </c:pt>
                <c:pt idx="860">
                  <c:v>172</c:v>
                </c:pt>
                <c:pt idx="861">
                  <c:v>172.2</c:v>
                </c:pt>
                <c:pt idx="862">
                  <c:v>172.4</c:v>
                </c:pt>
                <c:pt idx="863">
                  <c:v>172.6</c:v>
                </c:pt>
                <c:pt idx="864">
                  <c:v>172.8</c:v>
                </c:pt>
                <c:pt idx="865">
                  <c:v>173</c:v>
                </c:pt>
                <c:pt idx="866">
                  <c:v>173.2</c:v>
                </c:pt>
                <c:pt idx="867">
                  <c:v>173.4</c:v>
                </c:pt>
                <c:pt idx="868">
                  <c:v>173.6</c:v>
                </c:pt>
                <c:pt idx="869">
                  <c:v>173.8</c:v>
                </c:pt>
                <c:pt idx="870">
                  <c:v>174</c:v>
                </c:pt>
                <c:pt idx="871">
                  <c:v>174.2</c:v>
                </c:pt>
                <c:pt idx="872">
                  <c:v>174.4</c:v>
                </c:pt>
                <c:pt idx="873">
                  <c:v>174.6</c:v>
                </c:pt>
                <c:pt idx="874">
                  <c:v>174.8</c:v>
                </c:pt>
                <c:pt idx="875">
                  <c:v>175</c:v>
                </c:pt>
                <c:pt idx="876">
                  <c:v>175.2</c:v>
                </c:pt>
                <c:pt idx="877">
                  <c:v>175.4</c:v>
                </c:pt>
                <c:pt idx="878">
                  <c:v>175.6</c:v>
                </c:pt>
                <c:pt idx="879">
                  <c:v>175.8</c:v>
                </c:pt>
                <c:pt idx="880">
                  <c:v>176</c:v>
                </c:pt>
                <c:pt idx="881">
                  <c:v>176.2</c:v>
                </c:pt>
                <c:pt idx="882">
                  <c:v>176.4</c:v>
                </c:pt>
                <c:pt idx="883">
                  <c:v>176.6</c:v>
                </c:pt>
                <c:pt idx="884">
                  <c:v>176.8</c:v>
                </c:pt>
                <c:pt idx="885">
                  <c:v>177</c:v>
                </c:pt>
                <c:pt idx="886">
                  <c:v>177.2</c:v>
                </c:pt>
                <c:pt idx="887">
                  <c:v>177.4</c:v>
                </c:pt>
                <c:pt idx="888">
                  <c:v>177.6</c:v>
                </c:pt>
                <c:pt idx="889">
                  <c:v>177.8</c:v>
                </c:pt>
                <c:pt idx="890">
                  <c:v>178</c:v>
                </c:pt>
                <c:pt idx="891">
                  <c:v>178.2</c:v>
                </c:pt>
                <c:pt idx="892">
                  <c:v>178.4</c:v>
                </c:pt>
                <c:pt idx="893">
                  <c:v>178.6</c:v>
                </c:pt>
                <c:pt idx="894">
                  <c:v>178.8</c:v>
                </c:pt>
                <c:pt idx="895">
                  <c:v>179</c:v>
                </c:pt>
                <c:pt idx="896">
                  <c:v>179.2</c:v>
                </c:pt>
                <c:pt idx="897">
                  <c:v>179.4</c:v>
                </c:pt>
                <c:pt idx="898">
                  <c:v>179.6</c:v>
                </c:pt>
                <c:pt idx="899">
                  <c:v>179.8</c:v>
                </c:pt>
                <c:pt idx="900">
                  <c:v>180</c:v>
                </c:pt>
                <c:pt idx="901">
                  <c:v>180.2</c:v>
                </c:pt>
                <c:pt idx="902">
                  <c:v>180.4</c:v>
                </c:pt>
                <c:pt idx="903">
                  <c:v>180.6</c:v>
                </c:pt>
                <c:pt idx="904">
                  <c:v>180.8</c:v>
                </c:pt>
                <c:pt idx="905">
                  <c:v>181</c:v>
                </c:pt>
                <c:pt idx="906">
                  <c:v>181.2</c:v>
                </c:pt>
                <c:pt idx="907">
                  <c:v>181.4</c:v>
                </c:pt>
                <c:pt idx="908">
                  <c:v>181.6</c:v>
                </c:pt>
                <c:pt idx="909">
                  <c:v>181.8</c:v>
                </c:pt>
                <c:pt idx="910">
                  <c:v>182</c:v>
                </c:pt>
                <c:pt idx="911">
                  <c:v>182.2</c:v>
                </c:pt>
                <c:pt idx="912">
                  <c:v>182.4</c:v>
                </c:pt>
                <c:pt idx="913">
                  <c:v>182.6</c:v>
                </c:pt>
                <c:pt idx="914">
                  <c:v>182.8</c:v>
                </c:pt>
                <c:pt idx="915">
                  <c:v>183</c:v>
                </c:pt>
                <c:pt idx="916">
                  <c:v>183.2</c:v>
                </c:pt>
                <c:pt idx="917">
                  <c:v>183.4</c:v>
                </c:pt>
                <c:pt idx="918">
                  <c:v>183.6</c:v>
                </c:pt>
                <c:pt idx="919">
                  <c:v>183.8</c:v>
                </c:pt>
                <c:pt idx="920">
                  <c:v>184</c:v>
                </c:pt>
                <c:pt idx="921">
                  <c:v>184.2</c:v>
                </c:pt>
                <c:pt idx="922">
                  <c:v>184.4</c:v>
                </c:pt>
                <c:pt idx="923">
                  <c:v>184.6</c:v>
                </c:pt>
                <c:pt idx="924">
                  <c:v>184.8</c:v>
                </c:pt>
                <c:pt idx="925">
                  <c:v>185</c:v>
                </c:pt>
                <c:pt idx="926">
                  <c:v>185.2</c:v>
                </c:pt>
                <c:pt idx="927">
                  <c:v>185.4</c:v>
                </c:pt>
                <c:pt idx="928">
                  <c:v>185.6</c:v>
                </c:pt>
                <c:pt idx="929">
                  <c:v>185.8</c:v>
                </c:pt>
                <c:pt idx="930">
                  <c:v>186</c:v>
                </c:pt>
                <c:pt idx="931">
                  <c:v>186.2</c:v>
                </c:pt>
                <c:pt idx="932">
                  <c:v>186.4</c:v>
                </c:pt>
                <c:pt idx="933">
                  <c:v>186.6</c:v>
                </c:pt>
                <c:pt idx="934">
                  <c:v>186.8</c:v>
                </c:pt>
                <c:pt idx="935">
                  <c:v>187</c:v>
                </c:pt>
                <c:pt idx="936">
                  <c:v>187.2</c:v>
                </c:pt>
                <c:pt idx="937">
                  <c:v>187.4</c:v>
                </c:pt>
                <c:pt idx="938">
                  <c:v>187.6</c:v>
                </c:pt>
                <c:pt idx="939">
                  <c:v>187.8</c:v>
                </c:pt>
                <c:pt idx="940">
                  <c:v>188</c:v>
                </c:pt>
                <c:pt idx="941">
                  <c:v>188.2</c:v>
                </c:pt>
                <c:pt idx="942">
                  <c:v>188.4</c:v>
                </c:pt>
                <c:pt idx="943">
                  <c:v>188.6</c:v>
                </c:pt>
                <c:pt idx="944">
                  <c:v>188.8</c:v>
                </c:pt>
                <c:pt idx="945">
                  <c:v>189</c:v>
                </c:pt>
                <c:pt idx="946">
                  <c:v>189.2</c:v>
                </c:pt>
                <c:pt idx="947">
                  <c:v>189.4</c:v>
                </c:pt>
                <c:pt idx="948">
                  <c:v>189.6</c:v>
                </c:pt>
                <c:pt idx="949">
                  <c:v>189.8</c:v>
                </c:pt>
                <c:pt idx="950">
                  <c:v>190</c:v>
                </c:pt>
                <c:pt idx="951">
                  <c:v>190.2</c:v>
                </c:pt>
                <c:pt idx="952">
                  <c:v>190.4</c:v>
                </c:pt>
                <c:pt idx="953">
                  <c:v>190.6</c:v>
                </c:pt>
                <c:pt idx="954">
                  <c:v>190.8</c:v>
                </c:pt>
                <c:pt idx="955">
                  <c:v>191</c:v>
                </c:pt>
                <c:pt idx="956">
                  <c:v>191.2</c:v>
                </c:pt>
                <c:pt idx="957">
                  <c:v>191.4</c:v>
                </c:pt>
                <c:pt idx="958">
                  <c:v>191.6</c:v>
                </c:pt>
                <c:pt idx="959">
                  <c:v>191.8</c:v>
                </c:pt>
                <c:pt idx="960">
                  <c:v>192</c:v>
                </c:pt>
                <c:pt idx="961">
                  <c:v>192.2</c:v>
                </c:pt>
                <c:pt idx="962">
                  <c:v>192.4</c:v>
                </c:pt>
                <c:pt idx="963">
                  <c:v>192.6</c:v>
                </c:pt>
                <c:pt idx="964">
                  <c:v>192.8</c:v>
                </c:pt>
                <c:pt idx="965">
                  <c:v>193</c:v>
                </c:pt>
                <c:pt idx="966">
                  <c:v>193.2</c:v>
                </c:pt>
                <c:pt idx="967">
                  <c:v>193.4</c:v>
                </c:pt>
                <c:pt idx="968">
                  <c:v>193.6</c:v>
                </c:pt>
                <c:pt idx="969">
                  <c:v>193.8</c:v>
                </c:pt>
                <c:pt idx="970">
                  <c:v>194</c:v>
                </c:pt>
                <c:pt idx="971">
                  <c:v>194.2</c:v>
                </c:pt>
                <c:pt idx="972">
                  <c:v>194.4</c:v>
                </c:pt>
                <c:pt idx="973">
                  <c:v>194.6</c:v>
                </c:pt>
                <c:pt idx="974">
                  <c:v>194.8</c:v>
                </c:pt>
                <c:pt idx="975">
                  <c:v>195</c:v>
                </c:pt>
                <c:pt idx="976">
                  <c:v>195.2</c:v>
                </c:pt>
                <c:pt idx="977">
                  <c:v>195.4</c:v>
                </c:pt>
                <c:pt idx="978">
                  <c:v>195.6</c:v>
                </c:pt>
                <c:pt idx="979">
                  <c:v>195.8</c:v>
                </c:pt>
                <c:pt idx="980">
                  <c:v>196</c:v>
                </c:pt>
                <c:pt idx="981">
                  <c:v>196.2</c:v>
                </c:pt>
                <c:pt idx="982">
                  <c:v>196.4</c:v>
                </c:pt>
                <c:pt idx="983">
                  <c:v>196.6</c:v>
                </c:pt>
                <c:pt idx="984">
                  <c:v>196.8</c:v>
                </c:pt>
                <c:pt idx="985">
                  <c:v>197</c:v>
                </c:pt>
                <c:pt idx="986">
                  <c:v>197.2</c:v>
                </c:pt>
                <c:pt idx="987">
                  <c:v>197.4</c:v>
                </c:pt>
                <c:pt idx="988">
                  <c:v>197.6</c:v>
                </c:pt>
                <c:pt idx="989">
                  <c:v>197.8</c:v>
                </c:pt>
                <c:pt idx="990">
                  <c:v>198</c:v>
                </c:pt>
                <c:pt idx="991">
                  <c:v>198.2</c:v>
                </c:pt>
                <c:pt idx="992">
                  <c:v>198.4</c:v>
                </c:pt>
                <c:pt idx="993">
                  <c:v>198.6</c:v>
                </c:pt>
                <c:pt idx="994">
                  <c:v>198.8</c:v>
                </c:pt>
                <c:pt idx="995">
                  <c:v>199</c:v>
                </c:pt>
                <c:pt idx="996">
                  <c:v>199.2</c:v>
                </c:pt>
                <c:pt idx="997">
                  <c:v>199.4</c:v>
                </c:pt>
                <c:pt idx="998">
                  <c:v>199.6</c:v>
                </c:pt>
                <c:pt idx="999">
                  <c:v>199.8</c:v>
                </c:pt>
                <c:pt idx="1000">
                  <c:v>200</c:v>
                </c:pt>
                <c:pt idx="1001">
                  <c:v>200.2</c:v>
                </c:pt>
                <c:pt idx="1002">
                  <c:v>200.4</c:v>
                </c:pt>
                <c:pt idx="1003">
                  <c:v>200.6</c:v>
                </c:pt>
                <c:pt idx="1004">
                  <c:v>200.8</c:v>
                </c:pt>
                <c:pt idx="1005">
                  <c:v>201</c:v>
                </c:pt>
                <c:pt idx="1006">
                  <c:v>201.2</c:v>
                </c:pt>
                <c:pt idx="1007">
                  <c:v>201.4</c:v>
                </c:pt>
                <c:pt idx="1008">
                  <c:v>201.6</c:v>
                </c:pt>
                <c:pt idx="1009">
                  <c:v>201.8</c:v>
                </c:pt>
                <c:pt idx="1010">
                  <c:v>202</c:v>
                </c:pt>
                <c:pt idx="1011">
                  <c:v>202.2</c:v>
                </c:pt>
                <c:pt idx="1012">
                  <c:v>202.4</c:v>
                </c:pt>
                <c:pt idx="1013">
                  <c:v>202.6</c:v>
                </c:pt>
                <c:pt idx="1014">
                  <c:v>202.8</c:v>
                </c:pt>
                <c:pt idx="1015">
                  <c:v>203</c:v>
                </c:pt>
                <c:pt idx="1016">
                  <c:v>203.2</c:v>
                </c:pt>
                <c:pt idx="1017">
                  <c:v>203.4</c:v>
                </c:pt>
                <c:pt idx="1018">
                  <c:v>203.6</c:v>
                </c:pt>
                <c:pt idx="1019">
                  <c:v>203.8</c:v>
                </c:pt>
                <c:pt idx="1020">
                  <c:v>204</c:v>
                </c:pt>
                <c:pt idx="1021">
                  <c:v>204.2</c:v>
                </c:pt>
                <c:pt idx="1022">
                  <c:v>204.4</c:v>
                </c:pt>
                <c:pt idx="1023">
                  <c:v>204.6</c:v>
                </c:pt>
                <c:pt idx="1024">
                  <c:v>204.8</c:v>
                </c:pt>
                <c:pt idx="1025">
                  <c:v>205</c:v>
                </c:pt>
                <c:pt idx="1026">
                  <c:v>205.2</c:v>
                </c:pt>
                <c:pt idx="1027">
                  <c:v>205.4</c:v>
                </c:pt>
                <c:pt idx="1028">
                  <c:v>205.6</c:v>
                </c:pt>
                <c:pt idx="1029">
                  <c:v>205.8</c:v>
                </c:pt>
                <c:pt idx="1030">
                  <c:v>206</c:v>
                </c:pt>
                <c:pt idx="1031">
                  <c:v>206.2</c:v>
                </c:pt>
                <c:pt idx="1032">
                  <c:v>206.4</c:v>
                </c:pt>
                <c:pt idx="1033">
                  <c:v>206.6</c:v>
                </c:pt>
                <c:pt idx="1034">
                  <c:v>206.8</c:v>
                </c:pt>
                <c:pt idx="1035">
                  <c:v>207</c:v>
                </c:pt>
                <c:pt idx="1036">
                  <c:v>207.2</c:v>
                </c:pt>
                <c:pt idx="1037">
                  <c:v>207.4</c:v>
                </c:pt>
                <c:pt idx="1038">
                  <c:v>207.6</c:v>
                </c:pt>
                <c:pt idx="1039">
                  <c:v>207.8</c:v>
                </c:pt>
                <c:pt idx="1040">
                  <c:v>208</c:v>
                </c:pt>
                <c:pt idx="1041">
                  <c:v>208.2</c:v>
                </c:pt>
                <c:pt idx="1042">
                  <c:v>208.4</c:v>
                </c:pt>
                <c:pt idx="1043">
                  <c:v>208.6</c:v>
                </c:pt>
                <c:pt idx="1044">
                  <c:v>208.8</c:v>
                </c:pt>
                <c:pt idx="1045">
                  <c:v>209</c:v>
                </c:pt>
                <c:pt idx="1046">
                  <c:v>209.2</c:v>
                </c:pt>
                <c:pt idx="1047">
                  <c:v>209.4</c:v>
                </c:pt>
                <c:pt idx="1048">
                  <c:v>209.6</c:v>
                </c:pt>
                <c:pt idx="1049">
                  <c:v>209.8</c:v>
                </c:pt>
                <c:pt idx="1050">
                  <c:v>210</c:v>
                </c:pt>
                <c:pt idx="1051">
                  <c:v>210.2</c:v>
                </c:pt>
                <c:pt idx="1052">
                  <c:v>210.4</c:v>
                </c:pt>
                <c:pt idx="1053">
                  <c:v>210.6</c:v>
                </c:pt>
                <c:pt idx="1054">
                  <c:v>210.8</c:v>
                </c:pt>
                <c:pt idx="1055">
                  <c:v>211</c:v>
                </c:pt>
                <c:pt idx="1056">
                  <c:v>211.2</c:v>
                </c:pt>
                <c:pt idx="1057">
                  <c:v>211.4</c:v>
                </c:pt>
                <c:pt idx="1058">
                  <c:v>211.6</c:v>
                </c:pt>
                <c:pt idx="1059">
                  <c:v>211.8</c:v>
                </c:pt>
                <c:pt idx="1060">
                  <c:v>212</c:v>
                </c:pt>
                <c:pt idx="1061">
                  <c:v>212.2</c:v>
                </c:pt>
                <c:pt idx="1062">
                  <c:v>212.4</c:v>
                </c:pt>
                <c:pt idx="1063">
                  <c:v>212.6</c:v>
                </c:pt>
                <c:pt idx="1064">
                  <c:v>212.8</c:v>
                </c:pt>
                <c:pt idx="1065">
                  <c:v>213</c:v>
                </c:pt>
                <c:pt idx="1066">
                  <c:v>213.2</c:v>
                </c:pt>
                <c:pt idx="1067">
                  <c:v>213.4</c:v>
                </c:pt>
                <c:pt idx="1068">
                  <c:v>213.6</c:v>
                </c:pt>
                <c:pt idx="1069">
                  <c:v>213.8</c:v>
                </c:pt>
                <c:pt idx="1070">
                  <c:v>214</c:v>
                </c:pt>
                <c:pt idx="1071">
                  <c:v>214.2</c:v>
                </c:pt>
                <c:pt idx="1072">
                  <c:v>214.4</c:v>
                </c:pt>
                <c:pt idx="1073">
                  <c:v>214.6</c:v>
                </c:pt>
                <c:pt idx="1074">
                  <c:v>214.8</c:v>
                </c:pt>
                <c:pt idx="1075">
                  <c:v>215</c:v>
                </c:pt>
                <c:pt idx="1076">
                  <c:v>215.2</c:v>
                </c:pt>
                <c:pt idx="1077">
                  <c:v>215.4</c:v>
                </c:pt>
                <c:pt idx="1078">
                  <c:v>215.6</c:v>
                </c:pt>
                <c:pt idx="1079">
                  <c:v>215.8</c:v>
                </c:pt>
                <c:pt idx="1080">
                  <c:v>216</c:v>
                </c:pt>
                <c:pt idx="1081">
                  <c:v>216.2</c:v>
                </c:pt>
                <c:pt idx="1082">
                  <c:v>216.4</c:v>
                </c:pt>
                <c:pt idx="1083">
                  <c:v>216.6</c:v>
                </c:pt>
                <c:pt idx="1084">
                  <c:v>216.8</c:v>
                </c:pt>
                <c:pt idx="1085">
                  <c:v>217</c:v>
                </c:pt>
                <c:pt idx="1086">
                  <c:v>217.2</c:v>
                </c:pt>
                <c:pt idx="1087">
                  <c:v>217.4</c:v>
                </c:pt>
                <c:pt idx="1088">
                  <c:v>217.6</c:v>
                </c:pt>
                <c:pt idx="1089">
                  <c:v>217.8</c:v>
                </c:pt>
                <c:pt idx="1090">
                  <c:v>218</c:v>
                </c:pt>
                <c:pt idx="1091">
                  <c:v>218.2</c:v>
                </c:pt>
                <c:pt idx="1092">
                  <c:v>218.4</c:v>
                </c:pt>
                <c:pt idx="1093">
                  <c:v>218.6</c:v>
                </c:pt>
                <c:pt idx="1094">
                  <c:v>218.8</c:v>
                </c:pt>
                <c:pt idx="1095">
                  <c:v>219</c:v>
                </c:pt>
                <c:pt idx="1096">
                  <c:v>219.2</c:v>
                </c:pt>
                <c:pt idx="1097">
                  <c:v>219.4</c:v>
                </c:pt>
                <c:pt idx="1098">
                  <c:v>219.6</c:v>
                </c:pt>
                <c:pt idx="1099">
                  <c:v>219.8</c:v>
                </c:pt>
                <c:pt idx="1100">
                  <c:v>220</c:v>
                </c:pt>
                <c:pt idx="1101">
                  <c:v>220.2</c:v>
                </c:pt>
                <c:pt idx="1102">
                  <c:v>220.4</c:v>
                </c:pt>
                <c:pt idx="1103">
                  <c:v>220.6</c:v>
                </c:pt>
                <c:pt idx="1104">
                  <c:v>220.8</c:v>
                </c:pt>
                <c:pt idx="1105">
                  <c:v>221</c:v>
                </c:pt>
                <c:pt idx="1106">
                  <c:v>221.2</c:v>
                </c:pt>
                <c:pt idx="1107">
                  <c:v>221.4</c:v>
                </c:pt>
                <c:pt idx="1108">
                  <c:v>221.6</c:v>
                </c:pt>
                <c:pt idx="1109">
                  <c:v>221.8</c:v>
                </c:pt>
                <c:pt idx="1110">
                  <c:v>222</c:v>
                </c:pt>
                <c:pt idx="1111">
                  <c:v>222.2</c:v>
                </c:pt>
                <c:pt idx="1112">
                  <c:v>222.4</c:v>
                </c:pt>
                <c:pt idx="1113">
                  <c:v>222.6</c:v>
                </c:pt>
                <c:pt idx="1114">
                  <c:v>222.8</c:v>
                </c:pt>
                <c:pt idx="1115">
                  <c:v>223</c:v>
                </c:pt>
                <c:pt idx="1116">
                  <c:v>223.2</c:v>
                </c:pt>
                <c:pt idx="1117">
                  <c:v>223.4</c:v>
                </c:pt>
                <c:pt idx="1118">
                  <c:v>223.6</c:v>
                </c:pt>
                <c:pt idx="1119">
                  <c:v>223.8</c:v>
                </c:pt>
                <c:pt idx="1120">
                  <c:v>224</c:v>
                </c:pt>
                <c:pt idx="1121">
                  <c:v>224.2</c:v>
                </c:pt>
                <c:pt idx="1122">
                  <c:v>224.4</c:v>
                </c:pt>
                <c:pt idx="1123">
                  <c:v>224.6</c:v>
                </c:pt>
                <c:pt idx="1124">
                  <c:v>224.8</c:v>
                </c:pt>
                <c:pt idx="1125">
                  <c:v>225</c:v>
                </c:pt>
                <c:pt idx="1126">
                  <c:v>225.2</c:v>
                </c:pt>
                <c:pt idx="1127">
                  <c:v>225.4</c:v>
                </c:pt>
                <c:pt idx="1128">
                  <c:v>225.6</c:v>
                </c:pt>
                <c:pt idx="1129">
                  <c:v>225.8</c:v>
                </c:pt>
                <c:pt idx="1130">
                  <c:v>226</c:v>
                </c:pt>
                <c:pt idx="1131">
                  <c:v>226.2</c:v>
                </c:pt>
                <c:pt idx="1132">
                  <c:v>226.4</c:v>
                </c:pt>
                <c:pt idx="1133">
                  <c:v>226.6</c:v>
                </c:pt>
                <c:pt idx="1134">
                  <c:v>226.8</c:v>
                </c:pt>
                <c:pt idx="1135">
                  <c:v>227</c:v>
                </c:pt>
                <c:pt idx="1136">
                  <c:v>227.2</c:v>
                </c:pt>
                <c:pt idx="1137">
                  <c:v>227.4</c:v>
                </c:pt>
                <c:pt idx="1138">
                  <c:v>227.6</c:v>
                </c:pt>
                <c:pt idx="1139">
                  <c:v>227.8</c:v>
                </c:pt>
                <c:pt idx="1140">
                  <c:v>228</c:v>
                </c:pt>
                <c:pt idx="1141">
                  <c:v>228.2</c:v>
                </c:pt>
                <c:pt idx="1142">
                  <c:v>228.4</c:v>
                </c:pt>
                <c:pt idx="1143">
                  <c:v>228.6</c:v>
                </c:pt>
                <c:pt idx="1144">
                  <c:v>228.8</c:v>
                </c:pt>
                <c:pt idx="1145">
                  <c:v>229</c:v>
                </c:pt>
                <c:pt idx="1146">
                  <c:v>229.2</c:v>
                </c:pt>
                <c:pt idx="1147">
                  <c:v>229.4</c:v>
                </c:pt>
                <c:pt idx="1148">
                  <c:v>229.6</c:v>
                </c:pt>
                <c:pt idx="1149">
                  <c:v>229.8</c:v>
                </c:pt>
                <c:pt idx="1150">
                  <c:v>230</c:v>
                </c:pt>
                <c:pt idx="1151">
                  <c:v>230.2</c:v>
                </c:pt>
                <c:pt idx="1152">
                  <c:v>230.4</c:v>
                </c:pt>
                <c:pt idx="1153">
                  <c:v>230.6</c:v>
                </c:pt>
                <c:pt idx="1154">
                  <c:v>230.8</c:v>
                </c:pt>
                <c:pt idx="1155">
                  <c:v>231</c:v>
                </c:pt>
                <c:pt idx="1156">
                  <c:v>231.2</c:v>
                </c:pt>
                <c:pt idx="1157">
                  <c:v>231.4</c:v>
                </c:pt>
                <c:pt idx="1158">
                  <c:v>231.6</c:v>
                </c:pt>
                <c:pt idx="1159">
                  <c:v>231.8</c:v>
                </c:pt>
                <c:pt idx="1160">
                  <c:v>232</c:v>
                </c:pt>
                <c:pt idx="1161">
                  <c:v>232.2</c:v>
                </c:pt>
                <c:pt idx="1162">
                  <c:v>232.4</c:v>
                </c:pt>
                <c:pt idx="1163">
                  <c:v>232.6</c:v>
                </c:pt>
                <c:pt idx="1164">
                  <c:v>232.8</c:v>
                </c:pt>
                <c:pt idx="1165">
                  <c:v>233</c:v>
                </c:pt>
                <c:pt idx="1166">
                  <c:v>233.2</c:v>
                </c:pt>
                <c:pt idx="1167">
                  <c:v>233.4</c:v>
                </c:pt>
                <c:pt idx="1168">
                  <c:v>233.6</c:v>
                </c:pt>
                <c:pt idx="1169">
                  <c:v>233.8</c:v>
                </c:pt>
                <c:pt idx="1170">
                  <c:v>234</c:v>
                </c:pt>
                <c:pt idx="1171">
                  <c:v>234.2</c:v>
                </c:pt>
                <c:pt idx="1172">
                  <c:v>234.4</c:v>
                </c:pt>
                <c:pt idx="1173">
                  <c:v>234.6</c:v>
                </c:pt>
                <c:pt idx="1174">
                  <c:v>234.8</c:v>
                </c:pt>
                <c:pt idx="1175">
                  <c:v>235</c:v>
                </c:pt>
                <c:pt idx="1176">
                  <c:v>235.2</c:v>
                </c:pt>
                <c:pt idx="1177">
                  <c:v>235.4</c:v>
                </c:pt>
                <c:pt idx="1178">
                  <c:v>235.6</c:v>
                </c:pt>
                <c:pt idx="1179">
                  <c:v>235.8</c:v>
                </c:pt>
                <c:pt idx="1180">
                  <c:v>236</c:v>
                </c:pt>
                <c:pt idx="1181">
                  <c:v>236.2</c:v>
                </c:pt>
                <c:pt idx="1182">
                  <c:v>236.4</c:v>
                </c:pt>
                <c:pt idx="1183">
                  <c:v>236.6</c:v>
                </c:pt>
                <c:pt idx="1184">
                  <c:v>236.8</c:v>
                </c:pt>
                <c:pt idx="1185">
                  <c:v>237</c:v>
                </c:pt>
                <c:pt idx="1186">
                  <c:v>237.2</c:v>
                </c:pt>
                <c:pt idx="1187">
                  <c:v>237.4</c:v>
                </c:pt>
                <c:pt idx="1188">
                  <c:v>237.6</c:v>
                </c:pt>
                <c:pt idx="1189">
                  <c:v>237.8</c:v>
                </c:pt>
                <c:pt idx="1190">
                  <c:v>238</c:v>
                </c:pt>
                <c:pt idx="1191">
                  <c:v>238.2</c:v>
                </c:pt>
                <c:pt idx="1192">
                  <c:v>238.4</c:v>
                </c:pt>
                <c:pt idx="1193">
                  <c:v>238.6</c:v>
                </c:pt>
                <c:pt idx="1194">
                  <c:v>238.8</c:v>
                </c:pt>
                <c:pt idx="1195">
                  <c:v>239</c:v>
                </c:pt>
                <c:pt idx="1196">
                  <c:v>239.2</c:v>
                </c:pt>
                <c:pt idx="1197">
                  <c:v>239.4</c:v>
                </c:pt>
                <c:pt idx="1198">
                  <c:v>239.6</c:v>
                </c:pt>
                <c:pt idx="1199">
                  <c:v>239.8</c:v>
                </c:pt>
                <c:pt idx="1200">
                  <c:v>240</c:v>
                </c:pt>
                <c:pt idx="1201">
                  <c:v>240.2</c:v>
                </c:pt>
                <c:pt idx="1202">
                  <c:v>240.4</c:v>
                </c:pt>
                <c:pt idx="1203">
                  <c:v>240.6</c:v>
                </c:pt>
                <c:pt idx="1204">
                  <c:v>240.8</c:v>
                </c:pt>
                <c:pt idx="1205">
                  <c:v>241</c:v>
                </c:pt>
                <c:pt idx="1206">
                  <c:v>241.2</c:v>
                </c:pt>
                <c:pt idx="1207">
                  <c:v>241.4</c:v>
                </c:pt>
                <c:pt idx="1208">
                  <c:v>241.6</c:v>
                </c:pt>
                <c:pt idx="1209">
                  <c:v>241.8</c:v>
                </c:pt>
                <c:pt idx="1210">
                  <c:v>242</c:v>
                </c:pt>
                <c:pt idx="1211">
                  <c:v>242.2</c:v>
                </c:pt>
                <c:pt idx="1212">
                  <c:v>242.4</c:v>
                </c:pt>
                <c:pt idx="1213">
                  <c:v>242.6</c:v>
                </c:pt>
                <c:pt idx="1214">
                  <c:v>242.8</c:v>
                </c:pt>
                <c:pt idx="1215">
                  <c:v>243</c:v>
                </c:pt>
                <c:pt idx="1216">
                  <c:v>243.2</c:v>
                </c:pt>
                <c:pt idx="1217">
                  <c:v>243.4</c:v>
                </c:pt>
                <c:pt idx="1218">
                  <c:v>243.6</c:v>
                </c:pt>
                <c:pt idx="1219">
                  <c:v>243.8</c:v>
                </c:pt>
                <c:pt idx="1220">
                  <c:v>244</c:v>
                </c:pt>
                <c:pt idx="1221">
                  <c:v>244.2</c:v>
                </c:pt>
                <c:pt idx="1222">
                  <c:v>244.4</c:v>
                </c:pt>
                <c:pt idx="1223">
                  <c:v>244.6</c:v>
                </c:pt>
                <c:pt idx="1224">
                  <c:v>244.8</c:v>
                </c:pt>
                <c:pt idx="1225">
                  <c:v>245</c:v>
                </c:pt>
                <c:pt idx="1226">
                  <c:v>245.2</c:v>
                </c:pt>
                <c:pt idx="1227">
                  <c:v>245.4</c:v>
                </c:pt>
                <c:pt idx="1228">
                  <c:v>245.6</c:v>
                </c:pt>
                <c:pt idx="1229">
                  <c:v>245.8</c:v>
                </c:pt>
                <c:pt idx="1230">
                  <c:v>246</c:v>
                </c:pt>
                <c:pt idx="1231">
                  <c:v>246.2</c:v>
                </c:pt>
                <c:pt idx="1232">
                  <c:v>246.4</c:v>
                </c:pt>
                <c:pt idx="1233">
                  <c:v>246.6</c:v>
                </c:pt>
                <c:pt idx="1234">
                  <c:v>246.8</c:v>
                </c:pt>
                <c:pt idx="1235">
                  <c:v>247</c:v>
                </c:pt>
                <c:pt idx="1236">
                  <c:v>247.2</c:v>
                </c:pt>
                <c:pt idx="1237">
                  <c:v>247.4</c:v>
                </c:pt>
                <c:pt idx="1238">
                  <c:v>247.6</c:v>
                </c:pt>
                <c:pt idx="1239">
                  <c:v>247.8</c:v>
                </c:pt>
                <c:pt idx="1240">
                  <c:v>248</c:v>
                </c:pt>
                <c:pt idx="1241">
                  <c:v>248.2</c:v>
                </c:pt>
                <c:pt idx="1242">
                  <c:v>248.4</c:v>
                </c:pt>
                <c:pt idx="1243">
                  <c:v>248.6</c:v>
                </c:pt>
                <c:pt idx="1244">
                  <c:v>248.8</c:v>
                </c:pt>
                <c:pt idx="1245">
                  <c:v>249</c:v>
                </c:pt>
                <c:pt idx="1246">
                  <c:v>249.2</c:v>
                </c:pt>
                <c:pt idx="1247">
                  <c:v>249.4</c:v>
                </c:pt>
                <c:pt idx="1248">
                  <c:v>249.6</c:v>
                </c:pt>
                <c:pt idx="1249">
                  <c:v>249.8</c:v>
                </c:pt>
                <c:pt idx="1250">
                  <c:v>250</c:v>
                </c:pt>
                <c:pt idx="1251">
                  <c:v>250.2</c:v>
                </c:pt>
                <c:pt idx="1252">
                  <c:v>250.4</c:v>
                </c:pt>
                <c:pt idx="1253">
                  <c:v>250.6</c:v>
                </c:pt>
                <c:pt idx="1254">
                  <c:v>250.8</c:v>
                </c:pt>
                <c:pt idx="1255">
                  <c:v>251</c:v>
                </c:pt>
                <c:pt idx="1256">
                  <c:v>251.2</c:v>
                </c:pt>
                <c:pt idx="1257">
                  <c:v>251.4</c:v>
                </c:pt>
                <c:pt idx="1258">
                  <c:v>251.6</c:v>
                </c:pt>
                <c:pt idx="1259">
                  <c:v>251.8</c:v>
                </c:pt>
                <c:pt idx="1260">
                  <c:v>252</c:v>
                </c:pt>
                <c:pt idx="1261">
                  <c:v>252.2</c:v>
                </c:pt>
                <c:pt idx="1262">
                  <c:v>252.4</c:v>
                </c:pt>
                <c:pt idx="1263">
                  <c:v>252.6</c:v>
                </c:pt>
                <c:pt idx="1264">
                  <c:v>252.8</c:v>
                </c:pt>
                <c:pt idx="1265">
                  <c:v>253</c:v>
                </c:pt>
                <c:pt idx="1266">
                  <c:v>253.2</c:v>
                </c:pt>
                <c:pt idx="1267">
                  <c:v>253.4</c:v>
                </c:pt>
                <c:pt idx="1268">
                  <c:v>253.6</c:v>
                </c:pt>
                <c:pt idx="1269">
                  <c:v>253.8</c:v>
                </c:pt>
                <c:pt idx="1270">
                  <c:v>254</c:v>
                </c:pt>
                <c:pt idx="1271">
                  <c:v>254.2</c:v>
                </c:pt>
                <c:pt idx="1272">
                  <c:v>254.4</c:v>
                </c:pt>
                <c:pt idx="1273">
                  <c:v>254.6</c:v>
                </c:pt>
                <c:pt idx="1274">
                  <c:v>254.8</c:v>
                </c:pt>
                <c:pt idx="1275">
                  <c:v>255</c:v>
                </c:pt>
                <c:pt idx="1276">
                  <c:v>255.2</c:v>
                </c:pt>
                <c:pt idx="1277">
                  <c:v>255.4</c:v>
                </c:pt>
                <c:pt idx="1278">
                  <c:v>255.6</c:v>
                </c:pt>
                <c:pt idx="1279">
                  <c:v>255.8</c:v>
                </c:pt>
                <c:pt idx="1280">
                  <c:v>256</c:v>
                </c:pt>
                <c:pt idx="1281">
                  <c:v>256.2</c:v>
                </c:pt>
                <c:pt idx="1282">
                  <c:v>256.39999999999998</c:v>
                </c:pt>
                <c:pt idx="1283">
                  <c:v>256.60000000000002</c:v>
                </c:pt>
                <c:pt idx="1284">
                  <c:v>256.8</c:v>
                </c:pt>
                <c:pt idx="1285">
                  <c:v>257</c:v>
                </c:pt>
                <c:pt idx="1286">
                  <c:v>257.2</c:v>
                </c:pt>
                <c:pt idx="1287">
                  <c:v>257.39999999999998</c:v>
                </c:pt>
                <c:pt idx="1288">
                  <c:v>257.60000000000002</c:v>
                </c:pt>
                <c:pt idx="1289">
                  <c:v>257.8</c:v>
                </c:pt>
                <c:pt idx="1290">
                  <c:v>258</c:v>
                </c:pt>
                <c:pt idx="1291">
                  <c:v>258.2</c:v>
                </c:pt>
                <c:pt idx="1292">
                  <c:v>258.39999999999998</c:v>
                </c:pt>
                <c:pt idx="1293">
                  <c:v>258.60000000000002</c:v>
                </c:pt>
                <c:pt idx="1294">
                  <c:v>258.8</c:v>
                </c:pt>
                <c:pt idx="1295">
                  <c:v>259</c:v>
                </c:pt>
                <c:pt idx="1296">
                  <c:v>259.2</c:v>
                </c:pt>
                <c:pt idx="1297">
                  <c:v>259.39999999999998</c:v>
                </c:pt>
                <c:pt idx="1298">
                  <c:v>259.60000000000002</c:v>
                </c:pt>
                <c:pt idx="1299">
                  <c:v>259.8</c:v>
                </c:pt>
                <c:pt idx="1300">
                  <c:v>260</c:v>
                </c:pt>
                <c:pt idx="1301">
                  <c:v>260.2</c:v>
                </c:pt>
                <c:pt idx="1302">
                  <c:v>260.39999999999998</c:v>
                </c:pt>
                <c:pt idx="1303">
                  <c:v>260.60000000000002</c:v>
                </c:pt>
                <c:pt idx="1304">
                  <c:v>260.8</c:v>
                </c:pt>
                <c:pt idx="1305">
                  <c:v>261</c:v>
                </c:pt>
                <c:pt idx="1306">
                  <c:v>261.2</c:v>
                </c:pt>
                <c:pt idx="1307">
                  <c:v>261.39999999999998</c:v>
                </c:pt>
                <c:pt idx="1308">
                  <c:v>261.60000000000002</c:v>
                </c:pt>
                <c:pt idx="1309">
                  <c:v>261.8</c:v>
                </c:pt>
                <c:pt idx="1310">
                  <c:v>262</c:v>
                </c:pt>
                <c:pt idx="1311">
                  <c:v>262.2</c:v>
                </c:pt>
                <c:pt idx="1312">
                  <c:v>262.39999999999998</c:v>
                </c:pt>
                <c:pt idx="1313">
                  <c:v>262.60000000000002</c:v>
                </c:pt>
                <c:pt idx="1314">
                  <c:v>262.8</c:v>
                </c:pt>
                <c:pt idx="1315">
                  <c:v>263</c:v>
                </c:pt>
                <c:pt idx="1316">
                  <c:v>263.2</c:v>
                </c:pt>
                <c:pt idx="1317">
                  <c:v>263.39999999999998</c:v>
                </c:pt>
                <c:pt idx="1318">
                  <c:v>263.60000000000002</c:v>
                </c:pt>
                <c:pt idx="1319">
                  <c:v>263.8</c:v>
                </c:pt>
                <c:pt idx="1320">
                  <c:v>264</c:v>
                </c:pt>
                <c:pt idx="1321">
                  <c:v>264.2</c:v>
                </c:pt>
                <c:pt idx="1322">
                  <c:v>264.39999999999998</c:v>
                </c:pt>
                <c:pt idx="1323">
                  <c:v>264.60000000000002</c:v>
                </c:pt>
                <c:pt idx="1324">
                  <c:v>264.8</c:v>
                </c:pt>
                <c:pt idx="1325">
                  <c:v>265</c:v>
                </c:pt>
                <c:pt idx="1326">
                  <c:v>265.2</c:v>
                </c:pt>
                <c:pt idx="1327">
                  <c:v>265.39999999999998</c:v>
                </c:pt>
                <c:pt idx="1328">
                  <c:v>265.60000000000002</c:v>
                </c:pt>
                <c:pt idx="1329">
                  <c:v>265.8</c:v>
                </c:pt>
                <c:pt idx="1330">
                  <c:v>266</c:v>
                </c:pt>
                <c:pt idx="1331">
                  <c:v>266.2</c:v>
                </c:pt>
                <c:pt idx="1332">
                  <c:v>266.39999999999998</c:v>
                </c:pt>
                <c:pt idx="1333">
                  <c:v>266.60000000000002</c:v>
                </c:pt>
                <c:pt idx="1334">
                  <c:v>266.8</c:v>
                </c:pt>
                <c:pt idx="1335">
                  <c:v>267</c:v>
                </c:pt>
                <c:pt idx="1336">
                  <c:v>267.2</c:v>
                </c:pt>
                <c:pt idx="1337">
                  <c:v>267.39999999999998</c:v>
                </c:pt>
                <c:pt idx="1338">
                  <c:v>267.60000000000002</c:v>
                </c:pt>
                <c:pt idx="1339">
                  <c:v>267.8</c:v>
                </c:pt>
                <c:pt idx="1340">
                  <c:v>268</c:v>
                </c:pt>
                <c:pt idx="1341">
                  <c:v>268.2</c:v>
                </c:pt>
                <c:pt idx="1342">
                  <c:v>268.39999999999998</c:v>
                </c:pt>
                <c:pt idx="1343">
                  <c:v>268.60000000000002</c:v>
                </c:pt>
                <c:pt idx="1344">
                  <c:v>268.8</c:v>
                </c:pt>
                <c:pt idx="1345">
                  <c:v>269</c:v>
                </c:pt>
                <c:pt idx="1346">
                  <c:v>269.2</c:v>
                </c:pt>
                <c:pt idx="1347">
                  <c:v>269.39999999999998</c:v>
                </c:pt>
                <c:pt idx="1348">
                  <c:v>269.60000000000002</c:v>
                </c:pt>
                <c:pt idx="1349">
                  <c:v>269.8</c:v>
                </c:pt>
                <c:pt idx="1350">
                  <c:v>270</c:v>
                </c:pt>
                <c:pt idx="1351">
                  <c:v>270.2</c:v>
                </c:pt>
                <c:pt idx="1352">
                  <c:v>270.39999999999998</c:v>
                </c:pt>
                <c:pt idx="1353">
                  <c:v>270.60000000000002</c:v>
                </c:pt>
                <c:pt idx="1354">
                  <c:v>270.8</c:v>
                </c:pt>
                <c:pt idx="1355">
                  <c:v>271</c:v>
                </c:pt>
                <c:pt idx="1356">
                  <c:v>271.2</c:v>
                </c:pt>
                <c:pt idx="1357">
                  <c:v>271.39999999999998</c:v>
                </c:pt>
                <c:pt idx="1358">
                  <c:v>271.60000000000002</c:v>
                </c:pt>
                <c:pt idx="1359">
                  <c:v>271.8</c:v>
                </c:pt>
                <c:pt idx="1360">
                  <c:v>272</c:v>
                </c:pt>
                <c:pt idx="1361">
                  <c:v>272.2</c:v>
                </c:pt>
                <c:pt idx="1362">
                  <c:v>272.39999999999998</c:v>
                </c:pt>
                <c:pt idx="1363">
                  <c:v>272.60000000000002</c:v>
                </c:pt>
                <c:pt idx="1364">
                  <c:v>272.8</c:v>
                </c:pt>
                <c:pt idx="1365">
                  <c:v>273</c:v>
                </c:pt>
                <c:pt idx="1366">
                  <c:v>273.2</c:v>
                </c:pt>
                <c:pt idx="1367">
                  <c:v>273.39999999999998</c:v>
                </c:pt>
                <c:pt idx="1368">
                  <c:v>273.60000000000002</c:v>
                </c:pt>
                <c:pt idx="1369">
                  <c:v>273.8</c:v>
                </c:pt>
                <c:pt idx="1370">
                  <c:v>274</c:v>
                </c:pt>
                <c:pt idx="1371">
                  <c:v>274.2</c:v>
                </c:pt>
                <c:pt idx="1372">
                  <c:v>274.39999999999998</c:v>
                </c:pt>
                <c:pt idx="1373">
                  <c:v>274.60000000000002</c:v>
                </c:pt>
                <c:pt idx="1374">
                  <c:v>274.8</c:v>
                </c:pt>
                <c:pt idx="1375">
                  <c:v>275</c:v>
                </c:pt>
                <c:pt idx="1376">
                  <c:v>275.2</c:v>
                </c:pt>
                <c:pt idx="1377">
                  <c:v>275.39999999999998</c:v>
                </c:pt>
                <c:pt idx="1378">
                  <c:v>275.60000000000002</c:v>
                </c:pt>
                <c:pt idx="1379">
                  <c:v>275.8</c:v>
                </c:pt>
                <c:pt idx="1380">
                  <c:v>276</c:v>
                </c:pt>
                <c:pt idx="1381">
                  <c:v>276.2</c:v>
                </c:pt>
                <c:pt idx="1382">
                  <c:v>276.39999999999998</c:v>
                </c:pt>
                <c:pt idx="1383">
                  <c:v>276.60000000000002</c:v>
                </c:pt>
                <c:pt idx="1384">
                  <c:v>276.8</c:v>
                </c:pt>
                <c:pt idx="1385">
                  <c:v>277</c:v>
                </c:pt>
                <c:pt idx="1386">
                  <c:v>277.2</c:v>
                </c:pt>
                <c:pt idx="1387">
                  <c:v>277.39999999999998</c:v>
                </c:pt>
                <c:pt idx="1388">
                  <c:v>277.60000000000002</c:v>
                </c:pt>
                <c:pt idx="1389">
                  <c:v>277.8</c:v>
                </c:pt>
                <c:pt idx="1390">
                  <c:v>278</c:v>
                </c:pt>
                <c:pt idx="1391">
                  <c:v>278.2</c:v>
                </c:pt>
                <c:pt idx="1392">
                  <c:v>278.39999999999998</c:v>
                </c:pt>
                <c:pt idx="1393">
                  <c:v>278.60000000000002</c:v>
                </c:pt>
                <c:pt idx="1394">
                  <c:v>278.8</c:v>
                </c:pt>
                <c:pt idx="1395">
                  <c:v>279</c:v>
                </c:pt>
                <c:pt idx="1396">
                  <c:v>279.2</c:v>
                </c:pt>
                <c:pt idx="1397">
                  <c:v>279.39999999999998</c:v>
                </c:pt>
                <c:pt idx="1398">
                  <c:v>279.60000000000002</c:v>
                </c:pt>
                <c:pt idx="1399">
                  <c:v>279.8</c:v>
                </c:pt>
                <c:pt idx="1400">
                  <c:v>280</c:v>
                </c:pt>
                <c:pt idx="1401">
                  <c:v>280.2</c:v>
                </c:pt>
                <c:pt idx="1402">
                  <c:v>280.39999999999998</c:v>
                </c:pt>
                <c:pt idx="1403">
                  <c:v>280.60000000000002</c:v>
                </c:pt>
                <c:pt idx="1404">
                  <c:v>280.8</c:v>
                </c:pt>
                <c:pt idx="1405">
                  <c:v>281</c:v>
                </c:pt>
                <c:pt idx="1406">
                  <c:v>281.2</c:v>
                </c:pt>
                <c:pt idx="1407">
                  <c:v>281.39999999999998</c:v>
                </c:pt>
                <c:pt idx="1408">
                  <c:v>281.60000000000002</c:v>
                </c:pt>
                <c:pt idx="1409">
                  <c:v>281.8</c:v>
                </c:pt>
                <c:pt idx="1410">
                  <c:v>282</c:v>
                </c:pt>
                <c:pt idx="1411">
                  <c:v>282.2</c:v>
                </c:pt>
                <c:pt idx="1412">
                  <c:v>282.39999999999998</c:v>
                </c:pt>
                <c:pt idx="1413">
                  <c:v>282.60000000000002</c:v>
                </c:pt>
                <c:pt idx="1414">
                  <c:v>282.8</c:v>
                </c:pt>
                <c:pt idx="1415">
                  <c:v>283</c:v>
                </c:pt>
                <c:pt idx="1416">
                  <c:v>283.2</c:v>
                </c:pt>
                <c:pt idx="1417">
                  <c:v>283.39999999999998</c:v>
                </c:pt>
                <c:pt idx="1418">
                  <c:v>283.60000000000002</c:v>
                </c:pt>
                <c:pt idx="1419">
                  <c:v>283.8</c:v>
                </c:pt>
                <c:pt idx="1420">
                  <c:v>284</c:v>
                </c:pt>
                <c:pt idx="1421">
                  <c:v>284.2</c:v>
                </c:pt>
                <c:pt idx="1422">
                  <c:v>284.39999999999998</c:v>
                </c:pt>
                <c:pt idx="1423">
                  <c:v>284.60000000000002</c:v>
                </c:pt>
                <c:pt idx="1424">
                  <c:v>284.8</c:v>
                </c:pt>
                <c:pt idx="1425">
                  <c:v>285</c:v>
                </c:pt>
                <c:pt idx="1426">
                  <c:v>285.2</c:v>
                </c:pt>
                <c:pt idx="1427">
                  <c:v>285.39999999999998</c:v>
                </c:pt>
                <c:pt idx="1428">
                  <c:v>285.60000000000002</c:v>
                </c:pt>
                <c:pt idx="1429">
                  <c:v>285.8</c:v>
                </c:pt>
                <c:pt idx="1430">
                  <c:v>286</c:v>
                </c:pt>
                <c:pt idx="1431">
                  <c:v>286.2</c:v>
                </c:pt>
                <c:pt idx="1432">
                  <c:v>286.39999999999998</c:v>
                </c:pt>
                <c:pt idx="1433">
                  <c:v>286.60000000000002</c:v>
                </c:pt>
                <c:pt idx="1434">
                  <c:v>286.8</c:v>
                </c:pt>
                <c:pt idx="1435">
                  <c:v>287</c:v>
                </c:pt>
                <c:pt idx="1436">
                  <c:v>287.2</c:v>
                </c:pt>
                <c:pt idx="1437">
                  <c:v>287.39999999999998</c:v>
                </c:pt>
                <c:pt idx="1438">
                  <c:v>287.60000000000002</c:v>
                </c:pt>
                <c:pt idx="1439">
                  <c:v>287.8</c:v>
                </c:pt>
                <c:pt idx="1440">
                  <c:v>288</c:v>
                </c:pt>
                <c:pt idx="1441">
                  <c:v>288.2</c:v>
                </c:pt>
                <c:pt idx="1442">
                  <c:v>288.39999999999998</c:v>
                </c:pt>
                <c:pt idx="1443">
                  <c:v>288.60000000000002</c:v>
                </c:pt>
                <c:pt idx="1444">
                  <c:v>288.8</c:v>
                </c:pt>
                <c:pt idx="1445">
                  <c:v>289</c:v>
                </c:pt>
                <c:pt idx="1446">
                  <c:v>289.2</c:v>
                </c:pt>
                <c:pt idx="1447">
                  <c:v>289.39999999999998</c:v>
                </c:pt>
                <c:pt idx="1448">
                  <c:v>289.60000000000002</c:v>
                </c:pt>
                <c:pt idx="1449">
                  <c:v>289.8</c:v>
                </c:pt>
                <c:pt idx="1450">
                  <c:v>290</c:v>
                </c:pt>
                <c:pt idx="1451">
                  <c:v>290.2</c:v>
                </c:pt>
                <c:pt idx="1452">
                  <c:v>290.39999999999998</c:v>
                </c:pt>
                <c:pt idx="1453">
                  <c:v>290.60000000000002</c:v>
                </c:pt>
                <c:pt idx="1454">
                  <c:v>290.8</c:v>
                </c:pt>
                <c:pt idx="1455">
                  <c:v>291</c:v>
                </c:pt>
                <c:pt idx="1456">
                  <c:v>291.2</c:v>
                </c:pt>
                <c:pt idx="1457">
                  <c:v>291.39999999999998</c:v>
                </c:pt>
                <c:pt idx="1458">
                  <c:v>291.60000000000002</c:v>
                </c:pt>
                <c:pt idx="1459">
                  <c:v>291.8</c:v>
                </c:pt>
                <c:pt idx="1460">
                  <c:v>292</c:v>
                </c:pt>
                <c:pt idx="1461">
                  <c:v>292.2</c:v>
                </c:pt>
                <c:pt idx="1462">
                  <c:v>292.39999999999998</c:v>
                </c:pt>
                <c:pt idx="1463">
                  <c:v>292.60000000000002</c:v>
                </c:pt>
                <c:pt idx="1464">
                  <c:v>292.8</c:v>
                </c:pt>
                <c:pt idx="1465">
                  <c:v>293</c:v>
                </c:pt>
                <c:pt idx="1466">
                  <c:v>293.2</c:v>
                </c:pt>
                <c:pt idx="1467">
                  <c:v>293.39999999999998</c:v>
                </c:pt>
                <c:pt idx="1468">
                  <c:v>293.60000000000002</c:v>
                </c:pt>
                <c:pt idx="1469">
                  <c:v>293.8</c:v>
                </c:pt>
                <c:pt idx="1470">
                  <c:v>294</c:v>
                </c:pt>
                <c:pt idx="1471">
                  <c:v>294.2</c:v>
                </c:pt>
                <c:pt idx="1472">
                  <c:v>294.39999999999998</c:v>
                </c:pt>
                <c:pt idx="1473">
                  <c:v>294.60000000000002</c:v>
                </c:pt>
                <c:pt idx="1474">
                  <c:v>294.8</c:v>
                </c:pt>
                <c:pt idx="1475">
                  <c:v>295</c:v>
                </c:pt>
                <c:pt idx="1476">
                  <c:v>295.2</c:v>
                </c:pt>
                <c:pt idx="1477">
                  <c:v>295.39999999999998</c:v>
                </c:pt>
                <c:pt idx="1478">
                  <c:v>295.60000000000002</c:v>
                </c:pt>
                <c:pt idx="1479">
                  <c:v>295.8</c:v>
                </c:pt>
                <c:pt idx="1480">
                  <c:v>296</c:v>
                </c:pt>
                <c:pt idx="1481">
                  <c:v>296.2</c:v>
                </c:pt>
                <c:pt idx="1482">
                  <c:v>296.39999999999998</c:v>
                </c:pt>
                <c:pt idx="1483">
                  <c:v>296.60000000000002</c:v>
                </c:pt>
                <c:pt idx="1484">
                  <c:v>296.8</c:v>
                </c:pt>
                <c:pt idx="1485">
                  <c:v>297</c:v>
                </c:pt>
                <c:pt idx="1486">
                  <c:v>297.2</c:v>
                </c:pt>
                <c:pt idx="1487">
                  <c:v>297.39999999999998</c:v>
                </c:pt>
                <c:pt idx="1488">
                  <c:v>297.60000000000002</c:v>
                </c:pt>
                <c:pt idx="1489">
                  <c:v>297.8</c:v>
                </c:pt>
                <c:pt idx="1490">
                  <c:v>298</c:v>
                </c:pt>
                <c:pt idx="1491">
                  <c:v>298.2</c:v>
                </c:pt>
                <c:pt idx="1492">
                  <c:v>298.39999999999998</c:v>
                </c:pt>
                <c:pt idx="1493">
                  <c:v>298.60000000000002</c:v>
                </c:pt>
                <c:pt idx="1494">
                  <c:v>298.8</c:v>
                </c:pt>
                <c:pt idx="1495">
                  <c:v>299</c:v>
                </c:pt>
                <c:pt idx="1496">
                  <c:v>299.2</c:v>
                </c:pt>
                <c:pt idx="1497">
                  <c:v>299.39999999999998</c:v>
                </c:pt>
                <c:pt idx="1498">
                  <c:v>299.60000000000002</c:v>
                </c:pt>
                <c:pt idx="1499">
                  <c:v>299.8</c:v>
                </c:pt>
                <c:pt idx="1500">
                  <c:v>300</c:v>
                </c:pt>
                <c:pt idx="1501">
                  <c:v>300.2</c:v>
                </c:pt>
                <c:pt idx="1502">
                  <c:v>300.39999999999998</c:v>
                </c:pt>
                <c:pt idx="1503">
                  <c:v>300.60000000000002</c:v>
                </c:pt>
                <c:pt idx="1504">
                  <c:v>300.8</c:v>
                </c:pt>
                <c:pt idx="1505">
                  <c:v>301</c:v>
                </c:pt>
                <c:pt idx="1506">
                  <c:v>301.2</c:v>
                </c:pt>
                <c:pt idx="1507">
                  <c:v>301.39999999999998</c:v>
                </c:pt>
                <c:pt idx="1508">
                  <c:v>301.60000000000002</c:v>
                </c:pt>
                <c:pt idx="1509">
                  <c:v>301.8</c:v>
                </c:pt>
                <c:pt idx="1510">
                  <c:v>302</c:v>
                </c:pt>
                <c:pt idx="1511">
                  <c:v>302.2</c:v>
                </c:pt>
                <c:pt idx="1512">
                  <c:v>302.39999999999998</c:v>
                </c:pt>
                <c:pt idx="1513">
                  <c:v>302.60000000000002</c:v>
                </c:pt>
                <c:pt idx="1514">
                  <c:v>302.8</c:v>
                </c:pt>
                <c:pt idx="1515">
                  <c:v>303</c:v>
                </c:pt>
                <c:pt idx="1516">
                  <c:v>303.2</c:v>
                </c:pt>
                <c:pt idx="1517">
                  <c:v>303.39999999999998</c:v>
                </c:pt>
                <c:pt idx="1518">
                  <c:v>303.60000000000002</c:v>
                </c:pt>
                <c:pt idx="1519">
                  <c:v>303.8</c:v>
                </c:pt>
                <c:pt idx="1520">
                  <c:v>304</c:v>
                </c:pt>
                <c:pt idx="1521">
                  <c:v>304.2</c:v>
                </c:pt>
                <c:pt idx="1522">
                  <c:v>304.39999999999998</c:v>
                </c:pt>
                <c:pt idx="1523">
                  <c:v>304.60000000000002</c:v>
                </c:pt>
                <c:pt idx="1524">
                  <c:v>304.8</c:v>
                </c:pt>
                <c:pt idx="1525">
                  <c:v>305</c:v>
                </c:pt>
                <c:pt idx="1526">
                  <c:v>305.2</c:v>
                </c:pt>
                <c:pt idx="1527">
                  <c:v>305.39999999999998</c:v>
                </c:pt>
                <c:pt idx="1528">
                  <c:v>305.60000000000002</c:v>
                </c:pt>
                <c:pt idx="1529">
                  <c:v>305.8</c:v>
                </c:pt>
                <c:pt idx="1530">
                  <c:v>306</c:v>
                </c:pt>
                <c:pt idx="1531">
                  <c:v>306.2</c:v>
                </c:pt>
                <c:pt idx="1532">
                  <c:v>306.39999999999998</c:v>
                </c:pt>
                <c:pt idx="1533">
                  <c:v>306.60000000000002</c:v>
                </c:pt>
                <c:pt idx="1534">
                  <c:v>306.8</c:v>
                </c:pt>
                <c:pt idx="1535">
                  <c:v>307</c:v>
                </c:pt>
                <c:pt idx="1536">
                  <c:v>307.2</c:v>
                </c:pt>
                <c:pt idx="1537">
                  <c:v>307.39999999999998</c:v>
                </c:pt>
                <c:pt idx="1538">
                  <c:v>307.60000000000002</c:v>
                </c:pt>
                <c:pt idx="1539">
                  <c:v>307.79999999999899</c:v>
                </c:pt>
                <c:pt idx="1540">
                  <c:v>307.99999999999898</c:v>
                </c:pt>
                <c:pt idx="1541">
                  <c:v>308.19999999999902</c:v>
                </c:pt>
                <c:pt idx="1542">
                  <c:v>308.39999999999901</c:v>
                </c:pt>
                <c:pt idx="1543">
                  <c:v>308.599999999999</c:v>
                </c:pt>
                <c:pt idx="1544">
                  <c:v>308.79999999999899</c:v>
                </c:pt>
                <c:pt idx="1545">
                  <c:v>308.99999999999898</c:v>
                </c:pt>
                <c:pt idx="1546">
                  <c:v>309.19999999999902</c:v>
                </c:pt>
                <c:pt idx="1547">
                  <c:v>309.39999999999901</c:v>
                </c:pt>
                <c:pt idx="1548">
                  <c:v>309.599999999999</c:v>
                </c:pt>
                <c:pt idx="1549">
                  <c:v>309.79999999999899</c:v>
                </c:pt>
                <c:pt idx="1550">
                  <c:v>309.99999999999898</c:v>
                </c:pt>
                <c:pt idx="1551">
                  <c:v>310.19999999999902</c:v>
                </c:pt>
                <c:pt idx="1552">
                  <c:v>310.39999999999901</c:v>
                </c:pt>
                <c:pt idx="1553">
                  <c:v>310.599999999999</c:v>
                </c:pt>
                <c:pt idx="1554">
                  <c:v>310.79999999999899</c:v>
                </c:pt>
                <c:pt idx="1555">
                  <c:v>310.99999999999898</c:v>
                </c:pt>
                <c:pt idx="1556">
                  <c:v>311.19999999999902</c:v>
                </c:pt>
                <c:pt idx="1557">
                  <c:v>311.39999999999901</c:v>
                </c:pt>
                <c:pt idx="1558">
                  <c:v>311.599999999999</c:v>
                </c:pt>
                <c:pt idx="1559">
                  <c:v>311.79999999999899</c:v>
                </c:pt>
                <c:pt idx="1560">
                  <c:v>311.99999999999898</c:v>
                </c:pt>
                <c:pt idx="1561">
                  <c:v>312.19999999999902</c:v>
                </c:pt>
                <c:pt idx="1562">
                  <c:v>312.39999999999901</c:v>
                </c:pt>
                <c:pt idx="1563">
                  <c:v>312.599999999999</c:v>
                </c:pt>
                <c:pt idx="1564">
                  <c:v>312.79999999999899</c:v>
                </c:pt>
                <c:pt idx="1565">
                  <c:v>312.99999999999898</c:v>
                </c:pt>
                <c:pt idx="1566">
                  <c:v>313.19999999999902</c:v>
                </c:pt>
                <c:pt idx="1567">
                  <c:v>313.39999999999901</c:v>
                </c:pt>
                <c:pt idx="1568">
                  <c:v>313.599999999999</c:v>
                </c:pt>
                <c:pt idx="1569">
                  <c:v>313.79999999999899</c:v>
                </c:pt>
                <c:pt idx="1570">
                  <c:v>313.99999999999898</c:v>
                </c:pt>
                <c:pt idx="1571">
                  <c:v>314.19999999999902</c:v>
                </c:pt>
                <c:pt idx="1572">
                  <c:v>314.39999999999901</c:v>
                </c:pt>
                <c:pt idx="1573">
                  <c:v>314.599999999999</c:v>
                </c:pt>
                <c:pt idx="1574">
                  <c:v>314.79999999999899</c:v>
                </c:pt>
                <c:pt idx="1575">
                  <c:v>314.99999999999898</c:v>
                </c:pt>
                <c:pt idx="1576">
                  <c:v>315.19999999999902</c:v>
                </c:pt>
                <c:pt idx="1577">
                  <c:v>315.39999999999901</c:v>
                </c:pt>
                <c:pt idx="1578">
                  <c:v>315.599999999999</c:v>
                </c:pt>
                <c:pt idx="1579">
                  <c:v>315.79999999999899</c:v>
                </c:pt>
                <c:pt idx="1580">
                  <c:v>315.99999999999898</c:v>
                </c:pt>
                <c:pt idx="1581">
                  <c:v>316.19999999999902</c:v>
                </c:pt>
                <c:pt idx="1582">
                  <c:v>316.39999999999901</c:v>
                </c:pt>
                <c:pt idx="1583">
                  <c:v>316.599999999999</c:v>
                </c:pt>
                <c:pt idx="1584">
                  <c:v>316.79999999999899</c:v>
                </c:pt>
                <c:pt idx="1585">
                  <c:v>316.99999999999898</c:v>
                </c:pt>
                <c:pt idx="1586">
                  <c:v>317.19999999999902</c:v>
                </c:pt>
                <c:pt idx="1587">
                  <c:v>317.39999999999901</c:v>
                </c:pt>
                <c:pt idx="1588">
                  <c:v>317.599999999999</c:v>
                </c:pt>
                <c:pt idx="1589">
                  <c:v>317.79999999999899</c:v>
                </c:pt>
                <c:pt idx="1590">
                  <c:v>317.99999999999898</c:v>
                </c:pt>
                <c:pt idx="1591">
                  <c:v>318.19999999999902</c:v>
                </c:pt>
                <c:pt idx="1592">
                  <c:v>318.39999999999901</c:v>
                </c:pt>
                <c:pt idx="1593">
                  <c:v>318.599999999999</c:v>
                </c:pt>
                <c:pt idx="1594">
                  <c:v>318.79999999999899</c:v>
                </c:pt>
                <c:pt idx="1595">
                  <c:v>318.99999999999898</c:v>
                </c:pt>
                <c:pt idx="1596">
                  <c:v>319.19999999999902</c:v>
                </c:pt>
                <c:pt idx="1597">
                  <c:v>319.39999999999901</c:v>
                </c:pt>
                <c:pt idx="1598">
                  <c:v>319.599999999999</c:v>
                </c:pt>
                <c:pt idx="1599">
                  <c:v>319.79999999999899</c:v>
                </c:pt>
                <c:pt idx="1600">
                  <c:v>319.99999999999898</c:v>
                </c:pt>
                <c:pt idx="1601">
                  <c:v>320.19999999999902</c:v>
                </c:pt>
                <c:pt idx="1602">
                  <c:v>320.39999999999901</c:v>
                </c:pt>
                <c:pt idx="1603">
                  <c:v>320.599999999999</c:v>
                </c:pt>
                <c:pt idx="1604">
                  <c:v>320.79999999999899</c:v>
                </c:pt>
                <c:pt idx="1605">
                  <c:v>320.99999999999898</c:v>
                </c:pt>
                <c:pt idx="1606">
                  <c:v>321.19999999999902</c:v>
                </c:pt>
                <c:pt idx="1607">
                  <c:v>321.39999999999901</c:v>
                </c:pt>
                <c:pt idx="1608">
                  <c:v>321.599999999999</c:v>
                </c:pt>
                <c:pt idx="1609">
                  <c:v>321.79999999999899</c:v>
                </c:pt>
                <c:pt idx="1610">
                  <c:v>321.99999999999898</c:v>
                </c:pt>
                <c:pt idx="1611">
                  <c:v>322.19999999999902</c:v>
                </c:pt>
                <c:pt idx="1612">
                  <c:v>322.39999999999901</c:v>
                </c:pt>
                <c:pt idx="1613">
                  <c:v>322.599999999999</c:v>
                </c:pt>
                <c:pt idx="1614">
                  <c:v>322.79999999999899</c:v>
                </c:pt>
                <c:pt idx="1615">
                  <c:v>322.99999999999898</c:v>
                </c:pt>
                <c:pt idx="1616">
                  <c:v>323.19999999999902</c:v>
                </c:pt>
                <c:pt idx="1617">
                  <c:v>323.39999999999901</c:v>
                </c:pt>
                <c:pt idx="1618">
                  <c:v>323.599999999999</c:v>
                </c:pt>
                <c:pt idx="1619">
                  <c:v>323.79999999999899</c:v>
                </c:pt>
                <c:pt idx="1620">
                  <c:v>323.99999999999898</c:v>
                </c:pt>
                <c:pt idx="1621">
                  <c:v>324.19999999999902</c:v>
                </c:pt>
                <c:pt idx="1622">
                  <c:v>324.39999999999799</c:v>
                </c:pt>
                <c:pt idx="1623">
                  <c:v>324.599999999999</c:v>
                </c:pt>
                <c:pt idx="1624">
                  <c:v>324.79999999999899</c:v>
                </c:pt>
                <c:pt idx="1625">
                  <c:v>324.99999999999898</c:v>
                </c:pt>
                <c:pt idx="1626">
                  <c:v>325.19999999999902</c:v>
                </c:pt>
                <c:pt idx="1627">
                  <c:v>325.39999999999799</c:v>
                </c:pt>
                <c:pt idx="1628">
                  <c:v>325.599999999999</c:v>
                </c:pt>
                <c:pt idx="1629">
                  <c:v>325.79999999999899</c:v>
                </c:pt>
                <c:pt idx="1630">
                  <c:v>325.99999999999801</c:v>
                </c:pt>
                <c:pt idx="1631">
                  <c:v>326.199999999998</c:v>
                </c:pt>
                <c:pt idx="1632">
                  <c:v>326.39999999999799</c:v>
                </c:pt>
                <c:pt idx="1633">
                  <c:v>326.59999999999798</c:v>
                </c:pt>
                <c:pt idx="1634">
                  <c:v>326.79999999999802</c:v>
                </c:pt>
                <c:pt idx="1635">
                  <c:v>326.99999999999801</c:v>
                </c:pt>
                <c:pt idx="1636">
                  <c:v>327.199999999998</c:v>
                </c:pt>
                <c:pt idx="1637">
                  <c:v>327.39999999999799</c:v>
                </c:pt>
                <c:pt idx="1638">
                  <c:v>327.59999999999798</c:v>
                </c:pt>
                <c:pt idx="1639">
                  <c:v>327.79999999999802</c:v>
                </c:pt>
                <c:pt idx="1640">
                  <c:v>327.99999999999801</c:v>
                </c:pt>
                <c:pt idx="1641">
                  <c:v>328.199999999998</c:v>
                </c:pt>
                <c:pt idx="1642">
                  <c:v>328.39999999999799</c:v>
                </c:pt>
                <c:pt idx="1643">
                  <c:v>328.59999999999798</c:v>
                </c:pt>
                <c:pt idx="1644">
                  <c:v>328.79999999999802</c:v>
                </c:pt>
                <c:pt idx="1645">
                  <c:v>328.99999999999801</c:v>
                </c:pt>
                <c:pt idx="1646">
                  <c:v>329.199999999998</c:v>
                </c:pt>
                <c:pt idx="1647">
                  <c:v>329.39999999999799</c:v>
                </c:pt>
                <c:pt idx="1648">
                  <c:v>329.59999999999798</c:v>
                </c:pt>
                <c:pt idx="1649">
                  <c:v>329.79999999999802</c:v>
                </c:pt>
                <c:pt idx="1650">
                  <c:v>329.99999999999801</c:v>
                </c:pt>
                <c:pt idx="1651">
                  <c:v>330.199999999998</c:v>
                </c:pt>
                <c:pt idx="1652">
                  <c:v>330.39999999999799</c:v>
                </c:pt>
                <c:pt idx="1653">
                  <c:v>330.59999999999798</c:v>
                </c:pt>
                <c:pt idx="1654">
                  <c:v>330.79999999999802</c:v>
                </c:pt>
                <c:pt idx="1655">
                  <c:v>330.99999999999801</c:v>
                </c:pt>
                <c:pt idx="1656">
                  <c:v>331.199999999998</c:v>
                </c:pt>
                <c:pt idx="1657">
                  <c:v>331.39999999999799</c:v>
                </c:pt>
                <c:pt idx="1658">
                  <c:v>331.59999999999798</c:v>
                </c:pt>
                <c:pt idx="1659">
                  <c:v>331.79999999999802</c:v>
                </c:pt>
                <c:pt idx="1660">
                  <c:v>331.99999999999801</c:v>
                </c:pt>
                <c:pt idx="1661">
                  <c:v>332.199999999998</c:v>
                </c:pt>
                <c:pt idx="1662">
                  <c:v>332.39999999999799</c:v>
                </c:pt>
                <c:pt idx="1663">
                  <c:v>332.59999999999798</c:v>
                </c:pt>
                <c:pt idx="1664">
                  <c:v>332.79999999999802</c:v>
                </c:pt>
                <c:pt idx="1665">
                  <c:v>332.99999999999801</c:v>
                </c:pt>
                <c:pt idx="1666">
                  <c:v>333.199999999998</c:v>
                </c:pt>
                <c:pt idx="1667">
                  <c:v>333.39999999999799</c:v>
                </c:pt>
                <c:pt idx="1668">
                  <c:v>333.59999999999798</c:v>
                </c:pt>
                <c:pt idx="1669">
                  <c:v>333.79999999999802</c:v>
                </c:pt>
                <c:pt idx="1670">
                  <c:v>333.99999999999801</c:v>
                </c:pt>
                <c:pt idx="1671">
                  <c:v>334.199999999998</c:v>
                </c:pt>
                <c:pt idx="1672">
                  <c:v>334.39999999999799</c:v>
                </c:pt>
                <c:pt idx="1673">
                  <c:v>334.59999999999798</c:v>
                </c:pt>
                <c:pt idx="1674">
                  <c:v>334.79999999999802</c:v>
                </c:pt>
                <c:pt idx="1675">
                  <c:v>334.99999999999801</c:v>
                </c:pt>
                <c:pt idx="1676">
                  <c:v>335.199999999998</c:v>
                </c:pt>
                <c:pt idx="1677">
                  <c:v>335.39999999999799</c:v>
                </c:pt>
                <c:pt idx="1678">
                  <c:v>335.59999999999798</c:v>
                </c:pt>
                <c:pt idx="1679">
                  <c:v>335.79999999999802</c:v>
                </c:pt>
                <c:pt idx="1680">
                  <c:v>335.99999999999801</c:v>
                </c:pt>
                <c:pt idx="1681">
                  <c:v>336.199999999998</c:v>
                </c:pt>
                <c:pt idx="1682">
                  <c:v>336.39999999999799</c:v>
                </c:pt>
                <c:pt idx="1683">
                  <c:v>336.59999999999798</c:v>
                </c:pt>
                <c:pt idx="1684">
                  <c:v>336.79999999999802</c:v>
                </c:pt>
                <c:pt idx="1685">
                  <c:v>336.99999999999801</c:v>
                </c:pt>
                <c:pt idx="1686">
                  <c:v>337.199999999998</c:v>
                </c:pt>
                <c:pt idx="1687">
                  <c:v>337.39999999999799</c:v>
                </c:pt>
                <c:pt idx="1688">
                  <c:v>337.59999999999798</c:v>
                </c:pt>
                <c:pt idx="1689">
                  <c:v>337.79999999999802</c:v>
                </c:pt>
                <c:pt idx="1690">
                  <c:v>337.99999999999801</c:v>
                </c:pt>
                <c:pt idx="1691">
                  <c:v>338.199999999998</c:v>
                </c:pt>
                <c:pt idx="1692">
                  <c:v>338.39999999999799</c:v>
                </c:pt>
                <c:pt idx="1693">
                  <c:v>338.59999999999798</c:v>
                </c:pt>
                <c:pt idx="1694">
                  <c:v>338.79999999999802</c:v>
                </c:pt>
                <c:pt idx="1695">
                  <c:v>338.99999999999801</c:v>
                </c:pt>
                <c:pt idx="1696">
                  <c:v>339.199999999998</c:v>
                </c:pt>
                <c:pt idx="1697">
                  <c:v>339.39999999999799</c:v>
                </c:pt>
                <c:pt idx="1698">
                  <c:v>339.59999999999798</c:v>
                </c:pt>
                <c:pt idx="1699">
                  <c:v>339.79999999999802</c:v>
                </c:pt>
                <c:pt idx="1700">
                  <c:v>339.99999999999801</c:v>
                </c:pt>
                <c:pt idx="1701">
                  <c:v>340.199999999998</c:v>
                </c:pt>
                <c:pt idx="1702">
                  <c:v>340.39999999999799</c:v>
                </c:pt>
                <c:pt idx="1703">
                  <c:v>340.59999999999798</c:v>
                </c:pt>
                <c:pt idx="1704">
                  <c:v>340.79999999999802</c:v>
                </c:pt>
                <c:pt idx="1705">
                  <c:v>340.99999999999801</c:v>
                </c:pt>
                <c:pt idx="1706">
                  <c:v>341.199999999998</c:v>
                </c:pt>
                <c:pt idx="1707">
                  <c:v>341.39999999999799</c:v>
                </c:pt>
                <c:pt idx="1708">
                  <c:v>341.59999999999798</c:v>
                </c:pt>
                <c:pt idx="1709">
                  <c:v>341.79999999999802</c:v>
                </c:pt>
                <c:pt idx="1710">
                  <c:v>341.99999999999699</c:v>
                </c:pt>
                <c:pt idx="1711">
                  <c:v>342.199999999998</c:v>
                </c:pt>
                <c:pt idx="1712">
                  <c:v>342.39999999999799</c:v>
                </c:pt>
                <c:pt idx="1713">
                  <c:v>342.59999999999798</c:v>
                </c:pt>
                <c:pt idx="1714">
                  <c:v>342.79999999999802</c:v>
                </c:pt>
                <c:pt idx="1715">
                  <c:v>342.99999999999699</c:v>
                </c:pt>
                <c:pt idx="1716">
                  <c:v>343.199999999998</c:v>
                </c:pt>
                <c:pt idx="1717">
                  <c:v>343.39999999999799</c:v>
                </c:pt>
                <c:pt idx="1718">
                  <c:v>343.59999999999701</c:v>
                </c:pt>
                <c:pt idx="1719">
                  <c:v>343.799999999997</c:v>
                </c:pt>
                <c:pt idx="1720">
                  <c:v>343.99999999999699</c:v>
                </c:pt>
                <c:pt idx="1721">
                  <c:v>344.19999999999698</c:v>
                </c:pt>
                <c:pt idx="1722">
                  <c:v>344.39999999999702</c:v>
                </c:pt>
                <c:pt idx="1723">
                  <c:v>344.59999999999701</c:v>
                </c:pt>
                <c:pt idx="1724">
                  <c:v>344.799999999997</c:v>
                </c:pt>
                <c:pt idx="1725">
                  <c:v>344.99999999999699</c:v>
                </c:pt>
                <c:pt idx="1726">
                  <c:v>345.19999999999698</c:v>
                </c:pt>
                <c:pt idx="1727">
                  <c:v>345.39999999999702</c:v>
                </c:pt>
                <c:pt idx="1728">
                  <c:v>345.59999999999701</c:v>
                </c:pt>
                <c:pt idx="1729">
                  <c:v>345.799999999997</c:v>
                </c:pt>
                <c:pt idx="1730">
                  <c:v>345.99999999999699</c:v>
                </c:pt>
                <c:pt idx="1731">
                  <c:v>346.19999999999698</c:v>
                </c:pt>
                <c:pt idx="1732">
                  <c:v>346.39999999999702</c:v>
                </c:pt>
                <c:pt idx="1733">
                  <c:v>346.59999999999701</c:v>
                </c:pt>
                <c:pt idx="1734">
                  <c:v>346.799999999997</c:v>
                </c:pt>
                <c:pt idx="1735">
                  <c:v>346.99999999999699</c:v>
                </c:pt>
                <c:pt idx="1736">
                  <c:v>347.19999999999698</c:v>
                </c:pt>
                <c:pt idx="1737">
                  <c:v>347.39999999999702</c:v>
                </c:pt>
                <c:pt idx="1738">
                  <c:v>347.59999999999701</c:v>
                </c:pt>
                <c:pt idx="1739">
                  <c:v>347.799999999997</c:v>
                </c:pt>
                <c:pt idx="1740">
                  <c:v>347.99999999999699</c:v>
                </c:pt>
                <c:pt idx="1741">
                  <c:v>348.19999999999698</c:v>
                </c:pt>
                <c:pt idx="1742">
                  <c:v>348.39999999999702</c:v>
                </c:pt>
                <c:pt idx="1743">
                  <c:v>348.59999999999701</c:v>
                </c:pt>
                <c:pt idx="1744">
                  <c:v>348.799999999997</c:v>
                </c:pt>
                <c:pt idx="1745">
                  <c:v>348.99999999999699</c:v>
                </c:pt>
                <c:pt idx="1746">
                  <c:v>349.19999999999698</c:v>
                </c:pt>
                <c:pt idx="1747">
                  <c:v>349.39999999999702</c:v>
                </c:pt>
                <c:pt idx="1748">
                  <c:v>349.59999999999701</c:v>
                </c:pt>
                <c:pt idx="1749">
                  <c:v>349.799999999997</c:v>
                </c:pt>
                <c:pt idx="1750">
                  <c:v>349.99999999999699</c:v>
                </c:pt>
                <c:pt idx="1751">
                  <c:v>350.19999999999698</c:v>
                </c:pt>
                <c:pt idx="1752">
                  <c:v>350.39999999999702</c:v>
                </c:pt>
                <c:pt idx="1753">
                  <c:v>350.59999999999701</c:v>
                </c:pt>
                <c:pt idx="1754">
                  <c:v>350.799999999997</c:v>
                </c:pt>
                <c:pt idx="1755">
                  <c:v>350.99999999999699</c:v>
                </c:pt>
                <c:pt idx="1756">
                  <c:v>351.19999999999698</c:v>
                </c:pt>
                <c:pt idx="1757">
                  <c:v>351.39999999999702</c:v>
                </c:pt>
                <c:pt idx="1758">
                  <c:v>351.59999999999701</c:v>
                </c:pt>
                <c:pt idx="1759">
                  <c:v>351.799999999997</c:v>
                </c:pt>
                <c:pt idx="1760">
                  <c:v>351.99999999999699</c:v>
                </c:pt>
                <c:pt idx="1761">
                  <c:v>352.19999999999698</c:v>
                </c:pt>
                <c:pt idx="1762">
                  <c:v>352.39999999999702</c:v>
                </c:pt>
                <c:pt idx="1763">
                  <c:v>352.59999999999701</c:v>
                </c:pt>
                <c:pt idx="1764">
                  <c:v>352.799999999997</c:v>
                </c:pt>
                <c:pt idx="1765">
                  <c:v>352.99999999999699</c:v>
                </c:pt>
                <c:pt idx="1766">
                  <c:v>353.19999999999698</c:v>
                </c:pt>
                <c:pt idx="1767">
                  <c:v>353.39999999999702</c:v>
                </c:pt>
                <c:pt idx="1768">
                  <c:v>353.59999999999701</c:v>
                </c:pt>
                <c:pt idx="1769">
                  <c:v>353.799999999997</c:v>
                </c:pt>
                <c:pt idx="1770">
                  <c:v>353.99999999999699</c:v>
                </c:pt>
                <c:pt idx="1771">
                  <c:v>354.19999999999698</c:v>
                </c:pt>
                <c:pt idx="1772">
                  <c:v>354.39999999999702</c:v>
                </c:pt>
                <c:pt idx="1773">
                  <c:v>354.59999999999701</c:v>
                </c:pt>
                <c:pt idx="1774">
                  <c:v>354.799999999997</c:v>
                </c:pt>
                <c:pt idx="1775">
                  <c:v>354.99999999999699</c:v>
                </c:pt>
                <c:pt idx="1776">
                  <c:v>355.19999999999698</c:v>
                </c:pt>
                <c:pt idx="1777">
                  <c:v>355.39999999999702</c:v>
                </c:pt>
                <c:pt idx="1778">
                  <c:v>355.59999999999701</c:v>
                </c:pt>
                <c:pt idx="1779">
                  <c:v>355.799999999997</c:v>
                </c:pt>
                <c:pt idx="1780">
                  <c:v>355.99999999999699</c:v>
                </c:pt>
                <c:pt idx="1781">
                  <c:v>356.19999999999698</c:v>
                </c:pt>
                <c:pt idx="1782">
                  <c:v>356.39999999999702</c:v>
                </c:pt>
                <c:pt idx="1783">
                  <c:v>356.59999999999701</c:v>
                </c:pt>
                <c:pt idx="1784">
                  <c:v>356.799999999997</c:v>
                </c:pt>
                <c:pt idx="1785">
                  <c:v>356.99999999999699</c:v>
                </c:pt>
                <c:pt idx="1786">
                  <c:v>357.19999999999698</c:v>
                </c:pt>
                <c:pt idx="1787">
                  <c:v>357.39999999999702</c:v>
                </c:pt>
                <c:pt idx="1788">
                  <c:v>357.59999999999701</c:v>
                </c:pt>
                <c:pt idx="1789">
                  <c:v>357.799999999997</c:v>
                </c:pt>
                <c:pt idx="1790">
                  <c:v>357.99999999999699</c:v>
                </c:pt>
                <c:pt idx="1791">
                  <c:v>358.19999999999698</c:v>
                </c:pt>
                <c:pt idx="1792">
                  <c:v>358.39999999999702</c:v>
                </c:pt>
                <c:pt idx="1793">
                  <c:v>358.59999999999701</c:v>
                </c:pt>
                <c:pt idx="1794">
                  <c:v>358.799999999997</c:v>
                </c:pt>
                <c:pt idx="1795">
                  <c:v>358.99999999999699</c:v>
                </c:pt>
                <c:pt idx="1796">
                  <c:v>359.19999999999698</c:v>
                </c:pt>
                <c:pt idx="1797">
                  <c:v>359.39999999999702</c:v>
                </c:pt>
                <c:pt idx="1798">
                  <c:v>359.59999999999599</c:v>
                </c:pt>
                <c:pt idx="1799">
                  <c:v>359.799999999997</c:v>
                </c:pt>
                <c:pt idx="1800">
                  <c:v>359.99999999999699</c:v>
                </c:pt>
                <c:pt idx="1801">
                  <c:v>360.19999999999698</c:v>
                </c:pt>
                <c:pt idx="1802">
                  <c:v>360.39999999999702</c:v>
                </c:pt>
                <c:pt idx="1803">
                  <c:v>360.59999999999599</c:v>
                </c:pt>
                <c:pt idx="1804">
                  <c:v>360.799999999997</c:v>
                </c:pt>
                <c:pt idx="1805">
                  <c:v>360.99999999999699</c:v>
                </c:pt>
                <c:pt idx="1806">
                  <c:v>361.19999999999601</c:v>
                </c:pt>
                <c:pt idx="1807">
                  <c:v>361.399999999996</c:v>
                </c:pt>
                <c:pt idx="1808">
                  <c:v>361.59999999999599</c:v>
                </c:pt>
                <c:pt idx="1809">
                  <c:v>361.79999999999598</c:v>
                </c:pt>
                <c:pt idx="1810">
                  <c:v>361.99999999999602</c:v>
                </c:pt>
                <c:pt idx="1811">
                  <c:v>362.19999999999601</c:v>
                </c:pt>
                <c:pt idx="1812">
                  <c:v>362.399999999996</c:v>
                </c:pt>
                <c:pt idx="1813">
                  <c:v>362.59999999999599</c:v>
                </c:pt>
                <c:pt idx="1814">
                  <c:v>362.79999999999598</c:v>
                </c:pt>
                <c:pt idx="1815">
                  <c:v>362.99999999999602</c:v>
                </c:pt>
                <c:pt idx="1816">
                  <c:v>363.19999999999601</c:v>
                </c:pt>
                <c:pt idx="1817">
                  <c:v>363.399999999996</c:v>
                </c:pt>
                <c:pt idx="1818">
                  <c:v>363.59999999999599</c:v>
                </c:pt>
                <c:pt idx="1819">
                  <c:v>363.79999999999598</c:v>
                </c:pt>
                <c:pt idx="1820">
                  <c:v>363.99999999999602</c:v>
                </c:pt>
                <c:pt idx="1821">
                  <c:v>364.19999999999601</c:v>
                </c:pt>
                <c:pt idx="1822">
                  <c:v>364.399999999996</c:v>
                </c:pt>
                <c:pt idx="1823">
                  <c:v>364.59999999999599</c:v>
                </c:pt>
                <c:pt idx="1824">
                  <c:v>364.79999999999598</c:v>
                </c:pt>
                <c:pt idx="1825">
                  <c:v>364.99999999999602</c:v>
                </c:pt>
                <c:pt idx="1826">
                  <c:v>365.19999999999601</c:v>
                </c:pt>
                <c:pt idx="1827">
                  <c:v>365.399999999996</c:v>
                </c:pt>
                <c:pt idx="1828">
                  <c:v>365.59999999999599</c:v>
                </c:pt>
                <c:pt idx="1829">
                  <c:v>365.79999999999598</c:v>
                </c:pt>
                <c:pt idx="1830">
                  <c:v>365.99999999999602</c:v>
                </c:pt>
                <c:pt idx="1831">
                  <c:v>366.19999999999601</c:v>
                </c:pt>
                <c:pt idx="1832">
                  <c:v>366.399999999996</c:v>
                </c:pt>
                <c:pt idx="1833">
                  <c:v>366.59999999999599</c:v>
                </c:pt>
                <c:pt idx="1834">
                  <c:v>366.79999999999598</c:v>
                </c:pt>
                <c:pt idx="1835">
                  <c:v>366.99999999999602</c:v>
                </c:pt>
                <c:pt idx="1836">
                  <c:v>367.19999999999601</c:v>
                </c:pt>
                <c:pt idx="1837">
                  <c:v>367.399999999996</c:v>
                </c:pt>
                <c:pt idx="1838">
                  <c:v>367.59999999999599</c:v>
                </c:pt>
                <c:pt idx="1839">
                  <c:v>367.79999999999598</c:v>
                </c:pt>
                <c:pt idx="1840">
                  <c:v>367.99999999999602</c:v>
                </c:pt>
                <c:pt idx="1841">
                  <c:v>368.19999999999601</c:v>
                </c:pt>
                <c:pt idx="1842">
                  <c:v>368.399999999996</c:v>
                </c:pt>
                <c:pt idx="1843">
                  <c:v>368.59999999999599</c:v>
                </c:pt>
                <c:pt idx="1844">
                  <c:v>368.79999999999598</c:v>
                </c:pt>
                <c:pt idx="1845">
                  <c:v>368.99999999999602</c:v>
                </c:pt>
                <c:pt idx="1846">
                  <c:v>369.19999999999601</c:v>
                </c:pt>
                <c:pt idx="1847">
                  <c:v>369.399999999996</c:v>
                </c:pt>
                <c:pt idx="1848">
                  <c:v>369.59999999999599</c:v>
                </c:pt>
                <c:pt idx="1849">
                  <c:v>369.79999999999598</c:v>
                </c:pt>
                <c:pt idx="1850">
                  <c:v>369.99999999999602</c:v>
                </c:pt>
                <c:pt idx="1851">
                  <c:v>370.19999999999601</c:v>
                </c:pt>
                <c:pt idx="1852">
                  <c:v>370.399999999996</c:v>
                </c:pt>
                <c:pt idx="1853">
                  <c:v>370.59999999999599</c:v>
                </c:pt>
                <c:pt idx="1854">
                  <c:v>370.79999999999598</c:v>
                </c:pt>
                <c:pt idx="1855">
                  <c:v>370.99999999999602</c:v>
                </c:pt>
                <c:pt idx="1856">
                  <c:v>371.19999999999601</c:v>
                </c:pt>
                <c:pt idx="1857">
                  <c:v>371.399999999996</c:v>
                </c:pt>
                <c:pt idx="1858">
                  <c:v>371.59999999999599</c:v>
                </c:pt>
                <c:pt idx="1859">
                  <c:v>371.79999999999598</c:v>
                </c:pt>
                <c:pt idx="1860">
                  <c:v>371.99999999999602</c:v>
                </c:pt>
                <c:pt idx="1861">
                  <c:v>372.19999999999601</c:v>
                </c:pt>
                <c:pt idx="1862">
                  <c:v>372.399999999996</c:v>
                </c:pt>
                <c:pt idx="1863">
                  <c:v>372.59999999999599</c:v>
                </c:pt>
                <c:pt idx="1864">
                  <c:v>372.79999999999598</c:v>
                </c:pt>
                <c:pt idx="1865">
                  <c:v>372.99999999999602</c:v>
                </c:pt>
                <c:pt idx="1866">
                  <c:v>373.19999999999601</c:v>
                </c:pt>
                <c:pt idx="1867">
                  <c:v>373.399999999996</c:v>
                </c:pt>
                <c:pt idx="1868">
                  <c:v>373.59999999999599</c:v>
                </c:pt>
                <c:pt idx="1869">
                  <c:v>373.79999999999598</c:v>
                </c:pt>
                <c:pt idx="1870">
                  <c:v>373.99999999999602</c:v>
                </c:pt>
                <c:pt idx="1871">
                  <c:v>374.19999999999601</c:v>
                </c:pt>
                <c:pt idx="1872">
                  <c:v>374.399999999996</c:v>
                </c:pt>
                <c:pt idx="1873">
                  <c:v>374.59999999999599</c:v>
                </c:pt>
                <c:pt idx="1874">
                  <c:v>374.79999999999598</c:v>
                </c:pt>
                <c:pt idx="1875">
                  <c:v>374.99999999999602</c:v>
                </c:pt>
                <c:pt idx="1876">
                  <c:v>375.19999999999601</c:v>
                </c:pt>
                <c:pt idx="1877">
                  <c:v>375.399999999996</c:v>
                </c:pt>
                <c:pt idx="1878">
                  <c:v>375.59999999999599</c:v>
                </c:pt>
                <c:pt idx="1879">
                  <c:v>375.79999999999598</c:v>
                </c:pt>
                <c:pt idx="1880">
                  <c:v>375.99999999999602</c:v>
                </c:pt>
                <c:pt idx="1881">
                  <c:v>376.19999999999601</c:v>
                </c:pt>
                <c:pt idx="1882">
                  <c:v>376.399999999996</c:v>
                </c:pt>
                <c:pt idx="1883">
                  <c:v>376.59999999999599</c:v>
                </c:pt>
                <c:pt idx="1884">
                  <c:v>376.79999999999598</c:v>
                </c:pt>
                <c:pt idx="1885">
                  <c:v>376.99999999999602</c:v>
                </c:pt>
                <c:pt idx="1886">
                  <c:v>377.19999999999499</c:v>
                </c:pt>
                <c:pt idx="1887">
                  <c:v>377.399999999996</c:v>
                </c:pt>
                <c:pt idx="1888">
                  <c:v>377.59999999999599</c:v>
                </c:pt>
                <c:pt idx="1889">
                  <c:v>377.79999999999598</c:v>
                </c:pt>
                <c:pt idx="1890">
                  <c:v>377.99999999999602</c:v>
                </c:pt>
                <c:pt idx="1891">
                  <c:v>378.19999999999499</c:v>
                </c:pt>
                <c:pt idx="1892">
                  <c:v>378.399999999996</c:v>
                </c:pt>
                <c:pt idx="1893">
                  <c:v>378.59999999999599</c:v>
                </c:pt>
                <c:pt idx="1894">
                  <c:v>378.79999999999501</c:v>
                </c:pt>
                <c:pt idx="1895">
                  <c:v>378.999999999995</c:v>
                </c:pt>
                <c:pt idx="1896">
                  <c:v>379.19999999999499</c:v>
                </c:pt>
                <c:pt idx="1897">
                  <c:v>379.39999999999498</c:v>
                </c:pt>
                <c:pt idx="1898">
                  <c:v>379.59999999999502</c:v>
                </c:pt>
                <c:pt idx="1899">
                  <c:v>379.79999999999501</c:v>
                </c:pt>
                <c:pt idx="1900">
                  <c:v>379.999999999995</c:v>
                </c:pt>
                <c:pt idx="1901">
                  <c:v>380.19999999999499</c:v>
                </c:pt>
                <c:pt idx="1902">
                  <c:v>380.39999999999498</c:v>
                </c:pt>
                <c:pt idx="1903">
                  <c:v>380.59999999999502</c:v>
                </c:pt>
                <c:pt idx="1904">
                  <c:v>380.79999999999501</c:v>
                </c:pt>
                <c:pt idx="1905">
                  <c:v>380.999999999995</c:v>
                </c:pt>
                <c:pt idx="1906">
                  <c:v>381.19999999999499</c:v>
                </c:pt>
                <c:pt idx="1907">
                  <c:v>381.39999999999498</c:v>
                </c:pt>
                <c:pt idx="1908">
                  <c:v>381.59999999999502</c:v>
                </c:pt>
                <c:pt idx="1909">
                  <c:v>381.79999999999501</c:v>
                </c:pt>
                <c:pt idx="1910">
                  <c:v>381.999999999995</c:v>
                </c:pt>
                <c:pt idx="1911">
                  <c:v>382.19999999999499</c:v>
                </c:pt>
                <c:pt idx="1912">
                  <c:v>382.39999999999498</c:v>
                </c:pt>
                <c:pt idx="1913">
                  <c:v>382.59999999999502</c:v>
                </c:pt>
                <c:pt idx="1914">
                  <c:v>382.79999999999501</c:v>
                </c:pt>
                <c:pt idx="1915">
                  <c:v>382.999999999995</c:v>
                </c:pt>
                <c:pt idx="1916">
                  <c:v>383.19999999999499</c:v>
                </c:pt>
                <c:pt idx="1917">
                  <c:v>383.39999999999498</c:v>
                </c:pt>
                <c:pt idx="1918">
                  <c:v>383.59999999999502</c:v>
                </c:pt>
                <c:pt idx="1919">
                  <c:v>383.79999999999501</c:v>
                </c:pt>
                <c:pt idx="1920">
                  <c:v>383.999999999995</c:v>
                </c:pt>
                <c:pt idx="1921">
                  <c:v>384.19999999999499</c:v>
                </c:pt>
                <c:pt idx="1922">
                  <c:v>384.39999999999498</c:v>
                </c:pt>
                <c:pt idx="1923">
                  <c:v>384.59999999999502</c:v>
                </c:pt>
                <c:pt idx="1924">
                  <c:v>384.79999999999501</c:v>
                </c:pt>
                <c:pt idx="1925">
                  <c:v>384.999999999995</c:v>
                </c:pt>
                <c:pt idx="1926">
                  <c:v>385.19999999999499</c:v>
                </c:pt>
                <c:pt idx="1927">
                  <c:v>385.39999999999498</c:v>
                </c:pt>
                <c:pt idx="1928">
                  <c:v>385.59999999999502</c:v>
                </c:pt>
                <c:pt idx="1929">
                  <c:v>385.79999999999501</c:v>
                </c:pt>
                <c:pt idx="1930">
                  <c:v>385.999999999995</c:v>
                </c:pt>
                <c:pt idx="1931">
                  <c:v>386.19999999999499</c:v>
                </c:pt>
                <c:pt idx="1932">
                  <c:v>386.39999999999498</c:v>
                </c:pt>
                <c:pt idx="1933">
                  <c:v>386.59999999999502</c:v>
                </c:pt>
                <c:pt idx="1934">
                  <c:v>386.79999999999501</c:v>
                </c:pt>
                <c:pt idx="1935">
                  <c:v>386.999999999995</c:v>
                </c:pt>
                <c:pt idx="1936">
                  <c:v>387.19999999999499</c:v>
                </c:pt>
                <c:pt idx="1937">
                  <c:v>387.39999999999498</c:v>
                </c:pt>
                <c:pt idx="1938">
                  <c:v>387.59999999999502</c:v>
                </c:pt>
                <c:pt idx="1939">
                  <c:v>387.79999999999501</c:v>
                </c:pt>
                <c:pt idx="1940">
                  <c:v>387.999999999995</c:v>
                </c:pt>
                <c:pt idx="1941">
                  <c:v>388.19999999999499</c:v>
                </c:pt>
                <c:pt idx="1942">
                  <c:v>388.39999999999498</c:v>
                </c:pt>
                <c:pt idx="1943">
                  <c:v>388.59999999999502</c:v>
                </c:pt>
                <c:pt idx="1944">
                  <c:v>388.79999999999501</c:v>
                </c:pt>
                <c:pt idx="1945">
                  <c:v>388.999999999995</c:v>
                </c:pt>
                <c:pt idx="1946">
                  <c:v>389.19999999999499</c:v>
                </c:pt>
                <c:pt idx="1947">
                  <c:v>389.39999999999498</c:v>
                </c:pt>
                <c:pt idx="1948">
                  <c:v>389.59999999999502</c:v>
                </c:pt>
                <c:pt idx="1949">
                  <c:v>389.79999999999501</c:v>
                </c:pt>
                <c:pt idx="1950">
                  <c:v>389.999999999995</c:v>
                </c:pt>
                <c:pt idx="1951">
                  <c:v>390.19999999999499</c:v>
                </c:pt>
                <c:pt idx="1952">
                  <c:v>390.39999999999498</c:v>
                </c:pt>
                <c:pt idx="1953">
                  <c:v>390.59999999999502</c:v>
                </c:pt>
                <c:pt idx="1954">
                  <c:v>390.79999999999501</c:v>
                </c:pt>
                <c:pt idx="1955">
                  <c:v>390.999999999995</c:v>
                </c:pt>
                <c:pt idx="1956">
                  <c:v>391.19999999999499</c:v>
                </c:pt>
                <c:pt idx="1957">
                  <c:v>391.39999999999498</c:v>
                </c:pt>
                <c:pt idx="1958">
                  <c:v>391.59999999999502</c:v>
                </c:pt>
                <c:pt idx="1959">
                  <c:v>391.79999999999501</c:v>
                </c:pt>
                <c:pt idx="1960">
                  <c:v>391.999999999995</c:v>
                </c:pt>
                <c:pt idx="1961">
                  <c:v>392.19999999999499</c:v>
                </c:pt>
                <c:pt idx="1962">
                  <c:v>392.39999999999498</c:v>
                </c:pt>
                <c:pt idx="1963">
                  <c:v>392.59999999999502</c:v>
                </c:pt>
                <c:pt idx="1964">
                  <c:v>392.79999999999501</c:v>
                </c:pt>
                <c:pt idx="1965">
                  <c:v>392.999999999995</c:v>
                </c:pt>
                <c:pt idx="1966">
                  <c:v>393.19999999999499</c:v>
                </c:pt>
                <c:pt idx="1967">
                  <c:v>393.39999999999498</c:v>
                </c:pt>
                <c:pt idx="1968">
                  <c:v>393.59999999999502</c:v>
                </c:pt>
                <c:pt idx="1969">
                  <c:v>393.79999999999501</c:v>
                </c:pt>
                <c:pt idx="1970">
                  <c:v>393.999999999995</c:v>
                </c:pt>
                <c:pt idx="1971">
                  <c:v>394.19999999999499</c:v>
                </c:pt>
                <c:pt idx="1972">
                  <c:v>394.39999999999498</c:v>
                </c:pt>
                <c:pt idx="1973">
                  <c:v>394.59999999999502</c:v>
                </c:pt>
                <c:pt idx="1974">
                  <c:v>394.79999999999399</c:v>
                </c:pt>
                <c:pt idx="1975">
                  <c:v>394.999999999995</c:v>
                </c:pt>
                <c:pt idx="1976">
                  <c:v>395.19999999999499</c:v>
                </c:pt>
                <c:pt idx="1977">
                  <c:v>395.39999999999498</c:v>
                </c:pt>
                <c:pt idx="1978">
                  <c:v>395.59999999999502</c:v>
                </c:pt>
                <c:pt idx="1979">
                  <c:v>395.79999999999399</c:v>
                </c:pt>
                <c:pt idx="1980">
                  <c:v>395.999999999995</c:v>
                </c:pt>
                <c:pt idx="1981">
                  <c:v>396.19999999999499</c:v>
                </c:pt>
                <c:pt idx="1982">
                  <c:v>396.39999999999401</c:v>
                </c:pt>
                <c:pt idx="1983">
                  <c:v>396.599999999994</c:v>
                </c:pt>
                <c:pt idx="1984">
                  <c:v>396.79999999999399</c:v>
                </c:pt>
                <c:pt idx="1985">
                  <c:v>396.99999999999397</c:v>
                </c:pt>
                <c:pt idx="1986">
                  <c:v>397.19999999999402</c:v>
                </c:pt>
                <c:pt idx="1987">
                  <c:v>397.39999999999401</c:v>
                </c:pt>
                <c:pt idx="1988">
                  <c:v>397.599999999994</c:v>
                </c:pt>
                <c:pt idx="1989">
                  <c:v>397.79999999999399</c:v>
                </c:pt>
                <c:pt idx="1990">
                  <c:v>397.99999999999397</c:v>
                </c:pt>
                <c:pt idx="1991">
                  <c:v>398.19999999999402</c:v>
                </c:pt>
                <c:pt idx="1992">
                  <c:v>398.39999999999401</c:v>
                </c:pt>
                <c:pt idx="1993">
                  <c:v>398.599999999994</c:v>
                </c:pt>
                <c:pt idx="1994">
                  <c:v>398.79999999999399</c:v>
                </c:pt>
                <c:pt idx="1995">
                  <c:v>398.99999999999397</c:v>
                </c:pt>
                <c:pt idx="1996">
                  <c:v>399.19999999999402</c:v>
                </c:pt>
                <c:pt idx="1997">
                  <c:v>399.39999999999401</c:v>
                </c:pt>
                <c:pt idx="1998">
                  <c:v>399.599999999994</c:v>
                </c:pt>
                <c:pt idx="1999">
                  <c:v>399.79999999999399</c:v>
                </c:pt>
                <c:pt idx="2000">
                  <c:v>399.99999999999397</c:v>
                </c:pt>
                <c:pt idx="2001">
                  <c:v>400.19999999999402</c:v>
                </c:pt>
                <c:pt idx="2002">
                  <c:v>400.39999999999401</c:v>
                </c:pt>
                <c:pt idx="2003">
                  <c:v>400.599999999994</c:v>
                </c:pt>
                <c:pt idx="2004">
                  <c:v>400.79999999999399</c:v>
                </c:pt>
                <c:pt idx="2005">
                  <c:v>400.99999999999397</c:v>
                </c:pt>
                <c:pt idx="2006">
                  <c:v>401.19999999999402</c:v>
                </c:pt>
                <c:pt idx="2007">
                  <c:v>401.39999999999401</c:v>
                </c:pt>
                <c:pt idx="2008">
                  <c:v>401.599999999994</c:v>
                </c:pt>
                <c:pt idx="2009">
                  <c:v>401.79999999999399</c:v>
                </c:pt>
                <c:pt idx="2010">
                  <c:v>401.99999999999397</c:v>
                </c:pt>
                <c:pt idx="2011">
                  <c:v>402.19999999999402</c:v>
                </c:pt>
                <c:pt idx="2012">
                  <c:v>402.39999999999401</c:v>
                </c:pt>
                <c:pt idx="2013">
                  <c:v>402.599999999994</c:v>
                </c:pt>
                <c:pt idx="2014">
                  <c:v>402.79999999999399</c:v>
                </c:pt>
                <c:pt idx="2015">
                  <c:v>402.99999999999397</c:v>
                </c:pt>
                <c:pt idx="2016">
                  <c:v>403.19999999999402</c:v>
                </c:pt>
                <c:pt idx="2017">
                  <c:v>403.39999999999401</c:v>
                </c:pt>
                <c:pt idx="2018">
                  <c:v>403.599999999994</c:v>
                </c:pt>
                <c:pt idx="2019">
                  <c:v>403.79999999999399</c:v>
                </c:pt>
                <c:pt idx="2020">
                  <c:v>403.99999999999397</c:v>
                </c:pt>
                <c:pt idx="2021">
                  <c:v>404.19999999999402</c:v>
                </c:pt>
                <c:pt idx="2022">
                  <c:v>404.39999999999401</c:v>
                </c:pt>
                <c:pt idx="2023">
                  <c:v>404.599999999994</c:v>
                </c:pt>
                <c:pt idx="2024">
                  <c:v>404.79999999999399</c:v>
                </c:pt>
                <c:pt idx="2025">
                  <c:v>404.99999999999397</c:v>
                </c:pt>
                <c:pt idx="2026">
                  <c:v>405.19999999999402</c:v>
                </c:pt>
                <c:pt idx="2027">
                  <c:v>405.39999999999401</c:v>
                </c:pt>
                <c:pt idx="2028">
                  <c:v>405.599999999994</c:v>
                </c:pt>
                <c:pt idx="2029">
                  <c:v>405.79999999999399</c:v>
                </c:pt>
                <c:pt idx="2030">
                  <c:v>405.99999999999397</c:v>
                </c:pt>
                <c:pt idx="2031">
                  <c:v>406.19999999999402</c:v>
                </c:pt>
                <c:pt idx="2032">
                  <c:v>406.39999999999401</c:v>
                </c:pt>
                <c:pt idx="2033">
                  <c:v>406.599999999994</c:v>
                </c:pt>
                <c:pt idx="2034">
                  <c:v>406.79999999999399</c:v>
                </c:pt>
                <c:pt idx="2035">
                  <c:v>406.99999999999397</c:v>
                </c:pt>
                <c:pt idx="2036">
                  <c:v>407.19999999999402</c:v>
                </c:pt>
                <c:pt idx="2037">
                  <c:v>407.39999999999401</c:v>
                </c:pt>
                <c:pt idx="2038">
                  <c:v>407.599999999994</c:v>
                </c:pt>
                <c:pt idx="2039">
                  <c:v>407.79999999999399</c:v>
                </c:pt>
                <c:pt idx="2040">
                  <c:v>407.99999999999397</c:v>
                </c:pt>
                <c:pt idx="2041">
                  <c:v>408.19999999999402</c:v>
                </c:pt>
                <c:pt idx="2042">
                  <c:v>408.39999999999401</c:v>
                </c:pt>
                <c:pt idx="2043">
                  <c:v>408.599999999994</c:v>
                </c:pt>
                <c:pt idx="2044">
                  <c:v>408.79999999999399</c:v>
                </c:pt>
                <c:pt idx="2045">
                  <c:v>408.99999999999397</c:v>
                </c:pt>
                <c:pt idx="2046">
                  <c:v>409.19999999999402</c:v>
                </c:pt>
                <c:pt idx="2047">
                  <c:v>409.39999999999401</c:v>
                </c:pt>
                <c:pt idx="2048">
                  <c:v>409.599999999994</c:v>
                </c:pt>
                <c:pt idx="2049">
                  <c:v>409.79999999999399</c:v>
                </c:pt>
                <c:pt idx="2050">
                  <c:v>409.99999999999397</c:v>
                </c:pt>
                <c:pt idx="2051">
                  <c:v>410.19999999999402</c:v>
                </c:pt>
                <c:pt idx="2052">
                  <c:v>410.39999999999401</c:v>
                </c:pt>
                <c:pt idx="2053">
                  <c:v>410.599999999994</c:v>
                </c:pt>
                <c:pt idx="2054">
                  <c:v>410.79999999999399</c:v>
                </c:pt>
                <c:pt idx="2055">
                  <c:v>410.99999999999397</c:v>
                </c:pt>
                <c:pt idx="2056">
                  <c:v>411.19999999999402</c:v>
                </c:pt>
                <c:pt idx="2057">
                  <c:v>411.39999999999401</c:v>
                </c:pt>
                <c:pt idx="2058">
                  <c:v>411.599999999994</c:v>
                </c:pt>
                <c:pt idx="2059">
                  <c:v>411.79999999999399</c:v>
                </c:pt>
                <c:pt idx="2060">
                  <c:v>411.99999999999397</c:v>
                </c:pt>
                <c:pt idx="2061">
                  <c:v>412.19999999999402</c:v>
                </c:pt>
                <c:pt idx="2062">
                  <c:v>412.39999999999401</c:v>
                </c:pt>
                <c:pt idx="2063">
                  <c:v>412.599999999994</c:v>
                </c:pt>
                <c:pt idx="2064">
                  <c:v>412.79999999999399</c:v>
                </c:pt>
                <c:pt idx="2065">
                  <c:v>412.99999999999301</c:v>
                </c:pt>
                <c:pt idx="2066">
                  <c:v>413.199999999993</c:v>
                </c:pt>
                <c:pt idx="2067">
                  <c:v>413.39999999999299</c:v>
                </c:pt>
                <c:pt idx="2068">
                  <c:v>413.59999999999297</c:v>
                </c:pt>
                <c:pt idx="2069">
                  <c:v>413.79999999999302</c:v>
                </c:pt>
                <c:pt idx="2070">
                  <c:v>413.99999999999301</c:v>
                </c:pt>
                <c:pt idx="2071">
                  <c:v>414.199999999993</c:v>
                </c:pt>
                <c:pt idx="2072">
                  <c:v>414.39999999999299</c:v>
                </c:pt>
                <c:pt idx="2073">
                  <c:v>414.59999999999297</c:v>
                </c:pt>
                <c:pt idx="2074">
                  <c:v>414.79999999999302</c:v>
                </c:pt>
                <c:pt idx="2075">
                  <c:v>414.99999999999301</c:v>
                </c:pt>
                <c:pt idx="2076">
                  <c:v>415.199999999993</c:v>
                </c:pt>
                <c:pt idx="2077">
                  <c:v>415.39999999999299</c:v>
                </c:pt>
                <c:pt idx="2078">
                  <c:v>415.59999999999297</c:v>
                </c:pt>
                <c:pt idx="2079">
                  <c:v>415.79999999999302</c:v>
                </c:pt>
                <c:pt idx="2080">
                  <c:v>415.99999999999301</c:v>
                </c:pt>
                <c:pt idx="2081">
                  <c:v>416.199999999993</c:v>
                </c:pt>
                <c:pt idx="2082">
                  <c:v>416.39999999999299</c:v>
                </c:pt>
                <c:pt idx="2083">
                  <c:v>416.59999999999297</c:v>
                </c:pt>
                <c:pt idx="2084">
                  <c:v>416.79999999999302</c:v>
                </c:pt>
                <c:pt idx="2085">
                  <c:v>416.99999999999301</c:v>
                </c:pt>
                <c:pt idx="2086">
                  <c:v>417.199999999993</c:v>
                </c:pt>
                <c:pt idx="2087">
                  <c:v>417.39999999999299</c:v>
                </c:pt>
                <c:pt idx="2088">
                  <c:v>417.59999999999297</c:v>
                </c:pt>
                <c:pt idx="2089">
                  <c:v>417.79999999999302</c:v>
                </c:pt>
                <c:pt idx="2090">
                  <c:v>417.99999999999301</c:v>
                </c:pt>
                <c:pt idx="2091">
                  <c:v>418.199999999993</c:v>
                </c:pt>
                <c:pt idx="2092">
                  <c:v>418.39999999999299</c:v>
                </c:pt>
                <c:pt idx="2093">
                  <c:v>418.59999999999297</c:v>
                </c:pt>
                <c:pt idx="2094">
                  <c:v>418.79999999999302</c:v>
                </c:pt>
                <c:pt idx="2095">
                  <c:v>418.99999999999301</c:v>
                </c:pt>
                <c:pt idx="2096">
                  <c:v>419.199999999993</c:v>
                </c:pt>
                <c:pt idx="2097">
                  <c:v>419.39999999999299</c:v>
                </c:pt>
                <c:pt idx="2098">
                  <c:v>419.59999999999297</c:v>
                </c:pt>
                <c:pt idx="2099">
                  <c:v>419.79999999999302</c:v>
                </c:pt>
                <c:pt idx="2100">
                  <c:v>419.99999999999301</c:v>
                </c:pt>
                <c:pt idx="2101">
                  <c:v>420.199999999993</c:v>
                </c:pt>
                <c:pt idx="2102">
                  <c:v>420.39999999999299</c:v>
                </c:pt>
                <c:pt idx="2103">
                  <c:v>420.59999999999297</c:v>
                </c:pt>
                <c:pt idx="2104">
                  <c:v>420.79999999999302</c:v>
                </c:pt>
                <c:pt idx="2105">
                  <c:v>420.99999999999301</c:v>
                </c:pt>
                <c:pt idx="2106">
                  <c:v>421.199999999993</c:v>
                </c:pt>
                <c:pt idx="2107">
                  <c:v>421.39999999999299</c:v>
                </c:pt>
                <c:pt idx="2108">
                  <c:v>421.59999999999297</c:v>
                </c:pt>
                <c:pt idx="2109">
                  <c:v>421.79999999999302</c:v>
                </c:pt>
                <c:pt idx="2110">
                  <c:v>421.99999999999301</c:v>
                </c:pt>
                <c:pt idx="2111">
                  <c:v>422.199999999993</c:v>
                </c:pt>
                <c:pt idx="2112">
                  <c:v>422.39999999999299</c:v>
                </c:pt>
                <c:pt idx="2113">
                  <c:v>422.59999999999297</c:v>
                </c:pt>
                <c:pt idx="2114">
                  <c:v>422.79999999999302</c:v>
                </c:pt>
                <c:pt idx="2115">
                  <c:v>422.99999999999301</c:v>
                </c:pt>
                <c:pt idx="2116">
                  <c:v>423.199999999993</c:v>
                </c:pt>
                <c:pt idx="2117">
                  <c:v>423.39999999999299</c:v>
                </c:pt>
                <c:pt idx="2118">
                  <c:v>423.59999999999297</c:v>
                </c:pt>
                <c:pt idx="2119">
                  <c:v>423.79999999999302</c:v>
                </c:pt>
                <c:pt idx="2120">
                  <c:v>423.99999999999301</c:v>
                </c:pt>
                <c:pt idx="2121">
                  <c:v>424.199999999993</c:v>
                </c:pt>
                <c:pt idx="2122">
                  <c:v>424.39999999999299</c:v>
                </c:pt>
                <c:pt idx="2123">
                  <c:v>424.59999999999297</c:v>
                </c:pt>
                <c:pt idx="2124">
                  <c:v>424.79999999999302</c:v>
                </c:pt>
                <c:pt idx="2125">
                  <c:v>424.99999999999301</c:v>
                </c:pt>
                <c:pt idx="2126">
                  <c:v>425.199999999993</c:v>
                </c:pt>
                <c:pt idx="2127">
                  <c:v>425.39999999999299</c:v>
                </c:pt>
                <c:pt idx="2128">
                  <c:v>425.59999999999297</c:v>
                </c:pt>
                <c:pt idx="2129">
                  <c:v>425.79999999999302</c:v>
                </c:pt>
                <c:pt idx="2130">
                  <c:v>425.99999999999301</c:v>
                </c:pt>
                <c:pt idx="2131">
                  <c:v>426.199999999993</c:v>
                </c:pt>
                <c:pt idx="2132">
                  <c:v>426.39999999999299</c:v>
                </c:pt>
                <c:pt idx="2133">
                  <c:v>426.59999999999297</c:v>
                </c:pt>
                <c:pt idx="2134">
                  <c:v>426.79999999999302</c:v>
                </c:pt>
                <c:pt idx="2135">
                  <c:v>426.99999999999301</c:v>
                </c:pt>
                <c:pt idx="2136">
                  <c:v>427.199999999993</c:v>
                </c:pt>
                <c:pt idx="2137">
                  <c:v>427.39999999999299</c:v>
                </c:pt>
                <c:pt idx="2138">
                  <c:v>427.59999999999297</c:v>
                </c:pt>
                <c:pt idx="2139">
                  <c:v>427.79999999999302</c:v>
                </c:pt>
                <c:pt idx="2140">
                  <c:v>427.99999999999301</c:v>
                </c:pt>
                <c:pt idx="2141">
                  <c:v>428.199999999993</c:v>
                </c:pt>
                <c:pt idx="2142">
                  <c:v>428.39999999999299</c:v>
                </c:pt>
                <c:pt idx="2143">
                  <c:v>428.59999999999297</c:v>
                </c:pt>
                <c:pt idx="2144">
                  <c:v>428.79999999999302</c:v>
                </c:pt>
                <c:pt idx="2145">
                  <c:v>428.99999999999301</c:v>
                </c:pt>
                <c:pt idx="2146">
                  <c:v>429.199999999993</c:v>
                </c:pt>
                <c:pt idx="2147">
                  <c:v>429.39999999999299</c:v>
                </c:pt>
                <c:pt idx="2148">
                  <c:v>429.59999999999297</c:v>
                </c:pt>
                <c:pt idx="2149">
                  <c:v>429.79999999999302</c:v>
                </c:pt>
                <c:pt idx="2150">
                  <c:v>429.99999999999301</c:v>
                </c:pt>
                <c:pt idx="2151">
                  <c:v>430.199999999993</c:v>
                </c:pt>
                <c:pt idx="2152">
                  <c:v>430.39999999999299</c:v>
                </c:pt>
                <c:pt idx="2153">
                  <c:v>430.59999999999201</c:v>
                </c:pt>
                <c:pt idx="2154">
                  <c:v>430.799999999992</c:v>
                </c:pt>
                <c:pt idx="2155">
                  <c:v>430.99999999999199</c:v>
                </c:pt>
                <c:pt idx="2156">
                  <c:v>431.19999999999197</c:v>
                </c:pt>
                <c:pt idx="2157">
                  <c:v>431.39999999999202</c:v>
                </c:pt>
                <c:pt idx="2158">
                  <c:v>431.59999999999201</c:v>
                </c:pt>
                <c:pt idx="2159">
                  <c:v>431.799999999992</c:v>
                </c:pt>
                <c:pt idx="2160">
                  <c:v>431.99999999999199</c:v>
                </c:pt>
                <c:pt idx="2161">
                  <c:v>432.19999999999197</c:v>
                </c:pt>
                <c:pt idx="2162">
                  <c:v>432.39999999999202</c:v>
                </c:pt>
                <c:pt idx="2163">
                  <c:v>432.59999999999201</c:v>
                </c:pt>
                <c:pt idx="2164">
                  <c:v>432.799999999992</c:v>
                </c:pt>
                <c:pt idx="2165">
                  <c:v>432.99999999999199</c:v>
                </c:pt>
                <c:pt idx="2166">
                  <c:v>433.19999999999197</c:v>
                </c:pt>
                <c:pt idx="2167">
                  <c:v>433.39999999999202</c:v>
                </c:pt>
                <c:pt idx="2168">
                  <c:v>433.59999999999201</c:v>
                </c:pt>
                <c:pt idx="2169">
                  <c:v>433.799999999992</c:v>
                </c:pt>
                <c:pt idx="2170">
                  <c:v>433.99999999999199</c:v>
                </c:pt>
                <c:pt idx="2171">
                  <c:v>434.19999999999197</c:v>
                </c:pt>
                <c:pt idx="2172">
                  <c:v>434.39999999999202</c:v>
                </c:pt>
                <c:pt idx="2173">
                  <c:v>434.59999999999201</c:v>
                </c:pt>
                <c:pt idx="2174">
                  <c:v>434.799999999992</c:v>
                </c:pt>
                <c:pt idx="2175">
                  <c:v>434.99999999999199</c:v>
                </c:pt>
                <c:pt idx="2176">
                  <c:v>435.19999999999197</c:v>
                </c:pt>
                <c:pt idx="2177">
                  <c:v>435.39999999999202</c:v>
                </c:pt>
                <c:pt idx="2178">
                  <c:v>435.59999999999201</c:v>
                </c:pt>
                <c:pt idx="2179">
                  <c:v>435.799999999992</c:v>
                </c:pt>
                <c:pt idx="2180">
                  <c:v>435.99999999999199</c:v>
                </c:pt>
                <c:pt idx="2181">
                  <c:v>436.19999999999197</c:v>
                </c:pt>
                <c:pt idx="2182">
                  <c:v>436.39999999999202</c:v>
                </c:pt>
                <c:pt idx="2183">
                  <c:v>436.59999999999201</c:v>
                </c:pt>
                <c:pt idx="2184">
                  <c:v>436.799999999992</c:v>
                </c:pt>
                <c:pt idx="2185">
                  <c:v>436.99999999999199</c:v>
                </c:pt>
                <c:pt idx="2186">
                  <c:v>437.19999999999197</c:v>
                </c:pt>
                <c:pt idx="2187">
                  <c:v>437.39999999999202</c:v>
                </c:pt>
                <c:pt idx="2188">
                  <c:v>437.59999999999201</c:v>
                </c:pt>
                <c:pt idx="2189">
                  <c:v>437.799999999992</c:v>
                </c:pt>
                <c:pt idx="2190">
                  <c:v>437.99999999999199</c:v>
                </c:pt>
                <c:pt idx="2191">
                  <c:v>438.19999999999197</c:v>
                </c:pt>
                <c:pt idx="2192">
                  <c:v>438.39999999999202</c:v>
                </c:pt>
                <c:pt idx="2193">
                  <c:v>438.59999999999201</c:v>
                </c:pt>
                <c:pt idx="2194">
                  <c:v>438.799999999992</c:v>
                </c:pt>
                <c:pt idx="2195">
                  <c:v>438.99999999999199</c:v>
                </c:pt>
                <c:pt idx="2196">
                  <c:v>439.19999999999197</c:v>
                </c:pt>
                <c:pt idx="2197">
                  <c:v>439.39999999999202</c:v>
                </c:pt>
                <c:pt idx="2198">
                  <c:v>439.59999999999201</c:v>
                </c:pt>
                <c:pt idx="2199">
                  <c:v>439.799999999992</c:v>
                </c:pt>
                <c:pt idx="2200">
                  <c:v>439.99999999999199</c:v>
                </c:pt>
                <c:pt idx="2201">
                  <c:v>440.19999999999197</c:v>
                </c:pt>
                <c:pt idx="2202">
                  <c:v>440.39999999999202</c:v>
                </c:pt>
                <c:pt idx="2203">
                  <c:v>440.59999999999201</c:v>
                </c:pt>
                <c:pt idx="2204">
                  <c:v>440.799999999992</c:v>
                </c:pt>
                <c:pt idx="2205">
                  <c:v>440.99999999999199</c:v>
                </c:pt>
                <c:pt idx="2206">
                  <c:v>441.19999999999197</c:v>
                </c:pt>
                <c:pt idx="2207">
                  <c:v>441.39999999999202</c:v>
                </c:pt>
                <c:pt idx="2208">
                  <c:v>441.59999999999201</c:v>
                </c:pt>
                <c:pt idx="2209">
                  <c:v>441.799999999992</c:v>
                </c:pt>
                <c:pt idx="2210">
                  <c:v>441.99999999999199</c:v>
                </c:pt>
                <c:pt idx="2211">
                  <c:v>442.19999999999197</c:v>
                </c:pt>
                <c:pt idx="2212">
                  <c:v>442.39999999999202</c:v>
                </c:pt>
                <c:pt idx="2213">
                  <c:v>442.59999999999201</c:v>
                </c:pt>
                <c:pt idx="2214">
                  <c:v>442.799999999992</c:v>
                </c:pt>
                <c:pt idx="2215">
                  <c:v>442.99999999999199</c:v>
                </c:pt>
                <c:pt idx="2216">
                  <c:v>443.19999999999197</c:v>
                </c:pt>
                <c:pt idx="2217">
                  <c:v>443.39999999999202</c:v>
                </c:pt>
                <c:pt idx="2218">
                  <c:v>443.59999999999201</c:v>
                </c:pt>
                <c:pt idx="2219">
                  <c:v>443.799999999992</c:v>
                </c:pt>
                <c:pt idx="2220">
                  <c:v>443.99999999999199</c:v>
                </c:pt>
                <c:pt idx="2221">
                  <c:v>444.19999999999197</c:v>
                </c:pt>
                <c:pt idx="2222">
                  <c:v>444.39999999999202</c:v>
                </c:pt>
                <c:pt idx="2223">
                  <c:v>444.59999999999201</c:v>
                </c:pt>
                <c:pt idx="2224">
                  <c:v>444.799999999992</c:v>
                </c:pt>
                <c:pt idx="2225">
                  <c:v>444.99999999999199</c:v>
                </c:pt>
                <c:pt idx="2226">
                  <c:v>445.19999999999197</c:v>
                </c:pt>
                <c:pt idx="2227">
                  <c:v>445.39999999999202</c:v>
                </c:pt>
                <c:pt idx="2228">
                  <c:v>445.59999999999201</c:v>
                </c:pt>
                <c:pt idx="2229">
                  <c:v>445.799999999992</c:v>
                </c:pt>
                <c:pt idx="2230">
                  <c:v>445.99999999999199</c:v>
                </c:pt>
                <c:pt idx="2231">
                  <c:v>446.19999999999197</c:v>
                </c:pt>
                <c:pt idx="2232">
                  <c:v>446.39999999999202</c:v>
                </c:pt>
                <c:pt idx="2233">
                  <c:v>446.59999999999201</c:v>
                </c:pt>
                <c:pt idx="2234">
                  <c:v>446.799999999992</c:v>
                </c:pt>
                <c:pt idx="2235">
                  <c:v>446.99999999999199</c:v>
                </c:pt>
                <c:pt idx="2236">
                  <c:v>447.19999999999197</c:v>
                </c:pt>
                <c:pt idx="2237">
                  <c:v>447.39999999999202</c:v>
                </c:pt>
                <c:pt idx="2238">
                  <c:v>447.59999999999201</c:v>
                </c:pt>
                <c:pt idx="2239">
                  <c:v>447.799999999992</c:v>
                </c:pt>
                <c:pt idx="2240">
                  <c:v>447.99999999999199</c:v>
                </c:pt>
                <c:pt idx="2241">
                  <c:v>448.19999999999101</c:v>
                </c:pt>
                <c:pt idx="2242">
                  <c:v>448.399999999991</c:v>
                </c:pt>
                <c:pt idx="2243">
                  <c:v>448.59999999999098</c:v>
                </c:pt>
                <c:pt idx="2244">
                  <c:v>448.79999999999097</c:v>
                </c:pt>
                <c:pt idx="2245">
                  <c:v>448.99999999999102</c:v>
                </c:pt>
                <c:pt idx="2246">
                  <c:v>449.19999999999101</c:v>
                </c:pt>
                <c:pt idx="2247">
                  <c:v>449.399999999991</c:v>
                </c:pt>
                <c:pt idx="2248">
                  <c:v>449.59999999999098</c:v>
                </c:pt>
                <c:pt idx="2249">
                  <c:v>449.79999999999097</c:v>
                </c:pt>
                <c:pt idx="2250">
                  <c:v>449.99999999999102</c:v>
                </c:pt>
                <c:pt idx="2251">
                  <c:v>450.19999999999101</c:v>
                </c:pt>
                <c:pt idx="2252">
                  <c:v>450.399999999991</c:v>
                </c:pt>
                <c:pt idx="2253">
                  <c:v>450.59999999999098</c:v>
                </c:pt>
                <c:pt idx="2254">
                  <c:v>450.79999999999097</c:v>
                </c:pt>
                <c:pt idx="2255">
                  <c:v>450.99999999999102</c:v>
                </c:pt>
                <c:pt idx="2256">
                  <c:v>451.19999999999101</c:v>
                </c:pt>
                <c:pt idx="2257">
                  <c:v>451.399999999991</c:v>
                </c:pt>
                <c:pt idx="2258">
                  <c:v>451.59999999999098</c:v>
                </c:pt>
                <c:pt idx="2259">
                  <c:v>451.79999999999097</c:v>
                </c:pt>
                <c:pt idx="2260">
                  <c:v>451.99999999999102</c:v>
                </c:pt>
                <c:pt idx="2261">
                  <c:v>452.19999999999101</c:v>
                </c:pt>
                <c:pt idx="2262">
                  <c:v>452.399999999991</c:v>
                </c:pt>
                <c:pt idx="2263">
                  <c:v>452.59999999999098</c:v>
                </c:pt>
                <c:pt idx="2264">
                  <c:v>452.79999999999097</c:v>
                </c:pt>
                <c:pt idx="2265">
                  <c:v>452.99999999999102</c:v>
                </c:pt>
                <c:pt idx="2266">
                  <c:v>453.19999999999101</c:v>
                </c:pt>
                <c:pt idx="2267">
                  <c:v>453.399999999991</c:v>
                </c:pt>
                <c:pt idx="2268">
                  <c:v>453.59999999999098</c:v>
                </c:pt>
                <c:pt idx="2269">
                  <c:v>453.79999999999097</c:v>
                </c:pt>
                <c:pt idx="2270">
                  <c:v>453.99999999999102</c:v>
                </c:pt>
                <c:pt idx="2271">
                  <c:v>454.19999999999101</c:v>
                </c:pt>
                <c:pt idx="2272">
                  <c:v>454.399999999991</c:v>
                </c:pt>
                <c:pt idx="2273">
                  <c:v>454.59999999999098</c:v>
                </c:pt>
                <c:pt idx="2274">
                  <c:v>454.79999999999097</c:v>
                </c:pt>
                <c:pt idx="2275">
                  <c:v>454.99999999999102</c:v>
                </c:pt>
                <c:pt idx="2276">
                  <c:v>455.19999999999101</c:v>
                </c:pt>
                <c:pt idx="2277">
                  <c:v>455.399999999991</c:v>
                </c:pt>
                <c:pt idx="2278">
                  <c:v>455.59999999999098</c:v>
                </c:pt>
                <c:pt idx="2279">
                  <c:v>455.79999999999097</c:v>
                </c:pt>
                <c:pt idx="2280">
                  <c:v>455.99999999999102</c:v>
                </c:pt>
                <c:pt idx="2281">
                  <c:v>456.19999999999101</c:v>
                </c:pt>
                <c:pt idx="2282">
                  <c:v>456.399999999991</c:v>
                </c:pt>
                <c:pt idx="2283">
                  <c:v>456.59999999999098</c:v>
                </c:pt>
                <c:pt idx="2284">
                  <c:v>456.79999999999097</c:v>
                </c:pt>
                <c:pt idx="2285">
                  <c:v>456.99999999999102</c:v>
                </c:pt>
                <c:pt idx="2286">
                  <c:v>457.19999999999101</c:v>
                </c:pt>
                <c:pt idx="2287">
                  <c:v>457.399999999991</c:v>
                </c:pt>
                <c:pt idx="2288">
                  <c:v>457.59999999999098</c:v>
                </c:pt>
                <c:pt idx="2289">
                  <c:v>457.79999999999097</c:v>
                </c:pt>
                <c:pt idx="2290">
                  <c:v>457.99999999999102</c:v>
                </c:pt>
                <c:pt idx="2291">
                  <c:v>458.19999999999101</c:v>
                </c:pt>
                <c:pt idx="2292">
                  <c:v>458.399999999991</c:v>
                </c:pt>
                <c:pt idx="2293">
                  <c:v>458.59999999999098</c:v>
                </c:pt>
                <c:pt idx="2294">
                  <c:v>458.79999999999097</c:v>
                </c:pt>
                <c:pt idx="2295">
                  <c:v>458.99999999999102</c:v>
                </c:pt>
                <c:pt idx="2296">
                  <c:v>459.19999999999101</c:v>
                </c:pt>
                <c:pt idx="2297">
                  <c:v>459.399999999991</c:v>
                </c:pt>
                <c:pt idx="2298">
                  <c:v>459.59999999999098</c:v>
                </c:pt>
                <c:pt idx="2299">
                  <c:v>459.79999999999097</c:v>
                </c:pt>
                <c:pt idx="2300">
                  <c:v>459.99999999999102</c:v>
                </c:pt>
                <c:pt idx="2301">
                  <c:v>460.19999999999101</c:v>
                </c:pt>
                <c:pt idx="2302">
                  <c:v>460.399999999991</c:v>
                </c:pt>
                <c:pt idx="2303">
                  <c:v>460.59999999999098</c:v>
                </c:pt>
                <c:pt idx="2304">
                  <c:v>460.79999999999097</c:v>
                </c:pt>
                <c:pt idx="2305">
                  <c:v>460.99999999999102</c:v>
                </c:pt>
                <c:pt idx="2306">
                  <c:v>461.19999999999101</c:v>
                </c:pt>
                <c:pt idx="2307">
                  <c:v>461.399999999991</c:v>
                </c:pt>
                <c:pt idx="2308">
                  <c:v>461.59999999999098</c:v>
                </c:pt>
                <c:pt idx="2309">
                  <c:v>461.79999999999097</c:v>
                </c:pt>
                <c:pt idx="2310">
                  <c:v>461.99999999999102</c:v>
                </c:pt>
                <c:pt idx="2311">
                  <c:v>462.19999999999101</c:v>
                </c:pt>
                <c:pt idx="2312">
                  <c:v>462.399999999991</c:v>
                </c:pt>
                <c:pt idx="2313">
                  <c:v>462.59999999999098</c:v>
                </c:pt>
                <c:pt idx="2314">
                  <c:v>462.79999999999097</c:v>
                </c:pt>
                <c:pt idx="2315">
                  <c:v>462.99999999999102</c:v>
                </c:pt>
                <c:pt idx="2316">
                  <c:v>463.19999999999101</c:v>
                </c:pt>
                <c:pt idx="2317">
                  <c:v>463.399999999991</c:v>
                </c:pt>
                <c:pt idx="2318">
                  <c:v>463.59999999999098</c:v>
                </c:pt>
                <c:pt idx="2319">
                  <c:v>463.79999999999097</c:v>
                </c:pt>
                <c:pt idx="2320">
                  <c:v>463.99999999999102</c:v>
                </c:pt>
                <c:pt idx="2321">
                  <c:v>464.19999999999101</c:v>
                </c:pt>
                <c:pt idx="2322">
                  <c:v>464.399999999991</c:v>
                </c:pt>
                <c:pt idx="2323">
                  <c:v>464.59999999999098</c:v>
                </c:pt>
                <c:pt idx="2324">
                  <c:v>464.79999999999097</c:v>
                </c:pt>
                <c:pt idx="2325">
                  <c:v>464.99999999999102</c:v>
                </c:pt>
                <c:pt idx="2326">
                  <c:v>465.19999999999101</c:v>
                </c:pt>
                <c:pt idx="2327">
                  <c:v>465.399999999991</c:v>
                </c:pt>
                <c:pt idx="2328">
                  <c:v>465.59999999999098</c:v>
                </c:pt>
                <c:pt idx="2329">
                  <c:v>465.79999999999001</c:v>
                </c:pt>
                <c:pt idx="2330">
                  <c:v>465.99999999999</c:v>
                </c:pt>
                <c:pt idx="2331">
                  <c:v>466.19999999998998</c:v>
                </c:pt>
                <c:pt idx="2332">
                  <c:v>466.39999999998997</c:v>
                </c:pt>
                <c:pt idx="2333">
                  <c:v>466.59999999999002</c:v>
                </c:pt>
                <c:pt idx="2334">
                  <c:v>466.79999999999001</c:v>
                </c:pt>
                <c:pt idx="2335">
                  <c:v>466.99999999999</c:v>
                </c:pt>
                <c:pt idx="2336">
                  <c:v>467.19999999998998</c:v>
                </c:pt>
                <c:pt idx="2337">
                  <c:v>467.39999999998997</c:v>
                </c:pt>
                <c:pt idx="2338">
                  <c:v>467.59999999999002</c:v>
                </c:pt>
                <c:pt idx="2339">
                  <c:v>467.79999999999001</c:v>
                </c:pt>
                <c:pt idx="2340">
                  <c:v>467.99999999999</c:v>
                </c:pt>
                <c:pt idx="2341">
                  <c:v>468.19999999998998</c:v>
                </c:pt>
                <c:pt idx="2342">
                  <c:v>468.39999999998997</c:v>
                </c:pt>
                <c:pt idx="2343">
                  <c:v>468.59999999999002</c:v>
                </c:pt>
                <c:pt idx="2344">
                  <c:v>468.79999999999001</c:v>
                </c:pt>
                <c:pt idx="2345">
                  <c:v>468.99999999999</c:v>
                </c:pt>
                <c:pt idx="2346">
                  <c:v>469.19999999998998</c:v>
                </c:pt>
                <c:pt idx="2347">
                  <c:v>469.39999999998997</c:v>
                </c:pt>
                <c:pt idx="2348">
                  <c:v>469.59999999999002</c:v>
                </c:pt>
                <c:pt idx="2349">
                  <c:v>469.79999999999001</c:v>
                </c:pt>
                <c:pt idx="2350">
                  <c:v>469.99999999999</c:v>
                </c:pt>
                <c:pt idx="2351">
                  <c:v>470.19999999998998</c:v>
                </c:pt>
                <c:pt idx="2352">
                  <c:v>470.39999999998997</c:v>
                </c:pt>
                <c:pt idx="2353">
                  <c:v>470.59999999999002</c:v>
                </c:pt>
                <c:pt idx="2354">
                  <c:v>470.79999999999001</c:v>
                </c:pt>
                <c:pt idx="2355">
                  <c:v>470.99999999999</c:v>
                </c:pt>
                <c:pt idx="2356">
                  <c:v>471.19999999998998</c:v>
                </c:pt>
                <c:pt idx="2357">
                  <c:v>471.39999999998997</c:v>
                </c:pt>
                <c:pt idx="2358">
                  <c:v>471.59999999999002</c:v>
                </c:pt>
                <c:pt idx="2359">
                  <c:v>471.79999999999001</c:v>
                </c:pt>
                <c:pt idx="2360">
                  <c:v>471.99999999999</c:v>
                </c:pt>
                <c:pt idx="2361">
                  <c:v>472.19999999998998</c:v>
                </c:pt>
                <c:pt idx="2362">
                  <c:v>472.39999999998997</c:v>
                </c:pt>
                <c:pt idx="2363">
                  <c:v>472.59999999999002</c:v>
                </c:pt>
                <c:pt idx="2364">
                  <c:v>472.79999999999001</c:v>
                </c:pt>
                <c:pt idx="2365">
                  <c:v>472.99999999999</c:v>
                </c:pt>
                <c:pt idx="2366">
                  <c:v>473.19999999998998</c:v>
                </c:pt>
                <c:pt idx="2367">
                  <c:v>473.39999999998997</c:v>
                </c:pt>
                <c:pt idx="2368">
                  <c:v>473.59999999999002</c:v>
                </c:pt>
                <c:pt idx="2369">
                  <c:v>473.79999999999001</c:v>
                </c:pt>
                <c:pt idx="2370">
                  <c:v>473.99999999999</c:v>
                </c:pt>
                <c:pt idx="2371">
                  <c:v>474.19999999998998</c:v>
                </c:pt>
                <c:pt idx="2372">
                  <c:v>474.39999999998997</c:v>
                </c:pt>
                <c:pt idx="2373">
                  <c:v>474.59999999999002</c:v>
                </c:pt>
                <c:pt idx="2374">
                  <c:v>474.79999999999001</c:v>
                </c:pt>
                <c:pt idx="2375">
                  <c:v>474.99999999999</c:v>
                </c:pt>
                <c:pt idx="2376">
                  <c:v>475.19999999998998</c:v>
                </c:pt>
                <c:pt idx="2377">
                  <c:v>475.39999999998997</c:v>
                </c:pt>
                <c:pt idx="2378">
                  <c:v>475.59999999999002</c:v>
                </c:pt>
                <c:pt idx="2379">
                  <c:v>475.79999999999001</c:v>
                </c:pt>
                <c:pt idx="2380">
                  <c:v>475.99999999999</c:v>
                </c:pt>
                <c:pt idx="2381">
                  <c:v>476.19999999998998</c:v>
                </c:pt>
                <c:pt idx="2382">
                  <c:v>476.39999999998997</c:v>
                </c:pt>
                <c:pt idx="2383">
                  <c:v>476.59999999999002</c:v>
                </c:pt>
                <c:pt idx="2384">
                  <c:v>476.79999999999001</c:v>
                </c:pt>
                <c:pt idx="2385">
                  <c:v>476.99999999999</c:v>
                </c:pt>
                <c:pt idx="2386">
                  <c:v>477.19999999998998</c:v>
                </c:pt>
                <c:pt idx="2387">
                  <c:v>477.39999999998997</c:v>
                </c:pt>
                <c:pt idx="2388">
                  <c:v>477.59999999999002</c:v>
                </c:pt>
                <c:pt idx="2389">
                  <c:v>477.79999999999001</c:v>
                </c:pt>
                <c:pt idx="2390">
                  <c:v>477.99999999999</c:v>
                </c:pt>
                <c:pt idx="2391">
                  <c:v>478.19999999998998</c:v>
                </c:pt>
                <c:pt idx="2392">
                  <c:v>478.39999999998997</c:v>
                </c:pt>
                <c:pt idx="2393">
                  <c:v>478.59999999999002</c:v>
                </c:pt>
                <c:pt idx="2394">
                  <c:v>478.79999999999001</c:v>
                </c:pt>
                <c:pt idx="2395">
                  <c:v>478.99999999999</c:v>
                </c:pt>
                <c:pt idx="2396">
                  <c:v>479.19999999998998</c:v>
                </c:pt>
                <c:pt idx="2397">
                  <c:v>479.39999999998997</c:v>
                </c:pt>
                <c:pt idx="2398">
                  <c:v>479.59999999999002</c:v>
                </c:pt>
                <c:pt idx="2399">
                  <c:v>479.79999999999001</c:v>
                </c:pt>
                <c:pt idx="2400">
                  <c:v>479.99999999999</c:v>
                </c:pt>
                <c:pt idx="2401">
                  <c:v>480.19999999998998</c:v>
                </c:pt>
                <c:pt idx="2402">
                  <c:v>480.39999999998997</c:v>
                </c:pt>
                <c:pt idx="2403">
                  <c:v>480.59999999999002</c:v>
                </c:pt>
                <c:pt idx="2404">
                  <c:v>480.79999999999001</c:v>
                </c:pt>
                <c:pt idx="2405">
                  <c:v>480.99999999999</c:v>
                </c:pt>
                <c:pt idx="2406">
                  <c:v>481.19999999998998</c:v>
                </c:pt>
                <c:pt idx="2407">
                  <c:v>481.39999999998997</c:v>
                </c:pt>
                <c:pt idx="2408">
                  <c:v>481.59999999999002</c:v>
                </c:pt>
                <c:pt idx="2409">
                  <c:v>481.79999999999001</c:v>
                </c:pt>
                <c:pt idx="2410">
                  <c:v>481.99999999999</c:v>
                </c:pt>
                <c:pt idx="2411">
                  <c:v>482.19999999998998</c:v>
                </c:pt>
                <c:pt idx="2412">
                  <c:v>482.39999999998997</c:v>
                </c:pt>
                <c:pt idx="2413">
                  <c:v>482.59999999999002</c:v>
                </c:pt>
                <c:pt idx="2414">
                  <c:v>482.79999999999001</c:v>
                </c:pt>
                <c:pt idx="2415">
                  <c:v>482.99999999999</c:v>
                </c:pt>
                <c:pt idx="2416">
                  <c:v>483.19999999998998</c:v>
                </c:pt>
                <c:pt idx="2417">
                  <c:v>483.39999999998901</c:v>
                </c:pt>
                <c:pt idx="2418">
                  <c:v>483.599999999989</c:v>
                </c:pt>
                <c:pt idx="2419">
                  <c:v>483.79999999998898</c:v>
                </c:pt>
                <c:pt idx="2420">
                  <c:v>483.99999999998897</c:v>
                </c:pt>
                <c:pt idx="2421">
                  <c:v>484.19999999998902</c:v>
                </c:pt>
                <c:pt idx="2422">
                  <c:v>484.39999999998901</c:v>
                </c:pt>
                <c:pt idx="2423">
                  <c:v>484.599999999989</c:v>
                </c:pt>
                <c:pt idx="2424">
                  <c:v>484.79999999998898</c:v>
                </c:pt>
                <c:pt idx="2425">
                  <c:v>484.99999999998897</c:v>
                </c:pt>
                <c:pt idx="2426">
                  <c:v>485.19999999998902</c:v>
                </c:pt>
                <c:pt idx="2427">
                  <c:v>485.39999999998901</c:v>
                </c:pt>
                <c:pt idx="2428">
                  <c:v>485.599999999989</c:v>
                </c:pt>
                <c:pt idx="2429">
                  <c:v>485.79999999998898</c:v>
                </c:pt>
                <c:pt idx="2430">
                  <c:v>485.99999999998897</c:v>
                </c:pt>
                <c:pt idx="2431">
                  <c:v>486.19999999998902</c:v>
                </c:pt>
                <c:pt idx="2432">
                  <c:v>486.39999999998901</c:v>
                </c:pt>
                <c:pt idx="2433">
                  <c:v>486.599999999989</c:v>
                </c:pt>
                <c:pt idx="2434">
                  <c:v>486.79999999998898</c:v>
                </c:pt>
                <c:pt idx="2435">
                  <c:v>486.99999999998897</c:v>
                </c:pt>
                <c:pt idx="2436">
                  <c:v>487.19999999998902</c:v>
                </c:pt>
                <c:pt idx="2437">
                  <c:v>487.39999999998901</c:v>
                </c:pt>
                <c:pt idx="2438">
                  <c:v>487.599999999989</c:v>
                </c:pt>
                <c:pt idx="2439">
                  <c:v>487.79999999998898</c:v>
                </c:pt>
                <c:pt idx="2440">
                  <c:v>487.99999999998897</c:v>
                </c:pt>
                <c:pt idx="2441">
                  <c:v>488.19999999998902</c:v>
                </c:pt>
                <c:pt idx="2442">
                  <c:v>488.39999999998901</c:v>
                </c:pt>
                <c:pt idx="2443">
                  <c:v>488.599999999989</c:v>
                </c:pt>
                <c:pt idx="2444">
                  <c:v>488.79999999998898</c:v>
                </c:pt>
                <c:pt idx="2445">
                  <c:v>488.99999999998897</c:v>
                </c:pt>
                <c:pt idx="2446">
                  <c:v>489.19999999998902</c:v>
                </c:pt>
                <c:pt idx="2447">
                  <c:v>489.39999999998901</c:v>
                </c:pt>
                <c:pt idx="2448">
                  <c:v>489.599999999989</c:v>
                </c:pt>
                <c:pt idx="2449">
                  <c:v>489.79999999998898</c:v>
                </c:pt>
                <c:pt idx="2450">
                  <c:v>489.99999999998897</c:v>
                </c:pt>
                <c:pt idx="2451">
                  <c:v>490.19999999998902</c:v>
                </c:pt>
                <c:pt idx="2452">
                  <c:v>490.39999999998901</c:v>
                </c:pt>
                <c:pt idx="2453">
                  <c:v>490.599999999989</c:v>
                </c:pt>
                <c:pt idx="2454">
                  <c:v>490.79999999998898</c:v>
                </c:pt>
                <c:pt idx="2455">
                  <c:v>490.99999999998897</c:v>
                </c:pt>
                <c:pt idx="2456">
                  <c:v>491.19999999998902</c:v>
                </c:pt>
                <c:pt idx="2457">
                  <c:v>491.39999999998901</c:v>
                </c:pt>
                <c:pt idx="2458">
                  <c:v>491.599999999989</c:v>
                </c:pt>
                <c:pt idx="2459">
                  <c:v>491.79999999998898</c:v>
                </c:pt>
                <c:pt idx="2460">
                  <c:v>491.99999999998897</c:v>
                </c:pt>
                <c:pt idx="2461">
                  <c:v>492.19999999998902</c:v>
                </c:pt>
                <c:pt idx="2462">
                  <c:v>492.39999999998901</c:v>
                </c:pt>
                <c:pt idx="2463">
                  <c:v>492.599999999989</c:v>
                </c:pt>
                <c:pt idx="2464">
                  <c:v>492.79999999998898</c:v>
                </c:pt>
                <c:pt idx="2465">
                  <c:v>492.99999999998897</c:v>
                </c:pt>
                <c:pt idx="2466">
                  <c:v>493.19999999998902</c:v>
                </c:pt>
                <c:pt idx="2467">
                  <c:v>493.39999999998901</c:v>
                </c:pt>
                <c:pt idx="2468">
                  <c:v>493.599999999989</c:v>
                </c:pt>
                <c:pt idx="2469">
                  <c:v>493.79999999998898</c:v>
                </c:pt>
                <c:pt idx="2470">
                  <c:v>493.99999999998897</c:v>
                </c:pt>
                <c:pt idx="2471">
                  <c:v>494.19999999998902</c:v>
                </c:pt>
                <c:pt idx="2472">
                  <c:v>494.39999999998901</c:v>
                </c:pt>
                <c:pt idx="2473">
                  <c:v>494.599999999989</c:v>
                </c:pt>
                <c:pt idx="2474">
                  <c:v>494.79999999998898</c:v>
                </c:pt>
                <c:pt idx="2475">
                  <c:v>494.99999999998897</c:v>
                </c:pt>
                <c:pt idx="2476">
                  <c:v>495.19999999998902</c:v>
                </c:pt>
                <c:pt idx="2477">
                  <c:v>495.39999999998901</c:v>
                </c:pt>
                <c:pt idx="2478">
                  <c:v>495.599999999989</c:v>
                </c:pt>
                <c:pt idx="2479">
                  <c:v>495.79999999998898</c:v>
                </c:pt>
                <c:pt idx="2480">
                  <c:v>495.99999999998897</c:v>
                </c:pt>
                <c:pt idx="2481">
                  <c:v>496.19999999998902</c:v>
                </c:pt>
                <c:pt idx="2482">
                  <c:v>496.39999999998901</c:v>
                </c:pt>
                <c:pt idx="2483">
                  <c:v>496.599999999989</c:v>
                </c:pt>
                <c:pt idx="2484">
                  <c:v>496.79999999998898</c:v>
                </c:pt>
                <c:pt idx="2485">
                  <c:v>496.99999999998897</c:v>
                </c:pt>
                <c:pt idx="2486">
                  <c:v>497.19999999998902</c:v>
                </c:pt>
                <c:pt idx="2487">
                  <c:v>497.39999999998901</c:v>
                </c:pt>
                <c:pt idx="2488">
                  <c:v>497.599999999989</c:v>
                </c:pt>
                <c:pt idx="2489">
                  <c:v>497.79999999998898</c:v>
                </c:pt>
                <c:pt idx="2490">
                  <c:v>497.99999999998897</c:v>
                </c:pt>
                <c:pt idx="2491">
                  <c:v>498.19999999998902</c:v>
                </c:pt>
                <c:pt idx="2492">
                  <c:v>498.39999999998901</c:v>
                </c:pt>
                <c:pt idx="2493">
                  <c:v>498.599999999989</c:v>
                </c:pt>
                <c:pt idx="2494">
                  <c:v>498.79999999998898</c:v>
                </c:pt>
                <c:pt idx="2495">
                  <c:v>498.99999999998897</c:v>
                </c:pt>
                <c:pt idx="2496">
                  <c:v>499.19999999998902</c:v>
                </c:pt>
                <c:pt idx="2497">
                  <c:v>499.39999999998901</c:v>
                </c:pt>
                <c:pt idx="2498">
                  <c:v>499.599999999989</c:v>
                </c:pt>
                <c:pt idx="2499">
                  <c:v>499.79999999998898</c:v>
                </c:pt>
                <c:pt idx="2500">
                  <c:v>499.99999999998897</c:v>
                </c:pt>
                <c:pt idx="2501">
                  <c:v>500.19999999998902</c:v>
                </c:pt>
                <c:pt idx="2502">
                  <c:v>500.39999999998901</c:v>
                </c:pt>
                <c:pt idx="2503">
                  <c:v>500.599999999989</c:v>
                </c:pt>
                <c:pt idx="2504">
                  <c:v>500.79999999998898</c:v>
                </c:pt>
                <c:pt idx="2505">
                  <c:v>500.99999999998801</c:v>
                </c:pt>
                <c:pt idx="2506">
                  <c:v>501.19999999998799</c:v>
                </c:pt>
                <c:pt idx="2507">
                  <c:v>501.39999999998798</c:v>
                </c:pt>
                <c:pt idx="2508">
                  <c:v>501.59999999998797</c:v>
                </c:pt>
                <c:pt idx="2509">
                  <c:v>501.79999999998802</c:v>
                </c:pt>
                <c:pt idx="2510">
                  <c:v>501.99999999998801</c:v>
                </c:pt>
                <c:pt idx="2511">
                  <c:v>502.19999999998799</c:v>
                </c:pt>
                <c:pt idx="2512">
                  <c:v>502.39999999998798</c:v>
                </c:pt>
                <c:pt idx="2513">
                  <c:v>502.59999999998797</c:v>
                </c:pt>
                <c:pt idx="2514">
                  <c:v>502.79999999998802</c:v>
                </c:pt>
                <c:pt idx="2515">
                  <c:v>502.99999999998801</c:v>
                </c:pt>
                <c:pt idx="2516">
                  <c:v>503.19999999998799</c:v>
                </c:pt>
                <c:pt idx="2517">
                  <c:v>503.39999999998798</c:v>
                </c:pt>
                <c:pt idx="2518">
                  <c:v>503.59999999998797</c:v>
                </c:pt>
                <c:pt idx="2519">
                  <c:v>503.79999999998802</c:v>
                </c:pt>
                <c:pt idx="2520">
                  <c:v>503.99999999998801</c:v>
                </c:pt>
                <c:pt idx="2521">
                  <c:v>504.19999999998799</c:v>
                </c:pt>
                <c:pt idx="2522">
                  <c:v>504.39999999998798</c:v>
                </c:pt>
                <c:pt idx="2523">
                  <c:v>504.59999999998797</c:v>
                </c:pt>
                <c:pt idx="2524">
                  <c:v>504.79999999998802</c:v>
                </c:pt>
                <c:pt idx="2525">
                  <c:v>504.99999999998801</c:v>
                </c:pt>
                <c:pt idx="2526">
                  <c:v>505.19999999998799</c:v>
                </c:pt>
                <c:pt idx="2527">
                  <c:v>505.39999999998798</c:v>
                </c:pt>
                <c:pt idx="2528">
                  <c:v>505.59999999998797</c:v>
                </c:pt>
                <c:pt idx="2529">
                  <c:v>505.79999999998802</c:v>
                </c:pt>
                <c:pt idx="2530">
                  <c:v>505.99999999998801</c:v>
                </c:pt>
                <c:pt idx="2531">
                  <c:v>506.19999999998799</c:v>
                </c:pt>
                <c:pt idx="2532">
                  <c:v>506.39999999998798</c:v>
                </c:pt>
                <c:pt idx="2533">
                  <c:v>506.59999999998797</c:v>
                </c:pt>
                <c:pt idx="2534">
                  <c:v>506.79999999998802</c:v>
                </c:pt>
                <c:pt idx="2535">
                  <c:v>506.99999999998801</c:v>
                </c:pt>
                <c:pt idx="2536">
                  <c:v>507.19999999998799</c:v>
                </c:pt>
                <c:pt idx="2537">
                  <c:v>507.39999999998798</c:v>
                </c:pt>
                <c:pt idx="2538">
                  <c:v>507.59999999998797</c:v>
                </c:pt>
                <c:pt idx="2539">
                  <c:v>507.79999999998802</c:v>
                </c:pt>
                <c:pt idx="2540">
                  <c:v>507.99999999998801</c:v>
                </c:pt>
                <c:pt idx="2541">
                  <c:v>508.19999999998799</c:v>
                </c:pt>
                <c:pt idx="2542">
                  <c:v>508.39999999998798</c:v>
                </c:pt>
                <c:pt idx="2543">
                  <c:v>508.59999999998797</c:v>
                </c:pt>
                <c:pt idx="2544">
                  <c:v>508.79999999998802</c:v>
                </c:pt>
                <c:pt idx="2545">
                  <c:v>508.99999999998801</c:v>
                </c:pt>
                <c:pt idx="2546">
                  <c:v>509.19999999998799</c:v>
                </c:pt>
                <c:pt idx="2547">
                  <c:v>509.39999999998798</c:v>
                </c:pt>
                <c:pt idx="2548">
                  <c:v>509.59999999998797</c:v>
                </c:pt>
                <c:pt idx="2549">
                  <c:v>509.79999999998802</c:v>
                </c:pt>
                <c:pt idx="2550">
                  <c:v>509.99999999998801</c:v>
                </c:pt>
                <c:pt idx="2551">
                  <c:v>510.19999999998799</c:v>
                </c:pt>
                <c:pt idx="2552">
                  <c:v>510.39999999998798</c:v>
                </c:pt>
                <c:pt idx="2553">
                  <c:v>510.59999999998797</c:v>
                </c:pt>
                <c:pt idx="2554">
                  <c:v>510.79999999998802</c:v>
                </c:pt>
                <c:pt idx="2555">
                  <c:v>510.99999999998801</c:v>
                </c:pt>
                <c:pt idx="2556">
                  <c:v>511.19999999998799</c:v>
                </c:pt>
                <c:pt idx="2557">
                  <c:v>511.39999999998798</c:v>
                </c:pt>
                <c:pt idx="2558">
                  <c:v>511.59999999998797</c:v>
                </c:pt>
                <c:pt idx="2559">
                  <c:v>511.79999999998802</c:v>
                </c:pt>
                <c:pt idx="2560">
                  <c:v>511.99999999998801</c:v>
                </c:pt>
                <c:pt idx="2561">
                  <c:v>512.19999999998799</c:v>
                </c:pt>
                <c:pt idx="2562">
                  <c:v>512.39999999998804</c:v>
                </c:pt>
                <c:pt idx="2563">
                  <c:v>512.59999999998797</c:v>
                </c:pt>
                <c:pt idx="2564">
                  <c:v>512.79999999998802</c:v>
                </c:pt>
                <c:pt idx="2565">
                  <c:v>512.99999999998795</c:v>
                </c:pt>
                <c:pt idx="2566">
                  <c:v>513.19999999998799</c:v>
                </c:pt>
                <c:pt idx="2567">
                  <c:v>513.39999999998804</c:v>
                </c:pt>
                <c:pt idx="2568">
                  <c:v>513.59999999998797</c:v>
                </c:pt>
                <c:pt idx="2569">
                  <c:v>513.79999999998802</c:v>
                </c:pt>
                <c:pt idx="2570">
                  <c:v>513.99999999998795</c:v>
                </c:pt>
                <c:pt idx="2571">
                  <c:v>514.19999999998799</c:v>
                </c:pt>
                <c:pt idx="2572">
                  <c:v>514.39999999998804</c:v>
                </c:pt>
                <c:pt idx="2573">
                  <c:v>514.59999999998797</c:v>
                </c:pt>
                <c:pt idx="2574">
                  <c:v>514.79999999998802</c:v>
                </c:pt>
                <c:pt idx="2575">
                  <c:v>514.99999999998795</c:v>
                </c:pt>
                <c:pt idx="2576">
                  <c:v>515.19999999998799</c:v>
                </c:pt>
                <c:pt idx="2577">
                  <c:v>515.39999999998804</c:v>
                </c:pt>
                <c:pt idx="2578">
                  <c:v>515.59999999998797</c:v>
                </c:pt>
                <c:pt idx="2579">
                  <c:v>515.79999999998802</c:v>
                </c:pt>
                <c:pt idx="2580">
                  <c:v>515.99999999998795</c:v>
                </c:pt>
                <c:pt idx="2581">
                  <c:v>516.19999999998799</c:v>
                </c:pt>
                <c:pt idx="2582">
                  <c:v>516.39999999998804</c:v>
                </c:pt>
                <c:pt idx="2583">
                  <c:v>516.59999999998797</c:v>
                </c:pt>
                <c:pt idx="2584">
                  <c:v>516.79999999998802</c:v>
                </c:pt>
                <c:pt idx="2585">
                  <c:v>516.99999999998795</c:v>
                </c:pt>
                <c:pt idx="2586">
                  <c:v>517.19999999998799</c:v>
                </c:pt>
                <c:pt idx="2587">
                  <c:v>517.39999999998804</c:v>
                </c:pt>
                <c:pt idx="2588">
                  <c:v>517.59999999998797</c:v>
                </c:pt>
                <c:pt idx="2589">
                  <c:v>517.79999999998802</c:v>
                </c:pt>
                <c:pt idx="2590">
                  <c:v>517.99999999998795</c:v>
                </c:pt>
                <c:pt idx="2591">
                  <c:v>518.19999999998799</c:v>
                </c:pt>
                <c:pt idx="2592">
                  <c:v>518.39999999998804</c:v>
                </c:pt>
                <c:pt idx="2593">
                  <c:v>518.59999999998695</c:v>
                </c:pt>
                <c:pt idx="2594">
                  <c:v>518.79999999998699</c:v>
                </c:pt>
                <c:pt idx="2595">
                  <c:v>518.99999999998704</c:v>
                </c:pt>
                <c:pt idx="2596">
                  <c:v>519.19999999998697</c:v>
                </c:pt>
                <c:pt idx="2597">
                  <c:v>519.39999999998702</c:v>
                </c:pt>
                <c:pt idx="2598">
                  <c:v>519.59999999998695</c:v>
                </c:pt>
                <c:pt idx="2599">
                  <c:v>519.79999999998699</c:v>
                </c:pt>
                <c:pt idx="2600">
                  <c:v>519.99999999998704</c:v>
                </c:pt>
                <c:pt idx="2601">
                  <c:v>520.19999999998697</c:v>
                </c:pt>
                <c:pt idx="2602">
                  <c:v>520.39999999998702</c:v>
                </c:pt>
                <c:pt idx="2603">
                  <c:v>520.59999999998695</c:v>
                </c:pt>
                <c:pt idx="2604">
                  <c:v>520.79999999998699</c:v>
                </c:pt>
                <c:pt idx="2605">
                  <c:v>520.99999999998704</c:v>
                </c:pt>
                <c:pt idx="2606">
                  <c:v>521.19999999998697</c:v>
                </c:pt>
                <c:pt idx="2607">
                  <c:v>521.39999999998702</c:v>
                </c:pt>
                <c:pt idx="2608">
                  <c:v>521.59999999998695</c:v>
                </c:pt>
                <c:pt idx="2609">
                  <c:v>521.79999999998699</c:v>
                </c:pt>
                <c:pt idx="2610">
                  <c:v>521.99999999998704</c:v>
                </c:pt>
                <c:pt idx="2611">
                  <c:v>522.19999999998697</c:v>
                </c:pt>
                <c:pt idx="2612">
                  <c:v>522.39999999998702</c:v>
                </c:pt>
                <c:pt idx="2613">
                  <c:v>522.59999999998695</c:v>
                </c:pt>
                <c:pt idx="2614">
                  <c:v>522.79999999998699</c:v>
                </c:pt>
                <c:pt idx="2615">
                  <c:v>522.99999999998704</c:v>
                </c:pt>
                <c:pt idx="2616">
                  <c:v>523.19999999998697</c:v>
                </c:pt>
                <c:pt idx="2617">
                  <c:v>523.39999999998702</c:v>
                </c:pt>
                <c:pt idx="2618">
                  <c:v>523.59999999998695</c:v>
                </c:pt>
                <c:pt idx="2619">
                  <c:v>523.79999999998699</c:v>
                </c:pt>
                <c:pt idx="2620">
                  <c:v>523.99999999998704</c:v>
                </c:pt>
                <c:pt idx="2621">
                  <c:v>524.19999999998697</c:v>
                </c:pt>
                <c:pt idx="2622">
                  <c:v>524.39999999998702</c:v>
                </c:pt>
                <c:pt idx="2623">
                  <c:v>524.59999999998695</c:v>
                </c:pt>
                <c:pt idx="2624">
                  <c:v>524.79999999998699</c:v>
                </c:pt>
                <c:pt idx="2625">
                  <c:v>524.99999999998704</c:v>
                </c:pt>
                <c:pt idx="2626">
                  <c:v>525.19999999998697</c:v>
                </c:pt>
                <c:pt idx="2627">
                  <c:v>525.39999999998702</c:v>
                </c:pt>
                <c:pt idx="2628">
                  <c:v>525.59999999998695</c:v>
                </c:pt>
                <c:pt idx="2629">
                  <c:v>525.79999999998699</c:v>
                </c:pt>
                <c:pt idx="2630">
                  <c:v>525.99999999998704</c:v>
                </c:pt>
                <c:pt idx="2631">
                  <c:v>526.19999999998697</c:v>
                </c:pt>
                <c:pt idx="2632">
                  <c:v>526.39999999998702</c:v>
                </c:pt>
                <c:pt idx="2633">
                  <c:v>526.59999999998695</c:v>
                </c:pt>
                <c:pt idx="2634">
                  <c:v>526.79999999998699</c:v>
                </c:pt>
                <c:pt idx="2635">
                  <c:v>526.99999999998704</c:v>
                </c:pt>
                <c:pt idx="2636">
                  <c:v>527.19999999998697</c:v>
                </c:pt>
                <c:pt idx="2637">
                  <c:v>527.39999999998702</c:v>
                </c:pt>
                <c:pt idx="2638">
                  <c:v>527.59999999998695</c:v>
                </c:pt>
                <c:pt idx="2639">
                  <c:v>527.79999999998699</c:v>
                </c:pt>
                <c:pt idx="2640">
                  <c:v>527.99999999998704</c:v>
                </c:pt>
                <c:pt idx="2641">
                  <c:v>528.19999999998697</c:v>
                </c:pt>
                <c:pt idx="2642">
                  <c:v>528.39999999998702</c:v>
                </c:pt>
                <c:pt idx="2643">
                  <c:v>528.59999999998695</c:v>
                </c:pt>
                <c:pt idx="2644">
                  <c:v>528.79999999998699</c:v>
                </c:pt>
                <c:pt idx="2645">
                  <c:v>528.99999999998704</c:v>
                </c:pt>
                <c:pt idx="2646">
                  <c:v>529.19999999998697</c:v>
                </c:pt>
                <c:pt idx="2647">
                  <c:v>529.39999999998702</c:v>
                </c:pt>
                <c:pt idx="2648">
                  <c:v>529.59999999998695</c:v>
                </c:pt>
                <c:pt idx="2649">
                  <c:v>529.79999999998699</c:v>
                </c:pt>
                <c:pt idx="2650">
                  <c:v>529.99999999998704</c:v>
                </c:pt>
                <c:pt idx="2651">
                  <c:v>530.19999999998697</c:v>
                </c:pt>
                <c:pt idx="2652">
                  <c:v>530.39999999998702</c:v>
                </c:pt>
                <c:pt idx="2653">
                  <c:v>530.59999999998695</c:v>
                </c:pt>
                <c:pt idx="2654">
                  <c:v>530.79999999998699</c:v>
                </c:pt>
                <c:pt idx="2655">
                  <c:v>530.99999999998704</c:v>
                </c:pt>
                <c:pt idx="2656">
                  <c:v>531.19999999998697</c:v>
                </c:pt>
                <c:pt idx="2657">
                  <c:v>531.39999999998702</c:v>
                </c:pt>
                <c:pt idx="2658">
                  <c:v>531.59999999998695</c:v>
                </c:pt>
                <c:pt idx="2659">
                  <c:v>531.79999999998699</c:v>
                </c:pt>
                <c:pt idx="2660">
                  <c:v>531.99999999998704</c:v>
                </c:pt>
                <c:pt idx="2661">
                  <c:v>532.19999999998697</c:v>
                </c:pt>
                <c:pt idx="2662">
                  <c:v>532.39999999998702</c:v>
                </c:pt>
                <c:pt idx="2663">
                  <c:v>532.59999999998695</c:v>
                </c:pt>
                <c:pt idx="2664">
                  <c:v>532.79999999998699</c:v>
                </c:pt>
                <c:pt idx="2665">
                  <c:v>532.99999999998704</c:v>
                </c:pt>
                <c:pt idx="2666">
                  <c:v>533.19999999998697</c:v>
                </c:pt>
                <c:pt idx="2667">
                  <c:v>533.39999999998702</c:v>
                </c:pt>
                <c:pt idx="2668">
                  <c:v>533.59999999998695</c:v>
                </c:pt>
                <c:pt idx="2669">
                  <c:v>533.79999999998699</c:v>
                </c:pt>
                <c:pt idx="2670">
                  <c:v>533.99999999998704</c:v>
                </c:pt>
                <c:pt idx="2671">
                  <c:v>534.19999999998697</c:v>
                </c:pt>
                <c:pt idx="2672">
                  <c:v>534.39999999998702</c:v>
                </c:pt>
                <c:pt idx="2673">
                  <c:v>534.59999999998695</c:v>
                </c:pt>
                <c:pt idx="2674">
                  <c:v>534.79999999998699</c:v>
                </c:pt>
                <c:pt idx="2675">
                  <c:v>534.99999999998704</c:v>
                </c:pt>
                <c:pt idx="2676">
                  <c:v>535.19999999998697</c:v>
                </c:pt>
                <c:pt idx="2677">
                  <c:v>535.39999999998702</c:v>
                </c:pt>
                <c:pt idx="2678">
                  <c:v>535.59999999998695</c:v>
                </c:pt>
                <c:pt idx="2679">
                  <c:v>535.79999999998699</c:v>
                </c:pt>
                <c:pt idx="2680">
                  <c:v>535.99999999998704</c:v>
                </c:pt>
                <c:pt idx="2681">
                  <c:v>536.19999999998595</c:v>
                </c:pt>
                <c:pt idx="2682">
                  <c:v>536.39999999998599</c:v>
                </c:pt>
                <c:pt idx="2683">
                  <c:v>536.59999999998604</c:v>
                </c:pt>
                <c:pt idx="2684">
                  <c:v>536.79999999998597</c:v>
                </c:pt>
                <c:pt idx="2685">
                  <c:v>536.99999999998602</c:v>
                </c:pt>
                <c:pt idx="2686">
                  <c:v>537.19999999998595</c:v>
                </c:pt>
                <c:pt idx="2687">
                  <c:v>537.39999999998599</c:v>
                </c:pt>
                <c:pt idx="2688">
                  <c:v>537.59999999998604</c:v>
                </c:pt>
                <c:pt idx="2689">
                  <c:v>537.79999999998597</c:v>
                </c:pt>
                <c:pt idx="2690">
                  <c:v>537.99999999998602</c:v>
                </c:pt>
                <c:pt idx="2691">
                  <c:v>538.19999999998595</c:v>
                </c:pt>
                <c:pt idx="2692">
                  <c:v>538.39999999998599</c:v>
                </c:pt>
                <c:pt idx="2693">
                  <c:v>538.59999999998604</c:v>
                </c:pt>
                <c:pt idx="2694">
                  <c:v>538.79999999998597</c:v>
                </c:pt>
                <c:pt idx="2695">
                  <c:v>538.99999999998602</c:v>
                </c:pt>
                <c:pt idx="2696">
                  <c:v>539.19999999998595</c:v>
                </c:pt>
                <c:pt idx="2697">
                  <c:v>539.39999999998599</c:v>
                </c:pt>
                <c:pt idx="2698">
                  <c:v>539.59999999998604</c:v>
                </c:pt>
                <c:pt idx="2699">
                  <c:v>539.79999999998597</c:v>
                </c:pt>
                <c:pt idx="2700">
                  <c:v>539.99999999998602</c:v>
                </c:pt>
                <c:pt idx="2701">
                  <c:v>540.19999999998595</c:v>
                </c:pt>
                <c:pt idx="2702">
                  <c:v>540.39999999998599</c:v>
                </c:pt>
                <c:pt idx="2703">
                  <c:v>540.59999999998604</c:v>
                </c:pt>
                <c:pt idx="2704">
                  <c:v>540.79999999998597</c:v>
                </c:pt>
                <c:pt idx="2705">
                  <c:v>540.99999999998602</c:v>
                </c:pt>
                <c:pt idx="2706">
                  <c:v>541.19999999998595</c:v>
                </c:pt>
                <c:pt idx="2707">
                  <c:v>541.39999999998599</c:v>
                </c:pt>
                <c:pt idx="2708">
                  <c:v>541.59999999998604</c:v>
                </c:pt>
                <c:pt idx="2709">
                  <c:v>541.79999999998597</c:v>
                </c:pt>
                <c:pt idx="2710">
                  <c:v>541.99999999998602</c:v>
                </c:pt>
                <c:pt idx="2711">
                  <c:v>542.19999999998595</c:v>
                </c:pt>
                <c:pt idx="2712">
                  <c:v>542.39999999998599</c:v>
                </c:pt>
                <c:pt idx="2713">
                  <c:v>542.59999999998604</c:v>
                </c:pt>
                <c:pt idx="2714">
                  <c:v>542.79999999998597</c:v>
                </c:pt>
                <c:pt idx="2715">
                  <c:v>542.99999999998602</c:v>
                </c:pt>
                <c:pt idx="2716">
                  <c:v>543.19999999998595</c:v>
                </c:pt>
                <c:pt idx="2717">
                  <c:v>543.39999999998599</c:v>
                </c:pt>
                <c:pt idx="2718">
                  <c:v>543.59999999998604</c:v>
                </c:pt>
                <c:pt idx="2719">
                  <c:v>543.79999999998597</c:v>
                </c:pt>
                <c:pt idx="2720">
                  <c:v>543.99999999998602</c:v>
                </c:pt>
                <c:pt idx="2721">
                  <c:v>544.19999999998595</c:v>
                </c:pt>
                <c:pt idx="2722">
                  <c:v>544.39999999998599</c:v>
                </c:pt>
                <c:pt idx="2723">
                  <c:v>544.59999999998604</c:v>
                </c:pt>
                <c:pt idx="2724">
                  <c:v>544.79999999998597</c:v>
                </c:pt>
                <c:pt idx="2725">
                  <c:v>544.99999999998602</c:v>
                </c:pt>
                <c:pt idx="2726">
                  <c:v>545.19999999998595</c:v>
                </c:pt>
                <c:pt idx="2727">
                  <c:v>545.39999999998599</c:v>
                </c:pt>
                <c:pt idx="2728">
                  <c:v>545.59999999998604</c:v>
                </c:pt>
                <c:pt idx="2729">
                  <c:v>545.79999999998597</c:v>
                </c:pt>
                <c:pt idx="2730">
                  <c:v>545.99999999998602</c:v>
                </c:pt>
                <c:pt idx="2731">
                  <c:v>546.19999999998595</c:v>
                </c:pt>
                <c:pt idx="2732">
                  <c:v>546.39999999998599</c:v>
                </c:pt>
                <c:pt idx="2733">
                  <c:v>546.59999999998604</c:v>
                </c:pt>
                <c:pt idx="2734">
                  <c:v>546.79999999998597</c:v>
                </c:pt>
                <c:pt idx="2735">
                  <c:v>546.99999999998602</c:v>
                </c:pt>
                <c:pt idx="2736">
                  <c:v>547.19999999998595</c:v>
                </c:pt>
                <c:pt idx="2737">
                  <c:v>547.39999999998599</c:v>
                </c:pt>
                <c:pt idx="2738">
                  <c:v>547.59999999998604</c:v>
                </c:pt>
                <c:pt idx="2739">
                  <c:v>547.79999999998597</c:v>
                </c:pt>
                <c:pt idx="2740">
                  <c:v>547.99999999998602</c:v>
                </c:pt>
                <c:pt idx="2741">
                  <c:v>548.19999999998595</c:v>
                </c:pt>
                <c:pt idx="2742">
                  <c:v>548.39999999998599</c:v>
                </c:pt>
                <c:pt idx="2743">
                  <c:v>548.59999999998604</c:v>
                </c:pt>
                <c:pt idx="2744">
                  <c:v>548.79999999998597</c:v>
                </c:pt>
                <c:pt idx="2745">
                  <c:v>548.99999999998602</c:v>
                </c:pt>
                <c:pt idx="2746">
                  <c:v>549.19999999998595</c:v>
                </c:pt>
                <c:pt idx="2747">
                  <c:v>549.39999999998599</c:v>
                </c:pt>
                <c:pt idx="2748">
                  <c:v>549.59999999998604</c:v>
                </c:pt>
                <c:pt idx="2749">
                  <c:v>549.79999999998597</c:v>
                </c:pt>
                <c:pt idx="2750">
                  <c:v>549.99999999998602</c:v>
                </c:pt>
                <c:pt idx="2751">
                  <c:v>550.19999999998595</c:v>
                </c:pt>
                <c:pt idx="2752">
                  <c:v>550.39999999998599</c:v>
                </c:pt>
                <c:pt idx="2753">
                  <c:v>550.59999999998604</c:v>
                </c:pt>
                <c:pt idx="2754">
                  <c:v>550.79999999998597</c:v>
                </c:pt>
                <c:pt idx="2755">
                  <c:v>550.99999999998602</c:v>
                </c:pt>
                <c:pt idx="2756">
                  <c:v>551.19999999998595</c:v>
                </c:pt>
                <c:pt idx="2757">
                  <c:v>551.39999999998599</c:v>
                </c:pt>
                <c:pt idx="2758">
                  <c:v>551.59999999998604</c:v>
                </c:pt>
                <c:pt idx="2759">
                  <c:v>551.79999999998597</c:v>
                </c:pt>
                <c:pt idx="2760">
                  <c:v>551.99999999998602</c:v>
                </c:pt>
                <c:pt idx="2761">
                  <c:v>552.19999999998595</c:v>
                </c:pt>
                <c:pt idx="2762">
                  <c:v>552.39999999998599</c:v>
                </c:pt>
                <c:pt idx="2763">
                  <c:v>552.59999999998604</c:v>
                </c:pt>
                <c:pt idx="2764">
                  <c:v>552.79999999998597</c:v>
                </c:pt>
                <c:pt idx="2765">
                  <c:v>552.99999999998602</c:v>
                </c:pt>
                <c:pt idx="2766">
                  <c:v>553.19999999998595</c:v>
                </c:pt>
                <c:pt idx="2767">
                  <c:v>553.39999999998599</c:v>
                </c:pt>
                <c:pt idx="2768">
                  <c:v>553.59999999998604</c:v>
                </c:pt>
                <c:pt idx="2769">
                  <c:v>553.79999999998495</c:v>
                </c:pt>
                <c:pt idx="2770">
                  <c:v>553.99999999998499</c:v>
                </c:pt>
                <c:pt idx="2771">
                  <c:v>554.19999999998504</c:v>
                </c:pt>
                <c:pt idx="2772">
                  <c:v>554.39999999998497</c:v>
                </c:pt>
                <c:pt idx="2773">
                  <c:v>554.59999999998502</c:v>
                </c:pt>
                <c:pt idx="2774">
                  <c:v>554.79999999998495</c:v>
                </c:pt>
                <c:pt idx="2775">
                  <c:v>554.99999999998499</c:v>
                </c:pt>
                <c:pt idx="2776">
                  <c:v>555.19999999998504</c:v>
                </c:pt>
                <c:pt idx="2777">
                  <c:v>555.39999999998497</c:v>
                </c:pt>
                <c:pt idx="2778">
                  <c:v>555.59999999998502</c:v>
                </c:pt>
                <c:pt idx="2779">
                  <c:v>555.79999999998495</c:v>
                </c:pt>
                <c:pt idx="2780">
                  <c:v>555.99999999998499</c:v>
                </c:pt>
                <c:pt idx="2781">
                  <c:v>556.19999999998504</c:v>
                </c:pt>
                <c:pt idx="2782">
                  <c:v>556.39999999998497</c:v>
                </c:pt>
                <c:pt idx="2783">
                  <c:v>556.59999999998502</c:v>
                </c:pt>
                <c:pt idx="2784">
                  <c:v>556.79999999998495</c:v>
                </c:pt>
                <c:pt idx="2785">
                  <c:v>556.99999999998499</c:v>
                </c:pt>
                <c:pt idx="2786">
                  <c:v>557.19999999998504</c:v>
                </c:pt>
                <c:pt idx="2787">
                  <c:v>557.39999999998497</c:v>
                </c:pt>
                <c:pt idx="2788">
                  <c:v>557.59999999998502</c:v>
                </c:pt>
                <c:pt idx="2789">
                  <c:v>557.79999999998495</c:v>
                </c:pt>
                <c:pt idx="2790">
                  <c:v>557.99999999998499</c:v>
                </c:pt>
                <c:pt idx="2791">
                  <c:v>558.19999999998504</c:v>
                </c:pt>
                <c:pt idx="2792">
                  <c:v>558.39999999998497</c:v>
                </c:pt>
                <c:pt idx="2793">
                  <c:v>558.59999999998502</c:v>
                </c:pt>
                <c:pt idx="2794">
                  <c:v>558.79999999998495</c:v>
                </c:pt>
                <c:pt idx="2795">
                  <c:v>558.99999999998499</c:v>
                </c:pt>
                <c:pt idx="2796">
                  <c:v>559.19999999998504</c:v>
                </c:pt>
                <c:pt idx="2797">
                  <c:v>559.39999999998497</c:v>
                </c:pt>
                <c:pt idx="2798">
                  <c:v>559.59999999998502</c:v>
                </c:pt>
                <c:pt idx="2799">
                  <c:v>559.79999999998495</c:v>
                </c:pt>
                <c:pt idx="2800">
                  <c:v>559.99999999998499</c:v>
                </c:pt>
                <c:pt idx="2801">
                  <c:v>560.19999999998504</c:v>
                </c:pt>
                <c:pt idx="2802">
                  <c:v>560.39999999998497</c:v>
                </c:pt>
                <c:pt idx="2803">
                  <c:v>560.59999999998502</c:v>
                </c:pt>
                <c:pt idx="2804">
                  <c:v>560.79999999998495</c:v>
                </c:pt>
                <c:pt idx="2805">
                  <c:v>560.99999999998499</c:v>
                </c:pt>
                <c:pt idx="2806">
                  <c:v>561.19999999998504</c:v>
                </c:pt>
                <c:pt idx="2807">
                  <c:v>561.39999999998497</c:v>
                </c:pt>
                <c:pt idx="2808">
                  <c:v>561.59999999998502</c:v>
                </c:pt>
                <c:pt idx="2809">
                  <c:v>561.79999999998495</c:v>
                </c:pt>
                <c:pt idx="2810">
                  <c:v>561.99999999998499</c:v>
                </c:pt>
                <c:pt idx="2811">
                  <c:v>562.19999999998504</c:v>
                </c:pt>
                <c:pt idx="2812">
                  <c:v>562.39999999998497</c:v>
                </c:pt>
                <c:pt idx="2813">
                  <c:v>562.59999999998502</c:v>
                </c:pt>
                <c:pt idx="2814">
                  <c:v>562.79999999998495</c:v>
                </c:pt>
                <c:pt idx="2815">
                  <c:v>562.99999999998499</c:v>
                </c:pt>
                <c:pt idx="2816">
                  <c:v>563.19999999998504</c:v>
                </c:pt>
                <c:pt idx="2817">
                  <c:v>563.39999999998497</c:v>
                </c:pt>
                <c:pt idx="2818">
                  <c:v>563.59999999998502</c:v>
                </c:pt>
                <c:pt idx="2819">
                  <c:v>563.79999999998495</c:v>
                </c:pt>
                <c:pt idx="2820">
                  <c:v>563.99999999998499</c:v>
                </c:pt>
                <c:pt idx="2821">
                  <c:v>564.19999999998504</c:v>
                </c:pt>
                <c:pt idx="2822">
                  <c:v>564.39999999998497</c:v>
                </c:pt>
                <c:pt idx="2823">
                  <c:v>564.59999999998502</c:v>
                </c:pt>
                <c:pt idx="2824">
                  <c:v>564.79999999998495</c:v>
                </c:pt>
                <c:pt idx="2825">
                  <c:v>564.99999999998499</c:v>
                </c:pt>
                <c:pt idx="2826">
                  <c:v>565.19999999998504</c:v>
                </c:pt>
                <c:pt idx="2827">
                  <c:v>565.39999999998497</c:v>
                </c:pt>
                <c:pt idx="2828">
                  <c:v>565.59999999998502</c:v>
                </c:pt>
                <c:pt idx="2829">
                  <c:v>565.79999999998495</c:v>
                </c:pt>
                <c:pt idx="2830">
                  <c:v>565.99999999998499</c:v>
                </c:pt>
                <c:pt idx="2831">
                  <c:v>566.19999999998504</c:v>
                </c:pt>
                <c:pt idx="2832">
                  <c:v>566.39999999998497</c:v>
                </c:pt>
                <c:pt idx="2833">
                  <c:v>566.59999999998502</c:v>
                </c:pt>
                <c:pt idx="2834">
                  <c:v>566.79999999998495</c:v>
                </c:pt>
                <c:pt idx="2835">
                  <c:v>566.99999999998499</c:v>
                </c:pt>
                <c:pt idx="2836">
                  <c:v>567.19999999998504</c:v>
                </c:pt>
                <c:pt idx="2837">
                  <c:v>567.39999999998497</c:v>
                </c:pt>
                <c:pt idx="2838">
                  <c:v>567.59999999998502</c:v>
                </c:pt>
                <c:pt idx="2839">
                  <c:v>567.79999999998495</c:v>
                </c:pt>
                <c:pt idx="2840">
                  <c:v>567.99999999998499</c:v>
                </c:pt>
                <c:pt idx="2841">
                  <c:v>568.19999999998504</c:v>
                </c:pt>
                <c:pt idx="2842">
                  <c:v>568.39999999998497</c:v>
                </c:pt>
                <c:pt idx="2843">
                  <c:v>568.59999999998502</c:v>
                </c:pt>
                <c:pt idx="2844">
                  <c:v>568.79999999998495</c:v>
                </c:pt>
                <c:pt idx="2845">
                  <c:v>568.99999999998499</c:v>
                </c:pt>
                <c:pt idx="2846">
                  <c:v>569.19999999998504</c:v>
                </c:pt>
                <c:pt idx="2847">
                  <c:v>569.39999999998497</c:v>
                </c:pt>
                <c:pt idx="2848">
                  <c:v>569.59999999998502</c:v>
                </c:pt>
                <c:pt idx="2849">
                  <c:v>569.79999999998495</c:v>
                </c:pt>
                <c:pt idx="2850">
                  <c:v>569.99999999998499</c:v>
                </c:pt>
                <c:pt idx="2851">
                  <c:v>570.19999999998504</c:v>
                </c:pt>
                <c:pt idx="2852">
                  <c:v>570.39999999998497</c:v>
                </c:pt>
                <c:pt idx="2853">
                  <c:v>570.59999999998502</c:v>
                </c:pt>
                <c:pt idx="2854">
                  <c:v>570.79999999998495</c:v>
                </c:pt>
                <c:pt idx="2855">
                  <c:v>570.99999999998499</c:v>
                </c:pt>
                <c:pt idx="2856">
                  <c:v>571.19999999998504</c:v>
                </c:pt>
                <c:pt idx="2857">
                  <c:v>571.39999999998395</c:v>
                </c:pt>
                <c:pt idx="2858">
                  <c:v>571.59999999998399</c:v>
                </c:pt>
                <c:pt idx="2859">
                  <c:v>571.79999999998404</c:v>
                </c:pt>
                <c:pt idx="2860">
                  <c:v>571.99999999998397</c:v>
                </c:pt>
                <c:pt idx="2861">
                  <c:v>572.19999999998402</c:v>
                </c:pt>
                <c:pt idx="2862">
                  <c:v>572.39999999998395</c:v>
                </c:pt>
                <c:pt idx="2863">
                  <c:v>572.59999999998399</c:v>
                </c:pt>
                <c:pt idx="2864">
                  <c:v>572.79999999998404</c:v>
                </c:pt>
                <c:pt idx="2865">
                  <c:v>572.99999999998397</c:v>
                </c:pt>
                <c:pt idx="2866">
                  <c:v>573.19999999998402</c:v>
                </c:pt>
                <c:pt idx="2867">
                  <c:v>573.39999999998395</c:v>
                </c:pt>
                <c:pt idx="2868">
                  <c:v>573.59999999998399</c:v>
                </c:pt>
                <c:pt idx="2869">
                  <c:v>573.79999999998404</c:v>
                </c:pt>
                <c:pt idx="2870">
                  <c:v>573.99999999998397</c:v>
                </c:pt>
                <c:pt idx="2871">
                  <c:v>574.19999999998402</c:v>
                </c:pt>
                <c:pt idx="2872">
                  <c:v>574.39999999998395</c:v>
                </c:pt>
                <c:pt idx="2873">
                  <c:v>574.59999999998399</c:v>
                </c:pt>
                <c:pt idx="2874">
                  <c:v>574.79999999998404</c:v>
                </c:pt>
                <c:pt idx="2875">
                  <c:v>574.99999999998397</c:v>
                </c:pt>
                <c:pt idx="2876">
                  <c:v>575.19999999998402</c:v>
                </c:pt>
                <c:pt idx="2877">
                  <c:v>575.39999999998395</c:v>
                </c:pt>
                <c:pt idx="2878">
                  <c:v>575.59999999998399</c:v>
                </c:pt>
                <c:pt idx="2879">
                  <c:v>575.79999999998404</c:v>
                </c:pt>
                <c:pt idx="2880">
                  <c:v>575.99999999998397</c:v>
                </c:pt>
                <c:pt idx="2881">
                  <c:v>576.19999999998402</c:v>
                </c:pt>
                <c:pt idx="2882">
                  <c:v>576.39999999998395</c:v>
                </c:pt>
                <c:pt idx="2883">
                  <c:v>576.59999999998399</c:v>
                </c:pt>
                <c:pt idx="2884">
                  <c:v>576.79999999998404</c:v>
                </c:pt>
                <c:pt idx="2885">
                  <c:v>576.99999999998397</c:v>
                </c:pt>
                <c:pt idx="2886">
                  <c:v>577.19999999998402</c:v>
                </c:pt>
                <c:pt idx="2887">
                  <c:v>577.39999999998395</c:v>
                </c:pt>
                <c:pt idx="2888">
                  <c:v>577.59999999998399</c:v>
                </c:pt>
                <c:pt idx="2889">
                  <c:v>577.79999999998404</c:v>
                </c:pt>
                <c:pt idx="2890">
                  <c:v>577.99999999998397</c:v>
                </c:pt>
                <c:pt idx="2891">
                  <c:v>578.19999999998402</c:v>
                </c:pt>
                <c:pt idx="2892">
                  <c:v>578.39999999998395</c:v>
                </c:pt>
                <c:pt idx="2893">
                  <c:v>578.59999999998399</c:v>
                </c:pt>
                <c:pt idx="2894">
                  <c:v>578.79999999998404</c:v>
                </c:pt>
                <c:pt idx="2895">
                  <c:v>578.99999999998397</c:v>
                </c:pt>
                <c:pt idx="2896">
                  <c:v>579.19999999998402</c:v>
                </c:pt>
                <c:pt idx="2897">
                  <c:v>579.39999999998395</c:v>
                </c:pt>
                <c:pt idx="2898">
                  <c:v>579.59999999998399</c:v>
                </c:pt>
                <c:pt idx="2899">
                  <c:v>579.79999999998404</c:v>
                </c:pt>
                <c:pt idx="2900">
                  <c:v>579.99999999998397</c:v>
                </c:pt>
                <c:pt idx="2901">
                  <c:v>580.19999999998402</c:v>
                </c:pt>
                <c:pt idx="2902">
                  <c:v>580.39999999998395</c:v>
                </c:pt>
                <c:pt idx="2903">
                  <c:v>580.59999999998399</c:v>
                </c:pt>
                <c:pt idx="2904">
                  <c:v>580.79999999998404</c:v>
                </c:pt>
                <c:pt idx="2905">
                  <c:v>580.99999999998397</c:v>
                </c:pt>
                <c:pt idx="2906">
                  <c:v>581.19999999998402</c:v>
                </c:pt>
                <c:pt idx="2907">
                  <c:v>581.39999999998395</c:v>
                </c:pt>
                <c:pt idx="2908">
                  <c:v>581.59999999998399</c:v>
                </c:pt>
                <c:pt idx="2909">
                  <c:v>581.79999999998404</c:v>
                </c:pt>
                <c:pt idx="2910">
                  <c:v>581.99999999998397</c:v>
                </c:pt>
                <c:pt idx="2911">
                  <c:v>582.19999999998402</c:v>
                </c:pt>
                <c:pt idx="2912">
                  <c:v>582.39999999998395</c:v>
                </c:pt>
                <c:pt idx="2913">
                  <c:v>582.59999999998399</c:v>
                </c:pt>
                <c:pt idx="2914">
                  <c:v>582.79999999998404</c:v>
                </c:pt>
                <c:pt idx="2915">
                  <c:v>582.99999999998397</c:v>
                </c:pt>
                <c:pt idx="2916">
                  <c:v>583.19999999998402</c:v>
                </c:pt>
                <c:pt idx="2917">
                  <c:v>583.39999999998395</c:v>
                </c:pt>
                <c:pt idx="2918">
                  <c:v>583.59999999998399</c:v>
                </c:pt>
                <c:pt idx="2919">
                  <c:v>583.79999999998404</c:v>
                </c:pt>
                <c:pt idx="2920">
                  <c:v>583.99999999998397</c:v>
                </c:pt>
                <c:pt idx="2921">
                  <c:v>584.19999999998402</c:v>
                </c:pt>
                <c:pt idx="2922">
                  <c:v>584.39999999998395</c:v>
                </c:pt>
                <c:pt idx="2923">
                  <c:v>584.59999999998399</c:v>
                </c:pt>
                <c:pt idx="2924">
                  <c:v>584.79999999998404</c:v>
                </c:pt>
                <c:pt idx="2925">
                  <c:v>584.99999999998397</c:v>
                </c:pt>
                <c:pt idx="2926">
                  <c:v>585.19999999998402</c:v>
                </c:pt>
                <c:pt idx="2927">
                  <c:v>585.39999999998395</c:v>
                </c:pt>
                <c:pt idx="2928">
                  <c:v>585.59999999998399</c:v>
                </c:pt>
                <c:pt idx="2929">
                  <c:v>585.79999999998404</c:v>
                </c:pt>
                <c:pt idx="2930">
                  <c:v>585.99999999998397</c:v>
                </c:pt>
                <c:pt idx="2931">
                  <c:v>586.19999999998402</c:v>
                </c:pt>
                <c:pt idx="2932">
                  <c:v>586.39999999998395</c:v>
                </c:pt>
                <c:pt idx="2933">
                  <c:v>586.59999999998399</c:v>
                </c:pt>
                <c:pt idx="2934">
                  <c:v>586.79999999998404</c:v>
                </c:pt>
                <c:pt idx="2935">
                  <c:v>586.99999999998397</c:v>
                </c:pt>
                <c:pt idx="2936">
                  <c:v>587.19999999998402</c:v>
                </c:pt>
                <c:pt idx="2937">
                  <c:v>587.39999999998395</c:v>
                </c:pt>
                <c:pt idx="2938">
                  <c:v>587.59999999998399</c:v>
                </c:pt>
                <c:pt idx="2939">
                  <c:v>587.79999999998404</c:v>
                </c:pt>
                <c:pt idx="2940">
                  <c:v>587.99999999998397</c:v>
                </c:pt>
                <c:pt idx="2941">
                  <c:v>588.19999999998402</c:v>
                </c:pt>
                <c:pt idx="2942">
                  <c:v>588.39999999998395</c:v>
                </c:pt>
                <c:pt idx="2943">
                  <c:v>588.59999999998399</c:v>
                </c:pt>
                <c:pt idx="2944">
                  <c:v>588.79999999998404</c:v>
                </c:pt>
                <c:pt idx="2945">
                  <c:v>588.99999999998295</c:v>
                </c:pt>
                <c:pt idx="2946">
                  <c:v>589.19999999998299</c:v>
                </c:pt>
                <c:pt idx="2947">
                  <c:v>589.39999999998304</c:v>
                </c:pt>
                <c:pt idx="2948">
                  <c:v>589.59999999998297</c:v>
                </c:pt>
                <c:pt idx="2949">
                  <c:v>589.79999999998302</c:v>
                </c:pt>
                <c:pt idx="2950">
                  <c:v>589.99999999998295</c:v>
                </c:pt>
                <c:pt idx="2951">
                  <c:v>590.19999999998299</c:v>
                </c:pt>
                <c:pt idx="2952">
                  <c:v>590.39999999998304</c:v>
                </c:pt>
                <c:pt idx="2953">
                  <c:v>590.59999999998297</c:v>
                </c:pt>
                <c:pt idx="2954">
                  <c:v>590.79999999998302</c:v>
                </c:pt>
                <c:pt idx="2955">
                  <c:v>590.99999999998295</c:v>
                </c:pt>
                <c:pt idx="2956">
                  <c:v>591.19999999998299</c:v>
                </c:pt>
                <c:pt idx="2957">
                  <c:v>591.39999999998304</c:v>
                </c:pt>
                <c:pt idx="2958">
                  <c:v>591.59999999998297</c:v>
                </c:pt>
                <c:pt idx="2959">
                  <c:v>591.79999999998302</c:v>
                </c:pt>
                <c:pt idx="2960">
                  <c:v>591.99999999998295</c:v>
                </c:pt>
                <c:pt idx="2961">
                  <c:v>592.19999999998299</c:v>
                </c:pt>
                <c:pt idx="2962">
                  <c:v>592.39999999998304</c:v>
                </c:pt>
                <c:pt idx="2963">
                  <c:v>592.59999999998297</c:v>
                </c:pt>
                <c:pt idx="2964">
                  <c:v>592.79999999998302</c:v>
                </c:pt>
                <c:pt idx="2965">
                  <c:v>592.99999999998295</c:v>
                </c:pt>
                <c:pt idx="2966">
                  <c:v>593.19999999998299</c:v>
                </c:pt>
                <c:pt idx="2967">
                  <c:v>593.39999999998304</c:v>
                </c:pt>
                <c:pt idx="2968">
                  <c:v>593.59999999998297</c:v>
                </c:pt>
                <c:pt idx="2969">
                  <c:v>593.79999999998302</c:v>
                </c:pt>
                <c:pt idx="2970">
                  <c:v>593.99999999998295</c:v>
                </c:pt>
                <c:pt idx="2971">
                  <c:v>594.19999999998299</c:v>
                </c:pt>
                <c:pt idx="2972">
                  <c:v>594.39999999998304</c:v>
                </c:pt>
                <c:pt idx="2973">
                  <c:v>594.59999999998297</c:v>
                </c:pt>
                <c:pt idx="2974">
                  <c:v>594.79999999998302</c:v>
                </c:pt>
                <c:pt idx="2975">
                  <c:v>594.99999999998295</c:v>
                </c:pt>
                <c:pt idx="2976">
                  <c:v>595.19999999998299</c:v>
                </c:pt>
                <c:pt idx="2977">
                  <c:v>595.39999999998304</c:v>
                </c:pt>
                <c:pt idx="2978">
                  <c:v>595.59999999998297</c:v>
                </c:pt>
                <c:pt idx="2979">
                  <c:v>595.79999999998302</c:v>
                </c:pt>
                <c:pt idx="2980">
                  <c:v>595.99999999998295</c:v>
                </c:pt>
                <c:pt idx="2981">
                  <c:v>596.19999999998299</c:v>
                </c:pt>
                <c:pt idx="2982">
                  <c:v>596.39999999998304</c:v>
                </c:pt>
                <c:pt idx="2983">
                  <c:v>596.59999999998297</c:v>
                </c:pt>
                <c:pt idx="2984">
                  <c:v>596.79999999998302</c:v>
                </c:pt>
                <c:pt idx="2985">
                  <c:v>596.99999999998295</c:v>
                </c:pt>
                <c:pt idx="2986">
                  <c:v>597.19999999998299</c:v>
                </c:pt>
                <c:pt idx="2987">
                  <c:v>597.39999999998304</c:v>
                </c:pt>
                <c:pt idx="2988">
                  <c:v>597.59999999998297</c:v>
                </c:pt>
                <c:pt idx="2989">
                  <c:v>597.79999999998302</c:v>
                </c:pt>
                <c:pt idx="2990">
                  <c:v>597.99999999998295</c:v>
                </c:pt>
                <c:pt idx="2991">
                  <c:v>598.19999999998299</c:v>
                </c:pt>
                <c:pt idx="2992">
                  <c:v>598.39999999998304</c:v>
                </c:pt>
                <c:pt idx="2993">
                  <c:v>598.59999999998297</c:v>
                </c:pt>
                <c:pt idx="2994">
                  <c:v>598.79999999998302</c:v>
                </c:pt>
                <c:pt idx="2995">
                  <c:v>598.99999999998295</c:v>
                </c:pt>
                <c:pt idx="2996">
                  <c:v>599.19999999998299</c:v>
                </c:pt>
                <c:pt idx="2997">
                  <c:v>599.39999999998304</c:v>
                </c:pt>
                <c:pt idx="2998">
                  <c:v>599.59999999998297</c:v>
                </c:pt>
                <c:pt idx="2999">
                  <c:v>599.79999999998302</c:v>
                </c:pt>
                <c:pt idx="3000">
                  <c:v>599.99999999998295</c:v>
                </c:pt>
                <c:pt idx="3001">
                  <c:v>600.19999999998299</c:v>
                </c:pt>
                <c:pt idx="3002">
                  <c:v>600.39999999998304</c:v>
                </c:pt>
                <c:pt idx="3003">
                  <c:v>600.59999999998297</c:v>
                </c:pt>
                <c:pt idx="3004">
                  <c:v>600.79999999998302</c:v>
                </c:pt>
                <c:pt idx="3005">
                  <c:v>600.99999999998295</c:v>
                </c:pt>
                <c:pt idx="3006">
                  <c:v>601.19999999998299</c:v>
                </c:pt>
                <c:pt idx="3007">
                  <c:v>601.39999999998304</c:v>
                </c:pt>
                <c:pt idx="3008">
                  <c:v>601.59999999998297</c:v>
                </c:pt>
                <c:pt idx="3009">
                  <c:v>601.79999999998302</c:v>
                </c:pt>
                <c:pt idx="3010">
                  <c:v>601.99999999998295</c:v>
                </c:pt>
                <c:pt idx="3011">
                  <c:v>602.19999999998299</c:v>
                </c:pt>
                <c:pt idx="3012">
                  <c:v>602.39999999998304</c:v>
                </c:pt>
                <c:pt idx="3013">
                  <c:v>602.59999999998297</c:v>
                </c:pt>
                <c:pt idx="3014">
                  <c:v>602.79999999998302</c:v>
                </c:pt>
                <c:pt idx="3015">
                  <c:v>602.99999999998295</c:v>
                </c:pt>
                <c:pt idx="3016">
                  <c:v>603.19999999998299</c:v>
                </c:pt>
                <c:pt idx="3017">
                  <c:v>603.39999999998304</c:v>
                </c:pt>
                <c:pt idx="3018">
                  <c:v>603.59999999998297</c:v>
                </c:pt>
                <c:pt idx="3019">
                  <c:v>603.79999999998302</c:v>
                </c:pt>
                <c:pt idx="3020">
                  <c:v>603.99999999998295</c:v>
                </c:pt>
                <c:pt idx="3021">
                  <c:v>604.19999999998299</c:v>
                </c:pt>
                <c:pt idx="3022">
                  <c:v>604.39999999998304</c:v>
                </c:pt>
                <c:pt idx="3023">
                  <c:v>604.59999999998297</c:v>
                </c:pt>
                <c:pt idx="3024">
                  <c:v>604.79999999998302</c:v>
                </c:pt>
                <c:pt idx="3025">
                  <c:v>604.99999999998295</c:v>
                </c:pt>
                <c:pt idx="3026">
                  <c:v>605.19999999998299</c:v>
                </c:pt>
                <c:pt idx="3027">
                  <c:v>605.39999999998304</c:v>
                </c:pt>
                <c:pt idx="3028">
                  <c:v>605.59999999998297</c:v>
                </c:pt>
                <c:pt idx="3029">
                  <c:v>605.79999999998302</c:v>
                </c:pt>
                <c:pt idx="3030">
                  <c:v>605.99999999998295</c:v>
                </c:pt>
                <c:pt idx="3031">
                  <c:v>606.19999999998299</c:v>
                </c:pt>
                <c:pt idx="3032">
                  <c:v>606.39999999998304</c:v>
                </c:pt>
                <c:pt idx="3033">
                  <c:v>606.59999999998195</c:v>
                </c:pt>
                <c:pt idx="3034">
                  <c:v>606.79999999998199</c:v>
                </c:pt>
                <c:pt idx="3035">
                  <c:v>606.99999999998204</c:v>
                </c:pt>
                <c:pt idx="3036">
                  <c:v>607.19999999998197</c:v>
                </c:pt>
                <c:pt idx="3037">
                  <c:v>607.39999999998201</c:v>
                </c:pt>
                <c:pt idx="3038">
                  <c:v>607.59999999998195</c:v>
                </c:pt>
                <c:pt idx="3039">
                  <c:v>607.79999999998199</c:v>
                </c:pt>
                <c:pt idx="3040">
                  <c:v>607.99999999998204</c:v>
                </c:pt>
                <c:pt idx="3041">
                  <c:v>608.19999999998197</c:v>
                </c:pt>
                <c:pt idx="3042">
                  <c:v>608.39999999998201</c:v>
                </c:pt>
                <c:pt idx="3043">
                  <c:v>608.59999999998195</c:v>
                </c:pt>
                <c:pt idx="3044">
                  <c:v>608.79999999998199</c:v>
                </c:pt>
                <c:pt idx="3045">
                  <c:v>608.99999999998204</c:v>
                </c:pt>
                <c:pt idx="3046">
                  <c:v>609.19999999998197</c:v>
                </c:pt>
                <c:pt idx="3047">
                  <c:v>609.39999999998201</c:v>
                </c:pt>
                <c:pt idx="3048">
                  <c:v>609.59999999998195</c:v>
                </c:pt>
                <c:pt idx="3049">
                  <c:v>609.79999999998199</c:v>
                </c:pt>
                <c:pt idx="3050">
                  <c:v>609.99999999998204</c:v>
                </c:pt>
                <c:pt idx="3051">
                  <c:v>610.19999999998197</c:v>
                </c:pt>
                <c:pt idx="3052">
                  <c:v>610.39999999998201</c:v>
                </c:pt>
                <c:pt idx="3053">
                  <c:v>610.59999999998195</c:v>
                </c:pt>
                <c:pt idx="3054">
                  <c:v>610.79999999998199</c:v>
                </c:pt>
                <c:pt idx="3055">
                  <c:v>610.99999999998204</c:v>
                </c:pt>
                <c:pt idx="3056">
                  <c:v>611.19999999998197</c:v>
                </c:pt>
                <c:pt idx="3057">
                  <c:v>611.39999999998201</c:v>
                </c:pt>
                <c:pt idx="3058">
                  <c:v>611.59999999998195</c:v>
                </c:pt>
                <c:pt idx="3059">
                  <c:v>611.79999999998199</c:v>
                </c:pt>
                <c:pt idx="3060">
                  <c:v>611.99999999998204</c:v>
                </c:pt>
                <c:pt idx="3061">
                  <c:v>612.19999999998197</c:v>
                </c:pt>
                <c:pt idx="3062">
                  <c:v>612.39999999998201</c:v>
                </c:pt>
                <c:pt idx="3063">
                  <c:v>612.59999999998195</c:v>
                </c:pt>
                <c:pt idx="3064">
                  <c:v>612.79999999998199</c:v>
                </c:pt>
                <c:pt idx="3065">
                  <c:v>612.99999999998204</c:v>
                </c:pt>
                <c:pt idx="3066">
                  <c:v>613.19999999998197</c:v>
                </c:pt>
                <c:pt idx="3067">
                  <c:v>613.39999999998201</c:v>
                </c:pt>
                <c:pt idx="3068">
                  <c:v>613.59999999998195</c:v>
                </c:pt>
                <c:pt idx="3069">
                  <c:v>613.79999999998199</c:v>
                </c:pt>
                <c:pt idx="3070">
                  <c:v>613.99999999998204</c:v>
                </c:pt>
                <c:pt idx="3071">
                  <c:v>614.19999999998197</c:v>
                </c:pt>
                <c:pt idx="3072">
                  <c:v>614.39999999998201</c:v>
                </c:pt>
                <c:pt idx="3073">
                  <c:v>614.59999999998195</c:v>
                </c:pt>
                <c:pt idx="3074">
                  <c:v>614.79999999998199</c:v>
                </c:pt>
                <c:pt idx="3075">
                  <c:v>614.99999999998204</c:v>
                </c:pt>
                <c:pt idx="3076">
                  <c:v>615.19999999998197</c:v>
                </c:pt>
                <c:pt idx="3077">
                  <c:v>615.39999999998201</c:v>
                </c:pt>
                <c:pt idx="3078">
                  <c:v>615.59999999998195</c:v>
                </c:pt>
                <c:pt idx="3079">
                  <c:v>615.79999999998199</c:v>
                </c:pt>
                <c:pt idx="3080">
                  <c:v>615.99999999998204</c:v>
                </c:pt>
                <c:pt idx="3081">
                  <c:v>616.19999999998197</c:v>
                </c:pt>
                <c:pt idx="3082">
                  <c:v>616.39999999998201</c:v>
                </c:pt>
                <c:pt idx="3083">
                  <c:v>616.59999999998195</c:v>
                </c:pt>
                <c:pt idx="3084">
                  <c:v>616.79999999998199</c:v>
                </c:pt>
                <c:pt idx="3085">
                  <c:v>616.99999999998204</c:v>
                </c:pt>
                <c:pt idx="3086">
                  <c:v>617.19999999998197</c:v>
                </c:pt>
                <c:pt idx="3087">
                  <c:v>617.39999999998201</c:v>
                </c:pt>
                <c:pt idx="3088">
                  <c:v>617.59999999998195</c:v>
                </c:pt>
                <c:pt idx="3089">
                  <c:v>617.79999999998199</c:v>
                </c:pt>
                <c:pt idx="3090">
                  <c:v>617.99999999998204</c:v>
                </c:pt>
                <c:pt idx="3091">
                  <c:v>618.19999999998197</c:v>
                </c:pt>
                <c:pt idx="3092">
                  <c:v>618.39999999998201</c:v>
                </c:pt>
                <c:pt idx="3093">
                  <c:v>618.59999999998195</c:v>
                </c:pt>
                <c:pt idx="3094">
                  <c:v>618.79999999998199</c:v>
                </c:pt>
                <c:pt idx="3095">
                  <c:v>618.99999999998204</c:v>
                </c:pt>
                <c:pt idx="3096">
                  <c:v>619.19999999998197</c:v>
                </c:pt>
                <c:pt idx="3097">
                  <c:v>619.39999999998201</c:v>
                </c:pt>
                <c:pt idx="3098">
                  <c:v>619.59999999998195</c:v>
                </c:pt>
                <c:pt idx="3099">
                  <c:v>619.79999999998199</c:v>
                </c:pt>
                <c:pt idx="3100">
                  <c:v>619.99999999998204</c:v>
                </c:pt>
                <c:pt idx="3101">
                  <c:v>620.19999999998197</c:v>
                </c:pt>
                <c:pt idx="3102">
                  <c:v>620.39999999998201</c:v>
                </c:pt>
                <c:pt idx="3103">
                  <c:v>620.59999999998195</c:v>
                </c:pt>
                <c:pt idx="3104">
                  <c:v>620.79999999998199</c:v>
                </c:pt>
                <c:pt idx="3105">
                  <c:v>620.99999999998204</c:v>
                </c:pt>
                <c:pt idx="3106">
                  <c:v>621.19999999998197</c:v>
                </c:pt>
                <c:pt idx="3107">
                  <c:v>621.39999999998201</c:v>
                </c:pt>
                <c:pt idx="3108">
                  <c:v>621.59999999998195</c:v>
                </c:pt>
                <c:pt idx="3109">
                  <c:v>621.79999999998199</c:v>
                </c:pt>
                <c:pt idx="3110">
                  <c:v>621.99999999998204</c:v>
                </c:pt>
                <c:pt idx="3111">
                  <c:v>622.19999999998197</c:v>
                </c:pt>
                <c:pt idx="3112">
                  <c:v>622.39999999998201</c:v>
                </c:pt>
                <c:pt idx="3113">
                  <c:v>622.59999999998195</c:v>
                </c:pt>
                <c:pt idx="3114">
                  <c:v>622.79999999998199</c:v>
                </c:pt>
                <c:pt idx="3115">
                  <c:v>622.99999999998204</c:v>
                </c:pt>
                <c:pt idx="3116">
                  <c:v>623.19999999998197</c:v>
                </c:pt>
                <c:pt idx="3117">
                  <c:v>623.39999999998201</c:v>
                </c:pt>
                <c:pt idx="3118">
                  <c:v>623.59999999998195</c:v>
                </c:pt>
                <c:pt idx="3119">
                  <c:v>623.79999999998199</c:v>
                </c:pt>
                <c:pt idx="3120">
                  <c:v>623.99999999998204</c:v>
                </c:pt>
                <c:pt idx="3121">
                  <c:v>624.19999999998095</c:v>
                </c:pt>
                <c:pt idx="3122">
                  <c:v>624.39999999998099</c:v>
                </c:pt>
                <c:pt idx="3123">
                  <c:v>624.59999999998104</c:v>
                </c:pt>
                <c:pt idx="3124">
                  <c:v>624.79999999998097</c:v>
                </c:pt>
                <c:pt idx="3125">
                  <c:v>624.99999999998101</c:v>
                </c:pt>
                <c:pt idx="3126">
                  <c:v>625.19999999998095</c:v>
                </c:pt>
                <c:pt idx="3127">
                  <c:v>625.39999999998099</c:v>
                </c:pt>
                <c:pt idx="3128">
                  <c:v>625.59999999998104</c:v>
                </c:pt>
                <c:pt idx="3129">
                  <c:v>625.79999999998097</c:v>
                </c:pt>
                <c:pt idx="3130">
                  <c:v>625.99999999998101</c:v>
                </c:pt>
                <c:pt idx="3131">
                  <c:v>626.19999999998095</c:v>
                </c:pt>
                <c:pt idx="3132">
                  <c:v>626.39999999998099</c:v>
                </c:pt>
                <c:pt idx="3133">
                  <c:v>626.59999999998104</c:v>
                </c:pt>
                <c:pt idx="3134">
                  <c:v>626.79999999998097</c:v>
                </c:pt>
                <c:pt idx="3135">
                  <c:v>626.99999999998101</c:v>
                </c:pt>
                <c:pt idx="3136">
                  <c:v>627.19999999998095</c:v>
                </c:pt>
                <c:pt idx="3137">
                  <c:v>627.39999999998099</c:v>
                </c:pt>
                <c:pt idx="3138">
                  <c:v>627.59999999998104</c:v>
                </c:pt>
                <c:pt idx="3139">
                  <c:v>627.79999999998097</c:v>
                </c:pt>
                <c:pt idx="3140">
                  <c:v>627.99999999998101</c:v>
                </c:pt>
                <c:pt idx="3141">
                  <c:v>628.19999999998095</c:v>
                </c:pt>
                <c:pt idx="3142">
                  <c:v>628.39999999998099</c:v>
                </c:pt>
                <c:pt idx="3143">
                  <c:v>628.59999999998104</c:v>
                </c:pt>
                <c:pt idx="3144">
                  <c:v>628.79999999998097</c:v>
                </c:pt>
                <c:pt idx="3145">
                  <c:v>628.99999999998101</c:v>
                </c:pt>
                <c:pt idx="3146">
                  <c:v>629.19999999998095</c:v>
                </c:pt>
                <c:pt idx="3147">
                  <c:v>629.39999999998099</c:v>
                </c:pt>
                <c:pt idx="3148">
                  <c:v>629.59999999998104</c:v>
                </c:pt>
                <c:pt idx="3149">
                  <c:v>629.79999999998097</c:v>
                </c:pt>
                <c:pt idx="3150">
                  <c:v>629.99999999998101</c:v>
                </c:pt>
                <c:pt idx="3151">
                  <c:v>630.19999999998095</c:v>
                </c:pt>
                <c:pt idx="3152">
                  <c:v>630.39999999998099</c:v>
                </c:pt>
                <c:pt idx="3153">
                  <c:v>630.59999999998104</c:v>
                </c:pt>
                <c:pt idx="3154">
                  <c:v>630.79999999998097</c:v>
                </c:pt>
                <c:pt idx="3155">
                  <c:v>630.99999999998101</c:v>
                </c:pt>
                <c:pt idx="3156">
                  <c:v>631.19999999998095</c:v>
                </c:pt>
                <c:pt idx="3157">
                  <c:v>631.39999999998099</c:v>
                </c:pt>
                <c:pt idx="3158">
                  <c:v>631.59999999998104</c:v>
                </c:pt>
                <c:pt idx="3159">
                  <c:v>631.79999999998097</c:v>
                </c:pt>
                <c:pt idx="3160">
                  <c:v>631.99999999998101</c:v>
                </c:pt>
                <c:pt idx="3161">
                  <c:v>632.19999999998095</c:v>
                </c:pt>
                <c:pt idx="3162">
                  <c:v>632.39999999998099</c:v>
                </c:pt>
                <c:pt idx="3163">
                  <c:v>632.59999999998104</c:v>
                </c:pt>
                <c:pt idx="3164">
                  <c:v>632.79999999998097</c:v>
                </c:pt>
                <c:pt idx="3165">
                  <c:v>632.99999999998101</c:v>
                </c:pt>
                <c:pt idx="3166">
                  <c:v>633.19999999998095</c:v>
                </c:pt>
                <c:pt idx="3167">
                  <c:v>633.39999999998099</c:v>
                </c:pt>
                <c:pt idx="3168">
                  <c:v>633.59999999998104</c:v>
                </c:pt>
                <c:pt idx="3169">
                  <c:v>633.79999999998097</c:v>
                </c:pt>
                <c:pt idx="3170">
                  <c:v>633.99999999998101</c:v>
                </c:pt>
                <c:pt idx="3171">
                  <c:v>634.19999999998095</c:v>
                </c:pt>
                <c:pt idx="3172">
                  <c:v>634.39999999998099</c:v>
                </c:pt>
                <c:pt idx="3173">
                  <c:v>634.59999999998104</c:v>
                </c:pt>
                <c:pt idx="3174">
                  <c:v>634.79999999998097</c:v>
                </c:pt>
                <c:pt idx="3175">
                  <c:v>634.99999999998101</c:v>
                </c:pt>
                <c:pt idx="3176">
                  <c:v>635.19999999998095</c:v>
                </c:pt>
                <c:pt idx="3177">
                  <c:v>635.39999999998099</c:v>
                </c:pt>
                <c:pt idx="3178">
                  <c:v>635.59999999998104</c:v>
                </c:pt>
                <c:pt idx="3179">
                  <c:v>635.79999999998097</c:v>
                </c:pt>
                <c:pt idx="3180">
                  <c:v>635.99999999998101</c:v>
                </c:pt>
                <c:pt idx="3181">
                  <c:v>636.19999999998095</c:v>
                </c:pt>
                <c:pt idx="3182">
                  <c:v>636.39999999998099</c:v>
                </c:pt>
                <c:pt idx="3183">
                  <c:v>636.59999999998104</c:v>
                </c:pt>
                <c:pt idx="3184">
                  <c:v>636.79999999998097</c:v>
                </c:pt>
                <c:pt idx="3185">
                  <c:v>636.99999999998101</c:v>
                </c:pt>
                <c:pt idx="3186">
                  <c:v>637.19999999998095</c:v>
                </c:pt>
                <c:pt idx="3187">
                  <c:v>637.39999999998099</c:v>
                </c:pt>
                <c:pt idx="3188">
                  <c:v>637.59999999998104</c:v>
                </c:pt>
                <c:pt idx="3189">
                  <c:v>637.79999999998097</c:v>
                </c:pt>
                <c:pt idx="3190">
                  <c:v>637.99999999998101</c:v>
                </c:pt>
                <c:pt idx="3191">
                  <c:v>638.19999999998095</c:v>
                </c:pt>
                <c:pt idx="3192">
                  <c:v>638.39999999998099</c:v>
                </c:pt>
                <c:pt idx="3193">
                  <c:v>638.59999999998104</c:v>
                </c:pt>
                <c:pt idx="3194">
                  <c:v>638.79999999998097</c:v>
                </c:pt>
                <c:pt idx="3195">
                  <c:v>638.99999999998101</c:v>
                </c:pt>
                <c:pt idx="3196">
                  <c:v>639.19999999998095</c:v>
                </c:pt>
                <c:pt idx="3197">
                  <c:v>639.39999999998099</c:v>
                </c:pt>
                <c:pt idx="3198">
                  <c:v>639.59999999998104</c:v>
                </c:pt>
                <c:pt idx="3199">
                  <c:v>639.79999999998097</c:v>
                </c:pt>
                <c:pt idx="3200">
                  <c:v>639.99999999998101</c:v>
                </c:pt>
                <c:pt idx="3201">
                  <c:v>640.19999999998095</c:v>
                </c:pt>
                <c:pt idx="3202">
                  <c:v>640.39999999998099</c:v>
                </c:pt>
                <c:pt idx="3203">
                  <c:v>640.59999999998104</c:v>
                </c:pt>
                <c:pt idx="3204">
                  <c:v>640.79999999998097</c:v>
                </c:pt>
                <c:pt idx="3205">
                  <c:v>640.99999999998101</c:v>
                </c:pt>
                <c:pt idx="3206">
                  <c:v>641.19999999998095</c:v>
                </c:pt>
                <c:pt idx="3207">
                  <c:v>641.39999999998099</c:v>
                </c:pt>
                <c:pt idx="3208">
                  <c:v>641.59999999998104</c:v>
                </c:pt>
                <c:pt idx="3209">
                  <c:v>641.79999999997995</c:v>
                </c:pt>
                <c:pt idx="3210">
                  <c:v>641.99999999997999</c:v>
                </c:pt>
                <c:pt idx="3211">
                  <c:v>642.19999999998004</c:v>
                </c:pt>
                <c:pt idx="3212">
                  <c:v>642.39999999997997</c:v>
                </c:pt>
                <c:pt idx="3213">
                  <c:v>642.59999999998001</c:v>
                </c:pt>
                <c:pt idx="3214">
                  <c:v>642.79999999997995</c:v>
                </c:pt>
                <c:pt idx="3215">
                  <c:v>642.99999999997999</c:v>
                </c:pt>
                <c:pt idx="3216">
                  <c:v>643.19999999998004</c:v>
                </c:pt>
                <c:pt idx="3217">
                  <c:v>643.39999999997997</c:v>
                </c:pt>
                <c:pt idx="3218">
                  <c:v>643.59999999998001</c:v>
                </c:pt>
                <c:pt idx="3219">
                  <c:v>643.79999999997995</c:v>
                </c:pt>
                <c:pt idx="3220">
                  <c:v>643.99999999997999</c:v>
                </c:pt>
                <c:pt idx="3221">
                  <c:v>644.19999999998004</c:v>
                </c:pt>
                <c:pt idx="3222">
                  <c:v>644.39999999997997</c:v>
                </c:pt>
                <c:pt idx="3223">
                  <c:v>644.59999999998001</c:v>
                </c:pt>
                <c:pt idx="3224">
                  <c:v>644.79999999997995</c:v>
                </c:pt>
                <c:pt idx="3225">
                  <c:v>644.99999999997999</c:v>
                </c:pt>
                <c:pt idx="3226">
                  <c:v>645.19999999998004</c:v>
                </c:pt>
                <c:pt idx="3227">
                  <c:v>645.39999999997997</c:v>
                </c:pt>
                <c:pt idx="3228">
                  <c:v>645.59999999998001</c:v>
                </c:pt>
                <c:pt idx="3229">
                  <c:v>645.79999999997995</c:v>
                </c:pt>
                <c:pt idx="3230">
                  <c:v>645.99999999997999</c:v>
                </c:pt>
                <c:pt idx="3231">
                  <c:v>646.19999999998004</c:v>
                </c:pt>
                <c:pt idx="3232">
                  <c:v>646.39999999997997</c:v>
                </c:pt>
                <c:pt idx="3233">
                  <c:v>646.59999999998001</c:v>
                </c:pt>
                <c:pt idx="3234">
                  <c:v>646.79999999997995</c:v>
                </c:pt>
                <c:pt idx="3235">
                  <c:v>646.99999999997999</c:v>
                </c:pt>
                <c:pt idx="3236">
                  <c:v>647.19999999998004</c:v>
                </c:pt>
                <c:pt idx="3237">
                  <c:v>647.39999999997997</c:v>
                </c:pt>
                <c:pt idx="3238">
                  <c:v>647.59999999998001</c:v>
                </c:pt>
                <c:pt idx="3239">
                  <c:v>647.79999999997995</c:v>
                </c:pt>
                <c:pt idx="3240">
                  <c:v>647.99999999997999</c:v>
                </c:pt>
                <c:pt idx="3241">
                  <c:v>648.19999999998004</c:v>
                </c:pt>
                <c:pt idx="3242">
                  <c:v>648.39999999997997</c:v>
                </c:pt>
                <c:pt idx="3243">
                  <c:v>648.59999999998001</c:v>
                </c:pt>
                <c:pt idx="3244">
                  <c:v>648.79999999997995</c:v>
                </c:pt>
                <c:pt idx="3245">
                  <c:v>648.99999999997999</c:v>
                </c:pt>
                <c:pt idx="3246">
                  <c:v>649.19999999998004</c:v>
                </c:pt>
                <c:pt idx="3247">
                  <c:v>649.39999999997997</c:v>
                </c:pt>
                <c:pt idx="3248">
                  <c:v>649.59999999998001</c:v>
                </c:pt>
                <c:pt idx="3249">
                  <c:v>649.79999999997995</c:v>
                </c:pt>
                <c:pt idx="3250">
                  <c:v>649.99999999997999</c:v>
                </c:pt>
                <c:pt idx="3251">
                  <c:v>650.19999999998004</c:v>
                </c:pt>
                <c:pt idx="3252">
                  <c:v>650.39999999997997</c:v>
                </c:pt>
                <c:pt idx="3253">
                  <c:v>650.59999999998001</c:v>
                </c:pt>
                <c:pt idx="3254">
                  <c:v>650.79999999997995</c:v>
                </c:pt>
                <c:pt idx="3255">
                  <c:v>650.99999999997999</c:v>
                </c:pt>
                <c:pt idx="3256">
                  <c:v>651.19999999998004</c:v>
                </c:pt>
                <c:pt idx="3257">
                  <c:v>651.39999999997997</c:v>
                </c:pt>
                <c:pt idx="3258">
                  <c:v>651.59999999998001</c:v>
                </c:pt>
                <c:pt idx="3259">
                  <c:v>651.79999999997995</c:v>
                </c:pt>
                <c:pt idx="3260">
                  <c:v>651.99999999997999</c:v>
                </c:pt>
                <c:pt idx="3261">
                  <c:v>652.19999999998004</c:v>
                </c:pt>
                <c:pt idx="3262">
                  <c:v>652.39999999997997</c:v>
                </c:pt>
                <c:pt idx="3263">
                  <c:v>652.59999999998001</c:v>
                </c:pt>
                <c:pt idx="3264">
                  <c:v>652.79999999997995</c:v>
                </c:pt>
                <c:pt idx="3265">
                  <c:v>652.99999999997999</c:v>
                </c:pt>
                <c:pt idx="3266">
                  <c:v>653.19999999998004</c:v>
                </c:pt>
                <c:pt idx="3267">
                  <c:v>653.39999999997997</c:v>
                </c:pt>
                <c:pt idx="3268">
                  <c:v>653.59999999998001</c:v>
                </c:pt>
                <c:pt idx="3269">
                  <c:v>653.79999999997995</c:v>
                </c:pt>
                <c:pt idx="3270">
                  <c:v>653.99999999997999</c:v>
                </c:pt>
                <c:pt idx="3271">
                  <c:v>654.19999999998004</c:v>
                </c:pt>
                <c:pt idx="3272">
                  <c:v>654.39999999997997</c:v>
                </c:pt>
                <c:pt idx="3273">
                  <c:v>654.59999999998001</c:v>
                </c:pt>
                <c:pt idx="3274">
                  <c:v>654.79999999997995</c:v>
                </c:pt>
                <c:pt idx="3275">
                  <c:v>654.99999999997999</c:v>
                </c:pt>
                <c:pt idx="3276">
                  <c:v>655.19999999998004</c:v>
                </c:pt>
                <c:pt idx="3277">
                  <c:v>655.39999999997997</c:v>
                </c:pt>
                <c:pt idx="3278">
                  <c:v>655.59999999998001</c:v>
                </c:pt>
                <c:pt idx="3279">
                  <c:v>655.79999999997995</c:v>
                </c:pt>
                <c:pt idx="3280">
                  <c:v>655.99999999997999</c:v>
                </c:pt>
                <c:pt idx="3281">
                  <c:v>656.19999999998004</c:v>
                </c:pt>
                <c:pt idx="3282">
                  <c:v>656.39999999997997</c:v>
                </c:pt>
                <c:pt idx="3283">
                  <c:v>656.59999999998001</c:v>
                </c:pt>
                <c:pt idx="3284">
                  <c:v>656.79999999997995</c:v>
                </c:pt>
                <c:pt idx="3285">
                  <c:v>656.99999999997999</c:v>
                </c:pt>
                <c:pt idx="3286">
                  <c:v>657.19999999998004</c:v>
                </c:pt>
                <c:pt idx="3287">
                  <c:v>657.39999999997997</c:v>
                </c:pt>
                <c:pt idx="3288">
                  <c:v>657.59999999998001</c:v>
                </c:pt>
                <c:pt idx="3289">
                  <c:v>657.79999999997995</c:v>
                </c:pt>
                <c:pt idx="3290">
                  <c:v>657.99999999997999</c:v>
                </c:pt>
                <c:pt idx="3291">
                  <c:v>658.19999999998004</c:v>
                </c:pt>
                <c:pt idx="3292">
                  <c:v>658.39999999997997</c:v>
                </c:pt>
                <c:pt idx="3293">
                  <c:v>658.59999999998001</c:v>
                </c:pt>
                <c:pt idx="3294">
                  <c:v>658.79999999997995</c:v>
                </c:pt>
                <c:pt idx="3295">
                  <c:v>658.99999999997999</c:v>
                </c:pt>
                <c:pt idx="3296">
                  <c:v>659.19999999998004</c:v>
                </c:pt>
                <c:pt idx="3297">
                  <c:v>659.39999999997895</c:v>
                </c:pt>
                <c:pt idx="3298">
                  <c:v>659.59999999997899</c:v>
                </c:pt>
                <c:pt idx="3299">
                  <c:v>659.79999999997904</c:v>
                </c:pt>
                <c:pt idx="3300">
                  <c:v>659.99999999997897</c:v>
                </c:pt>
                <c:pt idx="3301">
                  <c:v>660.19999999997901</c:v>
                </c:pt>
                <c:pt idx="3302">
                  <c:v>660.39999999997895</c:v>
                </c:pt>
                <c:pt idx="3303">
                  <c:v>660.59999999997899</c:v>
                </c:pt>
                <c:pt idx="3304">
                  <c:v>660.79999999997904</c:v>
                </c:pt>
                <c:pt idx="3305">
                  <c:v>660.99999999997897</c:v>
                </c:pt>
                <c:pt idx="3306">
                  <c:v>661.19999999997901</c:v>
                </c:pt>
                <c:pt idx="3307">
                  <c:v>661.39999999997895</c:v>
                </c:pt>
                <c:pt idx="3308">
                  <c:v>661.59999999997899</c:v>
                </c:pt>
                <c:pt idx="3309">
                  <c:v>661.79999999997904</c:v>
                </c:pt>
                <c:pt idx="3310">
                  <c:v>661.99999999997897</c:v>
                </c:pt>
                <c:pt idx="3311">
                  <c:v>662.19999999997901</c:v>
                </c:pt>
                <c:pt idx="3312">
                  <c:v>662.39999999997895</c:v>
                </c:pt>
                <c:pt idx="3313">
                  <c:v>662.59999999997899</c:v>
                </c:pt>
                <c:pt idx="3314">
                  <c:v>662.79999999997904</c:v>
                </c:pt>
                <c:pt idx="3315">
                  <c:v>662.99999999997897</c:v>
                </c:pt>
                <c:pt idx="3316">
                  <c:v>663.19999999997901</c:v>
                </c:pt>
                <c:pt idx="3317">
                  <c:v>663.39999999997895</c:v>
                </c:pt>
                <c:pt idx="3318">
                  <c:v>663.59999999997899</c:v>
                </c:pt>
                <c:pt idx="3319">
                  <c:v>663.79999999997904</c:v>
                </c:pt>
                <c:pt idx="3320">
                  <c:v>663.99999999997897</c:v>
                </c:pt>
                <c:pt idx="3321">
                  <c:v>664.19999999997901</c:v>
                </c:pt>
                <c:pt idx="3322">
                  <c:v>664.39999999997895</c:v>
                </c:pt>
                <c:pt idx="3323">
                  <c:v>664.59999999997899</c:v>
                </c:pt>
                <c:pt idx="3324">
                  <c:v>664.79999999997904</c:v>
                </c:pt>
                <c:pt idx="3325">
                  <c:v>664.99999999997897</c:v>
                </c:pt>
                <c:pt idx="3326">
                  <c:v>665.19999999997901</c:v>
                </c:pt>
                <c:pt idx="3327">
                  <c:v>665.39999999997895</c:v>
                </c:pt>
                <c:pt idx="3328">
                  <c:v>665.59999999997899</c:v>
                </c:pt>
                <c:pt idx="3329">
                  <c:v>665.79999999997904</c:v>
                </c:pt>
                <c:pt idx="3330">
                  <c:v>665.99999999997897</c:v>
                </c:pt>
                <c:pt idx="3331">
                  <c:v>666.19999999997901</c:v>
                </c:pt>
                <c:pt idx="3332">
                  <c:v>666.39999999997895</c:v>
                </c:pt>
                <c:pt idx="3333">
                  <c:v>666.59999999997899</c:v>
                </c:pt>
                <c:pt idx="3334">
                  <c:v>666.79999999997904</c:v>
                </c:pt>
                <c:pt idx="3335">
                  <c:v>666.99999999997897</c:v>
                </c:pt>
                <c:pt idx="3336">
                  <c:v>667.19999999997901</c:v>
                </c:pt>
                <c:pt idx="3337">
                  <c:v>667.39999999997895</c:v>
                </c:pt>
                <c:pt idx="3338">
                  <c:v>667.59999999997899</c:v>
                </c:pt>
                <c:pt idx="3339">
                  <c:v>667.79999999997904</c:v>
                </c:pt>
                <c:pt idx="3340">
                  <c:v>667.99999999997897</c:v>
                </c:pt>
                <c:pt idx="3341">
                  <c:v>668.19999999997901</c:v>
                </c:pt>
                <c:pt idx="3342">
                  <c:v>668.39999999997895</c:v>
                </c:pt>
                <c:pt idx="3343">
                  <c:v>668.59999999997899</c:v>
                </c:pt>
                <c:pt idx="3344">
                  <c:v>668.79999999997904</c:v>
                </c:pt>
                <c:pt idx="3345">
                  <c:v>668.99999999997897</c:v>
                </c:pt>
                <c:pt idx="3346">
                  <c:v>669.19999999997901</c:v>
                </c:pt>
                <c:pt idx="3347">
                  <c:v>669.39999999997895</c:v>
                </c:pt>
                <c:pt idx="3348">
                  <c:v>669.59999999997899</c:v>
                </c:pt>
                <c:pt idx="3349">
                  <c:v>669.79999999997904</c:v>
                </c:pt>
                <c:pt idx="3350">
                  <c:v>669.99999999997897</c:v>
                </c:pt>
                <c:pt idx="3351">
                  <c:v>670.19999999997901</c:v>
                </c:pt>
                <c:pt idx="3352">
                  <c:v>670.39999999997895</c:v>
                </c:pt>
                <c:pt idx="3353">
                  <c:v>670.59999999997899</c:v>
                </c:pt>
                <c:pt idx="3354">
                  <c:v>670.79999999997904</c:v>
                </c:pt>
                <c:pt idx="3355">
                  <c:v>670.99999999997897</c:v>
                </c:pt>
                <c:pt idx="3356">
                  <c:v>671.19999999997901</c:v>
                </c:pt>
                <c:pt idx="3357">
                  <c:v>671.39999999997895</c:v>
                </c:pt>
                <c:pt idx="3358">
                  <c:v>671.59999999997899</c:v>
                </c:pt>
                <c:pt idx="3359">
                  <c:v>671.79999999997904</c:v>
                </c:pt>
                <c:pt idx="3360">
                  <c:v>671.99999999997897</c:v>
                </c:pt>
                <c:pt idx="3361">
                  <c:v>672.19999999997901</c:v>
                </c:pt>
                <c:pt idx="3362">
                  <c:v>672.39999999997895</c:v>
                </c:pt>
                <c:pt idx="3363">
                  <c:v>672.59999999997899</c:v>
                </c:pt>
                <c:pt idx="3364">
                  <c:v>672.79999999997904</c:v>
                </c:pt>
                <c:pt idx="3365">
                  <c:v>672.99999999997897</c:v>
                </c:pt>
                <c:pt idx="3366">
                  <c:v>673.19999999997901</c:v>
                </c:pt>
                <c:pt idx="3367">
                  <c:v>673.39999999997895</c:v>
                </c:pt>
                <c:pt idx="3368">
                  <c:v>673.59999999997899</c:v>
                </c:pt>
                <c:pt idx="3369">
                  <c:v>673.79999999997904</c:v>
                </c:pt>
                <c:pt idx="3370">
                  <c:v>673.99999999997897</c:v>
                </c:pt>
                <c:pt idx="3371">
                  <c:v>674.19999999997901</c:v>
                </c:pt>
                <c:pt idx="3372">
                  <c:v>674.39999999997895</c:v>
                </c:pt>
                <c:pt idx="3373">
                  <c:v>674.59999999997899</c:v>
                </c:pt>
                <c:pt idx="3374">
                  <c:v>674.79999999997904</c:v>
                </c:pt>
                <c:pt idx="3375">
                  <c:v>674.99999999997897</c:v>
                </c:pt>
                <c:pt idx="3376">
                  <c:v>675.19999999997901</c:v>
                </c:pt>
                <c:pt idx="3377">
                  <c:v>675.39999999997895</c:v>
                </c:pt>
                <c:pt idx="3378">
                  <c:v>675.59999999997899</c:v>
                </c:pt>
                <c:pt idx="3379">
                  <c:v>675.79999999997904</c:v>
                </c:pt>
                <c:pt idx="3380">
                  <c:v>675.99999999997897</c:v>
                </c:pt>
                <c:pt idx="3381">
                  <c:v>676.19999999997901</c:v>
                </c:pt>
                <c:pt idx="3382">
                  <c:v>676.39999999997895</c:v>
                </c:pt>
                <c:pt idx="3383">
                  <c:v>676.59999999997899</c:v>
                </c:pt>
                <c:pt idx="3384">
                  <c:v>676.79999999997904</c:v>
                </c:pt>
                <c:pt idx="3385">
                  <c:v>676.99999999997794</c:v>
                </c:pt>
                <c:pt idx="3386">
                  <c:v>677.19999999997799</c:v>
                </c:pt>
                <c:pt idx="3387">
                  <c:v>677.39999999997804</c:v>
                </c:pt>
                <c:pt idx="3388">
                  <c:v>677.59999999997797</c:v>
                </c:pt>
                <c:pt idx="3389">
                  <c:v>677.79999999997801</c:v>
                </c:pt>
                <c:pt idx="3390">
                  <c:v>677.99999999997794</c:v>
                </c:pt>
                <c:pt idx="3391">
                  <c:v>678.19999999997799</c:v>
                </c:pt>
                <c:pt idx="3392">
                  <c:v>678.39999999997804</c:v>
                </c:pt>
                <c:pt idx="3393">
                  <c:v>678.59999999997797</c:v>
                </c:pt>
                <c:pt idx="3394">
                  <c:v>678.79999999997801</c:v>
                </c:pt>
                <c:pt idx="3395">
                  <c:v>678.99999999997794</c:v>
                </c:pt>
                <c:pt idx="3396">
                  <c:v>679.19999999997799</c:v>
                </c:pt>
                <c:pt idx="3397">
                  <c:v>679.39999999997804</c:v>
                </c:pt>
                <c:pt idx="3398">
                  <c:v>679.59999999997797</c:v>
                </c:pt>
                <c:pt idx="3399">
                  <c:v>679.79999999997801</c:v>
                </c:pt>
                <c:pt idx="3400">
                  <c:v>679.99999999997794</c:v>
                </c:pt>
                <c:pt idx="3401">
                  <c:v>680.19999999997799</c:v>
                </c:pt>
                <c:pt idx="3402">
                  <c:v>680.39999999997804</c:v>
                </c:pt>
                <c:pt idx="3403">
                  <c:v>680.59999999997797</c:v>
                </c:pt>
                <c:pt idx="3404">
                  <c:v>680.79999999997801</c:v>
                </c:pt>
                <c:pt idx="3405">
                  <c:v>680.99999999997794</c:v>
                </c:pt>
                <c:pt idx="3406">
                  <c:v>681.19999999997799</c:v>
                </c:pt>
                <c:pt idx="3407">
                  <c:v>681.39999999997804</c:v>
                </c:pt>
                <c:pt idx="3408">
                  <c:v>681.59999999997797</c:v>
                </c:pt>
                <c:pt idx="3409">
                  <c:v>681.79999999997801</c:v>
                </c:pt>
                <c:pt idx="3410">
                  <c:v>681.99999999997794</c:v>
                </c:pt>
                <c:pt idx="3411">
                  <c:v>682.19999999997799</c:v>
                </c:pt>
                <c:pt idx="3412">
                  <c:v>682.39999999997804</c:v>
                </c:pt>
                <c:pt idx="3413">
                  <c:v>682.59999999997797</c:v>
                </c:pt>
                <c:pt idx="3414">
                  <c:v>682.79999999997801</c:v>
                </c:pt>
                <c:pt idx="3415">
                  <c:v>682.99999999997794</c:v>
                </c:pt>
                <c:pt idx="3416">
                  <c:v>683.19999999997799</c:v>
                </c:pt>
                <c:pt idx="3417">
                  <c:v>683.39999999997804</c:v>
                </c:pt>
                <c:pt idx="3418">
                  <c:v>683.59999999997797</c:v>
                </c:pt>
                <c:pt idx="3419">
                  <c:v>683.79999999997801</c:v>
                </c:pt>
                <c:pt idx="3420">
                  <c:v>683.99999999997794</c:v>
                </c:pt>
                <c:pt idx="3421">
                  <c:v>684.19999999997799</c:v>
                </c:pt>
                <c:pt idx="3422">
                  <c:v>684.39999999997804</c:v>
                </c:pt>
                <c:pt idx="3423">
                  <c:v>684.59999999997797</c:v>
                </c:pt>
                <c:pt idx="3424">
                  <c:v>684.79999999997801</c:v>
                </c:pt>
                <c:pt idx="3425">
                  <c:v>684.99999999997794</c:v>
                </c:pt>
                <c:pt idx="3426">
                  <c:v>685.19999999997799</c:v>
                </c:pt>
                <c:pt idx="3427">
                  <c:v>685.39999999997804</c:v>
                </c:pt>
                <c:pt idx="3428">
                  <c:v>685.59999999997797</c:v>
                </c:pt>
                <c:pt idx="3429">
                  <c:v>685.79999999997801</c:v>
                </c:pt>
                <c:pt idx="3430">
                  <c:v>685.99999999997794</c:v>
                </c:pt>
                <c:pt idx="3431">
                  <c:v>686.19999999997799</c:v>
                </c:pt>
                <c:pt idx="3432">
                  <c:v>686.39999999997804</c:v>
                </c:pt>
                <c:pt idx="3433">
                  <c:v>686.59999999997797</c:v>
                </c:pt>
                <c:pt idx="3434">
                  <c:v>686.79999999997801</c:v>
                </c:pt>
                <c:pt idx="3435">
                  <c:v>686.99999999997794</c:v>
                </c:pt>
                <c:pt idx="3436">
                  <c:v>687.19999999997799</c:v>
                </c:pt>
                <c:pt idx="3437">
                  <c:v>687.39999999997804</c:v>
                </c:pt>
                <c:pt idx="3438">
                  <c:v>687.59999999997797</c:v>
                </c:pt>
                <c:pt idx="3439">
                  <c:v>687.79999999997801</c:v>
                </c:pt>
                <c:pt idx="3440">
                  <c:v>687.99999999997794</c:v>
                </c:pt>
                <c:pt idx="3441">
                  <c:v>688.19999999997799</c:v>
                </c:pt>
                <c:pt idx="3442">
                  <c:v>688.39999999997804</c:v>
                </c:pt>
                <c:pt idx="3443">
                  <c:v>688.59999999997797</c:v>
                </c:pt>
                <c:pt idx="3444">
                  <c:v>688.79999999997801</c:v>
                </c:pt>
                <c:pt idx="3445">
                  <c:v>688.99999999997794</c:v>
                </c:pt>
                <c:pt idx="3446">
                  <c:v>689.19999999997799</c:v>
                </c:pt>
                <c:pt idx="3447">
                  <c:v>689.39999999997804</c:v>
                </c:pt>
                <c:pt idx="3448">
                  <c:v>689.59999999997797</c:v>
                </c:pt>
                <c:pt idx="3449">
                  <c:v>689.79999999997801</c:v>
                </c:pt>
                <c:pt idx="3450">
                  <c:v>689.99999999997794</c:v>
                </c:pt>
                <c:pt idx="3451">
                  <c:v>690.19999999997799</c:v>
                </c:pt>
                <c:pt idx="3452">
                  <c:v>690.39999999997804</c:v>
                </c:pt>
                <c:pt idx="3453">
                  <c:v>690.59999999997797</c:v>
                </c:pt>
                <c:pt idx="3454">
                  <c:v>690.79999999997801</c:v>
                </c:pt>
                <c:pt idx="3455">
                  <c:v>690.99999999997794</c:v>
                </c:pt>
                <c:pt idx="3456">
                  <c:v>691.19999999997799</c:v>
                </c:pt>
                <c:pt idx="3457">
                  <c:v>691.39999999997804</c:v>
                </c:pt>
                <c:pt idx="3458">
                  <c:v>691.59999999997797</c:v>
                </c:pt>
                <c:pt idx="3459">
                  <c:v>691.79999999997801</c:v>
                </c:pt>
                <c:pt idx="3460">
                  <c:v>691.99999999997794</c:v>
                </c:pt>
                <c:pt idx="3461">
                  <c:v>692.19999999997799</c:v>
                </c:pt>
                <c:pt idx="3462">
                  <c:v>692.39999999997804</c:v>
                </c:pt>
                <c:pt idx="3463">
                  <c:v>692.59999999997797</c:v>
                </c:pt>
                <c:pt idx="3464">
                  <c:v>692.79999999997801</c:v>
                </c:pt>
                <c:pt idx="3465">
                  <c:v>692.99999999997794</c:v>
                </c:pt>
                <c:pt idx="3466">
                  <c:v>693.19999999997799</c:v>
                </c:pt>
                <c:pt idx="3467">
                  <c:v>693.39999999997804</c:v>
                </c:pt>
                <c:pt idx="3468">
                  <c:v>693.59999999997797</c:v>
                </c:pt>
                <c:pt idx="3469">
                  <c:v>693.79999999997801</c:v>
                </c:pt>
                <c:pt idx="3470">
                  <c:v>693.99999999997794</c:v>
                </c:pt>
                <c:pt idx="3471">
                  <c:v>694.19999999997799</c:v>
                </c:pt>
                <c:pt idx="3472">
                  <c:v>694.39999999997804</c:v>
                </c:pt>
                <c:pt idx="3473">
                  <c:v>694.59999999997694</c:v>
                </c:pt>
                <c:pt idx="3474">
                  <c:v>694.79999999997699</c:v>
                </c:pt>
                <c:pt idx="3475">
                  <c:v>694.99999999997704</c:v>
                </c:pt>
                <c:pt idx="3476">
                  <c:v>695.19999999997697</c:v>
                </c:pt>
                <c:pt idx="3477">
                  <c:v>695.39999999997701</c:v>
                </c:pt>
                <c:pt idx="3478">
                  <c:v>695.59999999997694</c:v>
                </c:pt>
                <c:pt idx="3479">
                  <c:v>695.79999999997699</c:v>
                </c:pt>
                <c:pt idx="3480">
                  <c:v>695.99999999997704</c:v>
                </c:pt>
                <c:pt idx="3481">
                  <c:v>696.19999999997697</c:v>
                </c:pt>
                <c:pt idx="3482">
                  <c:v>696.39999999997701</c:v>
                </c:pt>
                <c:pt idx="3483">
                  <c:v>696.59999999997694</c:v>
                </c:pt>
                <c:pt idx="3484">
                  <c:v>696.79999999997699</c:v>
                </c:pt>
                <c:pt idx="3485">
                  <c:v>696.99999999997704</c:v>
                </c:pt>
                <c:pt idx="3486">
                  <c:v>697.19999999997697</c:v>
                </c:pt>
                <c:pt idx="3487">
                  <c:v>697.39999999997701</c:v>
                </c:pt>
                <c:pt idx="3488">
                  <c:v>697.59999999997694</c:v>
                </c:pt>
                <c:pt idx="3489">
                  <c:v>697.79999999997699</c:v>
                </c:pt>
                <c:pt idx="3490">
                  <c:v>697.99999999997704</c:v>
                </c:pt>
                <c:pt idx="3491">
                  <c:v>698.19999999997697</c:v>
                </c:pt>
                <c:pt idx="3492">
                  <c:v>698.39999999997701</c:v>
                </c:pt>
                <c:pt idx="3493">
                  <c:v>698.59999999997694</c:v>
                </c:pt>
                <c:pt idx="3494">
                  <c:v>698.79999999997699</c:v>
                </c:pt>
                <c:pt idx="3495">
                  <c:v>698.99999999997704</c:v>
                </c:pt>
                <c:pt idx="3496">
                  <c:v>699.19999999997697</c:v>
                </c:pt>
                <c:pt idx="3497">
                  <c:v>699.39999999997701</c:v>
                </c:pt>
                <c:pt idx="3498">
                  <c:v>699.59999999997694</c:v>
                </c:pt>
                <c:pt idx="3499">
                  <c:v>699.79999999997699</c:v>
                </c:pt>
                <c:pt idx="3500">
                  <c:v>699.99999999997704</c:v>
                </c:pt>
                <c:pt idx="3501">
                  <c:v>700.19999999997697</c:v>
                </c:pt>
                <c:pt idx="3502">
                  <c:v>700.39999999997701</c:v>
                </c:pt>
                <c:pt idx="3503">
                  <c:v>700.59999999997694</c:v>
                </c:pt>
                <c:pt idx="3504">
                  <c:v>700.79999999997699</c:v>
                </c:pt>
                <c:pt idx="3505">
                  <c:v>700.99999999997704</c:v>
                </c:pt>
                <c:pt idx="3506">
                  <c:v>701.19999999997697</c:v>
                </c:pt>
                <c:pt idx="3507">
                  <c:v>701.39999999997701</c:v>
                </c:pt>
                <c:pt idx="3508">
                  <c:v>701.59999999997694</c:v>
                </c:pt>
                <c:pt idx="3509">
                  <c:v>701.79999999997699</c:v>
                </c:pt>
                <c:pt idx="3510">
                  <c:v>701.99999999997704</c:v>
                </c:pt>
                <c:pt idx="3511">
                  <c:v>702.19999999997697</c:v>
                </c:pt>
                <c:pt idx="3512">
                  <c:v>702.39999999997701</c:v>
                </c:pt>
                <c:pt idx="3513">
                  <c:v>702.59999999997694</c:v>
                </c:pt>
                <c:pt idx="3514">
                  <c:v>702.79999999997699</c:v>
                </c:pt>
                <c:pt idx="3515">
                  <c:v>702.99999999997704</c:v>
                </c:pt>
                <c:pt idx="3516">
                  <c:v>703.19999999997697</c:v>
                </c:pt>
                <c:pt idx="3517">
                  <c:v>703.39999999997701</c:v>
                </c:pt>
                <c:pt idx="3518">
                  <c:v>703.59999999997694</c:v>
                </c:pt>
                <c:pt idx="3519">
                  <c:v>703.79999999997699</c:v>
                </c:pt>
                <c:pt idx="3520">
                  <c:v>703.99999999997704</c:v>
                </c:pt>
                <c:pt idx="3521">
                  <c:v>704.19999999997697</c:v>
                </c:pt>
                <c:pt idx="3522">
                  <c:v>704.39999999997701</c:v>
                </c:pt>
                <c:pt idx="3523">
                  <c:v>704.59999999997694</c:v>
                </c:pt>
                <c:pt idx="3524">
                  <c:v>704.79999999997699</c:v>
                </c:pt>
                <c:pt idx="3525">
                  <c:v>704.99999999997704</c:v>
                </c:pt>
                <c:pt idx="3526">
                  <c:v>705.19999999997697</c:v>
                </c:pt>
                <c:pt idx="3527">
                  <c:v>705.39999999997701</c:v>
                </c:pt>
                <c:pt idx="3528">
                  <c:v>705.59999999997694</c:v>
                </c:pt>
                <c:pt idx="3529">
                  <c:v>705.79999999997699</c:v>
                </c:pt>
                <c:pt idx="3530">
                  <c:v>705.99999999997704</c:v>
                </c:pt>
                <c:pt idx="3531">
                  <c:v>706.19999999997697</c:v>
                </c:pt>
                <c:pt idx="3532">
                  <c:v>706.39999999997701</c:v>
                </c:pt>
                <c:pt idx="3533">
                  <c:v>706.59999999997694</c:v>
                </c:pt>
                <c:pt idx="3534">
                  <c:v>706.79999999997699</c:v>
                </c:pt>
                <c:pt idx="3535">
                  <c:v>706.99999999997704</c:v>
                </c:pt>
                <c:pt idx="3536">
                  <c:v>707.19999999997697</c:v>
                </c:pt>
                <c:pt idx="3537">
                  <c:v>707.39999999997701</c:v>
                </c:pt>
                <c:pt idx="3538">
                  <c:v>707.59999999997694</c:v>
                </c:pt>
                <c:pt idx="3539">
                  <c:v>707.79999999997699</c:v>
                </c:pt>
                <c:pt idx="3540">
                  <c:v>707.99999999997704</c:v>
                </c:pt>
                <c:pt idx="3541">
                  <c:v>708.19999999997697</c:v>
                </c:pt>
                <c:pt idx="3542">
                  <c:v>708.39999999997701</c:v>
                </c:pt>
                <c:pt idx="3543">
                  <c:v>708.59999999997694</c:v>
                </c:pt>
                <c:pt idx="3544">
                  <c:v>708.79999999997699</c:v>
                </c:pt>
                <c:pt idx="3545">
                  <c:v>708.99999999997704</c:v>
                </c:pt>
                <c:pt idx="3546">
                  <c:v>709.19999999997697</c:v>
                </c:pt>
                <c:pt idx="3547">
                  <c:v>709.39999999997701</c:v>
                </c:pt>
                <c:pt idx="3548">
                  <c:v>709.59999999997694</c:v>
                </c:pt>
                <c:pt idx="3549">
                  <c:v>709.79999999997699</c:v>
                </c:pt>
                <c:pt idx="3550">
                  <c:v>709.99999999997704</c:v>
                </c:pt>
                <c:pt idx="3551">
                  <c:v>710.19999999997697</c:v>
                </c:pt>
                <c:pt idx="3552">
                  <c:v>710.39999999997701</c:v>
                </c:pt>
                <c:pt idx="3553">
                  <c:v>710.59999999997694</c:v>
                </c:pt>
                <c:pt idx="3554">
                  <c:v>710.79999999997699</c:v>
                </c:pt>
                <c:pt idx="3555">
                  <c:v>710.99999999997704</c:v>
                </c:pt>
                <c:pt idx="3556">
                  <c:v>711.19999999997697</c:v>
                </c:pt>
                <c:pt idx="3557">
                  <c:v>711.39999999997701</c:v>
                </c:pt>
                <c:pt idx="3558">
                  <c:v>711.59999999997694</c:v>
                </c:pt>
                <c:pt idx="3559">
                  <c:v>711.79999999997699</c:v>
                </c:pt>
                <c:pt idx="3560">
                  <c:v>711.99999999997704</c:v>
                </c:pt>
                <c:pt idx="3561">
                  <c:v>712.19999999997594</c:v>
                </c:pt>
                <c:pt idx="3562">
                  <c:v>712.39999999997599</c:v>
                </c:pt>
                <c:pt idx="3563">
                  <c:v>712.59999999997603</c:v>
                </c:pt>
                <c:pt idx="3564">
                  <c:v>712.79999999997597</c:v>
                </c:pt>
                <c:pt idx="3565">
                  <c:v>712.99999999997601</c:v>
                </c:pt>
                <c:pt idx="3566">
                  <c:v>713.19999999997594</c:v>
                </c:pt>
                <c:pt idx="3567">
                  <c:v>713.39999999997599</c:v>
                </c:pt>
                <c:pt idx="3568">
                  <c:v>713.59999999997603</c:v>
                </c:pt>
                <c:pt idx="3569">
                  <c:v>713.79999999997597</c:v>
                </c:pt>
                <c:pt idx="3570">
                  <c:v>713.99999999997601</c:v>
                </c:pt>
                <c:pt idx="3571">
                  <c:v>714.19999999997594</c:v>
                </c:pt>
                <c:pt idx="3572">
                  <c:v>714.39999999997599</c:v>
                </c:pt>
                <c:pt idx="3573">
                  <c:v>714.59999999997603</c:v>
                </c:pt>
                <c:pt idx="3574">
                  <c:v>714.79999999997597</c:v>
                </c:pt>
                <c:pt idx="3575">
                  <c:v>714.99999999997601</c:v>
                </c:pt>
                <c:pt idx="3576">
                  <c:v>715.19999999997594</c:v>
                </c:pt>
                <c:pt idx="3577">
                  <c:v>715.39999999997599</c:v>
                </c:pt>
                <c:pt idx="3578">
                  <c:v>715.59999999997603</c:v>
                </c:pt>
                <c:pt idx="3579">
                  <c:v>715.79999999997597</c:v>
                </c:pt>
                <c:pt idx="3580">
                  <c:v>715.99999999997601</c:v>
                </c:pt>
                <c:pt idx="3581">
                  <c:v>716.19999999997594</c:v>
                </c:pt>
                <c:pt idx="3582">
                  <c:v>716.39999999997599</c:v>
                </c:pt>
                <c:pt idx="3583">
                  <c:v>716.59999999997603</c:v>
                </c:pt>
                <c:pt idx="3584">
                  <c:v>716.79999999997597</c:v>
                </c:pt>
                <c:pt idx="3585">
                  <c:v>716.99999999997601</c:v>
                </c:pt>
                <c:pt idx="3586">
                  <c:v>717.19999999997594</c:v>
                </c:pt>
                <c:pt idx="3587">
                  <c:v>717.39999999997599</c:v>
                </c:pt>
                <c:pt idx="3588">
                  <c:v>717.59999999997603</c:v>
                </c:pt>
                <c:pt idx="3589">
                  <c:v>717.79999999997597</c:v>
                </c:pt>
                <c:pt idx="3590">
                  <c:v>717.99999999997601</c:v>
                </c:pt>
                <c:pt idx="3591">
                  <c:v>718.19999999997594</c:v>
                </c:pt>
                <c:pt idx="3592">
                  <c:v>718.39999999997599</c:v>
                </c:pt>
                <c:pt idx="3593">
                  <c:v>718.59999999997603</c:v>
                </c:pt>
                <c:pt idx="3594">
                  <c:v>718.79999999997597</c:v>
                </c:pt>
                <c:pt idx="3595">
                  <c:v>718.99999999997601</c:v>
                </c:pt>
                <c:pt idx="3596">
                  <c:v>719.19999999997594</c:v>
                </c:pt>
                <c:pt idx="3597">
                  <c:v>719.39999999997599</c:v>
                </c:pt>
                <c:pt idx="3598">
                  <c:v>719.59999999997603</c:v>
                </c:pt>
                <c:pt idx="3599">
                  <c:v>719.79999999997597</c:v>
                </c:pt>
                <c:pt idx="3600">
                  <c:v>719.99999999997601</c:v>
                </c:pt>
                <c:pt idx="3601">
                  <c:v>720.19999999997594</c:v>
                </c:pt>
                <c:pt idx="3602">
                  <c:v>720.39999999997599</c:v>
                </c:pt>
                <c:pt idx="3603">
                  <c:v>720.59999999997603</c:v>
                </c:pt>
                <c:pt idx="3604">
                  <c:v>720.79999999997597</c:v>
                </c:pt>
                <c:pt idx="3605">
                  <c:v>720.99999999997601</c:v>
                </c:pt>
                <c:pt idx="3606">
                  <c:v>721.19999999997594</c:v>
                </c:pt>
                <c:pt idx="3607">
                  <c:v>721.39999999997599</c:v>
                </c:pt>
                <c:pt idx="3608">
                  <c:v>721.59999999997603</c:v>
                </c:pt>
                <c:pt idx="3609">
                  <c:v>721.79999999997597</c:v>
                </c:pt>
                <c:pt idx="3610">
                  <c:v>721.99999999997601</c:v>
                </c:pt>
                <c:pt idx="3611">
                  <c:v>722.19999999997594</c:v>
                </c:pt>
                <c:pt idx="3612">
                  <c:v>722.39999999997599</c:v>
                </c:pt>
                <c:pt idx="3613">
                  <c:v>722.59999999997603</c:v>
                </c:pt>
                <c:pt idx="3614">
                  <c:v>722.79999999997597</c:v>
                </c:pt>
                <c:pt idx="3615">
                  <c:v>722.99999999997601</c:v>
                </c:pt>
                <c:pt idx="3616">
                  <c:v>723.19999999997594</c:v>
                </c:pt>
                <c:pt idx="3617">
                  <c:v>723.39999999997599</c:v>
                </c:pt>
                <c:pt idx="3618">
                  <c:v>723.59999999997603</c:v>
                </c:pt>
                <c:pt idx="3619">
                  <c:v>723.79999999997597</c:v>
                </c:pt>
                <c:pt idx="3620">
                  <c:v>723.99999999997601</c:v>
                </c:pt>
                <c:pt idx="3621">
                  <c:v>724.19999999997594</c:v>
                </c:pt>
                <c:pt idx="3622">
                  <c:v>724.39999999997599</c:v>
                </c:pt>
                <c:pt idx="3623">
                  <c:v>724.59999999997603</c:v>
                </c:pt>
                <c:pt idx="3624">
                  <c:v>724.79999999997597</c:v>
                </c:pt>
                <c:pt idx="3625">
                  <c:v>724.99999999997601</c:v>
                </c:pt>
                <c:pt idx="3626">
                  <c:v>725.19999999997594</c:v>
                </c:pt>
                <c:pt idx="3627">
                  <c:v>725.39999999997599</c:v>
                </c:pt>
                <c:pt idx="3628">
                  <c:v>725.59999999997603</c:v>
                </c:pt>
                <c:pt idx="3629">
                  <c:v>725.79999999997597</c:v>
                </c:pt>
                <c:pt idx="3630">
                  <c:v>725.99999999997601</c:v>
                </c:pt>
                <c:pt idx="3631">
                  <c:v>726.19999999997594</c:v>
                </c:pt>
                <c:pt idx="3632">
                  <c:v>726.39999999997599</c:v>
                </c:pt>
                <c:pt idx="3633">
                  <c:v>726.59999999997603</c:v>
                </c:pt>
                <c:pt idx="3634">
                  <c:v>726.79999999997597</c:v>
                </c:pt>
                <c:pt idx="3635">
                  <c:v>726.99999999997601</c:v>
                </c:pt>
                <c:pt idx="3636">
                  <c:v>727.19999999997594</c:v>
                </c:pt>
                <c:pt idx="3637">
                  <c:v>727.39999999997599</c:v>
                </c:pt>
                <c:pt idx="3638">
                  <c:v>727.59999999997603</c:v>
                </c:pt>
                <c:pt idx="3639">
                  <c:v>727.79999999997597</c:v>
                </c:pt>
                <c:pt idx="3640">
                  <c:v>727.99999999997601</c:v>
                </c:pt>
                <c:pt idx="3641">
                  <c:v>728.19999999997594</c:v>
                </c:pt>
                <c:pt idx="3642">
                  <c:v>728.39999999997599</c:v>
                </c:pt>
                <c:pt idx="3643">
                  <c:v>728.59999999997603</c:v>
                </c:pt>
                <c:pt idx="3644">
                  <c:v>728.79999999997597</c:v>
                </c:pt>
                <c:pt idx="3645">
                  <c:v>728.99999999997601</c:v>
                </c:pt>
                <c:pt idx="3646">
                  <c:v>729.19999999997594</c:v>
                </c:pt>
                <c:pt idx="3647">
                  <c:v>729.39999999997599</c:v>
                </c:pt>
                <c:pt idx="3648">
                  <c:v>729.59999999997603</c:v>
                </c:pt>
                <c:pt idx="3649">
                  <c:v>729.79999999997494</c:v>
                </c:pt>
                <c:pt idx="3650">
                  <c:v>729.99999999997499</c:v>
                </c:pt>
                <c:pt idx="3651">
                  <c:v>730.19999999997503</c:v>
                </c:pt>
                <c:pt idx="3652">
                  <c:v>730.39999999997497</c:v>
                </c:pt>
                <c:pt idx="3653">
                  <c:v>730.59999999997501</c:v>
                </c:pt>
                <c:pt idx="3654">
                  <c:v>730.79999999997494</c:v>
                </c:pt>
                <c:pt idx="3655">
                  <c:v>730.99999999997499</c:v>
                </c:pt>
                <c:pt idx="3656">
                  <c:v>731.19999999997503</c:v>
                </c:pt>
                <c:pt idx="3657">
                  <c:v>731.39999999997497</c:v>
                </c:pt>
                <c:pt idx="3658">
                  <c:v>731.59999999997501</c:v>
                </c:pt>
                <c:pt idx="3659">
                  <c:v>731.79999999997494</c:v>
                </c:pt>
                <c:pt idx="3660">
                  <c:v>731.99999999997499</c:v>
                </c:pt>
                <c:pt idx="3661">
                  <c:v>732.19999999997503</c:v>
                </c:pt>
                <c:pt idx="3662">
                  <c:v>732.39999999997497</c:v>
                </c:pt>
                <c:pt idx="3663">
                  <c:v>732.59999999997501</c:v>
                </c:pt>
                <c:pt idx="3664">
                  <c:v>732.79999999997494</c:v>
                </c:pt>
                <c:pt idx="3665">
                  <c:v>732.99999999997499</c:v>
                </c:pt>
                <c:pt idx="3666">
                  <c:v>733.19999999997503</c:v>
                </c:pt>
                <c:pt idx="3667">
                  <c:v>733.39999999997497</c:v>
                </c:pt>
                <c:pt idx="3668">
                  <c:v>733.59999999997501</c:v>
                </c:pt>
                <c:pt idx="3669">
                  <c:v>733.79999999997494</c:v>
                </c:pt>
                <c:pt idx="3670">
                  <c:v>733.99999999997499</c:v>
                </c:pt>
                <c:pt idx="3671">
                  <c:v>734.19999999997503</c:v>
                </c:pt>
                <c:pt idx="3672">
                  <c:v>734.39999999997497</c:v>
                </c:pt>
                <c:pt idx="3673">
                  <c:v>734.59999999997501</c:v>
                </c:pt>
                <c:pt idx="3674">
                  <c:v>734.79999999997494</c:v>
                </c:pt>
                <c:pt idx="3675">
                  <c:v>734.99999999997499</c:v>
                </c:pt>
                <c:pt idx="3676">
                  <c:v>735.19999999997503</c:v>
                </c:pt>
                <c:pt idx="3677">
                  <c:v>735.39999999997497</c:v>
                </c:pt>
                <c:pt idx="3678">
                  <c:v>735.59999999997501</c:v>
                </c:pt>
                <c:pt idx="3679">
                  <c:v>735.79999999997494</c:v>
                </c:pt>
                <c:pt idx="3680">
                  <c:v>735.99999999997499</c:v>
                </c:pt>
                <c:pt idx="3681">
                  <c:v>736.19999999997503</c:v>
                </c:pt>
                <c:pt idx="3682">
                  <c:v>736.39999999997497</c:v>
                </c:pt>
                <c:pt idx="3683">
                  <c:v>736.59999999997501</c:v>
                </c:pt>
                <c:pt idx="3684">
                  <c:v>736.79999999997494</c:v>
                </c:pt>
                <c:pt idx="3685">
                  <c:v>736.99999999997499</c:v>
                </c:pt>
                <c:pt idx="3686">
                  <c:v>737.19999999997503</c:v>
                </c:pt>
                <c:pt idx="3687">
                  <c:v>737.39999999997497</c:v>
                </c:pt>
                <c:pt idx="3688">
                  <c:v>737.59999999997501</c:v>
                </c:pt>
                <c:pt idx="3689">
                  <c:v>737.79999999997494</c:v>
                </c:pt>
                <c:pt idx="3690">
                  <c:v>737.99999999997499</c:v>
                </c:pt>
                <c:pt idx="3691">
                  <c:v>738.19999999997503</c:v>
                </c:pt>
                <c:pt idx="3692">
                  <c:v>738.39999999997497</c:v>
                </c:pt>
                <c:pt idx="3693">
                  <c:v>738.59999999997501</c:v>
                </c:pt>
                <c:pt idx="3694">
                  <c:v>738.79999999997494</c:v>
                </c:pt>
                <c:pt idx="3695">
                  <c:v>738.99999999997499</c:v>
                </c:pt>
                <c:pt idx="3696">
                  <c:v>739.19999999997503</c:v>
                </c:pt>
                <c:pt idx="3697">
                  <c:v>739.39999999997497</c:v>
                </c:pt>
                <c:pt idx="3698">
                  <c:v>739.59999999997501</c:v>
                </c:pt>
                <c:pt idx="3699">
                  <c:v>739.79999999997494</c:v>
                </c:pt>
                <c:pt idx="3700">
                  <c:v>739.99999999997499</c:v>
                </c:pt>
                <c:pt idx="3701">
                  <c:v>740.19999999997503</c:v>
                </c:pt>
                <c:pt idx="3702">
                  <c:v>740.39999999997497</c:v>
                </c:pt>
                <c:pt idx="3703">
                  <c:v>740.59999999997501</c:v>
                </c:pt>
                <c:pt idx="3704">
                  <c:v>740.79999999997494</c:v>
                </c:pt>
                <c:pt idx="3705">
                  <c:v>740.99999999997499</c:v>
                </c:pt>
                <c:pt idx="3706">
                  <c:v>741.19999999997503</c:v>
                </c:pt>
                <c:pt idx="3707">
                  <c:v>741.39999999997497</c:v>
                </c:pt>
                <c:pt idx="3708">
                  <c:v>741.59999999997501</c:v>
                </c:pt>
                <c:pt idx="3709">
                  <c:v>741.79999999997494</c:v>
                </c:pt>
                <c:pt idx="3710">
                  <c:v>741.99999999997499</c:v>
                </c:pt>
                <c:pt idx="3711">
                  <c:v>742.19999999997503</c:v>
                </c:pt>
                <c:pt idx="3712">
                  <c:v>742.39999999997497</c:v>
                </c:pt>
                <c:pt idx="3713">
                  <c:v>742.59999999997501</c:v>
                </c:pt>
                <c:pt idx="3714">
                  <c:v>742.79999999997494</c:v>
                </c:pt>
                <c:pt idx="3715">
                  <c:v>742.99999999997499</c:v>
                </c:pt>
                <c:pt idx="3716">
                  <c:v>743.19999999997503</c:v>
                </c:pt>
                <c:pt idx="3717">
                  <c:v>743.39999999997497</c:v>
                </c:pt>
                <c:pt idx="3718">
                  <c:v>743.59999999997501</c:v>
                </c:pt>
                <c:pt idx="3719">
                  <c:v>743.79999999997494</c:v>
                </c:pt>
                <c:pt idx="3720">
                  <c:v>743.99999999997499</c:v>
                </c:pt>
                <c:pt idx="3721">
                  <c:v>744.19999999997503</c:v>
                </c:pt>
                <c:pt idx="3722">
                  <c:v>744.39999999997497</c:v>
                </c:pt>
                <c:pt idx="3723">
                  <c:v>744.59999999997501</c:v>
                </c:pt>
                <c:pt idx="3724">
                  <c:v>744.79999999997494</c:v>
                </c:pt>
                <c:pt idx="3725">
                  <c:v>744.99999999997499</c:v>
                </c:pt>
                <c:pt idx="3726">
                  <c:v>745.19999999997503</c:v>
                </c:pt>
                <c:pt idx="3727">
                  <c:v>745.39999999997497</c:v>
                </c:pt>
                <c:pt idx="3728">
                  <c:v>745.59999999997501</c:v>
                </c:pt>
                <c:pt idx="3729">
                  <c:v>745.79999999997494</c:v>
                </c:pt>
                <c:pt idx="3730">
                  <c:v>745.99999999997499</c:v>
                </c:pt>
                <c:pt idx="3731">
                  <c:v>746.19999999997503</c:v>
                </c:pt>
                <c:pt idx="3732">
                  <c:v>746.39999999997497</c:v>
                </c:pt>
                <c:pt idx="3733">
                  <c:v>746.59999999997501</c:v>
                </c:pt>
                <c:pt idx="3734">
                  <c:v>746.79999999997494</c:v>
                </c:pt>
                <c:pt idx="3735">
                  <c:v>746.99999999997499</c:v>
                </c:pt>
                <c:pt idx="3736">
                  <c:v>747.19999999997503</c:v>
                </c:pt>
                <c:pt idx="3737">
                  <c:v>747.39999999997406</c:v>
                </c:pt>
                <c:pt idx="3738">
                  <c:v>747.59999999997399</c:v>
                </c:pt>
                <c:pt idx="3739">
                  <c:v>747.79999999997403</c:v>
                </c:pt>
                <c:pt idx="3740">
                  <c:v>747.99999999997397</c:v>
                </c:pt>
                <c:pt idx="3741">
                  <c:v>748.19999999997401</c:v>
                </c:pt>
                <c:pt idx="3742">
                  <c:v>748.39999999997406</c:v>
                </c:pt>
                <c:pt idx="3743">
                  <c:v>748.59999999997399</c:v>
                </c:pt>
                <c:pt idx="3744">
                  <c:v>748.79999999997403</c:v>
                </c:pt>
                <c:pt idx="3745">
                  <c:v>748.99999999997397</c:v>
                </c:pt>
                <c:pt idx="3746">
                  <c:v>749.19999999997401</c:v>
                </c:pt>
                <c:pt idx="3747">
                  <c:v>749.39999999997406</c:v>
                </c:pt>
                <c:pt idx="3748">
                  <c:v>749.59999999997399</c:v>
                </c:pt>
                <c:pt idx="3749">
                  <c:v>749.79999999997403</c:v>
                </c:pt>
                <c:pt idx="3750">
                  <c:v>749.99999999997397</c:v>
                </c:pt>
                <c:pt idx="3751">
                  <c:v>750.19999999997401</c:v>
                </c:pt>
                <c:pt idx="3752">
                  <c:v>750.39999999997406</c:v>
                </c:pt>
                <c:pt idx="3753">
                  <c:v>750.59999999997399</c:v>
                </c:pt>
                <c:pt idx="3754">
                  <c:v>750.79999999997403</c:v>
                </c:pt>
                <c:pt idx="3755">
                  <c:v>750.99999999997397</c:v>
                </c:pt>
                <c:pt idx="3756">
                  <c:v>751.19999999997401</c:v>
                </c:pt>
                <c:pt idx="3757">
                  <c:v>751.39999999997406</c:v>
                </c:pt>
                <c:pt idx="3758">
                  <c:v>751.59999999997399</c:v>
                </c:pt>
                <c:pt idx="3759">
                  <c:v>751.79999999997403</c:v>
                </c:pt>
                <c:pt idx="3760">
                  <c:v>751.99999999997397</c:v>
                </c:pt>
                <c:pt idx="3761">
                  <c:v>752.19999999997401</c:v>
                </c:pt>
                <c:pt idx="3762">
                  <c:v>752.39999999997406</c:v>
                </c:pt>
                <c:pt idx="3763">
                  <c:v>752.59999999997399</c:v>
                </c:pt>
                <c:pt idx="3764">
                  <c:v>752.79999999997403</c:v>
                </c:pt>
                <c:pt idx="3765">
                  <c:v>752.99999999997397</c:v>
                </c:pt>
                <c:pt idx="3766">
                  <c:v>753.19999999997401</c:v>
                </c:pt>
                <c:pt idx="3767">
                  <c:v>753.39999999997406</c:v>
                </c:pt>
                <c:pt idx="3768">
                  <c:v>753.59999999997399</c:v>
                </c:pt>
                <c:pt idx="3769">
                  <c:v>753.79999999997403</c:v>
                </c:pt>
                <c:pt idx="3770">
                  <c:v>753.99999999997397</c:v>
                </c:pt>
                <c:pt idx="3771">
                  <c:v>754.19999999997401</c:v>
                </c:pt>
                <c:pt idx="3772">
                  <c:v>754.39999999997406</c:v>
                </c:pt>
                <c:pt idx="3773">
                  <c:v>754.59999999997399</c:v>
                </c:pt>
                <c:pt idx="3774">
                  <c:v>754.79999999997403</c:v>
                </c:pt>
                <c:pt idx="3775">
                  <c:v>754.99999999997397</c:v>
                </c:pt>
                <c:pt idx="3776">
                  <c:v>755.19999999997401</c:v>
                </c:pt>
                <c:pt idx="3777">
                  <c:v>755.39999999997406</c:v>
                </c:pt>
                <c:pt idx="3778">
                  <c:v>755.59999999997399</c:v>
                </c:pt>
                <c:pt idx="3779">
                  <c:v>755.79999999997403</c:v>
                </c:pt>
                <c:pt idx="3780">
                  <c:v>755.99999999997397</c:v>
                </c:pt>
                <c:pt idx="3781">
                  <c:v>756.19999999997401</c:v>
                </c:pt>
                <c:pt idx="3782">
                  <c:v>756.39999999997406</c:v>
                </c:pt>
                <c:pt idx="3783">
                  <c:v>756.59999999997399</c:v>
                </c:pt>
                <c:pt idx="3784">
                  <c:v>756.79999999997403</c:v>
                </c:pt>
                <c:pt idx="3785">
                  <c:v>756.99999999997397</c:v>
                </c:pt>
                <c:pt idx="3786">
                  <c:v>757.19999999997401</c:v>
                </c:pt>
                <c:pt idx="3787">
                  <c:v>757.39999999997406</c:v>
                </c:pt>
                <c:pt idx="3788">
                  <c:v>757.59999999997399</c:v>
                </c:pt>
                <c:pt idx="3789">
                  <c:v>757.79999999997403</c:v>
                </c:pt>
                <c:pt idx="3790">
                  <c:v>757.99999999997397</c:v>
                </c:pt>
                <c:pt idx="3791">
                  <c:v>758.19999999997401</c:v>
                </c:pt>
                <c:pt idx="3792">
                  <c:v>758.39999999997406</c:v>
                </c:pt>
                <c:pt idx="3793">
                  <c:v>758.59999999997399</c:v>
                </c:pt>
                <c:pt idx="3794">
                  <c:v>758.79999999997403</c:v>
                </c:pt>
                <c:pt idx="3795">
                  <c:v>758.99999999997397</c:v>
                </c:pt>
                <c:pt idx="3796">
                  <c:v>759.19999999997401</c:v>
                </c:pt>
                <c:pt idx="3797">
                  <c:v>759.39999999997406</c:v>
                </c:pt>
                <c:pt idx="3798">
                  <c:v>759.59999999997399</c:v>
                </c:pt>
                <c:pt idx="3799">
                  <c:v>759.79999999997403</c:v>
                </c:pt>
                <c:pt idx="3800">
                  <c:v>759.99999999997397</c:v>
                </c:pt>
                <c:pt idx="3801">
                  <c:v>760.19999999997401</c:v>
                </c:pt>
                <c:pt idx="3802">
                  <c:v>760.39999999997406</c:v>
                </c:pt>
                <c:pt idx="3803">
                  <c:v>760.59999999997399</c:v>
                </c:pt>
                <c:pt idx="3804">
                  <c:v>760.79999999997403</c:v>
                </c:pt>
                <c:pt idx="3805">
                  <c:v>760.99999999997397</c:v>
                </c:pt>
                <c:pt idx="3806">
                  <c:v>761.19999999997401</c:v>
                </c:pt>
                <c:pt idx="3807">
                  <c:v>761.39999999997406</c:v>
                </c:pt>
                <c:pt idx="3808">
                  <c:v>761.59999999997399</c:v>
                </c:pt>
                <c:pt idx="3809">
                  <c:v>761.79999999997403</c:v>
                </c:pt>
                <c:pt idx="3810">
                  <c:v>761.99999999997397</c:v>
                </c:pt>
                <c:pt idx="3811">
                  <c:v>762.19999999997401</c:v>
                </c:pt>
                <c:pt idx="3812">
                  <c:v>762.39999999997406</c:v>
                </c:pt>
                <c:pt idx="3813">
                  <c:v>762.59999999997399</c:v>
                </c:pt>
                <c:pt idx="3814">
                  <c:v>762.79999999997403</c:v>
                </c:pt>
                <c:pt idx="3815">
                  <c:v>762.99999999997397</c:v>
                </c:pt>
                <c:pt idx="3816">
                  <c:v>763.19999999997401</c:v>
                </c:pt>
                <c:pt idx="3817">
                  <c:v>763.39999999997406</c:v>
                </c:pt>
                <c:pt idx="3818">
                  <c:v>763.59999999997399</c:v>
                </c:pt>
                <c:pt idx="3819">
                  <c:v>763.79999999997403</c:v>
                </c:pt>
                <c:pt idx="3820">
                  <c:v>763.99999999997397</c:v>
                </c:pt>
                <c:pt idx="3821">
                  <c:v>764.19999999997401</c:v>
                </c:pt>
                <c:pt idx="3822">
                  <c:v>764.39999999997406</c:v>
                </c:pt>
                <c:pt idx="3823">
                  <c:v>764.59999999997399</c:v>
                </c:pt>
                <c:pt idx="3824">
                  <c:v>764.79999999997301</c:v>
                </c:pt>
                <c:pt idx="3825">
                  <c:v>764.99999999997306</c:v>
                </c:pt>
                <c:pt idx="3826">
                  <c:v>765.19999999997299</c:v>
                </c:pt>
                <c:pt idx="3827">
                  <c:v>765.39999999997303</c:v>
                </c:pt>
                <c:pt idx="3828">
                  <c:v>765.59999999997297</c:v>
                </c:pt>
                <c:pt idx="3829">
                  <c:v>765.79999999997301</c:v>
                </c:pt>
                <c:pt idx="3830">
                  <c:v>765.99999999997306</c:v>
                </c:pt>
                <c:pt idx="3831">
                  <c:v>766.19999999997299</c:v>
                </c:pt>
                <c:pt idx="3832">
                  <c:v>766.39999999997303</c:v>
                </c:pt>
                <c:pt idx="3833">
                  <c:v>766.59999999997297</c:v>
                </c:pt>
                <c:pt idx="3834">
                  <c:v>766.79999999997301</c:v>
                </c:pt>
                <c:pt idx="3835">
                  <c:v>766.99999999997306</c:v>
                </c:pt>
                <c:pt idx="3836">
                  <c:v>767.19999999997299</c:v>
                </c:pt>
                <c:pt idx="3837">
                  <c:v>767.39999999997303</c:v>
                </c:pt>
                <c:pt idx="3838">
                  <c:v>767.59999999997297</c:v>
                </c:pt>
                <c:pt idx="3839">
                  <c:v>767.79999999997301</c:v>
                </c:pt>
                <c:pt idx="3840">
                  <c:v>767.99999999997306</c:v>
                </c:pt>
                <c:pt idx="3841">
                  <c:v>768.19999999997299</c:v>
                </c:pt>
                <c:pt idx="3842">
                  <c:v>768.39999999997303</c:v>
                </c:pt>
                <c:pt idx="3843">
                  <c:v>768.59999999997297</c:v>
                </c:pt>
                <c:pt idx="3844">
                  <c:v>768.79999999997301</c:v>
                </c:pt>
                <c:pt idx="3845">
                  <c:v>768.99999999997306</c:v>
                </c:pt>
                <c:pt idx="3846">
                  <c:v>769.19999999997299</c:v>
                </c:pt>
                <c:pt idx="3847">
                  <c:v>769.39999999997303</c:v>
                </c:pt>
                <c:pt idx="3848">
                  <c:v>769.59999999997297</c:v>
                </c:pt>
                <c:pt idx="3849">
                  <c:v>769.79999999997301</c:v>
                </c:pt>
                <c:pt idx="3850">
                  <c:v>769.99999999997306</c:v>
                </c:pt>
                <c:pt idx="3851">
                  <c:v>770.19999999997299</c:v>
                </c:pt>
                <c:pt idx="3852">
                  <c:v>770.39999999997303</c:v>
                </c:pt>
                <c:pt idx="3853">
                  <c:v>770.59999999997297</c:v>
                </c:pt>
                <c:pt idx="3854">
                  <c:v>770.79999999997301</c:v>
                </c:pt>
                <c:pt idx="3855">
                  <c:v>770.99999999997306</c:v>
                </c:pt>
                <c:pt idx="3856">
                  <c:v>771.19999999997299</c:v>
                </c:pt>
                <c:pt idx="3857">
                  <c:v>771.39999999997303</c:v>
                </c:pt>
                <c:pt idx="3858">
                  <c:v>771.59999999997297</c:v>
                </c:pt>
                <c:pt idx="3859">
                  <c:v>771.79999999997301</c:v>
                </c:pt>
                <c:pt idx="3860">
                  <c:v>771.99999999997306</c:v>
                </c:pt>
                <c:pt idx="3861">
                  <c:v>772.19999999997299</c:v>
                </c:pt>
                <c:pt idx="3862">
                  <c:v>772.39999999997303</c:v>
                </c:pt>
                <c:pt idx="3863">
                  <c:v>772.59999999997297</c:v>
                </c:pt>
                <c:pt idx="3864">
                  <c:v>772.79999999997301</c:v>
                </c:pt>
                <c:pt idx="3865">
                  <c:v>772.99999999997306</c:v>
                </c:pt>
                <c:pt idx="3866">
                  <c:v>773.19999999997299</c:v>
                </c:pt>
                <c:pt idx="3867">
                  <c:v>773.39999999997303</c:v>
                </c:pt>
                <c:pt idx="3868">
                  <c:v>773.59999999997297</c:v>
                </c:pt>
                <c:pt idx="3869">
                  <c:v>773.79999999997301</c:v>
                </c:pt>
                <c:pt idx="3870">
                  <c:v>773.99999999997306</c:v>
                </c:pt>
                <c:pt idx="3871">
                  <c:v>774.19999999997299</c:v>
                </c:pt>
                <c:pt idx="3872">
                  <c:v>774.39999999997303</c:v>
                </c:pt>
                <c:pt idx="3873">
                  <c:v>774.59999999997297</c:v>
                </c:pt>
                <c:pt idx="3874">
                  <c:v>774.79999999997301</c:v>
                </c:pt>
                <c:pt idx="3875">
                  <c:v>774.99999999997306</c:v>
                </c:pt>
                <c:pt idx="3876">
                  <c:v>775.19999999997299</c:v>
                </c:pt>
                <c:pt idx="3877">
                  <c:v>775.39999999997303</c:v>
                </c:pt>
                <c:pt idx="3878">
                  <c:v>775.59999999997297</c:v>
                </c:pt>
                <c:pt idx="3879">
                  <c:v>775.79999999997301</c:v>
                </c:pt>
                <c:pt idx="3880">
                  <c:v>775.99999999997306</c:v>
                </c:pt>
                <c:pt idx="3881">
                  <c:v>776.19999999997299</c:v>
                </c:pt>
                <c:pt idx="3882">
                  <c:v>776.39999999997303</c:v>
                </c:pt>
                <c:pt idx="3883">
                  <c:v>776.59999999997297</c:v>
                </c:pt>
                <c:pt idx="3884">
                  <c:v>776.79999999997301</c:v>
                </c:pt>
                <c:pt idx="3885">
                  <c:v>776.99999999997306</c:v>
                </c:pt>
                <c:pt idx="3886">
                  <c:v>777.19999999997299</c:v>
                </c:pt>
                <c:pt idx="3887">
                  <c:v>777.39999999997303</c:v>
                </c:pt>
                <c:pt idx="3888">
                  <c:v>777.59999999997297</c:v>
                </c:pt>
                <c:pt idx="3889">
                  <c:v>777.79999999997301</c:v>
                </c:pt>
                <c:pt idx="3890">
                  <c:v>777.99999999997306</c:v>
                </c:pt>
                <c:pt idx="3891">
                  <c:v>778.19999999997299</c:v>
                </c:pt>
                <c:pt idx="3892">
                  <c:v>778.39999999997303</c:v>
                </c:pt>
                <c:pt idx="3893">
                  <c:v>778.59999999997297</c:v>
                </c:pt>
                <c:pt idx="3894">
                  <c:v>778.79999999997301</c:v>
                </c:pt>
                <c:pt idx="3895">
                  <c:v>778.99999999997306</c:v>
                </c:pt>
                <c:pt idx="3896">
                  <c:v>779.19999999997299</c:v>
                </c:pt>
                <c:pt idx="3897">
                  <c:v>779.39999999997303</c:v>
                </c:pt>
                <c:pt idx="3898">
                  <c:v>779.59999999997297</c:v>
                </c:pt>
                <c:pt idx="3899">
                  <c:v>779.79999999997301</c:v>
                </c:pt>
                <c:pt idx="3900">
                  <c:v>779.99999999997306</c:v>
                </c:pt>
                <c:pt idx="3901">
                  <c:v>780.19999999997299</c:v>
                </c:pt>
                <c:pt idx="3902">
                  <c:v>780.39999999997303</c:v>
                </c:pt>
                <c:pt idx="3903">
                  <c:v>780.59999999997297</c:v>
                </c:pt>
                <c:pt idx="3904">
                  <c:v>780.79999999997301</c:v>
                </c:pt>
                <c:pt idx="3905">
                  <c:v>780.99999999997306</c:v>
                </c:pt>
                <c:pt idx="3906">
                  <c:v>781.19999999997299</c:v>
                </c:pt>
                <c:pt idx="3907">
                  <c:v>781.39999999997303</c:v>
                </c:pt>
                <c:pt idx="3908">
                  <c:v>781.59999999997297</c:v>
                </c:pt>
                <c:pt idx="3909">
                  <c:v>781.79999999997301</c:v>
                </c:pt>
                <c:pt idx="3910">
                  <c:v>781.99999999997306</c:v>
                </c:pt>
                <c:pt idx="3911">
                  <c:v>782.19999999997299</c:v>
                </c:pt>
                <c:pt idx="3912">
                  <c:v>782.39999999997201</c:v>
                </c:pt>
                <c:pt idx="3913">
                  <c:v>782.59999999997206</c:v>
                </c:pt>
                <c:pt idx="3914">
                  <c:v>782.79999999997199</c:v>
                </c:pt>
                <c:pt idx="3915">
                  <c:v>782.99999999997203</c:v>
                </c:pt>
                <c:pt idx="3916">
                  <c:v>783.19999999997196</c:v>
                </c:pt>
                <c:pt idx="3917">
                  <c:v>783.39999999997201</c:v>
                </c:pt>
                <c:pt idx="3918">
                  <c:v>783.59999999997206</c:v>
                </c:pt>
                <c:pt idx="3919">
                  <c:v>783.79999999997199</c:v>
                </c:pt>
                <c:pt idx="3920">
                  <c:v>783.99999999997203</c:v>
                </c:pt>
                <c:pt idx="3921">
                  <c:v>784.19999999997196</c:v>
                </c:pt>
                <c:pt idx="3922">
                  <c:v>784.39999999997201</c:v>
                </c:pt>
                <c:pt idx="3923">
                  <c:v>784.59999999997206</c:v>
                </c:pt>
                <c:pt idx="3924">
                  <c:v>784.79999999997199</c:v>
                </c:pt>
                <c:pt idx="3925">
                  <c:v>784.99999999997203</c:v>
                </c:pt>
                <c:pt idx="3926">
                  <c:v>785.19999999997196</c:v>
                </c:pt>
                <c:pt idx="3927">
                  <c:v>785.39999999997201</c:v>
                </c:pt>
                <c:pt idx="3928">
                  <c:v>785.59999999997206</c:v>
                </c:pt>
                <c:pt idx="3929">
                  <c:v>785.79999999997199</c:v>
                </c:pt>
                <c:pt idx="3930">
                  <c:v>785.99999999997203</c:v>
                </c:pt>
                <c:pt idx="3931">
                  <c:v>786.19999999997196</c:v>
                </c:pt>
                <c:pt idx="3932">
                  <c:v>786.39999999997201</c:v>
                </c:pt>
                <c:pt idx="3933">
                  <c:v>786.59999999997206</c:v>
                </c:pt>
                <c:pt idx="3934">
                  <c:v>786.79999999997199</c:v>
                </c:pt>
                <c:pt idx="3935">
                  <c:v>786.99999999997203</c:v>
                </c:pt>
                <c:pt idx="3936">
                  <c:v>787.19999999997196</c:v>
                </c:pt>
                <c:pt idx="3937">
                  <c:v>787.39999999997201</c:v>
                </c:pt>
                <c:pt idx="3938">
                  <c:v>787.59999999997206</c:v>
                </c:pt>
                <c:pt idx="3939">
                  <c:v>787.79999999997199</c:v>
                </c:pt>
                <c:pt idx="3940">
                  <c:v>787.99999999997203</c:v>
                </c:pt>
                <c:pt idx="3941">
                  <c:v>788.19999999997196</c:v>
                </c:pt>
                <c:pt idx="3942">
                  <c:v>788.39999999997201</c:v>
                </c:pt>
                <c:pt idx="3943">
                  <c:v>788.59999999997206</c:v>
                </c:pt>
                <c:pt idx="3944">
                  <c:v>788.79999999997199</c:v>
                </c:pt>
                <c:pt idx="3945">
                  <c:v>788.99999999997203</c:v>
                </c:pt>
                <c:pt idx="3946">
                  <c:v>789.19999999997196</c:v>
                </c:pt>
                <c:pt idx="3947">
                  <c:v>789.39999999997201</c:v>
                </c:pt>
                <c:pt idx="3948">
                  <c:v>789.59999999997206</c:v>
                </c:pt>
                <c:pt idx="3949">
                  <c:v>789.79999999997199</c:v>
                </c:pt>
                <c:pt idx="3950">
                  <c:v>789.99999999997203</c:v>
                </c:pt>
                <c:pt idx="3951">
                  <c:v>790.19999999997196</c:v>
                </c:pt>
                <c:pt idx="3952">
                  <c:v>790.39999999997201</c:v>
                </c:pt>
                <c:pt idx="3953">
                  <c:v>790.59999999997206</c:v>
                </c:pt>
                <c:pt idx="3954">
                  <c:v>790.79999999997199</c:v>
                </c:pt>
                <c:pt idx="3955">
                  <c:v>790.99999999997203</c:v>
                </c:pt>
                <c:pt idx="3956">
                  <c:v>791.19999999997196</c:v>
                </c:pt>
                <c:pt idx="3957">
                  <c:v>791.39999999997201</c:v>
                </c:pt>
                <c:pt idx="3958">
                  <c:v>791.59999999997206</c:v>
                </c:pt>
                <c:pt idx="3959">
                  <c:v>791.79999999997199</c:v>
                </c:pt>
                <c:pt idx="3960">
                  <c:v>791.99999999997203</c:v>
                </c:pt>
                <c:pt idx="3961">
                  <c:v>792.19999999997196</c:v>
                </c:pt>
                <c:pt idx="3962">
                  <c:v>792.39999999997201</c:v>
                </c:pt>
                <c:pt idx="3963">
                  <c:v>792.59999999997206</c:v>
                </c:pt>
                <c:pt idx="3964">
                  <c:v>792.79999999997199</c:v>
                </c:pt>
                <c:pt idx="3965">
                  <c:v>792.99999999997203</c:v>
                </c:pt>
                <c:pt idx="3966">
                  <c:v>793.19999999997196</c:v>
                </c:pt>
                <c:pt idx="3967">
                  <c:v>793.39999999997201</c:v>
                </c:pt>
                <c:pt idx="3968">
                  <c:v>793.59999999997206</c:v>
                </c:pt>
                <c:pt idx="3969">
                  <c:v>793.79999999997199</c:v>
                </c:pt>
                <c:pt idx="3970">
                  <c:v>793.99999999997203</c:v>
                </c:pt>
                <c:pt idx="3971">
                  <c:v>794.19999999997196</c:v>
                </c:pt>
                <c:pt idx="3972">
                  <c:v>794.39999999997201</c:v>
                </c:pt>
                <c:pt idx="3973">
                  <c:v>794.59999999997206</c:v>
                </c:pt>
                <c:pt idx="3974">
                  <c:v>794.79999999997199</c:v>
                </c:pt>
                <c:pt idx="3975">
                  <c:v>794.99999999997203</c:v>
                </c:pt>
                <c:pt idx="3976">
                  <c:v>795.19999999997196</c:v>
                </c:pt>
                <c:pt idx="3977">
                  <c:v>795.39999999997201</c:v>
                </c:pt>
                <c:pt idx="3978">
                  <c:v>795.59999999997206</c:v>
                </c:pt>
                <c:pt idx="3979">
                  <c:v>795.79999999997199</c:v>
                </c:pt>
                <c:pt idx="3980">
                  <c:v>795.99999999997203</c:v>
                </c:pt>
                <c:pt idx="3981">
                  <c:v>796.19999999997196</c:v>
                </c:pt>
                <c:pt idx="3982">
                  <c:v>796.39999999997201</c:v>
                </c:pt>
                <c:pt idx="3983">
                  <c:v>796.59999999997206</c:v>
                </c:pt>
                <c:pt idx="3984">
                  <c:v>796.79999999997199</c:v>
                </c:pt>
                <c:pt idx="3985">
                  <c:v>796.99999999997203</c:v>
                </c:pt>
                <c:pt idx="3986">
                  <c:v>797.19999999997196</c:v>
                </c:pt>
                <c:pt idx="3987">
                  <c:v>797.39999999997201</c:v>
                </c:pt>
                <c:pt idx="3988">
                  <c:v>797.59999999997206</c:v>
                </c:pt>
                <c:pt idx="3989">
                  <c:v>797.79999999997199</c:v>
                </c:pt>
                <c:pt idx="3990">
                  <c:v>797.99999999997203</c:v>
                </c:pt>
                <c:pt idx="3991">
                  <c:v>798.19999999997196</c:v>
                </c:pt>
                <c:pt idx="3992">
                  <c:v>798.39999999997201</c:v>
                </c:pt>
                <c:pt idx="3993">
                  <c:v>798.59999999997206</c:v>
                </c:pt>
                <c:pt idx="3994">
                  <c:v>798.79999999997199</c:v>
                </c:pt>
                <c:pt idx="3995">
                  <c:v>798.99999999997203</c:v>
                </c:pt>
                <c:pt idx="3996">
                  <c:v>799.19999999997196</c:v>
                </c:pt>
                <c:pt idx="3997">
                  <c:v>799.39999999997201</c:v>
                </c:pt>
                <c:pt idx="3998">
                  <c:v>799.59999999997206</c:v>
                </c:pt>
                <c:pt idx="3999">
                  <c:v>799.79999999997199</c:v>
                </c:pt>
                <c:pt idx="4000">
                  <c:v>799.99999999997101</c:v>
                </c:pt>
                <c:pt idx="4001">
                  <c:v>800.19999999997106</c:v>
                </c:pt>
                <c:pt idx="4002">
                  <c:v>800.39999999997099</c:v>
                </c:pt>
                <c:pt idx="4003">
                  <c:v>800.59999999997103</c:v>
                </c:pt>
                <c:pt idx="4004">
                  <c:v>800.79999999997096</c:v>
                </c:pt>
                <c:pt idx="4005">
                  <c:v>800.99999999997101</c:v>
                </c:pt>
                <c:pt idx="4006">
                  <c:v>801.19999999997106</c:v>
                </c:pt>
                <c:pt idx="4007">
                  <c:v>801.39999999997099</c:v>
                </c:pt>
                <c:pt idx="4008">
                  <c:v>801.59999999997103</c:v>
                </c:pt>
                <c:pt idx="4009">
                  <c:v>801.79999999997096</c:v>
                </c:pt>
                <c:pt idx="4010">
                  <c:v>801.99999999997101</c:v>
                </c:pt>
                <c:pt idx="4011">
                  <c:v>802.19999999997106</c:v>
                </c:pt>
                <c:pt idx="4012">
                  <c:v>802.39999999997099</c:v>
                </c:pt>
                <c:pt idx="4013">
                  <c:v>802.59999999997103</c:v>
                </c:pt>
                <c:pt idx="4014">
                  <c:v>802.79999999997096</c:v>
                </c:pt>
                <c:pt idx="4015">
                  <c:v>802.99999999997101</c:v>
                </c:pt>
                <c:pt idx="4016">
                  <c:v>803.19999999997106</c:v>
                </c:pt>
                <c:pt idx="4017">
                  <c:v>803.39999999997099</c:v>
                </c:pt>
                <c:pt idx="4018">
                  <c:v>803.59999999997103</c:v>
                </c:pt>
                <c:pt idx="4019">
                  <c:v>803.79999999997096</c:v>
                </c:pt>
                <c:pt idx="4020">
                  <c:v>803.99999999997101</c:v>
                </c:pt>
                <c:pt idx="4021">
                  <c:v>804.19999999997106</c:v>
                </c:pt>
                <c:pt idx="4022">
                  <c:v>804.39999999997099</c:v>
                </c:pt>
                <c:pt idx="4023">
                  <c:v>804.59999999997103</c:v>
                </c:pt>
                <c:pt idx="4024">
                  <c:v>804.79999999997096</c:v>
                </c:pt>
                <c:pt idx="4025">
                  <c:v>804.99999999997101</c:v>
                </c:pt>
                <c:pt idx="4026">
                  <c:v>805.19999999997106</c:v>
                </c:pt>
                <c:pt idx="4027">
                  <c:v>805.39999999997099</c:v>
                </c:pt>
                <c:pt idx="4028">
                  <c:v>805.59999999997103</c:v>
                </c:pt>
                <c:pt idx="4029">
                  <c:v>805.79999999997096</c:v>
                </c:pt>
                <c:pt idx="4030">
                  <c:v>805.99999999997101</c:v>
                </c:pt>
                <c:pt idx="4031">
                  <c:v>806.19999999997106</c:v>
                </c:pt>
                <c:pt idx="4032">
                  <c:v>806.39999999997099</c:v>
                </c:pt>
                <c:pt idx="4033">
                  <c:v>806.59999999997103</c:v>
                </c:pt>
                <c:pt idx="4034">
                  <c:v>806.79999999997096</c:v>
                </c:pt>
                <c:pt idx="4035">
                  <c:v>806.99999999997101</c:v>
                </c:pt>
                <c:pt idx="4036">
                  <c:v>807.19999999997106</c:v>
                </c:pt>
                <c:pt idx="4037">
                  <c:v>807.39999999997099</c:v>
                </c:pt>
                <c:pt idx="4038">
                  <c:v>807.59999999997103</c:v>
                </c:pt>
                <c:pt idx="4039">
                  <c:v>807.79999999997096</c:v>
                </c:pt>
                <c:pt idx="4040">
                  <c:v>807.99999999997101</c:v>
                </c:pt>
                <c:pt idx="4041">
                  <c:v>808.19999999997106</c:v>
                </c:pt>
                <c:pt idx="4042">
                  <c:v>808.39999999997099</c:v>
                </c:pt>
                <c:pt idx="4043">
                  <c:v>808.59999999997103</c:v>
                </c:pt>
                <c:pt idx="4044">
                  <c:v>808.79999999997096</c:v>
                </c:pt>
                <c:pt idx="4045">
                  <c:v>808.99999999997101</c:v>
                </c:pt>
                <c:pt idx="4046">
                  <c:v>809.19999999997106</c:v>
                </c:pt>
                <c:pt idx="4047">
                  <c:v>809.39999999997099</c:v>
                </c:pt>
                <c:pt idx="4048">
                  <c:v>809.59999999997103</c:v>
                </c:pt>
                <c:pt idx="4049">
                  <c:v>809.79999999997096</c:v>
                </c:pt>
                <c:pt idx="4050">
                  <c:v>809.99999999997101</c:v>
                </c:pt>
                <c:pt idx="4051">
                  <c:v>810.19999999997106</c:v>
                </c:pt>
                <c:pt idx="4052">
                  <c:v>810.39999999997099</c:v>
                </c:pt>
                <c:pt idx="4053">
                  <c:v>810.59999999997103</c:v>
                </c:pt>
                <c:pt idx="4054">
                  <c:v>810.79999999997096</c:v>
                </c:pt>
                <c:pt idx="4055">
                  <c:v>810.99999999997101</c:v>
                </c:pt>
                <c:pt idx="4056">
                  <c:v>811.19999999997106</c:v>
                </c:pt>
                <c:pt idx="4057">
                  <c:v>811.39999999997099</c:v>
                </c:pt>
                <c:pt idx="4058">
                  <c:v>811.59999999997103</c:v>
                </c:pt>
                <c:pt idx="4059">
                  <c:v>811.79999999997096</c:v>
                </c:pt>
                <c:pt idx="4060">
                  <c:v>811.99999999997101</c:v>
                </c:pt>
                <c:pt idx="4061">
                  <c:v>812.19999999997106</c:v>
                </c:pt>
                <c:pt idx="4062">
                  <c:v>812.39999999997099</c:v>
                </c:pt>
                <c:pt idx="4063">
                  <c:v>812.59999999997103</c:v>
                </c:pt>
                <c:pt idx="4064">
                  <c:v>812.79999999997096</c:v>
                </c:pt>
                <c:pt idx="4065">
                  <c:v>812.99999999997101</c:v>
                </c:pt>
                <c:pt idx="4066">
                  <c:v>813.19999999997106</c:v>
                </c:pt>
                <c:pt idx="4067">
                  <c:v>813.39999999997099</c:v>
                </c:pt>
                <c:pt idx="4068">
                  <c:v>813.59999999997103</c:v>
                </c:pt>
                <c:pt idx="4069">
                  <c:v>813.79999999997096</c:v>
                </c:pt>
                <c:pt idx="4070">
                  <c:v>813.99999999997101</c:v>
                </c:pt>
                <c:pt idx="4071">
                  <c:v>814.19999999997106</c:v>
                </c:pt>
                <c:pt idx="4072">
                  <c:v>814.39999999997099</c:v>
                </c:pt>
                <c:pt idx="4073">
                  <c:v>814.59999999997103</c:v>
                </c:pt>
                <c:pt idx="4074">
                  <c:v>814.79999999997096</c:v>
                </c:pt>
                <c:pt idx="4075">
                  <c:v>814.99999999997101</c:v>
                </c:pt>
                <c:pt idx="4076">
                  <c:v>815.19999999997106</c:v>
                </c:pt>
                <c:pt idx="4077">
                  <c:v>815.39999999997099</c:v>
                </c:pt>
                <c:pt idx="4078">
                  <c:v>815.59999999997103</c:v>
                </c:pt>
                <c:pt idx="4079">
                  <c:v>815.79999999997096</c:v>
                </c:pt>
                <c:pt idx="4080">
                  <c:v>815.99999999997101</c:v>
                </c:pt>
                <c:pt idx="4081">
                  <c:v>816.19999999997106</c:v>
                </c:pt>
                <c:pt idx="4082">
                  <c:v>816.39999999997099</c:v>
                </c:pt>
                <c:pt idx="4083">
                  <c:v>816.59999999997103</c:v>
                </c:pt>
                <c:pt idx="4084">
                  <c:v>816.79999999997005</c:v>
                </c:pt>
                <c:pt idx="4085">
                  <c:v>816.99999999997101</c:v>
                </c:pt>
                <c:pt idx="4086">
                  <c:v>817.19999999997106</c:v>
                </c:pt>
                <c:pt idx="4087">
                  <c:v>817.39999999997099</c:v>
                </c:pt>
                <c:pt idx="4088">
                  <c:v>817.59999999997001</c:v>
                </c:pt>
                <c:pt idx="4089">
                  <c:v>817.79999999997005</c:v>
                </c:pt>
                <c:pt idx="4090">
                  <c:v>817.99999999997101</c:v>
                </c:pt>
                <c:pt idx="4091">
                  <c:v>818.19999999997003</c:v>
                </c:pt>
                <c:pt idx="4092">
                  <c:v>818.39999999996996</c:v>
                </c:pt>
                <c:pt idx="4093">
                  <c:v>818.59999999997001</c:v>
                </c:pt>
                <c:pt idx="4094">
                  <c:v>818.79999999997005</c:v>
                </c:pt>
                <c:pt idx="4095">
                  <c:v>818.99999999996999</c:v>
                </c:pt>
                <c:pt idx="4096">
                  <c:v>819.19999999997003</c:v>
                </c:pt>
                <c:pt idx="4097">
                  <c:v>819.39999999996996</c:v>
                </c:pt>
                <c:pt idx="4098">
                  <c:v>819.59999999997001</c:v>
                </c:pt>
                <c:pt idx="4099">
                  <c:v>819.79999999997005</c:v>
                </c:pt>
                <c:pt idx="4100">
                  <c:v>819.99999999996999</c:v>
                </c:pt>
                <c:pt idx="4101">
                  <c:v>820.19999999997003</c:v>
                </c:pt>
                <c:pt idx="4102">
                  <c:v>820.39999999996996</c:v>
                </c:pt>
                <c:pt idx="4103">
                  <c:v>820.59999999997001</c:v>
                </c:pt>
                <c:pt idx="4104">
                  <c:v>820.79999999997005</c:v>
                </c:pt>
                <c:pt idx="4105">
                  <c:v>820.99999999996999</c:v>
                </c:pt>
                <c:pt idx="4106">
                  <c:v>821.19999999997003</c:v>
                </c:pt>
                <c:pt idx="4107">
                  <c:v>821.39999999996996</c:v>
                </c:pt>
                <c:pt idx="4108">
                  <c:v>821.59999999997001</c:v>
                </c:pt>
                <c:pt idx="4109">
                  <c:v>821.79999999997005</c:v>
                </c:pt>
                <c:pt idx="4110">
                  <c:v>821.99999999996999</c:v>
                </c:pt>
                <c:pt idx="4111">
                  <c:v>822.19999999997003</c:v>
                </c:pt>
                <c:pt idx="4112">
                  <c:v>822.39999999996996</c:v>
                </c:pt>
                <c:pt idx="4113">
                  <c:v>822.59999999997001</c:v>
                </c:pt>
                <c:pt idx="4114">
                  <c:v>822.79999999997005</c:v>
                </c:pt>
                <c:pt idx="4115">
                  <c:v>822.99999999996999</c:v>
                </c:pt>
                <c:pt idx="4116">
                  <c:v>823.19999999997003</c:v>
                </c:pt>
                <c:pt idx="4117">
                  <c:v>823.39999999996996</c:v>
                </c:pt>
                <c:pt idx="4118">
                  <c:v>823.59999999997001</c:v>
                </c:pt>
                <c:pt idx="4119">
                  <c:v>823.79999999997005</c:v>
                </c:pt>
                <c:pt idx="4120">
                  <c:v>823.99999999996999</c:v>
                </c:pt>
                <c:pt idx="4121">
                  <c:v>824.19999999997003</c:v>
                </c:pt>
                <c:pt idx="4122">
                  <c:v>824.39999999996996</c:v>
                </c:pt>
                <c:pt idx="4123">
                  <c:v>824.59999999997001</c:v>
                </c:pt>
                <c:pt idx="4124">
                  <c:v>824.79999999997005</c:v>
                </c:pt>
                <c:pt idx="4125">
                  <c:v>824.99999999996999</c:v>
                </c:pt>
                <c:pt idx="4126">
                  <c:v>825.19999999997003</c:v>
                </c:pt>
                <c:pt idx="4127">
                  <c:v>825.39999999996996</c:v>
                </c:pt>
                <c:pt idx="4128">
                  <c:v>825.59999999997001</c:v>
                </c:pt>
                <c:pt idx="4129">
                  <c:v>825.79999999997005</c:v>
                </c:pt>
                <c:pt idx="4130">
                  <c:v>825.99999999996999</c:v>
                </c:pt>
                <c:pt idx="4131">
                  <c:v>826.19999999997003</c:v>
                </c:pt>
                <c:pt idx="4132">
                  <c:v>826.39999999996996</c:v>
                </c:pt>
                <c:pt idx="4133">
                  <c:v>826.59999999997001</c:v>
                </c:pt>
                <c:pt idx="4134">
                  <c:v>826.79999999997005</c:v>
                </c:pt>
                <c:pt idx="4135">
                  <c:v>826.99999999996999</c:v>
                </c:pt>
                <c:pt idx="4136">
                  <c:v>827.19999999997003</c:v>
                </c:pt>
                <c:pt idx="4137">
                  <c:v>827.39999999996996</c:v>
                </c:pt>
                <c:pt idx="4138">
                  <c:v>827.59999999997001</c:v>
                </c:pt>
                <c:pt idx="4139">
                  <c:v>827.79999999997005</c:v>
                </c:pt>
                <c:pt idx="4140">
                  <c:v>827.99999999996999</c:v>
                </c:pt>
                <c:pt idx="4141">
                  <c:v>828.19999999997003</c:v>
                </c:pt>
                <c:pt idx="4142">
                  <c:v>828.39999999996996</c:v>
                </c:pt>
                <c:pt idx="4143">
                  <c:v>828.59999999997001</c:v>
                </c:pt>
                <c:pt idx="4144">
                  <c:v>828.79999999997005</c:v>
                </c:pt>
                <c:pt idx="4145">
                  <c:v>828.99999999996999</c:v>
                </c:pt>
                <c:pt idx="4146">
                  <c:v>829.19999999997003</c:v>
                </c:pt>
                <c:pt idx="4147">
                  <c:v>829.39999999996996</c:v>
                </c:pt>
                <c:pt idx="4148">
                  <c:v>829.59999999997001</c:v>
                </c:pt>
                <c:pt idx="4149">
                  <c:v>829.79999999997005</c:v>
                </c:pt>
                <c:pt idx="4150">
                  <c:v>829.99999999996999</c:v>
                </c:pt>
                <c:pt idx="4151">
                  <c:v>830.19999999997003</c:v>
                </c:pt>
                <c:pt idx="4152">
                  <c:v>830.39999999996996</c:v>
                </c:pt>
                <c:pt idx="4153">
                  <c:v>830.59999999997001</c:v>
                </c:pt>
                <c:pt idx="4154">
                  <c:v>830.79999999997005</c:v>
                </c:pt>
                <c:pt idx="4155">
                  <c:v>830.99999999996999</c:v>
                </c:pt>
                <c:pt idx="4156">
                  <c:v>831.19999999997003</c:v>
                </c:pt>
                <c:pt idx="4157">
                  <c:v>831.39999999996996</c:v>
                </c:pt>
                <c:pt idx="4158">
                  <c:v>831.59999999997001</c:v>
                </c:pt>
                <c:pt idx="4159">
                  <c:v>831.79999999997005</c:v>
                </c:pt>
                <c:pt idx="4160">
                  <c:v>831.99999999996999</c:v>
                </c:pt>
                <c:pt idx="4161">
                  <c:v>832.19999999997003</c:v>
                </c:pt>
                <c:pt idx="4162">
                  <c:v>832.39999999996996</c:v>
                </c:pt>
                <c:pt idx="4163">
                  <c:v>832.59999999997001</c:v>
                </c:pt>
                <c:pt idx="4164">
                  <c:v>832.79999999997005</c:v>
                </c:pt>
                <c:pt idx="4165">
                  <c:v>832.99999999996999</c:v>
                </c:pt>
                <c:pt idx="4166">
                  <c:v>833.19999999997003</c:v>
                </c:pt>
                <c:pt idx="4167">
                  <c:v>833.39999999996996</c:v>
                </c:pt>
                <c:pt idx="4168">
                  <c:v>833.59999999997001</c:v>
                </c:pt>
                <c:pt idx="4169">
                  <c:v>833.79999999997005</c:v>
                </c:pt>
                <c:pt idx="4170">
                  <c:v>833.99999999996999</c:v>
                </c:pt>
                <c:pt idx="4171">
                  <c:v>834.19999999997003</c:v>
                </c:pt>
                <c:pt idx="4172">
                  <c:v>834.39999999996905</c:v>
                </c:pt>
                <c:pt idx="4173">
                  <c:v>834.59999999997001</c:v>
                </c:pt>
                <c:pt idx="4174">
                  <c:v>834.79999999997005</c:v>
                </c:pt>
                <c:pt idx="4175">
                  <c:v>834.99999999996999</c:v>
                </c:pt>
                <c:pt idx="4176">
                  <c:v>835.19999999996901</c:v>
                </c:pt>
                <c:pt idx="4177">
                  <c:v>835.39999999996905</c:v>
                </c:pt>
                <c:pt idx="4178">
                  <c:v>835.59999999997001</c:v>
                </c:pt>
                <c:pt idx="4179">
                  <c:v>835.79999999996903</c:v>
                </c:pt>
                <c:pt idx="4180">
                  <c:v>835.99999999996896</c:v>
                </c:pt>
                <c:pt idx="4181">
                  <c:v>836.19999999996901</c:v>
                </c:pt>
                <c:pt idx="4182">
                  <c:v>836.39999999996905</c:v>
                </c:pt>
                <c:pt idx="4183">
                  <c:v>836.59999999996899</c:v>
                </c:pt>
                <c:pt idx="4184">
                  <c:v>836.79999999996903</c:v>
                </c:pt>
                <c:pt idx="4185">
                  <c:v>836.99999999996896</c:v>
                </c:pt>
                <c:pt idx="4186">
                  <c:v>837.19999999996901</c:v>
                </c:pt>
                <c:pt idx="4187">
                  <c:v>837.39999999996905</c:v>
                </c:pt>
                <c:pt idx="4188">
                  <c:v>837.59999999996899</c:v>
                </c:pt>
                <c:pt idx="4189">
                  <c:v>837.79999999996903</c:v>
                </c:pt>
                <c:pt idx="4190">
                  <c:v>837.99999999996896</c:v>
                </c:pt>
                <c:pt idx="4191">
                  <c:v>838.19999999996901</c:v>
                </c:pt>
                <c:pt idx="4192">
                  <c:v>838.39999999996905</c:v>
                </c:pt>
                <c:pt idx="4193">
                  <c:v>838.59999999996899</c:v>
                </c:pt>
                <c:pt idx="4194">
                  <c:v>838.79999999996903</c:v>
                </c:pt>
                <c:pt idx="4195">
                  <c:v>838.99999999996896</c:v>
                </c:pt>
                <c:pt idx="4196">
                  <c:v>839.19999999996901</c:v>
                </c:pt>
                <c:pt idx="4197">
                  <c:v>839.39999999996905</c:v>
                </c:pt>
                <c:pt idx="4198">
                  <c:v>839.59999999996899</c:v>
                </c:pt>
                <c:pt idx="4199">
                  <c:v>839.79999999996903</c:v>
                </c:pt>
                <c:pt idx="4200">
                  <c:v>839.99999999996896</c:v>
                </c:pt>
                <c:pt idx="4201">
                  <c:v>840.19999999996901</c:v>
                </c:pt>
                <c:pt idx="4202">
                  <c:v>840.39999999996905</c:v>
                </c:pt>
                <c:pt idx="4203">
                  <c:v>840.59999999996899</c:v>
                </c:pt>
                <c:pt idx="4204">
                  <c:v>840.79999999996903</c:v>
                </c:pt>
                <c:pt idx="4205">
                  <c:v>840.99999999996896</c:v>
                </c:pt>
                <c:pt idx="4206">
                  <c:v>841.19999999996901</c:v>
                </c:pt>
                <c:pt idx="4207">
                  <c:v>841.39999999996905</c:v>
                </c:pt>
                <c:pt idx="4208">
                  <c:v>841.59999999996899</c:v>
                </c:pt>
                <c:pt idx="4209">
                  <c:v>841.79999999996903</c:v>
                </c:pt>
                <c:pt idx="4210">
                  <c:v>841.99999999996896</c:v>
                </c:pt>
                <c:pt idx="4211">
                  <c:v>842.19999999996901</c:v>
                </c:pt>
                <c:pt idx="4212">
                  <c:v>842.39999999996905</c:v>
                </c:pt>
                <c:pt idx="4213">
                  <c:v>842.59999999996899</c:v>
                </c:pt>
                <c:pt idx="4214">
                  <c:v>842.79999999996903</c:v>
                </c:pt>
                <c:pt idx="4215">
                  <c:v>842.99999999996896</c:v>
                </c:pt>
                <c:pt idx="4216">
                  <c:v>843.19999999996901</c:v>
                </c:pt>
                <c:pt idx="4217">
                  <c:v>843.39999999996905</c:v>
                </c:pt>
                <c:pt idx="4218">
                  <c:v>843.59999999996899</c:v>
                </c:pt>
                <c:pt idx="4219">
                  <c:v>843.79999999996903</c:v>
                </c:pt>
                <c:pt idx="4220">
                  <c:v>843.99999999996896</c:v>
                </c:pt>
                <c:pt idx="4221">
                  <c:v>844.19999999996901</c:v>
                </c:pt>
                <c:pt idx="4222">
                  <c:v>844.39999999996905</c:v>
                </c:pt>
                <c:pt idx="4223">
                  <c:v>844.59999999996899</c:v>
                </c:pt>
                <c:pt idx="4224">
                  <c:v>844.79999999996903</c:v>
                </c:pt>
                <c:pt idx="4225">
                  <c:v>844.99999999996896</c:v>
                </c:pt>
                <c:pt idx="4226">
                  <c:v>845.19999999996901</c:v>
                </c:pt>
                <c:pt idx="4227">
                  <c:v>845.39999999996905</c:v>
                </c:pt>
                <c:pt idx="4228">
                  <c:v>845.59999999996899</c:v>
                </c:pt>
                <c:pt idx="4229">
                  <c:v>845.79999999996903</c:v>
                </c:pt>
                <c:pt idx="4230">
                  <c:v>845.99999999996896</c:v>
                </c:pt>
                <c:pt idx="4231">
                  <c:v>846.19999999996901</c:v>
                </c:pt>
                <c:pt idx="4232">
                  <c:v>846.39999999996905</c:v>
                </c:pt>
                <c:pt idx="4233">
                  <c:v>846.59999999996899</c:v>
                </c:pt>
                <c:pt idx="4234">
                  <c:v>846.79999999996903</c:v>
                </c:pt>
                <c:pt idx="4235">
                  <c:v>846.99999999996896</c:v>
                </c:pt>
                <c:pt idx="4236">
                  <c:v>847.19999999996901</c:v>
                </c:pt>
                <c:pt idx="4237">
                  <c:v>847.39999999996905</c:v>
                </c:pt>
                <c:pt idx="4238">
                  <c:v>847.59999999996899</c:v>
                </c:pt>
                <c:pt idx="4239">
                  <c:v>847.79999999996903</c:v>
                </c:pt>
                <c:pt idx="4240">
                  <c:v>847.99999999996896</c:v>
                </c:pt>
                <c:pt idx="4241">
                  <c:v>848.19999999996901</c:v>
                </c:pt>
                <c:pt idx="4242">
                  <c:v>848.39999999996905</c:v>
                </c:pt>
                <c:pt idx="4243">
                  <c:v>848.59999999996899</c:v>
                </c:pt>
                <c:pt idx="4244">
                  <c:v>848.79999999996903</c:v>
                </c:pt>
                <c:pt idx="4245">
                  <c:v>848.99999999996896</c:v>
                </c:pt>
                <c:pt idx="4246">
                  <c:v>849.19999999996901</c:v>
                </c:pt>
                <c:pt idx="4247">
                  <c:v>849.39999999996905</c:v>
                </c:pt>
                <c:pt idx="4248">
                  <c:v>849.59999999996899</c:v>
                </c:pt>
                <c:pt idx="4249">
                  <c:v>849.79999999996903</c:v>
                </c:pt>
                <c:pt idx="4250">
                  <c:v>849.99999999996896</c:v>
                </c:pt>
                <c:pt idx="4251">
                  <c:v>850.19999999996901</c:v>
                </c:pt>
                <c:pt idx="4252">
                  <c:v>850.39999999996905</c:v>
                </c:pt>
                <c:pt idx="4253">
                  <c:v>850.59999999996899</c:v>
                </c:pt>
                <c:pt idx="4254">
                  <c:v>850.79999999996903</c:v>
                </c:pt>
                <c:pt idx="4255">
                  <c:v>850.99999999996896</c:v>
                </c:pt>
                <c:pt idx="4256">
                  <c:v>851.19999999996901</c:v>
                </c:pt>
                <c:pt idx="4257">
                  <c:v>851.39999999996905</c:v>
                </c:pt>
                <c:pt idx="4258">
                  <c:v>851.59999999996899</c:v>
                </c:pt>
                <c:pt idx="4259">
                  <c:v>851.79999999996903</c:v>
                </c:pt>
                <c:pt idx="4260">
                  <c:v>851.99999999996805</c:v>
                </c:pt>
                <c:pt idx="4261">
                  <c:v>852.19999999996901</c:v>
                </c:pt>
                <c:pt idx="4262">
                  <c:v>852.39999999996905</c:v>
                </c:pt>
                <c:pt idx="4263">
                  <c:v>852.59999999996899</c:v>
                </c:pt>
                <c:pt idx="4264">
                  <c:v>852.79999999996801</c:v>
                </c:pt>
                <c:pt idx="4265">
                  <c:v>852.99999999996805</c:v>
                </c:pt>
                <c:pt idx="4266">
                  <c:v>853.19999999996901</c:v>
                </c:pt>
                <c:pt idx="4267">
                  <c:v>853.39999999996803</c:v>
                </c:pt>
                <c:pt idx="4268">
                  <c:v>853.59999999996796</c:v>
                </c:pt>
                <c:pt idx="4269">
                  <c:v>853.79999999996801</c:v>
                </c:pt>
                <c:pt idx="4270">
                  <c:v>853.99999999996805</c:v>
                </c:pt>
                <c:pt idx="4271">
                  <c:v>854.19999999996799</c:v>
                </c:pt>
                <c:pt idx="4272">
                  <c:v>854.39999999996803</c:v>
                </c:pt>
                <c:pt idx="4273">
                  <c:v>854.59999999996796</c:v>
                </c:pt>
                <c:pt idx="4274">
                  <c:v>854.79999999996801</c:v>
                </c:pt>
                <c:pt idx="4275">
                  <c:v>854.99999999996805</c:v>
                </c:pt>
                <c:pt idx="4276">
                  <c:v>855.19999999996799</c:v>
                </c:pt>
                <c:pt idx="4277">
                  <c:v>855.39999999996803</c:v>
                </c:pt>
                <c:pt idx="4278">
                  <c:v>855.59999999996796</c:v>
                </c:pt>
                <c:pt idx="4279">
                  <c:v>855.79999999996801</c:v>
                </c:pt>
                <c:pt idx="4280">
                  <c:v>855.99999999996805</c:v>
                </c:pt>
                <c:pt idx="4281">
                  <c:v>856.19999999996799</c:v>
                </c:pt>
                <c:pt idx="4282">
                  <c:v>856.39999999996803</c:v>
                </c:pt>
                <c:pt idx="4283">
                  <c:v>856.59999999996796</c:v>
                </c:pt>
                <c:pt idx="4284">
                  <c:v>856.79999999996801</c:v>
                </c:pt>
                <c:pt idx="4285">
                  <c:v>856.99999999996805</c:v>
                </c:pt>
                <c:pt idx="4286">
                  <c:v>857.19999999996799</c:v>
                </c:pt>
                <c:pt idx="4287">
                  <c:v>857.39999999996803</c:v>
                </c:pt>
                <c:pt idx="4288">
                  <c:v>857.59999999996796</c:v>
                </c:pt>
                <c:pt idx="4289">
                  <c:v>857.79999999996801</c:v>
                </c:pt>
                <c:pt idx="4290">
                  <c:v>857.99999999996805</c:v>
                </c:pt>
                <c:pt idx="4291">
                  <c:v>858.19999999996799</c:v>
                </c:pt>
                <c:pt idx="4292">
                  <c:v>858.39999999996803</c:v>
                </c:pt>
                <c:pt idx="4293">
                  <c:v>858.59999999996796</c:v>
                </c:pt>
                <c:pt idx="4294">
                  <c:v>858.79999999996801</c:v>
                </c:pt>
                <c:pt idx="4295">
                  <c:v>858.99999999996805</c:v>
                </c:pt>
                <c:pt idx="4296">
                  <c:v>859.19999999996799</c:v>
                </c:pt>
                <c:pt idx="4297">
                  <c:v>859.39999999996803</c:v>
                </c:pt>
                <c:pt idx="4298">
                  <c:v>859.59999999996796</c:v>
                </c:pt>
                <c:pt idx="4299">
                  <c:v>859.79999999996801</c:v>
                </c:pt>
                <c:pt idx="4300">
                  <c:v>859.99999999996805</c:v>
                </c:pt>
                <c:pt idx="4301">
                  <c:v>860.19999999996799</c:v>
                </c:pt>
                <c:pt idx="4302">
                  <c:v>860.39999999996803</c:v>
                </c:pt>
                <c:pt idx="4303">
                  <c:v>860.59999999996796</c:v>
                </c:pt>
                <c:pt idx="4304">
                  <c:v>860.79999999996801</c:v>
                </c:pt>
                <c:pt idx="4305">
                  <c:v>860.99999999996805</c:v>
                </c:pt>
                <c:pt idx="4306">
                  <c:v>861.19999999996799</c:v>
                </c:pt>
                <c:pt idx="4307">
                  <c:v>861.39999999996803</c:v>
                </c:pt>
                <c:pt idx="4308">
                  <c:v>861.59999999996796</c:v>
                </c:pt>
                <c:pt idx="4309">
                  <c:v>861.79999999996801</c:v>
                </c:pt>
                <c:pt idx="4310">
                  <c:v>861.99999999996805</c:v>
                </c:pt>
                <c:pt idx="4311">
                  <c:v>862.19999999996799</c:v>
                </c:pt>
                <c:pt idx="4312">
                  <c:v>862.39999999996803</c:v>
                </c:pt>
                <c:pt idx="4313">
                  <c:v>862.59999999996796</c:v>
                </c:pt>
                <c:pt idx="4314">
                  <c:v>862.79999999996801</c:v>
                </c:pt>
                <c:pt idx="4315">
                  <c:v>862.99999999996805</c:v>
                </c:pt>
                <c:pt idx="4316">
                  <c:v>863.19999999996799</c:v>
                </c:pt>
                <c:pt idx="4317">
                  <c:v>863.39999999996803</c:v>
                </c:pt>
                <c:pt idx="4318">
                  <c:v>863.59999999996796</c:v>
                </c:pt>
                <c:pt idx="4319">
                  <c:v>863.79999999996801</c:v>
                </c:pt>
                <c:pt idx="4320">
                  <c:v>863.99999999996805</c:v>
                </c:pt>
                <c:pt idx="4321">
                  <c:v>864.19999999996799</c:v>
                </c:pt>
                <c:pt idx="4322">
                  <c:v>864.39999999996803</c:v>
                </c:pt>
                <c:pt idx="4323">
                  <c:v>864.59999999996796</c:v>
                </c:pt>
                <c:pt idx="4324">
                  <c:v>864.79999999996801</c:v>
                </c:pt>
                <c:pt idx="4325">
                  <c:v>864.99999999996805</c:v>
                </c:pt>
                <c:pt idx="4326">
                  <c:v>865.19999999996799</c:v>
                </c:pt>
                <c:pt idx="4327">
                  <c:v>865.39999999996803</c:v>
                </c:pt>
                <c:pt idx="4328">
                  <c:v>865.59999999996796</c:v>
                </c:pt>
                <c:pt idx="4329">
                  <c:v>865.79999999996801</c:v>
                </c:pt>
                <c:pt idx="4330">
                  <c:v>865.99999999996805</c:v>
                </c:pt>
                <c:pt idx="4331">
                  <c:v>866.19999999996799</c:v>
                </c:pt>
                <c:pt idx="4332">
                  <c:v>866.39999999996803</c:v>
                </c:pt>
                <c:pt idx="4333">
                  <c:v>866.59999999996796</c:v>
                </c:pt>
                <c:pt idx="4334">
                  <c:v>866.79999999996801</c:v>
                </c:pt>
                <c:pt idx="4335">
                  <c:v>866.99999999996805</c:v>
                </c:pt>
                <c:pt idx="4336">
                  <c:v>867.19999999996799</c:v>
                </c:pt>
                <c:pt idx="4337">
                  <c:v>867.39999999996803</c:v>
                </c:pt>
                <c:pt idx="4338">
                  <c:v>867.59999999996796</c:v>
                </c:pt>
                <c:pt idx="4339">
                  <c:v>867.79999999996801</c:v>
                </c:pt>
                <c:pt idx="4340">
                  <c:v>867.99999999996805</c:v>
                </c:pt>
                <c:pt idx="4341">
                  <c:v>868.19999999996799</c:v>
                </c:pt>
                <c:pt idx="4342">
                  <c:v>868.39999999996803</c:v>
                </c:pt>
                <c:pt idx="4343">
                  <c:v>868.59999999996796</c:v>
                </c:pt>
                <c:pt idx="4344">
                  <c:v>868.79999999996801</c:v>
                </c:pt>
                <c:pt idx="4345">
                  <c:v>868.99999999996805</c:v>
                </c:pt>
                <c:pt idx="4346">
                  <c:v>869.19999999996799</c:v>
                </c:pt>
                <c:pt idx="4347">
                  <c:v>869.39999999996803</c:v>
                </c:pt>
                <c:pt idx="4348">
                  <c:v>869.59999999996705</c:v>
                </c:pt>
                <c:pt idx="4349">
                  <c:v>869.79999999996801</c:v>
                </c:pt>
                <c:pt idx="4350">
                  <c:v>869.99999999996805</c:v>
                </c:pt>
                <c:pt idx="4351">
                  <c:v>870.19999999996799</c:v>
                </c:pt>
                <c:pt idx="4352">
                  <c:v>870.39999999996701</c:v>
                </c:pt>
                <c:pt idx="4353">
                  <c:v>870.59999999996705</c:v>
                </c:pt>
                <c:pt idx="4354">
                  <c:v>870.79999999996801</c:v>
                </c:pt>
                <c:pt idx="4355">
                  <c:v>870.99999999996703</c:v>
                </c:pt>
                <c:pt idx="4356">
                  <c:v>871.19999999996696</c:v>
                </c:pt>
                <c:pt idx="4357">
                  <c:v>871.39999999996701</c:v>
                </c:pt>
                <c:pt idx="4358">
                  <c:v>871.59999999996705</c:v>
                </c:pt>
                <c:pt idx="4359">
                  <c:v>871.79999999996699</c:v>
                </c:pt>
                <c:pt idx="4360">
                  <c:v>871.99999999996703</c:v>
                </c:pt>
                <c:pt idx="4361">
                  <c:v>872.19999999996696</c:v>
                </c:pt>
                <c:pt idx="4362">
                  <c:v>872.39999999996701</c:v>
                </c:pt>
                <c:pt idx="4363">
                  <c:v>872.59999999996705</c:v>
                </c:pt>
                <c:pt idx="4364">
                  <c:v>872.79999999996699</c:v>
                </c:pt>
                <c:pt idx="4365">
                  <c:v>872.99999999996703</c:v>
                </c:pt>
                <c:pt idx="4366">
                  <c:v>873.19999999996696</c:v>
                </c:pt>
                <c:pt idx="4367">
                  <c:v>873.39999999996701</c:v>
                </c:pt>
                <c:pt idx="4368">
                  <c:v>873.59999999996705</c:v>
                </c:pt>
                <c:pt idx="4369">
                  <c:v>873.79999999996699</c:v>
                </c:pt>
                <c:pt idx="4370">
                  <c:v>873.99999999996703</c:v>
                </c:pt>
                <c:pt idx="4371">
                  <c:v>874.19999999996696</c:v>
                </c:pt>
                <c:pt idx="4372">
                  <c:v>874.39999999996701</c:v>
                </c:pt>
                <c:pt idx="4373">
                  <c:v>874.59999999996705</c:v>
                </c:pt>
                <c:pt idx="4374">
                  <c:v>874.79999999996699</c:v>
                </c:pt>
                <c:pt idx="4375">
                  <c:v>874.99999999996703</c:v>
                </c:pt>
                <c:pt idx="4376">
                  <c:v>875.19999999996696</c:v>
                </c:pt>
                <c:pt idx="4377">
                  <c:v>875.39999999996701</c:v>
                </c:pt>
                <c:pt idx="4378">
                  <c:v>875.59999999996705</c:v>
                </c:pt>
                <c:pt idx="4379">
                  <c:v>875.79999999996699</c:v>
                </c:pt>
                <c:pt idx="4380">
                  <c:v>875.99999999996703</c:v>
                </c:pt>
                <c:pt idx="4381">
                  <c:v>876.19999999996696</c:v>
                </c:pt>
                <c:pt idx="4382">
                  <c:v>876.39999999996701</c:v>
                </c:pt>
                <c:pt idx="4383">
                  <c:v>876.59999999996705</c:v>
                </c:pt>
                <c:pt idx="4384">
                  <c:v>876.79999999996699</c:v>
                </c:pt>
                <c:pt idx="4385">
                  <c:v>876.99999999996703</c:v>
                </c:pt>
                <c:pt idx="4386">
                  <c:v>877.19999999996696</c:v>
                </c:pt>
                <c:pt idx="4387">
                  <c:v>877.39999999996701</c:v>
                </c:pt>
                <c:pt idx="4388">
                  <c:v>877.59999999996705</c:v>
                </c:pt>
                <c:pt idx="4389">
                  <c:v>877.79999999996699</c:v>
                </c:pt>
                <c:pt idx="4390">
                  <c:v>877.99999999996703</c:v>
                </c:pt>
                <c:pt idx="4391">
                  <c:v>878.19999999996696</c:v>
                </c:pt>
                <c:pt idx="4392">
                  <c:v>878.39999999996701</c:v>
                </c:pt>
                <c:pt idx="4393">
                  <c:v>878.59999999996705</c:v>
                </c:pt>
                <c:pt idx="4394">
                  <c:v>878.79999999996699</c:v>
                </c:pt>
                <c:pt idx="4395">
                  <c:v>878.99999999996703</c:v>
                </c:pt>
                <c:pt idx="4396">
                  <c:v>879.19999999996696</c:v>
                </c:pt>
                <c:pt idx="4397">
                  <c:v>879.39999999996701</c:v>
                </c:pt>
                <c:pt idx="4398">
                  <c:v>879.59999999996705</c:v>
                </c:pt>
                <c:pt idx="4399">
                  <c:v>879.79999999996699</c:v>
                </c:pt>
                <c:pt idx="4400">
                  <c:v>879.99999999996703</c:v>
                </c:pt>
                <c:pt idx="4401">
                  <c:v>880.19999999996696</c:v>
                </c:pt>
                <c:pt idx="4402">
                  <c:v>880.39999999996701</c:v>
                </c:pt>
                <c:pt idx="4403">
                  <c:v>880.59999999996705</c:v>
                </c:pt>
                <c:pt idx="4404">
                  <c:v>880.79999999996699</c:v>
                </c:pt>
                <c:pt idx="4405">
                  <c:v>880.99999999996703</c:v>
                </c:pt>
                <c:pt idx="4406">
                  <c:v>881.19999999996696</c:v>
                </c:pt>
                <c:pt idx="4407">
                  <c:v>881.39999999996701</c:v>
                </c:pt>
                <c:pt idx="4408">
                  <c:v>881.59999999996705</c:v>
                </c:pt>
                <c:pt idx="4409">
                  <c:v>881.79999999996699</c:v>
                </c:pt>
                <c:pt idx="4410">
                  <c:v>881.99999999996703</c:v>
                </c:pt>
                <c:pt idx="4411">
                  <c:v>882.19999999996696</c:v>
                </c:pt>
                <c:pt idx="4412">
                  <c:v>882.39999999996701</c:v>
                </c:pt>
                <c:pt idx="4413">
                  <c:v>882.59999999996705</c:v>
                </c:pt>
                <c:pt idx="4414">
                  <c:v>882.79999999996699</c:v>
                </c:pt>
                <c:pt idx="4415">
                  <c:v>882.99999999996703</c:v>
                </c:pt>
                <c:pt idx="4416">
                  <c:v>883.19999999996696</c:v>
                </c:pt>
                <c:pt idx="4417">
                  <c:v>883.39999999996701</c:v>
                </c:pt>
                <c:pt idx="4418">
                  <c:v>883.59999999996705</c:v>
                </c:pt>
                <c:pt idx="4419">
                  <c:v>883.79999999996699</c:v>
                </c:pt>
                <c:pt idx="4420">
                  <c:v>883.99999999996703</c:v>
                </c:pt>
                <c:pt idx="4421">
                  <c:v>884.19999999996696</c:v>
                </c:pt>
                <c:pt idx="4422">
                  <c:v>884.39999999996701</c:v>
                </c:pt>
                <c:pt idx="4423">
                  <c:v>884.59999999996705</c:v>
                </c:pt>
                <c:pt idx="4424">
                  <c:v>884.79999999996699</c:v>
                </c:pt>
                <c:pt idx="4425">
                  <c:v>884.99999999996703</c:v>
                </c:pt>
                <c:pt idx="4426">
                  <c:v>885.19999999996696</c:v>
                </c:pt>
                <c:pt idx="4427">
                  <c:v>885.39999999996701</c:v>
                </c:pt>
                <c:pt idx="4428">
                  <c:v>885.59999999996705</c:v>
                </c:pt>
                <c:pt idx="4429">
                  <c:v>885.79999999996699</c:v>
                </c:pt>
                <c:pt idx="4430">
                  <c:v>885.99999999996703</c:v>
                </c:pt>
                <c:pt idx="4431">
                  <c:v>886.19999999996696</c:v>
                </c:pt>
                <c:pt idx="4432">
                  <c:v>886.39999999996701</c:v>
                </c:pt>
                <c:pt idx="4433">
                  <c:v>886.59999999996705</c:v>
                </c:pt>
                <c:pt idx="4434">
                  <c:v>886.79999999996699</c:v>
                </c:pt>
                <c:pt idx="4435">
                  <c:v>886.99999999996703</c:v>
                </c:pt>
                <c:pt idx="4436">
                  <c:v>887.19999999996605</c:v>
                </c:pt>
                <c:pt idx="4437">
                  <c:v>887.39999999996701</c:v>
                </c:pt>
                <c:pt idx="4438">
                  <c:v>887.59999999996705</c:v>
                </c:pt>
                <c:pt idx="4439">
                  <c:v>887.79999999996699</c:v>
                </c:pt>
                <c:pt idx="4440">
                  <c:v>887.99999999996601</c:v>
                </c:pt>
                <c:pt idx="4441">
                  <c:v>888.19999999996605</c:v>
                </c:pt>
                <c:pt idx="4442">
                  <c:v>888.39999999996701</c:v>
                </c:pt>
                <c:pt idx="4443">
                  <c:v>888.59999999996603</c:v>
                </c:pt>
                <c:pt idx="4444">
                  <c:v>888.79999999996596</c:v>
                </c:pt>
                <c:pt idx="4445">
                  <c:v>888.99999999996601</c:v>
                </c:pt>
                <c:pt idx="4446">
                  <c:v>889.19999999996605</c:v>
                </c:pt>
                <c:pt idx="4447">
                  <c:v>889.39999999996598</c:v>
                </c:pt>
                <c:pt idx="4448">
                  <c:v>889.59999999996603</c:v>
                </c:pt>
                <c:pt idx="4449">
                  <c:v>889.79999999996596</c:v>
                </c:pt>
                <c:pt idx="4450">
                  <c:v>889.99999999996601</c:v>
                </c:pt>
                <c:pt idx="4451">
                  <c:v>890.19999999996605</c:v>
                </c:pt>
                <c:pt idx="4452">
                  <c:v>890.39999999996598</c:v>
                </c:pt>
                <c:pt idx="4453">
                  <c:v>890.59999999996603</c:v>
                </c:pt>
                <c:pt idx="4454">
                  <c:v>890.79999999996596</c:v>
                </c:pt>
                <c:pt idx="4455">
                  <c:v>890.99999999996601</c:v>
                </c:pt>
                <c:pt idx="4456">
                  <c:v>891.19999999996605</c:v>
                </c:pt>
                <c:pt idx="4457">
                  <c:v>891.39999999996598</c:v>
                </c:pt>
                <c:pt idx="4458">
                  <c:v>891.59999999996603</c:v>
                </c:pt>
                <c:pt idx="4459">
                  <c:v>891.79999999996596</c:v>
                </c:pt>
                <c:pt idx="4460">
                  <c:v>891.99999999996601</c:v>
                </c:pt>
                <c:pt idx="4461">
                  <c:v>892.19999999996605</c:v>
                </c:pt>
                <c:pt idx="4462">
                  <c:v>892.39999999996598</c:v>
                </c:pt>
                <c:pt idx="4463">
                  <c:v>892.59999999996603</c:v>
                </c:pt>
                <c:pt idx="4464">
                  <c:v>892.79999999996596</c:v>
                </c:pt>
                <c:pt idx="4465">
                  <c:v>892.99999999996601</c:v>
                </c:pt>
                <c:pt idx="4466">
                  <c:v>893.19999999996605</c:v>
                </c:pt>
                <c:pt idx="4467">
                  <c:v>893.39999999996598</c:v>
                </c:pt>
                <c:pt idx="4468">
                  <c:v>893.59999999996603</c:v>
                </c:pt>
                <c:pt idx="4469">
                  <c:v>893.79999999996596</c:v>
                </c:pt>
                <c:pt idx="4470">
                  <c:v>893.99999999996601</c:v>
                </c:pt>
                <c:pt idx="4471">
                  <c:v>894.19999999996605</c:v>
                </c:pt>
                <c:pt idx="4472">
                  <c:v>894.39999999996598</c:v>
                </c:pt>
                <c:pt idx="4473">
                  <c:v>894.59999999996603</c:v>
                </c:pt>
                <c:pt idx="4474">
                  <c:v>894.79999999996596</c:v>
                </c:pt>
                <c:pt idx="4475">
                  <c:v>894.99999999996601</c:v>
                </c:pt>
                <c:pt idx="4476">
                  <c:v>895.19999999996605</c:v>
                </c:pt>
                <c:pt idx="4477">
                  <c:v>895.39999999996598</c:v>
                </c:pt>
                <c:pt idx="4478">
                  <c:v>895.59999999996603</c:v>
                </c:pt>
                <c:pt idx="4479">
                  <c:v>895.79999999996596</c:v>
                </c:pt>
                <c:pt idx="4480">
                  <c:v>895.99999999996601</c:v>
                </c:pt>
                <c:pt idx="4481">
                  <c:v>896.19999999996605</c:v>
                </c:pt>
                <c:pt idx="4482">
                  <c:v>896.39999999996598</c:v>
                </c:pt>
                <c:pt idx="4483">
                  <c:v>896.59999999996603</c:v>
                </c:pt>
                <c:pt idx="4484">
                  <c:v>896.79999999996596</c:v>
                </c:pt>
                <c:pt idx="4485">
                  <c:v>896.99999999996601</c:v>
                </c:pt>
                <c:pt idx="4486">
                  <c:v>897.19999999996605</c:v>
                </c:pt>
                <c:pt idx="4487">
                  <c:v>897.39999999996598</c:v>
                </c:pt>
                <c:pt idx="4488">
                  <c:v>897.59999999996603</c:v>
                </c:pt>
                <c:pt idx="4489">
                  <c:v>897.79999999996596</c:v>
                </c:pt>
                <c:pt idx="4490">
                  <c:v>897.99999999996601</c:v>
                </c:pt>
                <c:pt idx="4491">
                  <c:v>898.19999999996605</c:v>
                </c:pt>
                <c:pt idx="4492">
                  <c:v>898.39999999996598</c:v>
                </c:pt>
                <c:pt idx="4493">
                  <c:v>898.59999999996603</c:v>
                </c:pt>
                <c:pt idx="4494">
                  <c:v>898.79999999996596</c:v>
                </c:pt>
                <c:pt idx="4495">
                  <c:v>898.99999999996601</c:v>
                </c:pt>
                <c:pt idx="4496">
                  <c:v>899.19999999996605</c:v>
                </c:pt>
                <c:pt idx="4497">
                  <c:v>899.39999999996598</c:v>
                </c:pt>
                <c:pt idx="4498">
                  <c:v>899.59999999996603</c:v>
                </c:pt>
                <c:pt idx="4499">
                  <c:v>899.79999999996596</c:v>
                </c:pt>
                <c:pt idx="4500">
                  <c:v>899.99999999996601</c:v>
                </c:pt>
                <c:pt idx="4501">
                  <c:v>900.19999999996605</c:v>
                </c:pt>
                <c:pt idx="4502">
                  <c:v>900.39999999996598</c:v>
                </c:pt>
                <c:pt idx="4503">
                  <c:v>900.59999999996603</c:v>
                </c:pt>
                <c:pt idx="4504">
                  <c:v>900.79999999996596</c:v>
                </c:pt>
                <c:pt idx="4505">
                  <c:v>900.99999999996601</c:v>
                </c:pt>
                <c:pt idx="4506">
                  <c:v>901.19999999996605</c:v>
                </c:pt>
                <c:pt idx="4507">
                  <c:v>901.39999999996598</c:v>
                </c:pt>
                <c:pt idx="4508">
                  <c:v>901.59999999996603</c:v>
                </c:pt>
                <c:pt idx="4509">
                  <c:v>901.79999999996596</c:v>
                </c:pt>
                <c:pt idx="4510">
                  <c:v>901.99999999996601</c:v>
                </c:pt>
                <c:pt idx="4511">
                  <c:v>902.19999999996605</c:v>
                </c:pt>
                <c:pt idx="4512">
                  <c:v>902.39999999996598</c:v>
                </c:pt>
                <c:pt idx="4513">
                  <c:v>902.59999999996603</c:v>
                </c:pt>
                <c:pt idx="4514">
                  <c:v>902.79999999996596</c:v>
                </c:pt>
                <c:pt idx="4515">
                  <c:v>902.99999999996601</c:v>
                </c:pt>
                <c:pt idx="4516">
                  <c:v>903.19999999996605</c:v>
                </c:pt>
                <c:pt idx="4517">
                  <c:v>903.39999999996598</c:v>
                </c:pt>
                <c:pt idx="4518">
                  <c:v>903.59999999996603</c:v>
                </c:pt>
                <c:pt idx="4519">
                  <c:v>903.79999999996596</c:v>
                </c:pt>
                <c:pt idx="4520">
                  <c:v>903.99999999996601</c:v>
                </c:pt>
                <c:pt idx="4521">
                  <c:v>904.19999999996605</c:v>
                </c:pt>
                <c:pt idx="4522">
                  <c:v>904.39999999996598</c:v>
                </c:pt>
                <c:pt idx="4523">
                  <c:v>904.59999999996603</c:v>
                </c:pt>
                <c:pt idx="4524">
                  <c:v>904.79999999996505</c:v>
                </c:pt>
                <c:pt idx="4525">
                  <c:v>904.99999999996601</c:v>
                </c:pt>
                <c:pt idx="4526">
                  <c:v>905.19999999996605</c:v>
                </c:pt>
                <c:pt idx="4527">
                  <c:v>905.39999999996598</c:v>
                </c:pt>
                <c:pt idx="4528">
                  <c:v>905.59999999996501</c:v>
                </c:pt>
                <c:pt idx="4529">
                  <c:v>905.79999999996505</c:v>
                </c:pt>
                <c:pt idx="4530">
                  <c:v>905.99999999996601</c:v>
                </c:pt>
                <c:pt idx="4531">
                  <c:v>906.19999999996503</c:v>
                </c:pt>
                <c:pt idx="4532">
                  <c:v>906.39999999996496</c:v>
                </c:pt>
                <c:pt idx="4533">
                  <c:v>906.59999999996501</c:v>
                </c:pt>
                <c:pt idx="4534">
                  <c:v>906.79999999996505</c:v>
                </c:pt>
                <c:pt idx="4535">
                  <c:v>906.99999999996498</c:v>
                </c:pt>
                <c:pt idx="4536">
                  <c:v>907.19999999996503</c:v>
                </c:pt>
                <c:pt idx="4537">
                  <c:v>907.39999999996496</c:v>
                </c:pt>
                <c:pt idx="4538">
                  <c:v>907.59999999996501</c:v>
                </c:pt>
                <c:pt idx="4539">
                  <c:v>907.79999999996505</c:v>
                </c:pt>
                <c:pt idx="4540">
                  <c:v>907.99999999996498</c:v>
                </c:pt>
                <c:pt idx="4541">
                  <c:v>908.19999999996503</c:v>
                </c:pt>
                <c:pt idx="4542">
                  <c:v>908.39999999996496</c:v>
                </c:pt>
                <c:pt idx="4543">
                  <c:v>908.59999999996501</c:v>
                </c:pt>
                <c:pt idx="4544">
                  <c:v>908.79999999996505</c:v>
                </c:pt>
                <c:pt idx="4545">
                  <c:v>908.99999999996498</c:v>
                </c:pt>
                <c:pt idx="4546">
                  <c:v>909.19999999996503</c:v>
                </c:pt>
                <c:pt idx="4547">
                  <c:v>909.39999999996496</c:v>
                </c:pt>
                <c:pt idx="4548">
                  <c:v>909.59999999996501</c:v>
                </c:pt>
                <c:pt idx="4549">
                  <c:v>909.79999999996505</c:v>
                </c:pt>
                <c:pt idx="4550">
                  <c:v>909.99999999996498</c:v>
                </c:pt>
                <c:pt idx="4551">
                  <c:v>910.19999999996503</c:v>
                </c:pt>
                <c:pt idx="4552">
                  <c:v>910.39999999996496</c:v>
                </c:pt>
                <c:pt idx="4553">
                  <c:v>910.59999999996501</c:v>
                </c:pt>
                <c:pt idx="4554">
                  <c:v>910.79999999996505</c:v>
                </c:pt>
                <c:pt idx="4555">
                  <c:v>910.99999999996498</c:v>
                </c:pt>
                <c:pt idx="4556">
                  <c:v>911.19999999996503</c:v>
                </c:pt>
                <c:pt idx="4557">
                  <c:v>911.39999999996496</c:v>
                </c:pt>
                <c:pt idx="4558">
                  <c:v>911.59999999996501</c:v>
                </c:pt>
                <c:pt idx="4559">
                  <c:v>911.79999999996505</c:v>
                </c:pt>
                <c:pt idx="4560">
                  <c:v>911.99999999996498</c:v>
                </c:pt>
                <c:pt idx="4561">
                  <c:v>912.19999999996503</c:v>
                </c:pt>
                <c:pt idx="4562">
                  <c:v>912.39999999996496</c:v>
                </c:pt>
                <c:pt idx="4563">
                  <c:v>912.59999999996501</c:v>
                </c:pt>
                <c:pt idx="4564">
                  <c:v>912.79999999996505</c:v>
                </c:pt>
                <c:pt idx="4565">
                  <c:v>912.99999999996498</c:v>
                </c:pt>
                <c:pt idx="4566">
                  <c:v>913.19999999996503</c:v>
                </c:pt>
                <c:pt idx="4567">
                  <c:v>913.39999999996496</c:v>
                </c:pt>
                <c:pt idx="4568">
                  <c:v>913.59999999996501</c:v>
                </c:pt>
                <c:pt idx="4569">
                  <c:v>913.79999999996505</c:v>
                </c:pt>
                <c:pt idx="4570">
                  <c:v>913.99999999996498</c:v>
                </c:pt>
                <c:pt idx="4571">
                  <c:v>914.19999999996503</c:v>
                </c:pt>
                <c:pt idx="4572">
                  <c:v>914.39999999996496</c:v>
                </c:pt>
                <c:pt idx="4573">
                  <c:v>914.59999999996501</c:v>
                </c:pt>
                <c:pt idx="4574">
                  <c:v>914.79999999996505</c:v>
                </c:pt>
                <c:pt idx="4575">
                  <c:v>914.99999999996498</c:v>
                </c:pt>
                <c:pt idx="4576">
                  <c:v>915.19999999996503</c:v>
                </c:pt>
                <c:pt idx="4577">
                  <c:v>915.39999999996496</c:v>
                </c:pt>
                <c:pt idx="4578">
                  <c:v>915.59999999996501</c:v>
                </c:pt>
                <c:pt idx="4579">
                  <c:v>915.79999999996505</c:v>
                </c:pt>
                <c:pt idx="4580">
                  <c:v>915.99999999996498</c:v>
                </c:pt>
                <c:pt idx="4581">
                  <c:v>916.19999999996503</c:v>
                </c:pt>
                <c:pt idx="4582">
                  <c:v>916.39999999996496</c:v>
                </c:pt>
                <c:pt idx="4583">
                  <c:v>916.59999999996501</c:v>
                </c:pt>
                <c:pt idx="4584">
                  <c:v>916.79999999996505</c:v>
                </c:pt>
                <c:pt idx="4585">
                  <c:v>916.99999999996498</c:v>
                </c:pt>
                <c:pt idx="4586">
                  <c:v>917.19999999996503</c:v>
                </c:pt>
                <c:pt idx="4587">
                  <c:v>917.39999999996496</c:v>
                </c:pt>
                <c:pt idx="4588">
                  <c:v>917.59999999996501</c:v>
                </c:pt>
                <c:pt idx="4589">
                  <c:v>917.79999999996505</c:v>
                </c:pt>
                <c:pt idx="4590">
                  <c:v>917.99999999996498</c:v>
                </c:pt>
                <c:pt idx="4591">
                  <c:v>918.19999999996503</c:v>
                </c:pt>
                <c:pt idx="4592">
                  <c:v>918.39999999996496</c:v>
                </c:pt>
                <c:pt idx="4593">
                  <c:v>918.59999999996501</c:v>
                </c:pt>
                <c:pt idx="4594">
                  <c:v>918.79999999996505</c:v>
                </c:pt>
                <c:pt idx="4595">
                  <c:v>918.99999999996498</c:v>
                </c:pt>
                <c:pt idx="4596">
                  <c:v>919.19999999996503</c:v>
                </c:pt>
                <c:pt idx="4597">
                  <c:v>919.39999999996496</c:v>
                </c:pt>
                <c:pt idx="4598">
                  <c:v>919.59999999996501</c:v>
                </c:pt>
                <c:pt idx="4599">
                  <c:v>919.79999999996505</c:v>
                </c:pt>
                <c:pt idx="4600">
                  <c:v>919.99999999996498</c:v>
                </c:pt>
                <c:pt idx="4601">
                  <c:v>920.19999999996503</c:v>
                </c:pt>
                <c:pt idx="4602">
                  <c:v>920.39999999996496</c:v>
                </c:pt>
                <c:pt idx="4603">
                  <c:v>920.59999999996501</c:v>
                </c:pt>
                <c:pt idx="4604">
                  <c:v>920.79999999996505</c:v>
                </c:pt>
                <c:pt idx="4605">
                  <c:v>920.99999999996498</c:v>
                </c:pt>
                <c:pt idx="4606">
                  <c:v>921.19999999996503</c:v>
                </c:pt>
                <c:pt idx="4607">
                  <c:v>921.39999999996496</c:v>
                </c:pt>
                <c:pt idx="4608">
                  <c:v>921.59999999996501</c:v>
                </c:pt>
                <c:pt idx="4609">
                  <c:v>921.79999999996505</c:v>
                </c:pt>
                <c:pt idx="4610">
                  <c:v>921.99999999996498</c:v>
                </c:pt>
                <c:pt idx="4611">
                  <c:v>922.19999999996503</c:v>
                </c:pt>
                <c:pt idx="4612">
                  <c:v>922.39999999996405</c:v>
                </c:pt>
                <c:pt idx="4613">
                  <c:v>922.59999999996501</c:v>
                </c:pt>
                <c:pt idx="4614">
                  <c:v>922.79999999996505</c:v>
                </c:pt>
                <c:pt idx="4615">
                  <c:v>922.99999999996498</c:v>
                </c:pt>
                <c:pt idx="4616">
                  <c:v>923.19999999996401</c:v>
                </c:pt>
                <c:pt idx="4617">
                  <c:v>923.39999999996405</c:v>
                </c:pt>
                <c:pt idx="4618">
                  <c:v>923.59999999996501</c:v>
                </c:pt>
                <c:pt idx="4619">
                  <c:v>923.79999999996403</c:v>
                </c:pt>
                <c:pt idx="4620">
                  <c:v>923.99999999996396</c:v>
                </c:pt>
                <c:pt idx="4621">
                  <c:v>924.19999999996401</c:v>
                </c:pt>
                <c:pt idx="4622">
                  <c:v>924.39999999996405</c:v>
                </c:pt>
                <c:pt idx="4623">
                  <c:v>924.59999999996398</c:v>
                </c:pt>
                <c:pt idx="4624">
                  <c:v>924.79999999996403</c:v>
                </c:pt>
                <c:pt idx="4625">
                  <c:v>924.99999999996396</c:v>
                </c:pt>
                <c:pt idx="4626">
                  <c:v>925.19999999996401</c:v>
                </c:pt>
                <c:pt idx="4627">
                  <c:v>925.39999999996405</c:v>
                </c:pt>
                <c:pt idx="4628">
                  <c:v>925.59999999996398</c:v>
                </c:pt>
                <c:pt idx="4629">
                  <c:v>925.79999999996403</c:v>
                </c:pt>
                <c:pt idx="4630">
                  <c:v>925.99999999996396</c:v>
                </c:pt>
                <c:pt idx="4631">
                  <c:v>926.19999999996401</c:v>
                </c:pt>
                <c:pt idx="4632">
                  <c:v>926.39999999996405</c:v>
                </c:pt>
                <c:pt idx="4633">
                  <c:v>926.59999999996398</c:v>
                </c:pt>
                <c:pt idx="4634">
                  <c:v>926.79999999996403</c:v>
                </c:pt>
                <c:pt idx="4635">
                  <c:v>926.99999999996396</c:v>
                </c:pt>
                <c:pt idx="4636">
                  <c:v>927.19999999996401</c:v>
                </c:pt>
                <c:pt idx="4637">
                  <c:v>927.39999999996405</c:v>
                </c:pt>
                <c:pt idx="4638">
                  <c:v>927.59999999996398</c:v>
                </c:pt>
                <c:pt idx="4639">
                  <c:v>927.79999999996403</c:v>
                </c:pt>
                <c:pt idx="4640">
                  <c:v>927.99999999996396</c:v>
                </c:pt>
                <c:pt idx="4641">
                  <c:v>928.19999999996401</c:v>
                </c:pt>
                <c:pt idx="4642">
                  <c:v>928.39999999996405</c:v>
                </c:pt>
                <c:pt idx="4643">
                  <c:v>928.59999999996398</c:v>
                </c:pt>
                <c:pt idx="4644">
                  <c:v>928.79999999996403</c:v>
                </c:pt>
                <c:pt idx="4645">
                  <c:v>928.99999999996396</c:v>
                </c:pt>
                <c:pt idx="4646">
                  <c:v>929.19999999996401</c:v>
                </c:pt>
                <c:pt idx="4647">
                  <c:v>929.39999999996405</c:v>
                </c:pt>
                <c:pt idx="4648">
                  <c:v>929.59999999996398</c:v>
                </c:pt>
                <c:pt idx="4649">
                  <c:v>929.79999999996403</c:v>
                </c:pt>
                <c:pt idx="4650">
                  <c:v>929.99999999996396</c:v>
                </c:pt>
                <c:pt idx="4651">
                  <c:v>930.19999999996401</c:v>
                </c:pt>
                <c:pt idx="4652">
                  <c:v>930.39999999996405</c:v>
                </c:pt>
                <c:pt idx="4653">
                  <c:v>930.59999999996398</c:v>
                </c:pt>
                <c:pt idx="4654">
                  <c:v>930.79999999996403</c:v>
                </c:pt>
                <c:pt idx="4655">
                  <c:v>930.99999999996396</c:v>
                </c:pt>
                <c:pt idx="4656">
                  <c:v>931.19999999996401</c:v>
                </c:pt>
                <c:pt idx="4657">
                  <c:v>931.39999999996405</c:v>
                </c:pt>
                <c:pt idx="4658">
                  <c:v>931.59999999996398</c:v>
                </c:pt>
                <c:pt idx="4659">
                  <c:v>931.79999999996403</c:v>
                </c:pt>
                <c:pt idx="4660">
                  <c:v>931.99999999996396</c:v>
                </c:pt>
                <c:pt idx="4661">
                  <c:v>932.19999999996401</c:v>
                </c:pt>
                <c:pt idx="4662">
                  <c:v>932.39999999996405</c:v>
                </c:pt>
                <c:pt idx="4663">
                  <c:v>932.59999999996398</c:v>
                </c:pt>
                <c:pt idx="4664">
                  <c:v>932.79999999996403</c:v>
                </c:pt>
                <c:pt idx="4665">
                  <c:v>932.99999999996396</c:v>
                </c:pt>
                <c:pt idx="4666">
                  <c:v>933.19999999996401</c:v>
                </c:pt>
                <c:pt idx="4667">
                  <c:v>933.39999999996405</c:v>
                </c:pt>
                <c:pt idx="4668">
                  <c:v>933.59999999996398</c:v>
                </c:pt>
                <c:pt idx="4669">
                  <c:v>933.79999999996403</c:v>
                </c:pt>
                <c:pt idx="4670">
                  <c:v>933.99999999996396</c:v>
                </c:pt>
                <c:pt idx="4671">
                  <c:v>934.19999999996401</c:v>
                </c:pt>
                <c:pt idx="4672">
                  <c:v>934.39999999996405</c:v>
                </c:pt>
                <c:pt idx="4673">
                  <c:v>934.59999999996398</c:v>
                </c:pt>
                <c:pt idx="4674">
                  <c:v>934.79999999996403</c:v>
                </c:pt>
                <c:pt idx="4675">
                  <c:v>934.99999999996396</c:v>
                </c:pt>
                <c:pt idx="4676">
                  <c:v>935.19999999996401</c:v>
                </c:pt>
                <c:pt idx="4677">
                  <c:v>935.39999999996405</c:v>
                </c:pt>
                <c:pt idx="4678">
                  <c:v>935.59999999996398</c:v>
                </c:pt>
                <c:pt idx="4679">
                  <c:v>935.79999999996403</c:v>
                </c:pt>
                <c:pt idx="4680">
                  <c:v>935.99999999996396</c:v>
                </c:pt>
                <c:pt idx="4681">
                  <c:v>936.19999999996401</c:v>
                </c:pt>
                <c:pt idx="4682">
                  <c:v>936.39999999996405</c:v>
                </c:pt>
                <c:pt idx="4683">
                  <c:v>936.59999999996398</c:v>
                </c:pt>
                <c:pt idx="4684">
                  <c:v>936.79999999996403</c:v>
                </c:pt>
                <c:pt idx="4685">
                  <c:v>936.99999999996396</c:v>
                </c:pt>
                <c:pt idx="4686">
                  <c:v>937.19999999996401</c:v>
                </c:pt>
                <c:pt idx="4687">
                  <c:v>937.39999999996405</c:v>
                </c:pt>
                <c:pt idx="4688">
                  <c:v>937.59999999996398</c:v>
                </c:pt>
                <c:pt idx="4689">
                  <c:v>937.79999999996403</c:v>
                </c:pt>
                <c:pt idx="4690">
                  <c:v>937.99999999996396</c:v>
                </c:pt>
                <c:pt idx="4691">
                  <c:v>938.19999999996401</c:v>
                </c:pt>
                <c:pt idx="4692">
                  <c:v>938.39999999996405</c:v>
                </c:pt>
                <c:pt idx="4693">
                  <c:v>938.59999999996398</c:v>
                </c:pt>
                <c:pt idx="4694">
                  <c:v>938.79999999996403</c:v>
                </c:pt>
                <c:pt idx="4695">
                  <c:v>938.99999999996396</c:v>
                </c:pt>
                <c:pt idx="4696">
                  <c:v>939.19999999996401</c:v>
                </c:pt>
                <c:pt idx="4697">
                  <c:v>939.39999999996405</c:v>
                </c:pt>
                <c:pt idx="4698">
                  <c:v>939.59999999996398</c:v>
                </c:pt>
                <c:pt idx="4699">
                  <c:v>939.79999999996403</c:v>
                </c:pt>
                <c:pt idx="4700">
                  <c:v>939.99999999996305</c:v>
                </c:pt>
                <c:pt idx="4701">
                  <c:v>940.19999999996401</c:v>
                </c:pt>
                <c:pt idx="4702">
                  <c:v>940.39999999996405</c:v>
                </c:pt>
                <c:pt idx="4703">
                  <c:v>940.59999999996398</c:v>
                </c:pt>
                <c:pt idx="4704">
                  <c:v>940.79999999996301</c:v>
                </c:pt>
                <c:pt idx="4705">
                  <c:v>940.99999999996305</c:v>
                </c:pt>
                <c:pt idx="4706">
                  <c:v>941.19999999996401</c:v>
                </c:pt>
                <c:pt idx="4707">
                  <c:v>941.39999999996303</c:v>
                </c:pt>
                <c:pt idx="4708">
                  <c:v>941.59999999996296</c:v>
                </c:pt>
                <c:pt idx="4709">
                  <c:v>941.79999999996301</c:v>
                </c:pt>
                <c:pt idx="4710">
                  <c:v>941.99999999996305</c:v>
                </c:pt>
                <c:pt idx="4711">
                  <c:v>942.19999999996298</c:v>
                </c:pt>
                <c:pt idx="4712">
                  <c:v>942.39999999996303</c:v>
                </c:pt>
                <c:pt idx="4713">
                  <c:v>942.59999999996296</c:v>
                </c:pt>
                <c:pt idx="4714">
                  <c:v>942.79999999996301</c:v>
                </c:pt>
                <c:pt idx="4715">
                  <c:v>942.99999999996305</c:v>
                </c:pt>
                <c:pt idx="4716">
                  <c:v>943.19999999996298</c:v>
                </c:pt>
                <c:pt idx="4717">
                  <c:v>943.39999999996303</c:v>
                </c:pt>
                <c:pt idx="4718">
                  <c:v>943.59999999996296</c:v>
                </c:pt>
                <c:pt idx="4719">
                  <c:v>943.79999999996301</c:v>
                </c:pt>
                <c:pt idx="4720">
                  <c:v>943.99999999996305</c:v>
                </c:pt>
                <c:pt idx="4721">
                  <c:v>944.19999999996298</c:v>
                </c:pt>
                <c:pt idx="4722">
                  <c:v>944.39999999996303</c:v>
                </c:pt>
                <c:pt idx="4723">
                  <c:v>944.59999999996296</c:v>
                </c:pt>
                <c:pt idx="4724">
                  <c:v>944.79999999996301</c:v>
                </c:pt>
                <c:pt idx="4725">
                  <c:v>944.99999999996305</c:v>
                </c:pt>
                <c:pt idx="4726">
                  <c:v>945.19999999996298</c:v>
                </c:pt>
                <c:pt idx="4727">
                  <c:v>945.39999999996303</c:v>
                </c:pt>
                <c:pt idx="4728">
                  <c:v>945.59999999996296</c:v>
                </c:pt>
                <c:pt idx="4729">
                  <c:v>945.79999999996301</c:v>
                </c:pt>
                <c:pt idx="4730">
                  <c:v>945.99999999996305</c:v>
                </c:pt>
                <c:pt idx="4731">
                  <c:v>946.19999999996298</c:v>
                </c:pt>
                <c:pt idx="4732">
                  <c:v>946.39999999996303</c:v>
                </c:pt>
                <c:pt idx="4733">
                  <c:v>946.59999999996296</c:v>
                </c:pt>
                <c:pt idx="4734">
                  <c:v>946.79999999996301</c:v>
                </c:pt>
                <c:pt idx="4735">
                  <c:v>946.99999999996305</c:v>
                </c:pt>
                <c:pt idx="4736">
                  <c:v>947.19999999996298</c:v>
                </c:pt>
                <c:pt idx="4737">
                  <c:v>947.39999999996303</c:v>
                </c:pt>
                <c:pt idx="4738">
                  <c:v>947.59999999996296</c:v>
                </c:pt>
                <c:pt idx="4739">
                  <c:v>947.79999999996301</c:v>
                </c:pt>
                <c:pt idx="4740">
                  <c:v>947.99999999996305</c:v>
                </c:pt>
                <c:pt idx="4741">
                  <c:v>948.19999999996298</c:v>
                </c:pt>
                <c:pt idx="4742">
                  <c:v>948.39999999996303</c:v>
                </c:pt>
                <c:pt idx="4743">
                  <c:v>948.59999999996296</c:v>
                </c:pt>
                <c:pt idx="4744">
                  <c:v>948.79999999996301</c:v>
                </c:pt>
                <c:pt idx="4745">
                  <c:v>948.99999999996305</c:v>
                </c:pt>
                <c:pt idx="4746">
                  <c:v>949.19999999996298</c:v>
                </c:pt>
                <c:pt idx="4747">
                  <c:v>949.39999999996303</c:v>
                </c:pt>
                <c:pt idx="4748">
                  <c:v>949.59999999996296</c:v>
                </c:pt>
                <c:pt idx="4749">
                  <c:v>949.79999999996301</c:v>
                </c:pt>
                <c:pt idx="4750">
                  <c:v>949.99999999996305</c:v>
                </c:pt>
                <c:pt idx="4751">
                  <c:v>950.19999999996298</c:v>
                </c:pt>
                <c:pt idx="4752">
                  <c:v>950.39999999996303</c:v>
                </c:pt>
                <c:pt idx="4753">
                  <c:v>950.59999999996296</c:v>
                </c:pt>
                <c:pt idx="4754">
                  <c:v>950.79999999996301</c:v>
                </c:pt>
                <c:pt idx="4755">
                  <c:v>950.99999999996305</c:v>
                </c:pt>
                <c:pt idx="4756">
                  <c:v>951.19999999996298</c:v>
                </c:pt>
                <c:pt idx="4757">
                  <c:v>951.39999999996303</c:v>
                </c:pt>
                <c:pt idx="4758">
                  <c:v>951.59999999996296</c:v>
                </c:pt>
                <c:pt idx="4759">
                  <c:v>951.79999999996301</c:v>
                </c:pt>
                <c:pt idx="4760">
                  <c:v>951.99999999996305</c:v>
                </c:pt>
                <c:pt idx="4761">
                  <c:v>952.19999999996298</c:v>
                </c:pt>
                <c:pt idx="4762">
                  <c:v>952.39999999996303</c:v>
                </c:pt>
                <c:pt idx="4763">
                  <c:v>952.59999999996296</c:v>
                </c:pt>
                <c:pt idx="4764">
                  <c:v>952.79999999996301</c:v>
                </c:pt>
                <c:pt idx="4765">
                  <c:v>952.99999999996305</c:v>
                </c:pt>
                <c:pt idx="4766">
                  <c:v>953.19999999996298</c:v>
                </c:pt>
                <c:pt idx="4767">
                  <c:v>953.39999999996303</c:v>
                </c:pt>
                <c:pt idx="4768">
                  <c:v>953.59999999996296</c:v>
                </c:pt>
                <c:pt idx="4769">
                  <c:v>953.79999999996301</c:v>
                </c:pt>
                <c:pt idx="4770">
                  <c:v>953.99999999996305</c:v>
                </c:pt>
                <c:pt idx="4771">
                  <c:v>954.19999999996298</c:v>
                </c:pt>
                <c:pt idx="4772">
                  <c:v>954.39999999996303</c:v>
                </c:pt>
                <c:pt idx="4773">
                  <c:v>954.59999999996296</c:v>
                </c:pt>
                <c:pt idx="4774">
                  <c:v>954.79999999996301</c:v>
                </c:pt>
                <c:pt idx="4775">
                  <c:v>954.99999999996305</c:v>
                </c:pt>
                <c:pt idx="4776">
                  <c:v>955.19999999996298</c:v>
                </c:pt>
                <c:pt idx="4777">
                  <c:v>955.39999999996303</c:v>
                </c:pt>
                <c:pt idx="4778">
                  <c:v>955.59999999996296</c:v>
                </c:pt>
                <c:pt idx="4779">
                  <c:v>955.79999999996301</c:v>
                </c:pt>
                <c:pt idx="4780">
                  <c:v>955.99999999996305</c:v>
                </c:pt>
                <c:pt idx="4781">
                  <c:v>956.19999999996298</c:v>
                </c:pt>
                <c:pt idx="4782">
                  <c:v>956.39999999996303</c:v>
                </c:pt>
                <c:pt idx="4783">
                  <c:v>956.59999999996296</c:v>
                </c:pt>
                <c:pt idx="4784">
                  <c:v>956.79999999996301</c:v>
                </c:pt>
                <c:pt idx="4785">
                  <c:v>956.99999999996305</c:v>
                </c:pt>
                <c:pt idx="4786">
                  <c:v>957.19999999996298</c:v>
                </c:pt>
                <c:pt idx="4787">
                  <c:v>957.39999999996303</c:v>
                </c:pt>
                <c:pt idx="4788">
                  <c:v>957.59999999996205</c:v>
                </c:pt>
                <c:pt idx="4789">
                  <c:v>957.79999999996301</c:v>
                </c:pt>
                <c:pt idx="4790">
                  <c:v>957.99999999996305</c:v>
                </c:pt>
                <c:pt idx="4791">
                  <c:v>958.19999999996298</c:v>
                </c:pt>
                <c:pt idx="4792">
                  <c:v>958.39999999996201</c:v>
                </c:pt>
                <c:pt idx="4793">
                  <c:v>958.59999999996205</c:v>
                </c:pt>
                <c:pt idx="4794">
                  <c:v>958.79999999996301</c:v>
                </c:pt>
                <c:pt idx="4795">
                  <c:v>958.99999999996203</c:v>
                </c:pt>
                <c:pt idx="4796">
                  <c:v>959.19999999996196</c:v>
                </c:pt>
                <c:pt idx="4797">
                  <c:v>959.39999999996201</c:v>
                </c:pt>
                <c:pt idx="4798">
                  <c:v>959.59999999996205</c:v>
                </c:pt>
                <c:pt idx="4799">
                  <c:v>959.79999999996198</c:v>
                </c:pt>
                <c:pt idx="4800">
                  <c:v>959.99999999996203</c:v>
                </c:pt>
                <c:pt idx="4801">
                  <c:v>960.19999999996196</c:v>
                </c:pt>
                <c:pt idx="4802">
                  <c:v>960.39999999996201</c:v>
                </c:pt>
                <c:pt idx="4803">
                  <c:v>960.59999999996205</c:v>
                </c:pt>
                <c:pt idx="4804">
                  <c:v>960.79999999996198</c:v>
                </c:pt>
                <c:pt idx="4805">
                  <c:v>960.99999999996203</c:v>
                </c:pt>
                <c:pt idx="4806">
                  <c:v>961.19999999996196</c:v>
                </c:pt>
                <c:pt idx="4807">
                  <c:v>961.39999999996201</c:v>
                </c:pt>
                <c:pt idx="4808">
                  <c:v>961.59999999996205</c:v>
                </c:pt>
                <c:pt idx="4809">
                  <c:v>961.79999999996198</c:v>
                </c:pt>
                <c:pt idx="4810">
                  <c:v>961.99999999996203</c:v>
                </c:pt>
                <c:pt idx="4811">
                  <c:v>962.19999999996196</c:v>
                </c:pt>
                <c:pt idx="4812">
                  <c:v>962.39999999996201</c:v>
                </c:pt>
                <c:pt idx="4813">
                  <c:v>962.59999999996205</c:v>
                </c:pt>
                <c:pt idx="4814">
                  <c:v>962.79999999996198</c:v>
                </c:pt>
                <c:pt idx="4815">
                  <c:v>962.99999999996203</c:v>
                </c:pt>
                <c:pt idx="4816">
                  <c:v>963.19999999996196</c:v>
                </c:pt>
                <c:pt idx="4817">
                  <c:v>963.39999999996201</c:v>
                </c:pt>
                <c:pt idx="4818">
                  <c:v>963.59999999996205</c:v>
                </c:pt>
                <c:pt idx="4819">
                  <c:v>963.79999999996198</c:v>
                </c:pt>
                <c:pt idx="4820">
                  <c:v>963.99999999996203</c:v>
                </c:pt>
                <c:pt idx="4821">
                  <c:v>964.19999999996196</c:v>
                </c:pt>
                <c:pt idx="4822">
                  <c:v>964.39999999996201</c:v>
                </c:pt>
                <c:pt idx="4823">
                  <c:v>964.59999999996205</c:v>
                </c:pt>
                <c:pt idx="4824">
                  <c:v>964.79999999996198</c:v>
                </c:pt>
                <c:pt idx="4825">
                  <c:v>964.99999999996203</c:v>
                </c:pt>
                <c:pt idx="4826">
                  <c:v>965.19999999996196</c:v>
                </c:pt>
                <c:pt idx="4827">
                  <c:v>965.39999999996201</c:v>
                </c:pt>
                <c:pt idx="4828">
                  <c:v>965.59999999996205</c:v>
                </c:pt>
                <c:pt idx="4829">
                  <c:v>965.79999999996198</c:v>
                </c:pt>
                <c:pt idx="4830">
                  <c:v>965.99999999996203</c:v>
                </c:pt>
                <c:pt idx="4831">
                  <c:v>966.19999999996196</c:v>
                </c:pt>
                <c:pt idx="4832">
                  <c:v>966.39999999996201</c:v>
                </c:pt>
                <c:pt idx="4833">
                  <c:v>966.59999999996205</c:v>
                </c:pt>
                <c:pt idx="4834">
                  <c:v>966.79999999996198</c:v>
                </c:pt>
                <c:pt idx="4835">
                  <c:v>966.99999999996203</c:v>
                </c:pt>
                <c:pt idx="4836">
                  <c:v>967.19999999996196</c:v>
                </c:pt>
                <c:pt idx="4837">
                  <c:v>967.39999999996201</c:v>
                </c:pt>
                <c:pt idx="4838">
                  <c:v>967.59999999996205</c:v>
                </c:pt>
                <c:pt idx="4839">
                  <c:v>967.79999999996198</c:v>
                </c:pt>
                <c:pt idx="4840">
                  <c:v>967.99999999996203</c:v>
                </c:pt>
                <c:pt idx="4841">
                  <c:v>968.19999999996196</c:v>
                </c:pt>
                <c:pt idx="4842">
                  <c:v>968.39999999996201</c:v>
                </c:pt>
                <c:pt idx="4843">
                  <c:v>968.59999999996205</c:v>
                </c:pt>
                <c:pt idx="4844">
                  <c:v>968.79999999996198</c:v>
                </c:pt>
                <c:pt idx="4845">
                  <c:v>968.99999999996203</c:v>
                </c:pt>
                <c:pt idx="4846">
                  <c:v>969.19999999996196</c:v>
                </c:pt>
                <c:pt idx="4847">
                  <c:v>969.39999999996201</c:v>
                </c:pt>
                <c:pt idx="4848">
                  <c:v>969.59999999996205</c:v>
                </c:pt>
                <c:pt idx="4849">
                  <c:v>969.79999999996198</c:v>
                </c:pt>
                <c:pt idx="4850">
                  <c:v>969.99999999996203</c:v>
                </c:pt>
                <c:pt idx="4851">
                  <c:v>970.19999999996196</c:v>
                </c:pt>
                <c:pt idx="4852">
                  <c:v>970.39999999996201</c:v>
                </c:pt>
                <c:pt idx="4853">
                  <c:v>970.59999999996205</c:v>
                </c:pt>
                <c:pt idx="4854">
                  <c:v>970.79999999996198</c:v>
                </c:pt>
                <c:pt idx="4855">
                  <c:v>970.99999999996203</c:v>
                </c:pt>
                <c:pt idx="4856">
                  <c:v>971.19999999996196</c:v>
                </c:pt>
                <c:pt idx="4857">
                  <c:v>971.39999999996201</c:v>
                </c:pt>
                <c:pt idx="4858">
                  <c:v>971.59999999996205</c:v>
                </c:pt>
                <c:pt idx="4859">
                  <c:v>971.79999999996198</c:v>
                </c:pt>
                <c:pt idx="4860">
                  <c:v>971.99999999996203</c:v>
                </c:pt>
                <c:pt idx="4861">
                  <c:v>972.19999999996196</c:v>
                </c:pt>
                <c:pt idx="4862">
                  <c:v>972.39999999996201</c:v>
                </c:pt>
                <c:pt idx="4863">
                  <c:v>972.59999999996205</c:v>
                </c:pt>
                <c:pt idx="4864">
                  <c:v>972.79999999996198</c:v>
                </c:pt>
                <c:pt idx="4865">
                  <c:v>972.99999999996203</c:v>
                </c:pt>
                <c:pt idx="4866">
                  <c:v>973.19999999996196</c:v>
                </c:pt>
                <c:pt idx="4867">
                  <c:v>973.39999999996201</c:v>
                </c:pt>
                <c:pt idx="4868">
                  <c:v>973.59999999996205</c:v>
                </c:pt>
                <c:pt idx="4869">
                  <c:v>973.79999999996198</c:v>
                </c:pt>
                <c:pt idx="4870">
                  <c:v>973.99999999996203</c:v>
                </c:pt>
                <c:pt idx="4871">
                  <c:v>974.19999999996196</c:v>
                </c:pt>
                <c:pt idx="4872">
                  <c:v>974.39999999996201</c:v>
                </c:pt>
                <c:pt idx="4873">
                  <c:v>974.59999999996205</c:v>
                </c:pt>
                <c:pt idx="4874">
                  <c:v>974.79999999996198</c:v>
                </c:pt>
                <c:pt idx="4875">
                  <c:v>974.99999999996203</c:v>
                </c:pt>
                <c:pt idx="4876">
                  <c:v>975.19999999996105</c:v>
                </c:pt>
                <c:pt idx="4877">
                  <c:v>975.39999999996201</c:v>
                </c:pt>
                <c:pt idx="4878">
                  <c:v>975.59999999996205</c:v>
                </c:pt>
                <c:pt idx="4879">
                  <c:v>975.79999999996198</c:v>
                </c:pt>
                <c:pt idx="4880">
                  <c:v>975.99999999996101</c:v>
                </c:pt>
                <c:pt idx="4881">
                  <c:v>976.19999999996105</c:v>
                </c:pt>
                <c:pt idx="4882">
                  <c:v>976.39999999996201</c:v>
                </c:pt>
                <c:pt idx="4883">
                  <c:v>976.59999999996103</c:v>
                </c:pt>
                <c:pt idx="4884">
                  <c:v>976.79999999996096</c:v>
                </c:pt>
                <c:pt idx="4885">
                  <c:v>976.99999999996101</c:v>
                </c:pt>
                <c:pt idx="4886">
                  <c:v>977.19999999996105</c:v>
                </c:pt>
                <c:pt idx="4887">
                  <c:v>977.39999999996098</c:v>
                </c:pt>
                <c:pt idx="4888">
                  <c:v>977.59999999996103</c:v>
                </c:pt>
                <c:pt idx="4889">
                  <c:v>977.79999999996096</c:v>
                </c:pt>
                <c:pt idx="4890">
                  <c:v>977.99999999996101</c:v>
                </c:pt>
                <c:pt idx="4891">
                  <c:v>978.19999999996105</c:v>
                </c:pt>
                <c:pt idx="4892">
                  <c:v>978.39999999996098</c:v>
                </c:pt>
                <c:pt idx="4893">
                  <c:v>978.59999999996103</c:v>
                </c:pt>
                <c:pt idx="4894">
                  <c:v>978.79999999996096</c:v>
                </c:pt>
                <c:pt idx="4895">
                  <c:v>978.99999999996101</c:v>
                </c:pt>
                <c:pt idx="4896">
                  <c:v>979.19999999996105</c:v>
                </c:pt>
                <c:pt idx="4897">
                  <c:v>979.39999999996098</c:v>
                </c:pt>
                <c:pt idx="4898">
                  <c:v>979.59999999996103</c:v>
                </c:pt>
                <c:pt idx="4899">
                  <c:v>979.79999999996096</c:v>
                </c:pt>
                <c:pt idx="4900">
                  <c:v>979.99999999996101</c:v>
                </c:pt>
                <c:pt idx="4901">
                  <c:v>980.19999999996105</c:v>
                </c:pt>
                <c:pt idx="4902">
                  <c:v>980.39999999996098</c:v>
                </c:pt>
                <c:pt idx="4903">
                  <c:v>980.59999999996103</c:v>
                </c:pt>
                <c:pt idx="4904">
                  <c:v>980.79999999996096</c:v>
                </c:pt>
                <c:pt idx="4905">
                  <c:v>980.99999999996101</c:v>
                </c:pt>
                <c:pt idx="4906">
                  <c:v>981.19999999996105</c:v>
                </c:pt>
                <c:pt idx="4907">
                  <c:v>981.39999999996098</c:v>
                </c:pt>
                <c:pt idx="4908">
                  <c:v>981.59999999996103</c:v>
                </c:pt>
                <c:pt idx="4909">
                  <c:v>981.79999999996096</c:v>
                </c:pt>
                <c:pt idx="4910">
                  <c:v>981.99999999996101</c:v>
                </c:pt>
                <c:pt idx="4911">
                  <c:v>982.19999999996105</c:v>
                </c:pt>
                <c:pt idx="4912">
                  <c:v>982.39999999996098</c:v>
                </c:pt>
                <c:pt idx="4913">
                  <c:v>982.59999999996103</c:v>
                </c:pt>
                <c:pt idx="4914">
                  <c:v>982.79999999996096</c:v>
                </c:pt>
                <c:pt idx="4915">
                  <c:v>982.99999999996101</c:v>
                </c:pt>
                <c:pt idx="4916">
                  <c:v>983.19999999996105</c:v>
                </c:pt>
                <c:pt idx="4917">
                  <c:v>983.39999999996098</c:v>
                </c:pt>
                <c:pt idx="4918">
                  <c:v>983.59999999996103</c:v>
                </c:pt>
                <c:pt idx="4919">
                  <c:v>983.79999999996096</c:v>
                </c:pt>
                <c:pt idx="4920">
                  <c:v>983.99999999996101</c:v>
                </c:pt>
                <c:pt idx="4921">
                  <c:v>984.19999999996105</c:v>
                </c:pt>
                <c:pt idx="4922">
                  <c:v>984.39999999996098</c:v>
                </c:pt>
                <c:pt idx="4923">
                  <c:v>984.59999999996103</c:v>
                </c:pt>
                <c:pt idx="4924">
                  <c:v>984.79999999996096</c:v>
                </c:pt>
                <c:pt idx="4925">
                  <c:v>984.99999999996101</c:v>
                </c:pt>
                <c:pt idx="4926">
                  <c:v>985.19999999996105</c:v>
                </c:pt>
                <c:pt idx="4927">
                  <c:v>985.39999999996098</c:v>
                </c:pt>
                <c:pt idx="4928">
                  <c:v>985.59999999996103</c:v>
                </c:pt>
                <c:pt idx="4929">
                  <c:v>985.79999999996096</c:v>
                </c:pt>
                <c:pt idx="4930">
                  <c:v>985.99999999996101</c:v>
                </c:pt>
                <c:pt idx="4931">
                  <c:v>986.19999999996105</c:v>
                </c:pt>
                <c:pt idx="4932">
                  <c:v>986.39999999996098</c:v>
                </c:pt>
                <c:pt idx="4933">
                  <c:v>986.59999999996103</c:v>
                </c:pt>
                <c:pt idx="4934">
                  <c:v>986.79999999996096</c:v>
                </c:pt>
                <c:pt idx="4935">
                  <c:v>986.99999999996101</c:v>
                </c:pt>
                <c:pt idx="4936">
                  <c:v>987.19999999996105</c:v>
                </c:pt>
                <c:pt idx="4937">
                  <c:v>987.39999999996098</c:v>
                </c:pt>
                <c:pt idx="4938">
                  <c:v>987.59999999996103</c:v>
                </c:pt>
                <c:pt idx="4939">
                  <c:v>987.79999999996096</c:v>
                </c:pt>
                <c:pt idx="4940">
                  <c:v>987.99999999996101</c:v>
                </c:pt>
                <c:pt idx="4941">
                  <c:v>988.19999999996105</c:v>
                </c:pt>
                <c:pt idx="4942">
                  <c:v>988.39999999996098</c:v>
                </c:pt>
                <c:pt idx="4943">
                  <c:v>988.59999999996103</c:v>
                </c:pt>
                <c:pt idx="4944">
                  <c:v>988.79999999996096</c:v>
                </c:pt>
                <c:pt idx="4945">
                  <c:v>988.99999999996101</c:v>
                </c:pt>
                <c:pt idx="4946">
                  <c:v>989.19999999996105</c:v>
                </c:pt>
                <c:pt idx="4947">
                  <c:v>989.39999999996098</c:v>
                </c:pt>
                <c:pt idx="4948">
                  <c:v>989.59999999996103</c:v>
                </c:pt>
                <c:pt idx="4949">
                  <c:v>989.79999999996096</c:v>
                </c:pt>
                <c:pt idx="4950">
                  <c:v>989.99999999996101</c:v>
                </c:pt>
                <c:pt idx="4951">
                  <c:v>990.19999999996105</c:v>
                </c:pt>
                <c:pt idx="4952">
                  <c:v>990.39999999996098</c:v>
                </c:pt>
                <c:pt idx="4953">
                  <c:v>990.59999999996103</c:v>
                </c:pt>
                <c:pt idx="4954">
                  <c:v>990.79999999996096</c:v>
                </c:pt>
                <c:pt idx="4955">
                  <c:v>990.99999999996101</c:v>
                </c:pt>
                <c:pt idx="4956">
                  <c:v>991.19999999996105</c:v>
                </c:pt>
                <c:pt idx="4957">
                  <c:v>991.39999999996098</c:v>
                </c:pt>
                <c:pt idx="4958">
                  <c:v>991.59999999996103</c:v>
                </c:pt>
                <c:pt idx="4959">
                  <c:v>991.79999999996096</c:v>
                </c:pt>
                <c:pt idx="4960">
                  <c:v>991.99999999996101</c:v>
                </c:pt>
                <c:pt idx="4961">
                  <c:v>992.19999999996105</c:v>
                </c:pt>
                <c:pt idx="4962">
                  <c:v>992.39999999996098</c:v>
                </c:pt>
                <c:pt idx="4963">
                  <c:v>992.59999999996103</c:v>
                </c:pt>
                <c:pt idx="4964">
                  <c:v>992.79999999996005</c:v>
                </c:pt>
                <c:pt idx="4965">
                  <c:v>992.99999999996101</c:v>
                </c:pt>
                <c:pt idx="4966">
                  <c:v>993.19999999996105</c:v>
                </c:pt>
                <c:pt idx="4967">
                  <c:v>993.39999999996098</c:v>
                </c:pt>
                <c:pt idx="4968">
                  <c:v>993.59999999996</c:v>
                </c:pt>
                <c:pt idx="4969">
                  <c:v>993.79999999996005</c:v>
                </c:pt>
                <c:pt idx="4970">
                  <c:v>993.99999999996101</c:v>
                </c:pt>
                <c:pt idx="4971">
                  <c:v>994.19999999996003</c:v>
                </c:pt>
                <c:pt idx="4972">
                  <c:v>994.39999999995996</c:v>
                </c:pt>
                <c:pt idx="4973">
                  <c:v>994.59999999996</c:v>
                </c:pt>
                <c:pt idx="4974">
                  <c:v>994.79999999996005</c:v>
                </c:pt>
                <c:pt idx="4975">
                  <c:v>994.99999999995998</c:v>
                </c:pt>
                <c:pt idx="4976">
                  <c:v>995.19999999996003</c:v>
                </c:pt>
                <c:pt idx="4977">
                  <c:v>995.39999999995996</c:v>
                </c:pt>
                <c:pt idx="4978">
                  <c:v>995.59999999996</c:v>
                </c:pt>
                <c:pt idx="4979">
                  <c:v>995.79999999996005</c:v>
                </c:pt>
                <c:pt idx="4980">
                  <c:v>995.99999999995998</c:v>
                </c:pt>
                <c:pt idx="4981">
                  <c:v>996.19999999996003</c:v>
                </c:pt>
                <c:pt idx="4982">
                  <c:v>996.39999999995996</c:v>
                </c:pt>
                <c:pt idx="4983">
                  <c:v>996.59999999996</c:v>
                </c:pt>
                <c:pt idx="4984">
                  <c:v>996.79999999996005</c:v>
                </c:pt>
                <c:pt idx="4985">
                  <c:v>996.99999999995998</c:v>
                </c:pt>
                <c:pt idx="4986">
                  <c:v>997.19999999996003</c:v>
                </c:pt>
                <c:pt idx="4987">
                  <c:v>997.39999999995996</c:v>
                </c:pt>
                <c:pt idx="4988">
                  <c:v>997.59999999996</c:v>
                </c:pt>
                <c:pt idx="4989">
                  <c:v>997.79999999996005</c:v>
                </c:pt>
                <c:pt idx="4990">
                  <c:v>997.99999999995998</c:v>
                </c:pt>
                <c:pt idx="4991">
                  <c:v>998.19999999996003</c:v>
                </c:pt>
                <c:pt idx="4992">
                  <c:v>998.39999999995996</c:v>
                </c:pt>
                <c:pt idx="4993">
                  <c:v>998.59999999996</c:v>
                </c:pt>
                <c:pt idx="4994">
                  <c:v>998.79999999996005</c:v>
                </c:pt>
                <c:pt idx="4995">
                  <c:v>998.99999999995998</c:v>
                </c:pt>
                <c:pt idx="4996">
                  <c:v>999.19999999996003</c:v>
                </c:pt>
                <c:pt idx="4997">
                  <c:v>999.39999999995996</c:v>
                </c:pt>
                <c:pt idx="4998">
                  <c:v>999.59999999996</c:v>
                </c:pt>
                <c:pt idx="4999">
                  <c:v>999.79999999996005</c:v>
                </c:pt>
                <c:pt idx="5000">
                  <c:v>999.99999999995998</c:v>
                </c:pt>
                <c:pt idx="5001">
                  <c:v>1000.19999999996</c:v>
                </c:pt>
                <c:pt idx="5002">
                  <c:v>1000.39999999996</c:v>
                </c:pt>
                <c:pt idx="5003">
                  <c:v>1000.59999999996</c:v>
                </c:pt>
                <c:pt idx="5004">
                  <c:v>1000.7999999999601</c:v>
                </c:pt>
                <c:pt idx="5005">
                  <c:v>1000.99999999996</c:v>
                </c:pt>
                <c:pt idx="5006">
                  <c:v>1001.19999999996</c:v>
                </c:pt>
                <c:pt idx="5007">
                  <c:v>1001.39999999996</c:v>
                </c:pt>
                <c:pt idx="5008">
                  <c:v>1001.59999999996</c:v>
                </c:pt>
                <c:pt idx="5009">
                  <c:v>1001.7999999999601</c:v>
                </c:pt>
                <c:pt idx="5010">
                  <c:v>1001.99999999996</c:v>
                </c:pt>
                <c:pt idx="5011">
                  <c:v>1002.19999999996</c:v>
                </c:pt>
                <c:pt idx="5012">
                  <c:v>1002.39999999996</c:v>
                </c:pt>
                <c:pt idx="5013">
                  <c:v>1002.59999999996</c:v>
                </c:pt>
                <c:pt idx="5014">
                  <c:v>1002.7999999999601</c:v>
                </c:pt>
                <c:pt idx="5015">
                  <c:v>1002.99999999996</c:v>
                </c:pt>
                <c:pt idx="5016">
                  <c:v>1003.19999999996</c:v>
                </c:pt>
                <c:pt idx="5017">
                  <c:v>1003.39999999996</c:v>
                </c:pt>
                <c:pt idx="5018">
                  <c:v>1003.59999999996</c:v>
                </c:pt>
                <c:pt idx="5019">
                  <c:v>1003.7999999999601</c:v>
                </c:pt>
                <c:pt idx="5020">
                  <c:v>1003.99999999996</c:v>
                </c:pt>
                <c:pt idx="5021">
                  <c:v>1004.19999999996</c:v>
                </c:pt>
                <c:pt idx="5022">
                  <c:v>1004.39999999996</c:v>
                </c:pt>
                <c:pt idx="5023">
                  <c:v>1004.59999999996</c:v>
                </c:pt>
                <c:pt idx="5024">
                  <c:v>1004.7999999999601</c:v>
                </c:pt>
                <c:pt idx="5025">
                  <c:v>1004.99999999996</c:v>
                </c:pt>
                <c:pt idx="5026">
                  <c:v>1005.19999999996</c:v>
                </c:pt>
                <c:pt idx="5027">
                  <c:v>1005.39999999996</c:v>
                </c:pt>
                <c:pt idx="5028">
                  <c:v>1005.59999999996</c:v>
                </c:pt>
                <c:pt idx="5029">
                  <c:v>1005.7999999999601</c:v>
                </c:pt>
                <c:pt idx="5030">
                  <c:v>1005.99999999996</c:v>
                </c:pt>
                <c:pt idx="5031">
                  <c:v>1006.19999999996</c:v>
                </c:pt>
                <c:pt idx="5032">
                  <c:v>1006.39999999996</c:v>
                </c:pt>
                <c:pt idx="5033">
                  <c:v>1006.59999999996</c:v>
                </c:pt>
                <c:pt idx="5034">
                  <c:v>1006.7999999999601</c:v>
                </c:pt>
                <c:pt idx="5035">
                  <c:v>1006.99999999996</c:v>
                </c:pt>
                <c:pt idx="5036">
                  <c:v>1007.19999999996</c:v>
                </c:pt>
                <c:pt idx="5037">
                  <c:v>1007.39999999996</c:v>
                </c:pt>
                <c:pt idx="5038">
                  <c:v>1007.59999999996</c:v>
                </c:pt>
                <c:pt idx="5039">
                  <c:v>1007.7999999999601</c:v>
                </c:pt>
                <c:pt idx="5040">
                  <c:v>1007.99999999996</c:v>
                </c:pt>
                <c:pt idx="5041">
                  <c:v>1008.19999999996</c:v>
                </c:pt>
                <c:pt idx="5042">
                  <c:v>1008.39999999996</c:v>
                </c:pt>
                <c:pt idx="5043">
                  <c:v>1008.59999999996</c:v>
                </c:pt>
                <c:pt idx="5044">
                  <c:v>1008.7999999999601</c:v>
                </c:pt>
                <c:pt idx="5045">
                  <c:v>1008.99999999996</c:v>
                </c:pt>
                <c:pt idx="5046">
                  <c:v>1009.19999999996</c:v>
                </c:pt>
                <c:pt idx="5047">
                  <c:v>1009.39999999996</c:v>
                </c:pt>
                <c:pt idx="5048">
                  <c:v>1009.59999999996</c:v>
                </c:pt>
                <c:pt idx="5049">
                  <c:v>1009.7999999999601</c:v>
                </c:pt>
                <c:pt idx="5050">
                  <c:v>1009.99999999996</c:v>
                </c:pt>
                <c:pt idx="5051">
                  <c:v>1010.19999999996</c:v>
                </c:pt>
                <c:pt idx="5052">
                  <c:v>1010.39999999996</c:v>
                </c:pt>
                <c:pt idx="5053">
                  <c:v>1010.59999999996</c:v>
                </c:pt>
                <c:pt idx="5054">
                  <c:v>1010.7999999999601</c:v>
                </c:pt>
                <c:pt idx="5055">
                  <c:v>1010.99999999996</c:v>
                </c:pt>
                <c:pt idx="5056">
                  <c:v>1011.19999999996</c:v>
                </c:pt>
                <c:pt idx="5057">
                  <c:v>1011.39999999996</c:v>
                </c:pt>
                <c:pt idx="5058">
                  <c:v>1011.59999999996</c:v>
                </c:pt>
                <c:pt idx="5059">
                  <c:v>1011.7999999999601</c:v>
                </c:pt>
                <c:pt idx="5060">
                  <c:v>1011.99999999996</c:v>
                </c:pt>
                <c:pt idx="5061">
                  <c:v>1012.19999999996</c:v>
                </c:pt>
                <c:pt idx="5062">
                  <c:v>1012.39999999996</c:v>
                </c:pt>
                <c:pt idx="5063">
                  <c:v>1012.59999999996</c:v>
                </c:pt>
                <c:pt idx="5064">
                  <c:v>1012.7999999999601</c:v>
                </c:pt>
                <c:pt idx="5065">
                  <c:v>1012.99999999996</c:v>
                </c:pt>
                <c:pt idx="5066">
                  <c:v>1013.19999999996</c:v>
                </c:pt>
                <c:pt idx="5067">
                  <c:v>1013.39999999996</c:v>
                </c:pt>
                <c:pt idx="5068">
                  <c:v>1013.59999999996</c:v>
                </c:pt>
                <c:pt idx="5069">
                  <c:v>1013.7999999999601</c:v>
                </c:pt>
                <c:pt idx="5070">
                  <c:v>1013.99999999996</c:v>
                </c:pt>
                <c:pt idx="5071">
                  <c:v>1014.19999999996</c:v>
                </c:pt>
                <c:pt idx="5072">
                  <c:v>1014.39999999996</c:v>
                </c:pt>
                <c:pt idx="5073">
                  <c:v>1014.59999999996</c:v>
                </c:pt>
                <c:pt idx="5074">
                  <c:v>1014.7999999999601</c:v>
                </c:pt>
                <c:pt idx="5075">
                  <c:v>1014.99999999996</c:v>
                </c:pt>
                <c:pt idx="5076">
                  <c:v>1015.19999999996</c:v>
                </c:pt>
                <c:pt idx="5077">
                  <c:v>1015.39999999996</c:v>
                </c:pt>
                <c:pt idx="5078">
                  <c:v>1015.59999999996</c:v>
                </c:pt>
                <c:pt idx="5079">
                  <c:v>1015.7999999999601</c:v>
                </c:pt>
                <c:pt idx="5080">
                  <c:v>1015.99999999996</c:v>
                </c:pt>
                <c:pt idx="5081">
                  <c:v>1016.19999999996</c:v>
                </c:pt>
                <c:pt idx="5082">
                  <c:v>1016.39999999996</c:v>
                </c:pt>
                <c:pt idx="5083">
                  <c:v>1016.59999999996</c:v>
                </c:pt>
                <c:pt idx="5084">
                  <c:v>1016.7999999999601</c:v>
                </c:pt>
                <c:pt idx="5085">
                  <c:v>1016.99999999996</c:v>
                </c:pt>
                <c:pt idx="5086">
                  <c:v>1017.19999999996</c:v>
                </c:pt>
                <c:pt idx="5087">
                  <c:v>1017.39999999996</c:v>
                </c:pt>
                <c:pt idx="5088">
                  <c:v>1017.59999999996</c:v>
                </c:pt>
                <c:pt idx="5089">
                  <c:v>1017.7999999999601</c:v>
                </c:pt>
                <c:pt idx="5090">
                  <c:v>1017.99999999996</c:v>
                </c:pt>
                <c:pt idx="5091">
                  <c:v>1018.19999999996</c:v>
                </c:pt>
                <c:pt idx="5092">
                  <c:v>1018.39999999996</c:v>
                </c:pt>
                <c:pt idx="5093">
                  <c:v>1018.59999999996</c:v>
                </c:pt>
                <c:pt idx="5094">
                  <c:v>1018.7999999999601</c:v>
                </c:pt>
                <c:pt idx="5095">
                  <c:v>1018.99999999996</c:v>
                </c:pt>
                <c:pt idx="5096">
                  <c:v>1019.19999999996</c:v>
                </c:pt>
                <c:pt idx="5097">
                  <c:v>1019.39999999996</c:v>
                </c:pt>
                <c:pt idx="5098">
                  <c:v>1019.59999999996</c:v>
                </c:pt>
                <c:pt idx="5099">
                  <c:v>1019.7999999999601</c:v>
                </c:pt>
                <c:pt idx="5100">
                  <c:v>1019.99999999996</c:v>
                </c:pt>
                <c:pt idx="5101">
                  <c:v>1020.19999999996</c:v>
                </c:pt>
                <c:pt idx="5102">
                  <c:v>1020.39999999996</c:v>
                </c:pt>
                <c:pt idx="5103">
                  <c:v>1020.59999999996</c:v>
                </c:pt>
                <c:pt idx="5104">
                  <c:v>1020.7999999999601</c:v>
                </c:pt>
                <c:pt idx="5105">
                  <c:v>1020.99999999996</c:v>
                </c:pt>
                <c:pt idx="5106">
                  <c:v>1021.19999999996</c:v>
                </c:pt>
                <c:pt idx="5107">
                  <c:v>1021.39999999996</c:v>
                </c:pt>
                <c:pt idx="5108">
                  <c:v>1021.59999999996</c:v>
                </c:pt>
                <c:pt idx="5109">
                  <c:v>1021.7999999999601</c:v>
                </c:pt>
                <c:pt idx="5110">
                  <c:v>1021.99999999996</c:v>
                </c:pt>
                <c:pt idx="5111">
                  <c:v>1022.19999999996</c:v>
                </c:pt>
                <c:pt idx="5112">
                  <c:v>1022.39999999996</c:v>
                </c:pt>
                <c:pt idx="5113">
                  <c:v>1022.59999999996</c:v>
                </c:pt>
                <c:pt idx="5114">
                  <c:v>1022.7999999999601</c:v>
                </c:pt>
                <c:pt idx="5115">
                  <c:v>1022.99999999996</c:v>
                </c:pt>
                <c:pt idx="5116">
                  <c:v>1023.19999999996</c:v>
                </c:pt>
                <c:pt idx="5117">
                  <c:v>1023.39999999996</c:v>
                </c:pt>
                <c:pt idx="5118">
                  <c:v>1023.59999999996</c:v>
                </c:pt>
                <c:pt idx="5119">
                  <c:v>1023.7999999999601</c:v>
                </c:pt>
                <c:pt idx="5120">
                  <c:v>1023.99999999996</c:v>
                </c:pt>
                <c:pt idx="5121">
                  <c:v>1024.19999999996</c:v>
                </c:pt>
                <c:pt idx="5122">
                  <c:v>1024.3999999999601</c:v>
                </c:pt>
                <c:pt idx="5123">
                  <c:v>1024.5999999999599</c:v>
                </c:pt>
                <c:pt idx="5124">
                  <c:v>1024.7999999999599</c:v>
                </c:pt>
                <c:pt idx="5125">
                  <c:v>1024.99999999996</c:v>
                </c:pt>
                <c:pt idx="5126">
                  <c:v>1025.19999999996</c:v>
                </c:pt>
                <c:pt idx="5127">
                  <c:v>1025.3999999999601</c:v>
                </c:pt>
                <c:pt idx="5128">
                  <c:v>1025.5999999999599</c:v>
                </c:pt>
                <c:pt idx="5129">
                  <c:v>1025.7999999999599</c:v>
                </c:pt>
                <c:pt idx="5130">
                  <c:v>1025.99999999996</c:v>
                </c:pt>
                <c:pt idx="5131">
                  <c:v>1026.19999999996</c:v>
                </c:pt>
                <c:pt idx="5132">
                  <c:v>1026.3999999999601</c:v>
                </c:pt>
                <c:pt idx="5133">
                  <c:v>1026.5999999999599</c:v>
                </c:pt>
                <c:pt idx="5134">
                  <c:v>1026.7999999999599</c:v>
                </c:pt>
                <c:pt idx="5135">
                  <c:v>1026.99999999996</c:v>
                </c:pt>
                <c:pt idx="5136">
                  <c:v>1027.19999999996</c:v>
                </c:pt>
                <c:pt idx="5137">
                  <c:v>1027.3999999999601</c:v>
                </c:pt>
                <c:pt idx="5138">
                  <c:v>1027.5999999999599</c:v>
                </c:pt>
                <c:pt idx="5139">
                  <c:v>1027.7999999999599</c:v>
                </c:pt>
                <c:pt idx="5140">
                  <c:v>1027.99999999996</c:v>
                </c:pt>
                <c:pt idx="5141">
                  <c:v>1028.19999999996</c:v>
                </c:pt>
                <c:pt idx="5142">
                  <c:v>1028.3999999999601</c:v>
                </c:pt>
                <c:pt idx="5143">
                  <c:v>1028.5999999999599</c:v>
                </c:pt>
                <c:pt idx="5144">
                  <c:v>1028.7999999999599</c:v>
                </c:pt>
                <c:pt idx="5145">
                  <c:v>1028.99999999996</c:v>
                </c:pt>
                <c:pt idx="5146">
                  <c:v>1029.19999999996</c:v>
                </c:pt>
                <c:pt idx="5147">
                  <c:v>1029.3999999999601</c:v>
                </c:pt>
                <c:pt idx="5148">
                  <c:v>1029.5999999999599</c:v>
                </c:pt>
                <c:pt idx="5149">
                  <c:v>1029.7999999999599</c:v>
                </c:pt>
                <c:pt idx="5150">
                  <c:v>1029.99999999996</c:v>
                </c:pt>
                <c:pt idx="5151">
                  <c:v>1030.19999999996</c:v>
                </c:pt>
                <c:pt idx="5152">
                  <c:v>1030.3999999999601</c:v>
                </c:pt>
                <c:pt idx="5153">
                  <c:v>1030.5999999999599</c:v>
                </c:pt>
                <c:pt idx="5154">
                  <c:v>1030.7999999999599</c:v>
                </c:pt>
                <c:pt idx="5155">
                  <c:v>1030.99999999996</c:v>
                </c:pt>
                <c:pt idx="5156">
                  <c:v>1031.19999999996</c:v>
                </c:pt>
                <c:pt idx="5157">
                  <c:v>1031.3999999999601</c:v>
                </c:pt>
                <c:pt idx="5158">
                  <c:v>1031.5999999999599</c:v>
                </c:pt>
                <c:pt idx="5159">
                  <c:v>1031.7999999999599</c:v>
                </c:pt>
                <c:pt idx="5160">
                  <c:v>1031.99999999996</c:v>
                </c:pt>
                <c:pt idx="5161">
                  <c:v>1032.19999999996</c:v>
                </c:pt>
                <c:pt idx="5162">
                  <c:v>1032.3999999999601</c:v>
                </c:pt>
                <c:pt idx="5163">
                  <c:v>1032.5999999999599</c:v>
                </c:pt>
                <c:pt idx="5164">
                  <c:v>1032.7999999999599</c:v>
                </c:pt>
                <c:pt idx="5165">
                  <c:v>1032.99999999996</c:v>
                </c:pt>
                <c:pt idx="5166">
                  <c:v>1033.19999999996</c:v>
                </c:pt>
                <c:pt idx="5167">
                  <c:v>1033.3999999999601</c:v>
                </c:pt>
                <c:pt idx="5168">
                  <c:v>1033.5999999999599</c:v>
                </c:pt>
                <c:pt idx="5169">
                  <c:v>1033.7999999999599</c:v>
                </c:pt>
                <c:pt idx="5170">
                  <c:v>1033.99999999996</c:v>
                </c:pt>
                <c:pt idx="5171">
                  <c:v>1034.19999999996</c:v>
                </c:pt>
                <c:pt idx="5172">
                  <c:v>1034.3999999999601</c:v>
                </c:pt>
                <c:pt idx="5173">
                  <c:v>1034.5999999999599</c:v>
                </c:pt>
                <c:pt idx="5174">
                  <c:v>1034.7999999999599</c:v>
                </c:pt>
                <c:pt idx="5175">
                  <c:v>1034.99999999996</c:v>
                </c:pt>
                <c:pt idx="5176">
                  <c:v>1035.19999999996</c:v>
                </c:pt>
                <c:pt idx="5177">
                  <c:v>1035.3999999999601</c:v>
                </c:pt>
                <c:pt idx="5178">
                  <c:v>1035.5999999999599</c:v>
                </c:pt>
                <c:pt idx="5179">
                  <c:v>1035.7999999999599</c:v>
                </c:pt>
                <c:pt idx="5180">
                  <c:v>1035.99999999996</c:v>
                </c:pt>
                <c:pt idx="5181">
                  <c:v>1036.19999999996</c:v>
                </c:pt>
                <c:pt idx="5182">
                  <c:v>1036.3999999999601</c:v>
                </c:pt>
                <c:pt idx="5183">
                  <c:v>1036.5999999999599</c:v>
                </c:pt>
                <c:pt idx="5184">
                  <c:v>1036.7999999999599</c:v>
                </c:pt>
                <c:pt idx="5185">
                  <c:v>1036.99999999996</c:v>
                </c:pt>
                <c:pt idx="5186">
                  <c:v>1037.19999999996</c:v>
                </c:pt>
                <c:pt idx="5187">
                  <c:v>1037.3999999999601</c:v>
                </c:pt>
                <c:pt idx="5188">
                  <c:v>1037.5999999999599</c:v>
                </c:pt>
                <c:pt idx="5189">
                  <c:v>1037.7999999999599</c:v>
                </c:pt>
                <c:pt idx="5190">
                  <c:v>1037.99999999996</c:v>
                </c:pt>
                <c:pt idx="5191">
                  <c:v>1038.19999999996</c:v>
                </c:pt>
                <c:pt idx="5192">
                  <c:v>1038.3999999999601</c:v>
                </c:pt>
                <c:pt idx="5193">
                  <c:v>1038.5999999999599</c:v>
                </c:pt>
                <c:pt idx="5194">
                  <c:v>1038.7999999999599</c:v>
                </c:pt>
                <c:pt idx="5195">
                  <c:v>1038.99999999996</c:v>
                </c:pt>
                <c:pt idx="5196">
                  <c:v>1039.19999999996</c:v>
                </c:pt>
                <c:pt idx="5197">
                  <c:v>1039.3999999999601</c:v>
                </c:pt>
                <c:pt idx="5198">
                  <c:v>1039.5999999999599</c:v>
                </c:pt>
                <c:pt idx="5199">
                  <c:v>1039.7999999999599</c:v>
                </c:pt>
                <c:pt idx="5200">
                  <c:v>1039.99999999996</c:v>
                </c:pt>
                <c:pt idx="5201">
                  <c:v>1040.19999999996</c:v>
                </c:pt>
                <c:pt idx="5202">
                  <c:v>1040.3999999999601</c:v>
                </c:pt>
                <c:pt idx="5203">
                  <c:v>1040.5999999999599</c:v>
                </c:pt>
                <c:pt idx="5204">
                  <c:v>1040.7999999999599</c:v>
                </c:pt>
                <c:pt idx="5205">
                  <c:v>1040.99999999996</c:v>
                </c:pt>
                <c:pt idx="5206">
                  <c:v>1041.19999999996</c:v>
                </c:pt>
                <c:pt idx="5207">
                  <c:v>1041.3999999999601</c:v>
                </c:pt>
                <c:pt idx="5208">
                  <c:v>1041.5999999999599</c:v>
                </c:pt>
                <c:pt idx="5209">
                  <c:v>1041.7999999999599</c:v>
                </c:pt>
                <c:pt idx="5210">
                  <c:v>1041.99999999996</c:v>
                </c:pt>
                <c:pt idx="5211">
                  <c:v>1042.19999999996</c:v>
                </c:pt>
                <c:pt idx="5212">
                  <c:v>1042.3999999999601</c:v>
                </c:pt>
                <c:pt idx="5213">
                  <c:v>1042.5999999999599</c:v>
                </c:pt>
                <c:pt idx="5214">
                  <c:v>1042.7999999999599</c:v>
                </c:pt>
                <c:pt idx="5215">
                  <c:v>1042.99999999996</c:v>
                </c:pt>
                <c:pt idx="5216">
                  <c:v>1043.19999999996</c:v>
                </c:pt>
                <c:pt idx="5217">
                  <c:v>1043.3999999999601</c:v>
                </c:pt>
                <c:pt idx="5218">
                  <c:v>1043.5999999999599</c:v>
                </c:pt>
                <c:pt idx="5219">
                  <c:v>1043.7999999999599</c:v>
                </c:pt>
                <c:pt idx="5220">
                  <c:v>1043.99999999996</c:v>
                </c:pt>
                <c:pt idx="5221">
                  <c:v>1044.19999999996</c:v>
                </c:pt>
                <c:pt idx="5222">
                  <c:v>1044.3999999999601</c:v>
                </c:pt>
                <c:pt idx="5223">
                  <c:v>1044.5999999999599</c:v>
                </c:pt>
                <c:pt idx="5224">
                  <c:v>1044.7999999999599</c:v>
                </c:pt>
                <c:pt idx="5225">
                  <c:v>1044.99999999996</c:v>
                </c:pt>
                <c:pt idx="5226">
                  <c:v>1045.19999999996</c:v>
                </c:pt>
                <c:pt idx="5227">
                  <c:v>1045.3999999999601</c:v>
                </c:pt>
                <c:pt idx="5228">
                  <c:v>1045.5999999999599</c:v>
                </c:pt>
                <c:pt idx="5229">
                  <c:v>1045.7999999999599</c:v>
                </c:pt>
                <c:pt idx="5230">
                  <c:v>1045.99999999996</c:v>
                </c:pt>
                <c:pt idx="5231">
                  <c:v>1046.19999999996</c:v>
                </c:pt>
                <c:pt idx="5232">
                  <c:v>1046.3999999999601</c:v>
                </c:pt>
                <c:pt idx="5233">
                  <c:v>1046.5999999999599</c:v>
                </c:pt>
                <c:pt idx="5234">
                  <c:v>1046.7999999999599</c:v>
                </c:pt>
                <c:pt idx="5235">
                  <c:v>1046.99999999996</c:v>
                </c:pt>
                <c:pt idx="5236">
                  <c:v>1047.19999999996</c:v>
                </c:pt>
                <c:pt idx="5237">
                  <c:v>1047.3999999999601</c:v>
                </c:pt>
                <c:pt idx="5238">
                  <c:v>1047.5999999999599</c:v>
                </c:pt>
                <c:pt idx="5239">
                  <c:v>1047.7999999999599</c:v>
                </c:pt>
                <c:pt idx="5240">
                  <c:v>1047.99999999996</c:v>
                </c:pt>
                <c:pt idx="5241">
                  <c:v>1048.19999999996</c:v>
                </c:pt>
                <c:pt idx="5242">
                  <c:v>1048.3999999999601</c:v>
                </c:pt>
                <c:pt idx="5243">
                  <c:v>1048.5999999999599</c:v>
                </c:pt>
                <c:pt idx="5244">
                  <c:v>1048.7999999999599</c:v>
                </c:pt>
                <c:pt idx="5245">
                  <c:v>1048.99999999996</c:v>
                </c:pt>
                <c:pt idx="5246">
                  <c:v>1049.19999999996</c:v>
                </c:pt>
                <c:pt idx="5247">
                  <c:v>1049.3999999999601</c:v>
                </c:pt>
                <c:pt idx="5248">
                  <c:v>1049.5999999999599</c:v>
                </c:pt>
                <c:pt idx="5249">
                  <c:v>1049.7999999999599</c:v>
                </c:pt>
                <c:pt idx="5250">
                  <c:v>1049.99999999996</c:v>
                </c:pt>
                <c:pt idx="5251">
                  <c:v>1050.19999999996</c:v>
                </c:pt>
                <c:pt idx="5252">
                  <c:v>1050.3999999999601</c:v>
                </c:pt>
                <c:pt idx="5253">
                  <c:v>1050.5999999999599</c:v>
                </c:pt>
                <c:pt idx="5254">
                  <c:v>1050.7999999999599</c:v>
                </c:pt>
                <c:pt idx="5255">
                  <c:v>1050.99999999996</c:v>
                </c:pt>
                <c:pt idx="5256">
                  <c:v>1051.19999999996</c:v>
                </c:pt>
                <c:pt idx="5257">
                  <c:v>1051.3999999999601</c:v>
                </c:pt>
                <c:pt idx="5258">
                  <c:v>1051.5999999999599</c:v>
                </c:pt>
                <c:pt idx="5259">
                  <c:v>1051.7999999999599</c:v>
                </c:pt>
                <c:pt idx="5260">
                  <c:v>1051.99999999996</c:v>
                </c:pt>
                <c:pt idx="5261">
                  <c:v>1052.19999999996</c:v>
                </c:pt>
                <c:pt idx="5262">
                  <c:v>1052.3999999999601</c:v>
                </c:pt>
                <c:pt idx="5263">
                  <c:v>1052.5999999999599</c:v>
                </c:pt>
                <c:pt idx="5264">
                  <c:v>1052.7999999999599</c:v>
                </c:pt>
                <c:pt idx="5265">
                  <c:v>1052.99999999996</c:v>
                </c:pt>
                <c:pt idx="5266">
                  <c:v>1053.19999999996</c:v>
                </c:pt>
                <c:pt idx="5267">
                  <c:v>1053.3999999999601</c:v>
                </c:pt>
                <c:pt idx="5268">
                  <c:v>1053.5999999999599</c:v>
                </c:pt>
                <c:pt idx="5269">
                  <c:v>1053.7999999999599</c:v>
                </c:pt>
                <c:pt idx="5270">
                  <c:v>1053.99999999996</c:v>
                </c:pt>
                <c:pt idx="5271">
                  <c:v>1054.19999999996</c:v>
                </c:pt>
                <c:pt idx="5272">
                  <c:v>1054.3999999999601</c:v>
                </c:pt>
                <c:pt idx="5273">
                  <c:v>1054.5999999999599</c:v>
                </c:pt>
                <c:pt idx="5274">
                  <c:v>1054.7999999999599</c:v>
                </c:pt>
                <c:pt idx="5275">
                  <c:v>1054.99999999996</c:v>
                </c:pt>
                <c:pt idx="5276">
                  <c:v>1055.19999999996</c:v>
                </c:pt>
                <c:pt idx="5277">
                  <c:v>1055.3999999999601</c:v>
                </c:pt>
                <c:pt idx="5278">
                  <c:v>1055.5999999999599</c:v>
                </c:pt>
                <c:pt idx="5279">
                  <c:v>1055.7999999999599</c:v>
                </c:pt>
                <c:pt idx="5280">
                  <c:v>1055.99999999996</c:v>
                </c:pt>
                <c:pt idx="5281">
                  <c:v>1056.19999999996</c:v>
                </c:pt>
                <c:pt idx="5282">
                  <c:v>1056.3999999999601</c:v>
                </c:pt>
                <c:pt idx="5283">
                  <c:v>1056.5999999999599</c:v>
                </c:pt>
                <c:pt idx="5284">
                  <c:v>1056.7999999999599</c:v>
                </c:pt>
                <c:pt idx="5285">
                  <c:v>1056.99999999996</c:v>
                </c:pt>
                <c:pt idx="5286">
                  <c:v>1057.19999999996</c:v>
                </c:pt>
                <c:pt idx="5287">
                  <c:v>1057.3999999999601</c:v>
                </c:pt>
                <c:pt idx="5288">
                  <c:v>1057.5999999999599</c:v>
                </c:pt>
                <c:pt idx="5289">
                  <c:v>1057.7999999999599</c:v>
                </c:pt>
                <c:pt idx="5290">
                  <c:v>1057.99999999996</c:v>
                </c:pt>
                <c:pt idx="5291">
                  <c:v>1058.19999999996</c:v>
                </c:pt>
                <c:pt idx="5292">
                  <c:v>1058.3999999999601</c:v>
                </c:pt>
                <c:pt idx="5293">
                  <c:v>1058.5999999999599</c:v>
                </c:pt>
                <c:pt idx="5294">
                  <c:v>1058.7999999999599</c:v>
                </c:pt>
                <c:pt idx="5295">
                  <c:v>1058.99999999996</c:v>
                </c:pt>
                <c:pt idx="5296">
                  <c:v>1059.19999999996</c:v>
                </c:pt>
                <c:pt idx="5297">
                  <c:v>1059.3999999999601</c:v>
                </c:pt>
                <c:pt idx="5298">
                  <c:v>1059.5999999999599</c:v>
                </c:pt>
                <c:pt idx="5299">
                  <c:v>1059.7999999999599</c:v>
                </c:pt>
                <c:pt idx="5300">
                  <c:v>1059.99999999996</c:v>
                </c:pt>
                <c:pt idx="5301">
                  <c:v>1060.19999999996</c:v>
                </c:pt>
                <c:pt idx="5302">
                  <c:v>1060.3999999999601</c:v>
                </c:pt>
                <c:pt idx="5303">
                  <c:v>1060.5999999999599</c:v>
                </c:pt>
                <c:pt idx="5304">
                  <c:v>1060.7999999999599</c:v>
                </c:pt>
                <c:pt idx="5305">
                  <c:v>1060.99999999996</c:v>
                </c:pt>
                <c:pt idx="5306">
                  <c:v>1061.19999999996</c:v>
                </c:pt>
                <c:pt idx="5307">
                  <c:v>1061.3999999999601</c:v>
                </c:pt>
                <c:pt idx="5308">
                  <c:v>1061.5999999999599</c:v>
                </c:pt>
                <c:pt idx="5309">
                  <c:v>1061.7999999999599</c:v>
                </c:pt>
                <c:pt idx="5310">
                  <c:v>1061.99999999996</c:v>
                </c:pt>
                <c:pt idx="5311">
                  <c:v>1062.19999999996</c:v>
                </c:pt>
                <c:pt idx="5312">
                  <c:v>1062.3999999999601</c:v>
                </c:pt>
                <c:pt idx="5313">
                  <c:v>1062.5999999999599</c:v>
                </c:pt>
                <c:pt idx="5314">
                  <c:v>1062.7999999999599</c:v>
                </c:pt>
                <c:pt idx="5315">
                  <c:v>1062.99999999996</c:v>
                </c:pt>
                <c:pt idx="5316">
                  <c:v>1063.19999999996</c:v>
                </c:pt>
                <c:pt idx="5317">
                  <c:v>1063.3999999999601</c:v>
                </c:pt>
                <c:pt idx="5318">
                  <c:v>1063.5999999999599</c:v>
                </c:pt>
                <c:pt idx="5319">
                  <c:v>1063.7999999999599</c:v>
                </c:pt>
                <c:pt idx="5320">
                  <c:v>1063.99999999996</c:v>
                </c:pt>
                <c:pt idx="5321">
                  <c:v>1064.19999999996</c:v>
                </c:pt>
                <c:pt idx="5322">
                  <c:v>1064.3999999999601</c:v>
                </c:pt>
                <c:pt idx="5323">
                  <c:v>1064.5999999999599</c:v>
                </c:pt>
                <c:pt idx="5324">
                  <c:v>1064.7999999999599</c:v>
                </c:pt>
                <c:pt idx="5325">
                  <c:v>1064.99999999996</c:v>
                </c:pt>
                <c:pt idx="5326">
                  <c:v>1065.19999999996</c:v>
                </c:pt>
                <c:pt idx="5327">
                  <c:v>1065.3999999999601</c:v>
                </c:pt>
                <c:pt idx="5328">
                  <c:v>1065.5999999999599</c:v>
                </c:pt>
                <c:pt idx="5329">
                  <c:v>1065.7999999999599</c:v>
                </c:pt>
                <c:pt idx="5330">
                  <c:v>1065.99999999996</c:v>
                </c:pt>
                <c:pt idx="5331">
                  <c:v>1066.19999999996</c:v>
                </c:pt>
                <c:pt idx="5332">
                  <c:v>1066.3999999999601</c:v>
                </c:pt>
                <c:pt idx="5333">
                  <c:v>1066.5999999999599</c:v>
                </c:pt>
                <c:pt idx="5334">
                  <c:v>1066.7999999999599</c:v>
                </c:pt>
                <c:pt idx="5335">
                  <c:v>1066.99999999996</c:v>
                </c:pt>
                <c:pt idx="5336">
                  <c:v>1067.19999999996</c:v>
                </c:pt>
                <c:pt idx="5337">
                  <c:v>1067.3999999999601</c:v>
                </c:pt>
                <c:pt idx="5338">
                  <c:v>1067.5999999999599</c:v>
                </c:pt>
                <c:pt idx="5339">
                  <c:v>1067.7999999999599</c:v>
                </c:pt>
                <c:pt idx="5340">
                  <c:v>1067.99999999996</c:v>
                </c:pt>
                <c:pt idx="5341">
                  <c:v>1068.19999999996</c:v>
                </c:pt>
                <c:pt idx="5342">
                  <c:v>1068.3999999999601</c:v>
                </c:pt>
                <c:pt idx="5343">
                  <c:v>1068.5999999999599</c:v>
                </c:pt>
                <c:pt idx="5344">
                  <c:v>1068.7999999999599</c:v>
                </c:pt>
                <c:pt idx="5345">
                  <c:v>1068.99999999996</c:v>
                </c:pt>
                <c:pt idx="5346">
                  <c:v>1069.19999999996</c:v>
                </c:pt>
                <c:pt idx="5347">
                  <c:v>1069.3999999999601</c:v>
                </c:pt>
                <c:pt idx="5348">
                  <c:v>1069.5999999999599</c:v>
                </c:pt>
                <c:pt idx="5349">
                  <c:v>1069.7999999999599</c:v>
                </c:pt>
                <c:pt idx="5350">
                  <c:v>1069.99999999996</c:v>
                </c:pt>
                <c:pt idx="5351">
                  <c:v>1070.19999999996</c:v>
                </c:pt>
                <c:pt idx="5352">
                  <c:v>1070.3999999999601</c:v>
                </c:pt>
                <c:pt idx="5353">
                  <c:v>1070.5999999999599</c:v>
                </c:pt>
                <c:pt idx="5354">
                  <c:v>1070.7999999999599</c:v>
                </c:pt>
                <c:pt idx="5355">
                  <c:v>1070.99999999996</c:v>
                </c:pt>
                <c:pt idx="5356">
                  <c:v>1071.19999999996</c:v>
                </c:pt>
                <c:pt idx="5357">
                  <c:v>1071.3999999999601</c:v>
                </c:pt>
                <c:pt idx="5358">
                  <c:v>1071.5999999999599</c:v>
                </c:pt>
                <c:pt idx="5359">
                  <c:v>1071.7999999999599</c:v>
                </c:pt>
                <c:pt idx="5360">
                  <c:v>1071.99999999996</c:v>
                </c:pt>
                <c:pt idx="5361">
                  <c:v>1072.19999999996</c:v>
                </c:pt>
                <c:pt idx="5362">
                  <c:v>1072.3999999999601</c:v>
                </c:pt>
                <c:pt idx="5363">
                  <c:v>1072.5999999999599</c:v>
                </c:pt>
                <c:pt idx="5364">
                  <c:v>1072.7999999999599</c:v>
                </c:pt>
                <c:pt idx="5365">
                  <c:v>1072.99999999996</c:v>
                </c:pt>
                <c:pt idx="5366">
                  <c:v>1073.19999999996</c:v>
                </c:pt>
                <c:pt idx="5367">
                  <c:v>1073.3999999999601</c:v>
                </c:pt>
                <c:pt idx="5368">
                  <c:v>1073.5999999999599</c:v>
                </c:pt>
                <c:pt idx="5369">
                  <c:v>1073.7999999999599</c:v>
                </c:pt>
                <c:pt idx="5370">
                  <c:v>1073.99999999996</c:v>
                </c:pt>
                <c:pt idx="5371">
                  <c:v>1074.19999999996</c:v>
                </c:pt>
                <c:pt idx="5372">
                  <c:v>1074.3999999999601</c:v>
                </c:pt>
                <c:pt idx="5373">
                  <c:v>1074.5999999999599</c:v>
                </c:pt>
                <c:pt idx="5374">
                  <c:v>1074.7999999999599</c:v>
                </c:pt>
                <c:pt idx="5375">
                  <c:v>1074.99999999996</c:v>
                </c:pt>
                <c:pt idx="5376">
                  <c:v>1075.19999999996</c:v>
                </c:pt>
                <c:pt idx="5377">
                  <c:v>1075.3999999999601</c:v>
                </c:pt>
                <c:pt idx="5378">
                  <c:v>1075.5999999999599</c:v>
                </c:pt>
                <c:pt idx="5379">
                  <c:v>1075.7999999999599</c:v>
                </c:pt>
                <c:pt idx="5380">
                  <c:v>1075.99999999996</c:v>
                </c:pt>
                <c:pt idx="5381">
                  <c:v>1076.19999999996</c:v>
                </c:pt>
                <c:pt idx="5382">
                  <c:v>1076.3999999999601</c:v>
                </c:pt>
                <c:pt idx="5383">
                  <c:v>1076.5999999999599</c:v>
                </c:pt>
                <c:pt idx="5384">
                  <c:v>1076.7999999999599</c:v>
                </c:pt>
                <c:pt idx="5385">
                  <c:v>1076.99999999996</c:v>
                </c:pt>
                <c:pt idx="5386">
                  <c:v>1077.19999999996</c:v>
                </c:pt>
                <c:pt idx="5387">
                  <c:v>1077.3999999999601</c:v>
                </c:pt>
                <c:pt idx="5388">
                  <c:v>1077.5999999999599</c:v>
                </c:pt>
                <c:pt idx="5389">
                  <c:v>1077.7999999999599</c:v>
                </c:pt>
                <c:pt idx="5390">
                  <c:v>1077.99999999996</c:v>
                </c:pt>
                <c:pt idx="5391">
                  <c:v>1078.19999999996</c:v>
                </c:pt>
                <c:pt idx="5392">
                  <c:v>1078.3999999999601</c:v>
                </c:pt>
                <c:pt idx="5393">
                  <c:v>1078.5999999999599</c:v>
                </c:pt>
                <c:pt idx="5394">
                  <c:v>1078.7999999999599</c:v>
                </c:pt>
                <c:pt idx="5395">
                  <c:v>1078.99999999996</c:v>
                </c:pt>
                <c:pt idx="5396">
                  <c:v>1079.19999999996</c:v>
                </c:pt>
                <c:pt idx="5397">
                  <c:v>1079.3999999999601</c:v>
                </c:pt>
                <c:pt idx="5398">
                  <c:v>1079.5999999999599</c:v>
                </c:pt>
                <c:pt idx="5399">
                  <c:v>1079.7999999999599</c:v>
                </c:pt>
                <c:pt idx="5400">
                  <c:v>1079.99999999996</c:v>
                </c:pt>
                <c:pt idx="5401">
                  <c:v>1080.19999999996</c:v>
                </c:pt>
                <c:pt idx="5402">
                  <c:v>1080.3999999999601</c:v>
                </c:pt>
                <c:pt idx="5403">
                  <c:v>1080.5999999999599</c:v>
                </c:pt>
                <c:pt idx="5404">
                  <c:v>1080.7999999999599</c:v>
                </c:pt>
                <c:pt idx="5405">
                  <c:v>1080.99999999996</c:v>
                </c:pt>
                <c:pt idx="5406">
                  <c:v>1081.19999999996</c:v>
                </c:pt>
                <c:pt idx="5407">
                  <c:v>1081.3999999999601</c:v>
                </c:pt>
                <c:pt idx="5408">
                  <c:v>1081.5999999999499</c:v>
                </c:pt>
                <c:pt idx="5409">
                  <c:v>1081.7999999999599</c:v>
                </c:pt>
                <c:pt idx="5410">
                  <c:v>1081.99999999996</c:v>
                </c:pt>
                <c:pt idx="5411">
                  <c:v>1082.19999999996</c:v>
                </c:pt>
                <c:pt idx="5412">
                  <c:v>1082.3999999999601</c:v>
                </c:pt>
                <c:pt idx="5413">
                  <c:v>1082.5999999999499</c:v>
                </c:pt>
                <c:pt idx="5414">
                  <c:v>1082.7999999999599</c:v>
                </c:pt>
                <c:pt idx="5415">
                  <c:v>1082.99999999995</c:v>
                </c:pt>
                <c:pt idx="5416">
                  <c:v>1083.19999999996</c:v>
                </c:pt>
                <c:pt idx="5417">
                  <c:v>1083.3999999999601</c:v>
                </c:pt>
                <c:pt idx="5418">
                  <c:v>1083.5999999999499</c:v>
                </c:pt>
                <c:pt idx="5419">
                  <c:v>1083.7999999999599</c:v>
                </c:pt>
                <c:pt idx="5420">
                  <c:v>1083.99999999995</c:v>
                </c:pt>
                <c:pt idx="5421">
                  <c:v>1084.19999999996</c:v>
                </c:pt>
                <c:pt idx="5422">
                  <c:v>1084.3999999999601</c:v>
                </c:pt>
                <c:pt idx="5423">
                  <c:v>1084.5999999999499</c:v>
                </c:pt>
                <c:pt idx="5424">
                  <c:v>1084.7999999999599</c:v>
                </c:pt>
                <c:pt idx="5425">
                  <c:v>1084.99999999995</c:v>
                </c:pt>
                <c:pt idx="5426">
                  <c:v>1085.19999999996</c:v>
                </c:pt>
                <c:pt idx="5427">
                  <c:v>1085.3999999999601</c:v>
                </c:pt>
                <c:pt idx="5428">
                  <c:v>1085.5999999999499</c:v>
                </c:pt>
                <c:pt idx="5429">
                  <c:v>1085.7999999999599</c:v>
                </c:pt>
                <c:pt idx="5430">
                  <c:v>1085.99999999995</c:v>
                </c:pt>
                <c:pt idx="5431">
                  <c:v>1086.19999999996</c:v>
                </c:pt>
                <c:pt idx="5432">
                  <c:v>1086.3999999999601</c:v>
                </c:pt>
                <c:pt idx="5433">
                  <c:v>1086.5999999999499</c:v>
                </c:pt>
                <c:pt idx="5434">
                  <c:v>1086.7999999999599</c:v>
                </c:pt>
                <c:pt idx="5435">
                  <c:v>1086.99999999995</c:v>
                </c:pt>
                <c:pt idx="5436">
                  <c:v>1087.19999999996</c:v>
                </c:pt>
                <c:pt idx="5437">
                  <c:v>1087.3999999999601</c:v>
                </c:pt>
                <c:pt idx="5438">
                  <c:v>1087.5999999999499</c:v>
                </c:pt>
                <c:pt idx="5439">
                  <c:v>1087.7999999999599</c:v>
                </c:pt>
                <c:pt idx="5440">
                  <c:v>1087.99999999995</c:v>
                </c:pt>
                <c:pt idx="5441">
                  <c:v>1088.19999999996</c:v>
                </c:pt>
                <c:pt idx="5442">
                  <c:v>1088.3999999999601</c:v>
                </c:pt>
                <c:pt idx="5443">
                  <c:v>1088.5999999999499</c:v>
                </c:pt>
                <c:pt idx="5444">
                  <c:v>1088.7999999999599</c:v>
                </c:pt>
                <c:pt idx="5445">
                  <c:v>1088.99999999995</c:v>
                </c:pt>
                <c:pt idx="5446">
                  <c:v>1089.19999999996</c:v>
                </c:pt>
                <c:pt idx="5447">
                  <c:v>1089.3999999999601</c:v>
                </c:pt>
                <c:pt idx="5448">
                  <c:v>1089.5999999999499</c:v>
                </c:pt>
                <c:pt idx="5449">
                  <c:v>1089.7999999999599</c:v>
                </c:pt>
                <c:pt idx="5450">
                  <c:v>1089.99999999995</c:v>
                </c:pt>
                <c:pt idx="5451">
                  <c:v>1090.19999999996</c:v>
                </c:pt>
                <c:pt idx="5452">
                  <c:v>1090.3999999999601</c:v>
                </c:pt>
                <c:pt idx="5453">
                  <c:v>1090.5999999999499</c:v>
                </c:pt>
                <c:pt idx="5454">
                  <c:v>1090.7999999999599</c:v>
                </c:pt>
                <c:pt idx="5455">
                  <c:v>1090.99999999995</c:v>
                </c:pt>
                <c:pt idx="5456">
                  <c:v>1091.19999999996</c:v>
                </c:pt>
                <c:pt idx="5457">
                  <c:v>1091.3999999999601</c:v>
                </c:pt>
                <c:pt idx="5458">
                  <c:v>1091.5999999999499</c:v>
                </c:pt>
                <c:pt idx="5459">
                  <c:v>1091.7999999999599</c:v>
                </c:pt>
                <c:pt idx="5460">
                  <c:v>1091.99999999995</c:v>
                </c:pt>
                <c:pt idx="5461">
                  <c:v>1092.19999999996</c:v>
                </c:pt>
                <c:pt idx="5462">
                  <c:v>1092.3999999999601</c:v>
                </c:pt>
                <c:pt idx="5463">
                  <c:v>1092.5999999999499</c:v>
                </c:pt>
                <c:pt idx="5464">
                  <c:v>1092.7999999999599</c:v>
                </c:pt>
                <c:pt idx="5465">
                  <c:v>1092.99999999995</c:v>
                </c:pt>
                <c:pt idx="5466">
                  <c:v>1093.19999999996</c:v>
                </c:pt>
                <c:pt idx="5467">
                  <c:v>1093.3999999999601</c:v>
                </c:pt>
                <c:pt idx="5468">
                  <c:v>1093.5999999999499</c:v>
                </c:pt>
                <c:pt idx="5469">
                  <c:v>1093.7999999999599</c:v>
                </c:pt>
                <c:pt idx="5470">
                  <c:v>1093.99999999995</c:v>
                </c:pt>
                <c:pt idx="5471">
                  <c:v>1094.19999999996</c:v>
                </c:pt>
                <c:pt idx="5472">
                  <c:v>1094.3999999999601</c:v>
                </c:pt>
                <c:pt idx="5473">
                  <c:v>1094.5999999999499</c:v>
                </c:pt>
                <c:pt idx="5474">
                  <c:v>1094.7999999999599</c:v>
                </c:pt>
                <c:pt idx="5475">
                  <c:v>1094.99999999995</c:v>
                </c:pt>
                <c:pt idx="5476">
                  <c:v>1095.19999999996</c:v>
                </c:pt>
                <c:pt idx="5477">
                  <c:v>1095.3999999999601</c:v>
                </c:pt>
                <c:pt idx="5478">
                  <c:v>1095.5999999999499</c:v>
                </c:pt>
                <c:pt idx="5479">
                  <c:v>1095.7999999999599</c:v>
                </c:pt>
                <c:pt idx="5480">
                  <c:v>1095.99999999995</c:v>
                </c:pt>
                <c:pt idx="5481">
                  <c:v>1096.19999999996</c:v>
                </c:pt>
                <c:pt idx="5482">
                  <c:v>1096.3999999999601</c:v>
                </c:pt>
                <c:pt idx="5483">
                  <c:v>1096.5999999999499</c:v>
                </c:pt>
                <c:pt idx="5484">
                  <c:v>1096.7999999999599</c:v>
                </c:pt>
                <c:pt idx="5485">
                  <c:v>1096.99999999995</c:v>
                </c:pt>
                <c:pt idx="5486">
                  <c:v>1097.19999999996</c:v>
                </c:pt>
                <c:pt idx="5487">
                  <c:v>1097.3999999999601</c:v>
                </c:pt>
                <c:pt idx="5488">
                  <c:v>1097.5999999999499</c:v>
                </c:pt>
                <c:pt idx="5489">
                  <c:v>1097.7999999999599</c:v>
                </c:pt>
                <c:pt idx="5490">
                  <c:v>1097.99999999995</c:v>
                </c:pt>
                <c:pt idx="5491">
                  <c:v>1098.19999999996</c:v>
                </c:pt>
                <c:pt idx="5492">
                  <c:v>1098.3999999999501</c:v>
                </c:pt>
                <c:pt idx="5493">
                  <c:v>1098.5999999999499</c:v>
                </c:pt>
                <c:pt idx="5494">
                  <c:v>1098.7999999999599</c:v>
                </c:pt>
                <c:pt idx="5495">
                  <c:v>1098.99999999995</c:v>
                </c:pt>
                <c:pt idx="5496">
                  <c:v>1099.19999999995</c:v>
                </c:pt>
                <c:pt idx="5497">
                  <c:v>1099.3999999999501</c:v>
                </c:pt>
                <c:pt idx="5498">
                  <c:v>1099.5999999999499</c:v>
                </c:pt>
                <c:pt idx="5499">
                  <c:v>1099.7999999999499</c:v>
                </c:pt>
                <c:pt idx="5500">
                  <c:v>1099.99999999995</c:v>
                </c:pt>
                <c:pt idx="5501">
                  <c:v>1100.19999999995</c:v>
                </c:pt>
                <c:pt idx="5502">
                  <c:v>1100.3999999999501</c:v>
                </c:pt>
                <c:pt idx="5503">
                  <c:v>1100.5999999999499</c:v>
                </c:pt>
                <c:pt idx="5504">
                  <c:v>1100.7999999999499</c:v>
                </c:pt>
                <c:pt idx="5505">
                  <c:v>1100.99999999995</c:v>
                </c:pt>
                <c:pt idx="5506">
                  <c:v>1101.19999999995</c:v>
                </c:pt>
                <c:pt idx="5507">
                  <c:v>1101.3999999999501</c:v>
                </c:pt>
                <c:pt idx="5508">
                  <c:v>1101.5999999999499</c:v>
                </c:pt>
                <c:pt idx="5509">
                  <c:v>1101.7999999999499</c:v>
                </c:pt>
                <c:pt idx="5510">
                  <c:v>1101.99999999995</c:v>
                </c:pt>
                <c:pt idx="5511">
                  <c:v>1102.19999999995</c:v>
                </c:pt>
                <c:pt idx="5512">
                  <c:v>1102.3999999999501</c:v>
                </c:pt>
                <c:pt idx="5513">
                  <c:v>1102.5999999999499</c:v>
                </c:pt>
                <c:pt idx="5514">
                  <c:v>1102.7999999999499</c:v>
                </c:pt>
                <c:pt idx="5515">
                  <c:v>1102.99999999995</c:v>
                </c:pt>
                <c:pt idx="5516">
                  <c:v>1103.19999999995</c:v>
                </c:pt>
                <c:pt idx="5517">
                  <c:v>1103.3999999999501</c:v>
                </c:pt>
                <c:pt idx="5518">
                  <c:v>1103.5999999999499</c:v>
                </c:pt>
                <c:pt idx="5519">
                  <c:v>1103.7999999999499</c:v>
                </c:pt>
                <c:pt idx="5520">
                  <c:v>1103.99999999995</c:v>
                </c:pt>
                <c:pt idx="5521">
                  <c:v>1104.19999999995</c:v>
                </c:pt>
                <c:pt idx="5522">
                  <c:v>1104.3999999999501</c:v>
                </c:pt>
                <c:pt idx="5523">
                  <c:v>1104.5999999999499</c:v>
                </c:pt>
                <c:pt idx="5524">
                  <c:v>1104.7999999999499</c:v>
                </c:pt>
                <c:pt idx="5525">
                  <c:v>1104.99999999995</c:v>
                </c:pt>
                <c:pt idx="5526">
                  <c:v>1105.19999999995</c:v>
                </c:pt>
                <c:pt idx="5527">
                  <c:v>1105.3999999999501</c:v>
                </c:pt>
                <c:pt idx="5528">
                  <c:v>1105.5999999999499</c:v>
                </c:pt>
                <c:pt idx="5529">
                  <c:v>1105.7999999999499</c:v>
                </c:pt>
                <c:pt idx="5530">
                  <c:v>1105.99999999995</c:v>
                </c:pt>
                <c:pt idx="5531">
                  <c:v>1106.19999999995</c:v>
                </c:pt>
                <c:pt idx="5532">
                  <c:v>1106.3999999999501</c:v>
                </c:pt>
                <c:pt idx="5533">
                  <c:v>1106.5999999999499</c:v>
                </c:pt>
                <c:pt idx="5534">
                  <c:v>1106.7999999999499</c:v>
                </c:pt>
                <c:pt idx="5535">
                  <c:v>1106.99999999995</c:v>
                </c:pt>
                <c:pt idx="5536">
                  <c:v>1107.19999999995</c:v>
                </c:pt>
                <c:pt idx="5537">
                  <c:v>1107.3999999999501</c:v>
                </c:pt>
                <c:pt idx="5538">
                  <c:v>1107.5999999999499</c:v>
                </c:pt>
                <c:pt idx="5539">
                  <c:v>1107.7999999999499</c:v>
                </c:pt>
                <c:pt idx="5540">
                  <c:v>1107.99999999995</c:v>
                </c:pt>
                <c:pt idx="5541">
                  <c:v>1108.19999999995</c:v>
                </c:pt>
                <c:pt idx="5542">
                  <c:v>1108.3999999999501</c:v>
                </c:pt>
                <c:pt idx="5543">
                  <c:v>1108.5999999999499</c:v>
                </c:pt>
                <c:pt idx="5544">
                  <c:v>1108.7999999999499</c:v>
                </c:pt>
                <c:pt idx="5545">
                  <c:v>1108.99999999995</c:v>
                </c:pt>
                <c:pt idx="5546">
                  <c:v>1109.19999999995</c:v>
                </c:pt>
                <c:pt idx="5547">
                  <c:v>1109.3999999999501</c:v>
                </c:pt>
                <c:pt idx="5548">
                  <c:v>1109.5999999999499</c:v>
                </c:pt>
                <c:pt idx="5549">
                  <c:v>1109.7999999999499</c:v>
                </c:pt>
                <c:pt idx="5550">
                  <c:v>1109.99999999995</c:v>
                </c:pt>
                <c:pt idx="5551">
                  <c:v>1110.19999999995</c:v>
                </c:pt>
                <c:pt idx="5552">
                  <c:v>1110.3999999999501</c:v>
                </c:pt>
                <c:pt idx="5553">
                  <c:v>1110.5999999999499</c:v>
                </c:pt>
                <c:pt idx="5554">
                  <c:v>1110.7999999999499</c:v>
                </c:pt>
                <c:pt idx="5555">
                  <c:v>1110.99999999995</c:v>
                </c:pt>
                <c:pt idx="5556">
                  <c:v>1111.19999999995</c:v>
                </c:pt>
                <c:pt idx="5557">
                  <c:v>1111.3999999999501</c:v>
                </c:pt>
                <c:pt idx="5558">
                  <c:v>1111.5999999999499</c:v>
                </c:pt>
                <c:pt idx="5559">
                  <c:v>1111.7999999999499</c:v>
                </c:pt>
                <c:pt idx="5560">
                  <c:v>1111.99999999995</c:v>
                </c:pt>
                <c:pt idx="5561">
                  <c:v>1112.19999999995</c:v>
                </c:pt>
                <c:pt idx="5562">
                  <c:v>1112.3999999999501</c:v>
                </c:pt>
                <c:pt idx="5563">
                  <c:v>1112.5999999999499</c:v>
                </c:pt>
                <c:pt idx="5564">
                  <c:v>1112.7999999999499</c:v>
                </c:pt>
                <c:pt idx="5565">
                  <c:v>1112.99999999995</c:v>
                </c:pt>
                <c:pt idx="5566">
                  <c:v>1113.19999999995</c:v>
                </c:pt>
                <c:pt idx="5567">
                  <c:v>1113.3999999999501</c:v>
                </c:pt>
                <c:pt idx="5568">
                  <c:v>1113.5999999999499</c:v>
                </c:pt>
                <c:pt idx="5569">
                  <c:v>1113.7999999999499</c:v>
                </c:pt>
                <c:pt idx="5570">
                  <c:v>1113.99999999995</c:v>
                </c:pt>
                <c:pt idx="5571">
                  <c:v>1114.19999999995</c:v>
                </c:pt>
                <c:pt idx="5572">
                  <c:v>1114.3999999999501</c:v>
                </c:pt>
                <c:pt idx="5573">
                  <c:v>1114.5999999999499</c:v>
                </c:pt>
                <c:pt idx="5574">
                  <c:v>1114.7999999999499</c:v>
                </c:pt>
                <c:pt idx="5575">
                  <c:v>1114.99999999995</c:v>
                </c:pt>
                <c:pt idx="5576">
                  <c:v>1115.19999999995</c:v>
                </c:pt>
                <c:pt idx="5577">
                  <c:v>1115.3999999999501</c:v>
                </c:pt>
                <c:pt idx="5578">
                  <c:v>1115.5999999999499</c:v>
                </c:pt>
                <c:pt idx="5579">
                  <c:v>1115.7999999999499</c:v>
                </c:pt>
                <c:pt idx="5580">
                  <c:v>1115.99999999995</c:v>
                </c:pt>
                <c:pt idx="5581">
                  <c:v>1116.19999999995</c:v>
                </c:pt>
                <c:pt idx="5582">
                  <c:v>1116.3999999999501</c:v>
                </c:pt>
                <c:pt idx="5583">
                  <c:v>1116.5999999999499</c:v>
                </c:pt>
                <c:pt idx="5584">
                  <c:v>1116.7999999999499</c:v>
                </c:pt>
                <c:pt idx="5585">
                  <c:v>1116.99999999995</c:v>
                </c:pt>
                <c:pt idx="5586">
                  <c:v>1117.19999999995</c:v>
                </c:pt>
                <c:pt idx="5587">
                  <c:v>1117.3999999999501</c:v>
                </c:pt>
                <c:pt idx="5588">
                  <c:v>1117.5999999999499</c:v>
                </c:pt>
                <c:pt idx="5589">
                  <c:v>1117.7999999999499</c:v>
                </c:pt>
                <c:pt idx="5590">
                  <c:v>1117.99999999995</c:v>
                </c:pt>
                <c:pt idx="5591">
                  <c:v>1118.19999999995</c:v>
                </c:pt>
                <c:pt idx="5592">
                  <c:v>1118.3999999999501</c:v>
                </c:pt>
                <c:pt idx="5593">
                  <c:v>1118.5999999999499</c:v>
                </c:pt>
                <c:pt idx="5594">
                  <c:v>1118.7999999999499</c:v>
                </c:pt>
                <c:pt idx="5595">
                  <c:v>1118.99999999995</c:v>
                </c:pt>
                <c:pt idx="5596">
                  <c:v>1119.19999999995</c:v>
                </c:pt>
                <c:pt idx="5597">
                  <c:v>1119.3999999999501</c:v>
                </c:pt>
                <c:pt idx="5598">
                  <c:v>1119.5999999999499</c:v>
                </c:pt>
                <c:pt idx="5599">
                  <c:v>1119.7999999999499</c:v>
                </c:pt>
                <c:pt idx="5600">
                  <c:v>1119.99999999995</c:v>
                </c:pt>
                <c:pt idx="5601">
                  <c:v>1120.19999999995</c:v>
                </c:pt>
                <c:pt idx="5602">
                  <c:v>1120.3999999999501</c:v>
                </c:pt>
                <c:pt idx="5603">
                  <c:v>1120.5999999999499</c:v>
                </c:pt>
                <c:pt idx="5604">
                  <c:v>1120.7999999999499</c:v>
                </c:pt>
                <c:pt idx="5605">
                  <c:v>1120.99999999995</c:v>
                </c:pt>
                <c:pt idx="5606">
                  <c:v>1121.19999999995</c:v>
                </c:pt>
                <c:pt idx="5607">
                  <c:v>1121.3999999999501</c:v>
                </c:pt>
                <c:pt idx="5608">
                  <c:v>1121.5999999999499</c:v>
                </c:pt>
                <c:pt idx="5609">
                  <c:v>1121.7999999999499</c:v>
                </c:pt>
                <c:pt idx="5610">
                  <c:v>1121.99999999995</c:v>
                </c:pt>
                <c:pt idx="5611">
                  <c:v>1122.19999999995</c:v>
                </c:pt>
                <c:pt idx="5612">
                  <c:v>1122.3999999999501</c:v>
                </c:pt>
                <c:pt idx="5613">
                  <c:v>1122.5999999999499</c:v>
                </c:pt>
                <c:pt idx="5614">
                  <c:v>1122.7999999999499</c:v>
                </c:pt>
                <c:pt idx="5615">
                  <c:v>1122.99999999995</c:v>
                </c:pt>
                <c:pt idx="5616">
                  <c:v>1123.19999999995</c:v>
                </c:pt>
                <c:pt idx="5617">
                  <c:v>1123.3999999999501</c:v>
                </c:pt>
                <c:pt idx="5618">
                  <c:v>1123.5999999999499</c:v>
                </c:pt>
                <c:pt idx="5619">
                  <c:v>1123.7999999999499</c:v>
                </c:pt>
                <c:pt idx="5620">
                  <c:v>1123.99999999995</c:v>
                </c:pt>
                <c:pt idx="5621">
                  <c:v>1124.19999999995</c:v>
                </c:pt>
                <c:pt idx="5622">
                  <c:v>1124.3999999999501</c:v>
                </c:pt>
                <c:pt idx="5623">
                  <c:v>1124.5999999999499</c:v>
                </c:pt>
                <c:pt idx="5624">
                  <c:v>1124.7999999999499</c:v>
                </c:pt>
                <c:pt idx="5625">
                  <c:v>1124.99999999995</c:v>
                </c:pt>
                <c:pt idx="5626">
                  <c:v>1125.19999999995</c:v>
                </c:pt>
                <c:pt idx="5627">
                  <c:v>1125.3999999999501</c:v>
                </c:pt>
                <c:pt idx="5628">
                  <c:v>1125.5999999999499</c:v>
                </c:pt>
                <c:pt idx="5629">
                  <c:v>1125.7999999999499</c:v>
                </c:pt>
                <c:pt idx="5630">
                  <c:v>1125.99999999995</c:v>
                </c:pt>
                <c:pt idx="5631">
                  <c:v>1126.19999999995</c:v>
                </c:pt>
                <c:pt idx="5632">
                  <c:v>1126.3999999999501</c:v>
                </c:pt>
                <c:pt idx="5633">
                  <c:v>1126.5999999999499</c:v>
                </c:pt>
                <c:pt idx="5634">
                  <c:v>1126.7999999999499</c:v>
                </c:pt>
                <c:pt idx="5635">
                  <c:v>1126.99999999995</c:v>
                </c:pt>
                <c:pt idx="5636">
                  <c:v>1127.19999999995</c:v>
                </c:pt>
                <c:pt idx="5637">
                  <c:v>1127.3999999999501</c:v>
                </c:pt>
                <c:pt idx="5638">
                  <c:v>1127.5999999999499</c:v>
                </c:pt>
                <c:pt idx="5639">
                  <c:v>1127.7999999999499</c:v>
                </c:pt>
                <c:pt idx="5640">
                  <c:v>1127.99999999995</c:v>
                </c:pt>
                <c:pt idx="5641">
                  <c:v>1128.19999999995</c:v>
                </c:pt>
                <c:pt idx="5642">
                  <c:v>1128.3999999999501</c:v>
                </c:pt>
                <c:pt idx="5643">
                  <c:v>1128.5999999999499</c:v>
                </c:pt>
                <c:pt idx="5644">
                  <c:v>1128.7999999999499</c:v>
                </c:pt>
                <c:pt idx="5645">
                  <c:v>1128.99999999995</c:v>
                </c:pt>
                <c:pt idx="5646">
                  <c:v>1129.19999999995</c:v>
                </c:pt>
                <c:pt idx="5647">
                  <c:v>1129.3999999999501</c:v>
                </c:pt>
                <c:pt idx="5648">
                  <c:v>1129.5999999999499</c:v>
                </c:pt>
                <c:pt idx="5649">
                  <c:v>1129.7999999999499</c:v>
                </c:pt>
                <c:pt idx="5650">
                  <c:v>1129.99999999995</c:v>
                </c:pt>
                <c:pt idx="5651">
                  <c:v>1130.19999999995</c:v>
                </c:pt>
                <c:pt idx="5652">
                  <c:v>1130.3999999999501</c:v>
                </c:pt>
                <c:pt idx="5653">
                  <c:v>1130.5999999999499</c:v>
                </c:pt>
                <c:pt idx="5654">
                  <c:v>1130.7999999999499</c:v>
                </c:pt>
                <c:pt idx="5655">
                  <c:v>1130.99999999995</c:v>
                </c:pt>
                <c:pt idx="5656">
                  <c:v>1131.19999999995</c:v>
                </c:pt>
                <c:pt idx="5657">
                  <c:v>1131.3999999999501</c:v>
                </c:pt>
                <c:pt idx="5658">
                  <c:v>1131.5999999999499</c:v>
                </c:pt>
                <c:pt idx="5659">
                  <c:v>1131.7999999999499</c:v>
                </c:pt>
                <c:pt idx="5660">
                  <c:v>1131.99999999995</c:v>
                </c:pt>
                <c:pt idx="5661">
                  <c:v>1132.19999999995</c:v>
                </c:pt>
                <c:pt idx="5662">
                  <c:v>1132.3999999999501</c:v>
                </c:pt>
                <c:pt idx="5663">
                  <c:v>1132.5999999999499</c:v>
                </c:pt>
                <c:pt idx="5664">
                  <c:v>1132.7999999999499</c:v>
                </c:pt>
                <c:pt idx="5665">
                  <c:v>1132.99999999995</c:v>
                </c:pt>
                <c:pt idx="5666">
                  <c:v>1133.19999999995</c:v>
                </c:pt>
                <c:pt idx="5667">
                  <c:v>1133.3999999999501</c:v>
                </c:pt>
                <c:pt idx="5668">
                  <c:v>1133.5999999999499</c:v>
                </c:pt>
                <c:pt idx="5669">
                  <c:v>1133.7999999999499</c:v>
                </c:pt>
                <c:pt idx="5670">
                  <c:v>1133.99999999995</c:v>
                </c:pt>
                <c:pt idx="5671">
                  <c:v>1134.19999999995</c:v>
                </c:pt>
                <c:pt idx="5672">
                  <c:v>1134.3999999999501</c:v>
                </c:pt>
                <c:pt idx="5673">
                  <c:v>1134.5999999999499</c:v>
                </c:pt>
                <c:pt idx="5674">
                  <c:v>1134.7999999999499</c:v>
                </c:pt>
                <c:pt idx="5675">
                  <c:v>1134.99999999995</c:v>
                </c:pt>
                <c:pt idx="5676">
                  <c:v>1135.19999999995</c:v>
                </c:pt>
                <c:pt idx="5677">
                  <c:v>1135.3999999999501</c:v>
                </c:pt>
                <c:pt idx="5678">
                  <c:v>1135.5999999999499</c:v>
                </c:pt>
                <c:pt idx="5679">
                  <c:v>1135.7999999999499</c:v>
                </c:pt>
                <c:pt idx="5680">
                  <c:v>1135.99999999995</c:v>
                </c:pt>
                <c:pt idx="5681">
                  <c:v>1136.19999999995</c:v>
                </c:pt>
                <c:pt idx="5682">
                  <c:v>1136.3999999999501</c:v>
                </c:pt>
                <c:pt idx="5683">
                  <c:v>1136.5999999999499</c:v>
                </c:pt>
                <c:pt idx="5684">
                  <c:v>1136.7999999999499</c:v>
                </c:pt>
                <c:pt idx="5685">
                  <c:v>1136.99999999995</c:v>
                </c:pt>
                <c:pt idx="5686">
                  <c:v>1137.19999999995</c:v>
                </c:pt>
                <c:pt idx="5687">
                  <c:v>1137.3999999999501</c:v>
                </c:pt>
                <c:pt idx="5688">
                  <c:v>1137.5999999999499</c:v>
                </c:pt>
                <c:pt idx="5689">
                  <c:v>1137.7999999999499</c:v>
                </c:pt>
                <c:pt idx="5690">
                  <c:v>1137.99999999995</c:v>
                </c:pt>
                <c:pt idx="5691">
                  <c:v>1138.19999999995</c:v>
                </c:pt>
                <c:pt idx="5692">
                  <c:v>1138.3999999999501</c:v>
                </c:pt>
                <c:pt idx="5693">
                  <c:v>1138.5999999999499</c:v>
                </c:pt>
                <c:pt idx="5694">
                  <c:v>1138.7999999999499</c:v>
                </c:pt>
                <c:pt idx="5695">
                  <c:v>1138.99999999995</c:v>
                </c:pt>
                <c:pt idx="5696">
                  <c:v>1139.19999999995</c:v>
                </c:pt>
                <c:pt idx="5697">
                  <c:v>1139.3999999999501</c:v>
                </c:pt>
                <c:pt idx="5698">
                  <c:v>1139.5999999999499</c:v>
                </c:pt>
                <c:pt idx="5699">
                  <c:v>1139.7999999999499</c:v>
                </c:pt>
                <c:pt idx="5700">
                  <c:v>1139.99999999995</c:v>
                </c:pt>
                <c:pt idx="5701">
                  <c:v>1140.19999999995</c:v>
                </c:pt>
                <c:pt idx="5702">
                  <c:v>1140.3999999999501</c:v>
                </c:pt>
                <c:pt idx="5703">
                  <c:v>1140.5999999999499</c:v>
                </c:pt>
                <c:pt idx="5704">
                  <c:v>1140.7999999999499</c:v>
                </c:pt>
                <c:pt idx="5705">
                  <c:v>1140.99999999995</c:v>
                </c:pt>
                <c:pt idx="5706">
                  <c:v>1141.19999999995</c:v>
                </c:pt>
                <c:pt idx="5707">
                  <c:v>1141.3999999999501</c:v>
                </c:pt>
                <c:pt idx="5708">
                  <c:v>1141.5999999999499</c:v>
                </c:pt>
                <c:pt idx="5709">
                  <c:v>1141.7999999999499</c:v>
                </c:pt>
                <c:pt idx="5710">
                  <c:v>1141.99999999995</c:v>
                </c:pt>
                <c:pt idx="5711">
                  <c:v>1142.19999999995</c:v>
                </c:pt>
                <c:pt idx="5712">
                  <c:v>1142.3999999999501</c:v>
                </c:pt>
                <c:pt idx="5713">
                  <c:v>1142.5999999999499</c:v>
                </c:pt>
                <c:pt idx="5714">
                  <c:v>1142.7999999999499</c:v>
                </c:pt>
                <c:pt idx="5715">
                  <c:v>1142.99999999995</c:v>
                </c:pt>
                <c:pt idx="5716">
                  <c:v>1143.19999999995</c:v>
                </c:pt>
                <c:pt idx="5717">
                  <c:v>1143.3999999999501</c:v>
                </c:pt>
                <c:pt idx="5718">
                  <c:v>1143.5999999999499</c:v>
                </c:pt>
                <c:pt idx="5719">
                  <c:v>1143.7999999999499</c:v>
                </c:pt>
                <c:pt idx="5720">
                  <c:v>1143.99999999995</c:v>
                </c:pt>
                <c:pt idx="5721">
                  <c:v>1144.19999999995</c:v>
                </c:pt>
                <c:pt idx="5722">
                  <c:v>1144.3999999999501</c:v>
                </c:pt>
                <c:pt idx="5723">
                  <c:v>1144.5999999999499</c:v>
                </c:pt>
                <c:pt idx="5724">
                  <c:v>1144.7999999999499</c:v>
                </c:pt>
                <c:pt idx="5725">
                  <c:v>1144.99999999995</c:v>
                </c:pt>
                <c:pt idx="5726">
                  <c:v>1145.19999999995</c:v>
                </c:pt>
                <c:pt idx="5727">
                  <c:v>1145.3999999999501</c:v>
                </c:pt>
                <c:pt idx="5728">
                  <c:v>1145.5999999999499</c:v>
                </c:pt>
                <c:pt idx="5729">
                  <c:v>1145.7999999999499</c:v>
                </c:pt>
                <c:pt idx="5730">
                  <c:v>1145.99999999995</c:v>
                </c:pt>
                <c:pt idx="5731">
                  <c:v>1146.19999999995</c:v>
                </c:pt>
                <c:pt idx="5732">
                  <c:v>1146.3999999999501</c:v>
                </c:pt>
                <c:pt idx="5733">
                  <c:v>1146.5999999999499</c:v>
                </c:pt>
                <c:pt idx="5734">
                  <c:v>1146.7999999999499</c:v>
                </c:pt>
                <c:pt idx="5735">
                  <c:v>1146.99999999995</c:v>
                </c:pt>
                <c:pt idx="5736">
                  <c:v>1147.19999999995</c:v>
                </c:pt>
                <c:pt idx="5737">
                  <c:v>1147.3999999999501</c:v>
                </c:pt>
                <c:pt idx="5738">
                  <c:v>1147.5999999999499</c:v>
                </c:pt>
                <c:pt idx="5739">
                  <c:v>1147.7999999999499</c:v>
                </c:pt>
                <c:pt idx="5740">
                  <c:v>1147.99999999995</c:v>
                </c:pt>
                <c:pt idx="5741">
                  <c:v>1148.19999999995</c:v>
                </c:pt>
                <c:pt idx="5742">
                  <c:v>1148.3999999999501</c:v>
                </c:pt>
                <c:pt idx="5743">
                  <c:v>1148.5999999999499</c:v>
                </c:pt>
                <c:pt idx="5744">
                  <c:v>1148.7999999999499</c:v>
                </c:pt>
                <c:pt idx="5745">
                  <c:v>1148.99999999995</c:v>
                </c:pt>
                <c:pt idx="5746">
                  <c:v>1149.19999999995</c:v>
                </c:pt>
                <c:pt idx="5747">
                  <c:v>1149.3999999999501</c:v>
                </c:pt>
                <c:pt idx="5748">
                  <c:v>1149.5999999999499</c:v>
                </c:pt>
                <c:pt idx="5749">
                  <c:v>1149.7999999999499</c:v>
                </c:pt>
                <c:pt idx="5750">
                  <c:v>1149.99999999995</c:v>
                </c:pt>
                <c:pt idx="5751">
                  <c:v>1150.19999999995</c:v>
                </c:pt>
                <c:pt idx="5752">
                  <c:v>1150.3999999999501</c:v>
                </c:pt>
                <c:pt idx="5753">
                  <c:v>1150.5999999999499</c:v>
                </c:pt>
                <c:pt idx="5754">
                  <c:v>1150.7999999999499</c:v>
                </c:pt>
                <c:pt idx="5755">
                  <c:v>1150.99999999995</c:v>
                </c:pt>
                <c:pt idx="5756">
                  <c:v>1151.19999999995</c:v>
                </c:pt>
                <c:pt idx="5757">
                  <c:v>1151.3999999999501</c:v>
                </c:pt>
                <c:pt idx="5758">
                  <c:v>1151.5999999999499</c:v>
                </c:pt>
                <c:pt idx="5759">
                  <c:v>1151.7999999999499</c:v>
                </c:pt>
                <c:pt idx="5760">
                  <c:v>1151.99999999995</c:v>
                </c:pt>
                <c:pt idx="5761">
                  <c:v>1152.19999999995</c:v>
                </c:pt>
                <c:pt idx="5762">
                  <c:v>1152.3999999999501</c:v>
                </c:pt>
                <c:pt idx="5763">
                  <c:v>1152.5999999999499</c:v>
                </c:pt>
                <c:pt idx="5764">
                  <c:v>1152.7999999999499</c:v>
                </c:pt>
                <c:pt idx="5765">
                  <c:v>1152.99999999995</c:v>
                </c:pt>
                <c:pt idx="5766">
                  <c:v>1153.19999999995</c:v>
                </c:pt>
                <c:pt idx="5767">
                  <c:v>1153.3999999999501</c:v>
                </c:pt>
                <c:pt idx="5768">
                  <c:v>1153.5999999999499</c:v>
                </c:pt>
                <c:pt idx="5769">
                  <c:v>1153.7999999999499</c:v>
                </c:pt>
                <c:pt idx="5770">
                  <c:v>1153.99999999995</c:v>
                </c:pt>
                <c:pt idx="5771">
                  <c:v>1154.19999999995</c:v>
                </c:pt>
                <c:pt idx="5772">
                  <c:v>1154.3999999999501</c:v>
                </c:pt>
                <c:pt idx="5773">
                  <c:v>1154.5999999999499</c:v>
                </c:pt>
                <c:pt idx="5774">
                  <c:v>1154.7999999999499</c:v>
                </c:pt>
                <c:pt idx="5775">
                  <c:v>1154.99999999995</c:v>
                </c:pt>
                <c:pt idx="5776">
                  <c:v>1155.19999999995</c:v>
                </c:pt>
                <c:pt idx="5777">
                  <c:v>1155.3999999999501</c:v>
                </c:pt>
                <c:pt idx="5778">
                  <c:v>1155.5999999999499</c:v>
                </c:pt>
                <c:pt idx="5779">
                  <c:v>1155.7999999999499</c:v>
                </c:pt>
                <c:pt idx="5780">
                  <c:v>1155.99999999995</c:v>
                </c:pt>
                <c:pt idx="5781">
                  <c:v>1156.19999999995</c:v>
                </c:pt>
                <c:pt idx="5782">
                  <c:v>1156.3999999999501</c:v>
                </c:pt>
                <c:pt idx="5783">
                  <c:v>1156.5999999999499</c:v>
                </c:pt>
                <c:pt idx="5784">
                  <c:v>1156.7999999999499</c:v>
                </c:pt>
                <c:pt idx="5785">
                  <c:v>1156.99999999995</c:v>
                </c:pt>
                <c:pt idx="5786">
                  <c:v>1157.19999999995</c:v>
                </c:pt>
                <c:pt idx="5787">
                  <c:v>1157.3999999999501</c:v>
                </c:pt>
                <c:pt idx="5788">
                  <c:v>1157.5999999999499</c:v>
                </c:pt>
                <c:pt idx="5789">
                  <c:v>1157.7999999999499</c:v>
                </c:pt>
                <c:pt idx="5790">
                  <c:v>1157.99999999995</c:v>
                </c:pt>
                <c:pt idx="5791">
                  <c:v>1158.19999999995</c:v>
                </c:pt>
                <c:pt idx="5792">
                  <c:v>1158.3999999999501</c:v>
                </c:pt>
                <c:pt idx="5793">
                  <c:v>1158.5999999999499</c:v>
                </c:pt>
                <c:pt idx="5794">
                  <c:v>1158.7999999999499</c:v>
                </c:pt>
                <c:pt idx="5795">
                  <c:v>1158.99999999995</c:v>
                </c:pt>
                <c:pt idx="5796">
                  <c:v>1159.19999999995</c:v>
                </c:pt>
                <c:pt idx="5797">
                  <c:v>1159.3999999999501</c:v>
                </c:pt>
                <c:pt idx="5798">
                  <c:v>1159.5999999999499</c:v>
                </c:pt>
                <c:pt idx="5799">
                  <c:v>1159.7999999999499</c:v>
                </c:pt>
                <c:pt idx="5800">
                  <c:v>1159.99999999995</c:v>
                </c:pt>
                <c:pt idx="5801">
                  <c:v>1160.19999999995</c:v>
                </c:pt>
                <c:pt idx="5802">
                  <c:v>1160.3999999999501</c:v>
                </c:pt>
                <c:pt idx="5803">
                  <c:v>1160.5999999999499</c:v>
                </c:pt>
                <c:pt idx="5804">
                  <c:v>1160.7999999999499</c:v>
                </c:pt>
                <c:pt idx="5805">
                  <c:v>1160.99999999995</c:v>
                </c:pt>
                <c:pt idx="5806">
                  <c:v>1161.19999999995</c:v>
                </c:pt>
                <c:pt idx="5807">
                  <c:v>1161.3999999999501</c:v>
                </c:pt>
                <c:pt idx="5808">
                  <c:v>1161.5999999999499</c:v>
                </c:pt>
                <c:pt idx="5809">
                  <c:v>1161.7999999999499</c:v>
                </c:pt>
                <c:pt idx="5810">
                  <c:v>1161.99999999995</c:v>
                </c:pt>
                <c:pt idx="5811">
                  <c:v>1162.19999999995</c:v>
                </c:pt>
                <c:pt idx="5812">
                  <c:v>1162.3999999999501</c:v>
                </c:pt>
                <c:pt idx="5813">
                  <c:v>1162.5999999999499</c:v>
                </c:pt>
                <c:pt idx="5814">
                  <c:v>1162.7999999999499</c:v>
                </c:pt>
                <c:pt idx="5815">
                  <c:v>1162.99999999995</c:v>
                </c:pt>
                <c:pt idx="5816">
                  <c:v>1163.19999999995</c:v>
                </c:pt>
                <c:pt idx="5817">
                  <c:v>1163.3999999999501</c:v>
                </c:pt>
                <c:pt idx="5818">
                  <c:v>1163.5999999999499</c:v>
                </c:pt>
                <c:pt idx="5819">
                  <c:v>1163.7999999999499</c:v>
                </c:pt>
                <c:pt idx="5820">
                  <c:v>1163.99999999995</c:v>
                </c:pt>
                <c:pt idx="5821">
                  <c:v>1164.19999999995</c:v>
                </c:pt>
                <c:pt idx="5822">
                  <c:v>1164.3999999999501</c:v>
                </c:pt>
                <c:pt idx="5823">
                  <c:v>1164.5999999999499</c:v>
                </c:pt>
                <c:pt idx="5824">
                  <c:v>1164.7999999999499</c:v>
                </c:pt>
                <c:pt idx="5825">
                  <c:v>1164.99999999995</c:v>
                </c:pt>
                <c:pt idx="5826">
                  <c:v>1165.19999999995</c:v>
                </c:pt>
                <c:pt idx="5827">
                  <c:v>1165.3999999999501</c:v>
                </c:pt>
                <c:pt idx="5828">
                  <c:v>1165.5999999999499</c:v>
                </c:pt>
                <c:pt idx="5829">
                  <c:v>1165.7999999999499</c:v>
                </c:pt>
                <c:pt idx="5830">
                  <c:v>1165.99999999995</c:v>
                </c:pt>
                <c:pt idx="5831">
                  <c:v>1166.19999999995</c:v>
                </c:pt>
                <c:pt idx="5832">
                  <c:v>1166.3999999999501</c:v>
                </c:pt>
                <c:pt idx="5833">
                  <c:v>1166.5999999999499</c:v>
                </c:pt>
                <c:pt idx="5834">
                  <c:v>1166.7999999999499</c:v>
                </c:pt>
                <c:pt idx="5835">
                  <c:v>1166.99999999995</c:v>
                </c:pt>
                <c:pt idx="5836">
                  <c:v>1167.19999999995</c:v>
                </c:pt>
                <c:pt idx="5837">
                  <c:v>1167.3999999999501</c:v>
                </c:pt>
                <c:pt idx="5838">
                  <c:v>1167.5999999999499</c:v>
                </c:pt>
                <c:pt idx="5839">
                  <c:v>1167.7999999999499</c:v>
                </c:pt>
                <c:pt idx="5840">
                  <c:v>1167.99999999995</c:v>
                </c:pt>
                <c:pt idx="5841">
                  <c:v>1168.19999999995</c:v>
                </c:pt>
                <c:pt idx="5842">
                  <c:v>1168.3999999999501</c:v>
                </c:pt>
                <c:pt idx="5843">
                  <c:v>1168.5999999999499</c:v>
                </c:pt>
                <c:pt idx="5844">
                  <c:v>1168.7999999999499</c:v>
                </c:pt>
                <c:pt idx="5845">
                  <c:v>1168.99999999995</c:v>
                </c:pt>
                <c:pt idx="5846">
                  <c:v>1169.19999999995</c:v>
                </c:pt>
                <c:pt idx="5847">
                  <c:v>1169.3999999999501</c:v>
                </c:pt>
                <c:pt idx="5848">
                  <c:v>1169.5999999999499</c:v>
                </c:pt>
                <c:pt idx="5849">
                  <c:v>1169.7999999999499</c:v>
                </c:pt>
                <c:pt idx="5850">
                  <c:v>1169.99999999995</c:v>
                </c:pt>
                <c:pt idx="5851">
                  <c:v>1170.19999999995</c:v>
                </c:pt>
                <c:pt idx="5852">
                  <c:v>1170.3999999999501</c:v>
                </c:pt>
                <c:pt idx="5853">
                  <c:v>1170.5999999999499</c:v>
                </c:pt>
                <c:pt idx="5854">
                  <c:v>1170.7999999999499</c:v>
                </c:pt>
                <c:pt idx="5855">
                  <c:v>1170.99999999995</c:v>
                </c:pt>
                <c:pt idx="5856">
                  <c:v>1171.19999999995</c:v>
                </c:pt>
                <c:pt idx="5857">
                  <c:v>1171.3999999999501</c:v>
                </c:pt>
                <c:pt idx="5858">
                  <c:v>1171.5999999999499</c:v>
                </c:pt>
                <c:pt idx="5859">
                  <c:v>1171.7999999999499</c:v>
                </c:pt>
                <c:pt idx="5860">
                  <c:v>1171.99999999995</c:v>
                </c:pt>
                <c:pt idx="5861">
                  <c:v>1172.19999999995</c:v>
                </c:pt>
                <c:pt idx="5862">
                  <c:v>1172.3999999999501</c:v>
                </c:pt>
                <c:pt idx="5863">
                  <c:v>1172.5999999999499</c:v>
                </c:pt>
                <c:pt idx="5864">
                  <c:v>1172.7999999999499</c:v>
                </c:pt>
                <c:pt idx="5865">
                  <c:v>1172.99999999995</c:v>
                </c:pt>
                <c:pt idx="5866">
                  <c:v>1173.19999999995</c:v>
                </c:pt>
                <c:pt idx="5867">
                  <c:v>1173.3999999999501</c:v>
                </c:pt>
                <c:pt idx="5868">
                  <c:v>1173.5999999999499</c:v>
                </c:pt>
                <c:pt idx="5869">
                  <c:v>1173.7999999999499</c:v>
                </c:pt>
                <c:pt idx="5870">
                  <c:v>1173.99999999995</c:v>
                </c:pt>
                <c:pt idx="5871">
                  <c:v>1174.19999999995</c:v>
                </c:pt>
                <c:pt idx="5872">
                  <c:v>1174.3999999999501</c:v>
                </c:pt>
                <c:pt idx="5873">
                  <c:v>1174.5999999999499</c:v>
                </c:pt>
                <c:pt idx="5874">
                  <c:v>1174.7999999999499</c:v>
                </c:pt>
                <c:pt idx="5875">
                  <c:v>1174.99999999995</c:v>
                </c:pt>
                <c:pt idx="5876">
                  <c:v>1175.19999999995</c:v>
                </c:pt>
                <c:pt idx="5877">
                  <c:v>1175.3999999999501</c:v>
                </c:pt>
                <c:pt idx="5878">
                  <c:v>1175.5999999999499</c:v>
                </c:pt>
                <c:pt idx="5879">
                  <c:v>1175.7999999999499</c:v>
                </c:pt>
                <c:pt idx="5880">
                  <c:v>1175.99999999995</c:v>
                </c:pt>
                <c:pt idx="5881">
                  <c:v>1176.19999999995</c:v>
                </c:pt>
                <c:pt idx="5882">
                  <c:v>1176.3999999999501</c:v>
                </c:pt>
                <c:pt idx="5883">
                  <c:v>1176.5999999999499</c:v>
                </c:pt>
                <c:pt idx="5884">
                  <c:v>1176.7999999999499</c:v>
                </c:pt>
                <c:pt idx="5885">
                  <c:v>1176.99999999995</c:v>
                </c:pt>
                <c:pt idx="5886">
                  <c:v>1177.19999999995</c:v>
                </c:pt>
                <c:pt idx="5887">
                  <c:v>1177.3999999999501</c:v>
                </c:pt>
                <c:pt idx="5888">
                  <c:v>1177.5999999999499</c:v>
                </c:pt>
                <c:pt idx="5889">
                  <c:v>1177.7999999999499</c:v>
                </c:pt>
                <c:pt idx="5890">
                  <c:v>1177.99999999995</c:v>
                </c:pt>
                <c:pt idx="5891">
                  <c:v>1178.19999999995</c:v>
                </c:pt>
                <c:pt idx="5892">
                  <c:v>1178.3999999999501</c:v>
                </c:pt>
                <c:pt idx="5893">
                  <c:v>1178.5999999999499</c:v>
                </c:pt>
                <c:pt idx="5894">
                  <c:v>1178.7999999999499</c:v>
                </c:pt>
                <c:pt idx="5895">
                  <c:v>1178.99999999995</c:v>
                </c:pt>
                <c:pt idx="5896">
                  <c:v>1179.19999999995</c:v>
                </c:pt>
                <c:pt idx="5897">
                  <c:v>1179.3999999999501</c:v>
                </c:pt>
                <c:pt idx="5898">
                  <c:v>1179.5999999999499</c:v>
                </c:pt>
                <c:pt idx="5899">
                  <c:v>1179.7999999999499</c:v>
                </c:pt>
                <c:pt idx="5900">
                  <c:v>1179.99999999995</c:v>
                </c:pt>
                <c:pt idx="5901">
                  <c:v>1180.19999999995</c:v>
                </c:pt>
                <c:pt idx="5902">
                  <c:v>1180.3999999999501</c:v>
                </c:pt>
                <c:pt idx="5903">
                  <c:v>1180.5999999999499</c:v>
                </c:pt>
                <c:pt idx="5904">
                  <c:v>1180.7999999999499</c:v>
                </c:pt>
                <c:pt idx="5905">
                  <c:v>1180.99999999995</c:v>
                </c:pt>
                <c:pt idx="5906">
                  <c:v>1181.19999999995</c:v>
                </c:pt>
                <c:pt idx="5907">
                  <c:v>1181.3999999999501</c:v>
                </c:pt>
                <c:pt idx="5908">
                  <c:v>1181.5999999999499</c:v>
                </c:pt>
                <c:pt idx="5909">
                  <c:v>1181.7999999999499</c:v>
                </c:pt>
                <c:pt idx="5910">
                  <c:v>1181.99999999995</c:v>
                </c:pt>
                <c:pt idx="5911">
                  <c:v>1182.19999999995</c:v>
                </c:pt>
                <c:pt idx="5912">
                  <c:v>1182.3999999999501</c:v>
                </c:pt>
                <c:pt idx="5913">
                  <c:v>1182.5999999999499</c:v>
                </c:pt>
                <c:pt idx="5914">
                  <c:v>1182.7999999999499</c:v>
                </c:pt>
                <c:pt idx="5915">
                  <c:v>1182.99999999995</c:v>
                </c:pt>
                <c:pt idx="5916">
                  <c:v>1183.19999999995</c:v>
                </c:pt>
                <c:pt idx="5917">
                  <c:v>1183.3999999999501</c:v>
                </c:pt>
                <c:pt idx="5918">
                  <c:v>1183.5999999999499</c:v>
                </c:pt>
                <c:pt idx="5919">
                  <c:v>1183.7999999999499</c:v>
                </c:pt>
                <c:pt idx="5920">
                  <c:v>1183.99999999995</c:v>
                </c:pt>
                <c:pt idx="5921">
                  <c:v>1184.19999999995</c:v>
                </c:pt>
                <c:pt idx="5922">
                  <c:v>1184.3999999999501</c:v>
                </c:pt>
                <c:pt idx="5923">
                  <c:v>1184.5999999999499</c:v>
                </c:pt>
                <c:pt idx="5924">
                  <c:v>1184.7999999999499</c:v>
                </c:pt>
                <c:pt idx="5925">
                  <c:v>1184.99999999995</c:v>
                </c:pt>
                <c:pt idx="5926">
                  <c:v>1185.19999999995</c:v>
                </c:pt>
                <c:pt idx="5927">
                  <c:v>1185.3999999999501</c:v>
                </c:pt>
                <c:pt idx="5928">
                  <c:v>1185.5999999999499</c:v>
                </c:pt>
                <c:pt idx="5929">
                  <c:v>1185.7999999999499</c:v>
                </c:pt>
                <c:pt idx="5930">
                  <c:v>1185.99999999995</c:v>
                </c:pt>
                <c:pt idx="5931">
                  <c:v>1186.19999999995</c:v>
                </c:pt>
                <c:pt idx="5932">
                  <c:v>1186.3999999999501</c:v>
                </c:pt>
                <c:pt idx="5933">
                  <c:v>1186.5999999999499</c:v>
                </c:pt>
                <c:pt idx="5934">
                  <c:v>1186.7999999999499</c:v>
                </c:pt>
                <c:pt idx="5935">
                  <c:v>1186.99999999995</c:v>
                </c:pt>
                <c:pt idx="5936">
                  <c:v>1187.19999999995</c:v>
                </c:pt>
                <c:pt idx="5937">
                  <c:v>1187.3999999999501</c:v>
                </c:pt>
                <c:pt idx="5938">
                  <c:v>1187.5999999999499</c:v>
                </c:pt>
                <c:pt idx="5939">
                  <c:v>1187.7999999999499</c:v>
                </c:pt>
                <c:pt idx="5940">
                  <c:v>1187.99999999995</c:v>
                </c:pt>
                <c:pt idx="5941">
                  <c:v>1188.19999999995</c:v>
                </c:pt>
                <c:pt idx="5942">
                  <c:v>1188.3999999999501</c:v>
                </c:pt>
                <c:pt idx="5943">
                  <c:v>1188.5999999999499</c:v>
                </c:pt>
                <c:pt idx="5944">
                  <c:v>1188.7999999999499</c:v>
                </c:pt>
                <c:pt idx="5945">
                  <c:v>1188.99999999995</c:v>
                </c:pt>
                <c:pt idx="5946">
                  <c:v>1189.19999999995</c:v>
                </c:pt>
                <c:pt idx="5947">
                  <c:v>1189.3999999999501</c:v>
                </c:pt>
                <c:pt idx="5948">
                  <c:v>1189.5999999999499</c:v>
                </c:pt>
                <c:pt idx="5949">
                  <c:v>1189.7999999999499</c:v>
                </c:pt>
                <c:pt idx="5950">
                  <c:v>1189.99999999995</c:v>
                </c:pt>
                <c:pt idx="5951">
                  <c:v>1190.19999999995</c:v>
                </c:pt>
                <c:pt idx="5952">
                  <c:v>1190.3999999999501</c:v>
                </c:pt>
                <c:pt idx="5953">
                  <c:v>1190.5999999999499</c:v>
                </c:pt>
                <c:pt idx="5954">
                  <c:v>1190.7999999999499</c:v>
                </c:pt>
                <c:pt idx="5955">
                  <c:v>1190.99999999995</c:v>
                </c:pt>
                <c:pt idx="5956">
                  <c:v>1191.19999999995</c:v>
                </c:pt>
                <c:pt idx="5957">
                  <c:v>1191.3999999999501</c:v>
                </c:pt>
                <c:pt idx="5958">
                  <c:v>1191.5999999999499</c:v>
                </c:pt>
                <c:pt idx="5959">
                  <c:v>1191.7999999999499</c:v>
                </c:pt>
                <c:pt idx="5960">
                  <c:v>1191.99999999995</c:v>
                </c:pt>
                <c:pt idx="5961">
                  <c:v>1192.19999999995</c:v>
                </c:pt>
                <c:pt idx="5962">
                  <c:v>1192.3999999999501</c:v>
                </c:pt>
                <c:pt idx="5963">
                  <c:v>1192.5999999999499</c:v>
                </c:pt>
                <c:pt idx="5964">
                  <c:v>1192.7999999999499</c:v>
                </c:pt>
                <c:pt idx="5965">
                  <c:v>1192.99999999995</c:v>
                </c:pt>
                <c:pt idx="5966">
                  <c:v>1193.19999999995</c:v>
                </c:pt>
                <c:pt idx="5967">
                  <c:v>1193.3999999999501</c:v>
                </c:pt>
                <c:pt idx="5968">
                  <c:v>1193.5999999999499</c:v>
                </c:pt>
                <c:pt idx="5969">
                  <c:v>1193.7999999999499</c:v>
                </c:pt>
                <c:pt idx="5970">
                  <c:v>1193.99999999995</c:v>
                </c:pt>
                <c:pt idx="5971">
                  <c:v>1194.19999999995</c:v>
                </c:pt>
                <c:pt idx="5972">
                  <c:v>1194.3999999999501</c:v>
                </c:pt>
                <c:pt idx="5973">
                  <c:v>1194.5999999999499</c:v>
                </c:pt>
                <c:pt idx="5974">
                  <c:v>1194.7999999999499</c:v>
                </c:pt>
                <c:pt idx="5975">
                  <c:v>1194.99999999995</c:v>
                </c:pt>
                <c:pt idx="5976">
                  <c:v>1195.19999999995</c:v>
                </c:pt>
                <c:pt idx="5977">
                  <c:v>1195.3999999999501</c:v>
                </c:pt>
                <c:pt idx="5978">
                  <c:v>1195.5999999999499</c:v>
                </c:pt>
                <c:pt idx="5979">
                  <c:v>1195.7999999999499</c:v>
                </c:pt>
                <c:pt idx="5980">
                  <c:v>1195.99999999995</c:v>
                </c:pt>
                <c:pt idx="5981">
                  <c:v>1196.19999999995</c:v>
                </c:pt>
                <c:pt idx="5982">
                  <c:v>1196.3999999999501</c:v>
                </c:pt>
                <c:pt idx="5983">
                  <c:v>1196.5999999999499</c:v>
                </c:pt>
                <c:pt idx="5984">
                  <c:v>1196.7999999999499</c:v>
                </c:pt>
                <c:pt idx="5985">
                  <c:v>1196.99999999995</c:v>
                </c:pt>
                <c:pt idx="5986">
                  <c:v>1197.19999999995</c:v>
                </c:pt>
                <c:pt idx="5987">
                  <c:v>1197.3999999999501</c:v>
                </c:pt>
                <c:pt idx="5988">
                  <c:v>1197.5999999999499</c:v>
                </c:pt>
                <c:pt idx="5989">
                  <c:v>1197.7999999999499</c:v>
                </c:pt>
                <c:pt idx="5990">
                  <c:v>1197.99999999995</c:v>
                </c:pt>
                <c:pt idx="5991">
                  <c:v>1198.19999999995</c:v>
                </c:pt>
                <c:pt idx="5992">
                  <c:v>1198.3999999999501</c:v>
                </c:pt>
                <c:pt idx="5993">
                  <c:v>1198.5999999999499</c:v>
                </c:pt>
                <c:pt idx="5994">
                  <c:v>1198.7999999999499</c:v>
                </c:pt>
                <c:pt idx="5995">
                  <c:v>1198.99999999995</c:v>
                </c:pt>
                <c:pt idx="5996">
                  <c:v>1199.19999999995</c:v>
                </c:pt>
                <c:pt idx="5997">
                  <c:v>1199.3999999999501</c:v>
                </c:pt>
                <c:pt idx="5998">
                  <c:v>1199.5999999999499</c:v>
                </c:pt>
                <c:pt idx="5999">
                  <c:v>1199.7999999999499</c:v>
                </c:pt>
                <c:pt idx="6000">
                  <c:v>1199.99999999995</c:v>
                </c:pt>
                <c:pt idx="6001">
                  <c:v>1200.19999999995</c:v>
                </c:pt>
                <c:pt idx="6002">
                  <c:v>1200.3999999999501</c:v>
                </c:pt>
                <c:pt idx="6003">
                  <c:v>1200.5999999999499</c:v>
                </c:pt>
                <c:pt idx="6004">
                  <c:v>1200.7999999999499</c:v>
                </c:pt>
                <c:pt idx="6005">
                  <c:v>1200.99999999995</c:v>
                </c:pt>
                <c:pt idx="6006">
                  <c:v>1201.19999999995</c:v>
                </c:pt>
                <c:pt idx="6007">
                  <c:v>1201.3999999999501</c:v>
                </c:pt>
                <c:pt idx="6008">
                  <c:v>1201.5999999999499</c:v>
                </c:pt>
                <c:pt idx="6009">
                  <c:v>1201.7999999999499</c:v>
                </c:pt>
                <c:pt idx="6010">
                  <c:v>1201.99999999995</c:v>
                </c:pt>
                <c:pt idx="6011">
                  <c:v>1202.19999999995</c:v>
                </c:pt>
                <c:pt idx="6012">
                  <c:v>1202.3999999999501</c:v>
                </c:pt>
                <c:pt idx="6013">
                  <c:v>1202.5999999999499</c:v>
                </c:pt>
                <c:pt idx="6014">
                  <c:v>1202.7999999999499</c:v>
                </c:pt>
                <c:pt idx="6015">
                  <c:v>1202.99999999995</c:v>
                </c:pt>
                <c:pt idx="6016">
                  <c:v>1203.19999999995</c:v>
                </c:pt>
                <c:pt idx="6017">
                  <c:v>1203.3999999999501</c:v>
                </c:pt>
                <c:pt idx="6018">
                  <c:v>1203.5999999999499</c:v>
                </c:pt>
                <c:pt idx="6019">
                  <c:v>1203.7999999999499</c:v>
                </c:pt>
                <c:pt idx="6020">
                  <c:v>1203.99999999995</c:v>
                </c:pt>
                <c:pt idx="6021">
                  <c:v>1204.19999999995</c:v>
                </c:pt>
                <c:pt idx="6022">
                  <c:v>1204.3999999999501</c:v>
                </c:pt>
                <c:pt idx="6023">
                  <c:v>1204.5999999999499</c:v>
                </c:pt>
                <c:pt idx="6024">
                  <c:v>1204.7999999999499</c:v>
                </c:pt>
                <c:pt idx="6025">
                  <c:v>1204.99999999995</c:v>
                </c:pt>
                <c:pt idx="6026">
                  <c:v>1205.19999999995</c:v>
                </c:pt>
                <c:pt idx="6027">
                  <c:v>1205.3999999999501</c:v>
                </c:pt>
                <c:pt idx="6028">
                  <c:v>1205.5999999999499</c:v>
                </c:pt>
                <c:pt idx="6029">
                  <c:v>1205.7999999999499</c:v>
                </c:pt>
                <c:pt idx="6030">
                  <c:v>1205.99999999995</c:v>
                </c:pt>
                <c:pt idx="6031">
                  <c:v>1206.19999999995</c:v>
                </c:pt>
                <c:pt idx="6032">
                  <c:v>1206.3999999999501</c:v>
                </c:pt>
                <c:pt idx="6033">
                  <c:v>1206.5999999999499</c:v>
                </c:pt>
                <c:pt idx="6034">
                  <c:v>1206.7999999999499</c:v>
                </c:pt>
                <c:pt idx="6035">
                  <c:v>1206.99999999995</c:v>
                </c:pt>
                <c:pt idx="6036">
                  <c:v>1207.19999999995</c:v>
                </c:pt>
                <c:pt idx="6037">
                  <c:v>1207.3999999999501</c:v>
                </c:pt>
                <c:pt idx="6038">
                  <c:v>1207.5999999999499</c:v>
                </c:pt>
                <c:pt idx="6039">
                  <c:v>1207.7999999999499</c:v>
                </c:pt>
                <c:pt idx="6040">
                  <c:v>1207.99999999995</c:v>
                </c:pt>
                <c:pt idx="6041">
                  <c:v>1208.19999999995</c:v>
                </c:pt>
                <c:pt idx="6042">
                  <c:v>1208.3999999999501</c:v>
                </c:pt>
                <c:pt idx="6043">
                  <c:v>1208.5999999999499</c:v>
                </c:pt>
                <c:pt idx="6044">
                  <c:v>1208.7999999999499</c:v>
                </c:pt>
                <c:pt idx="6045">
                  <c:v>1208.99999999995</c:v>
                </c:pt>
                <c:pt idx="6046">
                  <c:v>1209.19999999995</c:v>
                </c:pt>
                <c:pt idx="6047">
                  <c:v>1209.3999999999501</c:v>
                </c:pt>
                <c:pt idx="6048">
                  <c:v>1209.5999999999499</c:v>
                </c:pt>
                <c:pt idx="6049">
                  <c:v>1209.7999999999499</c:v>
                </c:pt>
                <c:pt idx="6050">
                  <c:v>1209.99999999995</c:v>
                </c:pt>
                <c:pt idx="6051">
                  <c:v>1210.19999999995</c:v>
                </c:pt>
                <c:pt idx="6052">
                  <c:v>1210.3999999999501</c:v>
                </c:pt>
                <c:pt idx="6053">
                  <c:v>1210.5999999999499</c:v>
                </c:pt>
                <c:pt idx="6054">
                  <c:v>1210.7999999999499</c:v>
                </c:pt>
                <c:pt idx="6055">
                  <c:v>1210.99999999995</c:v>
                </c:pt>
                <c:pt idx="6056">
                  <c:v>1211.19999999995</c:v>
                </c:pt>
                <c:pt idx="6057">
                  <c:v>1211.3999999999501</c:v>
                </c:pt>
                <c:pt idx="6058">
                  <c:v>1211.5999999999499</c:v>
                </c:pt>
                <c:pt idx="6059">
                  <c:v>1211.7999999999499</c:v>
                </c:pt>
                <c:pt idx="6060">
                  <c:v>1211.99999999995</c:v>
                </c:pt>
                <c:pt idx="6061">
                  <c:v>1212.19999999995</c:v>
                </c:pt>
                <c:pt idx="6062">
                  <c:v>1212.3999999999501</c:v>
                </c:pt>
                <c:pt idx="6063">
                  <c:v>1212.5999999999499</c:v>
                </c:pt>
                <c:pt idx="6064">
                  <c:v>1212.7999999999499</c:v>
                </c:pt>
                <c:pt idx="6065">
                  <c:v>1212.99999999995</c:v>
                </c:pt>
                <c:pt idx="6066">
                  <c:v>1213.19999999995</c:v>
                </c:pt>
                <c:pt idx="6067">
                  <c:v>1213.3999999999501</c:v>
                </c:pt>
                <c:pt idx="6068">
                  <c:v>1213.5999999999499</c:v>
                </c:pt>
                <c:pt idx="6069">
                  <c:v>1213.7999999999499</c:v>
                </c:pt>
                <c:pt idx="6070">
                  <c:v>1213.99999999995</c:v>
                </c:pt>
                <c:pt idx="6071">
                  <c:v>1214.19999999995</c:v>
                </c:pt>
                <c:pt idx="6072">
                  <c:v>1214.3999999999501</c:v>
                </c:pt>
                <c:pt idx="6073">
                  <c:v>1214.5999999999499</c:v>
                </c:pt>
                <c:pt idx="6074">
                  <c:v>1214.7999999999499</c:v>
                </c:pt>
                <c:pt idx="6075">
                  <c:v>1214.99999999995</c:v>
                </c:pt>
                <c:pt idx="6076">
                  <c:v>1215.19999999995</c:v>
                </c:pt>
                <c:pt idx="6077">
                  <c:v>1215.3999999999501</c:v>
                </c:pt>
                <c:pt idx="6078">
                  <c:v>1215.5999999999499</c:v>
                </c:pt>
                <c:pt idx="6079">
                  <c:v>1215.7999999999499</c:v>
                </c:pt>
                <c:pt idx="6080">
                  <c:v>1215.99999999995</c:v>
                </c:pt>
                <c:pt idx="6081">
                  <c:v>1216.19999999995</c:v>
                </c:pt>
                <c:pt idx="6082">
                  <c:v>1216.3999999999501</c:v>
                </c:pt>
                <c:pt idx="6083">
                  <c:v>1216.5999999999499</c:v>
                </c:pt>
                <c:pt idx="6084">
                  <c:v>1216.7999999999499</c:v>
                </c:pt>
                <c:pt idx="6085">
                  <c:v>1216.99999999995</c:v>
                </c:pt>
                <c:pt idx="6086">
                  <c:v>1217.19999999995</c:v>
                </c:pt>
                <c:pt idx="6087">
                  <c:v>1217.3999999999501</c:v>
                </c:pt>
                <c:pt idx="6088">
                  <c:v>1217.5999999999499</c:v>
                </c:pt>
                <c:pt idx="6089">
                  <c:v>1217.7999999999499</c:v>
                </c:pt>
                <c:pt idx="6090">
                  <c:v>1217.99999999995</c:v>
                </c:pt>
                <c:pt idx="6091">
                  <c:v>1218.19999999995</c:v>
                </c:pt>
                <c:pt idx="6092">
                  <c:v>1218.3999999999501</c:v>
                </c:pt>
                <c:pt idx="6093">
                  <c:v>1218.5999999999499</c:v>
                </c:pt>
                <c:pt idx="6094">
                  <c:v>1218.7999999999499</c:v>
                </c:pt>
                <c:pt idx="6095">
                  <c:v>1218.99999999995</c:v>
                </c:pt>
                <c:pt idx="6096">
                  <c:v>1219.19999999995</c:v>
                </c:pt>
                <c:pt idx="6097">
                  <c:v>1219.3999999999501</c:v>
                </c:pt>
                <c:pt idx="6098">
                  <c:v>1219.5999999999499</c:v>
                </c:pt>
                <c:pt idx="6099">
                  <c:v>1219.7999999999499</c:v>
                </c:pt>
                <c:pt idx="6100">
                  <c:v>1219.99999999995</c:v>
                </c:pt>
                <c:pt idx="6101">
                  <c:v>1220.19999999995</c:v>
                </c:pt>
                <c:pt idx="6102">
                  <c:v>1220.3999999999501</c:v>
                </c:pt>
                <c:pt idx="6103">
                  <c:v>1220.5999999999499</c:v>
                </c:pt>
                <c:pt idx="6104">
                  <c:v>1220.7999999999499</c:v>
                </c:pt>
                <c:pt idx="6105">
                  <c:v>1220.99999999995</c:v>
                </c:pt>
                <c:pt idx="6106">
                  <c:v>1221.19999999995</c:v>
                </c:pt>
                <c:pt idx="6107">
                  <c:v>1221.3999999999501</c:v>
                </c:pt>
                <c:pt idx="6108">
                  <c:v>1221.5999999999499</c:v>
                </c:pt>
                <c:pt idx="6109">
                  <c:v>1221.7999999999499</c:v>
                </c:pt>
                <c:pt idx="6110">
                  <c:v>1221.99999999995</c:v>
                </c:pt>
                <c:pt idx="6111">
                  <c:v>1222.19999999995</c:v>
                </c:pt>
                <c:pt idx="6112">
                  <c:v>1222.3999999999501</c:v>
                </c:pt>
                <c:pt idx="6113">
                  <c:v>1222.5999999999499</c:v>
                </c:pt>
                <c:pt idx="6114">
                  <c:v>1222.7999999999499</c:v>
                </c:pt>
                <c:pt idx="6115">
                  <c:v>1222.99999999995</c:v>
                </c:pt>
                <c:pt idx="6116">
                  <c:v>1223.19999999995</c:v>
                </c:pt>
                <c:pt idx="6117">
                  <c:v>1223.3999999999501</c:v>
                </c:pt>
                <c:pt idx="6118">
                  <c:v>1223.5999999999499</c:v>
                </c:pt>
                <c:pt idx="6119">
                  <c:v>1223.7999999999499</c:v>
                </c:pt>
                <c:pt idx="6120">
                  <c:v>1223.99999999995</c:v>
                </c:pt>
                <c:pt idx="6121">
                  <c:v>1224.19999999995</c:v>
                </c:pt>
                <c:pt idx="6122">
                  <c:v>1224.3999999999501</c:v>
                </c:pt>
                <c:pt idx="6123">
                  <c:v>1224.5999999999499</c:v>
                </c:pt>
                <c:pt idx="6124">
                  <c:v>1224.7999999999499</c:v>
                </c:pt>
                <c:pt idx="6125">
                  <c:v>1224.99999999995</c:v>
                </c:pt>
                <c:pt idx="6126">
                  <c:v>1225.19999999995</c:v>
                </c:pt>
                <c:pt idx="6127">
                  <c:v>1225.3999999999501</c:v>
                </c:pt>
                <c:pt idx="6128">
                  <c:v>1225.5999999999499</c:v>
                </c:pt>
                <c:pt idx="6129">
                  <c:v>1225.7999999999499</c:v>
                </c:pt>
                <c:pt idx="6130">
                  <c:v>1225.99999999995</c:v>
                </c:pt>
                <c:pt idx="6131">
                  <c:v>1226.19999999995</c:v>
                </c:pt>
                <c:pt idx="6132">
                  <c:v>1226.3999999999501</c:v>
                </c:pt>
                <c:pt idx="6133">
                  <c:v>1226.5999999999499</c:v>
                </c:pt>
                <c:pt idx="6134">
                  <c:v>1226.7999999999499</c:v>
                </c:pt>
                <c:pt idx="6135">
                  <c:v>1226.99999999995</c:v>
                </c:pt>
                <c:pt idx="6136">
                  <c:v>1227.19999999995</c:v>
                </c:pt>
                <c:pt idx="6137">
                  <c:v>1227.3999999999501</c:v>
                </c:pt>
                <c:pt idx="6138">
                  <c:v>1227.5999999999499</c:v>
                </c:pt>
                <c:pt idx="6139">
                  <c:v>1227.7999999999499</c:v>
                </c:pt>
                <c:pt idx="6140">
                  <c:v>1227.99999999995</c:v>
                </c:pt>
                <c:pt idx="6141">
                  <c:v>1228.19999999995</c:v>
                </c:pt>
                <c:pt idx="6142">
                  <c:v>1228.3999999999501</c:v>
                </c:pt>
                <c:pt idx="6143">
                  <c:v>1228.5999999999499</c:v>
                </c:pt>
                <c:pt idx="6144">
                  <c:v>1228.7999999999499</c:v>
                </c:pt>
                <c:pt idx="6145">
                  <c:v>1228.99999999995</c:v>
                </c:pt>
                <c:pt idx="6146">
                  <c:v>1229.19999999995</c:v>
                </c:pt>
                <c:pt idx="6147">
                  <c:v>1229.3999999999501</c:v>
                </c:pt>
                <c:pt idx="6148">
                  <c:v>1229.5999999999499</c:v>
                </c:pt>
                <c:pt idx="6149">
                  <c:v>1229.7999999999499</c:v>
                </c:pt>
                <c:pt idx="6150">
                  <c:v>1229.99999999995</c:v>
                </c:pt>
                <c:pt idx="6151">
                  <c:v>1230.19999999995</c:v>
                </c:pt>
                <c:pt idx="6152">
                  <c:v>1230.3999999999501</c:v>
                </c:pt>
                <c:pt idx="6153">
                  <c:v>1230.5999999999499</c:v>
                </c:pt>
                <c:pt idx="6154">
                  <c:v>1230.7999999999499</c:v>
                </c:pt>
                <c:pt idx="6155">
                  <c:v>1230.99999999995</c:v>
                </c:pt>
                <c:pt idx="6156">
                  <c:v>1231.19999999995</c:v>
                </c:pt>
                <c:pt idx="6157">
                  <c:v>1231.3999999999501</c:v>
                </c:pt>
                <c:pt idx="6158">
                  <c:v>1231.5999999999499</c:v>
                </c:pt>
                <c:pt idx="6159">
                  <c:v>1231.7999999999499</c:v>
                </c:pt>
                <c:pt idx="6160">
                  <c:v>1231.99999999995</c:v>
                </c:pt>
                <c:pt idx="6161">
                  <c:v>1232.19999999995</c:v>
                </c:pt>
                <c:pt idx="6162">
                  <c:v>1232.3999999999501</c:v>
                </c:pt>
                <c:pt idx="6163">
                  <c:v>1232.5999999999499</c:v>
                </c:pt>
                <c:pt idx="6164">
                  <c:v>1232.7999999999499</c:v>
                </c:pt>
                <c:pt idx="6165">
                  <c:v>1232.99999999995</c:v>
                </c:pt>
                <c:pt idx="6166">
                  <c:v>1233.19999999995</c:v>
                </c:pt>
                <c:pt idx="6167">
                  <c:v>1233.3999999999501</c:v>
                </c:pt>
                <c:pt idx="6168">
                  <c:v>1233.5999999999499</c:v>
                </c:pt>
                <c:pt idx="6169">
                  <c:v>1233.7999999999499</c:v>
                </c:pt>
                <c:pt idx="6170">
                  <c:v>1233.99999999995</c:v>
                </c:pt>
                <c:pt idx="6171">
                  <c:v>1234.19999999995</c:v>
                </c:pt>
                <c:pt idx="6172">
                  <c:v>1234.3999999999501</c:v>
                </c:pt>
                <c:pt idx="6173">
                  <c:v>1234.5999999999499</c:v>
                </c:pt>
                <c:pt idx="6174">
                  <c:v>1234.7999999999499</c:v>
                </c:pt>
                <c:pt idx="6175">
                  <c:v>1234.99999999995</c:v>
                </c:pt>
                <c:pt idx="6176">
                  <c:v>1235.19999999995</c:v>
                </c:pt>
                <c:pt idx="6177">
                  <c:v>1235.3999999999501</c:v>
                </c:pt>
                <c:pt idx="6178">
                  <c:v>1235.5999999999499</c:v>
                </c:pt>
                <c:pt idx="6179">
                  <c:v>1235.7999999999499</c:v>
                </c:pt>
                <c:pt idx="6180">
                  <c:v>1235.99999999995</c:v>
                </c:pt>
                <c:pt idx="6181">
                  <c:v>1236.19999999995</c:v>
                </c:pt>
                <c:pt idx="6182">
                  <c:v>1236.3999999999501</c:v>
                </c:pt>
                <c:pt idx="6183">
                  <c:v>1236.5999999999499</c:v>
                </c:pt>
                <c:pt idx="6184">
                  <c:v>1236.7999999999499</c:v>
                </c:pt>
                <c:pt idx="6185">
                  <c:v>1236.99999999995</c:v>
                </c:pt>
                <c:pt idx="6186">
                  <c:v>1237.19999999995</c:v>
                </c:pt>
                <c:pt idx="6187">
                  <c:v>1237.3999999999501</c:v>
                </c:pt>
                <c:pt idx="6188">
                  <c:v>1237.5999999999499</c:v>
                </c:pt>
                <c:pt idx="6189">
                  <c:v>1237.7999999999499</c:v>
                </c:pt>
                <c:pt idx="6190">
                  <c:v>1237.99999999995</c:v>
                </c:pt>
                <c:pt idx="6191">
                  <c:v>1238.19999999995</c:v>
                </c:pt>
                <c:pt idx="6192">
                  <c:v>1238.3999999999501</c:v>
                </c:pt>
                <c:pt idx="6193">
                  <c:v>1238.5999999999499</c:v>
                </c:pt>
                <c:pt idx="6194">
                  <c:v>1238.7999999999499</c:v>
                </c:pt>
                <c:pt idx="6195">
                  <c:v>1238.99999999995</c:v>
                </c:pt>
                <c:pt idx="6196">
                  <c:v>1239.19999999995</c:v>
                </c:pt>
                <c:pt idx="6197">
                  <c:v>1239.3999999999501</c:v>
                </c:pt>
                <c:pt idx="6198">
                  <c:v>1239.5999999999499</c:v>
                </c:pt>
                <c:pt idx="6199">
                  <c:v>1239.7999999999499</c:v>
                </c:pt>
                <c:pt idx="6200">
                  <c:v>1239.99999999995</c:v>
                </c:pt>
                <c:pt idx="6201">
                  <c:v>1240.19999999995</c:v>
                </c:pt>
                <c:pt idx="6202">
                  <c:v>1240.3999999999501</c:v>
                </c:pt>
                <c:pt idx="6203">
                  <c:v>1240.5999999999499</c:v>
                </c:pt>
                <c:pt idx="6204">
                  <c:v>1240.7999999999499</c:v>
                </c:pt>
                <c:pt idx="6205">
                  <c:v>1240.99999999995</c:v>
                </c:pt>
                <c:pt idx="6206">
                  <c:v>1241.19999999995</c:v>
                </c:pt>
                <c:pt idx="6207">
                  <c:v>1241.3999999999501</c:v>
                </c:pt>
                <c:pt idx="6208">
                  <c:v>1241.5999999999499</c:v>
                </c:pt>
                <c:pt idx="6209">
                  <c:v>1241.7999999999499</c:v>
                </c:pt>
                <c:pt idx="6210">
                  <c:v>1241.99999999995</c:v>
                </c:pt>
                <c:pt idx="6211">
                  <c:v>1242.19999999995</c:v>
                </c:pt>
                <c:pt idx="6212">
                  <c:v>1242.3999999999501</c:v>
                </c:pt>
                <c:pt idx="6213">
                  <c:v>1242.5999999999499</c:v>
                </c:pt>
                <c:pt idx="6214">
                  <c:v>1242.7999999999499</c:v>
                </c:pt>
                <c:pt idx="6215">
                  <c:v>1242.99999999995</c:v>
                </c:pt>
                <c:pt idx="6216">
                  <c:v>1243.19999999995</c:v>
                </c:pt>
                <c:pt idx="6217">
                  <c:v>1243.3999999999501</c:v>
                </c:pt>
                <c:pt idx="6218">
                  <c:v>1243.5999999999499</c:v>
                </c:pt>
                <c:pt idx="6219">
                  <c:v>1243.7999999999499</c:v>
                </c:pt>
                <c:pt idx="6220">
                  <c:v>1243.99999999995</c:v>
                </c:pt>
                <c:pt idx="6221">
                  <c:v>1244.19999999995</c:v>
                </c:pt>
                <c:pt idx="6222">
                  <c:v>1244.3999999999501</c:v>
                </c:pt>
                <c:pt idx="6223">
                  <c:v>1244.5999999999499</c:v>
                </c:pt>
                <c:pt idx="6224">
                  <c:v>1244.7999999999499</c:v>
                </c:pt>
                <c:pt idx="6225">
                  <c:v>1244.99999999995</c:v>
                </c:pt>
                <c:pt idx="6226">
                  <c:v>1245.19999999995</c:v>
                </c:pt>
                <c:pt idx="6227">
                  <c:v>1245.3999999999501</c:v>
                </c:pt>
                <c:pt idx="6228">
                  <c:v>1245.5999999999499</c:v>
                </c:pt>
                <c:pt idx="6229">
                  <c:v>1245.7999999999499</c:v>
                </c:pt>
                <c:pt idx="6230">
                  <c:v>1245.99999999995</c:v>
                </c:pt>
                <c:pt idx="6231">
                  <c:v>1246.19999999995</c:v>
                </c:pt>
                <c:pt idx="6232">
                  <c:v>1246.3999999999501</c:v>
                </c:pt>
                <c:pt idx="6233">
                  <c:v>1246.5999999999499</c:v>
                </c:pt>
                <c:pt idx="6234">
                  <c:v>1246.7999999999499</c:v>
                </c:pt>
                <c:pt idx="6235">
                  <c:v>1246.99999999995</c:v>
                </c:pt>
                <c:pt idx="6236">
                  <c:v>1247.19999999995</c:v>
                </c:pt>
                <c:pt idx="6237">
                  <c:v>1247.3999999999501</c:v>
                </c:pt>
                <c:pt idx="6238">
                  <c:v>1247.5999999999499</c:v>
                </c:pt>
                <c:pt idx="6239">
                  <c:v>1247.7999999999499</c:v>
                </c:pt>
                <c:pt idx="6240">
                  <c:v>1247.99999999995</c:v>
                </c:pt>
                <c:pt idx="6241">
                  <c:v>1248.19999999995</c:v>
                </c:pt>
                <c:pt idx="6242">
                  <c:v>1248.3999999999501</c:v>
                </c:pt>
                <c:pt idx="6243">
                  <c:v>1248.5999999999499</c:v>
                </c:pt>
                <c:pt idx="6244">
                  <c:v>1248.7999999999499</c:v>
                </c:pt>
                <c:pt idx="6245">
                  <c:v>1248.99999999995</c:v>
                </c:pt>
                <c:pt idx="6246">
                  <c:v>1249.19999999995</c:v>
                </c:pt>
                <c:pt idx="6247">
                  <c:v>1249.3999999999501</c:v>
                </c:pt>
                <c:pt idx="6248">
                  <c:v>1249.5999999999499</c:v>
                </c:pt>
                <c:pt idx="6249">
                  <c:v>1249.7999999999499</c:v>
                </c:pt>
                <c:pt idx="6250">
                  <c:v>1249.99999999995</c:v>
                </c:pt>
                <c:pt idx="6251">
                  <c:v>1250.19999999995</c:v>
                </c:pt>
                <c:pt idx="6252">
                  <c:v>1250.3999999999501</c:v>
                </c:pt>
                <c:pt idx="6253">
                  <c:v>1250.5999999999499</c:v>
                </c:pt>
                <c:pt idx="6254">
                  <c:v>1250.7999999999499</c:v>
                </c:pt>
                <c:pt idx="6255">
                  <c:v>1250.99999999995</c:v>
                </c:pt>
                <c:pt idx="6256">
                  <c:v>1251.19999999995</c:v>
                </c:pt>
                <c:pt idx="6257">
                  <c:v>1251.3999999999501</c:v>
                </c:pt>
                <c:pt idx="6258">
                  <c:v>1251.5999999999499</c:v>
                </c:pt>
                <c:pt idx="6259">
                  <c:v>1251.7999999999499</c:v>
                </c:pt>
                <c:pt idx="6260">
                  <c:v>1251.99999999995</c:v>
                </c:pt>
                <c:pt idx="6261">
                  <c:v>1252.19999999995</c:v>
                </c:pt>
                <c:pt idx="6262">
                  <c:v>1252.3999999999501</c:v>
                </c:pt>
                <c:pt idx="6263">
                  <c:v>1252.5999999999499</c:v>
                </c:pt>
                <c:pt idx="6264">
                  <c:v>1252.7999999999499</c:v>
                </c:pt>
                <c:pt idx="6265">
                  <c:v>1252.99999999995</c:v>
                </c:pt>
                <c:pt idx="6266">
                  <c:v>1253.19999999995</c:v>
                </c:pt>
                <c:pt idx="6267">
                  <c:v>1253.3999999999501</c:v>
                </c:pt>
                <c:pt idx="6268">
                  <c:v>1253.5999999999499</c:v>
                </c:pt>
                <c:pt idx="6269">
                  <c:v>1253.7999999999499</c:v>
                </c:pt>
                <c:pt idx="6270">
                  <c:v>1253.99999999995</c:v>
                </c:pt>
                <c:pt idx="6271">
                  <c:v>1254.19999999995</c:v>
                </c:pt>
                <c:pt idx="6272">
                  <c:v>1254.3999999999501</c:v>
                </c:pt>
                <c:pt idx="6273">
                  <c:v>1254.5999999999499</c:v>
                </c:pt>
                <c:pt idx="6274">
                  <c:v>1254.7999999999499</c:v>
                </c:pt>
                <c:pt idx="6275">
                  <c:v>1254.99999999995</c:v>
                </c:pt>
                <c:pt idx="6276">
                  <c:v>1255.19999999995</c:v>
                </c:pt>
                <c:pt idx="6277">
                  <c:v>1255.3999999999501</c:v>
                </c:pt>
                <c:pt idx="6278">
                  <c:v>1255.5999999999499</c:v>
                </c:pt>
                <c:pt idx="6279">
                  <c:v>1255.7999999999499</c:v>
                </c:pt>
                <c:pt idx="6280">
                  <c:v>1255.99999999995</c:v>
                </c:pt>
                <c:pt idx="6281">
                  <c:v>1256.19999999995</c:v>
                </c:pt>
                <c:pt idx="6282">
                  <c:v>1256.3999999999501</c:v>
                </c:pt>
                <c:pt idx="6283">
                  <c:v>1256.5999999999499</c:v>
                </c:pt>
                <c:pt idx="6284">
                  <c:v>1256.7999999999499</c:v>
                </c:pt>
                <c:pt idx="6285">
                  <c:v>1256.99999999995</c:v>
                </c:pt>
                <c:pt idx="6286">
                  <c:v>1257.19999999995</c:v>
                </c:pt>
                <c:pt idx="6287">
                  <c:v>1257.3999999999501</c:v>
                </c:pt>
                <c:pt idx="6288">
                  <c:v>1257.5999999999401</c:v>
                </c:pt>
                <c:pt idx="6289">
                  <c:v>1257.7999999999499</c:v>
                </c:pt>
                <c:pt idx="6290">
                  <c:v>1257.99999999995</c:v>
                </c:pt>
                <c:pt idx="6291">
                  <c:v>1258.19999999995</c:v>
                </c:pt>
                <c:pt idx="6292">
                  <c:v>1258.3999999999501</c:v>
                </c:pt>
                <c:pt idx="6293">
                  <c:v>1258.5999999999401</c:v>
                </c:pt>
                <c:pt idx="6294">
                  <c:v>1258.7999999999499</c:v>
                </c:pt>
                <c:pt idx="6295">
                  <c:v>1258.99999999994</c:v>
                </c:pt>
                <c:pt idx="6296">
                  <c:v>1259.19999999995</c:v>
                </c:pt>
                <c:pt idx="6297">
                  <c:v>1259.3999999999501</c:v>
                </c:pt>
                <c:pt idx="6298">
                  <c:v>1259.5999999999401</c:v>
                </c:pt>
                <c:pt idx="6299">
                  <c:v>1259.7999999999499</c:v>
                </c:pt>
                <c:pt idx="6300">
                  <c:v>1259.99999999994</c:v>
                </c:pt>
                <c:pt idx="6301">
                  <c:v>1260.19999999995</c:v>
                </c:pt>
                <c:pt idx="6302">
                  <c:v>1260.3999999999501</c:v>
                </c:pt>
                <c:pt idx="6303">
                  <c:v>1260.5999999999401</c:v>
                </c:pt>
                <c:pt idx="6304">
                  <c:v>1260.7999999999499</c:v>
                </c:pt>
                <c:pt idx="6305">
                  <c:v>1260.99999999994</c:v>
                </c:pt>
                <c:pt idx="6306">
                  <c:v>1261.19999999995</c:v>
                </c:pt>
                <c:pt idx="6307">
                  <c:v>1261.3999999999501</c:v>
                </c:pt>
                <c:pt idx="6308">
                  <c:v>1261.5999999999401</c:v>
                </c:pt>
                <c:pt idx="6309">
                  <c:v>1261.7999999999499</c:v>
                </c:pt>
                <c:pt idx="6310">
                  <c:v>1261.99999999994</c:v>
                </c:pt>
                <c:pt idx="6311">
                  <c:v>1262.19999999995</c:v>
                </c:pt>
                <c:pt idx="6312">
                  <c:v>1262.3999999999501</c:v>
                </c:pt>
                <c:pt idx="6313">
                  <c:v>1262.5999999999401</c:v>
                </c:pt>
                <c:pt idx="6314">
                  <c:v>1262.7999999999499</c:v>
                </c:pt>
                <c:pt idx="6315">
                  <c:v>1262.99999999994</c:v>
                </c:pt>
                <c:pt idx="6316">
                  <c:v>1263.19999999995</c:v>
                </c:pt>
                <c:pt idx="6317">
                  <c:v>1263.3999999999501</c:v>
                </c:pt>
                <c:pt idx="6318">
                  <c:v>1263.5999999999401</c:v>
                </c:pt>
                <c:pt idx="6319">
                  <c:v>1263.7999999999499</c:v>
                </c:pt>
                <c:pt idx="6320">
                  <c:v>1263.99999999994</c:v>
                </c:pt>
                <c:pt idx="6321">
                  <c:v>1264.19999999995</c:v>
                </c:pt>
                <c:pt idx="6322">
                  <c:v>1264.3999999999501</c:v>
                </c:pt>
                <c:pt idx="6323">
                  <c:v>1264.5999999999401</c:v>
                </c:pt>
                <c:pt idx="6324">
                  <c:v>1264.7999999999499</c:v>
                </c:pt>
                <c:pt idx="6325">
                  <c:v>1264.99999999994</c:v>
                </c:pt>
                <c:pt idx="6326">
                  <c:v>1265.19999999995</c:v>
                </c:pt>
                <c:pt idx="6327">
                  <c:v>1265.3999999999501</c:v>
                </c:pt>
                <c:pt idx="6328">
                  <c:v>1265.5999999999401</c:v>
                </c:pt>
                <c:pt idx="6329">
                  <c:v>1265.7999999999499</c:v>
                </c:pt>
                <c:pt idx="6330">
                  <c:v>1265.99999999994</c:v>
                </c:pt>
                <c:pt idx="6331">
                  <c:v>1266.19999999995</c:v>
                </c:pt>
                <c:pt idx="6332">
                  <c:v>1266.3999999999501</c:v>
                </c:pt>
                <c:pt idx="6333">
                  <c:v>1266.5999999999401</c:v>
                </c:pt>
                <c:pt idx="6334">
                  <c:v>1266.7999999999499</c:v>
                </c:pt>
                <c:pt idx="6335">
                  <c:v>1266.99999999994</c:v>
                </c:pt>
                <c:pt idx="6336">
                  <c:v>1267.19999999995</c:v>
                </c:pt>
                <c:pt idx="6337">
                  <c:v>1267.3999999999501</c:v>
                </c:pt>
                <c:pt idx="6338">
                  <c:v>1267.5999999999401</c:v>
                </c:pt>
                <c:pt idx="6339">
                  <c:v>1267.7999999999499</c:v>
                </c:pt>
                <c:pt idx="6340">
                  <c:v>1267.99999999994</c:v>
                </c:pt>
                <c:pt idx="6341">
                  <c:v>1268.19999999995</c:v>
                </c:pt>
                <c:pt idx="6342">
                  <c:v>1268.3999999999501</c:v>
                </c:pt>
                <c:pt idx="6343">
                  <c:v>1268.5999999999401</c:v>
                </c:pt>
                <c:pt idx="6344">
                  <c:v>1268.7999999999499</c:v>
                </c:pt>
                <c:pt idx="6345">
                  <c:v>1268.99999999994</c:v>
                </c:pt>
                <c:pt idx="6346">
                  <c:v>1269.19999999995</c:v>
                </c:pt>
                <c:pt idx="6347">
                  <c:v>1269.3999999999501</c:v>
                </c:pt>
                <c:pt idx="6348">
                  <c:v>1269.5999999999401</c:v>
                </c:pt>
                <c:pt idx="6349">
                  <c:v>1269.7999999999499</c:v>
                </c:pt>
                <c:pt idx="6350">
                  <c:v>1269.99999999994</c:v>
                </c:pt>
                <c:pt idx="6351">
                  <c:v>1270.19999999995</c:v>
                </c:pt>
                <c:pt idx="6352">
                  <c:v>1270.3999999999501</c:v>
                </c:pt>
                <c:pt idx="6353">
                  <c:v>1270.5999999999401</c:v>
                </c:pt>
                <c:pt idx="6354">
                  <c:v>1270.7999999999499</c:v>
                </c:pt>
                <c:pt idx="6355">
                  <c:v>1270.99999999994</c:v>
                </c:pt>
                <c:pt idx="6356">
                  <c:v>1271.19999999995</c:v>
                </c:pt>
                <c:pt idx="6357">
                  <c:v>1271.3999999999501</c:v>
                </c:pt>
                <c:pt idx="6358">
                  <c:v>1271.5999999999401</c:v>
                </c:pt>
                <c:pt idx="6359">
                  <c:v>1271.7999999999499</c:v>
                </c:pt>
                <c:pt idx="6360">
                  <c:v>1271.99999999994</c:v>
                </c:pt>
                <c:pt idx="6361">
                  <c:v>1272.19999999995</c:v>
                </c:pt>
                <c:pt idx="6362">
                  <c:v>1272.3999999999501</c:v>
                </c:pt>
                <c:pt idx="6363">
                  <c:v>1272.5999999999401</c:v>
                </c:pt>
                <c:pt idx="6364">
                  <c:v>1272.7999999999499</c:v>
                </c:pt>
                <c:pt idx="6365">
                  <c:v>1272.99999999994</c:v>
                </c:pt>
                <c:pt idx="6366">
                  <c:v>1273.19999999995</c:v>
                </c:pt>
                <c:pt idx="6367">
                  <c:v>1273.3999999999501</c:v>
                </c:pt>
                <c:pt idx="6368">
                  <c:v>1273.5999999999401</c:v>
                </c:pt>
                <c:pt idx="6369">
                  <c:v>1273.7999999999499</c:v>
                </c:pt>
                <c:pt idx="6370">
                  <c:v>1273.99999999994</c:v>
                </c:pt>
                <c:pt idx="6371">
                  <c:v>1274.19999999995</c:v>
                </c:pt>
                <c:pt idx="6372">
                  <c:v>1274.3999999999401</c:v>
                </c:pt>
                <c:pt idx="6373">
                  <c:v>1274.5999999999401</c:v>
                </c:pt>
                <c:pt idx="6374">
                  <c:v>1274.7999999999499</c:v>
                </c:pt>
                <c:pt idx="6375">
                  <c:v>1274.99999999994</c:v>
                </c:pt>
                <c:pt idx="6376">
                  <c:v>1275.19999999994</c:v>
                </c:pt>
                <c:pt idx="6377">
                  <c:v>1275.3999999999401</c:v>
                </c:pt>
                <c:pt idx="6378">
                  <c:v>1275.5999999999401</c:v>
                </c:pt>
                <c:pt idx="6379">
                  <c:v>1275.7999999999399</c:v>
                </c:pt>
                <c:pt idx="6380">
                  <c:v>1275.99999999994</c:v>
                </c:pt>
                <c:pt idx="6381">
                  <c:v>1276.19999999994</c:v>
                </c:pt>
                <c:pt idx="6382">
                  <c:v>1276.3999999999401</c:v>
                </c:pt>
                <c:pt idx="6383">
                  <c:v>1276.5999999999401</c:v>
                </c:pt>
                <c:pt idx="6384">
                  <c:v>1276.7999999999399</c:v>
                </c:pt>
                <c:pt idx="6385">
                  <c:v>1276.99999999994</c:v>
                </c:pt>
                <c:pt idx="6386">
                  <c:v>1277.19999999994</c:v>
                </c:pt>
                <c:pt idx="6387">
                  <c:v>1277.3999999999401</c:v>
                </c:pt>
                <c:pt idx="6388">
                  <c:v>1277.5999999999401</c:v>
                </c:pt>
                <c:pt idx="6389">
                  <c:v>1277.7999999999399</c:v>
                </c:pt>
                <c:pt idx="6390">
                  <c:v>1277.99999999994</c:v>
                </c:pt>
                <c:pt idx="6391">
                  <c:v>1278.19999999994</c:v>
                </c:pt>
                <c:pt idx="6392">
                  <c:v>1278.3999999999401</c:v>
                </c:pt>
                <c:pt idx="6393">
                  <c:v>1278.5999999999401</c:v>
                </c:pt>
                <c:pt idx="6394">
                  <c:v>1278.7999999999399</c:v>
                </c:pt>
                <c:pt idx="6395">
                  <c:v>1278.99999999994</c:v>
                </c:pt>
                <c:pt idx="6396">
                  <c:v>1279.19999999994</c:v>
                </c:pt>
                <c:pt idx="6397">
                  <c:v>1279.3999999999401</c:v>
                </c:pt>
                <c:pt idx="6398">
                  <c:v>1279.5999999999401</c:v>
                </c:pt>
                <c:pt idx="6399">
                  <c:v>1279.7999999999399</c:v>
                </c:pt>
                <c:pt idx="6400">
                  <c:v>1279.99999999994</c:v>
                </c:pt>
                <c:pt idx="6401">
                  <c:v>1280.19999999994</c:v>
                </c:pt>
                <c:pt idx="6402">
                  <c:v>1280.3999999999401</c:v>
                </c:pt>
                <c:pt idx="6403">
                  <c:v>1280.5999999999401</c:v>
                </c:pt>
                <c:pt idx="6404">
                  <c:v>1280.7999999999399</c:v>
                </c:pt>
                <c:pt idx="6405">
                  <c:v>1280.99999999994</c:v>
                </c:pt>
                <c:pt idx="6406">
                  <c:v>1281.19999999994</c:v>
                </c:pt>
                <c:pt idx="6407">
                  <c:v>1281.3999999999401</c:v>
                </c:pt>
                <c:pt idx="6408">
                  <c:v>1281.5999999999401</c:v>
                </c:pt>
                <c:pt idx="6409">
                  <c:v>1281.7999999999399</c:v>
                </c:pt>
                <c:pt idx="6410">
                  <c:v>1281.99999999994</c:v>
                </c:pt>
                <c:pt idx="6411">
                  <c:v>1282.19999999994</c:v>
                </c:pt>
                <c:pt idx="6412">
                  <c:v>1282.3999999999401</c:v>
                </c:pt>
                <c:pt idx="6413">
                  <c:v>1282.5999999999401</c:v>
                </c:pt>
                <c:pt idx="6414">
                  <c:v>1282.7999999999399</c:v>
                </c:pt>
                <c:pt idx="6415">
                  <c:v>1282.99999999994</c:v>
                </c:pt>
                <c:pt idx="6416">
                  <c:v>1283.19999999994</c:v>
                </c:pt>
                <c:pt idx="6417">
                  <c:v>1283.3999999999401</c:v>
                </c:pt>
                <c:pt idx="6418">
                  <c:v>1283.5999999999401</c:v>
                </c:pt>
                <c:pt idx="6419">
                  <c:v>1283.7999999999399</c:v>
                </c:pt>
                <c:pt idx="6420">
                  <c:v>1283.99999999994</c:v>
                </c:pt>
                <c:pt idx="6421">
                  <c:v>1284.19999999994</c:v>
                </c:pt>
                <c:pt idx="6422">
                  <c:v>1284.3999999999401</c:v>
                </c:pt>
                <c:pt idx="6423">
                  <c:v>1284.5999999999401</c:v>
                </c:pt>
                <c:pt idx="6424">
                  <c:v>1284.7999999999399</c:v>
                </c:pt>
                <c:pt idx="6425">
                  <c:v>1284.99999999994</c:v>
                </c:pt>
                <c:pt idx="6426">
                  <c:v>1285.19999999994</c:v>
                </c:pt>
                <c:pt idx="6427">
                  <c:v>1285.3999999999401</c:v>
                </c:pt>
                <c:pt idx="6428">
                  <c:v>1285.5999999999401</c:v>
                </c:pt>
                <c:pt idx="6429">
                  <c:v>1285.7999999999399</c:v>
                </c:pt>
                <c:pt idx="6430">
                  <c:v>1285.99999999994</c:v>
                </c:pt>
                <c:pt idx="6431">
                  <c:v>1286.19999999994</c:v>
                </c:pt>
                <c:pt idx="6432">
                  <c:v>1286.3999999999401</c:v>
                </c:pt>
                <c:pt idx="6433">
                  <c:v>1286.5999999999401</c:v>
                </c:pt>
                <c:pt idx="6434">
                  <c:v>1286.7999999999399</c:v>
                </c:pt>
                <c:pt idx="6435">
                  <c:v>1286.99999999994</c:v>
                </c:pt>
                <c:pt idx="6436">
                  <c:v>1287.19999999994</c:v>
                </c:pt>
                <c:pt idx="6437">
                  <c:v>1287.3999999999401</c:v>
                </c:pt>
                <c:pt idx="6438">
                  <c:v>1287.5999999999401</c:v>
                </c:pt>
                <c:pt idx="6439">
                  <c:v>1287.7999999999399</c:v>
                </c:pt>
                <c:pt idx="6440">
                  <c:v>1287.99999999994</c:v>
                </c:pt>
                <c:pt idx="6441">
                  <c:v>1288.19999999994</c:v>
                </c:pt>
                <c:pt idx="6442">
                  <c:v>1288.3999999999401</c:v>
                </c:pt>
                <c:pt idx="6443">
                  <c:v>1288.5999999999401</c:v>
                </c:pt>
                <c:pt idx="6444">
                  <c:v>1288.7999999999399</c:v>
                </c:pt>
                <c:pt idx="6445">
                  <c:v>1288.99999999994</c:v>
                </c:pt>
                <c:pt idx="6446">
                  <c:v>1289.19999999994</c:v>
                </c:pt>
                <c:pt idx="6447">
                  <c:v>1289.3999999999401</c:v>
                </c:pt>
                <c:pt idx="6448">
                  <c:v>1289.5999999999401</c:v>
                </c:pt>
                <c:pt idx="6449">
                  <c:v>1289.7999999999399</c:v>
                </c:pt>
                <c:pt idx="6450">
                  <c:v>1289.99999999994</c:v>
                </c:pt>
                <c:pt idx="6451">
                  <c:v>1290.19999999994</c:v>
                </c:pt>
                <c:pt idx="6452">
                  <c:v>1290.3999999999401</c:v>
                </c:pt>
                <c:pt idx="6453">
                  <c:v>1290.5999999999401</c:v>
                </c:pt>
                <c:pt idx="6454">
                  <c:v>1290.7999999999399</c:v>
                </c:pt>
                <c:pt idx="6455">
                  <c:v>1290.99999999994</c:v>
                </c:pt>
                <c:pt idx="6456">
                  <c:v>1291.19999999994</c:v>
                </c:pt>
                <c:pt idx="6457">
                  <c:v>1291.3999999999401</c:v>
                </c:pt>
                <c:pt idx="6458">
                  <c:v>1291.5999999999401</c:v>
                </c:pt>
                <c:pt idx="6459">
                  <c:v>1291.7999999999399</c:v>
                </c:pt>
                <c:pt idx="6460">
                  <c:v>1291.99999999994</c:v>
                </c:pt>
                <c:pt idx="6461">
                  <c:v>1292.19999999994</c:v>
                </c:pt>
                <c:pt idx="6462">
                  <c:v>1292.3999999999401</c:v>
                </c:pt>
                <c:pt idx="6463">
                  <c:v>1292.5999999999401</c:v>
                </c:pt>
                <c:pt idx="6464">
                  <c:v>1292.7999999999399</c:v>
                </c:pt>
                <c:pt idx="6465">
                  <c:v>1292.99999999994</c:v>
                </c:pt>
                <c:pt idx="6466">
                  <c:v>1293.19999999994</c:v>
                </c:pt>
                <c:pt idx="6467">
                  <c:v>1293.3999999999401</c:v>
                </c:pt>
                <c:pt idx="6468">
                  <c:v>1293.5999999999401</c:v>
                </c:pt>
                <c:pt idx="6469">
                  <c:v>1293.7999999999399</c:v>
                </c:pt>
                <c:pt idx="6470">
                  <c:v>1293.99999999994</c:v>
                </c:pt>
                <c:pt idx="6471">
                  <c:v>1294.19999999994</c:v>
                </c:pt>
                <c:pt idx="6472">
                  <c:v>1294.3999999999401</c:v>
                </c:pt>
                <c:pt idx="6473">
                  <c:v>1294.5999999999401</c:v>
                </c:pt>
                <c:pt idx="6474">
                  <c:v>1294.7999999999399</c:v>
                </c:pt>
                <c:pt idx="6475">
                  <c:v>1294.99999999994</c:v>
                </c:pt>
                <c:pt idx="6476">
                  <c:v>1295.19999999994</c:v>
                </c:pt>
                <c:pt idx="6477">
                  <c:v>1295.3999999999401</c:v>
                </c:pt>
                <c:pt idx="6478">
                  <c:v>1295.5999999999401</c:v>
                </c:pt>
                <c:pt idx="6479">
                  <c:v>1295.7999999999399</c:v>
                </c:pt>
                <c:pt idx="6480">
                  <c:v>1295.99999999994</c:v>
                </c:pt>
                <c:pt idx="6481">
                  <c:v>1296.19999999994</c:v>
                </c:pt>
                <c:pt idx="6482">
                  <c:v>1296.3999999999401</c:v>
                </c:pt>
                <c:pt idx="6483">
                  <c:v>1296.5999999999401</c:v>
                </c:pt>
                <c:pt idx="6484">
                  <c:v>1296.7999999999399</c:v>
                </c:pt>
                <c:pt idx="6485">
                  <c:v>1296.99999999994</c:v>
                </c:pt>
                <c:pt idx="6486">
                  <c:v>1297.19999999994</c:v>
                </c:pt>
                <c:pt idx="6487">
                  <c:v>1297.3999999999401</c:v>
                </c:pt>
                <c:pt idx="6488">
                  <c:v>1297.5999999999401</c:v>
                </c:pt>
                <c:pt idx="6489">
                  <c:v>1297.7999999999399</c:v>
                </c:pt>
                <c:pt idx="6490">
                  <c:v>1297.99999999994</c:v>
                </c:pt>
                <c:pt idx="6491">
                  <c:v>1298.19999999994</c:v>
                </c:pt>
                <c:pt idx="6492">
                  <c:v>1298.3999999999401</c:v>
                </c:pt>
                <c:pt idx="6493">
                  <c:v>1298.5999999999401</c:v>
                </c:pt>
                <c:pt idx="6494">
                  <c:v>1298.7999999999399</c:v>
                </c:pt>
                <c:pt idx="6495">
                  <c:v>1298.99999999994</c:v>
                </c:pt>
                <c:pt idx="6496">
                  <c:v>1299.19999999994</c:v>
                </c:pt>
                <c:pt idx="6497">
                  <c:v>1299.3999999999401</c:v>
                </c:pt>
                <c:pt idx="6498">
                  <c:v>1299.5999999999401</c:v>
                </c:pt>
                <c:pt idx="6499">
                  <c:v>1299.7999999999399</c:v>
                </c:pt>
                <c:pt idx="6500">
                  <c:v>1299.99999999994</c:v>
                </c:pt>
                <c:pt idx="6501">
                  <c:v>1300.19999999994</c:v>
                </c:pt>
                <c:pt idx="6502">
                  <c:v>1300.3999999999401</c:v>
                </c:pt>
                <c:pt idx="6503">
                  <c:v>1300.5999999999401</c:v>
                </c:pt>
                <c:pt idx="6504">
                  <c:v>1300.7999999999399</c:v>
                </c:pt>
                <c:pt idx="6505">
                  <c:v>1300.99999999994</c:v>
                </c:pt>
                <c:pt idx="6506">
                  <c:v>1301.19999999994</c:v>
                </c:pt>
                <c:pt idx="6507">
                  <c:v>1301.3999999999401</c:v>
                </c:pt>
                <c:pt idx="6508">
                  <c:v>1301.5999999999401</c:v>
                </c:pt>
                <c:pt idx="6509">
                  <c:v>1301.7999999999399</c:v>
                </c:pt>
                <c:pt idx="6510">
                  <c:v>1301.99999999994</c:v>
                </c:pt>
                <c:pt idx="6511">
                  <c:v>1302.19999999994</c:v>
                </c:pt>
                <c:pt idx="6512">
                  <c:v>1302.3999999999401</c:v>
                </c:pt>
                <c:pt idx="6513">
                  <c:v>1302.5999999999401</c:v>
                </c:pt>
                <c:pt idx="6514">
                  <c:v>1302.7999999999399</c:v>
                </c:pt>
                <c:pt idx="6515">
                  <c:v>1302.99999999994</c:v>
                </c:pt>
                <c:pt idx="6516">
                  <c:v>1303.19999999994</c:v>
                </c:pt>
                <c:pt idx="6517">
                  <c:v>1303.3999999999401</c:v>
                </c:pt>
                <c:pt idx="6518">
                  <c:v>1303.5999999999401</c:v>
                </c:pt>
                <c:pt idx="6519">
                  <c:v>1303.7999999999399</c:v>
                </c:pt>
                <c:pt idx="6520">
                  <c:v>1303.99999999994</c:v>
                </c:pt>
                <c:pt idx="6521">
                  <c:v>1304.19999999994</c:v>
                </c:pt>
                <c:pt idx="6522">
                  <c:v>1304.3999999999401</c:v>
                </c:pt>
                <c:pt idx="6523">
                  <c:v>1304.5999999999401</c:v>
                </c:pt>
                <c:pt idx="6524">
                  <c:v>1304.7999999999399</c:v>
                </c:pt>
                <c:pt idx="6525">
                  <c:v>1304.99999999994</c:v>
                </c:pt>
                <c:pt idx="6526">
                  <c:v>1305.19999999994</c:v>
                </c:pt>
                <c:pt idx="6527">
                  <c:v>1305.3999999999401</c:v>
                </c:pt>
                <c:pt idx="6528">
                  <c:v>1305.5999999999401</c:v>
                </c:pt>
                <c:pt idx="6529">
                  <c:v>1305.7999999999399</c:v>
                </c:pt>
                <c:pt idx="6530">
                  <c:v>1305.99999999994</c:v>
                </c:pt>
                <c:pt idx="6531">
                  <c:v>1306.19999999994</c:v>
                </c:pt>
                <c:pt idx="6532">
                  <c:v>1306.3999999999401</c:v>
                </c:pt>
                <c:pt idx="6533">
                  <c:v>1306.5999999999401</c:v>
                </c:pt>
                <c:pt idx="6534">
                  <c:v>1306.7999999999399</c:v>
                </c:pt>
                <c:pt idx="6535">
                  <c:v>1306.99999999994</c:v>
                </c:pt>
                <c:pt idx="6536">
                  <c:v>1307.19999999994</c:v>
                </c:pt>
                <c:pt idx="6537">
                  <c:v>1307.3999999999401</c:v>
                </c:pt>
                <c:pt idx="6538">
                  <c:v>1307.5999999999401</c:v>
                </c:pt>
                <c:pt idx="6539">
                  <c:v>1307.7999999999399</c:v>
                </c:pt>
                <c:pt idx="6540">
                  <c:v>1307.99999999994</c:v>
                </c:pt>
                <c:pt idx="6541">
                  <c:v>1308.19999999994</c:v>
                </c:pt>
                <c:pt idx="6542">
                  <c:v>1308.3999999999401</c:v>
                </c:pt>
                <c:pt idx="6543">
                  <c:v>1308.5999999999401</c:v>
                </c:pt>
                <c:pt idx="6544">
                  <c:v>1308.7999999999399</c:v>
                </c:pt>
                <c:pt idx="6545">
                  <c:v>1308.99999999994</c:v>
                </c:pt>
                <c:pt idx="6546">
                  <c:v>1309.19999999994</c:v>
                </c:pt>
                <c:pt idx="6547">
                  <c:v>1309.3999999999401</c:v>
                </c:pt>
                <c:pt idx="6548">
                  <c:v>1309.5999999999401</c:v>
                </c:pt>
                <c:pt idx="6549">
                  <c:v>1309.7999999999399</c:v>
                </c:pt>
                <c:pt idx="6550">
                  <c:v>1309.99999999994</c:v>
                </c:pt>
                <c:pt idx="6551">
                  <c:v>1310.19999999994</c:v>
                </c:pt>
                <c:pt idx="6552">
                  <c:v>1310.3999999999401</c:v>
                </c:pt>
                <c:pt idx="6553">
                  <c:v>1310.5999999999401</c:v>
                </c:pt>
                <c:pt idx="6554">
                  <c:v>1310.7999999999399</c:v>
                </c:pt>
                <c:pt idx="6555">
                  <c:v>1310.99999999994</c:v>
                </c:pt>
                <c:pt idx="6556">
                  <c:v>1311.19999999994</c:v>
                </c:pt>
                <c:pt idx="6557">
                  <c:v>1311.3999999999401</c:v>
                </c:pt>
                <c:pt idx="6558">
                  <c:v>1311.5999999999401</c:v>
                </c:pt>
                <c:pt idx="6559">
                  <c:v>1311.7999999999399</c:v>
                </c:pt>
                <c:pt idx="6560">
                  <c:v>1311.99999999994</c:v>
                </c:pt>
                <c:pt idx="6561">
                  <c:v>1312.19999999994</c:v>
                </c:pt>
                <c:pt idx="6562">
                  <c:v>1312.3999999999401</c:v>
                </c:pt>
                <c:pt idx="6563">
                  <c:v>1312.5999999999401</c:v>
                </c:pt>
                <c:pt idx="6564">
                  <c:v>1312.7999999999399</c:v>
                </c:pt>
                <c:pt idx="6565">
                  <c:v>1312.99999999994</c:v>
                </c:pt>
                <c:pt idx="6566">
                  <c:v>1313.19999999994</c:v>
                </c:pt>
                <c:pt idx="6567">
                  <c:v>1313.3999999999401</c:v>
                </c:pt>
                <c:pt idx="6568">
                  <c:v>1313.5999999999401</c:v>
                </c:pt>
                <c:pt idx="6569">
                  <c:v>1313.7999999999399</c:v>
                </c:pt>
                <c:pt idx="6570">
                  <c:v>1313.99999999994</c:v>
                </c:pt>
                <c:pt idx="6571">
                  <c:v>1314.19999999994</c:v>
                </c:pt>
                <c:pt idx="6572">
                  <c:v>1314.3999999999401</c:v>
                </c:pt>
                <c:pt idx="6573">
                  <c:v>1314.5999999999401</c:v>
                </c:pt>
                <c:pt idx="6574">
                  <c:v>1314.7999999999399</c:v>
                </c:pt>
                <c:pt idx="6575">
                  <c:v>1314.99999999994</c:v>
                </c:pt>
                <c:pt idx="6576">
                  <c:v>1315.19999999994</c:v>
                </c:pt>
                <c:pt idx="6577">
                  <c:v>1315.3999999999401</c:v>
                </c:pt>
                <c:pt idx="6578">
                  <c:v>1315.5999999999401</c:v>
                </c:pt>
                <c:pt idx="6579">
                  <c:v>1315.7999999999399</c:v>
                </c:pt>
                <c:pt idx="6580">
                  <c:v>1315.99999999994</c:v>
                </c:pt>
                <c:pt idx="6581">
                  <c:v>1316.19999999994</c:v>
                </c:pt>
                <c:pt idx="6582">
                  <c:v>1316.3999999999401</c:v>
                </c:pt>
                <c:pt idx="6583">
                  <c:v>1316.5999999999401</c:v>
                </c:pt>
                <c:pt idx="6584">
                  <c:v>1316.7999999999399</c:v>
                </c:pt>
                <c:pt idx="6585">
                  <c:v>1316.99999999994</c:v>
                </c:pt>
                <c:pt idx="6586">
                  <c:v>1317.19999999994</c:v>
                </c:pt>
                <c:pt idx="6587">
                  <c:v>1317.3999999999401</c:v>
                </c:pt>
                <c:pt idx="6588">
                  <c:v>1317.5999999999401</c:v>
                </c:pt>
                <c:pt idx="6589">
                  <c:v>1317.7999999999399</c:v>
                </c:pt>
                <c:pt idx="6590">
                  <c:v>1317.99999999994</c:v>
                </c:pt>
                <c:pt idx="6591">
                  <c:v>1318.19999999994</c:v>
                </c:pt>
                <c:pt idx="6592">
                  <c:v>1318.3999999999401</c:v>
                </c:pt>
                <c:pt idx="6593">
                  <c:v>1318.5999999999401</c:v>
                </c:pt>
                <c:pt idx="6594">
                  <c:v>1318.7999999999399</c:v>
                </c:pt>
                <c:pt idx="6595">
                  <c:v>1318.99999999994</c:v>
                </c:pt>
                <c:pt idx="6596">
                  <c:v>1319.19999999994</c:v>
                </c:pt>
                <c:pt idx="6597">
                  <c:v>1319.3999999999401</c:v>
                </c:pt>
                <c:pt idx="6598">
                  <c:v>1319.5999999999401</c:v>
                </c:pt>
                <c:pt idx="6599">
                  <c:v>1319.7999999999399</c:v>
                </c:pt>
                <c:pt idx="6600">
                  <c:v>1319.99999999994</c:v>
                </c:pt>
                <c:pt idx="6601">
                  <c:v>1320.19999999994</c:v>
                </c:pt>
                <c:pt idx="6602">
                  <c:v>1320.3999999999401</c:v>
                </c:pt>
                <c:pt idx="6603">
                  <c:v>1320.5999999999401</c:v>
                </c:pt>
                <c:pt idx="6604">
                  <c:v>1320.7999999999399</c:v>
                </c:pt>
                <c:pt idx="6605">
                  <c:v>1320.99999999994</c:v>
                </c:pt>
                <c:pt idx="6606">
                  <c:v>1321.19999999994</c:v>
                </c:pt>
                <c:pt idx="6607">
                  <c:v>1321.3999999999401</c:v>
                </c:pt>
                <c:pt idx="6608">
                  <c:v>1321.5999999999401</c:v>
                </c:pt>
                <c:pt idx="6609">
                  <c:v>1321.7999999999399</c:v>
                </c:pt>
                <c:pt idx="6610">
                  <c:v>1321.99999999994</c:v>
                </c:pt>
                <c:pt idx="6611">
                  <c:v>1322.19999999994</c:v>
                </c:pt>
                <c:pt idx="6612">
                  <c:v>1322.3999999999401</c:v>
                </c:pt>
                <c:pt idx="6613">
                  <c:v>1322.5999999999401</c:v>
                </c:pt>
                <c:pt idx="6614">
                  <c:v>1322.7999999999399</c:v>
                </c:pt>
                <c:pt idx="6615">
                  <c:v>1322.99999999994</c:v>
                </c:pt>
                <c:pt idx="6616">
                  <c:v>1323.19999999994</c:v>
                </c:pt>
                <c:pt idx="6617">
                  <c:v>1323.3999999999401</c:v>
                </c:pt>
                <c:pt idx="6618">
                  <c:v>1323.5999999999401</c:v>
                </c:pt>
                <c:pt idx="6619">
                  <c:v>1323.7999999999399</c:v>
                </c:pt>
                <c:pt idx="6620">
                  <c:v>1323.99999999994</c:v>
                </c:pt>
                <c:pt idx="6621">
                  <c:v>1324.19999999994</c:v>
                </c:pt>
                <c:pt idx="6622">
                  <c:v>1324.3999999999401</c:v>
                </c:pt>
                <c:pt idx="6623">
                  <c:v>1324.5999999999401</c:v>
                </c:pt>
                <c:pt idx="6624">
                  <c:v>1324.7999999999399</c:v>
                </c:pt>
                <c:pt idx="6625">
                  <c:v>1324.99999999994</c:v>
                </c:pt>
                <c:pt idx="6626">
                  <c:v>1325.19999999994</c:v>
                </c:pt>
                <c:pt idx="6627">
                  <c:v>1325.3999999999401</c:v>
                </c:pt>
                <c:pt idx="6628">
                  <c:v>1325.5999999999401</c:v>
                </c:pt>
                <c:pt idx="6629">
                  <c:v>1325.7999999999399</c:v>
                </c:pt>
                <c:pt idx="6630">
                  <c:v>1325.99999999994</c:v>
                </c:pt>
                <c:pt idx="6631">
                  <c:v>1326.19999999994</c:v>
                </c:pt>
                <c:pt idx="6632">
                  <c:v>1326.3999999999401</c:v>
                </c:pt>
                <c:pt idx="6633">
                  <c:v>1326.5999999999401</c:v>
                </c:pt>
                <c:pt idx="6634">
                  <c:v>1326.7999999999399</c:v>
                </c:pt>
                <c:pt idx="6635">
                  <c:v>1326.99999999994</c:v>
                </c:pt>
                <c:pt idx="6636">
                  <c:v>1327.19999999994</c:v>
                </c:pt>
                <c:pt idx="6637">
                  <c:v>1327.3999999999401</c:v>
                </c:pt>
                <c:pt idx="6638">
                  <c:v>1327.5999999999401</c:v>
                </c:pt>
                <c:pt idx="6639">
                  <c:v>1327.7999999999399</c:v>
                </c:pt>
                <c:pt idx="6640">
                  <c:v>1327.99999999994</c:v>
                </c:pt>
                <c:pt idx="6641">
                  <c:v>1328.19999999994</c:v>
                </c:pt>
                <c:pt idx="6642">
                  <c:v>1328.3999999999401</c:v>
                </c:pt>
                <c:pt idx="6643">
                  <c:v>1328.5999999999401</c:v>
                </c:pt>
                <c:pt idx="6644">
                  <c:v>1328.7999999999399</c:v>
                </c:pt>
                <c:pt idx="6645">
                  <c:v>1328.99999999994</c:v>
                </c:pt>
                <c:pt idx="6646">
                  <c:v>1329.19999999994</c:v>
                </c:pt>
                <c:pt idx="6647">
                  <c:v>1329.3999999999401</c:v>
                </c:pt>
                <c:pt idx="6648">
                  <c:v>1329.5999999999401</c:v>
                </c:pt>
                <c:pt idx="6649">
                  <c:v>1329.7999999999399</c:v>
                </c:pt>
                <c:pt idx="6650">
                  <c:v>1329.99999999994</c:v>
                </c:pt>
                <c:pt idx="6651">
                  <c:v>1330.19999999994</c:v>
                </c:pt>
                <c:pt idx="6652">
                  <c:v>1330.3999999999401</c:v>
                </c:pt>
                <c:pt idx="6653">
                  <c:v>1330.5999999999401</c:v>
                </c:pt>
                <c:pt idx="6654">
                  <c:v>1330.7999999999399</c:v>
                </c:pt>
                <c:pt idx="6655">
                  <c:v>1330.99999999994</c:v>
                </c:pt>
                <c:pt idx="6656">
                  <c:v>1331.19999999994</c:v>
                </c:pt>
                <c:pt idx="6657">
                  <c:v>1331.3999999999401</c:v>
                </c:pt>
                <c:pt idx="6658">
                  <c:v>1331.5999999999401</c:v>
                </c:pt>
                <c:pt idx="6659">
                  <c:v>1331.7999999999399</c:v>
                </c:pt>
                <c:pt idx="6660">
                  <c:v>1331.99999999994</c:v>
                </c:pt>
                <c:pt idx="6661">
                  <c:v>1332.19999999994</c:v>
                </c:pt>
                <c:pt idx="6662">
                  <c:v>1332.3999999999401</c:v>
                </c:pt>
                <c:pt idx="6663">
                  <c:v>1332.5999999999401</c:v>
                </c:pt>
                <c:pt idx="6664">
                  <c:v>1332.7999999999399</c:v>
                </c:pt>
                <c:pt idx="6665">
                  <c:v>1332.99999999994</c:v>
                </c:pt>
                <c:pt idx="6666">
                  <c:v>1333.19999999994</c:v>
                </c:pt>
                <c:pt idx="6667">
                  <c:v>1333.3999999999401</c:v>
                </c:pt>
                <c:pt idx="6668">
                  <c:v>1333.5999999999401</c:v>
                </c:pt>
                <c:pt idx="6669">
                  <c:v>1333.7999999999399</c:v>
                </c:pt>
                <c:pt idx="6670">
                  <c:v>1333.99999999994</c:v>
                </c:pt>
                <c:pt idx="6671">
                  <c:v>1334.19999999994</c:v>
                </c:pt>
                <c:pt idx="6672">
                  <c:v>1334.3999999999401</c:v>
                </c:pt>
                <c:pt idx="6673">
                  <c:v>1334.5999999999401</c:v>
                </c:pt>
                <c:pt idx="6674">
                  <c:v>1334.7999999999399</c:v>
                </c:pt>
                <c:pt idx="6675">
                  <c:v>1334.99999999994</c:v>
                </c:pt>
                <c:pt idx="6676">
                  <c:v>1335.19999999994</c:v>
                </c:pt>
                <c:pt idx="6677">
                  <c:v>1335.3999999999401</c:v>
                </c:pt>
                <c:pt idx="6678">
                  <c:v>1335.5999999999401</c:v>
                </c:pt>
                <c:pt idx="6679">
                  <c:v>1335.7999999999399</c:v>
                </c:pt>
                <c:pt idx="6680">
                  <c:v>1335.99999999994</c:v>
                </c:pt>
                <c:pt idx="6681">
                  <c:v>1336.19999999994</c:v>
                </c:pt>
                <c:pt idx="6682">
                  <c:v>1336.3999999999401</c:v>
                </c:pt>
                <c:pt idx="6683">
                  <c:v>1336.5999999999401</c:v>
                </c:pt>
                <c:pt idx="6684">
                  <c:v>1336.7999999999399</c:v>
                </c:pt>
                <c:pt idx="6685">
                  <c:v>1336.99999999994</c:v>
                </c:pt>
                <c:pt idx="6686">
                  <c:v>1337.19999999994</c:v>
                </c:pt>
                <c:pt idx="6687">
                  <c:v>1337.3999999999401</c:v>
                </c:pt>
                <c:pt idx="6688">
                  <c:v>1337.5999999999401</c:v>
                </c:pt>
                <c:pt idx="6689">
                  <c:v>1337.7999999999399</c:v>
                </c:pt>
                <c:pt idx="6690">
                  <c:v>1337.99999999994</c:v>
                </c:pt>
                <c:pt idx="6691">
                  <c:v>1338.19999999994</c:v>
                </c:pt>
                <c:pt idx="6692">
                  <c:v>1338.3999999999401</c:v>
                </c:pt>
                <c:pt idx="6693">
                  <c:v>1338.5999999999401</c:v>
                </c:pt>
                <c:pt idx="6694">
                  <c:v>1338.7999999999399</c:v>
                </c:pt>
                <c:pt idx="6695">
                  <c:v>1338.99999999994</c:v>
                </c:pt>
                <c:pt idx="6696">
                  <c:v>1339.19999999994</c:v>
                </c:pt>
                <c:pt idx="6697">
                  <c:v>1339.3999999999401</c:v>
                </c:pt>
                <c:pt idx="6698">
                  <c:v>1339.5999999999401</c:v>
                </c:pt>
                <c:pt idx="6699">
                  <c:v>1339.7999999999399</c:v>
                </c:pt>
                <c:pt idx="6700">
                  <c:v>1339.99999999994</c:v>
                </c:pt>
                <c:pt idx="6701">
                  <c:v>1340.19999999994</c:v>
                </c:pt>
                <c:pt idx="6702">
                  <c:v>1340.3999999999401</c:v>
                </c:pt>
                <c:pt idx="6703">
                  <c:v>1340.5999999999401</c:v>
                </c:pt>
                <c:pt idx="6704">
                  <c:v>1340.7999999999399</c:v>
                </c:pt>
                <c:pt idx="6705">
                  <c:v>1340.99999999994</c:v>
                </c:pt>
                <c:pt idx="6706">
                  <c:v>1341.19999999994</c:v>
                </c:pt>
                <c:pt idx="6707">
                  <c:v>1341.3999999999401</c:v>
                </c:pt>
                <c:pt idx="6708">
                  <c:v>1341.5999999999401</c:v>
                </c:pt>
                <c:pt idx="6709">
                  <c:v>1341.7999999999399</c:v>
                </c:pt>
                <c:pt idx="6710">
                  <c:v>1341.99999999994</c:v>
                </c:pt>
                <c:pt idx="6711">
                  <c:v>1342.19999999994</c:v>
                </c:pt>
                <c:pt idx="6712">
                  <c:v>1342.3999999999401</c:v>
                </c:pt>
                <c:pt idx="6713">
                  <c:v>1342.5999999999401</c:v>
                </c:pt>
                <c:pt idx="6714">
                  <c:v>1342.7999999999399</c:v>
                </c:pt>
                <c:pt idx="6715">
                  <c:v>1342.99999999994</c:v>
                </c:pt>
                <c:pt idx="6716">
                  <c:v>1343.19999999994</c:v>
                </c:pt>
                <c:pt idx="6717">
                  <c:v>1343.3999999999401</c:v>
                </c:pt>
                <c:pt idx="6718">
                  <c:v>1343.5999999999401</c:v>
                </c:pt>
                <c:pt idx="6719">
                  <c:v>1343.7999999999399</c:v>
                </c:pt>
                <c:pt idx="6720">
                  <c:v>1343.99999999994</c:v>
                </c:pt>
                <c:pt idx="6721">
                  <c:v>1344.19999999994</c:v>
                </c:pt>
                <c:pt idx="6722">
                  <c:v>1344.3999999999401</c:v>
                </c:pt>
                <c:pt idx="6723">
                  <c:v>1344.5999999999401</c:v>
                </c:pt>
                <c:pt idx="6724">
                  <c:v>1344.7999999999399</c:v>
                </c:pt>
                <c:pt idx="6725">
                  <c:v>1344.99999999994</c:v>
                </c:pt>
                <c:pt idx="6726">
                  <c:v>1345.19999999994</c:v>
                </c:pt>
                <c:pt idx="6727">
                  <c:v>1345.3999999999401</c:v>
                </c:pt>
                <c:pt idx="6728">
                  <c:v>1345.5999999999401</c:v>
                </c:pt>
                <c:pt idx="6729">
                  <c:v>1345.7999999999399</c:v>
                </c:pt>
                <c:pt idx="6730">
                  <c:v>1345.99999999994</c:v>
                </c:pt>
                <c:pt idx="6731">
                  <c:v>1346.19999999994</c:v>
                </c:pt>
                <c:pt idx="6732">
                  <c:v>1346.3999999999401</c:v>
                </c:pt>
                <c:pt idx="6733">
                  <c:v>1346.5999999999401</c:v>
                </c:pt>
                <c:pt idx="6734">
                  <c:v>1346.7999999999399</c:v>
                </c:pt>
                <c:pt idx="6735">
                  <c:v>1346.99999999994</c:v>
                </c:pt>
                <c:pt idx="6736">
                  <c:v>1347.19999999994</c:v>
                </c:pt>
                <c:pt idx="6737">
                  <c:v>1347.3999999999401</c:v>
                </c:pt>
                <c:pt idx="6738">
                  <c:v>1347.5999999999401</c:v>
                </c:pt>
                <c:pt idx="6739">
                  <c:v>1347.7999999999399</c:v>
                </c:pt>
                <c:pt idx="6740">
                  <c:v>1347.99999999994</c:v>
                </c:pt>
                <c:pt idx="6741">
                  <c:v>1348.19999999994</c:v>
                </c:pt>
                <c:pt idx="6742">
                  <c:v>1348.3999999999401</c:v>
                </c:pt>
                <c:pt idx="6743">
                  <c:v>1348.5999999999401</c:v>
                </c:pt>
                <c:pt idx="6744">
                  <c:v>1348.7999999999399</c:v>
                </c:pt>
                <c:pt idx="6745">
                  <c:v>1348.99999999994</c:v>
                </c:pt>
                <c:pt idx="6746">
                  <c:v>1349.19999999994</c:v>
                </c:pt>
                <c:pt idx="6747">
                  <c:v>1349.3999999999401</c:v>
                </c:pt>
                <c:pt idx="6748">
                  <c:v>1349.5999999999401</c:v>
                </c:pt>
                <c:pt idx="6749">
                  <c:v>1349.7999999999399</c:v>
                </c:pt>
                <c:pt idx="6750">
                  <c:v>1349.99999999994</c:v>
                </c:pt>
                <c:pt idx="6751">
                  <c:v>1350.19999999994</c:v>
                </c:pt>
                <c:pt idx="6752">
                  <c:v>1350.3999999999401</c:v>
                </c:pt>
                <c:pt idx="6753">
                  <c:v>1350.5999999999401</c:v>
                </c:pt>
                <c:pt idx="6754">
                  <c:v>1350.7999999999399</c:v>
                </c:pt>
                <c:pt idx="6755">
                  <c:v>1350.99999999994</c:v>
                </c:pt>
                <c:pt idx="6756">
                  <c:v>1351.19999999994</c:v>
                </c:pt>
                <c:pt idx="6757">
                  <c:v>1351.3999999999401</c:v>
                </c:pt>
                <c:pt idx="6758">
                  <c:v>1351.5999999999401</c:v>
                </c:pt>
                <c:pt idx="6759">
                  <c:v>1351.7999999999399</c:v>
                </c:pt>
                <c:pt idx="6760">
                  <c:v>1351.99999999994</c:v>
                </c:pt>
                <c:pt idx="6761">
                  <c:v>1352.19999999994</c:v>
                </c:pt>
                <c:pt idx="6762">
                  <c:v>1352.3999999999401</c:v>
                </c:pt>
                <c:pt idx="6763">
                  <c:v>1352.5999999999401</c:v>
                </c:pt>
                <c:pt idx="6764">
                  <c:v>1352.7999999999399</c:v>
                </c:pt>
                <c:pt idx="6765">
                  <c:v>1352.99999999994</c:v>
                </c:pt>
                <c:pt idx="6766">
                  <c:v>1353.19999999994</c:v>
                </c:pt>
                <c:pt idx="6767">
                  <c:v>1353.3999999999401</c:v>
                </c:pt>
                <c:pt idx="6768">
                  <c:v>1353.5999999999401</c:v>
                </c:pt>
                <c:pt idx="6769">
                  <c:v>1353.7999999999399</c:v>
                </c:pt>
                <c:pt idx="6770">
                  <c:v>1353.99999999994</c:v>
                </c:pt>
                <c:pt idx="6771">
                  <c:v>1354.19999999994</c:v>
                </c:pt>
                <c:pt idx="6772">
                  <c:v>1354.3999999999401</c:v>
                </c:pt>
                <c:pt idx="6773">
                  <c:v>1354.5999999999401</c:v>
                </c:pt>
                <c:pt idx="6774">
                  <c:v>1354.7999999999399</c:v>
                </c:pt>
                <c:pt idx="6775">
                  <c:v>1354.99999999994</c:v>
                </c:pt>
                <c:pt idx="6776">
                  <c:v>1355.19999999994</c:v>
                </c:pt>
                <c:pt idx="6777">
                  <c:v>1355.3999999999401</c:v>
                </c:pt>
                <c:pt idx="6778">
                  <c:v>1355.5999999999401</c:v>
                </c:pt>
                <c:pt idx="6779">
                  <c:v>1355.7999999999399</c:v>
                </c:pt>
                <c:pt idx="6780">
                  <c:v>1355.99999999994</c:v>
                </c:pt>
                <c:pt idx="6781">
                  <c:v>1356.19999999994</c:v>
                </c:pt>
                <c:pt idx="6782">
                  <c:v>1356.3999999999401</c:v>
                </c:pt>
                <c:pt idx="6783">
                  <c:v>1356.5999999999401</c:v>
                </c:pt>
                <c:pt idx="6784">
                  <c:v>1356.7999999999399</c:v>
                </c:pt>
                <c:pt idx="6785">
                  <c:v>1356.99999999994</c:v>
                </c:pt>
                <c:pt idx="6786">
                  <c:v>1357.19999999994</c:v>
                </c:pt>
                <c:pt idx="6787">
                  <c:v>1357.3999999999401</c:v>
                </c:pt>
                <c:pt idx="6788">
                  <c:v>1357.5999999999401</c:v>
                </c:pt>
                <c:pt idx="6789">
                  <c:v>1357.7999999999399</c:v>
                </c:pt>
                <c:pt idx="6790">
                  <c:v>1357.99999999994</c:v>
                </c:pt>
                <c:pt idx="6791">
                  <c:v>1358.19999999994</c:v>
                </c:pt>
                <c:pt idx="6792">
                  <c:v>1358.3999999999401</c:v>
                </c:pt>
                <c:pt idx="6793">
                  <c:v>1358.5999999999401</c:v>
                </c:pt>
                <c:pt idx="6794">
                  <c:v>1358.7999999999399</c:v>
                </c:pt>
                <c:pt idx="6795">
                  <c:v>1358.99999999994</c:v>
                </c:pt>
                <c:pt idx="6796">
                  <c:v>1359.19999999994</c:v>
                </c:pt>
                <c:pt idx="6797">
                  <c:v>1359.3999999999401</c:v>
                </c:pt>
                <c:pt idx="6798">
                  <c:v>1359.5999999999401</c:v>
                </c:pt>
                <c:pt idx="6799">
                  <c:v>1359.7999999999399</c:v>
                </c:pt>
                <c:pt idx="6800">
                  <c:v>1359.99999999994</c:v>
                </c:pt>
                <c:pt idx="6801">
                  <c:v>1360.19999999994</c:v>
                </c:pt>
                <c:pt idx="6802">
                  <c:v>1360.3999999999401</c:v>
                </c:pt>
                <c:pt idx="6803">
                  <c:v>1360.5999999999401</c:v>
                </c:pt>
                <c:pt idx="6804">
                  <c:v>1360.7999999999399</c:v>
                </c:pt>
                <c:pt idx="6805">
                  <c:v>1360.99999999994</c:v>
                </c:pt>
                <c:pt idx="6806">
                  <c:v>1361.19999999994</c:v>
                </c:pt>
                <c:pt idx="6807">
                  <c:v>1361.3999999999401</c:v>
                </c:pt>
                <c:pt idx="6808">
                  <c:v>1361.5999999999401</c:v>
                </c:pt>
                <c:pt idx="6809">
                  <c:v>1361.7999999999399</c:v>
                </c:pt>
                <c:pt idx="6810">
                  <c:v>1361.99999999994</c:v>
                </c:pt>
                <c:pt idx="6811">
                  <c:v>1362.19999999994</c:v>
                </c:pt>
                <c:pt idx="6812">
                  <c:v>1362.3999999999401</c:v>
                </c:pt>
                <c:pt idx="6813">
                  <c:v>1362.5999999999401</c:v>
                </c:pt>
                <c:pt idx="6814">
                  <c:v>1362.7999999999399</c:v>
                </c:pt>
                <c:pt idx="6815">
                  <c:v>1362.99999999994</c:v>
                </c:pt>
                <c:pt idx="6816">
                  <c:v>1363.19999999994</c:v>
                </c:pt>
                <c:pt idx="6817">
                  <c:v>1363.3999999999401</c:v>
                </c:pt>
                <c:pt idx="6818">
                  <c:v>1363.5999999999401</c:v>
                </c:pt>
                <c:pt idx="6819">
                  <c:v>1363.7999999999399</c:v>
                </c:pt>
                <c:pt idx="6820">
                  <c:v>1363.99999999994</c:v>
                </c:pt>
                <c:pt idx="6821">
                  <c:v>1364.19999999994</c:v>
                </c:pt>
                <c:pt idx="6822">
                  <c:v>1364.3999999999401</c:v>
                </c:pt>
                <c:pt idx="6823">
                  <c:v>1364.5999999999401</c:v>
                </c:pt>
                <c:pt idx="6824">
                  <c:v>1364.7999999999399</c:v>
                </c:pt>
                <c:pt idx="6825">
                  <c:v>1364.99999999994</c:v>
                </c:pt>
                <c:pt idx="6826">
                  <c:v>1365.19999999994</c:v>
                </c:pt>
                <c:pt idx="6827">
                  <c:v>1365.3999999999401</c:v>
                </c:pt>
                <c:pt idx="6828">
                  <c:v>1365.5999999999401</c:v>
                </c:pt>
                <c:pt idx="6829">
                  <c:v>1365.7999999999399</c:v>
                </c:pt>
                <c:pt idx="6830">
                  <c:v>1365.99999999994</c:v>
                </c:pt>
                <c:pt idx="6831">
                  <c:v>1366.19999999994</c:v>
                </c:pt>
                <c:pt idx="6832">
                  <c:v>1366.3999999999401</c:v>
                </c:pt>
                <c:pt idx="6833">
                  <c:v>1366.5999999999401</c:v>
                </c:pt>
                <c:pt idx="6834">
                  <c:v>1366.7999999999399</c:v>
                </c:pt>
                <c:pt idx="6835">
                  <c:v>1366.99999999994</c:v>
                </c:pt>
                <c:pt idx="6836">
                  <c:v>1367.19999999994</c:v>
                </c:pt>
                <c:pt idx="6837">
                  <c:v>1367.3999999999401</c:v>
                </c:pt>
                <c:pt idx="6838">
                  <c:v>1367.5999999999401</c:v>
                </c:pt>
                <c:pt idx="6839">
                  <c:v>1367.7999999999399</c:v>
                </c:pt>
                <c:pt idx="6840">
                  <c:v>1367.99999999994</c:v>
                </c:pt>
                <c:pt idx="6841">
                  <c:v>1368.19999999994</c:v>
                </c:pt>
                <c:pt idx="6842">
                  <c:v>1368.3999999999401</c:v>
                </c:pt>
                <c:pt idx="6843">
                  <c:v>1368.5999999999401</c:v>
                </c:pt>
                <c:pt idx="6844">
                  <c:v>1368.7999999999399</c:v>
                </c:pt>
                <c:pt idx="6845">
                  <c:v>1368.99999999994</c:v>
                </c:pt>
                <c:pt idx="6846">
                  <c:v>1369.19999999994</c:v>
                </c:pt>
                <c:pt idx="6847">
                  <c:v>1369.3999999999401</c:v>
                </c:pt>
                <c:pt idx="6848">
                  <c:v>1369.5999999999401</c:v>
                </c:pt>
                <c:pt idx="6849">
                  <c:v>1369.7999999999399</c:v>
                </c:pt>
                <c:pt idx="6850">
                  <c:v>1369.99999999994</c:v>
                </c:pt>
                <c:pt idx="6851">
                  <c:v>1370.19999999994</c:v>
                </c:pt>
                <c:pt idx="6852">
                  <c:v>1370.3999999999401</c:v>
                </c:pt>
                <c:pt idx="6853">
                  <c:v>1370.5999999999401</c:v>
                </c:pt>
                <c:pt idx="6854">
                  <c:v>1370.7999999999399</c:v>
                </c:pt>
                <c:pt idx="6855">
                  <c:v>1370.99999999994</c:v>
                </c:pt>
                <c:pt idx="6856">
                  <c:v>1371.19999999994</c:v>
                </c:pt>
                <c:pt idx="6857">
                  <c:v>1371.3999999999401</c:v>
                </c:pt>
                <c:pt idx="6858">
                  <c:v>1371.5999999999401</c:v>
                </c:pt>
                <c:pt idx="6859">
                  <c:v>1371.7999999999399</c:v>
                </c:pt>
                <c:pt idx="6860">
                  <c:v>1371.99999999994</c:v>
                </c:pt>
                <c:pt idx="6861">
                  <c:v>1372.19999999994</c:v>
                </c:pt>
                <c:pt idx="6862">
                  <c:v>1372.3999999999401</c:v>
                </c:pt>
                <c:pt idx="6863">
                  <c:v>1372.5999999999401</c:v>
                </c:pt>
                <c:pt idx="6864">
                  <c:v>1372.7999999999399</c:v>
                </c:pt>
                <c:pt idx="6865">
                  <c:v>1372.99999999994</c:v>
                </c:pt>
                <c:pt idx="6866">
                  <c:v>1373.19999999994</c:v>
                </c:pt>
                <c:pt idx="6867">
                  <c:v>1373.3999999999401</c:v>
                </c:pt>
                <c:pt idx="6868">
                  <c:v>1373.5999999999401</c:v>
                </c:pt>
                <c:pt idx="6869">
                  <c:v>1373.7999999999399</c:v>
                </c:pt>
                <c:pt idx="6870">
                  <c:v>1373.99999999994</c:v>
                </c:pt>
                <c:pt idx="6871">
                  <c:v>1374.19999999994</c:v>
                </c:pt>
                <c:pt idx="6872">
                  <c:v>1374.3999999999401</c:v>
                </c:pt>
                <c:pt idx="6873">
                  <c:v>1374.5999999999401</c:v>
                </c:pt>
                <c:pt idx="6874">
                  <c:v>1374.7999999999399</c:v>
                </c:pt>
                <c:pt idx="6875">
                  <c:v>1374.99999999994</c:v>
                </c:pt>
                <c:pt idx="6876">
                  <c:v>1375.19999999994</c:v>
                </c:pt>
                <c:pt idx="6877">
                  <c:v>1375.3999999999401</c:v>
                </c:pt>
                <c:pt idx="6878">
                  <c:v>1375.5999999999401</c:v>
                </c:pt>
                <c:pt idx="6879">
                  <c:v>1375.7999999999399</c:v>
                </c:pt>
                <c:pt idx="6880">
                  <c:v>1375.99999999994</c:v>
                </c:pt>
                <c:pt idx="6881">
                  <c:v>1376.19999999994</c:v>
                </c:pt>
                <c:pt idx="6882">
                  <c:v>1376.3999999999401</c:v>
                </c:pt>
                <c:pt idx="6883">
                  <c:v>1376.5999999999401</c:v>
                </c:pt>
                <c:pt idx="6884">
                  <c:v>1376.7999999999399</c:v>
                </c:pt>
                <c:pt idx="6885">
                  <c:v>1376.99999999994</c:v>
                </c:pt>
                <c:pt idx="6886">
                  <c:v>1377.19999999994</c:v>
                </c:pt>
                <c:pt idx="6887">
                  <c:v>1377.3999999999401</c:v>
                </c:pt>
                <c:pt idx="6888">
                  <c:v>1377.5999999999401</c:v>
                </c:pt>
                <c:pt idx="6889">
                  <c:v>1377.7999999999399</c:v>
                </c:pt>
                <c:pt idx="6890">
                  <c:v>1377.99999999994</c:v>
                </c:pt>
                <c:pt idx="6891">
                  <c:v>1378.19999999994</c:v>
                </c:pt>
                <c:pt idx="6892">
                  <c:v>1378.3999999999401</c:v>
                </c:pt>
                <c:pt idx="6893">
                  <c:v>1378.5999999999401</c:v>
                </c:pt>
                <c:pt idx="6894">
                  <c:v>1378.7999999999399</c:v>
                </c:pt>
                <c:pt idx="6895">
                  <c:v>1378.99999999994</c:v>
                </c:pt>
                <c:pt idx="6896">
                  <c:v>1379.19999999994</c:v>
                </c:pt>
                <c:pt idx="6897">
                  <c:v>1379.3999999999401</c:v>
                </c:pt>
                <c:pt idx="6898">
                  <c:v>1379.5999999999401</c:v>
                </c:pt>
                <c:pt idx="6899">
                  <c:v>1379.7999999999399</c:v>
                </c:pt>
                <c:pt idx="6900">
                  <c:v>1379.99999999994</c:v>
                </c:pt>
                <c:pt idx="6901">
                  <c:v>1380.19999999994</c:v>
                </c:pt>
                <c:pt idx="6902">
                  <c:v>1380.3999999999401</c:v>
                </c:pt>
                <c:pt idx="6903">
                  <c:v>1380.5999999999401</c:v>
                </c:pt>
                <c:pt idx="6904">
                  <c:v>1380.7999999999399</c:v>
                </c:pt>
                <c:pt idx="6905">
                  <c:v>1380.99999999994</c:v>
                </c:pt>
                <c:pt idx="6906">
                  <c:v>1381.19999999994</c:v>
                </c:pt>
                <c:pt idx="6907">
                  <c:v>1381.3999999999401</c:v>
                </c:pt>
                <c:pt idx="6908">
                  <c:v>1381.5999999999401</c:v>
                </c:pt>
                <c:pt idx="6909">
                  <c:v>1381.7999999999399</c:v>
                </c:pt>
                <c:pt idx="6910">
                  <c:v>1381.99999999994</c:v>
                </c:pt>
                <c:pt idx="6911">
                  <c:v>1382.19999999994</c:v>
                </c:pt>
                <c:pt idx="6912">
                  <c:v>1382.3999999999401</c:v>
                </c:pt>
                <c:pt idx="6913">
                  <c:v>1382.5999999999401</c:v>
                </c:pt>
                <c:pt idx="6914">
                  <c:v>1382.7999999999399</c:v>
                </c:pt>
                <c:pt idx="6915">
                  <c:v>1382.99999999994</c:v>
                </c:pt>
                <c:pt idx="6916">
                  <c:v>1383.19999999994</c:v>
                </c:pt>
                <c:pt idx="6917">
                  <c:v>1383.3999999999401</c:v>
                </c:pt>
                <c:pt idx="6918">
                  <c:v>1383.5999999999401</c:v>
                </c:pt>
                <c:pt idx="6919">
                  <c:v>1383.7999999999399</c:v>
                </c:pt>
                <c:pt idx="6920">
                  <c:v>1383.99999999994</c:v>
                </c:pt>
                <c:pt idx="6921">
                  <c:v>1384.19999999994</c:v>
                </c:pt>
                <c:pt idx="6922">
                  <c:v>1384.3999999999401</c:v>
                </c:pt>
                <c:pt idx="6923">
                  <c:v>1384.5999999999401</c:v>
                </c:pt>
                <c:pt idx="6924">
                  <c:v>1384.7999999999399</c:v>
                </c:pt>
                <c:pt idx="6925">
                  <c:v>1384.99999999994</c:v>
                </c:pt>
                <c:pt idx="6926">
                  <c:v>1385.19999999994</c:v>
                </c:pt>
                <c:pt idx="6927">
                  <c:v>1385.3999999999401</c:v>
                </c:pt>
                <c:pt idx="6928">
                  <c:v>1385.5999999999401</c:v>
                </c:pt>
                <c:pt idx="6929">
                  <c:v>1385.7999999999399</c:v>
                </c:pt>
                <c:pt idx="6930">
                  <c:v>1385.99999999994</c:v>
                </c:pt>
                <c:pt idx="6931">
                  <c:v>1386.19999999994</c:v>
                </c:pt>
                <c:pt idx="6932">
                  <c:v>1386.3999999999401</c:v>
                </c:pt>
                <c:pt idx="6933">
                  <c:v>1386.5999999999401</c:v>
                </c:pt>
                <c:pt idx="6934">
                  <c:v>1386.7999999999399</c:v>
                </c:pt>
                <c:pt idx="6935">
                  <c:v>1386.99999999994</c:v>
                </c:pt>
                <c:pt idx="6936">
                  <c:v>1387.19999999994</c:v>
                </c:pt>
                <c:pt idx="6937">
                  <c:v>1387.3999999999401</c:v>
                </c:pt>
                <c:pt idx="6938">
                  <c:v>1387.5999999999401</c:v>
                </c:pt>
                <c:pt idx="6939">
                  <c:v>1387.7999999999399</c:v>
                </c:pt>
                <c:pt idx="6940">
                  <c:v>1387.99999999994</c:v>
                </c:pt>
                <c:pt idx="6941">
                  <c:v>1388.19999999994</c:v>
                </c:pt>
                <c:pt idx="6942">
                  <c:v>1388.3999999999401</c:v>
                </c:pt>
                <c:pt idx="6943">
                  <c:v>1388.5999999999401</c:v>
                </c:pt>
                <c:pt idx="6944">
                  <c:v>1388.7999999999399</c:v>
                </c:pt>
                <c:pt idx="6945">
                  <c:v>1388.99999999994</c:v>
                </c:pt>
                <c:pt idx="6946">
                  <c:v>1389.19999999994</c:v>
                </c:pt>
                <c:pt idx="6947">
                  <c:v>1389.3999999999401</c:v>
                </c:pt>
                <c:pt idx="6948">
                  <c:v>1389.5999999999401</c:v>
                </c:pt>
                <c:pt idx="6949">
                  <c:v>1389.7999999999399</c:v>
                </c:pt>
                <c:pt idx="6950">
                  <c:v>1389.99999999994</c:v>
                </c:pt>
                <c:pt idx="6951">
                  <c:v>1390.19999999994</c:v>
                </c:pt>
                <c:pt idx="6952">
                  <c:v>1390.3999999999401</c:v>
                </c:pt>
                <c:pt idx="6953">
                  <c:v>1390.5999999999401</c:v>
                </c:pt>
                <c:pt idx="6954">
                  <c:v>1390.7999999999399</c:v>
                </c:pt>
                <c:pt idx="6955">
                  <c:v>1390.99999999994</c:v>
                </c:pt>
                <c:pt idx="6956">
                  <c:v>1391.19999999994</c:v>
                </c:pt>
                <c:pt idx="6957">
                  <c:v>1391.3999999999401</c:v>
                </c:pt>
                <c:pt idx="6958">
                  <c:v>1391.5999999999401</c:v>
                </c:pt>
                <c:pt idx="6959">
                  <c:v>1391.7999999999399</c:v>
                </c:pt>
                <c:pt idx="6960">
                  <c:v>1391.99999999994</c:v>
                </c:pt>
                <c:pt idx="6961">
                  <c:v>1392.19999999994</c:v>
                </c:pt>
                <c:pt idx="6962">
                  <c:v>1392.3999999999401</c:v>
                </c:pt>
                <c:pt idx="6963">
                  <c:v>1392.5999999999401</c:v>
                </c:pt>
                <c:pt idx="6964">
                  <c:v>1392.7999999999399</c:v>
                </c:pt>
                <c:pt idx="6965">
                  <c:v>1392.99999999994</c:v>
                </c:pt>
                <c:pt idx="6966">
                  <c:v>1393.19999999994</c:v>
                </c:pt>
                <c:pt idx="6967">
                  <c:v>1393.3999999999401</c:v>
                </c:pt>
                <c:pt idx="6968">
                  <c:v>1393.5999999999401</c:v>
                </c:pt>
                <c:pt idx="6969">
                  <c:v>1393.7999999999399</c:v>
                </c:pt>
                <c:pt idx="6970">
                  <c:v>1393.99999999994</c:v>
                </c:pt>
                <c:pt idx="6971">
                  <c:v>1394.19999999994</c:v>
                </c:pt>
                <c:pt idx="6972">
                  <c:v>1394.3999999999401</c:v>
                </c:pt>
                <c:pt idx="6973">
                  <c:v>1394.5999999999401</c:v>
                </c:pt>
                <c:pt idx="6974">
                  <c:v>1394.7999999999399</c:v>
                </c:pt>
                <c:pt idx="6975">
                  <c:v>1394.99999999994</c:v>
                </c:pt>
                <c:pt idx="6976">
                  <c:v>1395.19999999994</c:v>
                </c:pt>
                <c:pt idx="6977">
                  <c:v>1395.3999999999401</c:v>
                </c:pt>
                <c:pt idx="6978">
                  <c:v>1395.5999999999401</c:v>
                </c:pt>
                <c:pt idx="6979">
                  <c:v>1395.7999999999399</c:v>
                </c:pt>
                <c:pt idx="6980">
                  <c:v>1395.99999999994</c:v>
                </c:pt>
                <c:pt idx="6981">
                  <c:v>1396.19999999994</c:v>
                </c:pt>
                <c:pt idx="6982">
                  <c:v>1396.3999999999401</c:v>
                </c:pt>
                <c:pt idx="6983">
                  <c:v>1396.5999999999401</c:v>
                </c:pt>
                <c:pt idx="6984">
                  <c:v>1396.7999999999399</c:v>
                </c:pt>
                <c:pt idx="6985">
                  <c:v>1396.99999999994</c:v>
                </c:pt>
                <c:pt idx="6986">
                  <c:v>1397.19999999994</c:v>
                </c:pt>
                <c:pt idx="6987">
                  <c:v>1397.3999999999401</c:v>
                </c:pt>
                <c:pt idx="6988">
                  <c:v>1397.5999999999401</c:v>
                </c:pt>
                <c:pt idx="6989">
                  <c:v>1397.7999999999399</c:v>
                </c:pt>
                <c:pt idx="6990">
                  <c:v>1397.99999999994</c:v>
                </c:pt>
                <c:pt idx="6991">
                  <c:v>1398.19999999994</c:v>
                </c:pt>
                <c:pt idx="6992">
                  <c:v>1398.3999999999401</c:v>
                </c:pt>
                <c:pt idx="6993">
                  <c:v>1398.5999999999401</c:v>
                </c:pt>
                <c:pt idx="6994">
                  <c:v>1398.7999999999399</c:v>
                </c:pt>
                <c:pt idx="6995">
                  <c:v>1398.99999999994</c:v>
                </c:pt>
                <c:pt idx="6996">
                  <c:v>1399.19999999994</c:v>
                </c:pt>
                <c:pt idx="6997">
                  <c:v>1399.3999999999401</c:v>
                </c:pt>
                <c:pt idx="6998">
                  <c:v>1399.5999999999401</c:v>
                </c:pt>
                <c:pt idx="6999">
                  <c:v>1399.7999999999399</c:v>
                </c:pt>
                <c:pt idx="7000">
                  <c:v>1399.99999999994</c:v>
                </c:pt>
                <c:pt idx="7001">
                  <c:v>1400.19999999994</c:v>
                </c:pt>
                <c:pt idx="7002">
                  <c:v>1400.3999999999401</c:v>
                </c:pt>
                <c:pt idx="7003">
                  <c:v>1400.5999999999401</c:v>
                </c:pt>
                <c:pt idx="7004">
                  <c:v>1400.7999999999399</c:v>
                </c:pt>
                <c:pt idx="7005">
                  <c:v>1400.99999999994</c:v>
                </c:pt>
                <c:pt idx="7006">
                  <c:v>1401.19999999994</c:v>
                </c:pt>
                <c:pt idx="7007">
                  <c:v>1401.3999999999401</c:v>
                </c:pt>
                <c:pt idx="7008">
                  <c:v>1401.5999999999401</c:v>
                </c:pt>
                <c:pt idx="7009">
                  <c:v>1401.7999999999399</c:v>
                </c:pt>
                <c:pt idx="7010">
                  <c:v>1401.99999999994</c:v>
                </c:pt>
                <c:pt idx="7011">
                  <c:v>1402.19999999994</c:v>
                </c:pt>
                <c:pt idx="7012">
                  <c:v>1402.3999999999401</c:v>
                </c:pt>
                <c:pt idx="7013">
                  <c:v>1402.5999999999401</c:v>
                </c:pt>
                <c:pt idx="7014">
                  <c:v>1402.7999999999399</c:v>
                </c:pt>
                <c:pt idx="7015">
                  <c:v>1402.99999999994</c:v>
                </c:pt>
                <c:pt idx="7016">
                  <c:v>1403.19999999994</c:v>
                </c:pt>
                <c:pt idx="7017">
                  <c:v>1403.3999999999401</c:v>
                </c:pt>
                <c:pt idx="7018">
                  <c:v>1403.5999999999401</c:v>
                </c:pt>
                <c:pt idx="7019">
                  <c:v>1403.7999999999399</c:v>
                </c:pt>
                <c:pt idx="7020">
                  <c:v>1403.99999999994</c:v>
                </c:pt>
                <c:pt idx="7021">
                  <c:v>1404.19999999994</c:v>
                </c:pt>
                <c:pt idx="7022">
                  <c:v>1404.3999999999401</c:v>
                </c:pt>
                <c:pt idx="7023">
                  <c:v>1404.5999999999401</c:v>
                </c:pt>
                <c:pt idx="7024">
                  <c:v>1404.7999999999399</c:v>
                </c:pt>
                <c:pt idx="7025">
                  <c:v>1404.99999999994</c:v>
                </c:pt>
                <c:pt idx="7026">
                  <c:v>1405.19999999994</c:v>
                </c:pt>
                <c:pt idx="7027">
                  <c:v>1405.3999999999401</c:v>
                </c:pt>
                <c:pt idx="7028">
                  <c:v>1405.5999999999401</c:v>
                </c:pt>
                <c:pt idx="7029">
                  <c:v>1405.7999999999399</c:v>
                </c:pt>
                <c:pt idx="7030">
                  <c:v>1405.99999999994</c:v>
                </c:pt>
                <c:pt idx="7031">
                  <c:v>1406.19999999994</c:v>
                </c:pt>
                <c:pt idx="7032">
                  <c:v>1406.3999999999401</c:v>
                </c:pt>
                <c:pt idx="7033">
                  <c:v>1406.5999999999401</c:v>
                </c:pt>
                <c:pt idx="7034">
                  <c:v>1406.7999999999399</c:v>
                </c:pt>
                <c:pt idx="7035">
                  <c:v>1406.99999999994</c:v>
                </c:pt>
                <c:pt idx="7036">
                  <c:v>1407.19999999994</c:v>
                </c:pt>
                <c:pt idx="7037">
                  <c:v>1407.3999999999401</c:v>
                </c:pt>
                <c:pt idx="7038">
                  <c:v>1407.5999999999401</c:v>
                </c:pt>
                <c:pt idx="7039">
                  <c:v>1407.7999999999399</c:v>
                </c:pt>
                <c:pt idx="7040">
                  <c:v>1407.99999999994</c:v>
                </c:pt>
                <c:pt idx="7041">
                  <c:v>1408.19999999994</c:v>
                </c:pt>
                <c:pt idx="7042">
                  <c:v>1408.3999999999401</c:v>
                </c:pt>
                <c:pt idx="7043">
                  <c:v>1408.5999999999401</c:v>
                </c:pt>
                <c:pt idx="7044">
                  <c:v>1408.7999999999399</c:v>
                </c:pt>
                <c:pt idx="7045">
                  <c:v>1408.99999999994</c:v>
                </c:pt>
                <c:pt idx="7046">
                  <c:v>1409.19999999994</c:v>
                </c:pt>
                <c:pt idx="7047">
                  <c:v>1409.3999999999401</c:v>
                </c:pt>
                <c:pt idx="7048">
                  <c:v>1409.5999999999401</c:v>
                </c:pt>
                <c:pt idx="7049">
                  <c:v>1409.7999999999399</c:v>
                </c:pt>
                <c:pt idx="7050">
                  <c:v>1409.99999999994</c:v>
                </c:pt>
                <c:pt idx="7051">
                  <c:v>1410.19999999994</c:v>
                </c:pt>
                <c:pt idx="7052">
                  <c:v>1410.3999999999401</c:v>
                </c:pt>
                <c:pt idx="7053">
                  <c:v>1410.5999999999401</c:v>
                </c:pt>
                <c:pt idx="7054">
                  <c:v>1410.7999999999399</c:v>
                </c:pt>
                <c:pt idx="7055">
                  <c:v>1410.99999999994</c:v>
                </c:pt>
                <c:pt idx="7056">
                  <c:v>1411.19999999994</c:v>
                </c:pt>
                <c:pt idx="7057">
                  <c:v>1411.3999999999401</c:v>
                </c:pt>
                <c:pt idx="7058">
                  <c:v>1411.5999999999401</c:v>
                </c:pt>
                <c:pt idx="7059">
                  <c:v>1411.7999999999399</c:v>
                </c:pt>
                <c:pt idx="7060">
                  <c:v>1411.99999999994</c:v>
                </c:pt>
                <c:pt idx="7061">
                  <c:v>1412.19999999994</c:v>
                </c:pt>
                <c:pt idx="7062">
                  <c:v>1412.3999999999401</c:v>
                </c:pt>
                <c:pt idx="7063">
                  <c:v>1412.5999999999401</c:v>
                </c:pt>
                <c:pt idx="7064">
                  <c:v>1412.7999999999399</c:v>
                </c:pt>
                <c:pt idx="7065">
                  <c:v>1412.99999999994</c:v>
                </c:pt>
                <c:pt idx="7066">
                  <c:v>1413.19999999994</c:v>
                </c:pt>
                <c:pt idx="7067">
                  <c:v>1413.3999999999401</c:v>
                </c:pt>
                <c:pt idx="7068">
                  <c:v>1413.5999999999401</c:v>
                </c:pt>
                <c:pt idx="7069">
                  <c:v>1413.7999999999399</c:v>
                </c:pt>
                <c:pt idx="7070">
                  <c:v>1413.99999999994</c:v>
                </c:pt>
                <c:pt idx="7071">
                  <c:v>1414.19999999994</c:v>
                </c:pt>
                <c:pt idx="7072">
                  <c:v>1414.3999999999401</c:v>
                </c:pt>
                <c:pt idx="7073">
                  <c:v>1414.5999999999401</c:v>
                </c:pt>
                <c:pt idx="7074">
                  <c:v>1414.7999999999399</c:v>
                </c:pt>
                <c:pt idx="7075">
                  <c:v>1414.99999999994</c:v>
                </c:pt>
                <c:pt idx="7076">
                  <c:v>1415.19999999994</c:v>
                </c:pt>
                <c:pt idx="7077">
                  <c:v>1415.3999999999401</c:v>
                </c:pt>
                <c:pt idx="7078">
                  <c:v>1415.5999999999401</c:v>
                </c:pt>
                <c:pt idx="7079">
                  <c:v>1415.7999999999399</c:v>
                </c:pt>
                <c:pt idx="7080">
                  <c:v>1415.99999999994</c:v>
                </c:pt>
                <c:pt idx="7081">
                  <c:v>1416.19999999994</c:v>
                </c:pt>
                <c:pt idx="7082">
                  <c:v>1416.3999999999401</c:v>
                </c:pt>
                <c:pt idx="7083">
                  <c:v>1416.5999999999401</c:v>
                </c:pt>
                <c:pt idx="7084">
                  <c:v>1416.7999999999399</c:v>
                </c:pt>
                <c:pt idx="7085">
                  <c:v>1416.99999999994</c:v>
                </c:pt>
                <c:pt idx="7086">
                  <c:v>1417.19999999994</c:v>
                </c:pt>
                <c:pt idx="7087">
                  <c:v>1417.3999999999401</c:v>
                </c:pt>
                <c:pt idx="7088">
                  <c:v>1417.5999999999401</c:v>
                </c:pt>
                <c:pt idx="7089">
                  <c:v>1417.7999999999399</c:v>
                </c:pt>
                <c:pt idx="7090">
                  <c:v>1417.99999999994</c:v>
                </c:pt>
                <c:pt idx="7091">
                  <c:v>1418.19999999994</c:v>
                </c:pt>
                <c:pt idx="7092">
                  <c:v>1418.3999999999401</c:v>
                </c:pt>
                <c:pt idx="7093">
                  <c:v>1418.5999999999401</c:v>
                </c:pt>
                <c:pt idx="7094">
                  <c:v>1418.7999999999399</c:v>
                </c:pt>
                <c:pt idx="7095">
                  <c:v>1418.99999999994</c:v>
                </c:pt>
                <c:pt idx="7096">
                  <c:v>1419.19999999994</c:v>
                </c:pt>
                <c:pt idx="7097">
                  <c:v>1419.3999999999401</c:v>
                </c:pt>
                <c:pt idx="7098">
                  <c:v>1419.5999999999401</c:v>
                </c:pt>
                <c:pt idx="7099">
                  <c:v>1419.7999999999399</c:v>
                </c:pt>
                <c:pt idx="7100">
                  <c:v>1419.99999999994</c:v>
                </c:pt>
                <c:pt idx="7101">
                  <c:v>1420.19999999994</c:v>
                </c:pt>
                <c:pt idx="7102">
                  <c:v>1420.3999999999401</c:v>
                </c:pt>
                <c:pt idx="7103">
                  <c:v>1420.5999999999401</c:v>
                </c:pt>
                <c:pt idx="7104">
                  <c:v>1420.7999999999399</c:v>
                </c:pt>
                <c:pt idx="7105">
                  <c:v>1420.99999999994</c:v>
                </c:pt>
                <c:pt idx="7106">
                  <c:v>1421.19999999994</c:v>
                </c:pt>
                <c:pt idx="7107">
                  <c:v>1421.3999999999401</c:v>
                </c:pt>
                <c:pt idx="7108">
                  <c:v>1421.5999999999401</c:v>
                </c:pt>
                <c:pt idx="7109">
                  <c:v>1421.7999999999399</c:v>
                </c:pt>
                <c:pt idx="7110">
                  <c:v>1421.99999999994</c:v>
                </c:pt>
                <c:pt idx="7111">
                  <c:v>1422.19999999994</c:v>
                </c:pt>
                <c:pt idx="7112">
                  <c:v>1422.3999999999401</c:v>
                </c:pt>
                <c:pt idx="7113">
                  <c:v>1422.5999999999401</c:v>
                </c:pt>
                <c:pt idx="7114">
                  <c:v>1422.7999999999399</c:v>
                </c:pt>
                <c:pt idx="7115">
                  <c:v>1422.99999999994</c:v>
                </c:pt>
                <c:pt idx="7116">
                  <c:v>1423.19999999994</c:v>
                </c:pt>
                <c:pt idx="7117">
                  <c:v>1423.3999999999401</c:v>
                </c:pt>
                <c:pt idx="7118">
                  <c:v>1423.5999999999401</c:v>
                </c:pt>
                <c:pt idx="7119">
                  <c:v>1423.7999999999399</c:v>
                </c:pt>
                <c:pt idx="7120">
                  <c:v>1423.99999999994</c:v>
                </c:pt>
                <c:pt idx="7121">
                  <c:v>1424.19999999994</c:v>
                </c:pt>
                <c:pt idx="7122">
                  <c:v>1424.3999999999401</c:v>
                </c:pt>
                <c:pt idx="7123">
                  <c:v>1424.5999999999401</c:v>
                </c:pt>
                <c:pt idx="7124">
                  <c:v>1424.7999999999399</c:v>
                </c:pt>
                <c:pt idx="7125">
                  <c:v>1424.99999999994</c:v>
                </c:pt>
                <c:pt idx="7126">
                  <c:v>1425.19999999994</c:v>
                </c:pt>
                <c:pt idx="7127">
                  <c:v>1425.3999999999401</c:v>
                </c:pt>
                <c:pt idx="7128">
                  <c:v>1425.5999999999401</c:v>
                </c:pt>
                <c:pt idx="7129">
                  <c:v>1425.7999999999399</c:v>
                </c:pt>
                <c:pt idx="7130">
                  <c:v>1425.99999999994</c:v>
                </c:pt>
                <c:pt idx="7131">
                  <c:v>1426.19999999994</c:v>
                </c:pt>
                <c:pt idx="7132">
                  <c:v>1426.3999999999401</c:v>
                </c:pt>
                <c:pt idx="7133">
                  <c:v>1426.5999999999401</c:v>
                </c:pt>
                <c:pt idx="7134">
                  <c:v>1426.7999999999399</c:v>
                </c:pt>
                <c:pt idx="7135">
                  <c:v>1426.99999999994</c:v>
                </c:pt>
                <c:pt idx="7136">
                  <c:v>1427.19999999994</c:v>
                </c:pt>
                <c:pt idx="7137">
                  <c:v>1427.3999999999401</c:v>
                </c:pt>
                <c:pt idx="7138">
                  <c:v>1427.5999999999401</c:v>
                </c:pt>
                <c:pt idx="7139">
                  <c:v>1427.7999999999399</c:v>
                </c:pt>
                <c:pt idx="7140">
                  <c:v>1427.99999999994</c:v>
                </c:pt>
                <c:pt idx="7141">
                  <c:v>1428.19999999994</c:v>
                </c:pt>
                <c:pt idx="7142">
                  <c:v>1428.3999999999401</c:v>
                </c:pt>
                <c:pt idx="7143">
                  <c:v>1428.5999999999401</c:v>
                </c:pt>
                <c:pt idx="7144">
                  <c:v>1428.7999999999399</c:v>
                </c:pt>
                <c:pt idx="7145">
                  <c:v>1428.99999999994</c:v>
                </c:pt>
                <c:pt idx="7146">
                  <c:v>1429.19999999994</c:v>
                </c:pt>
                <c:pt idx="7147">
                  <c:v>1429.3999999999401</c:v>
                </c:pt>
                <c:pt idx="7148">
                  <c:v>1429.5999999999401</c:v>
                </c:pt>
                <c:pt idx="7149">
                  <c:v>1429.7999999999399</c:v>
                </c:pt>
                <c:pt idx="7150">
                  <c:v>1429.99999999994</c:v>
                </c:pt>
                <c:pt idx="7151">
                  <c:v>1430.19999999994</c:v>
                </c:pt>
                <c:pt idx="7152">
                  <c:v>1430.3999999999401</c:v>
                </c:pt>
                <c:pt idx="7153">
                  <c:v>1430.5999999999401</c:v>
                </c:pt>
                <c:pt idx="7154">
                  <c:v>1430.7999999999399</c:v>
                </c:pt>
                <c:pt idx="7155">
                  <c:v>1430.99999999994</c:v>
                </c:pt>
                <c:pt idx="7156">
                  <c:v>1431.19999999994</c:v>
                </c:pt>
                <c:pt idx="7157">
                  <c:v>1431.3999999999401</c:v>
                </c:pt>
                <c:pt idx="7158">
                  <c:v>1431.5999999999401</c:v>
                </c:pt>
                <c:pt idx="7159">
                  <c:v>1431.7999999999399</c:v>
                </c:pt>
                <c:pt idx="7160">
                  <c:v>1431.99999999994</c:v>
                </c:pt>
                <c:pt idx="7161">
                  <c:v>1432.19999999994</c:v>
                </c:pt>
                <c:pt idx="7162">
                  <c:v>1432.3999999999401</c:v>
                </c:pt>
                <c:pt idx="7163">
                  <c:v>1432.5999999999401</c:v>
                </c:pt>
                <c:pt idx="7164">
                  <c:v>1432.7999999999399</c:v>
                </c:pt>
                <c:pt idx="7165">
                  <c:v>1432.99999999994</c:v>
                </c:pt>
                <c:pt idx="7166">
                  <c:v>1433.19999999994</c:v>
                </c:pt>
                <c:pt idx="7167">
                  <c:v>1433.3999999999401</c:v>
                </c:pt>
                <c:pt idx="7168">
                  <c:v>1433.5999999999401</c:v>
                </c:pt>
                <c:pt idx="7169">
                  <c:v>1433.7999999999399</c:v>
                </c:pt>
                <c:pt idx="7170">
                  <c:v>1433.99999999994</c:v>
                </c:pt>
                <c:pt idx="7171">
                  <c:v>1434.19999999994</c:v>
                </c:pt>
                <c:pt idx="7172">
                  <c:v>1434.3999999999401</c:v>
                </c:pt>
                <c:pt idx="7173">
                  <c:v>1434.5999999999401</c:v>
                </c:pt>
                <c:pt idx="7174">
                  <c:v>1434.7999999999399</c:v>
                </c:pt>
                <c:pt idx="7175">
                  <c:v>1434.99999999994</c:v>
                </c:pt>
                <c:pt idx="7176">
                  <c:v>1435.19999999994</c:v>
                </c:pt>
                <c:pt idx="7177">
                  <c:v>1435.3999999999401</c:v>
                </c:pt>
                <c:pt idx="7178">
                  <c:v>1435.5999999999401</c:v>
                </c:pt>
                <c:pt idx="7179">
                  <c:v>1435.7999999999399</c:v>
                </c:pt>
                <c:pt idx="7180">
                  <c:v>1435.99999999994</c:v>
                </c:pt>
                <c:pt idx="7181">
                  <c:v>1436.19999999994</c:v>
                </c:pt>
                <c:pt idx="7182">
                  <c:v>1436.3999999999401</c:v>
                </c:pt>
                <c:pt idx="7183">
                  <c:v>1436.5999999999401</c:v>
                </c:pt>
                <c:pt idx="7184">
                  <c:v>1436.7999999999399</c:v>
                </c:pt>
                <c:pt idx="7185">
                  <c:v>1436.99999999994</c:v>
                </c:pt>
                <c:pt idx="7186">
                  <c:v>1437.19999999994</c:v>
                </c:pt>
                <c:pt idx="7187">
                  <c:v>1437.3999999999401</c:v>
                </c:pt>
                <c:pt idx="7188">
                  <c:v>1437.5999999999401</c:v>
                </c:pt>
                <c:pt idx="7189">
                  <c:v>1437.7999999999399</c:v>
                </c:pt>
                <c:pt idx="7190">
                  <c:v>1437.99999999994</c:v>
                </c:pt>
                <c:pt idx="7191">
                  <c:v>1438.19999999994</c:v>
                </c:pt>
                <c:pt idx="7192">
                  <c:v>1438.3999999999401</c:v>
                </c:pt>
                <c:pt idx="7193">
                  <c:v>1438.5999999999401</c:v>
                </c:pt>
                <c:pt idx="7194">
                  <c:v>1438.7999999999399</c:v>
                </c:pt>
                <c:pt idx="7195">
                  <c:v>1438.99999999994</c:v>
                </c:pt>
                <c:pt idx="7196">
                  <c:v>1439.19999999994</c:v>
                </c:pt>
                <c:pt idx="7197">
                  <c:v>1439.3999999999401</c:v>
                </c:pt>
                <c:pt idx="7198">
                  <c:v>1439.5999999999401</c:v>
                </c:pt>
                <c:pt idx="7199">
                  <c:v>1439.7999999999399</c:v>
                </c:pt>
                <c:pt idx="7200">
                  <c:v>1439.99999999994</c:v>
                </c:pt>
                <c:pt idx="7201">
                  <c:v>1440.19999999994</c:v>
                </c:pt>
                <c:pt idx="7202">
                  <c:v>1440.3999999999401</c:v>
                </c:pt>
                <c:pt idx="7203">
                  <c:v>1440.5999999999301</c:v>
                </c:pt>
                <c:pt idx="7204">
                  <c:v>1440.7999999999399</c:v>
                </c:pt>
                <c:pt idx="7205">
                  <c:v>1440.99999999994</c:v>
                </c:pt>
                <c:pt idx="7206">
                  <c:v>1441.19999999994</c:v>
                </c:pt>
                <c:pt idx="7207">
                  <c:v>1441.3999999999401</c:v>
                </c:pt>
                <c:pt idx="7208">
                  <c:v>1441.5999999999301</c:v>
                </c:pt>
                <c:pt idx="7209">
                  <c:v>1441.7999999999399</c:v>
                </c:pt>
                <c:pt idx="7210">
                  <c:v>1441.99999999994</c:v>
                </c:pt>
                <c:pt idx="7211">
                  <c:v>1442.19999999993</c:v>
                </c:pt>
                <c:pt idx="7212">
                  <c:v>1442.3999999999301</c:v>
                </c:pt>
                <c:pt idx="7213">
                  <c:v>1442.5999999999301</c:v>
                </c:pt>
                <c:pt idx="7214">
                  <c:v>1442.7999999999399</c:v>
                </c:pt>
                <c:pt idx="7215">
                  <c:v>1442.99999999994</c:v>
                </c:pt>
                <c:pt idx="7216">
                  <c:v>1443.19999999993</c:v>
                </c:pt>
                <c:pt idx="7217">
                  <c:v>1443.3999999999301</c:v>
                </c:pt>
                <c:pt idx="7218">
                  <c:v>1443.5999999999301</c:v>
                </c:pt>
                <c:pt idx="7219">
                  <c:v>1443.7999999999299</c:v>
                </c:pt>
                <c:pt idx="7220">
                  <c:v>1443.99999999993</c:v>
                </c:pt>
                <c:pt idx="7221">
                  <c:v>1444.19999999993</c:v>
                </c:pt>
                <c:pt idx="7222">
                  <c:v>1444.3999999999301</c:v>
                </c:pt>
                <c:pt idx="7223">
                  <c:v>1444.5999999999301</c:v>
                </c:pt>
                <c:pt idx="7224">
                  <c:v>1444.7999999999299</c:v>
                </c:pt>
                <c:pt idx="7225">
                  <c:v>1444.99999999993</c:v>
                </c:pt>
                <c:pt idx="7226">
                  <c:v>1445.19999999993</c:v>
                </c:pt>
                <c:pt idx="7227">
                  <c:v>1445.3999999999301</c:v>
                </c:pt>
                <c:pt idx="7228">
                  <c:v>1445.5999999999301</c:v>
                </c:pt>
                <c:pt idx="7229">
                  <c:v>1445.7999999999299</c:v>
                </c:pt>
                <c:pt idx="7230">
                  <c:v>1445.99999999993</c:v>
                </c:pt>
                <c:pt idx="7231">
                  <c:v>1446.19999999993</c:v>
                </c:pt>
                <c:pt idx="7232">
                  <c:v>1446.3999999999301</c:v>
                </c:pt>
                <c:pt idx="7233">
                  <c:v>1446.5999999999301</c:v>
                </c:pt>
                <c:pt idx="7234">
                  <c:v>1446.7999999999299</c:v>
                </c:pt>
                <c:pt idx="7235">
                  <c:v>1446.99999999993</c:v>
                </c:pt>
                <c:pt idx="7236">
                  <c:v>1447.19999999993</c:v>
                </c:pt>
                <c:pt idx="7237">
                  <c:v>1447.3999999999301</c:v>
                </c:pt>
                <c:pt idx="7238">
                  <c:v>1447.5999999999301</c:v>
                </c:pt>
                <c:pt idx="7239">
                  <c:v>1447.7999999999299</c:v>
                </c:pt>
                <c:pt idx="7240">
                  <c:v>1447.99999999993</c:v>
                </c:pt>
                <c:pt idx="7241">
                  <c:v>1448.19999999993</c:v>
                </c:pt>
                <c:pt idx="7242">
                  <c:v>1448.3999999999301</c:v>
                </c:pt>
                <c:pt idx="7243">
                  <c:v>1448.5999999999301</c:v>
                </c:pt>
                <c:pt idx="7244">
                  <c:v>1448.7999999999299</c:v>
                </c:pt>
                <c:pt idx="7245">
                  <c:v>1448.99999999993</c:v>
                </c:pt>
                <c:pt idx="7246">
                  <c:v>1449.19999999993</c:v>
                </c:pt>
                <c:pt idx="7247">
                  <c:v>1449.3999999999301</c:v>
                </c:pt>
                <c:pt idx="7248">
                  <c:v>1449.5999999999301</c:v>
                </c:pt>
                <c:pt idx="7249">
                  <c:v>1449.7999999999299</c:v>
                </c:pt>
                <c:pt idx="7250">
                  <c:v>1449.99999999993</c:v>
                </c:pt>
                <c:pt idx="7251">
                  <c:v>1450.19999999993</c:v>
                </c:pt>
                <c:pt idx="7252">
                  <c:v>1450.3999999999301</c:v>
                </c:pt>
                <c:pt idx="7253">
                  <c:v>1450.5999999999301</c:v>
                </c:pt>
                <c:pt idx="7254">
                  <c:v>1450.7999999999299</c:v>
                </c:pt>
                <c:pt idx="7255">
                  <c:v>1450.99999999993</c:v>
                </c:pt>
                <c:pt idx="7256">
                  <c:v>1451.19999999993</c:v>
                </c:pt>
                <c:pt idx="7257">
                  <c:v>1451.3999999999301</c:v>
                </c:pt>
                <c:pt idx="7258">
                  <c:v>1451.5999999999301</c:v>
                </c:pt>
                <c:pt idx="7259">
                  <c:v>1451.7999999999299</c:v>
                </c:pt>
                <c:pt idx="7260">
                  <c:v>1451.99999999993</c:v>
                </c:pt>
                <c:pt idx="7261">
                  <c:v>1452.19999999993</c:v>
                </c:pt>
                <c:pt idx="7262">
                  <c:v>1452.3999999999301</c:v>
                </c:pt>
                <c:pt idx="7263">
                  <c:v>1452.5999999999301</c:v>
                </c:pt>
                <c:pt idx="7264">
                  <c:v>1452.7999999999299</c:v>
                </c:pt>
                <c:pt idx="7265">
                  <c:v>1452.99999999993</c:v>
                </c:pt>
                <c:pt idx="7266">
                  <c:v>1453.19999999993</c:v>
                </c:pt>
                <c:pt idx="7267">
                  <c:v>1453.3999999999301</c:v>
                </c:pt>
                <c:pt idx="7268">
                  <c:v>1453.5999999999301</c:v>
                </c:pt>
                <c:pt idx="7269">
                  <c:v>1453.7999999999299</c:v>
                </c:pt>
                <c:pt idx="7270">
                  <c:v>1453.99999999993</c:v>
                </c:pt>
                <c:pt idx="7271">
                  <c:v>1454.19999999993</c:v>
                </c:pt>
                <c:pt idx="7272">
                  <c:v>1454.3999999999301</c:v>
                </c:pt>
                <c:pt idx="7273">
                  <c:v>1454.5999999999301</c:v>
                </c:pt>
                <c:pt idx="7274">
                  <c:v>1454.7999999999299</c:v>
                </c:pt>
                <c:pt idx="7275">
                  <c:v>1454.99999999993</c:v>
                </c:pt>
                <c:pt idx="7276">
                  <c:v>1455.19999999993</c:v>
                </c:pt>
                <c:pt idx="7277">
                  <c:v>1455.3999999999301</c:v>
                </c:pt>
                <c:pt idx="7278">
                  <c:v>1455.5999999999301</c:v>
                </c:pt>
                <c:pt idx="7279">
                  <c:v>1455.7999999999299</c:v>
                </c:pt>
                <c:pt idx="7280">
                  <c:v>1455.99999999993</c:v>
                </c:pt>
                <c:pt idx="7281">
                  <c:v>1456.19999999993</c:v>
                </c:pt>
                <c:pt idx="7282">
                  <c:v>1456.3999999999301</c:v>
                </c:pt>
                <c:pt idx="7283">
                  <c:v>1456.5999999999301</c:v>
                </c:pt>
                <c:pt idx="7284">
                  <c:v>1456.7999999999299</c:v>
                </c:pt>
                <c:pt idx="7285">
                  <c:v>1456.99999999993</c:v>
                </c:pt>
                <c:pt idx="7286">
                  <c:v>1457.19999999993</c:v>
                </c:pt>
                <c:pt idx="7287">
                  <c:v>1457.3999999999301</c:v>
                </c:pt>
                <c:pt idx="7288">
                  <c:v>1457.5999999999301</c:v>
                </c:pt>
                <c:pt idx="7289">
                  <c:v>1457.7999999999299</c:v>
                </c:pt>
                <c:pt idx="7290">
                  <c:v>1457.99999999993</c:v>
                </c:pt>
                <c:pt idx="7291">
                  <c:v>1458.19999999993</c:v>
                </c:pt>
                <c:pt idx="7292">
                  <c:v>1458.3999999999301</c:v>
                </c:pt>
                <c:pt idx="7293">
                  <c:v>1458.5999999999301</c:v>
                </c:pt>
                <c:pt idx="7294">
                  <c:v>1458.7999999999299</c:v>
                </c:pt>
                <c:pt idx="7295">
                  <c:v>1458.99999999993</c:v>
                </c:pt>
                <c:pt idx="7296">
                  <c:v>1459.19999999993</c:v>
                </c:pt>
                <c:pt idx="7297">
                  <c:v>1459.3999999999301</c:v>
                </c:pt>
                <c:pt idx="7298">
                  <c:v>1459.5999999999301</c:v>
                </c:pt>
                <c:pt idx="7299">
                  <c:v>1459.7999999999299</c:v>
                </c:pt>
                <c:pt idx="7300">
                  <c:v>1459.99999999993</c:v>
                </c:pt>
                <c:pt idx="7301">
                  <c:v>1460.19999999993</c:v>
                </c:pt>
                <c:pt idx="7302">
                  <c:v>1460.3999999999301</c:v>
                </c:pt>
                <c:pt idx="7303">
                  <c:v>1460.5999999999301</c:v>
                </c:pt>
                <c:pt idx="7304">
                  <c:v>1460.7999999999299</c:v>
                </c:pt>
                <c:pt idx="7305">
                  <c:v>1460.99999999993</c:v>
                </c:pt>
                <c:pt idx="7306">
                  <c:v>1461.19999999993</c:v>
                </c:pt>
                <c:pt idx="7307">
                  <c:v>1461.3999999999301</c:v>
                </c:pt>
                <c:pt idx="7308">
                  <c:v>1461.5999999999301</c:v>
                </c:pt>
                <c:pt idx="7309">
                  <c:v>1461.7999999999299</c:v>
                </c:pt>
                <c:pt idx="7310">
                  <c:v>1461.99999999993</c:v>
                </c:pt>
                <c:pt idx="7311">
                  <c:v>1462.19999999993</c:v>
                </c:pt>
                <c:pt idx="7312">
                  <c:v>1462.3999999999301</c:v>
                </c:pt>
                <c:pt idx="7313">
                  <c:v>1462.5999999999301</c:v>
                </c:pt>
                <c:pt idx="7314">
                  <c:v>1462.7999999999299</c:v>
                </c:pt>
                <c:pt idx="7315">
                  <c:v>1462.99999999993</c:v>
                </c:pt>
                <c:pt idx="7316">
                  <c:v>1463.19999999993</c:v>
                </c:pt>
                <c:pt idx="7317">
                  <c:v>1463.3999999999301</c:v>
                </c:pt>
                <c:pt idx="7318">
                  <c:v>1463.5999999999301</c:v>
                </c:pt>
                <c:pt idx="7319">
                  <c:v>1463.7999999999299</c:v>
                </c:pt>
                <c:pt idx="7320">
                  <c:v>1463.99999999993</c:v>
                </c:pt>
                <c:pt idx="7321">
                  <c:v>1464.19999999993</c:v>
                </c:pt>
                <c:pt idx="7322">
                  <c:v>1464.3999999999301</c:v>
                </c:pt>
                <c:pt idx="7323">
                  <c:v>1464.5999999999301</c:v>
                </c:pt>
                <c:pt idx="7324">
                  <c:v>1464.7999999999299</c:v>
                </c:pt>
                <c:pt idx="7325">
                  <c:v>1464.99999999993</c:v>
                </c:pt>
                <c:pt idx="7326">
                  <c:v>1465.19999999993</c:v>
                </c:pt>
                <c:pt idx="7327">
                  <c:v>1465.3999999999301</c:v>
                </c:pt>
                <c:pt idx="7328">
                  <c:v>1465.5999999999301</c:v>
                </c:pt>
                <c:pt idx="7329">
                  <c:v>1465.7999999999299</c:v>
                </c:pt>
                <c:pt idx="7330">
                  <c:v>1465.99999999993</c:v>
                </c:pt>
                <c:pt idx="7331">
                  <c:v>1466.19999999993</c:v>
                </c:pt>
                <c:pt idx="7332">
                  <c:v>1466.3999999999301</c:v>
                </c:pt>
                <c:pt idx="7333">
                  <c:v>1466.5999999999301</c:v>
                </c:pt>
                <c:pt idx="7334">
                  <c:v>1466.7999999999299</c:v>
                </c:pt>
                <c:pt idx="7335">
                  <c:v>1466.99999999993</c:v>
                </c:pt>
                <c:pt idx="7336">
                  <c:v>1467.19999999993</c:v>
                </c:pt>
                <c:pt idx="7337">
                  <c:v>1467.3999999999301</c:v>
                </c:pt>
                <c:pt idx="7338">
                  <c:v>1467.5999999999301</c:v>
                </c:pt>
                <c:pt idx="7339">
                  <c:v>1467.7999999999299</c:v>
                </c:pt>
                <c:pt idx="7340">
                  <c:v>1467.99999999993</c:v>
                </c:pt>
                <c:pt idx="7341">
                  <c:v>1468.19999999993</c:v>
                </c:pt>
                <c:pt idx="7342">
                  <c:v>1468.3999999999301</c:v>
                </c:pt>
                <c:pt idx="7343">
                  <c:v>1468.5999999999301</c:v>
                </c:pt>
                <c:pt idx="7344">
                  <c:v>1468.7999999999299</c:v>
                </c:pt>
                <c:pt idx="7345">
                  <c:v>1468.99999999993</c:v>
                </c:pt>
                <c:pt idx="7346">
                  <c:v>1469.19999999993</c:v>
                </c:pt>
                <c:pt idx="7347">
                  <c:v>1469.3999999999301</c:v>
                </c:pt>
                <c:pt idx="7348">
                  <c:v>1469.5999999999301</c:v>
                </c:pt>
                <c:pt idx="7349">
                  <c:v>1469.7999999999299</c:v>
                </c:pt>
                <c:pt idx="7350">
                  <c:v>1469.99999999993</c:v>
                </c:pt>
                <c:pt idx="7351">
                  <c:v>1470.19999999993</c:v>
                </c:pt>
                <c:pt idx="7352">
                  <c:v>1470.3999999999301</c:v>
                </c:pt>
                <c:pt idx="7353">
                  <c:v>1470.5999999999301</c:v>
                </c:pt>
                <c:pt idx="7354">
                  <c:v>1470.7999999999299</c:v>
                </c:pt>
                <c:pt idx="7355">
                  <c:v>1470.99999999993</c:v>
                </c:pt>
                <c:pt idx="7356">
                  <c:v>1471.19999999993</c:v>
                </c:pt>
                <c:pt idx="7357">
                  <c:v>1471.3999999999301</c:v>
                </c:pt>
                <c:pt idx="7358">
                  <c:v>1471.5999999999301</c:v>
                </c:pt>
                <c:pt idx="7359">
                  <c:v>1471.7999999999299</c:v>
                </c:pt>
                <c:pt idx="7360">
                  <c:v>1471.99999999993</c:v>
                </c:pt>
                <c:pt idx="7361">
                  <c:v>1472.19999999993</c:v>
                </c:pt>
                <c:pt idx="7362">
                  <c:v>1472.3999999999301</c:v>
                </c:pt>
                <c:pt idx="7363">
                  <c:v>1472.5999999999301</c:v>
                </c:pt>
                <c:pt idx="7364">
                  <c:v>1472.7999999999299</c:v>
                </c:pt>
                <c:pt idx="7365">
                  <c:v>1472.99999999993</c:v>
                </c:pt>
                <c:pt idx="7366">
                  <c:v>1473.19999999993</c:v>
                </c:pt>
                <c:pt idx="7367">
                  <c:v>1473.3999999999301</c:v>
                </c:pt>
                <c:pt idx="7368">
                  <c:v>1473.5999999999301</c:v>
                </c:pt>
                <c:pt idx="7369">
                  <c:v>1473.7999999999299</c:v>
                </c:pt>
                <c:pt idx="7370">
                  <c:v>1473.99999999993</c:v>
                </c:pt>
                <c:pt idx="7371">
                  <c:v>1474.19999999993</c:v>
                </c:pt>
                <c:pt idx="7372">
                  <c:v>1474.3999999999301</c:v>
                </c:pt>
                <c:pt idx="7373">
                  <c:v>1474.5999999999301</c:v>
                </c:pt>
                <c:pt idx="7374">
                  <c:v>1474.7999999999299</c:v>
                </c:pt>
                <c:pt idx="7375">
                  <c:v>1474.99999999993</c:v>
                </c:pt>
                <c:pt idx="7376">
                  <c:v>1475.19999999993</c:v>
                </c:pt>
                <c:pt idx="7377">
                  <c:v>1475.3999999999301</c:v>
                </c:pt>
                <c:pt idx="7378">
                  <c:v>1475.5999999999301</c:v>
                </c:pt>
                <c:pt idx="7379">
                  <c:v>1475.7999999999299</c:v>
                </c:pt>
                <c:pt idx="7380">
                  <c:v>1475.99999999993</c:v>
                </c:pt>
                <c:pt idx="7381">
                  <c:v>1476.19999999993</c:v>
                </c:pt>
                <c:pt idx="7382">
                  <c:v>1476.3999999999301</c:v>
                </c:pt>
                <c:pt idx="7383">
                  <c:v>1476.5999999999301</c:v>
                </c:pt>
                <c:pt idx="7384">
                  <c:v>1476.7999999999299</c:v>
                </c:pt>
                <c:pt idx="7385">
                  <c:v>1476.99999999993</c:v>
                </c:pt>
                <c:pt idx="7386">
                  <c:v>1477.19999999993</c:v>
                </c:pt>
                <c:pt idx="7387">
                  <c:v>1477.3999999999301</c:v>
                </c:pt>
                <c:pt idx="7388">
                  <c:v>1477.5999999999301</c:v>
                </c:pt>
                <c:pt idx="7389">
                  <c:v>1477.7999999999299</c:v>
                </c:pt>
                <c:pt idx="7390">
                  <c:v>1477.99999999993</c:v>
                </c:pt>
                <c:pt idx="7391">
                  <c:v>1478.19999999993</c:v>
                </c:pt>
                <c:pt idx="7392">
                  <c:v>1478.3999999999301</c:v>
                </c:pt>
                <c:pt idx="7393">
                  <c:v>1478.5999999999301</c:v>
                </c:pt>
                <c:pt idx="7394">
                  <c:v>1478.7999999999299</c:v>
                </c:pt>
                <c:pt idx="7395">
                  <c:v>1478.99999999993</c:v>
                </c:pt>
                <c:pt idx="7396">
                  <c:v>1479.19999999993</c:v>
                </c:pt>
                <c:pt idx="7397">
                  <c:v>1479.3999999999301</c:v>
                </c:pt>
                <c:pt idx="7398">
                  <c:v>1479.5999999999301</c:v>
                </c:pt>
                <c:pt idx="7399">
                  <c:v>1479.7999999999299</c:v>
                </c:pt>
                <c:pt idx="7400">
                  <c:v>1479.99999999993</c:v>
                </c:pt>
                <c:pt idx="7401">
                  <c:v>1480.19999999993</c:v>
                </c:pt>
                <c:pt idx="7402">
                  <c:v>1480.3999999999301</c:v>
                </c:pt>
                <c:pt idx="7403">
                  <c:v>1480.5999999999301</c:v>
                </c:pt>
                <c:pt idx="7404">
                  <c:v>1480.7999999999299</c:v>
                </c:pt>
                <c:pt idx="7405">
                  <c:v>1480.99999999993</c:v>
                </c:pt>
                <c:pt idx="7406">
                  <c:v>1481.19999999993</c:v>
                </c:pt>
                <c:pt idx="7407">
                  <c:v>1481.3999999999301</c:v>
                </c:pt>
                <c:pt idx="7408">
                  <c:v>1481.5999999999301</c:v>
                </c:pt>
                <c:pt idx="7409">
                  <c:v>1481.7999999999299</c:v>
                </c:pt>
                <c:pt idx="7410">
                  <c:v>1481.99999999993</c:v>
                </c:pt>
                <c:pt idx="7411">
                  <c:v>1482.19999999993</c:v>
                </c:pt>
                <c:pt idx="7412">
                  <c:v>1482.3999999999301</c:v>
                </c:pt>
                <c:pt idx="7413">
                  <c:v>1482.5999999999301</c:v>
                </c:pt>
                <c:pt idx="7414">
                  <c:v>1482.7999999999299</c:v>
                </c:pt>
                <c:pt idx="7415">
                  <c:v>1482.99999999993</c:v>
                </c:pt>
                <c:pt idx="7416">
                  <c:v>1483.19999999993</c:v>
                </c:pt>
                <c:pt idx="7417">
                  <c:v>1483.3999999999301</c:v>
                </c:pt>
                <c:pt idx="7418">
                  <c:v>1483.5999999999301</c:v>
                </c:pt>
                <c:pt idx="7419">
                  <c:v>1483.7999999999299</c:v>
                </c:pt>
                <c:pt idx="7420">
                  <c:v>1483.99999999993</c:v>
                </c:pt>
                <c:pt idx="7421">
                  <c:v>1484.19999999993</c:v>
                </c:pt>
                <c:pt idx="7422">
                  <c:v>1484.3999999999301</c:v>
                </c:pt>
                <c:pt idx="7423">
                  <c:v>1484.5999999999301</c:v>
                </c:pt>
                <c:pt idx="7424">
                  <c:v>1484.7999999999299</c:v>
                </c:pt>
                <c:pt idx="7425">
                  <c:v>1484.99999999993</c:v>
                </c:pt>
                <c:pt idx="7426">
                  <c:v>1485.19999999993</c:v>
                </c:pt>
                <c:pt idx="7427">
                  <c:v>1485.3999999999301</c:v>
                </c:pt>
                <c:pt idx="7428">
                  <c:v>1485.5999999999301</c:v>
                </c:pt>
                <c:pt idx="7429">
                  <c:v>1485.7999999999299</c:v>
                </c:pt>
                <c:pt idx="7430">
                  <c:v>1485.99999999993</c:v>
                </c:pt>
                <c:pt idx="7431">
                  <c:v>1486.19999999993</c:v>
                </c:pt>
                <c:pt idx="7432">
                  <c:v>1486.3999999999301</c:v>
                </c:pt>
                <c:pt idx="7433">
                  <c:v>1486.5999999999301</c:v>
                </c:pt>
                <c:pt idx="7434">
                  <c:v>1486.7999999999299</c:v>
                </c:pt>
                <c:pt idx="7435">
                  <c:v>1486.99999999993</c:v>
                </c:pt>
                <c:pt idx="7436">
                  <c:v>1487.19999999993</c:v>
                </c:pt>
                <c:pt idx="7437">
                  <c:v>1487.3999999999301</c:v>
                </c:pt>
                <c:pt idx="7438">
                  <c:v>1487.5999999999301</c:v>
                </c:pt>
                <c:pt idx="7439">
                  <c:v>1487.7999999999299</c:v>
                </c:pt>
                <c:pt idx="7440">
                  <c:v>1487.99999999993</c:v>
                </c:pt>
                <c:pt idx="7441">
                  <c:v>1488.19999999993</c:v>
                </c:pt>
                <c:pt idx="7442">
                  <c:v>1488.3999999999301</c:v>
                </c:pt>
                <c:pt idx="7443">
                  <c:v>1488.5999999999301</c:v>
                </c:pt>
                <c:pt idx="7444">
                  <c:v>1488.7999999999299</c:v>
                </c:pt>
                <c:pt idx="7445">
                  <c:v>1488.99999999993</c:v>
                </c:pt>
                <c:pt idx="7446">
                  <c:v>1489.19999999993</c:v>
                </c:pt>
                <c:pt idx="7447">
                  <c:v>1489.3999999999301</c:v>
                </c:pt>
                <c:pt idx="7448">
                  <c:v>1489.5999999999301</c:v>
                </c:pt>
                <c:pt idx="7449">
                  <c:v>1489.7999999999299</c:v>
                </c:pt>
                <c:pt idx="7450">
                  <c:v>1489.99999999993</c:v>
                </c:pt>
                <c:pt idx="7451">
                  <c:v>1490.19999999993</c:v>
                </c:pt>
                <c:pt idx="7452">
                  <c:v>1490.3999999999301</c:v>
                </c:pt>
                <c:pt idx="7453">
                  <c:v>1490.5999999999301</c:v>
                </c:pt>
                <c:pt idx="7454">
                  <c:v>1490.7999999999299</c:v>
                </c:pt>
                <c:pt idx="7455">
                  <c:v>1490.99999999993</c:v>
                </c:pt>
                <c:pt idx="7456">
                  <c:v>1491.19999999993</c:v>
                </c:pt>
                <c:pt idx="7457">
                  <c:v>1491.3999999999301</c:v>
                </c:pt>
                <c:pt idx="7458">
                  <c:v>1491.5999999999301</c:v>
                </c:pt>
                <c:pt idx="7459">
                  <c:v>1491.7999999999299</c:v>
                </c:pt>
                <c:pt idx="7460">
                  <c:v>1491.99999999993</c:v>
                </c:pt>
                <c:pt idx="7461">
                  <c:v>1492.19999999993</c:v>
                </c:pt>
                <c:pt idx="7462">
                  <c:v>1492.3999999999301</c:v>
                </c:pt>
                <c:pt idx="7463">
                  <c:v>1492.5999999999301</c:v>
                </c:pt>
                <c:pt idx="7464">
                  <c:v>1492.7999999999299</c:v>
                </c:pt>
                <c:pt idx="7465">
                  <c:v>1492.99999999993</c:v>
                </c:pt>
                <c:pt idx="7466">
                  <c:v>1493.19999999993</c:v>
                </c:pt>
                <c:pt idx="7467">
                  <c:v>1493.3999999999301</c:v>
                </c:pt>
                <c:pt idx="7468">
                  <c:v>1493.5999999999301</c:v>
                </c:pt>
                <c:pt idx="7469">
                  <c:v>1493.7999999999299</c:v>
                </c:pt>
                <c:pt idx="7470">
                  <c:v>1493.99999999993</c:v>
                </c:pt>
                <c:pt idx="7471">
                  <c:v>1494.19999999993</c:v>
                </c:pt>
                <c:pt idx="7472">
                  <c:v>1494.3999999999301</c:v>
                </c:pt>
                <c:pt idx="7473">
                  <c:v>1494.5999999999301</c:v>
                </c:pt>
                <c:pt idx="7474">
                  <c:v>1494.7999999999299</c:v>
                </c:pt>
                <c:pt idx="7475">
                  <c:v>1494.99999999993</c:v>
                </c:pt>
                <c:pt idx="7476">
                  <c:v>1495.19999999993</c:v>
                </c:pt>
                <c:pt idx="7477">
                  <c:v>1495.3999999999301</c:v>
                </c:pt>
                <c:pt idx="7478">
                  <c:v>1495.5999999999301</c:v>
                </c:pt>
                <c:pt idx="7479">
                  <c:v>1495.7999999999299</c:v>
                </c:pt>
                <c:pt idx="7480">
                  <c:v>1495.99999999993</c:v>
                </c:pt>
                <c:pt idx="7481">
                  <c:v>1496.19999999993</c:v>
                </c:pt>
                <c:pt idx="7482">
                  <c:v>1496.3999999999301</c:v>
                </c:pt>
                <c:pt idx="7483">
                  <c:v>1496.5999999999301</c:v>
                </c:pt>
                <c:pt idx="7484">
                  <c:v>1496.7999999999299</c:v>
                </c:pt>
                <c:pt idx="7485">
                  <c:v>1496.99999999993</c:v>
                </c:pt>
                <c:pt idx="7486">
                  <c:v>1497.19999999993</c:v>
                </c:pt>
                <c:pt idx="7487">
                  <c:v>1497.3999999999301</c:v>
                </c:pt>
                <c:pt idx="7488">
                  <c:v>1497.5999999999301</c:v>
                </c:pt>
                <c:pt idx="7489">
                  <c:v>1497.7999999999299</c:v>
                </c:pt>
                <c:pt idx="7490">
                  <c:v>1497.99999999993</c:v>
                </c:pt>
                <c:pt idx="7491">
                  <c:v>1498.19999999993</c:v>
                </c:pt>
                <c:pt idx="7492">
                  <c:v>1498.3999999999301</c:v>
                </c:pt>
                <c:pt idx="7493">
                  <c:v>1498.5999999999301</c:v>
                </c:pt>
                <c:pt idx="7494">
                  <c:v>1498.7999999999299</c:v>
                </c:pt>
                <c:pt idx="7495">
                  <c:v>1498.99999999993</c:v>
                </c:pt>
                <c:pt idx="7496">
                  <c:v>1499.19999999993</c:v>
                </c:pt>
                <c:pt idx="7497">
                  <c:v>1499.3999999999301</c:v>
                </c:pt>
                <c:pt idx="7498">
                  <c:v>1499.5999999999301</c:v>
                </c:pt>
                <c:pt idx="7499">
                  <c:v>1499.7999999999299</c:v>
                </c:pt>
                <c:pt idx="7500">
                  <c:v>1499.99999999993</c:v>
                </c:pt>
              </c:numCache>
            </c:numRef>
          </c:xVal>
          <c:yVal>
            <c:numRef>
              <c:f>Sheet2!$B$2:$B$7502</c:f>
              <c:numCache>
                <c:formatCode>General</c:formatCode>
                <c:ptCount val="7501"/>
                <c:pt idx="0">
                  <c:v>5.9700000000000003E-2</c:v>
                </c:pt>
                <c:pt idx="1">
                  <c:v>0.06</c:v>
                </c:pt>
                <c:pt idx="2">
                  <c:v>5.5100000000000003E-2</c:v>
                </c:pt>
                <c:pt idx="3">
                  <c:v>5.3600000000000002E-2</c:v>
                </c:pt>
                <c:pt idx="4">
                  <c:v>5.33E-2</c:v>
                </c:pt>
                <c:pt idx="5">
                  <c:v>5.3499999999999999E-2</c:v>
                </c:pt>
                <c:pt idx="6">
                  <c:v>5.3400000000000003E-2</c:v>
                </c:pt>
                <c:pt idx="7">
                  <c:v>5.45E-2</c:v>
                </c:pt>
                <c:pt idx="8">
                  <c:v>5.4399999999999997E-2</c:v>
                </c:pt>
                <c:pt idx="9">
                  <c:v>5.4199999999999998E-2</c:v>
                </c:pt>
                <c:pt idx="10">
                  <c:v>5.3800000000000001E-2</c:v>
                </c:pt>
                <c:pt idx="11">
                  <c:v>5.4100000000000002E-2</c:v>
                </c:pt>
                <c:pt idx="12">
                  <c:v>5.4199999999999998E-2</c:v>
                </c:pt>
                <c:pt idx="13">
                  <c:v>5.4399999999999997E-2</c:v>
                </c:pt>
                <c:pt idx="14">
                  <c:v>5.4199999999999998E-2</c:v>
                </c:pt>
                <c:pt idx="15">
                  <c:v>5.4600000000000003E-2</c:v>
                </c:pt>
                <c:pt idx="16">
                  <c:v>5.8900000000000001E-2</c:v>
                </c:pt>
                <c:pt idx="17">
                  <c:v>5.9799999999999999E-2</c:v>
                </c:pt>
                <c:pt idx="18">
                  <c:v>6.13E-2</c:v>
                </c:pt>
                <c:pt idx="19">
                  <c:v>6.0699999999999997E-2</c:v>
                </c:pt>
                <c:pt idx="20">
                  <c:v>5.9499999999999997E-2</c:v>
                </c:pt>
                <c:pt idx="21">
                  <c:v>6.08E-2</c:v>
                </c:pt>
                <c:pt idx="22">
                  <c:v>6.0100000000000001E-2</c:v>
                </c:pt>
                <c:pt idx="23">
                  <c:v>6.3399999999999998E-2</c:v>
                </c:pt>
                <c:pt idx="24">
                  <c:v>6.25E-2</c:v>
                </c:pt>
                <c:pt idx="25">
                  <c:v>6.25E-2</c:v>
                </c:pt>
                <c:pt idx="26">
                  <c:v>6.3799999999999996E-2</c:v>
                </c:pt>
                <c:pt idx="27">
                  <c:v>6.4500000000000002E-2</c:v>
                </c:pt>
                <c:pt idx="28">
                  <c:v>6.5000000000000002E-2</c:v>
                </c:pt>
                <c:pt idx="29">
                  <c:v>6.6000000000000003E-2</c:v>
                </c:pt>
                <c:pt idx="30">
                  <c:v>6.6199999999999995E-2</c:v>
                </c:pt>
                <c:pt idx="31">
                  <c:v>6.7400000000000002E-2</c:v>
                </c:pt>
                <c:pt idx="32">
                  <c:v>6.7699999999999996E-2</c:v>
                </c:pt>
                <c:pt idx="33">
                  <c:v>6.7900000000000002E-2</c:v>
                </c:pt>
                <c:pt idx="34">
                  <c:v>6.6799999999999998E-2</c:v>
                </c:pt>
                <c:pt idx="35">
                  <c:v>6.6400000000000001E-2</c:v>
                </c:pt>
                <c:pt idx="36">
                  <c:v>6.6400000000000001E-2</c:v>
                </c:pt>
                <c:pt idx="37">
                  <c:v>6.6600000000000006E-2</c:v>
                </c:pt>
                <c:pt idx="38">
                  <c:v>6.6100000000000006E-2</c:v>
                </c:pt>
                <c:pt idx="39">
                  <c:v>6.6500000000000004E-2</c:v>
                </c:pt>
                <c:pt idx="40">
                  <c:v>6.6500000000000004E-2</c:v>
                </c:pt>
                <c:pt idx="41">
                  <c:v>6.6699999999999995E-2</c:v>
                </c:pt>
                <c:pt idx="42">
                  <c:v>6.6600000000000006E-2</c:v>
                </c:pt>
                <c:pt idx="43">
                  <c:v>6.6600000000000006E-2</c:v>
                </c:pt>
                <c:pt idx="44">
                  <c:v>6.7299999999999999E-2</c:v>
                </c:pt>
                <c:pt idx="45">
                  <c:v>6.7000000000000004E-2</c:v>
                </c:pt>
                <c:pt idx="46">
                  <c:v>6.7400000000000002E-2</c:v>
                </c:pt>
                <c:pt idx="47">
                  <c:v>6.7699999999999996E-2</c:v>
                </c:pt>
                <c:pt idx="48">
                  <c:v>6.7900000000000002E-2</c:v>
                </c:pt>
                <c:pt idx="49">
                  <c:v>6.7699999999999996E-2</c:v>
                </c:pt>
                <c:pt idx="50">
                  <c:v>6.7699999999999996E-2</c:v>
                </c:pt>
                <c:pt idx="51">
                  <c:v>6.8099999999999994E-2</c:v>
                </c:pt>
                <c:pt idx="52">
                  <c:v>6.8400000000000002E-2</c:v>
                </c:pt>
                <c:pt idx="53">
                  <c:v>6.88E-2</c:v>
                </c:pt>
                <c:pt idx="54">
                  <c:v>6.93E-2</c:v>
                </c:pt>
                <c:pt idx="55">
                  <c:v>7.0199999999999999E-2</c:v>
                </c:pt>
                <c:pt idx="56">
                  <c:v>7.0599999999999996E-2</c:v>
                </c:pt>
                <c:pt idx="57">
                  <c:v>7.1099999999999997E-2</c:v>
                </c:pt>
                <c:pt idx="58">
                  <c:v>7.17E-2</c:v>
                </c:pt>
                <c:pt idx="59">
                  <c:v>7.1499999999999994E-2</c:v>
                </c:pt>
                <c:pt idx="60">
                  <c:v>7.1800000000000003E-2</c:v>
                </c:pt>
                <c:pt idx="61">
                  <c:v>7.2400000000000006E-2</c:v>
                </c:pt>
                <c:pt idx="62">
                  <c:v>7.2700000000000001E-2</c:v>
                </c:pt>
                <c:pt idx="63">
                  <c:v>7.2999999999999995E-2</c:v>
                </c:pt>
                <c:pt idx="64">
                  <c:v>7.3099999999999998E-2</c:v>
                </c:pt>
                <c:pt idx="65">
                  <c:v>7.3200000000000001E-2</c:v>
                </c:pt>
                <c:pt idx="66">
                  <c:v>7.3800000000000004E-2</c:v>
                </c:pt>
                <c:pt idx="67">
                  <c:v>7.3700000000000002E-2</c:v>
                </c:pt>
                <c:pt idx="68">
                  <c:v>7.3800000000000004E-2</c:v>
                </c:pt>
                <c:pt idx="69">
                  <c:v>7.4099999999999999E-2</c:v>
                </c:pt>
                <c:pt idx="70">
                  <c:v>7.46E-2</c:v>
                </c:pt>
                <c:pt idx="71">
                  <c:v>7.4800000000000005E-2</c:v>
                </c:pt>
                <c:pt idx="72">
                  <c:v>7.5200000000000003E-2</c:v>
                </c:pt>
                <c:pt idx="73">
                  <c:v>7.5399999999999995E-2</c:v>
                </c:pt>
                <c:pt idx="74">
                  <c:v>7.5899999999999995E-2</c:v>
                </c:pt>
                <c:pt idx="75">
                  <c:v>7.5499999999999998E-2</c:v>
                </c:pt>
                <c:pt idx="76">
                  <c:v>7.5999999999999998E-2</c:v>
                </c:pt>
                <c:pt idx="77">
                  <c:v>7.6399999999999996E-2</c:v>
                </c:pt>
                <c:pt idx="78">
                  <c:v>7.6499999999999999E-2</c:v>
                </c:pt>
                <c:pt idx="79">
                  <c:v>7.6799999999999993E-2</c:v>
                </c:pt>
                <c:pt idx="80">
                  <c:v>7.7399999999999997E-2</c:v>
                </c:pt>
                <c:pt idx="81">
                  <c:v>7.7299999999999994E-2</c:v>
                </c:pt>
                <c:pt idx="82">
                  <c:v>7.7799999999999994E-2</c:v>
                </c:pt>
                <c:pt idx="83">
                  <c:v>7.7899999999999997E-2</c:v>
                </c:pt>
                <c:pt idx="84">
                  <c:v>7.8200000000000006E-2</c:v>
                </c:pt>
                <c:pt idx="85">
                  <c:v>7.8399999999999997E-2</c:v>
                </c:pt>
                <c:pt idx="86">
                  <c:v>7.8600000000000003E-2</c:v>
                </c:pt>
                <c:pt idx="87">
                  <c:v>7.8799999999999995E-2</c:v>
                </c:pt>
                <c:pt idx="88">
                  <c:v>7.8899999999999998E-2</c:v>
                </c:pt>
                <c:pt idx="89">
                  <c:v>7.9299999999999995E-2</c:v>
                </c:pt>
                <c:pt idx="90">
                  <c:v>8.0299999999999996E-2</c:v>
                </c:pt>
                <c:pt idx="91">
                  <c:v>8.0399999999999999E-2</c:v>
                </c:pt>
                <c:pt idx="92">
                  <c:v>8.0799999999999997E-2</c:v>
                </c:pt>
                <c:pt idx="93">
                  <c:v>8.1199999999999994E-2</c:v>
                </c:pt>
                <c:pt idx="94">
                  <c:v>8.1600000000000006E-2</c:v>
                </c:pt>
                <c:pt idx="95">
                  <c:v>8.1500000000000003E-2</c:v>
                </c:pt>
                <c:pt idx="96">
                  <c:v>8.2900000000000001E-2</c:v>
                </c:pt>
                <c:pt idx="97">
                  <c:v>8.3199999999999996E-2</c:v>
                </c:pt>
                <c:pt idx="98">
                  <c:v>8.3799999999999999E-2</c:v>
                </c:pt>
                <c:pt idx="99">
                  <c:v>8.4000000000000005E-2</c:v>
                </c:pt>
                <c:pt idx="100">
                  <c:v>8.4000000000000005E-2</c:v>
                </c:pt>
                <c:pt idx="101">
                  <c:v>8.4400000000000003E-2</c:v>
                </c:pt>
                <c:pt idx="102">
                  <c:v>8.4400000000000003E-2</c:v>
                </c:pt>
                <c:pt idx="103">
                  <c:v>8.4699999999999998E-2</c:v>
                </c:pt>
                <c:pt idx="104">
                  <c:v>8.48E-2</c:v>
                </c:pt>
                <c:pt idx="105">
                  <c:v>8.48E-2</c:v>
                </c:pt>
                <c:pt idx="106">
                  <c:v>8.4900000000000003E-2</c:v>
                </c:pt>
                <c:pt idx="107">
                  <c:v>8.5099999999999995E-2</c:v>
                </c:pt>
                <c:pt idx="108">
                  <c:v>8.5199999999999998E-2</c:v>
                </c:pt>
                <c:pt idx="109">
                  <c:v>8.5300000000000001E-2</c:v>
                </c:pt>
                <c:pt idx="110">
                  <c:v>8.5699999999999998E-2</c:v>
                </c:pt>
                <c:pt idx="111">
                  <c:v>8.5400000000000004E-2</c:v>
                </c:pt>
                <c:pt idx="112">
                  <c:v>8.5800000000000001E-2</c:v>
                </c:pt>
                <c:pt idx="113">
                  <c:v>8.5699999999999998E-2</c:v>
                </c:pt>
                <c:pt idx="114">
                  <c:v>8.6300000000000002E-2</c:v>
                </c:pt>
                <c:pt idx="115">
                  <c:v>8.6199999999999999E-2</c:v>
                </c:pt>
                <c:pt idx="116">
                  <c:v>8.6400000000000005E-2</c:v>
                </c:pt>
                <c:pt idx="117">
                  <c:v>8.6300000000000002E-2</c:v>
                </c:pt>
                <c:pt idx="118">
                  <c:v>8.6800000000000002E-2</c:v>
                </c:pt>
                <c:pt idx="119">
                  <c:v>8.6599999999999996E-2</c:v>
                </c:pt>
                <c:pt idx="120">
                  <c:v>8.6900000000000005E-2</c:v>
                </c:pt>
                <c:pt idx="121">
                  <c:v>8.7099999999999997E-2</c:v>
                </c:pt>
                <c:pt idx="122">
                  <c:v>8.72E-2</c:v>
                </c:pt>
                <c:pt idx="123">
                  <c:v>8.7300000000000003E-2</c:v>
                </c:pt>
                <c:pt idx="124">
                  <c:v>8.7400000000000005E-2</c:v>
                </c:pt>
                <c:pt idx="125">
                  <c:v>8.7499999999999994E-2</c:v>
                </c:pt>
                <c:pt idx="126">
                  <c:v>8.7499999999999994E-2</c:v>
                </c:pt>
                <c:pt idx="127">
                  <c:v>8.77E-2</c:v>
                </c:pt>
                <c:pt idx="128">
                  <c:v>8.77E-2</c:v>
                </c:pt>
                <c:pt idx="129">
                  <c:v>8.7800000000000003E-2</c:v>
                </c:pt>
                <c:pt idx="130">
                  <c:v>8.8200000000000001E-2</c:v>
                </c:pt>
                <c:pt idx="131">
                  <c:v>8.8200000000000001E-2</c:v>
                </c:pt>
                <c:pt idx="132">
                  <c:v>8.8300000000000003E-2</c:v>
                </c:pt>
                <c:pt idx="133">
                  <c:v>8.8499999999999995E-2</c:v>
                </c:pt>
                <c:pt idx="134">
                  <c:v>8.8900000000000007E-2</c:v>
                </c:pt>
                <c:pt idx="135">
                  <c:v>8.8999999999999996E-2</c:v>
                </c:pt>
                <c:pt idx="136">
                  <c:v>8.8999999999999996E-2</c:v>
                </c:pt>
                <c:pt idx="137">
                  <c:v>8.9200000000000002E-2</c:v>
                </c:pt>
                <c:pt idx="138">
                  <c:v>8.8900000000000007E-2</c:v>
                </c:pt>
                <c:pt idx="139">
                  <c:v>8.9099999999999999E-2</c:v>
                </c:pt>
                <c:pt idx="140">
                  <c:v>8.9399999999999993E-2</c:v>
                </c:pt>
                <c:pt idx="141">
                  <c:v>8.9499999999999996E-2</c:v>
                </c:pt>
                <c:pt idx="142">
                  <c:v>8.9700000000000002E-2</c:v>
                </c:pt>
                <c:pt idx="143">
                  <c:v>8.9800000000000005E-2</c:v>
                </c:pt>
                <c:pt idx="144">
                  <c:v>9.01E-2</c:v>
                </c:pt>
                <c:pt idx="145">
                  <c:v>8.9800000000000005E-2</c:v>
                </c:pt>
                <c:pt idx="146">
                  <c:v>9.0499999999999997E-2</c:v>
                </c:pt>
                <c:pt idx="147">
                  <c:v>9.0499999999999997E-2</c:v>
                </c:pt>
                <c:pt idx="148">
                  <c:v>9.1200000000000003E-2</c:v>
                </c:pt>
                <c:pt idx="149">
                  <c:v>9.1200000000000003E-2</c:v>
                </c:pt>
                <c:pt idx="150">
                  <c:v>9.1200000000000003E-2</c:v>
                </c:pt>
                <c:pt idx="151">
                  <c:v>9.1499999999999998E-2</c:v>
                </c:pt>
                <c:pt idx="152">
                  <c:v>9.1300000000000006E-2</c:v>
                </c:pt>
                <c:pt idx="153">
                  <c:v>9.1399999999999995E-2</c:v>
                </c:pt>
                <c:pt idx="154">
                  <c:v>9.1700000000000004E-2</c:v>
                </c:pt>
                <c:pt idx="155">
                  <c:v>9.1999999999999998E-2</c:v>
                </c:pt>
                <c:pt idx="156">
                  <c:v>9.1899999999999996E-2</c:v>
                </c:pt>
                <c:pt idx="157">
                  <c:v>9.2299999999999993E-2</c:v>
                </c:pt>
                <c:pt idx="158">
                  <c:v>9.2100000000000001E-2</c:v>
                </c:pt>
                <c:pt idx="159">
                  <c:v>9.1800000000000007E-2</c:v>
                </c:pt>
                <c:pt idx="160">
                  <c:v>9.1999999999999998E-2</c:v>
                </c:pt>
                <c:pt idx="161">
                  <c:v>9.2100000000000001E-2</c:v>
                </c:pt>
                <c:pt idx="162">
                  <c:v>9.1700000000000004E-2</c:v>
                </c:pt>
                <c:pt idx="163">
                  <c:v>9.2100000000000001E-2</c:v>
                </c:pt>
                <c:pt idx="164">
                  <c:v>9.1999999999999998E-2</c:v>
                </c:pt>
                <c:pt idx="165">
                  <c:v>9.1899999999999996E-2</c:v>
                </c:pt>
                <c:pt idx="166">
                  <c:v>9.1999999999999998E-2</c:v>
                </c:pt>
                <c:pt idx="167">
                  <c:v>9.2100000000000001E-2</c:v>
                </c:pt>
                <c:pt idx="168">
                  <c:v>9.2299999999999993E-2</c:v>
                </c:pt>
                <c:pt idx="169">
                  <c:v>9.2200000000000004E-2</c:v>
                </c:pt>
                <c:pt idx="170">
                  <c:v>9.4500000000000001E-2</c:v>
                </c:pt>
                <c:pt idx="171">
                  <c:v>9.4799999999999995E-2</c:v>
                </c:pt>
                <c:pt idx="172">
                  <c:v>9.5399999999999999E-2</c:v>
                </c:pt>
                <c:pt idx="173">
                  <c:v>9.5899999999999999E-2</c:v>
                </c:pt>
                <c:pt idx="174">
                  <c:v>9.6500000000000002E-2</c:v>
                </c:pt>
                <c:pt idx="175">
                  <c:v>9.7199999999999995E-2</c:v>
                </c:pt>
                <c:pt idx="176">
                  <c:v>9.98E-2</c:v>
                </c:pt>
                <c:pt idx="177">
                  <c:v>0.10009999999999999</c:v>
                </c:pt>
                <c:pt idx="178">
                  <c:v>9.9900000000000003E-2</c:v>
                </c:pt>
                <c:pt idx="179">
                  <c:v>9.9900000000000003E-2</c:v>
                </c:pt>
                <c:pt idx="180">
                  <c:v>0.10009999999999999</c:v>
                </c:pt>
                <c:pt idx="181">
                  <c:v>0.10059999999999999</c:v>
                </c:pt>
                <c:pt idx="182">
                  <c:v>0.1012</c:v>
                </c:pt>
                <c:pt idx="183">
                  <c:v>0.1018</c:v>
                </c:pt>
                <c:pt idx="184">
                  <c:v>0.10199999999999999</c:v>
                </c:pt>
                <c:pt idx="185">
                  <c:v>0.10199999999999999</c:v>
                </c:pt>
                <c:pt idx="186">
                  <c:v>0.10199999999999999</c:v>
                </c:pt>
                <c:pt idx="187">
                  <c:v>0.1033</c:v>
                </c:pt>
                <c:pt idx="188">
                  <c:v>0.1036</c:v>
                </c:pt>
                <c:pt idx="189">
                  <c:v>0.1033</c:v>
                </c:pt>
                <c:pt idx="190">
                  <c:v>0.1036</c:v>
                </c:pt>
                <c:pt idx="191">
                  <c:v>0.10349999999999999</c:v>
                </c:pt>
                <c:pt idx="192">
                  <c:v>0.1032</c:v>
                </c:pt>
                <c:pt idx="193">
                  <c:v>0.1036</c:v>
                </c:pt>
                <c:pt idx="194">
                  <c:v>0.10349999999999999</c:v>
                </c:pt>
                <c:pt idx="195">
                  <c:v>0.104</c:v>
                </c:pt>
                <c:pt idx="196">
                  <c:v>0.1043</c:v>
                </c:pt>
                <c:pt idx="197">
                  <c:v>0.10440000000000001</c:v>
                </c:pt>
                <c:pt idx="198">
                  <c:v>0.104</c:v>
                </c:pt>
                <c:pt idx="199">
                  <c:v>0.1047</c:v>
                </c:pt>
                <c:pt idx="200">
                  <c:v>0.105</c:v>
                </c:pt>
                <c:pt idx="201">
                  <c:v>0.1052</c:v>
                </c:pt>
                <c:pt idx="202">
                  <c:v>0.1053</c:v>
                </c:pt>
                <c:pt idx="203">
                  <c:v>0.1057</c:v>
                </c:pt>
                <c:pt idx="204">
                  <c:v>0.1056</c:v>
                </c:pt>
                <c:pt idx="205">
                  <c:v>0.1056</c:v>
                </c:pt>
                <c:pt idx="206">
                  <c:v>0.10589999999999999</c:v>
                </c:pt>
                <c:pt idx="207">
                  <c:v>0.10630000000000001</c:v>
                </c:pt>
                <c:pt idx="208">
                  <c:v>0.106</c:v>
                </c:pt>
                <c:pt idx="209">
                  <c:v>0.10589999999999999</c:v>
                </c:pt>
                <c:pt idx="210">
                  <c:v>0.1065</c:v>
                </c:pt>
                <c:pt idx="211">
                  <c:v>0.10680000000000001</c:v>
                </c:pt>
                <c:pt idx="212">
                  <c:v>0.10639999999999999</c:v>
                </c:pt>
                <c:pt idx="213">
                  <c:v>0.10589999999999999</c:v>
                </c:pt>
                <c:pt idx="214">
                  <c:v>0.1081</c:v>
                </c:pt>
                <c:pt idx="215">
                  <c:v>0.109</c:v>
                </c:pt>
                <c:pt idx="216">
                  <c:v>0.109</c:v>
                </c:pt>
                <c:pt idx="217">
                  <c:v>0.1096</c:v>
                </c:pt>
                <c:pt idx="218">
                  <c:v>0.108</c:v>
                </c:pt>
                <c:pt idx="219">
                  <c:v>0.1076</c:v>
                </c:pt>
                <c:pt idx="220">
                  <c:v>0.1074</c:v>
                </c:pt>
                <c:pt idx="221">
                  <c:v>0.1077</c:v>
                </c:pt>
                <c:pt idx="222">
                  <c:v>0.1074</c:v>
                </c:pt>
                <c:pt idx="223">
                  <c:v>0.10780000000000001</c:v>
                </c:pt>
                <c:pt idx="224">
                  <c:v>0.10639999999999999</c:v>
                </c:pt>
                <c:pt idx="225">
                  <c:v>0.1057</c:v>
                </c:pt>
                <c:pt idx="226">
                  <c:v>0.106</c:v>
                </c:pt>
                <c:pt idx="227">
                  <c:v>0.1061</c:v>
                </c:pt>
                <c:pt idx="228">
                  <c:v>0.1069</c:v>
                </c:pt>
                <c:pt idx="229">
                  <c:v>0.1085</c:v>
                </c:pt>
                <c:pt idx="230">
                  <c:v>0.1118</c:v>
                </c:pt>
                <c:pt idx="231">
                  <c:v>0.11210000000000001</c:v>
                </c:pt>
                <c:pt idx="232">
                  <c:v>0.11119999999999999</c:v>
                </c:pt>
                <c:pt idx="233">
                  <c:v>0.1132</c:v>
                </c:pt>
                <c:pt idx="234">
                  <c:v>0.11459999999999999</c:v>
                </c:pt>
                <c:pt idx="235">
                  <c:v>0.1148</c:v>
                </c:pt>
                <c:pt idx="236">
                  <c:v>0.11509999999999999</c:v>
                </c:pt>
                <c:pt idx="237">
                  <c:v>0.11509999999999999</c:v>
                </c:pt>
                <c:pt idx="238">
                  <c:v>0.1144</c:v>
                </c:pt>
                <c:pt idx="239">
                  <c:v>0.1147</c:v>
                </c:pt>
                <c:pt idx="240">
                  <c:v>0.114</c:v>
                </c:pt>
                <c:pt idx="241">
                  <c:v>0.1149</c:v>
                </c:pt>
                <c:pt idx="242">
                  <c:v>0.1145</c:v>
                </c:pt>
                <c:pt idx="243">
                  <c:v>0.1145</c:v>
                </c:pt>
                <c:pt idx="244">
                  <c:v>0.1148</c:v>
                </c:pt>
                <c:pt idx="245">
                  <c:v>0.11509999999999999</c:v>
                </c:pt>
                <c:pt idx="246">
                  <c:v>0.1152</c:v>
                </c:pt>
                <c:pt idx="247">
                  <c:v>0.115</c:v>
                </c:pt>
                <c:pt idx="248">
                  <c:v>0.1154</c:v>
                </c:pt>
                <c:pt idx="249">
                  <c:v>0.1163</c:v>
                </c:pt>
                <c:pt idx="250">
                  <c:v>0.11600000000000001</c:v>
                </c:pt>
                <c:pt idx="251">
                  <c:v>0.11559999999999999</c:v>
                </c:pt>
                <c:pt idx="252">
                  <c:v>0.1154</c:v>
                </c:pt>
                <c:pt idx="253">
                  <c:v>0.1159</c:v>
                </c:pt>
                <c:pt idx="254">
                  <c:v>0.11609999999999999</c:v>
                </c:pt>
                <c:pt idx="255">
                  <c:v>0.1162</c:v>
                </c:pt>
                <c:pt idx="256">
                  <c:v>0.11600000000000001</c:v>
                </c:pt>
                <c:pt idx="257">
                  <c:v>0.1152</c:v>
                </c:pt>
                <c:pt idx="258">
                  <c:v>0.115</c:v>
                </c:pt>
                <c:pt idx="259">
                  <c:v>0.1145</c:v>
                </c:pt>
                <c:pt idx="260">
                  <c:v>0.115</c:v>
                </c:pt>
                <c:pt idx="261">
                  <c:v>0.11509999999999999</c:v>
                </c:pt>
                <c:pt idx="262">
                  <c:v>0.1153</c:v>
                </c:pt>
                <c:pt idx="263">
                  <c:v>0.1158</c:v>
                </c:pt>
                <c:pt idx="264">
                  <c:v>0.1157</c:v>
                </c:pt>
                <c:pt idx="265">
                  <c:v>0.11609999999999999</c:v>
                </c:pt>
                <c:pt idx="266">
                  <c:v>0.1164</c:v>
                </c:pt>
                <c:pt idx="267">
                  <c:v>0.1167</c:v>
                </c:pt>
                <c:pt idx="268">
                  <c:v>0.1167</c:v>
                </c:pt>
                <c:pt idx="269">
                  <c:v>0.1167</c:v>
                </c:pt>
                <c:pt idx="270">
                  <c:v>0.1167</c:v>
                </c:pt>
                <c:pt idx="271">
                  <c:v>0.1169</c:v>
                </c:pt>
                <c:pt idx="272">
                  <c:v>0.1167</c:v>
                </c:pt>
                <c:pt idx="273">
                  <c:v>0.1164</c:v>
                </c:pt>
                <c:pt idx="274">
                  <c:v>0.1178</c:v>
                </c:pt>
                <c:pt idx="275">
                  <c:v>0.1173</c:v>
                </c:pt>
                <c:pt idx="276">
                  <c:v>0.1181</c:v>
                </c:pt>
                <c:pt idx="277">
                  <c:v>0.1186</c:v>
                </c:pt>
                <c:pt idx="278">
                  <c:v>0.11990000000000001</c:v>
                </c:pt>
                <c:pt idx="279">
                  <c:v>0.1207</c:v>
                </c:pt>
                <c:pt idx="280">
                  <c:v>0.1206</c:v>
                </c:pt>
                <c:pt idx="281">
                  <c:v>0.1192</c:v>
                </c:pt>
                <c:pt idx="282">
                  <c:v>0.11550000000000001</c:v>
                </c:pt>
                <c:pt idx="283">
                  <c:v>0.115</c:v>
                </c:pt>
                <c:pt idx="284">
                  <c:v>0.11600000000000001</c:v>
                </c:pt>
                <c:pt idx="285">
                  <c:v>0.11600000000000001</c:v>
                </c:pt>
                <c:pt idx="286">
                  <c:v>0.1168</c:v>
                </c:pt>
                <c:pt idx="287">
                  <c:v>9.1600000000000001E-2</c:v>
                </c:pt>
                <c:pt idx="288">
                  <c:v>8.6699999999999999E-2</c:v>
                </c:pt>
                <c:pt idx="289">
                  <c:v>8.6499999999999994E-2</c:v>
                </c:pt>
                <c:pt idx="290">
                  <c:v>8.6999999999999994E-2</c:v>
                </c:pt>
                <c:pt idx="291">
                  <c:v>8.8800000000000004E-2</c:v>
                </c:pt>
                <c:pt idx="292">
                  <c:v>8.8700000000000001E-2</c:v>
                </c:pt>
                <c:pt idx="293">
                  <c:v>9.1399999999999995E-2</c:v>
                </c:pt>
                <c:pt idx="294">
                  <c:v>9.74E-2</c:v>
                </c:pt>
                <c:pt idx="295">
                  <c:v>0.10539999999999999</c:v>
                </c:pt>
                <c:pt idx="296">
                  <c:v>0.1179</c:v>
                </c:pt>
                <c:pt idx="297">
                  <c:v>0.12379999999999999</c:v>
                </c:pt>
                <c:pt idx="298">
                  <c:v>0.12529999999999999</c:v>
                </c:pt>
                <c:pt idx="299">
                  <c:v>0.12529999999999999</c:v>
                </c:pt>
                <c:pt idx="300">
                  <c:v>0.1231</c:v>
                </c:pt>
                <c:pt idx="301">
                  <c:v>0.12189999999999999</c:v>
                </c:pt>
                <c:pt idx="302">
                  <c:v>0.1232</c:v>
                </c:pt>
                <c:pt idx="303">
                  <c:v>0.1242</c:v>
                </c:pt>
                <c:pt idx="304">
                  <c:v>0.1239</c:v>
                </c:pt>
                <c:pt idx="305">
                  <c:v>0.1232</c:v>
                </c:pt>
                <c:pt idx="306">
                  <c:v>0.1226</c:v>
                </c:pt>
                <c:pt idx="307">
                  <c:v>0.1227</c:v>
                </c:pt>
                <c:pt idx="308">
                  <c:v>0.123</c:v>
                </c:pt>
                <c:pt idx="309">
                  <c:v>0.1231</c:v>
                </c:pt>
                <c:pt idx="310">
                  <c:v>0.1237</c:v>
                </c:pt>
                <c:pt idx="311">
                  <c:v>0.1241</c:v>
                </c:pt>
                <c:pt idx="312">
                  <c:v>0.1241</c:v>
                </c:pt>
                <c:pt idx="313">
                  <c:v>0.12479999999999999</c:v>
                </c:pt>
                <c:pt idx="314">
                  <c:v>0.12509999999999999</c:v>
                </c:pt>
                <c:pt idx="315">
                  <c:v>0.12570000000000001</c:v>
                </c:pt>
                <c:pt idx="316">
                  <c:v>0.12670000000000001</c:v>
                </c:pt>
                <c:pt idx="317">
                  <c:v>0.12770000000000001</c:v>
                </c:pt>
                <c:pt idx="318">
                  <c:v>0.1288</c:v>
                </c:pt>
                <c:pt idx="319">
                  <c:v>0.12959999999999999</c:v>
                </c:pt>
                <c:pt idx="320">
                  <c:v>0.13070000000000001</c:v>
                </c:pt>
                <c:pt idx="321">
                  <c:v>0.13150000000000001</c:v>
                </c:pt>
                <c:pt idx="322">
                  <c:v>0.1318</c:v>
                </c:pt>
                <c:pt idx="323">
                  <c:v>0.1326</c:v>
                </c:pt>
                <c:pt idx="324">
                  <c:v>0.13300000000000001</c:v>
                </c:pt>
                <c:pt idx="325">
                  <c:v>0.13370000000000001</c:v>
                </c:pt>
                <c:pt idx="326">
                  <c:v>0.13400000000000001</c:v>
                </c:pt>
                <c:pt idx="327">
                  <c:v>0.13450000000000001</c:v>
                </c:pt>
                <c:pt idx="328">
                  <c:v>0.13439999999999999</c:v>
                </c:pt>
                <c:pt idx="329">
                  <c:v>0.1351</c:v>
                </c:pt>
                <c:pt idx="330">
                  <c:v>0.1346</c:v>
                </c:pt>
                <c:pt idx="331">
                  <c:v>0.13450000000000001</c:v>
                </c:pt>
                <c:pt idx="332">
                  <c:v>0.1348</c:v>
                </c:pt>
                <c:pt idx="333">
                  <c:v>0.1346</c:v>
                </c:pt>
                <c:pt idx="334">
                  <c:v>0.13489999999999999</c:v>
                </c:pt>
                <c:pt idx="335">
                  <c:v>0.13489999999999999</c:v>
                </c:pt>
                <c:pt idx="336">
                  <c:v>0.13489999999999999</c:v>
                </c:pt>
                <c:pt idx="337">
                  <c:v>0.13469999999999999</c:v>
                </c:pt>
                <c:pt idx="338">
                  <c:v>0.1346</c:v>
                </c:pt>
                <c:pt idx="339">
                  <c:v>0.1346</c:v>
                </c:pt>
                <c:pt idx="340">
                  <c:v>0.13450000000000001</c:v>
                </c:pt>
                <c:pt idx="341">
                  <c:v>0.13420000000000001</c:v>
                </c:pt>
                <c:pt idx="342">
                  <c:v>0.13439999999999999</c:v>
                </c:pt>
                <c:pt idx="343">
                  <c:v>0.13400000000000001</c:v>
                </c:pt>
                <c:pt idx="344">
                  <c:v>0.1341</c:v>
                </c:pt>
                <c:pt idx="345">
                  <c:v>0.1338</c:v>
                </c:pt>
                <c:pt idx="346">
                  <c:v>0.1336</c:v>
                </c:pt>
                <c:pt idx="347">
                  <c:v>0.13339999999999999</c:v>
                </c:pt>
                <c:pt idx="348">
                  <c:v>0.13320000000000001</c:v>
                </c:pt>
                <c:pt idx="349">
                  <c:v>0.13320000000000001</c:v>
                </c:pt>
                <c:pt idx="350">
                  <c:v>0.1328</c:v>
                </c:pt>
                <c:pt idx="351">
                  <c:v>0.1331</c:v>
                </c:pt>
                <c:pt idx="352">
                  <c:v>0.13270000000000001</c:v>
                </c:pt>
                <c:pt idx="353">
                  <c:v>0.13289999999999999</c:v>
                </c:pt>
                <c:pt idx="354">
                  <c:v>0.13270000000000001</c:v>
                </c:pt>
                <c:pt idx="355">
                  <c:v>0.13250000000000001</c:v>
                </c:pt>
                <c:pt idx="356">
                  <c:v>0.1326</c:v>
                </c:pt>
                <c:pt idx="357">
                  <c:v>0.13270000000000001</c:v>
                </c:pt>
                <c:pt idx="358">
                  <c:v>0.13289999999999999</c:v>
                </c:pt>
                <c:pt idx="359">
                  <c:v>0.13320000000000001</c:v>
                </c:pt>
                <c:pt idx="360">
                  <c:v>0.13350000000000001</c:v>
                </c:pt>
                <c:pt idx="361">
                  <c:v>0.1336</c:v>
                </c:pt>
                <c:pt idx="362">
                  <c:v>0.1338</c:v>
                </c:pt>
                <c:pt idx="363">
                  <c:v>0.1343</c:v>
                </c:pt>
                <c:pt idx="364">
                  <c:v>0.13439999999999999</c:v>
                </c:pt>
                <c:pt idx="365">
                  <c:v>0.13450000000000001</c:v>
                </c:pt>
                <c:pt idx="366">
                  <c:v>0.1346</c:v>
                </c:pt>
                <c:pt idx="367">
                  <c:v>0.13500000000000001</c:v>
                </c:pt>
                <c:pt idx="368">
                  <c:v>0.13489999999999999</c:v>
                </c:pt>
                <c:pt idx="369">
                  <c:v>0.13569999999999999</c:v>
                </c:pt>
                <c:pt idx="370">
                  <c:v>0.13550000000000001</c:v>
                </c:pt>
                <c:pt idx="371">
                  <c:v>0.13589999999999999</c:v>
                </c:pt>
                <c:pt idx="372">
                  <c:v>0.13669999999999999</c:v>
                </c:pt>
                <c:pt idx="373">
                  <c:v>0.13719999999999999</c:v>
                </c:pt>
                <c:pt idx="374">
                  <c:v>0.13719999999999999</c:v>
                </c:pt>
                <c:pt idx="375">
                  <c:v>0.13780000000000001</c:v>
                </c:pt>
                <c:pt idx="376">
                  <c:v>0.1381</c:v>
                </c:pt>
                <c:pt idx="377">
                  <c:v>0.1384</c:v>
                </c:pt>
                <c:pt idx="378">
                  <c:v>0.13850000000000001</c:v>
                </c:pt>
                <c:pt idx="379">
                  <c:v>0.1389</c:v>
                </c:pt>
                <c:pt idx="380">
                  <c:v>0.13850000000000001</c:v>
                </c:pt>
                <c:pt idx="381">
                  <c:v>0.13869999999999999</c:v>
                </c:pt>
                <c:pt idx="382">
                  <c:v>0.13850000000000001</c:v>
                </c:pt>
                <c:pt idx="383">
                  <c:v>0.1394</c:v>
                </c:pt>
                <c:pt idx="384">
                  <c:v>0.13950000000000001</c:v>
                </c:pt>
                <c:pt idx="385">
                  <c:v>0.13969999999999999</c:v>
                </c:pt>
                <c:pt idx="386">
                  <c:v>0.13969999999999999</c:v>
                </c:pt>
                <c:pt idx="387">
                  <c:v>0.13980000000000001</c:v>
                </c:pt>
                <c:pt idx="388">
                  <c:v>0.14019999999999999</c:v>
                </c:pt>
                <c:pt idx="389">
                  <c:v>0.1404</c:v>
                </c:pt>
                <c:pt idx="390">
                  <c:v>0.13980000000000001</c:v>
                </c:pt>
                <c:pt idx="391">
                  <c:v>0.14080000000000001</c:v>
                </c:pt>
                <c:pt idx="392">
                  <c:v>0.1409</c:v>
                </c:pt>
                <c:pt idx="393">
                  <c:v>0.14119999999999999</c:v>
                </c:pt>
                <c:pt idx="394">
                  <c:v>0.1416</c:v>
                </c:pt>
                <c:pt idx="395">
                  <c:v>0.14180000000000001</c:v>
                </c:pt>
                <c:pt idx="396">
                  <c:v>0.14219999999999999</c:v>
                </c:pt>
                <c:pt idx="397">
                  <c:v>0.1419</c:v>
                </c:pt>
                <c:pt idx="398">
                  <c:v>0.1424</c:v>
                </c:pt>
                <c:pt idx="399">
                  <c:v>0.1421</c:v>
                </c:pt>
                <c:pt idx="400">
                  <c:v>0.1426</c:v>
                </c:pt>
                <c:pt idx="401">
                  <c:v>0.14269999999999999</c:v>
                </c:pt>
                <c:pt idx="402">
                  <c:v>0.14269999999999999</c:v>
                </c:pt>
                <c:pt idx="403">
                  <c:v>0.1429</c:v>
                </c:pt>
                <c:pt idx="404">
                  <c:v>0.14330000000000001</c:v>
                </c:pt>
                <c:pt idx="405">
                  <c:v>0.14319999999999999</c:v>
                </c:pt>
                <c:pt idx="406">
                  <c:v>0.14360000000000001</c:v>
                </c:pt>
                <c:pt idx="407">
                  <c:v>0.14410000000000001</c:v>
                </c:pt>
                <c:pt idx="408">
                  <c:v>0.14419999999999999</c:v>
                </c:pt>
                <c:pt idx="409">
                  <c:v>0.14430000000000001</c:v>
                </c:pt>
                <c:pt idx="410">
                  <c:v>0.14510000000000001</c:v>
                </c:pt>
                <c:pt idx="411">
                  <c:v>0.14510000000000001</c:v>
                </c:pt>
                <c:pt idx="412">
                  <c:v>0.14510000000000001</c:v>
                </c:pt>
                <c:pt idx="413">
                  <c:v>0.14530000000000001</c:v>
                </c:pt>
                <c:pt idx="414">
                  <c:v>0.14549999999999999</c:v>
                </c:pt>
                <c:pt idx="415">
                  <c:v>0.14549999999999999</c:v>
                </c:pt>
                <c:pt idx="416">
                  <c:v>0.1452</c:v>
                </c:pt>
                <c:pt idx="417">
                  <c:v>0.14580000000000001</c:v>
                </c:pt>
                <c:pt idx="418">
                  <c:v>0.14599999999999999</c:v>
                </c:pt>
                <c:pt idx="419">
                  <c:v>0.14610000000000001</c:v>
                </c:pt>
                <c:pt idx="420">
                  <c:v>0.1467</c:v>
                </c:pt>
                <c:pt idx="421">
                  <c:v>0.14729999999999999</c:v>
                </c:pt>
                <c:pt idx="422">
                  <c:v>0.14710000000000001</c:v>
                </c:pt>
                <c:pt idx="423">
                  <c:v>0.14749999999999999</c:v>
                </c:pt>
                <c:pt idx="424">
                  <c:v>0.14760000000000001</c:v>
                </c:pt>
                <c:pt idx="425">
                  <c:v>0.1479</c:v>
                </c:pt>
                <c:pt idx="426">
                  <c:v>0.14799999999999999</c:v>
                </c:pt>
                <c:pt idx="427">
                  <c:v>0.1482</c:v>
                </c:pt>
                <c:pt idx="428">
                  <c:v>0.1484</c:v>
                </c:pt>
                <c:pt idx="429">
                  <c:v>0.14849999999999999</c:v>
                </c:pt>
                <c:pt idx="430">
                  <c:v>0.1489</c:v>
                </c:pt>
                <c:pt idx="431">
                  <c:v>0.14860000000000001</c:v>
                </c:pt>
                <c:pt idx="432">
                  <c:v>0.14910000000000001</c:v>
                </c:pt>
                <c:pt idx="433">
                  <c:v>0.14899999999999999</c:v>
                </c:pt>
                <c:pt idx="434">
                  <c:v>0.14940000000000001</c:v>
                </c:pt>
                <c:pt idx="435">
                  <c:v>0.14960000000000001</c:v>
                </c:pt>
                <c:pt idx="436">
                  <c:v>0.15010000000000001</c:v>
                </c:pt>
                <c:pt idx="437">
                  <c:v>0.15</c:v>
                </c:pt>
                <c:pt idx="438">
                  <c:v>0.15010000000000001</c:v>
                </c:pt>
                <c:pt idx="439">
                  <c:v>0.14960000000000001</c:v>
                </c:pt>
                <c:pt idx="440">
                  <c:v>0.15049999999999999</c:v>
                </c:pt>
                <c:pt idx="441">
                  <c:v>0.15260000000000001</c:v>
                </c:pt>
                <c:pt idx="442">
                  <c:v>0.158</c:v>
                </c:pt>
                <c:pt idx="443">
                  <c:v>0.16109999999999999</c:v>
                </c:pt>
                <c:pt idx="444">
                  <c:v>0.15890000000000001</c:v>
                </c:pt>
                <c:pt idx="445">
                  <c:v>0.14879999999999999</c:v>
                </c:pt>
                <c:pt idx="446">
                  <c:v>0.15359999999999999</c:v>
                </c:pt>
                <c:pt idx="447">
                  <c:v>0.1532</c:v>
                </c:pt>
                <c:pt idx="448">
                  <c:v>0.1525</c:v>
                </c:pt>
                <c:pt idx="449">
                  <c:v>0.1517</c:v>
                </c:pt>
                <c:pt idx="450">
                  <c:v>0.15160000000000001</c:v>
                </c:pt>
                <c:pt idx="451">
                  <c:v>0.15040000000000001</c:v>
                </c:pt>
                <c:pt idx="452">
                  <c:v>0.15</c:v>
                </c:pt>
                <c:pt idx="453">
                  <c:v>0.14940000000000001</c:v>
                </c:pt>
                <c:pt idx="454">
                  <c:v>0.14879999999999999</c:v>
                </c:pt>
                <c:pt idx="455">
                  <c:v>0.14849999999999999</c:v>
                </c:pt>
                <c:pt idx="456">
                  <c:v>0.14810000000000001</c:v>
                </c:pt>
                <c:pt idx="457">
                  <c:v>0.14810000000000001</c:v>
                </c:pt>
                <c:pt idx="458">
                  <c:v>0.1479</c:v>
                </c:pt>
                <c:pt idx="459">
                  <c:v>0.1479</c:v>
                </c:pt>
                <c:pt idx="460">
                  <c:v>0.1479</c:v>
                </c:pt>
                <c:pt idx="461">
                  <c:v>0.1477</c:v>
                </c:pt>
                <c:pt idx="462">
                  <c:v>0.14749999999999999</c:v>
                </c:pt>
                <c:pt idx="463">
                  <c:v>0.1479</c:v>
                </c:pt>
                <c:pt idx="464">
                  <c:v>0.14749999999999999</c:v>
                </c:pt>
                <c:pt idx="465">
                  <c:v>0.1472</c:v>
                </c:pt>
                <c:pt idx="466">
                  <c:v>0.14699999999999999</c:v>
                </c:pt>
                <c:pt idx="467">
                  <c:v>0.1472</c:v>
                </c:pt>
                <c:pt idx="468">
                  <c:v>0.1472</c:v>
                </c:pt>
                <c:pt idx="469">
                  <c:v>0.14699999999999999</c:v>
                </c:pt>
                <c:pt idx="470">
                  <c:v>0.14680000000000001</c:v>
                </c:pt>
                <c:pt idx="471">
                  <c:v>0.14680000000000001</c:v>
                </c:pt>
                <c:pt idx="472">
                  <c:v>0.1467</c:v>
                </c:pt>
                <c:pt idx="473">
                  <c:v>0.1464</c:v>
                </c:pt>
                <c:pt idx="474">
                  <c:v>0.1467</c:v>
                </c:pt>
                <c:pt idx="475">
                  <c:v>0.14610000000000001</c:v>
                </c:pt>
                <c:pt idx="476">
                  <c:v>0.14599999999999999</c:v>
                </c:pt>
                <c:pt idx="477">
                  <c:v>0.1464</c:v>
                </c:pt>
                <c:pt idx="478">
                  <c:v>0.1459</c:v>
                </c:pt>
                <c:pt idx="479">
                  <c:v>0.1459</c:v>
                </c:pt>
                <c:pt idx="480">
                  <c:v>0.1459</c:v>
                </c:pt>
                <c:pt idx="481">
                  <c:v>0.14580000000000001</c:v>
                </c:pt>
                <c:pt idx="482">
                  <c:v>0.14580000000000001</c:v>
                </c:pt>
                <c:pt idx="483">
                  <c:v>0.14580000000000001</c:v>
                </c:pt>
                <c:pt idx="484">
                  <c:v>0.14549999999999999</c:v>
                </c:pt>
                <c:pt idx="485">
                  <c:v>0.14549999999999999</c:v>
                </c:pt>
                <c:pt idx="486">
                  <c:v>0.14549999999999999</c:v>
                </c:pt>
                <c:pt idx="487">
                  <c:v>0.14549999999999999</c:v>
                </c:pt>
                <c:pt idx="488">
                  <c:v>0.1452</c:v>
                </c:pt>
                <c:pt idx="489">
                  <c:v>0.14530000000000001</c:v>
                </c:pt>
                <c:pt idx="490">
                  <c:v>0.14530000000000001</c:v>
                </c:pt>
                <c:pt idx="491">
                  <c:v>0.1454</c:v>
                </c:pt>
                <c:pt idx="492">
                  <c:v>0.14499999999999999</c:v>
                </c:pt>
                <c:pt idx="493">
                  <c:v>0.1452</c:v>
                </c:pt>
                <c:pt idx="494">
                  <c:v>0.1452</c:v>
                </c:pt>
                <c:pt idx="495">
                  <c:v>0.14449999999999999</c:v>
                </c:pt>
                <c:pt idx="496">
                  <c:v>0.14510000000000001</c:v>
                </c:pt>
                <c:pt idx="497">
                  <c:v>0.14499999999999999</c:v>
                </c:pt>
                <c:pt idx="498">
                  <c:v>0.1449</c:v>
                </c:pt>
                <c:pt idx="499">
                  <c:v>0.14499999999999999</c:v>
                </c:pt>
                <c:pt idx="500">
                  <c:v>0.14460000000000001</c:v>
                </c:pt>
                <c:pt idx="501">
                  <c:v>0.14460000000000001</c:v>
                </c:pt>
                <c:pt idx="502">
                  <c:v>0.14460000000000001</c:v>
                </c:pt>
                <c:pt idx="503">
                  <c:v>0.14460000000000001</c:v>
                </c:pt>
                <c:pt idx="504">
                  <c:v>0.14460000000000001</c:v>
                </c:pt>
                <c:pt idx="505">
                  <c:v>0.14460000000000001</c:v>
                </c:pt>
                <c:pt idx="506">
                  <c:v>0.14460000000000001</c:v>
                </c:pt>
                <c:pt idx="507">
                  <c:v>0.14460000000000001</c:v>
                </c:pt>
                <c:pt idx="508">
                  <c:v>0.14460000000000001</c:v>
                </c:pt>
                <c:pt idx="509">
                  <c:v>0.14460000000000001</c:v>
                </c:pt>
                <c:pt idx="510">
                  <c:v>0.14460000000000001</c:v>
                </c:pt>
                <c:pt idx="511">
                  <c:v>0.14460000000000001</c:v>
                </c:pt>
                <c:pt idx="512">
                  <c:v>0.14460000000000001</c:v>
                </c:pt>
                <c:pt idx="513">
                  <c:v>0.14460000000000001</c:v>
                </c:pt>
                <c:pt idx="514">
                  <c:v>0.14460000000000001</c:v>
                </c:pt>
                <c:pt idx="515">
                  <c:v>0.14460000000000001</c:v>
                </c:pt>
                <c:pt idx="516">
                  <c:v>0.14460000000000001</c:v>
                </c:pt>
                <c:pt idx="517">
                  <c:v>0.14460000000000001</c:v>
                </c:pt>
                <c:pt idx="518">
                  <c:v>0.14460000000000001</c:v>
                </c:pt>
                <c:pt idx="519">
                  <c:v>0.14460000000000001</c:v>
                </c:pt>
                <c:pt idx="520">
                  <c:v>0.14460000000000001</c:v>
                </c:pt>
                <c:pt idx="521">
                  <c:v>0.14460000000000001</c:v>
                </c:pt>
                <c:pt idx="522">
                  <c:v>0.14460000000000001</c:v>
                </c:pt>
                <c:pt idx="523">
                  <c:v>0.14460000000000001</c:v>
                </c:pt>
                <c:pt idx="524">
                  <c:v>0.14460000000000001</c:v>
                </c:pt>
                <c:pt idx="525">
                  <c:v>0.14460000000000001</c:v>
                </c:pt>
                <c:pt idx="526">
                  <c:v>0.14460000000000001</c:v>
                </c:pt>
                <c:pt idx="527">
                  <c:v>0.14460000000000001</c:v>
                </c:pt>
                <c:pt idx="528">
                  <c:v>0.14460000000000001</c:v>
                </c:pt>
                <c:pt idx="529">
                  <c:v>0.14460000000000001</c:v>
                </c:pt>
                <c:pt idx="530">
                  <c:v>0.14460000000000001</c:v>
                </c:pt>
                <c:pt idx="531">
                  <c:v>0.14460000000000001</c:v>
                </c:pt>
                <c:pt idx="532">
                  <c:v>0.14460000000000001</c:v>
                </c:pt>
                <c:pt idx="533">
                  <c:v>0.14460000000000001</c:v>
                </c:pt>
                <c:pt idx="534">
                  <c:v>0.14460000000000001</c:v>
                </c:pt>
                <c:pt idx="535">
                  <c:v>0.14460000000000001</c:v>
                </c:pt>
                <c:pt idx="536">
                  <c:v>0.14460000000000001</c:v>
                </c:pt>
                <c:pt idx="537">
                  <c:v>0.14460000000000001</c:v>
                </c:pt>
                <c:pt idx="538">
                  <c:v>0.14460000000000001</c:v>
                </c:pt>
                <c:pt idx="539">
                  <c:v>0.14460000000000001</c:v>
                </c:pt>
                <c:pt idx="540">
                  <c:v>0.14460000000000001</c:v>
                </c:pt>
                <c:pt idx="541">
                  <c:v>0.14460000000000001</c:v>
                </c:pt>
                <c:pt idx="542">
                  <c:v>0.14460000000000001</c:v>
                </c:pt>
                <c:pt idx="543">
                  <c:v>0.14460000000000001</c:v>
                </c:pt>
                <c:pt idx="544">
                  <c:v>0.14460000000000001</c:v>
                </c:pt>
                <c:pt idx="545">
                  <c:v>0.14460000000000001</c:v>
                </c:pt>
                <c:pt idx="546">
                  <c:v>0.14460000000000001</c:v>
                </c:pt>
                <c:pt idx="547">
                  <c:v>0.14460000000000001</c:v>
                </c:pt>
                <c:pt idx="548">
                  <c:v>0.14460000000000001</c:v>
                </c:pt>
                <c:pt idx="549">
                  <c:v>0.14460000000000001</c:v>
                </c:pt>
                <c:pt idx="550">
                  <c:v>0.14460000000000001</c:v>
                </c:pt>
                <c:pt idx="551">
                  <c:v>0.14460000000000001</c:v>
                </c:pt>
                <c:pt idx="552">
                  <c:v>0.14460000000000001</c:v>
                </c:pt>
                <c:pt idx="553">
                  <c:v>0.14460000000000001</c:v>
                </c:pt>
                <c:pt idx="554">
                  <c:v>0.14460000000000001</c:v>
                </c:pt>
                <c:pt idx="555">
                  <c:v>0.14460000000000001</c:v>
                </c:pt>
                <c:pt idx="556">
                  <c:v>0.14460000000000001</c:v>
                </c:pt>
                <c:pt idx="557">
                  <c:v>0.14460000000000001</c:v>
                </c:pt>
                <c:pt idx="558">
                  <c:v>0.14460000000000001</c:v>
                </c:pt>
                <c:pt idx="559">
                  <c:v>0.14460000000000001</c:v>
                </c:pt>
                <c:pt idx="560">
                  <c:v>0.14460000000000001</c:v>
                </c:pt>
                <c:pt idx="561">
                  <c:v>0.14460000000000001</c:v>
                </c:pt>
                <c:pt idx="562">
                  <c:v>0.14460000000000001</c:v>
                </c:pt>
                <c:pt idx="563">
                  <c:v>0.14460000000000001</c:v>
                </c:pt>
                <c:pt idx="564">
                  <c:v>0.14460000000000001</c:v>
                </c:pt>
                <c:pt idx="565">
                  <c:v>0.14460000000000001</c:v>
                </c:pt>
                <c:pt idx="566">
                  <c:v>0.14460000000000001</c:v>
                </c:pt>
                <c:pt idx="567">
                  <c:v>0.14460000000000001</c:v>
                </c:pt>
                <c:pt idx="568">
                  <c:v>0.14460000000000001</c:v>
                </c:pt>
                <c:pt idx="569">
                  <c:v>0.14460000000000001</c:v>
                </c:pt>
                <c:pt idx="570">
                  <c:v>0.14460000000000001</c:v>
                </c:pt>
                <c:pt idx="571">
                  <c:v>0.14460000000000001</c:v>
                </c:pt>
                <c:pt idx="572">
                  <c:v>0.14460000000000001</c:v>
                </c:pt>
                <c:pt idx="573">
                  <c:v>0.14460000000000001</c:v>
                </c:pt>
                <c:pt idx="574">
                  <c:v>0.14460000000000001</c:v>
                </c:pt>
                <c:pt idx="575">
                  <c:v>0.14460000000000001</c:v>
                </c:pt>
                <c:pt idx="576">
                  <c:v>0.14460000000000001</c:v>
                </c:pt>
                <c:pt idx="577">
                  <c:v>0.14460000000000001</c:v>
                </c:pt>
                <c:pt idx="578">
                  <c:v>0.14460000000000001</c:v>
                </c:pt>
                <c:pt idx="579">
                  <c:v>0.14460000000000001</c:v>
                </c:pt>
                <c:pt idx="580">
                  <c:v>0.14460000000000001</c:v>
                </c:pt>
                <c:pt idx="581">
                  <c:v>0.14460000000000001</c:v>
                </c:pt>
                <c:pt idx="582">
                  <c:v>0.14460000000000001</c:v>
                </c:pt>
                <c:pt idx="583">
                  <c:v>0.14460000000000001</c:v>
                </c:pt>
                <c:pt idx="584">
                  <c:v>0.14460000000000001</c:v>
                </c:pt>
                <c:pt idx="585">
                  <c:v>0.14460000000000001</c:v>
                </c:pt>
                <c:pt idx="586">
                  <c:v>0.14460000000000001</c:v>
                </c:pt>
                <c:pt idx="587">
                  <c:v>0.14460000000000001</c:v>
                </c:pt>
                <c:pt idx="588">
                  <c:v>0.14460000000000001</c:v>
                </c:pt>
                <c:pt idx="589">
                  <c:v>0.14460000000000001</c:v>
                </c:pt>
                <c:pt idx="590">
                  <c:v>0.14460000000000001</c:v>
                </c:pt>
                <c:pt idx="591">
                  <c:v>0.14460000000000001</c:v>
                </c:pt>
                <c:pt idx="592">
                  <c:v>0.14460000000000001</c:v>
                </c:pt>
                <c:pt idx="593">
                  <c:v>0.14460000000000001</c:v>
                </c:pt>
                <c:pt idx="594">
                  <c:v>0.14460000000000001</c:v>
                </c:pt>
                <c:pt idx="595">
                  <c:v>0.14460000000000001</c:v>
                </c:pt>
                <c:pt idx="596">
                  <c:v>0.14460000000000001</c:v>
                </c:pt>
                <c:pt idx="597">
                  <c:v>0.14460000000000001</c:v>
                </c:pt>
                <c:pt idx="598">
                  <c:v>0.14460000000000001</c:v>
                </c:pt>
                <c:pt idx="599">
                  <c:v>0.14460000000000001</c:v>
                </c:pt>
                <c:pt idx="600">
                  <c:v>0.14460000000000001</c:v>
                </c:pt>
                <c:pt idx="601">
                  <c:v>0.14460000000000001</c:v>
                </c:pt>
                <c:pt idx="602">
                  <c:v>0.14460000000000001</c:v>
                </c:pt>
                <c:pt idx="603">
                  <c:v>0.14460000000000001</c:v>
                </c:pt>
                <c:pt idx="604">
                  <c:v>0.14460000000000001</c:v>
                </c:pt>
                <c:pt idx="605">
                  <c:v>0.14460000000000001</c:v>
                </c:pt>
                <c:pt idx="606">
                  <c:v>0.14460000000000001</c:v>
                </c:pt>
                <c:pt idx="607">
                  <c:v>0.14460000000000001</c:v>
                </c:pt>
                <c:pt idx="608">
                  <c:v>0.14460000000000001</c:v>
                </c:pt>
                <c:pt idx="609">
                  <c:v>0.14460000000000001</c:v>
                </c:pt>
                <c:pt idx="610">
                  <c:v>0.14460000000000001</c:v>
                </c:pt>
                <c:pt idx="611">
                  <c:v>0.14460000000000001</c:v>
                </c:pt>
                <c:pt idx="612">
                  <c:v>0.14460000000000001</c:v>
                </c:pt>
                <c:pt idx="613">
                  <c:v>0.14460000000000001</c:v>
                </c:pt>
                <c:pt idx="614">
                  <c:v>0.14460000000000001</c:v>
                </c:pt>
                <c:pt idx="615">
                  <c:v>0.14460000000000001</c:v>
                </c:pt>
                <c:pt idx="616">
                  <c:v>0.14460000000000001</c:v>
                </c:pt>
                <c:pt idx="617">
                  <c:v>0.14460000000000001</c:v>
                </c:pt>
                <c:pt idx="618">
                  <c:v>0.14460000000000001</c:v>
                </c:pt>
                <c:pt idx="619">
                  <c:v>0.14460000000000001</c:v>
                </c:pt>
                <c:pt idx="620">
                  <c:v>0.14460000000000001</c:v>
                </c:pt>
                <c:pt idx="621">
                  <c:v>0.14460000000000001</c:v>
                </c:pt>
                <c:pt idx="622">
                  <c:v>0.14460000000000001</c:v>
                </c:pt>
                <c:pt idx="623">
                  <c:v>0.14460000000000001</c:v>
                </c:pt>
                <c:pt idx="624">
                  <c:v>0.14460000000000001</c:v>
                </c:pt>
                <c:pt idx="625">
                  <c:v>0.14460000000000001</c:v>
                </c:pt>
                <c:pt idx="626">
                  <c:v>0.14460000000000001</c:v>
                </c:pt>
                <c:pt idx="627">
                  <c:v>0.14460000000000001</c:v>
                </c:pt>
                <c:pt idx="628">
                  <c:v>0.14460000000000001</c:v>
                </c:pt>
                <c:pt idx="629">
                  <c:v>0.14460000000000001</c:v>
                </c:pt>
                <c:pt idx="630">
                  <c:v>0.14460000000000001</c:v>
                </c:pt>
                <c:pt idx="631">
                  <c:v>0.14460000000000001</c:v>
                </c:pt>
                <c:pt idx="632">
                  <c:v>0.14460000000000001</c:v>
                </c:pt>
                <c:pt idx="633">
                  <c:v>0.14460000000000001</c:v>
                </c:pt>
                <c:pt idx="634">
                  <c:v>0.14460000000000001</c:v>
                </c:pt>
                <c:pt idx="635">
                  <c:v>0.14460000000000001</c:v>
                </c:pt>
                <c:pt idx="636">
                  <c:v>0.14460000000000001</c:v>
                </c:pt>
                <c:pt idx="637">
                  <c:v>0.14460000000000001</c:v>
                </c:pt>
                <c:pt idx="638">
                  <c:v>0.14460000000000001</c:v>
                </c:pt>
                <c:pt idx="639">
                  <c:v>0.14460000000000001</c:v>
                </c:pt>
                <c:pt idx="640">
                  <c:v>0.14460000000000001</c:v>
                </c:pt>
                <c:pt idx="641">
                  <c:v>0.14460000000000001</c:v>
                </c:pt>
                <c:pt idx="642">
                  <c:v>0.14460000000000001</c:v>
                </c:pt>
                <c:pt idx="643">
                  <c:v>0.14460000000000001</c:v>
                </c:pt>
                <c:pt idx="644">
                  <c:v>0.14460000000000001</c:v>
                </c:pt>
                <c:pt idx="645">
                  <c:v>0.14460000000000001</c:v>
                </c:pt>
                <c:pt idx="646">
                  <c:v>0.14460000000000001</c:v>
                </c:pt>
                <c:pt idx="647">
                  <c:v>0.14460000000000001</c:v>
                </c:pt>
                <c:pt idx="648">
                  <c:v>0.14460000000000001</c:v>
                </c:pt>
                <c:pt idx="649">
                  <c:v>0.14460000000000001</c:v>
                </c:pt>
                <c:pt idx="650">
                  <c:v>0.14460000000000001</c:v>
                </c:pt>
                <c:pt idx="651">
                  <c:v>0.14460000000000001</c:v>
                </c:pt>
                <c:pt idx="652">
                  <c:v>0.14460000000000001</c:v>
                </c:pt>
                <c:pt idx="653">
                  <c:v>0.14460000000000001</c:v>
                </c:pt>
                <c:pt idx="654">
                  <c:v>0.14460000000000001</c:v>
                </c:pt>
                <c:pt idx="655">
                  <c:v>0.14460000000000001</c:v>
                </c:pt>
                <c:pt idx="656">
                  <c:v>0.14460000000000001</c:v>
                </c:pt>
                <c:pt idx="657">
                  <c:v>0.14460000000000001</c:v>
                </c:pt>
                <c:pt idx="658">
                  <c:v>0.14460000000000001</c:v>
                </c:pt>
                <c:pt idx="659">
                  <c:v>0.14460000000000001</c:v>
                </c:pt>
                <c:pt idx="660">
                  <c:v>0.14460000000000001</c:v>
                </c:pt>
                <c:pt idx="661">
                  <c:v>0.14460000000000001</c:v>
                </c:pt>
                <c:pt idx="662">
                  <c:v>0.14460000000000001</c:v>
                </c:pt>
                <c:pt idx="663">
                  <c:v>0.14460000000000001</c:v>
                </c:pt>
                <c:pt idx="664">
                  <c:v>0.14460000000000001</c:v>
                </c:pt>
                <c:pt idx="665">
                  <c:v>0.14460000000000001</c:v>
                </c:pt>
                <c:pt idx="666">
                  <c:v>0.14460000000000001</c:v>
                </c:pt>
                <c:pt idx="667">
                  <c:v>0.14460000000000001</c:v>
                </c:pt>
                <c:pt idx="668">
                  <c:v>0.14460000000000001</c:v>
                </c:pt>
                <c:pt idx="669">
                  <c:v>0.14460000000000001</c:v>
                </c:pt>
                <c:pt idx="670">
                  <c:v>0.14460000000000001</c:v>
                </c:pt>
                <c:pt idx="671">
                  <c:v>0.14460000000000001</c:v>
                </c:pt>
                <c:pt idx="672">
                  <c:v>0.14460000000000001</c:v>
                </c:pt>
                <c:pt idx="673">
                  <c:v>0.14460000000000001</c:v>
                </c:pt>
                <c:pt idx="674">
                  <c:v>0.14460000000000001</c:v>
                </c:pt>
                <c:pt idx="675">
                  <c:v>0.14460000000000001</c:v>
                </c:pt>
                <c:pt idx="676">
                  <c:v>0.14460000000000001</c:v>
                </c:pt>
                <c:pt idx="677">
                  <c:v>0.14460000000000001</c:v>
                </c:pt>
                <c:pt idx="678">
                  <c:v>0.14460000000000001</c:v>
                </c:pt>
                <c:pt idx="679">
                  <c:v>0.14460000000000001</c:v>
                </c:pt>
                <c:pt idx="680">
                  <c:v>0.14460000000000001</c:v>
                </c:pt>
                <c:pt idx="681">
                  <c:v>0.14460000000000001</c:v>
                </c:pt>
                <c:pt idx="682">
                  <c:v>0.14460000000000001</c:v>
                </c:pt>
                <c:pt idx="683">
                  <c:v>0.14460000000000001</c:v>
                </c:pt>
                <c:pt idx="684">
                  <c:v>0.14460000000000001</c:v>
                </c:pt>
                <c:pt idx="685">
                  <c:v>0.14460000000000001</c:v>
                </c:pt>
                <c:pt idx="686">
                  <c:v>0.14460000000000001</c:v>
                </c:pt>
                <c:pt idx="687">
                  <c:v>0.14460000000000001</c:v>
                </c:pt>
                <c:pt idx="688">
                  <c:v>0.14460000000000001</c:v>
                </c:pt>
                <c:pt idx="689">
                  <c:v>0.14460000000000001</c:v>
                </c:pt>
                <c:pt idx="690">
                  <c:v>0.14460000000000001</c:v>
                </c:pt>
                <c:pt idx="691">
                  <c:v>0.14460000000000001</c:v>
                </c:pt>
                <c:pt idx="692">
                  <c:v>0.14460000000000001</c:v>
                </c:pt>
                <c:pt idx="693">
                  <c:v>0.14460000000000001</c:v>
                </c:pt>
                <c:pt idx="694">
                  <c:v>0.14460000000000001</c:v>
                </c:pt>
                <c:pt idx="695">
                  <c:v>0.14460000000000001</c:v>
                </c:pt>
                <c:pt idx="696">
                  <c:v>0.14460000000000001</c:v>
                </c:pt>
                <c:pt idx="697">
                  <c:v>0.14460000000000001</c:v>
                </c:pt>
                <c:pt idx="698">
                  <c:v>0.14460000000000001</c:v>
                </c:pt>
                <c:pt idx="699">
                  <c:v>0.14460000000000001</c:v>
                </c:pt>
                <c:pt idx="700">
                  <c:v>0.14460000000000001</c:v>
                </c:pt>
                <c:pt idx="701">
                  <c:v>0.14460000000000001</c:v>
                </c:pt>
                <c:pt idx="702">
                  <c:v>0.14460000000000001</c:v>
                </c:pt>
                <c:pt idx="703">
                  <c:v>0.14460000000000001</c:v>
                </c:pt>
                <c:pt idx="704">
                  <c:v>0.14460000000000001</c:v>
                </c:pt>
                <c:pt idx="705">
                  <c:v>0.14460000000000001</c:v>
                </c:pt>
                <c:pt idx="706">
                  <c:v>0.14460000000000001</c:v>
                </c:pt>
                <c:pt idx="707">
                  <c:v>0.14460000000000001</c:v>
                </c:pt>
                <c:pt idx="708">
                  <c:v>0.14460000000000001</c:v>
                </c:pt>
                <c:pt idx="709">
                  <c:v>0.14460000000000001</c:v>
                </c:pt>
                <c:pt idx="710">
                  <c:v>0.14460000000000001</c:v>
                </c:pt>
                <c:pt idx="711">
                  <c:v>0.14460000000000001</c:v>
                </c:pt>
                <c:pt idx="712">
                  <c:v>0.14460000000000001</c:v>
                </c:pt>
                <c:pt idx="713">
                  <c:v>0.14460000000000001</c:v>
                </c:pt>
                <c:pt idx="714">
                  <c:v>0.14460000000000001</c:v>
                </c:pt>
                <c:pt idx="715">
                  <c:v>0.14460000000000001</c:v>
                </c:pt>
                <c:pt idx="716">
                  <c:v>0.14460000000000001</c:v>
                </c:pt>
                <c:pt idx="717">
                  <c:v>0.14460000000000001</c:v>
                </c:pt>
                <c:pt idx="718">
                  <c:v>0.14460000000000001</c:v>
                </c:pt>
                <c:pt idx="719">
                  <c:v>0.14460000000000001</c:v>
                </c:pt>
                <c:pt idx="720">
                  <c:v>0.14460000000000001</c:v>
                </c:pt>
                <c:pt idx="721">
                  <c:v>0.14460000000000001</c:v>
                </c:pt>
                <c:pt idx="722">
                  <c:v>0.14460000000000001</c:v>
                </c:pt>
                <c:pt idx="723">
                  <c:v>0.14460000000000001</c:v>
                </c:pt>
                <c:pt idx="724">
                  <c:v>0.14460000000000001</c:v>
                </c:pt>
                <c:pt idx="725">
                  <c:v>0.14460000000000001</c:v>
                </c:pt>
                <c:pt idx="726">
                  <c:v>0.14460000000000001</c:v>
                </c:pt>
                <c:pt idx="727">
                  <c:v>0.14460000000000001</c:v>
                </c:pt>
                <c:pt idx="728">
                  <c:v>0.14460000000000001</c:v>
                </c:pt>
                <c:pt idx="729">
                  <c:v>0.14460000000000001</c:v>
                </c:pt>
                <c:pt idx="730">
                  <c:v>0.14460000000000001</c:v>
                </c:pt>
                <c:pt idx="731">
                  <c:v>0.14460000000000001</c:v>
                </c:pt>
                <c:pt idx="732">
                  <c:v>0.14460000000000001</c:v>
                </c:pt>
                <c:pt idx="733">
                  <c:v>0.14460000000000001</c:v>
                </c:pt>
                <c:pt idx="734">
                  <c:v>0.14460000000000001</c:v>
                </c:pt>
                <c:pt idx="735">
                  <c:v>0.14460000000000001</c:v>
                </c:pt>
                <c:pt idx="736">
                  <c:v>0.14460000000000001</c:v>
                </c:pt>
                <c:pt idx="737">
                  <c:v>0.14460000000000001</c:v>
                </c:pt>
                <c:pt idx="738">
                  <c:v>0.14460000000000001</c:v>
                </c:pt>
                <c:pt idx="739">
                  <c:v>0.14460000000000001</c:v>
                </c:pt>
                <c:pt idx="740">
                  <c:v>0.14460000000000001</c:v>
                </c:pt>
                <c:pt idx="741">
                  <c:v>0.14460000000000001</c:v>
                </c:pt>
                <c:pt idx="742">
                  <c:v>0.14460000000000001</c:v>
                </c:pt>
                <c:pt idx="743">
                  <c:v>0.14460000000000001</c:v>
                </c:pt>
                <c:pt idx="744">
                  <c:v>0.14460000000000001</c:v>
                </c:pt>
                <c:pt idx="745">
                  <c:v>0.14460000000000001</c:v>
                </c:pt>
                <c:pt idx="746">
                  <c:v>0.14460000000000001</c:v>
                </c:pt>
                <c:pt idx="747">
                  <c:v>0.14460000000000001</c:v>
                </c:pt>
                <c:pt idx="748">
                  <c:v>0.14460000000000001</c:v>
                </c:pt>
                <c:pt idx="749">
                  <c:v>0.14460000000000001</c:v>
                </c:pt>
                <c:pt idx="750">
                  <c:v>0.14460000000000001</c:v>
                </c:pt>
                <c:pt idx="751">
                  <c:v>0.14460000000000001</c:v>
                </c:pt>
                <c:pt idx="752">
                  <c:v>0.14460000000000001</c:v>
                </c:pt>
                <c:pt idx="753">
                  <c:v>0.14460000000000001</c:v>
                </c:pt>
                <c:pt idx="754">
                  <c:v>0.14460000000000001</c:v>
                </c:pt>
                <c:pt idx="755">
                  <c:v>0.14460000000000001</c:v>
                </c:pt>
                <c:pt idx="756">
                  <c:v>0.14460000000000001</c:v>
                </c:pt>
                <c:pt idx="757">
                  <c:v>0.14460000000000001</c:v>
                </c:pt>
                <c:pt idx="758">
                  <c:v>0.14460000000000001</c:v>
                </c:pt>
                <c:pt idx="759">
                  <c:v>0.14460000000000001</c:v>
                </c:pt>
                <c:pt idx="760">
                  <c:v>0.14460000000000001</c:v>
                </c:pt>
                <c:pt idx="761">
                  <c:v>0.14460000000000001</c:v>
                </c:pt>
                <c:pt idx="762">
                  <c:v>0.14460000000000001</c:v>
                </c:pt>
                <c:pt idx="763">
                  <c:v>0.14460000000000001</c:v>
                </c:pt>
                <c:pt idx="764">
                  <c:v>0.14460000000000001</c:v>
                </c:pt>
                <c:pt idx="765">
                  <c:v>0.14460000000000001</c:v>
                </c:pt>
                <c:pt idx="766">
                  <c:v>0.14460000000000001</c:v>
                </c:pt>
                <c:pt idx="767">
                  <c:v>0.14460000000000001</c:v>
                </c:pt>
                <c:pt idx="768">
                  <c:v>0.14460000000000001</c:v>
                </c:pt>
                <c:pt idx="769">
                  <c:v>0.14460000000000001</c:v>
                </c:pt>
                <c:pt idx="770">
                  <c:v>0.14460000000000001</c:v>
                </c:pt>
                <c:pt idx="771">
                  <c:v>0.14460000000000001</c:v>
                </c:pt>
                <c:pt idx="772">
                  <c:v>0.14460000000000001</c:v>
                </c:pt>
                <c:pt idx="773">
                  <c:v>0.14460000000000001</c:v>
                </c:pt>
                <c:pt idx="774">
                  <c:v>0.14460000000000001</c:v>
                </c:pt>
                <c:pt idx="775">
                  <c:v>0.14460000000000001</c:v>
                </c:pt>
                <c:pt idx="776">
                  <c:v>0.14460000000000001</c:v>
                </c:pt>
                <c:pt idx="777">
                  <c:v>0.14460000000000001</c:v>
                </c:pt>
                <c:pt idx="778">
                  <c:v>0.14460000000000001</c:v>
                </c:pt>
                <c:pt idx="779">
                  <c:v>0.14460000000000001</c:v>
                </c:pt>
                <c:pt idx="780">
                  <c:v>0.14460000000000001</c:v>
                </c:pt>
                <c:pt idx="781">
                  <c:v>0.14460000000000001</c:v>
                </c:pt>
                <c:pt idx="782">
                  <c:v>0.14460000000000001</c:v>
                </c:pt>
                <c:pt idx="783">
                  <c:v>0.14460000000000001</c:v>
                </c:pt>
                <c:pt idx="784">
                  <c:v>0.14460000000000001</c:v>
                </c:pt>
                <c:pt idx="785">
                  <c:v>0.14460000000000001</c:v>
                </c:pt>
                <c:pt idx="786">
                  <c:v>0.14460000000000001</c:v>
                </c:pt>
                <c:pt idx="787">
                  <c:v>0.14460000000000001</c:v>
                </c:pt>
                <c:pt idx="788">
                  <c:v>0.14460000000000001</c:v>
                </c:pt>
                <c:pt idx="789">
                  <c:v>0.14460000000000001</c:v>
                </c:pt>
                <c:pt idx="790">
                  <c:v>0.14460000000000001</c:v>
                </c:pt>
                <c:pt idx="791">
                  <c:v>0.14460000000000001</c:v>
                </c:pt>
                <c:pt idx="792">
                  <c:v>0.14460000000000001</c:v>
                </c:pt>
                <c:pt idx="793">
                  <c:v>0.14460000000000001</c:v>
                </c:pt>
                <c:pt idx="794">
                  <c:v>0.14460000000000001</c:v>
                </c:pt>
                <c:pt idx="795">
                  <c:v>0.14460000000000001</c:v>
                </c:pt>
                <c:pt idx="796">
                  <c:v>0.14460000000000001</c:v>
                </c:pt>
                <c:pt idx="797">
                  <c:v>0.14460000000000001</c:v>
                </c:pt>
                <c:pt idx="798">
                  <c:v>0.14460000000000001</c:v>
                </c:pt>
                <c:pt idx="799">
                  <c:v>0.14460000000000001</c:v>
                </c:pt>
                <c:pt idx="800">
                  <c:v>0.14460000000000001</c:v>
                </c:pt>
                <c:pt idx="801">
                  <c:v>0.14460000000000001</c:v>
                </c:pt>
                <c:pt idx="802">
                  <c:v>0.14460000000000001</c:v>
                </c:pt>
                <c:pt idx="803">
                  <c:v>0.14460000000000001</c:v>
                </c:pt>
                <c:pt idx="804">
                  <c:v>0.14460000000000001</c:v>
                </c:pt>
                <c:pt idx="805">
                  <c:v>0.14460000000000001</c:v>
                </c:pt>
                <c:pt idx="806">
                  <c:v>0.14460000000000001</c:v>
                </c:pt>
                <c:pt idx="807">
                  <c:v>0.14460000000000001</c:v>
                </c:pt>
                <c:pt idx="808">
                  <c:v>0.14460000000000001</c:v>
                </c:pt>
                <c:pt idx="809">
                  <c:v>0.14460000000000001</c:v>
                </c:pt>
                <c:pt idx="810">
                  <c:v>0.14460000000000001</c:v>
                </c:pt>
                <c:pt idx="811">
                  <c:v>0.14460000000000001</c:v>
                </c:pt>
                <c:pt idx="812">
                  <c:v>0.14460000000000001</c:v>
                </c:pt>
                <c:pt idx="813">
                  <c:v>0.14460000000000001</c:v>
                </c:pt>
                <c:pt idx="814">
                  <c:v>0.14460000000000001</c:v>
                </c:pt>
                <c:pt idx="815">
                  <c:v>0.14460000000000001</c:v>
                </c:pt>
                <c:pt idx="816">
                  <c:v>0.14460000000000001</c:v>
                </c:pt>
                <c:pt idx="817">
                  <c:v>0.14460000000000001</c:v>
                </c:pt>
                <c:pt idx="818">
                  <c:v>0.14460000000000001</c:v>
                </c:pt>
                <c:pt idx="819">
                  <c:v>0.14460000000000001</c:v>
                </c:pt>
                <c:pt idx="820">
                  <c:v>0.14460000000000001</c:v>
                </c:pt>
                <c:pt idx="821">
                  <c:v>0.14460000000000001</c:v>
                </c:pt>
                <c:pt idx="822">
                  <c:v>0.14460000000000001</c:v>
                </c:pt>
                <c:pt idx="823">
                  <c:v>0.14460000000000001</c:v>
                </c:pt>
                <c:pt idx="824">
                  <c:v>0.14460000000000001</c:v>
                </c:pt>
                <c:pt idx="825">
                  <c:v>0.14460000000000001</c:v>
                </c:pt>
                <c:pt idx="826">
                  <c:v>0.14460000000000001</c:v>
                </c:pt>
                <c:pt idx="827">
                  <c:v>0.14460000000000001</c:v>
                </c:pt>
                <c:pt idx="828">
                  <c:v>0.14460000000000001</c:v>
                </c:pt>
                <c:pt idx="829">
                  <c:v>0.14460000000000001</c:v>
                </c:pt>
                <c:pt idx="830">
                  <c:v>0.14460000000000001</c:v>
                </c:pt>
                <c:pt idx="831">
                  <c:v>0.14460000000000001</c:v>
                </c:pt>
                <c:pt idx="832">
                  <c:v>0.14460000000000001</c:v>
                </c:pt>
                <c:pt idx="833">
                  <c:v>0.14460000000000001</c:v>
                </c:pt>
                <c:pt idx="834">
                  <c:v>0.14460000000000001</c:v>
                </c:pt>
                <c:pt idx="835">
                  <c:v>0.14460000000000001</c:v>
                </c:pt>
                <c:pt idx="836">
                  <c:v>0.14460000000000001</c:v>
                </c:pt>
                <c:pt idx="837">
                  <c:v>0.14460000000000001</c:v>
                </c:pt>
                <c:pt idx="838">
                  <c:v>0.14460000000000001</c:v>
                </c:pt>
                <c:pt idx="839">
                  <c:v>0.14460000000000001</c:v>
                </c:pt>
                <c:pt idx="840">
                  <c:v>0.14460000000000001</c:v>
                </c:pt>
                <c:pt idx="841">
                  <c:v>0.14460000000000001</c:v>
                </c:pt>
                <c:pt idx="842">
                  <c:v>0.14460000000000001</c:v>
                </c:pt>
                <c:pt idx="843">
                  <c:v>0.14460000000000001</c:v>
                </c:pt>
                <c:pt idx="844">
                  <c:v>0.14460000000000001</c:v>
                </c:pt>
                <c:pt idx="845">
                  <c:v>0.14460000000000001</c:v>
                </c:pt>
                <c:pt idx="846">
                  <c:v>0.14460000000000001</c:v>
                </c:pt>
                <c:pt idx="847">
                  <c:v>0.14460000000000001</c:v>
                </c:pt>
                <c:pt idx="848">
                  <c:v>0.14460000000000001</c:v>
                </c:pt>
                <c:pt idx="849">
                  <c:v>0.14460000000000001</c:v>
                </c:pt>
                <c:pt idx="850">
                  <c:v>0.14460000000000001</c:v>
                </c:pt>
                <c:pt idx="851">
                  <c:v>0.14460000000000001</c:v>
                </c:pt>
                <c:pt idx="852">
                  <c:v>0.14460000000000001</c:v>
                </c:pt>
                <c:pt idx="853">
                  <c:v>0.14460000000000001</c:v>
                </c:pt>
                <c:pt idx="854">
                  <c:v>0.14460000000000001</c:v>
                </c:pt>
                <c:pt idx="855">
                  <c:v>0.14460000000000001</c:v>
                </c:pt>
                <c:pt idx="856">
                  <c:v>0.14460000000000001</c:v>
                </c:pt>
                <c:pt idx="857">
                  <c:v>0.14460000000000001</c:v>
                </c:pt>
                <c:pt idx="858">
                  <c:v>0.14460000000000001</c:v>
                </c:pt>
                <c:pt idx="859">
                  <c:v>0.14460000000000001</c:v>
                </c:pt>
                <c:pt idx="860">
                  <c:v>0.14460000000000001</c:v>
                </c:pt>
                <c:pt idx="861">
                  <c:v>0.14460000000000001</c:v>
                </c:pt>
                <c:pt idx="862">
                  <c:v>0.14460000000000001</c:v>
                </c:pt>
                <c:pt idx="863">
                  <c:v>0.14460000000000001</c:v>
                </c:pt>
                <c:pt idx="864">
                  <c:v>0.14460000000000001</c:v>
                </c:pt>
                <c:pt idx="865">
                  <c:v>0.14460000000000001</c:v>
                </c:pt>
                <c:pt idx="866">
                  <c:v>0.14460000000000001</c:v>
                </c:pt>
                <c:pt idx="867">
                  <c:v>0.14460000000000001</c:v>
                </c:pt>
                <c:pt idx="868">
                  <c:v>0.14460000000000001</c:v>
                </c:pt>
                <c:pt idx="869">
                  <c:v>0.14460000000000001</c:v>
                </c:pt>
                <c:pt idx="870">
                  <c:v>0.14460000000000001</c:v>
                </c:pt>
                <c:pt idx="871">
                  <c:v>0.14460000000000001</c:v>
                </c:pt>
                <c:pt idx="872">
                  <c:v>0.14460000000000001</c:v>
                </c:pt>
                <c:pt idx="873">
                  <c:v>0.14460000000000001</c:v>
                </c:pt>
                <c:pt idx="874">
                  <c:v>0.14460000000000001</c:v>
                </c:pt>
                <c:pt idx="875">
                  <c:v>0.14460000000000001</c:v>
                </c:pt>
                <c:pt idx="876">
                  <c:v>0.14460000000000001</c:v>
                </c:pt>
                <c:pt idx="877">
                  <c:v>0.14460000000000001</c:v>
                </c:pt>
                <c:pt idx="878">
                  <c:v>0.14460000000000001</c:v>
                </c:pt>
                <c:pt idx="879">
                  <c:v>0.14460000000000001</c:v>
                </c:pt>
                <c:pt idx="880">
                  <c:v>0.14460000000000001</c:v>
                </c:pt>
                <c:pt idx="881">
                  <c:v>0.14460000000000001</c:v>
                </c:pt>
                <c:pt idx="882">
                  <c:v>0.14460000000000001</c:v>
                </c:pt>
                <c:pt idx="883">
                  <c:v>0.14460000000000001</c:v>
                </c:pt>
                <c:pt idx="884">
                  <c:v>0.14460000000000001</c:v>
                </c:pt>
                <c:pt idx="885">
                  <c:v>0.14460000000000001</c:v>
                </c:pt>
                <c:pt idx="886">
                  <c:v>0.14460000000000001</c:v>
                </c:pt>
                <c:pt idx="887">
                  <c:v>0.14460000000000001</c:v>
                </c:pt>
                <c:pt idx="888">
                  <c:v>0.14460000000000001</c:v>
                </c:pt>
                <c:pt idx="889">
                  <c:v>0.14460000000000001</c:v>
                </c:pt>
                <c:pt idx="890">
                  <c:v>0.14460000000000001</c:v>
                </c:pt>
                <c:pt idx="891">
                  <c:v>0.14460000000000001</c:v>
                </c:pt>
                <c:pt idx="892">
                  <c:v>0.14460000000000001</c:v>
                </c:pt>
                <c:pt idx="893">
                  <c:v>0.14460000000000001</c:v>
                </c:pt>
                <c:pt idx="894">
                  <c:v>0.14460000000000001</c:v>
                </c:pt>
                <c:pt idx="895">
                  <c:v>0.14460000000000001</c:v>
                </c:pt>
                <c:pt idx="896">
                  <c:v>0.14460000000000001</c:v>
                </c:pt>
                <c:pt idx="897">
                  <c:v>0.14460000000000001</c:v>
                </c:pt>
                <c:pt idx="898">
                  <c:v>0.14460000000000001</c:v>
                </c:pt>
                <c:pt idx="899">
                  <c:v>0.14460000000000001</c:v>
                </c:pt>
                <c:pt idx="900">
                  <c:v>0.14460000000000001</c:v>
                </c:pt>
                <c:pt idx="901">
                  <c:v>0.14460000000000001</c:v>
                </c:pt>
                <c:pt idx="902">
                  <c:v>0.14460000000000001</c:v>
                </c:pt>
                <c:pt idx="903">
                  <c:v>0.14460000000000001</c:v>
                </c:pt>
                <c:pt idx="904">
                  <c:v>0.14460000000000001</c:v>
                </c:pt>
                <c:pt idx="905">
                  <c:v>0.14460000000000001</c:v>
                </c:pt>
                <c:pt idx="906">
                  <c:v>0.14460000000000001</c:v>
                </c:pt>
                <c:pt idx="907">
                  <c:v>0.14460000000000001</c:v>
                </c:pt>
                <c:pt idx="908">
                  <c:v>0.14460000000000001</c:v>
                </c:pt>
                <c:pt idx="909">
                  <c:v>0.14460000000000001</c:v>
                </c:pt>
                <c:pt idx="910">
                  <c:v>0.14460000000000001</c:v>
                </c:pt>
                <c:pt idx="911">
                  <c:v>0.14460000000000001</c:v>
                </c:pt>
                <c:pt idx="912">
                  <c:v>0.14460000000000001</c:v>
                </c:pt>
                <c:pt idx="913">
                  <c:v>0.14460000000000001</c:v>
                </c:pt>
                <c:pt idx="914">
                  <c:v>0.14460000000000001</c:v>
                </c:pt>
                <c:pt idx="915">
                  <c:v>0.14460000000000001</c:v>
                </c:pt>
                <c:pt idx="916">
                  <c:v>0.14460000000000001</c:v>
                </c:pt>
                <c:pt idx="917">
                  <c:v>0.14460000000000001</c:v>
                </c:pt>
                <c:pt idx="918">
                  <c:v>0.14460000000000001</c:v>
                </c:pt>
                <c:pt idx="919">
                  <c:v>0.14460000000000001</c:v>
                </c:pt>
                <c:pt idx="920">
                  <c:v>0.14460000000000001</c:v>
                </c:pt>
                <c:pt idx="921">
                  <c:v>0.14460000000000001</c:v>
                </c:pt>
                <c:pt idx="922">
                  <c:v>0.14460000000000001</c:v>
                </c:pt>
                <c:pt idx="923">
                  <c:v>0.14460000000000001</c:v>
                </c:pt>
                <c:pt idx="924">
                  <c:v>0.14460000000000001</c:v>
                </c:pt>
                <c:pt idx="925">
                  <c:v>0.14460000000000001</c:v>
                </c:pt>
                <c:pt idx="926">
                  <c:v>0.14460000000000001</c:v>
                </c:pt>
                <c:pt idx="927">
                  <c:v>0.14460000000000001</c:v>
                </c:pt>
                <c:pt idx="928">
                  <c:v>0.14460000000000001</c:v>
                </c:pt>
                <c:pt idx="929">
                  <c:v>0.14460000000000001</c:v>
                </c:pt>
                <c:pt idx="930">
                  <c:v>0.14460000000000001</c:v>
                </c:pt>
                <c:pt idx="931">
                  <c:v>0.14460000000000001</c:v>
                </c:pt>
                <c:pt idx="932">
                  <c:v>0.14460000000000001</c:v>
                </c:pt>
                <c:pt idx="933">
                  <c:v>0.14460000000000001</c:v>
                </c:pt>
                <c:pt idx="934">
                  <c:v>0.14460000000000001</c:v>
                </c:pt>
                <c:pt idx="935">
                  <c:v>0.14460000000000001</c:v>
                </c:pt>
                <c:pt idx="936">
                  <c:v>0.14460000000000001</c:v>
                </c:pt>
                <c:pt idx="937">
                  <c:v>0.14460000000000001</c:v>
                </c:pt>
                <c:pt idx="938">
                  <c:v>0.14460000000000001</c:v>
                </c:pt>
                <c:pt idx="939">
                  <c:v>0.14460000000000001</c:v>
                </c:pt>
                <c:pt idx="940">
                  <c:v>0.14460000000000001</c:v>
                </c:pt>
                <c:pt idx="941">
                  <c:v>0.14460000000000001</c:v>
                </c:pt>
                <c:pt idx="942">
                  <c:v>0.14460000000000001</c:v>
                </c:pt>
                <c:pt idx="943">
                  <c:v>0.14460000000000001</c:v>
                </c:pt>
                <c:pt idx="944">
                  <c:v>0.14460000000000001</c:v>
                </c:pt>
                <c:pt idx="945">
                  <c:v>0.14460000000000001</c:v>
                </c:pt>
                <c:pt idx="946">
                  <c:v>0.14460000000000001</c:v>
                </c:pt>
                <c:pt idx="947">
                  <c:v>0.14460000000000001</c:v>
                </c:pt>
                <c:pt idx="948">
                  <c:v>0.14460000000000001</c:v>
                </c:pt>
                <c:pt idx="949">
                  <c:v>0.14460000000000001</c:v>
                </c:pt>
                <c:pt idx="950">
                  <c:v>0.14460000000000001</c:v>
                </c:pt>
                <c:pt idx="951">
                  <c:v>0.14460000000000001</c:v>
                </c:pt>
                <c:pt idx="952">
                  <c:v>0.14460000000000001</c:v>
                </c:pt>
                <c:pt idx="953">
                  <c:v>0.14460000000000001</c:v>
                </c:pt>
                <c:pt idx="954">
                  <c:v>0.14460000000000001</c:v>
                </c:pt>
                <c:pt idx="955">
                  <c:v>0.14460000000000001</c:v>
                </c:pt>
                <c:pt idx="956">
                  <c:v>0.14460000000000001</c:v>
                </c:pt>
                <c:pt idx="957">
                  <c:v>0.14460000000000001</c:v>
                </c:pt>
                <c:pt idx="958">
                  <c:v>0.14460000000000001</c:v>
                </c:pt>
                <c:pt idx="959">
                  <c:v>0.14460000000000001</c:v>
                </c:pt>
                <c:pt idx="960">
                  <c:v>0.14460000000000001</c:v>
                </c:pt>
                <c:pt idx="961">
                  <c:v>0.14460000000000001</c:v>
                </c:pt>
                <c:pt idx="962">
                  <c:v>0.14460000000000001</c:v>
                </c:pt>
                <c:pt idx="963">
                  <c:v>0.14460000000000001</c:v>
                </c:pt>
                <c:pt idx="964">
                  <c:v>0.14460000000000001</c:v>
                </c:pt>
                <c:pt idx="965">
                  <c:v>0.14460000000000001</c:v>
                </c:pt>
                <c:pt idx="966">
                  <c:v>0.14460000000000001</c:v>
                </c:pt>
                <c:pt idx="967">
                  <c:v>0.14460000000000001</c:v>
                </c:pt>
                <c:pt idx="968">
                  <c:v>0.14460000000000001</c:v>
                </c:pt>
                <c:pt idx="969">
                  <c:v>0.14460000000000001</c:v>
                </c:pt>
                <c:pt idx="970">
                  <c:v>0.14460000000000001</c:v>
                </c:pt>
                <c:pt idx="971">
                  <c:v>0.14460000000000001</c:v>
                </c:pt>
                <c:pt idx="972">
                  <c:v>0.14460000000000001</c:v>
                </c:pt>
                <c:pt idx="973">
                  <c:v>0.14460000000000001</c:v>
                </c:pt>
                <c:pt idx="974">
                  <c:v>0.14460000000000001</c:v>
                </c:pt>
                <c:pt idx="975">
                  <c:v>0.14460000000000001</c:v>
                </c:pt>
                <c:pt idx="976">
                  <c:v>0.14460000000000001</c:v>
                </c:pt>
                <c:pt idx="977">
                  <c:v>0.14460000000000001</c:v>
                </c:pt>
                <c:pt idx="978">
                  <c:v>0.14460000000000001</c:v>
                </c:pt>
                <c:pt idx="979">
                  <c:v>0.14460000000000001</c:v>
                </c:pt>
                <c:pt idx="980">
                  <c:v>0.14460000000000001</c:v>
                </c:pt>
                <c:pt idx="981">
                  <c:v>0.14460000000000001</c:v>
                </c:pt>
                <c:pt idx="982">
                  <c:v>0.14460000000000001</c:v>
                </c:pt>
                <c:pt idx="983">
                  <c:v>0.14460000000000001</c:v>
                </c:pt>
                <c:pt idx="984">
                  <c:v>0.14460000000000001</c:v>
                </c:pt>
                <c:pt idx="985">
                  <c:v>0.14460000000000001</c:v>
                </c:pt>
                <c:pt idx="986">
                  <c:v>0.14460000000000001</c:v>
                </c:pt>
                <c:pt idx="987">
                  <c:v>0.14460000000000001</c:v>
                </c:pt>
                <c:pt idx="988">
                  <c:v>0.14460000000000001</c:v>
                </c:pt>
                <c:pt idx="989">
                  <c:v>0.14460000000000001</c:v>
                </c:pt>
                <c:pt idx="990">
                  <c:v>0.14460000000000001</c:v>
                </c:pt>
                <c:pt idx="991">
                  <c:v>0.14460000000000001</c:v>
                </c:pt>
                <c:pt idx="992">
                  <c:v>0.14460000000000001</c:v>
                </c:pt>
                <c:pt idx="993">
                  <c:v>0.14460000000000001</c:v>
                </c:pt>
                <c:pt idx="994">
                  <c:v>0.14460000000000001</c:v>
                </c:pt>
                <c:pt idx="995">
                  <c:v>0.14460000000000001</c:v>
                </c:pt>
                <c:pt idx="996">
                  <c:v>0.14460000000000001</c:v>
                </c:pt>
                <c:pt idx="997">
                  <c:v>0.14460000000000001</c:v>
                </c:pt>
                <c:pt idx="998">
                  <c:v>0.14460000000000001</c:v>
                </c:pt>
                <c:pt idx="999">
                  <c:v>0.14460000000000001</c:v>
                </c:pt>
                <c:pt idx="1000">
                  <c:v>0.14460000000000001</c:v>
                </c:pt>
                <c:pt idx="1001">
                  <c:v>0.14460000000000001</c:v>
                </c:pt>
                <c:pt idx="1002">
                  <c:v>0.14460000000000001</c:v>
                </c:pt>
                <c:pt idx="1003">
                  <c:v>0.14460000000000001</c:v>
                </c:pt>
                <c:pt idx="1004">
                  <c:v>0.14460000000000001</c:v>
                </c:pt>
                <c:pt idx="1005">
                  <c:v>0.14460000000000001</c:v>
                </c:pt>
                <c:pt idx="1006">
                  <c:v>0.14460000000000001</c:v>
                </c:pt>
                <c:pt idx="1007">
                  <c:v>0.14460000000000001</c:v>
                </c:pt>
                <c:pt idx="1008">
                  <c:v>0.14460000000000001</c:v>
                </c:pt>
                <c:pt idx="1009">
                  <c:v>0.14460000000000001</c:v>
                </c:pt>
                <c:pt idx="1010">
                  <c:v>0.14460000000000001</c:v>
                </c:pt>
                <c:pt idx="1011">
                  <c:v>0.14460000000000001</c:v>
                </c:pt>
                <c:pt idx="1012">
                  <c:v>0.14460000000000001</c:v>
                </c:pt>
                <c:pt idx="1013">
                  <c:v>0.14460000000000001</c:v>
                </c:pt>
                <c:pt idx="1014">
                  <c:v>0.14460000000000001</c:v>
                </c:pt>
                <c:pt idx="1015">
                  <c:v>0.14460000000000001</c:v>
                </c:pt>
                <c:pt idx="1016">
                  <c:v>0.14460000000000001</c:v>
                </c:pt>
                <c:pt idx="1017">
                  <c:v>0.14460000000000001</c:v>
                </c:pt>
                <c:pt idx="1018">
                  <c:v>0.14460000000000001</c:v>
                </c:pt>
                <c:pt idx="1019">
                  <c:v>0.14460000000000001</c:v>
                </c:pt>
                <c:pt idx="1020">
                  <c:v>0.14460000000000001</c:v>
                </c:pt>
                <c:pt idx="1021">
                  <c:v>0.14460000000000001</c:v>
                </c:pt>
                <c:pt idx="1022">
                  <c:v>0.14460000000000001</c:v>
                </c:pt>
                <c:pt idx="1023">
                  <c:v>0.14460000000000001</c:v>
                </c:pt>
                <c:pt idx="1024">
                  <c:v>0.14460000000000001</c:v>
                </c:pt>
                <c:pt idx="1025">
                  <c:v>0.14460000000000001</c:v>
                </c:pt>
                <c:pt idx="1026">
                  <c:v>0.14460000000000001</c:v>
                </c:pt>
                <c:pt idx="1027">
                  <c:v>0.14460000000000001</c:v>
                </c:pt>
                <c:pt idx="1028">
                  <c:v>0.14460000000000001</c:v>
                </c:pt>
                <c:pt idx="1029">
                  <c:v>0.14460000000000001</c:v>
                </c:pt>
                <c:pt idx="1030">
                  <c:v>0.14460000000000001</c:v>
                </c:pt>
                <c:pt idx="1031">
                  <c:v>0.14460000000000001</c:v>
                </c:pt>
                <c:pt idx="1032">
                  <c:v>0.14460000000000001</c:v>
                </c:pt>
                <c:pt idx="1033">
                  <c:v>0.14460000000000001</c:v>
                </c:pt>
                <c:pt idx="1034">
                  <c:v>0.14460000000000001</c:v>
                </c:pt>
                <c:pt idx="1035">
                  <c:v>0.14460000000000001</c:v>
                </c:pt>
                <c:pt idx="1036">
                  <c:v>0.14460000000000001</c:v>
                </c:pt>
                <c:pt idx="1037">
                  <c:v>0.14460000000000001</c:v>
                </c:pt>
                <c:pt idx="1038">
                  <c:v>0.14460000000000001</c:v>
                </c:pt>
                <c:pt idx="1039">
                  <c:v>0.14460000000000001</c:v>
                </c:pt>
                <c:pt idx="1040">
                  <c:v>0.14460000000000001</c:v>
                </c:pt>
                <c:pt idx="1041">
                  <c:v>0.14460000000000001</c:v>
                </c:pt>
                <c:pt idx="1042">
                  <c:v>0.14460000000000001</c:v>
                </c:pt>
                <c:pt idx="1043">
                  <c:v>0.14460000000000001</c:v>
                </c:pt>
                <c:pt idx="1044">
                  <c:v>0.14460000000000001</c:v>
                </c:pt>
                <c:pt idx="1045">
                  <c:v>0.14460000000000001</c:v>
                </c:pt>
                <c:pt idx="1046">
                  <c:v>0.14460000000000001</c:v>
                </c:pt>
                <c:pt idx="1047">
                  <c:v>0.14460000000000001</c:v>
                </c:pt>
                <c:pt idx="1048">
                  <c:v>0.14460000000000001</c:v>
                </c:pt>
                <c:pt idx="1049">
                  <c:v>0.14460000000000001</c:v>
                </c:pt>
                <c:pt idx="1050">
                  <c:v>0.14460000000000001</c:v>
                </c:pt>
                <c:pt idx="1051">
                  <c:v>0.14460000000000001</c:v>
                </c:pt>
                <c:pt idx="1052">
                  <c:v>0.14460000000000001</c:v>
                </c:pt>
                <c:pt idx="1053">
                  <c:v>0.14460000000000001</c:v>
                </c:pt>
                <c:pt idx="1054">
                  <c:v>0.14460000000000001</c:v>
                </c:pt>
                <c:pt idx="1055">
                  <c:v>0.14460000000000001</c:v>
                </c:pt>
                <c:pt idx="1056">
                  <c:v>0.14460000000000001</c:v>
                </c:pt>
                <c:pt idx="1057">
                  <c:v>0.14460000000000001</c:v>
                </c:pt>
                <c:pt idx="1058">
                  <c:v>0.14460000000000001</c:v>
                </c:pt>
                <c:pt idx="1059">
                  <c:v>0.14460000000000001</c:v>
                </c:pt>
                <c:pt idx="1060">
                  <c:v>0.14460000000000001</c:v>
                </c:pt>
                <c:pt idx="1061">
                  <c:v>0.14460000000000001</c:v>
                </c:pt>
                <c:pt idx="1062">
                  <c:v>0.14460000000000001</c:v>
                </c:pt>
                <c:pt idx="1063">
                  <c:v>0.14460000000000001</c:v>
                </c:pt>
                <c:pt idx="1064">
                  <c:v>0.14460000000000001</c:v>
                </c:pt>
                <c:pt idx="1065">
                  <c:v>0.14460000000000001</c:v>
                </c:pt>
                <c:pt idx="1066">
                  <c:v>0.14460000000000001</c:v>
                </c:pt>
                <c:pt idx="1067">
                  <c:v>0.14460000000000001</c:v>
                </c:pt>
                <c:pt idx="1068">
                  <c:v>0.14460000000000001</c:v>
                </c:pt>
                <c:pt idx="1069">
                  <c:v>0.14460000000000001</c:v>
                </c:pt>
                <c:pt idx="1070">
                  <c:v>0.14460000000000001</c:v>
                </c:pt>
                <c:pt idx="1071">
                  <c:v>0.14460000000000001</c:v>
                </c:pt>
                <c:pt idx="1072">
                  <c:v>0.14460000000000001</c:v>
                </c:pt>
                <c:pt idx="1073">
                  <c:v>0.14460000000000001</c:v>
                </c:pt>
                <c:pt idx="1074">
                  <c:v>0.14460000000000001</c:v>
                </c:pt>
                <c:pt idx="1075">
                  <c:v>0.14460000000000001</c:v>
                </c:pt>
                <c:pt idx="1076">
                  <c:v>0.14460000000000001</c:v>
                </c:pt>
                <c:pt idx="1077">
                  <c:v>0.14460000000000001</c:v>
                </c:pt>
                <c:pt idx="1078">
                  <c:v>0.14460000000000001</c:v>
                </c:pt>
                <c:pt idx="1079">
                  <c:v>0.14460000000000001</c:v>
                </c:pt>
                <c:pt idx="1080">
                  <c:v>0.14460000000000001</c:v>
                </c:pt>
                <c:pt idx="1081">
                  <c:v>0.14460000000000001</c:v>
                </c:pt>
                <c:pt idx="1082">
                  <c:v>0.14460000000000001</c:v>
                </c:pt>
                <c:pt idx="1083">
                  <c:v>0.14460000000000001</c:v>
                </c:pt>
                <c:pt idx="1084">
                  <c:v>0.14460000000000001</c:v>
                </c:pt>
                <c:pt idx="1085">
                  <c:v>0.14460000000000001</c:v>
                </c:pt>
                <c:pt idx="1086">
                  <c:v>0.14460000000000001</c:v>
                </c:pt>
                <c:pt idx="1087">
                  <c:v>0.14460000000000001</c:v>
                </c:pt>
                <c:pt idx="1088">
                  <c:v>0.14460000000000001</c:v>
                </c:pt>
                <c:pt idx="1089">
                  <c:v>0.14460000000000001</c:v>
                </c:pt>
                <c:pt idx="1090">
                  <c:v>0.14460000000000001</c:v>
                </c:pt>
                <c:pt idx="1091">
                  <c:v>0.14460000000000001</c:v>
                </c:pt>
                <c:pt idx="1092">
                  <c:v>0.14460000000000001</c:v>
                </c:pt>
                <c:pt idx="1093">
                  <c:v>0.14460000000000001</c:v>
                </c:pt>
                <c:pt idx="1094">
                  <c:v>0.14460000000000001</c:v>
                </c:pt>
                <c:pt idx="1095">
                  <c:v>0.14460000000000001</c:v>
                </c:pt>
                <c:pt idx="1096">
                  <c:v>0.14460000000000001</c:v>
                </c:pt>
                <c:pt idx="1097">
                  <c:v>0.14460000000000001</c:v>
                </c:pt>
                <c:pt idx="1098">
                  <c:v>0.14460000000000001</c:v>
                </c:pt>
                <c:pt idx="1099">
                  <c:v>0.14460000000000001</c:v>
                </c:pt>
                <c:pt idx="1100">
                  <c:v>0.14460000000000001</c:v>
                </c:pt>
                <c:pt idx="1101">
                  <c:v>0.14460000000000001</c:v>
                </c:pt>
                <c:pt idx="1102">
                  <c:v>0.14460000000000001</c:v>
                </c:pt>
                <c:pt idx="1103">
                  <c:v>0.14460000000000001</c:v>
                </c:pt>
                <c:pt idx="1104">
                  <c:v>0.14460000000000001</c:v>
                </c:pt>
                <c:pt idx="1105">
                  <c:v>0.14460000000000001</c:v>
                </c:pt>
                <c:pt idx="1106">
                  <c:v>0.14460000000000001</c:v>
                </c:pt>
                <c:pt idx="1107">
                  <c:v>0.14460000000000001</c:v>
                </c:pt>
                <c:pt idx="1108">
                  <c:v>0.14460000000000001</c:v>
                </c:pt>
                <c:pt idx="1109">
                  <c:v>0.14460000000000001</c:v>
                </c:pt>
                <c:pt idx="1110">
                  <c:v>0.14460000000000001</c:v>
                </c:pt>
                <c:pt idx="1111">
                  <c:v>0.14460000000000001</c:v>
                </c:pt>
                <c:pt idx="1112">
                  <c:v>0.14460000000000001</c:v>
                </c:pt>
                <c:pt idx="1113">
                  <c:v>0.14460000000000001</c:v>
                </c:pt>
                <c:pt idx="1114">
                  <c:v>0.14460000000000001</c:v>
                </c:pt>
                <c:pt idx="1115">
                  <c:v>0.14460000000000001</c:v>
                </c:pt>
                <c:pt idx="1116">
                  <c:v>0.14460000000000001</c:v>
                </c:pt>
                <c:pt idx="1117">
                  <c:v>0.14460000000000001</c:v>
                </c:pt>
                <c:pt idx="1118">
                  <c:v>0.14460000000000001</c:v>
                </c:pt>
                <c:pt idx="1119">
                  <c:v>0.14460000000000001</c:v>
                </c:pt>
                <c:pt idx="1120">
                  <c:v>0.14460000000000001</c:v>
                </c:pt>
                <c:pt idx="1121">
                  <c:v>0.14460000000000001</c:v>
                </c:pt>
                <c:pt idx="1122">
                  <c:v>0.14460000000000001</c:v>
                </c:pt>
                <c:pt idx="1123">
                  <c:v>0.14460000000000001</c:v>
                </c:pt>
                <c:pt idx="1124">
                  <c:v>0.14460000000000001</c:v>
                </c:pt>
                <c:pt idx="1125">
                  <c:v>0.14460000000000001</c:v>
                </c:pt>
                <c:pt idx="1126">
                  <c:v>0.14460000000000001</c:v>
                </c:pt>
                <c:pt idx="1127">
                  <c:v>0.14460000000000001</c:v>
                </c:pt>
                <c:pt idx="1128">
                  <c:v>0.14460000000000001</c:v>
                </c:pt>
                <c:pt idx="1129">
                  <c:v>0.14460000000000001</c:v>
                </c:pt>
                <c:pt idx="1130">
                  <c:v>0.14460000000000001</c:v>
                </c:pt>
                <c:pt idx="1131">
                  <c:v>0.14460000000000001</c:v>
                </c:pt>
                <c:pt idx="1132">
                  <c:v>0.14460000000000001</c:v>
                </c:pt>
                <c:pt idx="1133">
                  <c:v>0.14460000000000001</c:v>
                </c:pt>
                <c:pt idx="1134">
                  <c:v>0.14460000000000001</c:v>
                </c:pt>
                <c:pt idx="1135">
                  <c:v>0.14460000000000001</c:v>
                </c:pt>
                <c:pt idx="1136">
                  <c:v>0.14460000000000001</c:v>
                </c:pt>
                <c:pt idx="1137">
                  <c:v>0.14460000000000001</c:v>
                </c:pt>
                <c:pt idx="1138">
                  <c:v>0.14460000000000001</c:v>
                </c:pt>
                <c:pt idx="1139">
                  <c:v>0.14460000000000001</c:v>
                </c:pt>
                <c:pt idx="1140">
                  <c:v>0.14460000000000001</c:v>
                </c:pt>
                <c:pt idx="1141">
                  <c:v>0.14460000000000001</c:v>
                </c:pt>
                <c:pt idx="1142">
                  <c:v>0.14460000000000001</c:v>
                </c:pt>
                <c:pt idx="1143">
                  <c:v>0.14460000000000001</c:v>
                </c:pt>
                <c:pt idx="1144">
                  <c:v>0.14460000000000001</c:v>
                </c:pt>
                <c:pt idx="1145">
                  <c:v>0.14460000000000001</c:v>
                </c:pt>
                <c:pt idx="1146">
                  <c:v>0.14460000000000001</c:v>
                </c:pt>
                <c:pt idx="1147">
                  <c:v>0.14460000000000001</c:v>
                </c:pt>
                <c:pt idx="1148">
                  <c:v>0.14460000000000001</c:v>
                </c:pt>
                <c:pt idx="1149">
                  <c:v>0.14460000000000001</c:v>
                </c:pt>
                <c:pt idx="1150">
                  <c:v>0.14460000000000001</c:v>
                </c:pt>
                <c:pt idx="1151">
                  <c:v>0.14460000000000001</c:v>
                </c:pt>
                <c:pt idx="1152">
                  <c:v>0.14460000000000001</c:v>
                </c:pt>
                <c:pt idx="1153">
                  <c:v>0.14460000000000001</c:v>
                </c:pt>
                <c:pt idx="1154">
                  <c:v>0.14460000000000001</c:v>
                </c:pt>
                <c:pt idx="1155">
                  <c:v>0.14460000000000001</c:v>
                </c:pt>
                <c:pt idx="1156">
                  <c:v>0.14460000000000001</c:v>
                </c:pt>
                <c:pt idx="1157">
                  <c:v>0.14460000000000001</c:v>
                </c:pt>
                <c:pt idx="1158">
                  <c:v>0.14460000000000001</c:v>
                </c:pt>
                <c:pt idx="1159">
                  <c:v>0.14460000000000001</c:v>
                </c:pt>
                <c:pt idx="1160">
                  <c:v>0.14460000000000001</c:v>
                </c:pt>
                <c:pt idx="1161">
                  <c:v>0.14460000000000001</c:v>
                </c:pt>
                <c:pt idx="1162">
                  <c:v>0.14460000000000001</c:v>
                </c:pt>
                <c:pt idx="1163">
                  <c:v>0.14460000000000001</c:v>
                </c:pt>
                <c:pt idx="1164">
                  <c:v>0.14460000000000001</c:v>
                </c:pt>
                <c:pt idx="1165">
                  <c:v>0.14460000000000001</c:v>
                </c:pt>
                <c:pt idx="1166">
                  <c:v>0.14460000000000001</c:v>
                </c:pt>
                <c:pt idx="1167">
                  <c:v>0.14460000000000001</c:v>
                </c:pt>
                <c:pt idx="1168">
                  <c:v>0.14460000000000001</c:v>
                </c:pt>
                <c:pt idx="1169">
                  <c:v>0.14460000000000001</c:v>
                </c:pt>
                <c:pt idx="1170">
                  <c:v>0.14460000000000001</c:v>
                </c:pt>
                <c:pt idx="1171">
                  <c:v>0.14460000000000001</c:v>
                </c:pt>
                <c:pt idx="1172">
                  <c:v>0.14460000000000001</c:v>
                </c:pt>
                <c:pt idx="1173">
                  <c:v>0.14460000000000001</c:v>
                </c:pt>
                <c:pt idx="1174">
                  <c:v>0.14460000000000001</c:v>
                </c:pt>
                <c:pt idx="1175">
                  <c:v>0.14460000000000001</c:v>
                </c:pt>
                <c:pt idx="1176">
                  <c:v>0.14460000000000001</c:v>
                </c:pt>
                <c:pt idx="1177">
                  <c:v>0.14460000000000001</c:v>
                </c:pt>
                <c:pt idx="1178">
                  <c:v>0.14460000000000001</c:v>
                </c:pt>
                <c:pt idx="1179">
                  <c:v>0.14460000000000001</c:v>
                </c:pt>
                <c:pt idx="1180">
                  <c:v>0.14460000000000001</c:v>
                </c:pt>
                <c:pt idx="1181">
                  <c:v>0.14460000000000001</c:v>
                </c:pt>
                <c:pt idx="1182">
                  <c:v>0.14460000000000001</c:v>
                </c:pt>
                <c:pt idx="1183">
                  <c:v>0.14460000000000001</c:v>
                </c:pt>
                <c:pt idx="1184">
                  <c:v>0.14460000000000001</c:v>
                </c:pt>
                <c:pt idx="1185">
                  <c:v>0.14460000000000001</c:v>
                </c:pt>
                <c:pt idx="1186">
                  <c:v>0.14460000000000001</c:v>
                </c:pt>
                <c:pt idx="1187">
                  <c:v>0.14460000000000001</c:v>
                </c:pt>
                <c:pt idx="1188">
                  <c:v>0.14460000000000001</c:v>
                </c:pt>
                <c:pt idx="1189">
                  <c:v>0.14460000000000001</c:v>
                </c:pt>
                <c:pt idx="1190">
                  <c:v>0.14460000000000001</c:v>
                </c:pt>
                <c:pt idx="1191">
                  <c:v>0.14460000000000001</c:v>
                </c:pt>
                <c:pt idx="1192">
                  <c:v>0.14460000000000001</c:v>
                </c:pt>
                <c:pt idx="1193">
                  <c:v>0.14460000000000001</c:v>
                </c:pt>
                <c:pt idx="1194">
                  <c:v>0.14460000000000001</c:v>
                </c:pt>
                <c:pt idx="1195">
                  <c:v>0.14460000000000001</c:v>
                </c:pt>
                <c:pt idx="1196">
                  <c:v>0.14460000000000001</c:v>
                </c:pt>
                <c:pt idx="1197">
                  <c:v>0.14460000000000001</c:v>
                </c:pt>
                <c:pt idx="1198">
                  <c:v>0.14460000000000001</c:v>
                </c:pt>
                <c:pt idx="1199">
                  <c:v>0.14460000000000001</c:v>
                </c:pt>
                <c:pt idx="1200">
                  <c:v>0.14460000000000001</c:v>
                </c:pt>
                <c:pt idx="1201">
                  <c:v>0.14460000000000001</c:v>
                </c:pt>
                <c:pt idx="1202">
                  <c:v>0.14460000000000001</c:v>
                </c:pt>
                <c:pt idx="1203">
                  <c:v>0.14460000000000001</c:v>
                </c:pt>
                <c:pt idx="1204">
                  <c:v>0.14460000000000001</c:v>
                </c:pt>
                <c:pt idx="1205">
                  <c:v>0.14460000000000001</c:v>
                </c:pt>
                <c:pt idx="1206">
                  <c:v>0.14460000000000001</c:v>
                </c:pt>
                <c:pt idx="1207">
                  <c:v>0.14460000000000001</c:v>
                </c:pt>
                <c:pt idx="1208">
                  <c:v>0.14460000000000001</c:v>
                </c:pt>
                <c:pt idx="1209">
                  <c:v>0.14460000000000001</c:v>
                </c:pt>
                <c:pt idx="1210">
                  <c:v>0.14460000000000001</c:v>
                </c:pt>
                <c:pt idx="1211">
                  <c:v>0.14460000000000001</c:v>
                </c:pt>
                <c:pt idx="1212">
                  <c:v>0.14460000000000001</c:v>
                </c:pt>
                <c:pt idx="1213">
                  <c:v>0.14460000000000001</c:v>
                </c:pt>
                <c:pt idx="1214">
                  <c:v>0.14460000000000001</c:v>
                </c:pt>
                <c:pt idx="1215">
                  <c:v>0.14460000000000001</c:v>
                </c:pt>
                <c:pt idx="1216">
                  <c:v>0.14460000000000001</c:v>
                </c:pt>
                <c:pt idx="1217">
                  <c:v>0.14460000000000001</c:v>
                </c:pt>
                <c:pt idx="1218">
                  <c:v>0.14460000000000001</c:v>
                </c:pt>
                <c:pt idx="1219">
                  <c:v>0.14460000000000001</c:v>
                </c:pt>
                <c:pt idx="1220">
                  <c:v>0.14460000000000001</c:v>
                </c:pt>
                <c:pt idx="1221">
                  <c:v>0.14460000000000001</c:v>
                </c:pt>
                <c:pt idx="1222">
                  <c:v>0.14460000000000001</c:v>
                </c:pt>
                <c:pt idx="1223">
                  <c:v>0.14460000000000001</c:v>
                </c:pt>
                <c:pt idx="1224">
                  <c:v>0.14460000000000001</c:v>
                </c:pt>
                <c:pt idx="1225">
                  <c:v>0.14460000000000001</c:v>
                </c:pt>
                <c:pt idx="1226">
                  <c:v>0.14460000000000001</c:v>
                </c:pt>
                <c:pt idx="1227">
                  <c:v>0.14460000000000001</c:v>
                </c:pt>
                <c:pt idx="1228">
                  <c:v>0.14460000000000001</c:v>
                </c:pt>
                <c:pt idx="1229">
                  <c:v>0.14460000000000001</c:v>
                </c:pt>
                <c:pt idx="1230">
                  <c:v>0.14460000000000001</c:v>
                </c:pt>
                <c:pt idx="1231">
                  <c:v>0.14460000000000001</c:v>
                </c:pt>
                <c:pt idx="1232">
                  <c:v>0.14460000000000001</c:v>
                </c:pt>
                <c:pt idx="1233">
                  <c:v>0.14460000000000001</c:v>
                </c:pt>
                <c:pt idx="1234">
                  <c:v>0.14460000000000001</c:v>
                </c:pt>
                <c:pt idx="1235">
                  <c:v>0.14460000000000001</c:v>
                </c:pt>
                <c:pt idx="1236">
                  <c:v>0.14460000000000001</c:v>
                </c:pt>
                <c:pt idx="1237">
                  <c:v>0.14460000000000001</c:v>
                </c:pt>
                <c:pt idx="1238">
                  <c:v>0.14460000000000001</c:v>
                </c:pt>
                <c:pt idx="1239">
                  <c:v>0.14460000000000001</c:v>
                </c:pt>
                <c:pt idx="1240">
                  <c:v>0.14460000000000001</c:v>
                </c:pt>
                <c:pt idx="1241">
                  <c:v>0.14460000000000001</c:v>
                </c:pt>
                <c:pt idx="1242">
                  <c:v>0.14460000000000001</c:v>
                </c:pt>
                <c:pt idx="1243">
                  <c:v>0.14460000000000001</c:v>
                </c:pt>
                <c:pt idx="1244">
                  <c:v>0.14460000000000001</c:v>
                </c:pt>
                <c:pt idx="1245">
                  <c:v>0.14460000000000001</c:v>
                </c:pt>
                <c:pt idx="1246">
                  <c:v>0.14460000000000001</c:v>
                </c:pt>
                <c:pt idx="1247">
                  <c:v>0.14460000000000001</c:v>
                </c:pt>
                <c:pt idx="1248">
                  <c:v>0.14460000000000001</c:v>
                </c:pt>
                <c:pt idx="1249">
                  <c:v>0.14460000000000001</c:v>
                </c:pt>
                <c:pt idx="1250">
                  <c:v>0.14460000000000001</c:v>
                </c:pt>
                <c:pt idx="1251">
                  <c:v>0.14460000000000001</c:v>
                </c:pt>
                <c:pt idx="1252">
                  <c:v>0.14460000000000001</c:v>
                </c:pt>
                <c:pt idx="1253">
                  <c:v>0.14460000000000001</c:v>
                </c:pt>
                <c:pt idx="1254">
                  <c:v>0.14460000000000001</c:v>
                </c:pt>
                <c:pt idx="1255">
                  <c:v>0.14460000000000001</c:v>
                </c:pt>
                <c:pt idx="1256">
                  <c:v>0.14460000000000001</c:v>
                </c:pt>
                <c:pt idx="1257">
                  <c:v>0.14460000000000001</c:v>
                </c:pt>
                <c:pt idx="1258">
                  <c:v>0.14460000000000001</c:v>
                </c:pt>
                <c:pt idx="1259">
                  <c:v>0.14460000000000001</c:v>
                </c:pt>
                <c:pt idx="1260">
                  <c:v>0.14460000000000001</c:v>
                </c:pt>
                <c:pt idx="1261">
                  <c:v>0.14460000000000001</c:v>
                </c:pt>
                <c:pt idx="1262">
                  <c:v>0.14460000000000001</c:v>
                </c:pt>
                <c:pt idx="1263">
                  <c:v>0.14460000000000001</c:v>
                </c:pt>
                <c:pt idx="1264">
                  <c:v>0.14460000000000001</c:v>
                </c:pt>
                <c:pt idx="1265">
                  <c:v>0.14460000000000001</c:v>
                </c:pt>
                <c:pt idx="1266">
                  <c:v>0.14460000000000001</c:v>
                </c:pt>
                <c:pt idx="1267">
                  <c:v>0.14460000000000001</c:v>
                </c:pt>
                <c:pt idx="1268">
                  <c:v>0.14460000000000001</c:v>
                </c:pt>
                <c:pt idx="1269">
                  <c:v>0.14460000000000001</c:v>
                </c:pt>
                <c:pt idx="1270">
                  <c:v>0.14460000000000001</c:v>
                </c:pt>
                <c:pt idx="1271">
                  <c:v>0.14460000000000001</c:v>
                </c:pt>
                <c:pt idx="1272">
                  <c:v>0.14460000000000001</c:v>
                </c:pt>
                <c:pt idx="1273">
                  <c:v>0.14460000000000001</c:v>
                </c:pt>
                <c:pt idx="1274">
                  <c:v>0.14460000000000001</c:v>
                </c:pt>
                <c:pt idx="1275">
                  <c:v>0.14460000000000001</c:v>
                </c:pt>
                <c:pt idx="1276">
                  <c:v>0.14460000000000001</c:v>
                </c:pt>
                <c:pt idx="1277">
                  <c:v>0.14460000000000001</c:v>
                </c:pt>
                <c:pt idx="1278">
                  <c:v>0.14460000000000001</c:v>
                </c:pt>
                <c:pt idx="1279">
                  <c:v>0.14460000000000001</c:v>
                </c:pt>
                <c:pt idx="1280">
                  <c:v>0.14460000000000001</c:v>
                </c:pt>
                <c:pt idx="1281">
                  <c:v>0.14460000000000001</c:v>
                </c:pt>
                <c:pt idx="1282">
                  <c:v>0.14460000000000001</c:v>
                </c:pt>
                <c:pt idx="1283">
                  <c:v>0.14460000000000001</c:v>
                </c:pt>
                <c:pt idx="1284">
                  <c:v>0.14460000000000001</c:v>
                </c:pt>
                <c:pt idx="1285">
                  <c:v>0.14460000000000001</c:v>
                </c:pt>
                <c:pt idx="1286">
                  <c:v>0.14460000000000001</c:v>
                </c:pt>
                <c:pt idx="1287">
                  <c:v>0.14460000000000001</c:v>
                </c:pt>
                <c:pt idx="1288">
                  <c:v>0.14460000000000001</c:v>
                </c:pt>
                <c:pt idx="1289">
                  <c:v>0.14460000000000001</c:v>
                </c:pt>
                <c:pt idx="1290">
                  <c:v>0.14460000000000001</c:v>
                </c:pt>
                <c:pt idx="1291">
                  <c:v>0.14460000000000001</c:v>
                </c:pt>
                <c:pt idx="1292">
                  <c:v>0.14460000000000001</c:v>
                </c:pt>
                <c:pt idx="1293">
                  <c:v>0.14460000000000001</c:v>
                </c:pt>
                <c:pt idx="1294">
                  <c:v>0.14460000000000001</c:v>
                </c:pt>
                <c:pt idx="1295">
                  <c:v>0.14460000000000001</c:v>
                </c:pt>
                <c:pt idx="1296">
                  <c:v>0.14460000000000001</c:v>
                </c:pt>
                <c:pt idx="1297">
                  <c:v>0.14460000000000001</c:v>
                </c:pt>
                <c:pt idx="1298">
                  <c:v>0.14460000000000001</c:v>
                </c:pt>
                <c:pt idx="1299">
                  <c:v>0.14460000000000001</c:v>
                </c:pt>
                <c:pt idx="1300">
                  <c:v>0.14460000000000001</c:v>
                </c:pt>
                <c:pt idx="1301">
                  <c:v>0.14460000000000001</c:v>
                </c:pt>
                <c:pt idx="1302">
                  <c:v>0.14460000000000001</c:v>
                </c:pt>
                <c:pt idx="1303">
                  <c:v>0.14460000000000001</c:v>
                </c:pt>
                <c:pt idx="1304">
                  <c:v>0.14460000000000001</c:v>
                </c:pt>
                <c:pt idx="1305">
                  <c:v>0.14460000000000001</c:v>
                </c:pt>
                <c:pt idx="1306">
                  <c:v>0.14460000000000001</c:v>
                </c:pt>
                <c:pt idx="1307">
                  <c:v>0.14460000000000001</c:v>
                </c:pt>
                <c:pt idx="1308">
                  <c:v>0.14460000000000001</c:v>
                </c:pt>
                <c:pt idx="1309">
                  <c:v>0.14460000000000001</c:v>
                </c:pt>
                <c:pt idx="1310">
                  <c:v>0.14460000000000001</c:v>
                </c:pt>
                <c:pt idx="1311">
                  <c:v>0.14460000000000001</c:v>
                </c:pt>
                <c:pt idx="1312">
                  <c:v>0.14460000000000001</c:v>
                </c:pt>
                <c:pt idx="1313">
                  <c:v>0.14460000000000001</c:v>
                </c:pt>
                <c:pt idx="1314">
                  <c:v>0.14460000000000001</c:v>
                </c:pt>
                <c:pt idx="1315">
                  <c:v>0.14460000000000001</c:v>
                </c:pt>
                <c:pt idx="1316">
                  <c:v>0.14460000000000001</c:v>
                </c:pt>
                <c:pt idx="1317">
                  <c:v>0.14460000000000001</c:v>
                </c:pt>
                <c:pt idx="1318">
                  <c:v>0.14460000000000001</c:v>
                </c:pt>
                <c:pt idx="1319">
                  <c:v>0.14460000000000001</c:v>
                </c:pt>
                <c:pt idx="1320">
                  <c:v>0.14460000000000001</c:v>
                </c:pt>
                <c:pt idx="1321">
                  <c:v>0.14460000000000001</c:v>
                </c:pt>
                <c:pt idx="1322">
                  <c:v>0.14460000000000001</c:v>
                </c:pt>
                <c:pt idx="1323">
                  <c:v>0.14460000000000001</c:v>
                </c:pt>
                <c:pt idx="1324">
                  <c:v>0.14460000000000001</c:v>
                </c:pt>
                <c:pt idx="1325">
                  <c:v>0.14460000000000001</c:v>
                </c:pt>
                <c:pt idx="1326">
                  <c:v>0.14460000000000001</c:v>
                </c:pt>
                <c:pt idx="1327">
                  <c:v>0.14460000000000001</c:v>
                </c:pt>
                <c:pt idx="1328">
                  <c:v>0.14460000000000001</c:v>
                </c:pt>
                <c:pt idx="1329">
                  <c:v>0.14460000000000001</c:v>
                </c:pt>
                <c:pt idx="1330">
                  <c:v>0.14460000000000001</c:v>
                </c:pt>
                <c:pt idx="1331">
                  <c:v>0.14460000000000001</c:v>
                </c:pt>
                <c:pt idx="1332">
                  <c:v>0.14460000000000001</c:v>
                </c:pt>
                <c:pt idx="1333">
                  <c:v>0.14460000000000001</c:v>
                </c:pt>
                <c:pt idx="1334">
                  <c:v>0.14460000000000001</c:v>
                </c:pt>
                <c:pt idx="1335">
                  <c:v>0.14460000000000001</c:v>
                </c:pt>
                <c:pt idx="1336">
                  <c:v>0.14460000000000001</c:v>
                </c:pt>
                <c:pt idx="1337">
                  <c:v>0.14460000000000001</c:v>
                </c:pt>
                <c:pt idx="1338">
                  <c:v>0.14460000000000001</c:v>
                </c:pt>
                <c:pt idx="1339">
                  <c:v>0.14460000000000001</c:v>
                </c:pt>
                <c:pt idx="1340">
                  <c:v>0.14460000000000001</c:v>
                </c:pt>
                <c:pt idx="1341">
                  <c:v>0.14460000000000001</c:v>
                </c:pt>
                <c:pt idx="1342">
                  <c:v>0.14460000000000001</c:v>
                </c:pt>
                <c:pt idx="1343">
                  <c:v>0.14460000000000001</c:v>
                </c:pt>
                <c:pt idx="1344">
                  <c:v>0.14460000000000001</c:v>
                </c:pt>
                <c:pt idx="1345">
                  <c:v>0.14460000000000001</c:v>
                </c:pt>
                <c:pt idx="1346">
                  <c:v>0.14460000000000001</c:v>
                </c:pt>
                <c:pt idx="1347">
                  <c:v>0.14460000000000001</c:v>
                </c:pt>
                <c:pt idx="1348">
                  <c:v>0.14460000000000001</c:v>
                </c:pt>
                <c:pt idx="1349">
                  <c:v>0.14460000000000001</c:v>
                </c:pt>
                <c:pt idx="1350">
                  <c:v>0.14460000000000001</c:v>
                </c:pt>
                <c:pt idx="1351">
                  <c:v>0.14460000000000001</c:v>
                </c:pt>
                <c:pt idx="1352">
                  <c:v>0.14460000000000001</c:v>
                </c:pt>
                <c:pt idx="1353">
                  <c:v>0.14460000000000001</c:v>
                </c:pt>
                <c:pt idx="1354">
                  <c:v>0.14460000000000001</c:v>
                </c:pt>
                <c:pt idx="1355">
                  <c:v>0.14460000000000001</c:v>
                </c:pt>
                <c:pt idx="1356">
                  <c:v>0.14460000000000001</c:v>
                </c:pt>
                <c:pt idx="1357">
                  <c:v>0.14460000000000001</c:v>
                </c:pt>
                <c:pt idx="1358">
                  <c:v>0.14460000000000001</c:v>
                </c:pt>
                <c:pt idx="1359">
                  <c:v>0.14460000000000001</c:v>
                </c:pt>
                <c:pt idx="1360">
                  <c:v>0.14460000000000001</c:v>
                </c:pt>
                <c:pt idx="1361">
                  <c:v>0.14460000000000001</c:v>
                </c:pt>
                <c:pt idx="1362">
                  <c:v>0.14460000000000001</c:v>
                </c:pt>
                <c:pt idx="1363">
                  <c:v>0.14460000000000001</c:v>
                </c:pt>
                <c:pt idx="1364">
                  <c:v>0.14460000000000001</c:v>
                </c:pt>
                <c:pt idx="1365">
                  <c:v>0.14460000000000001</c:v>
                </c:pt>
                <c:pt idx="1366">
                  <c:v>0.14460000000000001</c:v>
                </c:pt>
                <c:pt idx="1367">
                  <c:v>0.14460000000000001</c:v>
                </c:pt>
                <c:pt idx="1368">
                  <c:v>0.14460000000000001</c:v>
                </c:pt>
                <c:pt idx="1369">
                  <c:v>0.14460000000000001</c:v>
                </c:pt>
                <c:pt idx="1370">
                  <c:v>0.14460000000000001</c:v>
                </c:pt>
                <c:pt idx="1371">
                  <c:v>0.14460000000000001</c:v>
                </c:pt>
                <c:pt idx="1372">
                  <c:v>0.14460000000000001</c:v>
                </c:pt>
                <c:pt idx="1373">
                  <c:v>0.14460000000000001</c:v>
                </c:pt>
                <c:pt idx="1374">
                  <c:v>0.14460000000000001</c:v>
                </c:pt>
                <c:pt idx="1375">
                  <c:v>0.14460000000000001</c:v>
                </c:pt>
                <c:pt idx="1376">
                  <c:v>0.14460000000000001</c:v>
                </c:pt>
                <c:pt idx="1377">
                  <c:v>0.14460000000000001</c:v>
                </c:pt>
                <c:pt idx="1378">
                  <c:v>0.14460000000000001</c:v>
                </c:pt>
                <c:pt idx="1379">
                  <c:v>0.14460000000000001</c:v>
                </c:pt>
                <c:pt idx="1380">
                  <c:v>0.14460000000000001</c:v>
                </c:pt>
                <c:pt idx="1381">
                  <c:v>0.14460000000000001</c:v>
                </c:pt>
                <c:pt idx="1382">
                  <c:v>0.14460000000000001</c:v>
                </c:pt>
                <c:pt idx="1383">
                  <c:v>0.14460000000000001</c:v>
                </c:pt>
                <c:pt idx="1384">
                  <c:v>0.14460000000000001</c:v>
                </c:pt>
                <c:pt idx="1385">
                  <c:v>0.14460000000000001</c:v>
                </c:pt>
                <c:pt idx="1386">
                  <c:v>0.14460000000000001</c:v>
                </c:pt>
                <c:pt idx="1387">
                  <c:v>0.14460000000000001</c:v>
                </c:pt>
                <c:pt idx="1388">
                  <c:v>0.14460000000000001</c:v>
                </c:pt>
                <c:pt idx="1389">
                  <c:v>0.14460000000000001</c:v>
                </c:pt>
                <c:pt idx="1390">
                  <c:v>0.14460000000000001</c:v>
                </c:pt>
                <c:pt idx="1391">
                  <c:v>0.14460000000000001</c:v>
                </c:pt>
                <c:pt idx="1392">
                  <c:v>0.14460000000000001</c:v>
                </c:pt>
                <c:pt idx="1393">
                  <c:v>0.14460000000000001</c:v>
                </c:pt>
                <c:pt idx="1394">
                  <c:v>0.14460000000000001</c:v>
                </c:pt>
                <c:pt idx="1395">
                  <c:v>0.14460000000000001</c:v>
                </c:pt>
                <c:pt idx="1396">
                  <c:v>0.14460000000000001</c:v>
                </c:pt>
                <c:pt idx="1397">
                  <c:v>0.14460000000000001</c:v>
                </c:pt>
                <c:pt idx="1398">
                  <c:v>0.14460000000000001</c:v>
                </c:pt>
                <c:pt idx="1399">
                  <c:v>0.14460000000000001</c:v>
                </c:pt>
                <c:pt idx="1400">
                  <c:v>0.14460000000000001</c:v>
                </c:pt>
                <c:pt idx="1401">
                  <c:v>0.14460000000000001</c:v>
                </c:pt>
                <c:pt idx="1402">
                  <c:v>0.14460000000000001</c:v>
                </c:pt>
                <c:pt idx="1403">
                  <c:v>0.14460000000000001</c:v>
                </c:pt>
                <c:pt idx="1404">
                  <c:v>0.14460000000000001</c:v>
                </c:pt>
                <c:pt idx="1405">
                  <c:v>0.14460000000000001</c:v>
                </c:pt>
                <c:pt idx="1406">
                  <c:v>0.14460000000000001</c:v>
                </c:pt>
                <c:pt idx="1407">
                  <c:v>0.14460000000000001</c:v>
                </c:pt>
                <c:pt idx="1408">
                  <c:v>0.14460000000000001</c:v>
                </c:pt>
                <c:pt idx="1409">
                  <c:v>0.14460000000000001</c:v>
                </c:pt>
                <c:pt idx="1410">
                  <c:v>0.14460000000000001</c:v>
                </c:pt>
                <c:pt idx="1411">
                  <c:v>0.14460000000000001</c:v>
                </c:pt>
                <c:pt idx="1412">
                  <c:v>0.14460000000000001</c:v>
                </c:pt>
                <c:pt idx="1413">
                  <c:v>0.14460000000000001</c:v>
                </c:pt>
                <c:pt idx="1414">
                  <c:v>0.14460000000000001</c:v>
                </c:pt>
                <c:pt idx="1415">
                  <c:v>0.14460000000000001</c:v>
                </c:pt>
                <c:pt idx="1416">
                  <c:v>0.14460000000000001</c:v>
                </c:pt>
                <c:pt idx="1417">
                  <c:v>0.14460000000000001</c:v>
                </c:pt>
                <c:pt idx="1418">
                  <c:v>0.14460000000000001</c:v>
                </c:pt>
                <c:pt idx="1419">
                  <c:v>0.14460000000000001</c:v>
                </c:pt>
                <c:pt idx="1420">
                  <c:v>0.14460000000000001</c:v>
                </c:pt>
                <c:pt idx="1421">
                  <c:v>0.14460000000000001</c:v>
                </c:pt>
                <c:pt idx="1422">
                  <c:v>0.14460000000000001</c:v>
                </c:pt>
                <c:pt idx="1423">
                  <c:v>0.14460000000000001</c:v>
                </c:pt>
                <c:pt idx="1424">
                  <c:v>0.14460000000000001</c:v>
                </c:pt>
                <c:pt idx="1425">
                  <c:v>0.14460000000000001</c:v>
                </c:pt>
                <c:pt idx="1426">
                  <c:v>0.14460000000000001</c:v>
                </c:pt>
                <c:pt idx="1427">
                  <c:v>0.14460000000000001</c:v>
                </c:pt>
                <c:pt idx="1428">
                  <c:v>0.14460000000000001</c:v>
                </c:pt>
                <c:pt idx="1429">
                  <c:v>0.14460000000000001</c:v>
                </c:pt>
                <c:pt idx="1430">
                  <c:v>0.14460000000000001</c:v>
                </c:pt>
                <c:pt idx="1431">
                  <c:v>0.14460000000000001</c:v>
                </c:pt>
                <c:pt idx="1432">
                  <c:v>0.14460000000000001</c:v>
                </c:pt>
                <c:pt idx="1433">
                  <c:v>0.14460000000000001</c:v>
                </c:pt>
                <c:pt idx="1434">
                  <c:v>0.14460000000000001</c:v>
                </c:pt>
                <c:pt idx="1435">
                  <c:v>0.14460000000000001</c:v>
                </c:pt>
                <c:pt idx="1436">
                  <c:v>0.14460000000000001</c:v>
                </c:pt>
                <c:pt idx="1437">
                  <c:v>0.14460000000000001</c:v>
                </c:pt>
                <c:pt idx="1438">
                  <c:v>0.14460000000000001</c:v>
                </c:pt>
                <c:pt idx="1439">
                  <c:v>0.14460000000000001</c:v>
                </c:pt>
                <c:pt idx="1440">
                  <c:v>0.14460000000000001</c:v>
                </c:pt>
                <c:pt idx="1441">
                  <c:v>0.14460000000000001</c:v>
                </c:pt>
                <c:pt idx="1442">
                  <c:v>0.14460000000000001</c:v>
                </c:pt>
                <c:pt idx="1443">
                  <c:v>0.14460000000000001</c:v>
                </c:pt>
                <c:pt idx="1444">
                  <c:v>0.14460000000000001</c:v>
                </c:pt>
                <c:pt idx="1445">
                  <c:v>0.14460000000000001</c:v>
                </c:pt>
                <c:pt idx="1446">
                  <c:v>0.14460000000000001</c:v>
                </c:pt>
                <c:pt idx="1447">
                  <c:v>0.14460000000000001</c:v>
                </c:pt>
                <c:pt idx="1448">
                  <c:v>0.14460000000000001</c:v>
                </c:pt>
                <c:pt idx="1449">
                  <c:v>0.14460000000000001</c:v>
                </c:pt>
                <c:pt idx="1450">
                  <c:v>0.14460000000000001</c:v>
                </c:pt>
                <c:pt idx="1451">
                  <c:v>0.14460000000000001</c:v>
                </c:pt>
                <c:pt idx="1452">
                  <c:v>0.14460000000000001</c:v>
                </c:pt>
                <c:pt idx="1453">
                  <c:v>0.14460000000000001</c:v>
                </c:pt>
                <c:pt idx="1454">
                  <c:v>0.14460000000000001</c:v>
                </c:pt>
                <c:pt idx="1455">
                  <c:v>0.14460000000000001</c:v>
                </c:pt>
                <c:pt idx="1456">
                  <c:v>0.14460000000000001</c:v>
                </c:pt>
                <c:pt idx="1457">
                  <c:v>0.14460000000000001</c:v>
                </c:pt>
                <c:pt idx="1458">
                  <c:v>0.14460000000000001</c:v>
                </c:pt>
                <c:pt idx="1459">
                  <c:v>0.14460000000000001</c:v>
                </c:pt>
                <c:pt idx="1460">
                  <c:v>0.14460000000000001</c:v>
                </c:pt>
                <c:pt idx="1461">
                  <c:v>0.14460000000000001</c:v>
                </c:pt>
                <c:pt idx="1462">
                  <c:v>0.14460000000000001</c:v>
                </c:pt>
                <c:pt idx="1463">
                  <c:v>0.14460000000000001</c:v>
                </c:pt>
                <c:pt idx="1464">
                  <c:v>0.14460000000000001</c:v>
                </c:pt>
                <c:pt idx="1465">
                  <c:v>0.14460000000000001</c:v>
                </c:pt>
                <c:pt idx="1466">
                  <c:v>0.14460000000000001</c:v>
                </c:pt>
                <c:pt idx="1467">
                  <c:v>0.14460000000000001</c:v>
                </c:pt>
                <c:pt idx="1468">
                  <c:v>0.14460000000000001</c:v>
                </c:pt>
                <c:pt idx="1469">
                  <c:v>0.14460000000000001</c:v>
                </c:pt>
                <c:pt idx="1470">
                  <c:v>0.14460000000000001</c:v>
                </c:pt>
                <c:pt idx="1471">
                  <c:v>0.14460000000000001</c:v>
                </c:pt>
                <c:pt idx="1472">
                  <c:v>0.14460000000000001</c:v>
                </c:pt>
                <c:pt idx="1473">
                  <c:v>0.14460000000000001</c:v>
                </c:pt>
                <c:pt idx="1474">
                  <c:v>0.14460000000000001</c:v>
                </c:pt>
                <c:pt idx="1475">
                  <c:v>0.14460000000000001</c:v>
                </c:pt>
                <c:pt idx="1476">
                  <c:v>0.14460000000000001</c:v>
                </c:pt>
                <c:pt idx="1477">
                  <c:v>0.14460000000000001</c:v>
                </c:pt>
                <c:pt idx="1478">
                  <c:v>0.14460000000000001</c:v>
                </c:pt>
                <c:pt idx="1479">
                  <c:v>0.14460000000000001</c:v>
                </c:pt>
                <c:pt idx="1480">
                  <c:v>0.14460000000000001</c:v>
                </c:pt>
                <c:pt idx="1481">
                  <c:v>0.14460000000000001</c:v>
                </c:pt>
                <c:pt idx="1482">
                  <c:v>0.14460000000000001</c:v>
                </c:pt>
                <c:pt idx="1483">
                  <c:v>0.14460000000000001</c:v>
                </c:pt>
                <c:pt idx="1484">
                  <c:v>0.14460000000000001</c:v>
                </c:pt>
                <c:pt idx="1485">
                  <c:v>0.14460000000000001</c:v>
                </c:pt>
                <c:pt idx="1486">
                  <c:v>0.14460000000000001</c:v>
                </c:pt>
                <c:pt idx="1487">
                  <c:v>0.14460000000000001</c:v>
                </c:pt>
                <c:pt idx="1488">
                  <c:v>0.14460000000000001</c:v>
                </c:pt>
                <c:pt idx="1489">
                  <c:v>0.14460000000000001</c:v>
                </c:pt>
                <c:pt idx="1490">
                  <c:v>0.14460000000000001</c:v>
                </c:pt>
                <c:pt idx="1491">
                  <c:v>0.14460000000000001</c:v>
                </c:pt>
                <c:pt idx="1492">
                  <c:v>0.14460000000000001</c:v>
                </c:pt>
                <c:pt idx="1493">
                  <c:v>0.14460000000000001</c:v>
                </c:pt>
                <c:pt idx="1494">
                  <c:v>0.14460000000000001</c:v>
                </c:pt>
                <c:pt idx="1495">
                  <c:v>0.14460000000000001</c:v>
                </c:pt>
                <c:pt idx="1496">
                  <c:v>0.14460000000000001</c:v>
                </c:pt>
                <c:pt idx="1497">
                  <c:v>0.14460000000000001</c:v>
                </c:pt>
                <c:pt idx="1498">
                  <c:v>0.14460000000000001</c:v>
                </c:pt>
                <c:pt idx="1499">
                  <c:v>0.14460000000000001</c:v>
                </c:pt>
                <c:pt idx="1500">
                  <c:v>0.14460000000000001</c:v>
                </c:pt>
                <c:pt idx="1501">
                  <c:v>0.14460000000000001</c:v>
                </c:pt>
                <c:pt idx="1502">
                  <c:v>0.14460000000000001</c:v>
                </c:pt>
                <c:pt idx="1503">
                  <c:v>0.14460000000000001</c:v>
                </c:pt>
                <c:pt idx="1504">
                  <c:v>0.14460000000000001</c:v>
                </c:pt>
                <c:pt idx="1505">
                  <c:v>0.14460000000000001</c:v>
                </c:pt>
                <c:pt idx="1506">
                  <c:v>0.14460000000000001</c:v>
                </c:pt>
                <c:pt idx="1507">
                  <c:v>0.14460000000000001</c:v>
                </c:pt>
                <c:pt idx="1508">
                  <c:v>0.14460000000000001</c:v>
                </c:pt>
                <c:pt idx="1509">
                  <c:v>0.14460000000000001</c:v>
                </c:pt>
                <c:pt idx="1510">
                  <c:v>0.14460000000000001</c:v>
                </c:pt>
                <c:pt idx="1511">
                  <c:v>0.14460000000000001</c:v>
                </c:pt>
                <c:pt idx="1512">
                  <c:v>0.14460000000000001</c:v>
                </c:pt>
                <c:pt idx="1513">
                  <c:v>0.14460000000000001</c:v>
                </c:pt>
                <c:pt idx="1514">
                  <c:v>0.14460000000000001</c:v>
                </c:pt>
                <c:pt idx="1515">
                  <c:v>0.14460000000000001</c:v>
                </c:pt>
                <c:pt idx="1516">
                  <c:v>0.14460000000000001</c:v>
                </c:pt>
                <c:pt idx="1517">
                  <c:v>0.14460000000000001</c:v>
                </c:pt>
                <c:pt idx="1518">
                  <c:v>0.14460000000000001</c:v>
                </c:pt>
                <c:pt idx="1519">
                  <c:v>0.14460000000000001</c:v>
                </c:pt>
                <c:pt idx="1520">
                  <c:v>0.14460000000000001</c:v>
                </c:pt>
                <c:pt idx="1521">
                  <c:v>0.14460000000000001</c:v>
                </c:pt>
                <c:pt idx="1522">
                  <c:v>0.14460000000000001</c:v>
                </c:pt>
                <c:pt idx="1523">
                  <c:v>0.14460000000000001</c:v>
                </c:pt>
                <c:pt idx="1524">
                  <c:v>0.14460000000000001</c:v>
                </c:pt>
                <c:pt idx="1525">
                  <c:v>0.14460000000000001</c:v>
                </c:pt>
                <c:pt idx="1526">
                  <c:v>0.14460000000000001</c:v>
                </c:pt>
                <c:pt idx="1527">
                  <c:v>0.14460000000000001</c:v>
                </c:pt>
                <c:pt idx="1528">
                  <c:v>0.14460000000000001</c:v>
                </c:pt>
                <c:pt idx="1529">
                  <c:v>0.14460000000000001</c:v>
                </c:pt>
                <c:pt idx="1530">
                  <c:v>0.14460000000000001</c:v>
                </c:pt>
                <c:pt idx="1531">
                  <c:v>0.14460000000000001</c:v>
                </c:pt>
                <c:pt idx="1532">
                  <c:v>0.14460000000000001</c:v>
                </c:pt>
                <c:pt idx="1533">
                  <c:v>0.14460000000000001</c:v>
                </c:pt>
                <c:pt idx="1534">
                  <c:v>0.14460000000000001</c:v>
                </c:pt>
                <c:pt idx="1535">
                  <c:v>0.14460000000000001</c:v>
                </c:pt>
                <c:pt idx="1536">
                  <c:v>0.14460000000000001</c:v>
                </c:pt>
                <c:pt idx="1537">
                  <c:v>0.14460000000000001</c:v>
                </c:pt>
                <c:pt idx="1538">
                  <c:v>0.14460000000000001</c:v>
                </c:pt>
                <c:pt idx="1539">
                  <c:v>0.14460000000000001</c:v>
                </c:pt>
                <c:pt idx="1540">
                  <c:v>0.14460000000000001</c:v>
                </c:pt>
                <c:pt idx="1541">
                  <c:v>0.14460000000000001</c:v>
                </c:pt>
                <c:pt idx="1542">
                  <c:v>0.14460000000000001</c:v>
                </c:pt>
                <c:pt idx="1543">
                  <c:v>0.14460000000000001</c:v>
                </c:pt>
                <c:pt idx="1544">
                  <c:v>0.14460000000000001</c:v>
                </c:pt>
                <c:pt idx="1545">
                  <c:v>0.14460000000000001</c:v>
                </c:pt>
                <c:pt idx="1546">
                  <c:v>0.14460000000000001</c:v>
                </c:pt>
                <c:pt idx="1547">
                  <c:v>0.14460000000000001</c:v>
                </c:pt>
                <c:pt idx="1548">
                  <c:v>0.14460000000000001</c:v>
                </c:pt>
                <c:pt idx="1549">
                  <c:v>0.14460000000000001</c:v>
                </c:pt>
                <c:pt idx="1550">
                  <c:v>0.14460000000000001</c:v>
                </c:pt>
                <c:pt idx="1551">
                  <c:v>0.14460000000000001</c:v>
                </c:pt>
                <c:pt idx="1552">
                  <c:v>0.14460000000000001</c:v>
                </c:pt>
                <c:pt idx="1553">
                  <c:v>0.14460000000000001</c:v>
                </c:pt>
                <c:pt idx="1554">
                  <c:v>0.14460000000000001</c:v>
                </c:pt>
                <c:pt idx="1555">
                  <c:v>0.14460000000000001</c:v>
                </c:pt>
                <c:pt idx="1556">
                  <c:v>0.14460000000000001</c:v>
                </c:pt>
                <c:pt idx="1557">
                  <c:v>0.14460000000000001</c:v>
                </c:pt>
                <c:pt idx="1558">
                  <c:v>0.14460000000000001</c:v>
                </c:pt>
                <c:pt idx="1559">
                  <c:v>0.14460000000000001</c:v>
                </c:pt>
                <c:pt idx="1560">
                  <c:v>0.14460000000000001</c:v>
                </c:pt>
                <c:pt idx="1561">
                  <c:v>0.14460000000000001</c:v>
                </c:pt>
                <c:pt idx="1562">
                  <c:v>0.14460000000000001</c:v>
                </c:pt>
                <c:pt idx="1563">
                  <c:v>0.14460000000000001</c:v>
                </c:pt>
                <c:pt idx="1564">
                  <c:v>0.14460000000000001</c:v>
                </c:pt>
                <c:pt idx="1565">
                  <c:v>0.14460000000000001</c:v>
                </c:pt>
                <c:pt idx="1566">
                  <c:v>0.14460000000000001</c:v>
                </c:pt>
                <c:pt idx="1567">
                  <c:v>0.14460000000000001</c:v>
                </c:pt>
                <c:pt idx="1568">
                  <c:v>0.14460000000000001</c:v>
                </c:pt>
                <c:pt idx="1569">
                  <c:v>0.14460000000000001</c:v>
                </c:pt>
                <c:pt idx="1570">
                  <c:v>0.14460000000000001</c:v>
                </c:pt>
                <c:pt idx="1571">
                  <c:v>0.14460000000000001</c:v>
                </c:pt>
                <c:pt idx="1572">
                  <c:v>0.14460000000000001</c:v>
                </c:pt>
                <c:pt idx="1573">
                  <c:v>0.14460000000000001</c:v>
                </c:pt>
                <c:pt idx="1574">
                  <c:v>0.14460000000000001</c:v>
                </c:pt>
                <c:pt idx="1575">
                  <c:v>0.14460000000000001</c:v>
                </c:pt>
                <c:pt idx="1576">
                  <c:v>0.14460000000000001</c:v>
                </c:pt>
                <c:pt idx="1577">
                  <c:v>0.14460000000000001</c:v>
                </c:pt>
                <c:pt idx="1578">
                  <c:v>0.14460000000000001</c:v>
                </c:pt>
                <c:pt idx="1579">
                  <c:v>0.14460000000000001</c:v>
                </c:pt>
                <c:pt idx="1580">
                  <c:v>0.14460000000000001</c:v>
                </c:pt>
                <c:pt idx="1581">
                  <c:v>0.14460000000000001</c:v>
                </c:pt>
                <c:pt idx="1582">
                  <c:v>0.14460000000000001</c:v>
                </c:pt>
                <c:pt idx="1583">
                  <c:v>0.14460000000000001</c:v>
                </c:pt>
                <c:pt idx="1584">
                  <c:v>0.14460000000000001</c:v>
                </c:pt>
                <c:pt idx="1585">
                  <c:v>0.14460000000000001</c:v>
                </c:pt>
                <c:pt idx="1586">
                  <c:v>0.14460000000000001</c:v>
                </c:pt>
                <c:pt idx="1587">
                  <c:v>0.14460000000000001</c:v>
                </c:pt>
                <c:pt idx="1588">
                  <c:v>0.14460000000000001</c:v>
                </c:pt>
                <c:pt idx="1589">
                  <c:v>0.14460000000000001</c:v>
                </c:pt>
                <c:pt idx="1590">
                  <c:v>0.14460000000000001</c:v>
                </c:pt>
                <c:pt idx="1591">
                  <c:v>0.14460000000000001</c:v>
                </c:pt>
                <c:pt idx="1592">
                  <c:v>0.14460000000000001</c:v>
                </c:pt>
                <c:pt idx="1593">
                  <c:v>0.14460000000000001</c:v>
                </c:pt>
                <c:pt idx="1594">
                  <c:v>0.14460000000000001</c:v>
                </c:pt>
                <c:pt idx="1595">
                  <c:v>0.14460000000000001</c:v>
                </c:pt>
                <c:pt idx="1596">
                  <c:v>0.14460000000000001</c:v>
                </c:pt>
                <c:pt idx="1597">
                  <c:v>0.14460000000000001</c:v>
                </c:pt>
                <c:pt idx="1598">
                  <c:v>0.14460000000000001</c:v>
                </c:pt>
                <c:pt idx="1599">
                  <c:v>0.14460000000000001</c:v>
                </c:pt>
                <c:pt idx="1600">
                  <c:v>0.14460000000000001</c:v>
                </c:pt>
                <c:pt idx="1601">
                  <c:v>0.14460000000000001</c:v>
                </c:pt>
                <c:pt idx="1602">
                  <c:v>0.14460000000000001</c:v>
                </c:pt>
                <c:pt idx="1603">
                  <c:v>0.14460000000000001</c:v>
                </c:pt>
                <c:pt idx="1604">
                  <c:v>0.14460000000000001</c:v>
                </c:pt>
                <c:pt idx="1605">
                  <c:v>0.14460000000000001</c:v>
                </c:pt>
                <c:pt idx="1606">
                  <c:v>0.14460000000000001</c:v>
                </c:pt>
                <c:pt idx="1607">
                  <c:v>0.14460000000000001</c:v>
                </c:pt>
                <c:pt idx="1608">
                  <c:v>0.14460000000000001</c:v>
                </c:pt>
                <c:pt idx="1609">
                  <c:v>0.14460000000000001</c:v>
                </c:pt>
                <c:pt idx="1610">
                  <c:v>0.14460000000000001</c:v>
                </c:pt>
                <c:pt idx="1611">
                  <c:v>0.14460000000000001</c:v>
                </c:pt>
                <c:pt idx="1612">
                  <c:v>0.14460000000000001</c:v>
                </c:pt>
                <c:pt idx="1613">
                  <c:v>0.14460000000000001</c:v>
                </c:pt>
                <c:pt idx="1614">
                  <c:v>0.14460000000000001</c:v>
                </c:pt>
                <c:pt idx="1615">
                  <c:v>0.14460000000000001</c:v>
                </c:pt>
                <c:pt idx="1616">
                  <c:v>0.14460000000000001</c:v>
                </c:pt>
                <c:pt idx="1617">
                  <c:v>0.14460000000000001</c:v>
                </c:pt>
                <c:pt idx="1618">
                  <c:v>0.14460000000000001</c:v>
                </c:pt>
                <c:pt idx="1619">
                  <c:v>0.14460000000000001</c:v>
                </c:pt>
                <c:pt idx="1620">
                  <c:v>0.14460000000000001</c:v>
                </c:pt>
                <c:pt idx="1621">
                  <c:v>0.14460000000000001</c:v>
                </c:pt>
                <c:pt idx="1622">
                  <c:v>0.14460000000000001</c:v>
                </c:pt>
                <c:pt idx="1623">
                  <c:v>0.14460000000000001</c:v>
                </c:pt>
                <c:pt idx="1624">
                  <c:v>0.14460000000000001</c:v>
                </c:pt>
                <c:pt idx="1625">
                  <c:v>0.14460000000000001</c:v>
                </c:pt>
                <c:pt idx="1626">
                  <c:v>0.14460000000000001</c:v>
                </c:pt>
                <c:pt idx="1627">
                  <c:v>0.14460000000000001</c:v>
                </c:pt>
                <c:pt idx="1628">
                  <c:v>0.14460000000000001</c:v>
                </c:pt>
                <c:pt idx="1629">
                  <c:v>0.14460000000000001</c:v>
                </c:pt>
                <c:pt idx="1630">
                  <c:v>0.14460000000000001</c:v>
                </c:pt>
                <c:pt idx="1631">
                  <c:v>0.14460000000000001</c:v>
                </c:pt>
                <c:pt idx="1632">
                  <c:v>0.14460000000000001</c:v>
                </c:pt>
                <c:pt idx="1633">
                  <c:v>0.14460000000000001</c:v>
                </c:pt>
                <c:pt idx="1634">
                  <c:v>0.14460000000000001</c:v>
                </c:pt>
                <c:pt idx="1635">
                  <c:v>0.14460000000000001</c:v>
                </c:pt>
                <c:pt idx="1636">
                  <c:v>0.14460000000000001</c:v>
                </c:pt>
                <c:pt idx="1637">
                  <c:v>0.14460000000000001</c:v>
                </c:pt>
                <c:pt idx="1638">
                  <c:v>0.14460000000000001</c:v>
                </c:pt>
                <c:pt idx="1639">
                  <c:v>0.14460000000000001</c:v>
                </c:pt>
                <c:pt idx="1640">
                  <c:v>0.14460000000000001</c:v>
                </c:pt>
                <c:pt idx="1641">
                  <c:v>0.14460000000000001</c:v>
                </c:pt>
                <c:pt idx="1642">
                  <c:v>0.14460000000000001</c:v>
                </c:pt>
                <c:pt idx="1643">
                  <c:v>0.14460000000000001</c:v>
                </c:pt>
                <c:pt idx="1644">
                  <c:v>0.14460000000000001</c:v>
                </c:pt>
                <c:pt idx="1645">
                  <c:v>0.14460000000000001</c:v>
                </c:pt>
                <c:pt idx="1646">
                  <c:v>0.14460000000000001</c:v>
                </c:pt>
                <c:pt idx="1647">
                  <c:v>0.14460000000000001</c:v>
                </c:pt>
                <c:pt idx="1648">
                  <c:v>0.14460000000000001</c:v>
                </c:pt>
                <c:pt idx="1649">
                  <c:v>0.14460000000000001</c:v>
                </c:pt>
                <c:pt idx="1650">
                  <c:v>0.14460000000000001</c:v>
                </c:pt>
                <c:pt idx="1651">
                  <c:v>0.14460000000000001</c:v>
                </c:pt>
                <c:pt idx="1652">
                  <c:v>0.14460000000000001</c:v>
                </c:pt>
                <c:pt idx="1653">
                  <c:v>0.14460000000000001</c:v>
                </c:pt>
                <c:pt idx="1654">
                  <c:v>0.14460000000000001</c:v>
                </c:pt>
                <c:pt idx="1655">
                  <c:v>0.14460000000000001</c:v>
                </c:pt>
                <c:pt idx="1656">
                  <c:v>0.14460000000000001</c:v>
                </c:pt>
                <c:pt idx="1657">
                  <c:v>0.14460000000000001</c:v>
                </c:pt>
                <c:pt idx="1658">
                  <c:v>0.14460000000000001</c:v>
                </c:pt>
                <c:pt idx="1659">
                  <c:v>0.14460000000000001</c:v>
                </c:pt>
                <c:pt idx="1660">
                  <c:v>0.14460000000000001</c:v>
                </c:pt>
                <c:pt idx="1661">
                  <c:v>0.14460000000000001</c:v>
                </c:pt>
                <c:pt idx="1662">
                  <c:v>0.14460000000000001</c:v>
                </c:pt>
                <c:pt idx="1663">
                  <c:v>0.14460000000000001</c:v>
                </c:pt>
                <c:pt idx="1664">
                  <c:v>0.14460000000000001</c:v>
                </c:pt>
                <c:pt idx="1665">
                  <c:v>0.14460000000000001</c:v>
                </c:pt>
                <c:pt idx="1666">
                  <c:v>0.14460000000000001</c:v>
                </c:pt>
                <c:pt idx="1667">
                  <c:v>0.14460000000000001</c:v>
                </c:pt>
                <c:pt idx="1668">
                  <c:v>0.14460000000000001</c:v>
                </c:pt>
                <c:pt idx="1669">
                  <c:v>0.14460000000000001</c:v>
                </c:pt>
                <c:pt idx="1670">
                  <c:v>0.14460000000000001</c:v>
                </c:pt>
                <c:pt idx="1671">
                  <c:v>0.14460000000000001</c:v>
                </c:pt>
                <c:pt idx="1672">
                  <c:v>0.14460000000000001</c:v>
                </c:pt>
                <c:pt idx="1673">
                  <c:v>0.14460000000000001</c:v>
                </c:pt>
                <c:pt idx="1674">
                  <c:v>0.14460000000000001</c:v>
                </c:pt>
                <c:pt idx="1675">
                  <c:v>0.14460000000000001</c:v>
                </c:pt>
                <c:pt idx="1676">
                  <c:v>0.14460000000000001</c:v>
                </c:pt>
                <c:pt idx="1677">
                  <c:v>0.14460000000000001</c:v>
                </c:pt>
                <c:pt idx="1678">
                  <c:v>0.14460000000000001</c:v>
                </c:pt>
                <c:pt idx="1679">
                  <c:v>0.14460000000000001</c:v>
                </c:pt>
                <c:pt idx="1680">
                  <c:v>0.14460000000000001</c:v>
                </c:pt>
                <c:pt idx="1681">
                  <c:v>0.14460000000000001</c:v>
                </c:pt>
                <c:pt idx="1682">
                  <c:v>0.14460000000000001</c:v>
                </c:pt>
                <c:pt idx="1683">
                  <c:v>0.14460000000000001</c:v>
                </c:pt>
                <c:pt idx="1684">
                  <c:v>0.14460000000000001</c:v>
                </c:pt>
                <c:pt idx="1685">
                  <c:v>0.14460000000000001</c:v>
                </c:pt>
                <c:pt idx="1686">
                  <c:v>0.14460000000000001</c:v>
                </c:pt>
                <c:pt idx="1687">
                  <c:v>0.14460000000000001</c:v>
                </c:pt>
                <c:pt idx="1688">
                  <c:v>0.14460000000000001</c:v>
                </c:pt>
                <c:pt idx="1689">
                  <c:v>0.14460000000000001</c:v>
                </c:pt>
                <c:pt idx="1690">
                  <c:v>0.14460000000000001</c:v>
                </c:pt>
                <c:pt idx="1691">
                  <c:v>0.14460000000000001</c:v>
                </c:pt>
                <c:pt idx="1692">
                  <c:v>0.14460000000000001</c:v>
                </c:pt>
                <c:pt idx="1693">
                  <c:v>0.14460000000000001</c:v>
                </c:pt>
                <c:pt idx="1694">
                  <c:v>0.14460000000000001</c:v>
                </c:pt>
                <c:pt idx="1695">
                  <c:v>0.14460000000000001</c:v>
                </c:pt>
                <c:pt idx="1696">
                  <c:v>0.14460000000000001</c:v>
                </c:pt>
                <c:pt idx="1697">
                  <c:v>0.14460000000000001</c:v>
                </c:pt>
                <c:pt idx="1698">
                  <c:v>0.14460000000000001</c:v>
                </c:pt>
                <c:pt idx="1699">
                  <c:v>0.14460000000000001</c:v>
                </c:pt>
                <c:pt idx="1700">
                  <c:v>0.14460000000000001</c:v>
                </c:pt>
                <c:pt idx="1701">
                  <c:v>0.14460000000000001</c:v>
                </c:pt>
                <c:pt idx="1702">
                  <c:v>0.14460000000000001</c:v>
                </c:pt>
                <c:pt idx="1703">
                  <c:v>0.14460000000000001</c:v>
                </c:pt>
                <c:pt idx="1704">
                  <c:v>0.14460000000000001</c:v>
                </c:pt>
                <c:pt idx="1705">
                  <c:v>0.14460000000000001</c:v>
                </c:pt>
                <c:pt idx="1706">
                  <c:v>0.14460000000000001</c:v>
                </c:pt>
                <c:pt idx="1707">
                  <c:v>0.14460000000000001</c:v>
                </c:pt>
                <c:pt idx="1708">
                  <c:v>0.14460000000000001</c:v>
                </c:pt>
                <c:pt idx="1709">
                  <c:v>0.14460000000000001</c:v>
                </c:pt>
                <c:pt idx="1710">
                  <c:v>0.14460000000000001</c:v>
                </c:pt>
                <c:pt idx="1711">
                  <c:v>0.14460000000000001</c:v>
                </c:pt>
                <c:pt idx="1712">
                  <c:v>0.14460000000000001</c:v>
                </c:pt>
                <c:pt idx="1713">
                  <c:v>0.14460000000000001</c:v>
                </c:pt>
                <c:pt idx="1714">
                  <c:v>0.14460000000000001</c:v>
                </c:pt>
                <c:pt idx="1715">
                  <c:v>0.14460000000000001</c:v>
                </c:pt>
                <c:pt idx="1716">
                  <c:v>0.14460000000000001</c:v>
                </c:pt>
                <c:pt idx="1717">
                  <c:v>0.14460000000000001</c:v>
                </c:pt>
                <c:pt idx="1718">
                  <c:v>0.14460000000000001</c:v>
                </c:pt>
                <c:pt idx="1719">
                  <c:v>0.14460000000000001</c:v>
                </c:pt>
                <c:pt idx="1720">
                  <c:v>0.14460000000000001</c:v>
                </c:pt>
                <c:pt idx="1721">
                  <c:v>0.14460000000000001</c:v>
                </c:pt>
                <c:pt idx="1722">
                  <c:v>0.14460000000000001</c:v>
                </c:pt>
                <c:pt idx="1723">
                  <c:v>0.14460000000000001</c:v>
                </c:pt>
                <c:pt idx="1724">
                  <c:v>0.14460000000000001</c:v>
                </c:pt>
                <c:pt idx="1725">
                  <c:v>0.14460000000000001</c:v>
                </c:pt>
                <c:pt idx="1726">
                  <c:v>0.14460000000000001</c:v>
                </c:pt>
                <c:pt idx="1727">
                  <c:v>0.14460000000000001</c:v>
                </c:pt>
                <c:pt idx="1728">
                  <c:v>0.14460000000000001</c:v>
                </c:pt>
                <c:pt idx="1729">
                  <c:v>0.14460000000000001</c:v>
                </c:pt>
                <c:pt idx="1730">
                  <c:v>0.14460000000000001</c:v>
                </c:pt>
                <c:pt idx="1731">
                  <c:v>0.14460000000000001</c:v>
                </c:pt>
                <c:pt idx="1732">
                  <c:v>0.14460000000000001</c:v>
                </c:pt>
                <c:pt idx="1733">
                  <c:v>0.14460000000000001</c:v>
                </c:pt>
                <c:pt idx="1734">
                  <c:v>0.14460000000000001</c:v>
                </c:pt>
                <c:pt idx="1735">
                  <c:v>0.14460000000000001</c:v>
                </c:pt>
                <c:pt idx="1736">
                  <c:v>0.14460000000000001</c:v>
                </c:pt>
                <c:pt idx="1737">
                  <c:v>0.14460000000000001</c:v>
                </c:pt>
                <c:pt idx="1738">
                  <c:v>0.14460000000000001</c:v>
                </c:pt>
                <c:pt idx="1739">
                  <c:v>0.14460000000000001</c:v>
                </c:pt>
                <c:pt idx="1740">
                  <c:v>0.14460000000000001</c:v>
                </c:pt>
                <c:pt idx="1741">
                  <c:v>0.14460000000000001</c:v>
                </c:pt>
                <c:pt idx="1742">
                  <c:v>0.14460000000000001</c:v>
                </c:pt>
                <c:pt idx="1743">
                  <c:v>0.14460000000000001</c:v>
                </c:pt>
                <c:pt idx="1744">
                  <c:v>0.14460000000000001</c:v>
                </c:pt>
                <c:pt idx="1745">
                  <c:v>0.14460000000000001</c:v>
                </c:pt>
                <c:pt idx="1746">
                  <c:v>0.14460000000000001</c:v>
                </c:pt>
                <c:pt idx="1747">
                  <c:v>0.14460000000000001</c:v>
                </c:pt>
                <c:pt idx="1748">
                  <c:v>0.14460000000000001</c:v>
                </c:pt>
                <c:pt idx="1749">
                  <c:v>0.14460000000000001</c:v>
                </c:pt>
                <c:pt idx="1750">
                  <c:v>0.14460000000000001</c:v>
                </c:pt>
                <c:pt idx="1751">
                  <c:v>0.14460000000000001</c:v>
                </c:pt>
                <c:pt idx="1752">
                  <c:v>0.14460000000000001</c:v>
                </c:pt>
                <c:pt idx="1753">
                  <c:v>0.14460000000000001</c:v>
                </c:pt>
                <c:pt idx="1754">
                  <c:v>0.14460000000000001</c:v>
                </c:pt>
                <c:pt idx="1755">
                  <c:v>0.14460000000000001</c:v>
                </c:pt>
                <c:pt idx="1756">
                  <c:v>0.14460000000000001</c:v>
                </c:pt>
                <c:pt idx="1757">
                  <c:v>0.14460000000000001</c:v>
                </c:pt>
                <c:pt idx="1758">
                  <c:v>0.14460000000000001</c:v>
                </c:pt>
                <c:pt idx="1759">
                  <c:v>0.14460000000000001</c:v>
                </c:pt>
                <c:pt idx="1760">
                  <c:v>0.14460000000000001</c:v>
                </c:pt>
                <c:pt idx="1761">
                  <c:v>0.14460000000000001</c:v>
                </c:pt>
                <c:pt idx="1762">
                  <c:v>0.14460000000000001</c:v>
                </c:pt>
                <c:pt idx="1763">
                  <c:v>0.14460000000000001</c:v>
                </c:pt>
                <c:pt idx="1764">
                  <c:v>0.14460000000000001</c:v>
                </c:pt>
                <c:pt idx="1765">
                  <c:v>0.14460000000000001</c:v>
                </c:pt>
                <c:pt idx="1766">
                  <c:v>0.14460000000000001</c:v>
                </c:pt>
                <c:pt idx="1767">
                  <c:v>0.14460000000000001</c:v>
                </c:pt>
                <c:pt idx="1768">
                  <c:v>0.14460000000000001</c:v>
                </c:pt>
                <c:pt idx="1769">
                  <c:v>0.14460000000000001</c:v>
                </c:pt>
                <c:pt idx="1770">
                  <c:v>0.14460000000000001</c:v>
                </c:pt>
                <c:pt idx="1771">
                  <c:v>0.14460000000000001</c:v>
                </c:pt>
                <c:pt idx="1772">
                  <c:v>0.14460000000000001</c:v>
                </c:pt>
                <c:pt idx="1773">
                  <c:v>0.14460000000000001</c:v>
                </c:pt>
                <c:pt idx="1774">
                  <c:v>0.14460000000000001</c:v>
                </c:pt>
                <c:pt idx="1775">
                  <c:v>0.14460000000000001</c:v>
                </c:pt>
                <c:pt idx="1776">
                  <c:v>0.14460000000000001</c:v>
                </c:pt>
                <c:pt idx="1777">
                  <c:v>0.14460000000000001</c:v>
                </c:pt>
                <c:pt idx="1778">
                  <c:v>0.14460000000000001</c:v>
                </c:pt>
                <c:pt idx="1779">
                  <c:v>0.14460000000000001</c:v>
                </c:pt>
                <c:pt idx="1780">
                  <c:v>0.14460000000000001</c:v>
                </c:pt>
                <c:pt idx="1781">
                  <c:v>0.14460000000000001</c:v>
                </c:pt>
                <c:pt idx="1782">
                  <c:v>0.14460000000000001</c:v>
                </c:pt>
                <c:pt idx="1783">
                  <c:v>0.14460000000000001</c:v>
                </c:pt>
                <c:pt idx="1784">
                  <c:v>0.14460000000000001</c:v>
                </c:pt>
                <c:pt idx="1785">
                  <c:v>0.14460000000000001</c:v>
                </c:pt>
                <c:pt idx="1786">
                  <c:v>0.14460000000000001</c:v>
                </c:pt>
                <c:pt idx="1787">
                  <c:v>0.14460000000000001</c:v>
                </c:pt>
                <c:pt idx="1788">
                  <c:v>0.14460000000000001</c:v>
                </c:pt>
                <c:pt idx="1789">
                  <c:v>0.14460000000000001</c:v>
                </c:pt>
                <c:pt idx="1790">
                  <c:v>0.14460000000000001</c:v>
                </c:pt>
                <c:pt idx="1791">
                  <c:v>0.14460000000000001</c:v>
                </c:pt>
                <c:pt idx="1792">
                  <c:v>0.14460000000000001</c:v>
                </c:pt>
                <c:pt idx="1793">
                  <c:v>0.14460000000000001</c:v>
                </c:pt>
                <c:pt idx="1794">
                  <c:v>0.14460000000000001</c:v>
                </c:pt>
                <c:pt idx="1795">
                  <c:v>0.14460000000000001</c:v>
                </c:pt>
                <c:pt idx="1796">
                  <c:v>0.14460000000000001</c:v>
                </c:pt>
                <c:pt idx="1797">
                  <c:v>0.14460000000000001</c:v>
                </c:pt>
                <c:pt idx="1798">
                  <c:v>0.14460000000000001</c:v>
                </c:pt>
                <c:pt idx="1799">
                  <c:v>0.14460000000000001</c:v>
                </c:pt>
                <c:pt idx="1800">
                  <c:v>0.14460000000000001</c:v>
                </c:pt>
                <c:pt idx="1801">
                  <c:v>0.14460000000000001</c:v>
                </c:pt>
                <c:pt idx="1802">
                  <c:v>0.14460000000000001</c:v>
                </c:pt>
                <c:pt idx="1803">
                  <c:v>0.14460000000000001</c:v>
                </c:pt>
                <c:pt idx="1804">
                  <c:v>0.14460000000000001</c:v>
                </c:pt>
                <c:pt idx="1805">
                  <c:v>0.14460000000000001</c:v>
                </c:pt>
                <c:pt idx="1806">
                  <c:v>0.14460000000000001</c:v>
                </c:pt>
                <c:pt idx="1807">
                  <c:v>0.14460000000000001</c:v>
                </c:pt>
                <c:pt idx="1808">
                  <c:v>0.14460000000000001</c:v>
                </c:pt>
                <c:pt idx="1809">
                  <c:v>0.14460000000000001</c:v>
                </c:pt>
                <c:pt idx="1810">
                  <c:v>0.14460000000000001</c:v>
                </c:pt>
                <c:pt idx="1811">
                  <c:v>0.14460000000000001</c:v>
                </c:pt>
                <c:pt idx="1812">
                  <c:v>0.14460000000000001</c:v>
                </c:pt>
                <c:pt idx="1813">
                  <c:v>0.14460000000000001</c:v>
                </c:pt>
                <c:pt idx="1814">
                  <c:v>0.14460000000000001</c:v>
                </c:pt>
                <c:pt idx="1815">
                  <c:v>0.14460000000000001</c:v>
                </c:pt>
                <c:pt idx="1816">
                  <c:v>0.14460000000000001</c:v>
                </c:pt>
                <c:pt idx="1817">
                  <c:v>0.14460000000000001</c:v>
                </c:pt>
                <c:pt idx="1818">
                  <c:v>0.14460000000000001</c:v>
                </c:pt>
                <c:pt idx="1819">
                  <c:v>0.14460000000000001</c:v>
                </c:pt>
                <c:pt idx="1820">
                  <c:v>0.14460000000000001</c:v>
                </c:pt>
                <c:pt idx="1821">
                  <c:v>0.14460000000000001</c:v>
                </c:pt>
                <c:pt idx="1822">
                  <c:v>0.14460000000000001</c:v>
                </c:pt>
                <c:pt idx="1823">
                  <c:v>0.14460000000000001</c:v>
                </c:pt>
                <c:pt idx="1824">
                  <c:v>0.14460000000000001</c:v>
                </c:pt>
                <c:pt idx="1825">
                  <c:v>0.14460000000000001</c:v>
                </c:pt>
                <c:pt idx="1826">
                  <c:v>0.14460000000000001</c:v>
                </c:pt>
                <c:pt idx="1827">
                  <c:v>0.14460000000000001</c:v>
                </c:pt>
                <c:pt idx="1828">
                  <c:v>0.14460000000000001</c:v>
                </c:pt>
                <c:pt idx="1829">
                  <c:v>0.14460000000000001</c:v>
                </c:pt>
                <c:pt idx="1830">
                  <c:v>0.14460000000000001</c:v>
                </c:pt>
                <c:pt idx="1831">
                  <c:v>0.14460000000000001</c:v>
                </c:pt>
                <c:pt idx="1832">
                  <c:v>0.14460000000000001</c:v>
                </c:pt>
                <c:pt idx="1833">
                  <c:v>0.14460000000000001</c:v>
                </c:pt>
                <c:pt idx="1834">
                  <c:v>0.14460000000000001</c:v>
                </c:pt>
                <c:pt idx="1835">
                  <c:v>0.14460000000000001</c:v>
                </c:pt>
                <c:pt idx="1836">
                  <c:v>0.14460000000000001</c:v>
                </c:pt>
                <c:pt idx="1837">
                  <c:v>0.14460000000000001</c:v>
                </c:pt>
                <c:pt idx="1838">
                  <c:v>0.14460000000000001</c:v>
                </c:pt>
                <c:pt idx="1839">
                  <c:v>0.14460000000000001</c:v>
                </c:pt>
                <c:pt idx="1840">
                  <c:v>0.14460000000000001</c:v>
                </c:pt>
                <c:pt idx="1841">
                  <c:v>0.14460000000000001</c:v>
                </c:pt>
                <c:pt idx="1842">
                  <c:v>0.14460000000000001</c:v>
                </c:pt>
                <c:pt idx="1843">
                  <c:v>0.14460000000000001</c:v>
                </c:pt>
                <c:pt idx="1844">
                  <c:v>0.14460000000000001</c:v>
                </c:pt>
                <c:pt idx="1845">
                  <c:v>0.14460000000000001</c:v>
                </c:pt>
                <c:pt idx="1846">
                  <c:v>0.14460000000000001</c:v>
                </c:pt>
                <c:pt idx="1847">
                  <c:v>0.14460000000000001</c:v>
                </c:pt>
                <c:pt idx="1848">
                  <c:v>0.14460000000000001</c:v>
                </c:pt>
                <c:pt idx="1849">
                  <c:v>0.14460000000000001</c:v>
                </c:pt>
                <c:pt idx="1850">
                  <c:v>0.14460000000000001</c:v>
                </c:pt>
                <c:pt idx="1851">
                  <c:v>0.14460000000000001</c:v>
                </c:pt>
                <c:pt idx="1852">
                  <c:v>0.14460000000000001</c:v>
                </c:pt>
                <c:pt idx="1853">
                  <c:v>0.14460000000000001</c:v>
                </c:pt>
                <c:pt idx="1854">
                  <c:v>0.14460000000000001</c:v>
                </c:pt>
                <c:pt idx="1855">
                  <c:v>0.14460000000000001</c:v>
                </c:pt>
                <c:pt idx="1856">
                  <c:v>0.14460000000000001</c:v>
                </c:pt>
                <c:pt idx="1857">
                  <c:v>0.14460000000000001</c:v>
                </c:pt>
                <c:pt idx="1858">
                  <c:v>0.14460000000000001</c:v>
                </c:pt>
                <c:pt idx="1859">
                  <c:v>0.14460000000000001</c:v>
                </c:pt>
                <c:pt idx="1860">
                  <c:v>0.14460000000000001</c:v>
                </c:pt>
                <c:pt idx="1861">
                  <c:v>0.14460000000000001</c:v>
                </c:pt>
                <c:pt idx="1862">
                  <c:v>0.14460000000000001</c:v>
                </c:pt>
                <c:pt idx="1863">
                  <c:v>0.14460000000000001</c:v>
                </c:pt>
                <c:pt idx="1864">
                  <c:v>0.14460000000000001</c:v>
                </c:pt>
                <c:pt idx="1865">
                  <c:v>0.14460000000000001</c:v>
                </c:pt>
                <c:pt idx="1866">
                  <c:v>0.14460000000000001</c:v>
                </c:pt>
                <c:pt idx="1867">
                  <c:v>0.14460000000000001</c:v>
                </c:pt>
                <c:pt idx="1868">
                  <c:v>0.14460000000000001</c:v>
                </c:pt>
                <c:pt idx="1869">
                  <c:v>0.14460000000000001</c:v>
                </c:pt>
                <c:pt idx="1870">
                  <c:v>0.14460000000000001</c:v>
                </c:pt>
                <c:pt idx="1871">
                  <c:v>0.14460000000000001</c:v>
                </c:pt>
                <c:pt idx="1872">
                  <c:v>0.14460000000000001</c:v>
                </c:pt>
                <c:pt idx="1873">
                  <c:v>0.14460000000000001</c:v>
                </c:pt>
                <c:pt idx="1874">
                  <c:v>0.14460000000000001</c:v>
                </c:pt>
                <c:pt idx="1875">
                  <c:v>0.14460000000000001</c:v>
                </c:pt>
                <c:pt idx="1876">
                  <c:v>0.14460000000000001</c:v>
                </c:pt>
                <c:pt idx="1877">
                  <c:v>0.14460000000000001</c:v>
                </c:pt>
                <c:pt idx="1878">
                  <c:v>0.14460000000000001</c:v>
                </c:pt>
                <c:pt idx="1879">
                  <c:v>0.14460000000000001</c:v>
                </c:pt>
                <c:pt idx="1880">
                  <c:v>0.14460000000000001</c:v>
                </c:pt>
                <c:pt idx="1881">
                  <c:v>0.14460000000000001</c:v>
                </c:pt>
                <c:pt idx="1882">
                  <c:v>0.14460000000000001</c:v>
                </c:pt>
                <c:pt idx="1883">
                  <c:v>0.14460000000000001</c:v>
                </c:pt>
                <c:pt idx="1884">
                  <c:v>0.14460000000000001</c:v>
                </c:pt>
                <c:pt idx="1885">
                  <c:v>0.14460000000000001</c:v>
                </c:pt>
                <c:pt idx="1886">
                  <c:v>0.14460000000000001</c:v>
                </c:pt>
                <c:pt idx="1887">
                  <c:v>0.14460000000000001</c:v>
                </c:pt>
                <c:pt idx="1888">
                  <c:v>0.14460000000000001</c:v>
                </c:pt>
                <c:pt idx="1889">
                  <c:v>0.14460000000000001</c:v>
                </c:pt>
                <c:pt idx="1890">
                  <c:v>0.14460000000000001</c:v>
                </c:pt>
                <c:pt idx="1891">
                  <c:v>0.14460000000000001</c:v>
                </c:pt>
                <c:pt idx="1892">
                  <c:v>0.14460000000000001</c:v>
                </c:pt>
                <c:pt idx="1893">
                  <c:v>0.14460000000000001</c:v>
                </c:pt>
                <c:pt idx="1894">
                  <c:v>0.14460000000000001</c:v>
                </c:pt>
                <c:pt idx="1895">
                  <c:v>0.14460000000000001</c:v>
                </c:pt>
                <c:pt idx="1896">
                  <c:v>0.14460000000000001</c:v>
                </c:pt>
                <c:pt idx="1897">
                  <c:v>0.14460000000000001</c:v>
                </c:pt>
                <c:pt idx="1898">
                  <c:v>0.14460000000000001</c:v>
                </c:pt>
                <c:pt idx="1899">
                  <c:v>0.14460000000000001</c:v>
                </c:pt>
                <c:pt idx="1900">
                  <c:v>0.14460000000000001</c:v>
                </c:pt>
                <c:pt idx="1901">
                  <c:v>0.14460000000000001</c:v>
                </c:pt>
                <c:pt idx="1902">
                  <c:v>0.14460000000000001</c:v>
                </c:pt>
                <c:pt idx="1903">
                  <c:v>0.14460000000000001</c:v>
                </c:pt>
                <c:pt idx="1904">
                  <c:v>0.14460000000000001</c:v>
                </c:pt>
                <c:pt idx="1905">
                  <c:v>0.14460000000000001</c:v>
                </c:pt>
                <c:pt idx="1906">
                  <c:v>0.14460000000000001</c:v>
                </c:pt>
                <c:pt idx="1907">
                  <c:v>0.14460000000000001</c:v>
                </c:pt>
                <c:pt idx="1908">
                  <c:v>0.14460000000000001</c:v>
                </c:pt>
                <c:pt idx="1909">
                  <c:v>0.14460000000000001</c:v>
                </c:pt>
                <c:pt idx="1910">
                  <c:v>0.14460000000000001</c:v>
                </c:pt>
                <c:pt idx="1911">
                  <c:v>0.14460000000000001</c:v>
                </c:pt>
                <c:pt idx="1912">
                  <c:v>0.14460000000000001</c:v>
                </c:pt>
                <c:pt idx="1913">
                  <c:v>0.14460000000000001</c:v>
                </c:pt>
                <c:pt idx="1914">
                  <c:v>0.14460000000000001</c:v>
                </c:pt>
                <c:pt idx="1915">
                  <c:v>0.14460000000000001</c:v>
                </c:pt>
                <c:pt idx="1916">
                  <c:v>0.14460000000000001</c:v>
                </c:pt>
                <c:pt idx="1917">
                  <c:v>0.14460000000000001</c:v>
                </c:pt>
                <c:pt idx="1918">
                  <c:v>0.14460000000000001</c:v>
                </c:pt>
                <c:pt idx="1919">
                  <c:v>0.14460000000000001</c:v>
                </c:pt>
                <c:pt idx="1920">
                  <c:v>0.14460000000000001</c:v>
                </c:pt>
                <c:pt idx="1921">
                  <c:v>0.14460000000000001</c:v>
                </c:pt>
                <c:pt idx="1922">
                  <c:v>0.14460000000000001</c:v>
                </c:pt>
                <c:pt idx="1923">
                  <c:v>0.14460000000000001</c:v>
                </c:pt>
                <c:pt idx="1924">
                  <c:v>0.14460000000000001</c:v>
                </c:pt>
                <c:pt idx="1925">
                  <c:v>0.14460000000000001</c:v>
                </c:pt>
                <c:pt idx="1926">
                  <c:v>0.14460000000000001</c:v>
                </c:pt>
                <c:pt idx="1927">
                  <c:v>0.14460000000000001</c:v>
                </c:pt>
                <c:pt idx="1928">
                  <c:v>0.14460000000000001</c:v>
                </c:pt>
                <c:pt idx="1929">
                  <c:v>0.14460000000000001</c:v>
                </c:pt>
                <c:pt idx="1930">
                  <c:v>0.14460000000000001</c:v>
                </c:pt>
                <c:pt idx="1931">
                  <c:v>0.14460000000000001</c:v>
                </c:pt>
                <c:pt idx="1932">
                  <c:v>0.14460000000000001</c:v>
                </c:pt>
                <c:pt idx="1933">
                  <c:v>0.14460000000000001</c:v>
                </c:pt>
                <c:pt idx="1934">
                  <c:v>0.14460000000000001</c:v>
                </c:pt>
                <c:pt idx="1935">
                  <c:v>0.14460000000000001</c:v>
                </c:pt>
                <c:pt idx="1936">
                  <c:v>0.14460000000000001</c:v>
                </c:pt>
                <c:pt idx="1937">
                  <c:v>0.14460000000000001</c:v>
                </c:pt>
                <c:pt idx="1938">
                  <c:v>0.14460000000000001</c:v>
                </c:pt>
                <c:pt idx="1939">
                  <c:v>0.14460000000000001</c:v>
                </c:pt>
                <c:pt idx="1940">
                  <c:v>0.14460000000000001</c:v>
                </c:pt>
                <c:pt idx="1941">
                  <c:v>0.14460000000000001</c:v>
                </c:pt>
                <c:pt idx="1942">
                  <c:v>0.14460000000000001</c:v>
                </c:pt>
                <c:pt idx="1943">
                  <c:v>0.14460000000000001</c:v>
                </c:pt>
                <c:pt idx="1944">
                  <c:v>0.14460000000000001</c:v>
                </c:pt>
                <c:pt idx="1945">
                  <c:v>0.14460000000000001</c:v>
                </c:pt>
                <c:pt idx="1946">
                  <c:v>0.14460000000000001</c:v>
                </c:pt>
                <c:pt idx="1947">
                  <c:v>0.14460000000000001</c:v>
                </c:pt>
                <c:pt idx="1948">
                  <c:v>0.14460000000000001</c:v>
                </c:pt>
                <c:pt idx="1949">
                  <c:v>0.14460000000000001</c:v>
                </c:pt>
                <c:pt idx="1950">
                  <c:v>0.14460000000000001</c:v>
                </c:pt>
                <c:pt idx="1951">
                  <c:v>0.14460000000000001</c:v>
                </c:pt>
                <c:pt idx="1952">
                  <c:v>0.14460000000000001</c:v>
                </c:pt>
                <c:pt idx="1953">
                  <c:v>0.14460000000000001</c:v>
                </c:pt>
                <c:pt idx="1954">
                  <c:v>0.14460000000000001</c:v>
                </c:pt>
                <c:pt idx="1955">
                  <c:v>0.14460000000000001</c:v>
                </c:pt>
                <c:pt idx="1956">
                  <c:v>0.14460000000000001</c:v>
                </c:pt>
                <c:pt idx="1957">
                  <c:v>0.14460000000000001</c:v>
                </c:pt>
                <c:pt idx="1958">
                  <c:v>0.14460000000000001</c:v>
                </c:pt>
                <c:pt idx="1959">
                  <c:v>0.14460000000000001</c:v>
                </c:pt>
                <c:pt idx="1960">
                  <c:v>0.14460000000000001</c:v>
                </c:pt>
                <c:pt idx="1961">
                  <c:v>0.14460000000000001</c:v>
                </c:pt>
                <c:pt idx="1962">
                  <c:v>0.14460000000000001</c:v>
                </c:pt>
                <c:pt idx="1963">
                  <c:v>0.14460000000000001</c:v>
                </c:pt>
                <c:pt idx="1964">
                  <c:v>0.14460000000000001</c:v>
                </c:pt>
                <c:pt idx="1965">
                  <c:v>0.14460000000000001</c:v>
                </c:pt>
                <c:pt idx="1966">
                  <c:v>0.14460000000000001</c:v>
                </c:pt>
                <c:pt idx="1967">
                  <c:v>0.14460000000000001</c:v>
                </c:pt>
                <c:pt idx="1968">
                  <c:v>0.14460000000000001</c:v>
                </c:pt>
                <c:pt idx="1969">
                  <c:v>0.14460000000000001</c:v>
                </c:pt>
                <c:pt idx="1970">
                  <c:v>0.14460000000000001</c:v>
                </c:pt>
                <c:pt idx="1971">
                  <c:v>0.14460000000000001</c:v>
                </c:pt>
                <c:pt idx="1972">
                  <c:v>0.14460000000000001</c:v>
                </c:pt>
                <c:pt idx="1973">
                  <c:v>0.14460000000000001</c:v>
                </c:pt>
                <c:pt idx="1974">
                  <c:v>0.14460000000000001</c:v>
                </c:pt>
                <c:pt idx="1975">
                  <c:v>0.14460000000000001</c:v>
                </c:pt>
                <c:pt idx="1976">
                  <c:v>0.14460000000000001</c:v>
                </c:pt>
                <c:pt idx="1977">
                  <c:v>0.14460000000000001</c:v>
                </c:pt>
                <c:pt idx="1978">
                  <c:v>0.14460000000000001</c:v>
                </c:pt>
                <c:pt idx="1979">
                  <c:v>0.14460000000000001</c:v>
                </c:pt>
                <c:pt idx="1980">
                  <c:v>0.14460000000000001</c:v>
                </c:pt>
                <c:pt idx="1981">
                  <c:v>0.14460000000000001</c:v>
                </c:pt>
                <c:pt idx="1982">
                  <c:v>0.14460000000000001</c:v>
                </c:pt>
                <c:pt idx="1983">
                  <c:v>0.14460000000000001</c:v>
                </c:pt>
                <c:pt idx="1984">
                  <c:v>0.14460000000000001</c:v>
                </c:pt>
                <c:pt idx="1985">
                  <c:v>0.14460000000000001</c:v>
                </c:pt>
                <c:pt idx="1986">
                  <c:v>0.14460000000000001</c:v>
                </c:pt>
                <c:pt idx="1987">
                  <c:v>0.14460000000000001</c:v>
                </c:pt>
                <c:pt idx="1988">
                  <c:v>0.14460000000000001</c:v>
                </c:pt>
                <c:pt idx="1989">
                  <c:v>0.14460000000000001</c:v>
                </c:pt>
                <c:pt idx="1990">
                  <c:v>0.14460000000000001</c:v>
                </c:pt>
                <c:pt idx="1991">
                  <c:v>0.14460000000000001</c:v>
                </c:pt>
                <c:pt idx="1992">
                  <c:v>0.14460000000000001</c:v>
                </c:pt>
                <c:pt idx="1993">
                  <c:v>0.14460000000000001</c:v>
                </c:pt>
                <c:pt idx="1994">
                  <c:v>0.14460000000000001</c:v>
                </c:pt>
                <c:pt idx="1995">
                  <c:v>0.14460000000000001</c:v>
                </c:pt>
                <c:pt idx="1996">
                  <c:v>0.14460000000000001</c:v>
                </c:pt>
                <c:pt idx="1997">
                  <c:v>0.14460000000000001</c:v>
                </c:pt>
                <c:pt idx="1998">
                  <c:v>0.14460000000000001</c:v>
                </c:pt>
                <c:pt idx="1999">
                  <c:v>0.14460000000000001</c:v>
                </c:pt>
                <c:pt idx="2000">
                  <c:v>0.14460000000000001</c:v>
                </c:pt>
                <c:pt idx="2001">
                  <c:v>0.14460000000000001</c:v>
                </c:pt>
                <c:pt idx="2002">
                  <c:v>0.14460000000000001</c:v>
                </c:pt>
                <c:pt idx="2003">
                  <c:v>0.14460000000000001</c:v>
                </c:pt>
                <c:pt idx="2004">
                  <c:v>0.14460000000000001</c:v>
                </c:pt>
                <c:pt idx="2005">
                  <c:v>0.14460000000000001</c:v>
                </c:pt>
                <c:pt idx="2006">
                  <c:v>0.14460000000000001</c:v>
                </c:pt>
                <c:pt idx="2007">
                  <c:v>0.14460000000000001</c:v>
                </c:pt>
                <c:pt idx="2008">
                  <c:v>0.14460000000000001</c:v>
                </c:pt>
                <c:pt idx="2009">
                  <c:v>0.14460000000000001</c:v>
                </c:pt>
                <c:pt idx="2010">
                  <c:v>0.14460000000000001</c:v>
                </c:pt>
                <c:pt idx="2011">
                  <c:v>0.14460000000000001</c:v>
                </c:pt>
                <c:pt idx="2012">
                  <c:v>0.14460000000000001</c:v>
                </c:pt>
                <c:pt idx="2013">
                  <c:v>0.14460000000000001</c:v>
                </c:pt>
                <c:pt idx="2014">
                  <c:v>0.14460000000000001</c:v>
                </c:pt>
                <c:pt idx="2015">
                  <c:v>0.14460000000000001</c:v>
                </c:pt>
                <c:pt idx="2016">
                  <c:v>0.14460000000000001</c:v>
                </c:pt>
                <c:pt idx="2017">
                  <c:v>0.14460000000000001</c:v>
                </c:pt>
                <c:pt idx="2018">
                  <c:v>0.14460000000000001</c:v>
                </c:pt>
                <c:pt idx="2019">
                  <c:v>0.14460000000000001</c:v>
                </c:pt>
                <c:pt idx="2020">
                  <c:v>0.14460000000000001</c:v>
                </c:pt>
                <c:pt idx="2021">
                  <c:v>0.14460000000000001</c:v>
                </c:pt>
                <c:pt idx="2022">
                  <c:v>0.14460000000000001</c:v>
                </c:pt>
                <c:pt idx="2023">
                  <c:v>0.14460000000000001</c:v>
                </c:pt>
                <c:pt idx="2024">
                  <c:v>0.14460000000000001</c:v>
                </c:pt>
                <c:pt idx="2025">
                  <c:v>0.14460000000000001</c:v>
                </c:pt>
                <c:pt idx="2026">
                  <c:v>0.14460000000000001</c:v>
                </c:pt>
                <c:pt idx="2027">
                  <c:v>0.14460000000000001</c:v>
                </c:pt>
                <c:pt idx="2028">
                  <c:v>0.14460000000000001</c:v>
                </c:pt>
                <c:pt idx="2029">
                  <c:v>0.14460000000000001</c:v>
                </c:pt>
                <c:pt idx="2030">
                  <c:v>0.14460000000000001</c:v>
                </c:pt>
                <c:pt idx="2031">
                  <c:v>0.14460000000000001</c:v>
                </c:pt>
                <c:pt idx="2032">
                  <c:v>0.14460000000000001</c:v>
                </c:pt>
                <c:pt idx="2033">
                  <c:v>0.14460000000000001</c:v>
                </c:pt>
                <c:pt idx="2034">
                  <c:v>0.14460000000000001</c:v>
                </c:pt>
                <c:pt idx="2035">
                  <c:v>0.14460000000000001</c:v>
                </c:pt>
                <c:pt idx="2036">
                  <c:v>0.14460000000000001</c:v>
                </c:pt>
                <c:pt idx="2037">
                  <c:v>0.14460000000000001</c:v>
                </c:pt>
                <c:pt idx="2038">
                  <c:v>0.14460000000000001</c:v>
                </c:pt>
                <c:pt idx="2039">
                  <c:v>0.14460000000000001</c:v>
                </c:pt>
                <c:pt idx="2040">
                  <c:v>0.14460000000000001</c:v>
                </c:pt>
                <c:pt idx="2041">
                  <c:v>0.14460000000000001</c:v>
                </c:pt>
                <c:pt idx="2042">
                  <c:v>0.14460000000000001</c:v>
                </c:pt>
                <c:pt idx="2043">
                  <c:v>0.14460000000000001</c:v>
                </c:pt>
                <c:pt idx="2044">
                  <c:v>0.14460000000000001</c:v>
                </c:pt>
                <c:pt idx="2045">
                  <c:v>0.14460000000000001</c:v>
                </c:pt>
                <c:pt idx="2046">
                  <c:v>0.14460000000000001</c:v>
                </c:pt>
                <c:pt idx="2047">
                  <c:v>0.14460000000000001</c:v>
                </c:pt>
                <c:pt idx="2048">
                  <c:v>0.14460000000000001</c:v>
                </c:pt>
                <c:pt idx="2049">
                  <c:v>0.14460000000000001</c:v>
                </c:pt>
                <c:pt idx="2050">
                  <c:v>0.14460000000000001</c:v>
                </c:pt>
                <c:pt idx="2051">
                  <c:v>0.14460000000000001</c:v>
                </c:pt>
                <c:pt idx="2052">
                  <c:v>0.14460000000000001</c:v>
                </c:pt>
                <c:pt idx="2053">
                  <c:v>0.14460000000000001</c:v>
                </c:pt>
                <c:pt idx="2054">
                  <c:v>0.14460000000000001</c:v>
                </c:pt>
                <c:pt idx="2055">
                  <c:v>0.14460000000000001</c:v>
                </c:pt>
                <c:pt idx="2056">
                  <c:v>0.14460000000000001</c:v>
                </c:pt>
                <c:pt idx="2057">
                  <c:v>0.14460000000000001</c:v>
                </c:pt>
                <c:pt idx="2058">
                  <c:v>0.14460000000000001</c:v>
                </c:pt>
                <c:pt idx="2059">
                  <c:v>0.14460000000000001</c:v>
                </c:pt>
                <c:pt idx="2060">
                  <c:v>0.14460000000000001</c:v>
                </c:pt>
                <c:pt idx="2061">
                  <c:v>0.14460000000000001</c:v>
                </c:pt>
                <c:pt idx="2062">
                  <c:v>0.14460000000000001</c:v>
                </c:pt>
                <c:pt idx="2063">
                  <c:v>0.14460000000000001</c:v>
                </c:pt>
                <c:pt idx="2064">
                  <c:v>0.14460000000000001</c:v>
                </c:pt>
                <c:pt idx="2065">
                  <c:v>0.14460000000000001</c:v>
                </c:pt>
                <c:pt idx="2066">
                  <c:v>0.14460000000000001</c:v>
                </c:pt>
                <c:pt idx="2067">
                  <c:v>0.14460000000000001</c:v>
                </c:pt>
                <c:pt idx="2068">
                  <c:v>0.14460000000000001</c:v>
                </c:pt>
                <c:pt idx="2069">
                  <c:v>0.14460000000000001</c:v>
                </c:pt>
                <c:pt idx="2070">
                  <c:v>0.14460000000000001</c:v>
                </c:pt>
                <c:pt idx="2071">
                  <c:v>0.14460000000000001</c:v>
                </c:pt>
                <c:pt idx="2072">
                  <c:v>0.14460000000000001</c:v>
                </c:pt>
                <c:pt idx="2073">
                  <c:v>0.14460000000000001</c:v>
                </c:pt>
                <c:pt idx="2074">
                  <c:v>0.14460000000000001</c:v>
                </c:pt>
                <c:pt idx="2075">
                  <c:v>0.14460000000000001</c:v>
                </c:pt>
                <c:pt idx="2076">
                  <c:v>0.14460000000000001</c:v>
                </c:pt>
                <c:pt idx="2077">
                  <c:v>0.14460000000000001</c:v>
                </c:pt>
                <c:pt idx="2078">
                  <c:v>0.14460000000000001</c:v>
                </c:pt>
                <c:pt idx="2079">
                  <c:v>0.14460000000000001</c:v>
                </c:pt>
                <c:pt idx="2080">
                  <c:v>0.14460000000000001</c:v>
                </c:pt>
                <c:pt idx="2081">
                  <c:v>0.14460000000000001</c:v>
                </c:pt>
                <c:pt idx="2082">
                  <c:v>0.14460000000000001</c:v>
                </c:pt>
                <c:pt idx="2083">
                  <c:v>0.14460000000000001</c:v>
                </c:pt>
                <c:pt idx="2084">
                  <c:v>0.14460000000000001</c:v>
                </c:pt>
                <c:pt idx="2085">
                  <c:v>0.14460000000000001</c:v>
                </c:pt>
                <c:pt idx="2086">
                  <c:v>0.14460000000000001</c:v>
                </c:pt>
                <c:pt idx="2087">
                  <c:v>0.14460000000000001</c:v>
                </c:pt>
                <c:pt idx="2088">
                  <c:v>0.14460000000000001</c:v>
                </c:pt>
                <c:pt idx="2089">
                  <c:v>0.14460000000000001</c:v>
                </c:pt>
                <c:pt idx="2090">
                  <c:v>0.14460000000000001</c:v>
                </c:pt>
                <c:pt idx="2091">
                  <c:v>0.14460000000000001</c:v>
                </c:pt>
                <c:pt idx="2092">
                  <c:v>0.14460000000000001</c:v>
                </c:pt>
                <c:pt idx="2093">
                  <c:v>0.14460000000000001</c:v>
                </c:pt>
                <c:pt idx="2094">
                  <c:v>0.14460000000000001</c:v>
                </c:pt>
                <c:pt idx="2095">
                  <c:v>0.14460000000000001</c:v>
                </c:pt>
                <c:pt idx="2096">
                  <c:v>0.14460000000000001</c:v>
                </c:pt>
                <c:pt idx="2097">
                  <c:v>0.14460000000000001</c:v>
                </c:pt>
                <c:pt idx="2098">
                  <c:v>0.14460000000000001</c:v>
                </c:pt>
                <c:pt idx="2099">
                  <c:v>0.14460000000000001</c:v>
                </c:pt>
                <c:pt idx="2100">
                  <c:v>0.14460000000000001</c:v>
                </c:pt>
                <c:pt idx="2101">
                  <c:v>0.14460000000000001</c:v>
                </c:pt>
                <c:pt idx="2102">
                  <c:v>0.14460000000000001</c:v>
                </c:pt>
                <c:pt idx="2103">
                  <c:v>0.14460000000000001</c:v>
                </c:pt>
                <c:pt idx="2104">
                  <c:v>0.14460000000000001</c:v>
                </c:pt>
                <c:pt idx="2105">
                  <c:v>0.14460000000000001</c:v>
                </c:pt>
                <c:pt idx="2106">
                  <c:v>0.14460000000000001</c:v>
                </c:pt>
                <c:pt idx="2107">
                  <c:v>0.14460000000000001</c:v>
                </c:pt>
                <c:pt idx="2108">
                  <c:v>0.14460000000000001</c:v>
                </c:pt>
                <c:pt idx="2109">
                  <c:v>0.14460000000000001</c:v>
                </c:pt>
                <c:pt idx="2110">
                  <c:v>0.14460000000000001</c:v>
                </c:pt>
                <c:pt idx="2111">
                  <c:v>0.14460000000000001</c:v>
                </c:pt>
                <c:pt idx="2112">
                  <c:v>0.14460000000000001</c:v>
                </c:pt>
                <c:pt idx="2113">
                  <c:v>0.14460000000000001</c:v>
                </c:pt>
                <c:pt idx="2114">
                  <c:v>0.14460000000000001</c:v>
                </c:pt>
                <c:pt idx="2115">
                  <c:v>0.14460000000000001</c:v>
                </c:pt>
                <c:pt idx="2116">
                  <c:v>0.14460000000000001</c:v>
                </c:pt>
                <c:pt idx="2117">
                  <c:v>0.14460000000000001</c:v>
                </c:pt>
                <c:pt idx="2118">
                  <c:v>0.14460000000000001</c:v>
                </c:pt>
                <c:pt idx="2119">
                  <c:v>0.14460000000000001</c:v>
                </c:pt>
                <c:pt idx="2120">
                  <c:v>0.14460000000000001</c:v>
                </c:pt>
                <c:pt idx="2121">
                  <c:v>0.14460000000000001</c:v>
                </c:pt>
                <c:pt idx="2122">
                  <c:v>0.14460000000000001</c:v>
                </c:pt>
                <c:pt idx="2123">
                  <c:v>0.14460000000000001</c:v>
                </c:pt>
                <c:pt idx="2124">
                  <c:v>0.14460000000000001</c:v>
                </c:pt>
                <c:pt idx="2125">
                  <c:v>0.14460000000000001</c:v>
                </c:pt>
                <c:pt idx="2126">
                  <c:v>0.14460000000000001</c:v>
                </c:pt>
                <c:pt idx="2127">
                  <c:v>0.14460000000000001</c:v>
                </c:pt>
                <c:pt idx="2128">
                  <c:v>0.14460000000000001</c:v>
                </c:pt>
                <c:pt idx="2129">
                  <c:v>0.14460000000000001</c:v>
                </c:pt>
                <c:pt idx="2130">
                  <c:v>0.14460000000000001</c:v>
                </c:pt>
                <c:pt idx="2131">
                  <c:v>0.14460000000000001</c:v>
                </c:pt>
                <c:pt idx="2132">
                  <c:v>0.14460000000000001</c:v>
                </c:pt>
                <c:pt idx="2133">
                  <c:v>0.14460000000000001</c:v>
                </c:pt>
                <c:pt idx="2134">
                  <c:v>0.14460000000000001</c:v>
                </c:pt>
                <c:pt idx="2135">
                  <c:v>0.14460000000000001</c:v>
                </c:pt>
                <c:pt idx="2136">
                  <c:v>0.14460000000000001</c:v>
                </c:pt>
                <c:pt idx="2137">
                  <c:v>0.14460000000000001</c:v>
                </c:pt>
                <c:pt idx="2138">
                  <c:v>0.14460000000000001</c:v>
                </c:pt>
                <c:pt idx="2139">
                  <c:v>0.14460000000000001</c:v>
                </c:pt>
                <c:pt idx="2140">
                  <c:v>0.14460000000000001</c:v>
                </c:pt>
                <c:pt idx="2141">
                  <c:v>0.14460000000000001</c:v>
                </c:pt>
                <c:pt idx="2142">
                  <c:v>0.14460000000000001</c:v>
                </c:pt>
                <c:pt idx="2143">
                  <c:v>0.14460000000000001</c:v>
                </c:pt>
                <c:pt idx="2144">
                  <c:v>0.14460000000000001</c:v>
                </c:pt>
                <c:pt idx="2145">
                  <c:v>0.14460000000000001</c:v>
                </c:pt>
                <c:pt idx="2146">
                  <c:v>0.14460000000000001</c:v>
                </c:pt>
                <c:pt idx="2147">
                  <c:v>0.14460000000000001</c:v>
                </c:pt>
                <c:pt idx="2148">
                  <c:v>0.14460000000000001</c:v>
                </c:pt>
                <c:pt idx="2149">
                  <c:v>0.14460000000000001</c:v>
                </c:pt>
                <c:pt idx="2150">
                  <c:v>0.14460000000000001</c:v>
                </c:pt>
                <c:pt idx="2151">
                  <c:v>0.14460000000000001</c:v>
                </c:pt>
                <c:pt idx="2152">
                  <c:v>0.14460000000000001</c:v>
                </c:pt>
                <c:pt idx="2153">
                  <c:v>0.14460000000000001</c:v>
                </c:pt>
                <c:pt idx="2154">
                  <c:v>0.14460000000000001</c:v>
                </c:pt>
                <c:pt idx="2155">
                  <c:v>0.14460000000000001</c:v>
                </c:pt>
                <c:pt idx="2156">
                  <c:v>0.14460000000000001</c:v>
                </c:pt>
                <c:pt idx="2157">
                  <c:v>0.14460000000000001</c:v>
                </c:pt>
                <c:pt idx="2158">
                  <c:v>0.14460000000000001</c:v>
                </c:pt>
                <c:pt idx="2159">
                  <c:v>0.14460000000000001</c:v>
                </c:pt>
                <c:pt idx="2160">
                  <c:v>0.14460000000000001</c:v>
                </c:pt>
                <c:pt idx="2161">
                  <c:v>0.14460000000000001</c:v>
                </c:pt>
                <c:pt idx="2162">
                  <c:v>0.14460000000000001</c:v>
                </c:pt>
                <c:pt idx="2163">
                  <c:v>0.14460000000000001</c:v>
                </c:pt>
                <c:pt idx="2164">
                  <c:v>0.14460000000000001</c:v>
                </c:pt>
                <c:pt idx="2165">
                  <c:v>0.14460000000000001</c:v>
                </c:pt>
                <c:pt idx="2166">
                  <c:v>0.14460000000000001</c:v>
                </c:pt>
                <c:pt idx="2167">
                  <c:v>0.14460000000000001</c:v>
                </c:pt>
                <c:pt idx="2168">
                  <c:v>0.14460000000000001</c:v>
                </c:pt>
                <c:pt idx="2169">
                  <c:v>0.14460000000000001</c:v>
                </c:pt>
                <c:pt idx="2170">
                  <c:v>0.14460000000000001</c:v>
                </c:pt>
                <c:pt idx="2171">
                  <c:v>0.14460000000000001</c:v>
                </c:pt>
                <c:pt idx="2172">
                  <c:v>0.14460000000000001</c:v>
                </c:pt>
                <c:pt idx="2173">
                  <c:v>0.14460000000000001</c:v>
                </c:pt>
                <c:pt idx="2174">
                  <c:v>0.14460000000000001</c:v>
                </c:pt>
                <c:pt idx="2175">
                  <c:v>0.14460000000000001</c:v>
                </c:pt>
                <c:pt idx="2176">
                  <c:v>0.14460000000000001</c:v>
                </c:pt>
                <c:pt idx="2177">
                  <c:v>0.14460000000000001</c:v>
                </c:pt>
                <c:pt idx="2178">
                  <c:v>0.14460000000000001</c:v>
                </c:pt>
                <c:pt idx="2179">
                  <c:v>0.14460000000000001</c:v>
                </c:pt>
                <c:pt idx="2180">
                  <c:v>0.14460000000000001</c:v>
                </c:pt>
                <c:pt idx="2181">
                  <c:v>0.14460000000000001</c:v>
                </c:pt>
                <c:pt idx="2182">
                  <c:v>0.14460000000000001</c:v>
                </c:pt>
                <c:pt idx="2183">
                  <c:v>0.14460000000000001</c:v>
                </c:pt>
                <c:pt idx="2184">
                  <c:v>0.14460000000000001</c:v>
                </c:pt>
                <c:pt idx="2185">
                  <c:v>0.14460000000000001</c:v>
                </c:pt>
                <c:pt idx="2186">
                  <c:v>0.14460000000000001</c:v>
                </c:pt>
                <c:pt idx="2187">
                  <c:v>0.14460000000000001</c:v>
                </c:pt>
                <c:pt idx="2188">
                  <c:v>0.14460000000000001</c:v>
                </c:pt>
                <c:pt idx="2189">
                  <c:v>0.14460000000000001</c:v>
                </c:pt>
                <c:pt idx="2190">
                  <c:v>0.14460000000000001</c:v>
                </c:pt>
                <c:pt idx="2191">
                  <c:v>0.14460000000000001</c:v>
                </c:pt>
                <c:pt idx="2192">
                  <c:v>0.14460000000000001</c:v>
                </c:pt>
                <c:pt idx="2193">
                  <c:v>0.14460000000000001</c:v>
                </c:pt>
                <c:pt idx="2194">
                  <c:v>0.14460000000000001</c:v>
                </c:pt>
                <c:pt idx="2195">
                  <c:v>0.14460000000000001</c:v>
                </c:pt>
                <c:pt idx="2196">
                  <c:v>0.14460000000000001</c:v>
                </c:pt>
                <c:pt idx="2197">
                  <c:v>0.14460000000000001</c:v>
                </c:pt>
                <c:pt idx="2198">
                  <c:v>0.14460000000000001</c:v>
                </c:pt>
                <c:pt idx="2199">
                  <c:v>0.14460000000000001</c:v>
                </c:pt>
                <c:pt idx="2200">
                  <c:v>0.14460000000000001</c:v>
                </c:pt>
                <c:pt idx="2201">
                  <c:v>0.14460000000000001</c:v>
                </c:pt>
                <c:pt idx="2202">
                  <c:v>0.14460000000000001</c:v>
                </c:pt>
                <c:pt idx="2203">
                  <c:v>0.14460000000000001</c:v>
                </c:pt>
                <c:pt idx="2204">
                  <c:v>0.14460000000000001</c:v>
                </c:pt>
                <c:pt idx="2205">
                  <c:v>0.14460000000000001</c:v>
                </c:pt>
                <c:pt idx="2206">
                  <c:v>0.14460000000000001</c:v>
                </c:pt>
                <c:pt idx="2207">
                  <c:v>0.14460000000000001</c:v>
                </c:pt>
                <c:pt idx="2208">
                  <c:v>0.14460000000000001</c:v>
                </c:pt>
                <c:pt idx="2209">
                  <c:v>0.14460000000000001</c:v>
                </c:pt>
                <c:pt idx="2210">
                  <c:v>0.14460000000000001</c:v>
                </c:pt>
                <c:pt idx="2211">
                  <c:v>0.14460000000000001</c:v>
                </c:pt>
                <c:pt idx="2212">
                  <c:v>0.14460000000000001</c:v>
                </c:pt>
                <c:pt idx="2213">
                  <c:v>0.14460000000000001</c:v>
                </c:pt>
                <c:pt idx="2214">
                  <c:v>0.14460000000000001</c:v>
                </c:pt>
                <c:pt idx="2215">
                  <c:v>0.14460000000000001</c:v>
                </c:pt>
                <c:pt idx="2216">
                  <c:v>0.14460000000000001</c:v>
                </c:pt>
                <c:pt idx="2217">
                  <c:v>0.14460000000000001</c:v>
                </c:pt>
                <c:pt idx="2218">
                  <c:v>0.14460000000000001</c:v>
                </c:pt>
                <c:pt idx="2219">
                  <c:v>0.14460000000000001</c:v>
                </c:pt>
                <c:pt idx="2220">
                  <c:v>0.14460000000000001</c:v>
                </c:pt>
                <c:pt idx="2221">
                  <c:v>0.14460000000000001</c:v>
                </c:pt>
                <c:pt idx="2222">
                  <c:v>0.14460000000000001</c:v>
                </c:pt>
                <c:pt idx="2223">
                  <c:v>0.14460000000000001</c:v>
                </c:pt>
                <c:pt idx="2224">
                  <c:v>0.14460000000000001</c:v>
                </c:pt>
                <c:pt idx="2225">
                  <c:v>0.14460000000000001</c:v>
                </c:pt>
                <c:pt idx="2226">
                  <c:v>0.14460000000000001</c:v>
                </c:pt>
                <c:pt idx="2227">
                  <c:v>0.14460000000000001</c:v>
                </c:pt>
                <c:pt idx="2228">
                  <c:v>0.14460000000000001</c:v>
                </c:pt>
                <c:pt idx="2229">
                  <c:v>0.14460000000000001</c:v>
                </c:pt>
                <c:pt idx="2230">
                  <c:v>0.14460000000000001</c:v>
                </c:pt>
                <c:pt idx="2231">
                  <c:v>0.14460000000000001</c:v>
                </c:pt>
                <c:pt idx="2232">
                  <c:v>0.14460000000000001</c:v>
                </c:pt>
                <c:pt idx="2233">
                  <c:v>0.14460000000000001</c:v>
                </c:pt>
                <c:pt idx="2234">
                  <c:v>0.14460000000000001</c:v>
                </c:pt>
                <c:pt idx="2235">
                  <c:v>0.14460000000000001</c:v>
                </c:pt>
                <c:pt idx="2236">
                  <c:v>0.14460000000000001</c:v>
                </c:pt>
                <c:pt idx="2237">
                  <c:v>0.14460000000000001</c:v>
                </c:pt>
                <c:pt idx="2238">
                  <c:v>0.14460000000000001</c:v>
                </c:pt>
                <c:pt idx="2239">
                  <c:v>0.14460000000000001</c:v>
                </c:pt>
                <c:pt idx="2240">
                  <c:v>0.14460000000000001</c:v>
                </c:pt>
                <c:pt idx="2241">
                  <c:v>0.14460000000000001</c:v>
                </c:pt>
                <c:pt idx="2242">
                  <c:v>0.14460000000000001</c:v>
                </c:pt>
                <c:pt idx="2243">
                  <c:v>0.14460000000000001</c:v>
                </c:pt>
                <c:pt idx="2244">
                  <c:v>0.14460000000000001</c:v>
                </c:pt>
                <c:pt idx="2245">
                  <c:v>0.14460000000000001</c:v>
                </c:pt>
                <c:pt idx="2246">
                  <c:v>0.14460000000000001</c:v>
                </c:pt>
                <c:pt idx="2247">
                  <c:v>0.14460000000000001</c:v>
                </c:pt>
                <c:pt idx="2248">
                  <c:v>0.14460000000000001</c:v>
                </c:pt>
                <c:pt idx="2249">
                  <c:v>0.14460000000000001</c:v>
                </c:pt>
                <c:pt idx="2250">
                  <c:v>0.14460000000000001</c:v>
                </c:pt>
                <c:pt idx="2251">
                  <c:v>0.14460000000000001</c:v>
                </c:pt>
                <c:pt idx="2252">
                  <c:v>0.14460000000000001</c:v>
                </c:pt>
                <c:pt idx="2253">
                  <c:v>0.14460000000000001</c:v>
                </c:pt>
                <c:pt idx="2254">
                  <c:v>0.14460000000000001</c:v>
                </c:pt>
                <c:pt idx="2255">
                  <c:v>0.14460000000000001</c:v>
                </c:pt>
                <c:pt idx="2256">
                  <c:v>0.14460000000000001</c:v>
                </c:pt>
                <c:pt idx="2257">
                  <c:v>0.14460000000000001</c:v>
                </c:pt>
                <c:pt idx="2258">
                  <c:v>0.14460000000000001</c:v>
                </c:pt>
                <c:pt idx="2259">
                  <c:v>0.14460000000000001</c:v>
                </c:pt>
                <c:pt idx="2260">
                  <c:v>0.14460000000000001</c:v>
                </c:pt>
                <c:pt idx="2261">
                  <c:v>0.14460000000000001</c:v>
                </c:pt>
                <c:pt idx="2262">
                  <c:v>0.14460000000000001</c:v>
                </c:pt>
                <c:pt idx="2263">
                  <c:v>0.14460000000000001</c:v>
                </c:pt>
                <c:pt idx="2264">
                  <c:v>0.14460000000000001</c:v>
                </c:pt>
                <c:pt idx="2265">
                  <c:v>0.14460000000000001</c:v>
                </c:pt>
                <c:pt idx="2266">
                  <c:v>0.14460000000000001</c:v>
                </c:pt>
                <c:pt idx="2267">
                  <c:v>0.14460000000000001</c:v>
                </c:pt>
                <c:pt idx="2268">
                  <c:v>0.14460000000000001</c:v>
                </c:pt>
                <c:pt idx="2269">
                  <c:v>0.14460000000000001</c:v>
                </c:pt>
                <c:pt idx="2270">
                  <c:v>0.14460000000000001</c:v>
                </c:pt>
                <c:pt idx="2271">
                  <c:v>0.14460000000000001</c:v>
                </c:pt>
                <c:pt idx="2272">
                  <c:v>0.14460000000000001</c:v>
                </c:pt>
                <c:pt idx="2273">
                  <c:v>0.14460000000000001</c:v>
                </c:pt>
                <c:pt idx="2274">
                  <c:v>0.14460000000000001</c:v>
                </c:pt>
                <c:pt idx="2275">
                  <c:v>0.14460000000000001</c:v>
                </c:pt>
                <c:pt idx="2276">
                  <c:v>0.14460000000000001</c:v>
                </c:pt>
                <c:pt idx="2277">
                  <c:v>0.14460000000000001</c:v>
                </c:pt>
                <c:pt idx="2278">
                  <c:v>0.14460000000000001</c:v>
                </c:pt>
                <c:pt idx="2279">
                  <c:v>0.14460000000000001</c:v>
                </c:pt>
                <c:pt idx="2280">
                  <c:v>0.14460000000000001</c:v>
                </c:pt>
                <c:pt idx="2281">
                  <c:v>0.14460000000000001</c:v>
                </c:pt>
                <c:pt idx="2282">
                  <c:v>0.14460000000000001</c:v>
                </c:pt>
                <c:pt idx="2283">
                  <c:v>0.14460000000000001</c:v>
                </c:pt>
                <c:pt idx="2284">
                  <c:v>0.14460000000000001</c:v>
                </c:pt>
                <c:pt idx="2285">
                  <c:v>0.14460000000000001</c:v>
                </c:pt>
                <c:pt idx="2286">
                  <c:v>0.14460000000000001</c:v>
                </c:pt>
                <c:pt idx="2287">
                  <c:v>0.14460000000000001</c:v>
                </c:pt>
                <c:pt idx="2288">
                  <c:v>0.14460000000000001</c:v>
                </c:pt>
                <c:pt idx="2289">
                  <c:v>0.14460000000000001</c:v>
                </c:pt>
                <c:pt idx="2290">
                  <c:v>0.14460000000000001</c:v>
                </c:pt>
                <c:pt idx="2291">
                  <c:v>0.14460000000000001</c:v>
                </c:pt>
                <c:pt idx="2292">
                  <c:v>0.14460000000000001</c:v>
                </c:pt>
                <c:pt idx="2293">
                  <c:v>0.14460000000000001</c:v>
                </c:pt>
                <c:pt idx="2294">
                  <c:v>0.14460000000000001</c:v>
                </c:pt>
                <c:pt idx="2295">
                  <c:v>0.14460000000000001</c:v>
                </c:pt>
                <c:pt idx="2296">
                  <c:v>0.14460000000000001</c:v>
                </c:pt>
                <c:pt idx="2297">
                  <c:v>0.14460000000000001</c:v>
                </c:pt>
                <c:pt idx="2298">
                  <c:v>0.14460000000000001</c:v>
                </c:pt>
                <c:pt idx="2299">
                  <c:v>0.14460000000000001</c:v>
                </c:pt>
                <c:pt idx="2300">
                  <c:v>0.14460000000000001</c:v>
                </c:pt>
                <c:pt idx="2301">
                  <c:v>0.14460000000000001</c:v>
                </c:pt>
                <c:pt idx="2302">
                  <c:v>0.14460000000000001</c:v>
                </c:pt>
                <c:pt idx="2303">
                  <c:v>0.14460000000000001</c:v>
                </c:pt>
                <c:pt idx="2304">
                  <c:v>0.14460000000000001</c:v>
                </c:pt>
                <c:pt idx="2305">
                  <c:v>0.14460000000000001</c:v>
                </c:pt>
                <c:pt idx="2306">
                  <c:v>0.14460000000000001</c:v>
                </c:pt>
                <c:pt idx="2307">
                  <c:v>0.14460000000000001</c:v>
                </c:pt>
                <c:pt idx="2308">
                  <c:v>0.14460000000000001</c:v>
                </c:pt>
                <c:pt idx="2309">
                  <c:v>0.14460000000000001</c:v>
                </c:pt>
                <c:pt idx="2310">
                  <c:v>0.14460000000000001</c:v>
                </c:pt>
                <c:pt idx="2311">
                  <c:v>0.14460000000000001</c:v>
                </c:pt>
                <c:pt idx="2312">
                  <c:v>0.14460000000000001</c:v>
                </c:pt>
                <c:pt idx="2313">
                  <c:v>0.14460000000000001</c:v>
                </c:pt>
                <c:pt idx="2314">
                  <c:v>0.14460000000000001</c:v>
                </c:pt>
                <c:pt idx="2315">
                  <c:v>0.14460000000000001</c:v>
                </c:pt>
                <c:pt idx="2316">
                  <c:v>0.14460000000000001</c:v>
                </c:pt>
                <c:pt idx="2317">
                  <c:v>0.14460000000000001</c:v>
                </c:pt>
                <c:pt idx="2318">
                  <c:v>0.14460000000000001</c:v>
                </c:pt>
                <c:pt idx="2319">
                  <c:v>0.14460000000000001</c:v>
                </c:pt>
                <c:pt idx="2320">
                  <c:v>0.14460000000000001</c:v>
                </c:pt>
                <c:pt idx="2321">
                  <c:v>0.14460000000000001</c:v>
                </c:pt>
                <c:pt idx="2322">
                  <c:v>0.14460000000000001</c:v>
                </c:pt>
                <c:pt idx="2323">
                  <c:v>0.14460000000000001</c:v>
                </c:pt>
                <c:pt idx="2324">
                  <c:v>0.14460000000000001</c:v>
                </c:pt>
                <c:pt idx="2325">
                  <c:v>0.14460000000000001</c:v>
                </c:pt>
                <c:pt idx="2326">
                  <c:v>0.14460000000000001</c:v>
                </c:pt>
                <c:pt idx="2327">
                  <c:v>0.14460000000000001</c:v>
                </c:pt>
                <c:pt idx="2328">
                  <c:v>0.14460000000000001</c:v>
                </c:pt>
                <c:pt idx="2329">
                  <c:v>0.14460000000000001</c:v>
                </c:pt>
                <c:pt idx="2330">
                  <c:v>0.14460000000000001</c:v>
                </c:pt>
                <c:pt idx="2331">
                  <c:v>0.14460000000000001</c:v>
                </c:pt>
                <c:pt idx="2332">
                  <c:v>0.14460000000000001</c:v>
                </c:pt>
                <c:pt idx="2333">
                  <c:v>0.14460000000000001</c:v>
                </c:pt>
                <c:pt idx="2334">
                  <c:v>0.14460000000000001</c:v>
                </c:pt>
                <c:pt idx="2335">
                  <c:v>0.14460000000000001</c:v>
                </c:pt>
                <c:pt idx="2336">
                  <c:v>0.14460000000000001</c:v>
                </c:pt>
                <c:pt idx="2337">
                  <c:v>0.14460000000000001</c:v>
                </c:pt>
                <c:pt idx="2338">
                  <c:v>0.14460000000000001</c:v>
                </c:pt>
                <c:pt idx="2339">
                  <c:v>0.14460000000000001</c:v>
                </c:pt>
                <c:pt idx="2340">
                  <c:v>0.14460000000000001</c:v>
                </c:pt>
                <c:pt idx="2341">
                  <c:v>0.14460000000000001</c:v>
                </c:pt>
                <c:pt idx="2342">
                  <c:v>0.14460000000000001</c:v>
                </c:pt>
                <c:pt idx="2343">
                  <c:v>0.14460000000000001</c:v>
                </c:pt>
                <c:pt idx="2344">
                  <c:v>0.14460000000000001</c:v>
                </c:pt>
                <c:pt idx="2345">
                  <c:v>0.14460000000000001</c:v>
                </c:pt>
                <c:pt idx="2346">
                  <c:v>0.14460000000000001</c:v>
                </c:pt>
                <c:pt idx="2347">
                  <c:v>0.14460000000000001</c:v>
                </c:pt>
                <c:pt idx="2348">
                  <c:v>0.14460000000000001</c:v>
                </c:pt>
                <c:pt idx="2349">
                  <c:v>0.14460000000000001</c:v>
                </c:pt>
                <c:pt idx="2350">
                  <c:v>0.14460000000000001</c:v>
                </c:pt>
                <c:pt idx="2351">
                  <c:v>0.14460000000000001</c:v>
                </c:pt>
                <c:pt idx="2352">
                  <c:v>0.14460000000000001</c:v>
                </c:pt>
                <c:pt idx="2353">
                  <c:v>0.14460000000000001</c:v>
                </c:pt>
                <c:pt idx="2354">
                  <c:v>0.14460000000000001</c:v>
                </c:pt>
                <c:pt idx="2355">
                  <c:v>0.14460000000000001</c:v>
                </c:pt>
                <c:pt idx="2356">
                  <c:v>0.14460000000000001</c:v>
                </c:pt>
                <c:pt idx="2357">
                  <c:v>0.14460000000000001</c:v>
                </c:pt>
                <c:pt idx="2358">
                  <c:v>0.14460000000000001</c:v>
                </c:pt>
                <c:pt idx="2359">
                  <c:v>0.14460000000000001</c:v>
                </c:pt>
                <c:pt idx="2360">
                  <c:v>0.14460000000000001</c:v>
                </c:pt>
                <c:pt idx="2361">
                  <c:v>0.14460000000000001</c:v>
                </c:pt>
                <c:pt idx="2362">
                  <c:v>0.14460000000000001</c:v>
                </c:pt>
                <c:pt idx="2363">
                  <c:v>0.14460000000000001</c:v>
                </c:pt>
                <c:pt idx="2364">
                  <c:v>0.14460000000000001</c:v>
                </c:pt>
                <c:pt idx="2365">
                  <c:v>0.14460000000000001</c:v>
                </c:pt>
                <c:pt idx="2366">
                  <c:v>0.14460000000000001</c:v>
                </c:pt>
                <c:pt idx="2367">
                  <c:v>0.14460000000000001</c:v>
                </c:pt>
                <c:pt idx="2368">
                  <c:v>0.14460000000000001</c:v>
                </c:pt>
                <c:pt idx="2369">
                  <c:v>0.14460000000000001</c:v>
                </c:pt>
                <c:pt idx="2370">
                  <c:v>0.14460000000000001</c:v>
                </c:pt>
                <c:pt idx="2371">
                  <c:v>0.14460000000000001</c:v>
                </c:pt>
                <c:pt idx="2372">
                  <c:v>0.14460000000000001</c:v>
                </c:pt>
                <c:pt idx="2373">
                  <c:v>0.14460000000000001</c:v>
                </c:pt>
                <c:pt idx="2374">
                  <c:v>0.14460000000000001</c:v>
                </c:pt>
                <c:pt idx="2375">
                  <c:v>0.14460000000000001</c:v>
                </c:pt>
                <c:pt idx="2376">
                  <c:v>0.14460000000000001</c:v>
                </c:pt>
                <c:pt idx="2377">
                  <c:v>0.14460000000000001</c:v>
                </c:pt>
                <c:pt idx="2378">
                  <c:v>0.14460000000000001</c:v>
                </c:pt>
                <c:pt idx="2379">
                  <c:v>0.14460000000000001</c:v>
                </c:pt>
                <c:pt idx="2380">
                  <c:v>0.14460000000000001</c:v>
                </c:pt>
                <c:pt idx="2381">
                  <c:v>0.14460000000000001</c:v>
                </c:pt>
                <c:pt idx="2382">
                  <c:v>0.14460000000000001</c:v>
                </c:pt>
                <c:pt idx="2383">
                  <c:v>0.14460000000000001</c:v>
                </c:pt>
                <c:pt idx="2384">
                  <c:v>0.14460000000000001</c:v>
                </c:pt>
                <c:pt idx="2385">
                  <c:v>0.14460000000000001</c:v>
                </c:pt>
                <c:pt idx="2386">
                  <c:v>0.14460000000000001</c:v>
                </c:pt>
                <c:pt idx="2387">
                  <c:v>0.14460000000000001</c:v>
                </c:pt>
                <c:pt idx="2388">
                  <c:v>0.14460000000000001</c:v>
                </c:pt>
                <c:pt idx="2389">
                  <c:v>0.14460000000000001</c:v>
                </c:pt>
                <c:pt idx="2390">
                  <c:v>0.14460000000000001</c:v>
                </c:pt>
                <c:pt idx="2391">
                  <c:v>0.14460000000000001</c:v>
                </c:pt>
                <c:pt idx="2392">
                  <c:v>0.14460000000000001</c:v>
                </c:pt>
                <c:pt idx="2393">
                  <c:v>0.14460000000000001</c:v>
                </c:pt>
                <c:pt idx="2394">
                  <c:v>0.14460000000000001</c:v>
                </c:pt>
                <c:pt idx="2395">
                  <c:v>0.14460000000000001</c:v>
                </c:pt>
                <c:pt idx="2396">
                  <c:v>0.14460000000000001</c:v>
                </c:pt>
                <c:pt idx="2397">
                  <c:v>0.14460000000000001</c:v>
                </c:pt>
                <c:pt idx="2398">
                  <c:v>0.14460000000000001</c:v>
                </c:pt>
                <c:pt idx="2399">
                  <c:v>0.14460000000000001</c:v>
                </c:pt>
                <c:pt idx="2400">
                  <c:v>0.14460000000000001</c:v>
                </c:pt>
                <c:pt idx="2401">
                  <c:v>0.14460000000000001</c:v>
                </c:pt>
                <c:pt idx="2402">
                  <c:v>0.14460000000000001</c:v>
                </c:pt>
                <c:pt idx="2403">
                  <c:v>0.14460000000000001</c:v>
                </c:pt>
                <c:pt idx="2404">
                  <c:v>0.14460000000000001</c:v>
                </c:pt>
                <c:pt idx="2405">
                  <c:v>0.14460000000000001</c:v>
                </c:pt>
                <c:pt idx="2406">
                  <c:v>0.14460000000000001</c:v>
                </c:pt>
                <c:pt idx="2407">
                  <c:v>0.14460000000000001</c:v>
                </c:pt>
                <c:pt idx="2408">
                  <c:v>0.14460000000000001</c:v>
                </c:pt>
                <c:pt idx="2409">
                  <c:v>0.14460000000000001</c:v>
                </c:pt>
                <c:pt idx="2410">
                  <c:v>0.14460000000000001</c:v>
                </c:pt>
                <c:pt idx="2411">
                  <c:v>0.14460000000000001</c:v>
                </c:pt>
                <c:pt idx="2412">
                  <c:v>0.14460000000000001</c:v>
                </c:pt>
                <c:pt idx="2413">
                  <c:v>0.14460000000000001</c:v>
                </c:pt>
                <c:pt idx="2414">
                  <c:v>0.14460000000000001</c:v>
                </c:pt>
                <c:pt idx="2415">
                  <c:v>0.14460000000000001</c:v>
                </c:pt>
                <c:pt idx="2416">
                  <c:v>0.14460000000000001</c:v>
                </c:pt>
                <c:pt idx="2417">
                  <c:v>0.14460000000000001</c:v>
                </c:pt>
                <c:pt idx="2418">
                  <c:v>0.14460000000000001</c:v>
                </c:pt>
                <c:pt idx="2419">
                  <c:v>0.14460000000000001</c:v>
                </c:pt>
                <c:pt idx="2420">
                  <c:v>0.14460000000000001</c:v>
                </c:pt>
                <c:pt idx="2421">
                  <c:v>0.14460000000000001</c:v>
                </c:pt>
                <c:pt idx="2422">
                  <c:v>0.14460000000000001</c:v>
                </c:pt>
                <c:pt idx="2423">
                  <c:v>0.14460000000000001</c:v>
                </c:pt>
                <c:pt idx="2424">
                  <c:v>0.14460000000000001</c:v>
                </c:pt>
                <c:pt idx="2425">
                  <c:v>0.14460000000000001</c:v>
                </c:pt>
                <c:pt idx="2426">
                  <c:v>0.14460000000000001</c:v>
                </c:pt>
                <c:pt idx="2427">
                  <c:v>0.14460000000000001</c:v>
                </c:pt>
                <c:pt idx="2428">
                  <c:v>0.14460000000000001</c:v>
                </c:pt>
                <c:pt idx="2429">
                  <c:v>0.14460000000000001</c:v>
                </c:pt>
                <c:pt idx="2430">
                  <c:v>0.14460000000000001</c:v>
                </c:pt>
                <c:pt idx="2431">
                  <c:v>0.14460000000000001</c:v>
                </c:pt>
                <c:pt idx="2432">
                  <c:v>0.14460000000000001</c:v>
                </c:pt>
                <c:pt idx="2433">
                  <c:v>0.14460000000000001</c:v>
                </c:pt>
                <c:pt idx="2434">
                  <c:v>0.14460000000000001</c:v>
                </c:pt>
                <c:pt idx="2435">
                  <c:v>0.14460000000000001</c:v>
                </c:pt>
                <c:pt idx="2436">
                  <c:v>0.14460000000000001</c:v>
                </c:pt>
                <c:pt idx="2437">
                  <c:v>0.14460000000000001</c:v>
                </c:pt>
                <c:pt idx="2438">
                  <c:v>0.14460000000000001</c:v>
                </c:pt>
                <c:pt idx="2439">
                  <c:v>0.14460000000000001</c:v>
                </c:pt>
                <c:pt idx="2440">
                  <c:v>0.14460000000000001</c:v>
                </c:pt>
                <c:pt idx="2441">
                  <c:v>0.14460000000000001</c:v>
                </c:pt>
                <c:pt idx="2442">
                  <c:v>0.14460000000000001</c:v>
                </c:pt>
                <c:pt idx="2443">
                  <c:v>0.14460000000000001</c:v>
                </c:pt>
                <c:pt idx="2444">
                  <c:v>0.14460000000000001</c:v>
                </c:pt>
                <c:pt idx="2445">
                  <c:v>0.14460000000000001</c:v>
                </c:pt>
                <c:pt idx="2446">
                  <c:v>0.14460000000000001</c:v>
                </c:pt>
                <c:pt idx="2447">
                  <c:v>0.14460000000000001</c:v>
                </c:pt>
                <c:pt idx="2448">
                  <c:v>0.14460000000000001</c:v>
                </c:pt>
                <c:pt idx="2449">
                  <c:v>0.14460000000000001</c:v>
                </c:pt>
                <c:pt idx="2450">
                  <c:v>0.14460000000000001</c:v>
                </c:pt>
                <c:pt idx="2451">
                  <c:v>0.14460000000000001</c:v>
                </c:pt>
                <c:pt idx="2452">
                  <c:v>0.14460000000000001</c:v>
                </c:pt>
                <c:pt idx="2453">
                  <c:v>0.14460000000000001</c:v>
                </c:pt>
                <c:pt idx="2454">
                  <c:v>0.14460000000000001</c:v>
                </c:pt>
                <c:pt idx="2455">
                  <c:v>0.14460000000000001</c:v>
                </c:pt>
                <c:pt idx="2456">
                  <c:v>0.14460000000000001</c:v>
                </c:pt>
                <c:pt idx="2457">
                  <c:v>0.14460000000000001</c:v>
                </c:pt>
                <c:pt idx="2458">
                  <c:v>0.14460000000000001</c:v>
                </c:pt>
                <c:pt idx="2459">
                  <c:v>0.14460000000000001</c:v>
                </c:pt>
                <c:pt idx="2460">
                  <c:v>0.14460000000000001</c:v>
                </c:pt>
                <c:pt idx="2461">
                  <c:v>0.14460000000000001</c:v>
                </c:pt>
                <c:pt idx="2462">
                  <c:v>0.14460000000000001</c:v>
                </c:pt>
                <c:pt idx="2463">
                  <c:v>0.14460000000000001</c:v>
                </c:pt>
                <c:pt idx="2464">
                  <c:v>0.14460000000000001</c:v>
                </c:pt>
                <c:pt idx="2465">
                  <c:v>0.14460000000000001</c:v>
                </c:pt>
                <c:pt idx="2466">
                  <c:v>0.14460000000000001</c:v>
                </c:pt>
                <c:pt idx="2467">
                  <c:v>0.14460000000000001</c:v>
                </c:pt>
                <c:pt idx="2468">
                  <c:v>0.14460000000000001</c:v>
                </c:pt>
                <c:pt idx="2469">
                  <c:v>0.14460000000000001</c:v>
                </c:pt>
                <c:pt idx="2470">
                  <c:v>0.14460000000000001</c:v>
                </c:pt>
                <c:pt idx="2471">
                  <c:v>0.14460000000000001</c:v>
                </c:pt>
                <c:pt idx="2472">
                  <c:v>0.14460000000000001</c:v>
                </c:pt>
                <c:pt idx="2473">
                  <c:v>0.14460000000000001</c:v>
                </c:pt>
                <c:pt idx="2474">
                  <c:v>0.14460000000000001</c:v>
                </c:pt>
                <c:pt idx="2475">
                  <c:v>0.14460000000000001</c:v>
                </c:pt>
                <c:pt idx="2476">
                  <c:v>0.14460000000000001</c:v>
                </c:pt>
                <c:pt idx="2477">
                  <c:v>0.14460000000000001</c:v>
                </c:pt>
                <c:pt idx="2478">
                  <c:v>0.14460000000000001</c:v>
                </c:pt>
                <c:pt idx="2479">
                  <c:v>0.14460000000000001</c:v>
                </c:pt>
                <c:pt idx="2480">
                  <c:v>0.14460000000000001</c:v>
                </c:pt>
                <c:pt idx="2481">
                  <c:v>0.14460000000000001</c:v>
                </c:pt>
                <c:pt idx="2482">
                  <c:v>0.14460000000000001</c:v>
                </c:pt>
                <c:pt idx="2483">
                  <c:v>0.14460000000000001</c:v>
                </c:pt>
                <c:pt idx="2484">
                  <c:v>0.14460000000000001</c:v>
                </c:pt>
                <c:pt idx="2485">
                  <c:v>0.14460000000000001</c:v>
                </c:pt>
                <c:pt idx="2486">
                  <c:v>0.14460000000000001</c:v>
                </c:pt>
                <c:pt idx="2487">
                  <c:v>0.14460000000000001</c:v>
                </c:pt>
                <c:pt idx="2488">
                  <c:v>0.14460000000000001</c:v>
                </c:pt>
                <c:pt idx="2489">
                  <c:v>0.14460000000000001</c:v>
                </c:pt>
                <c:pt idx="2490">
                  <c:v>0.14460000000000001</c:v>
                </c:pt>
                <c:pt idx="2491">
                  <c:v>0.14460000000000001</c:v>
                </c:pt>
                <c:pt idx="2492">
                  <c:v>0.14460000000000001</c:v>
                </c:pt>
                <c:pt idx="2493">
                  <c:v>0.14460000000000001</c:v>
                </c:pt>
                <c:pt idx="2494">
                  <c:v>0.14460000000000001</c:v>
                </c:pt>
                <c:pt idx="2495">
                  <c:v>0.14460000000000001</c:v>
                </c:pt>
                <c:pt idx="2496">
                  <c:v>0.14460000000000001</c:v>
                </c:pt>
                <c:pt idx="2497">
                  <c:v>0.14460000000000001</c:v>
                </c:pt>
                <c:pt idx="2498">
                  <c:v>0.14460000000000001</c:v>
                </c:pt>
                <c:pt idx="2499">
                  <c:v>0.14460000000000001</c:v>
                </c:pt>
                <c:pt idx="2500">
                  <c:v>0.14460000000000001</c:v>
                </c:pt>
                <c:pt idx="2501">
                  <c:v>0.14460000000000001</c:v>
                </c:pt>
                <c:pt idx="2502">
                  <c:v>0.14460000000000001</c:v>
                </c:pt>
                <c:pt idx="2503">
                  <c:v>0.14460000000000001</c:v>
                </c:pt>
                <c:pt idx="2504">
                  <c:v>0.14460000000000001</c:v>
                </c:pt>
                <c:pt idx="2505">
                  <c:v>0.14460000000000001</c:v>
                </c:pt>
                <c:pt idx="2506">
                  <c:v>0.14460000000000001</c:v>
                </c:pt>
                <c:pt idx="2507">
                  <c:v>0.14460000000000001</c:v>
                </c:pt>
                <c:pt idx="2508">
                  <c:v>0.14460000000000001</c:v>
                </c:pt>
                <c:pt idx="2509">
                  <c:v>0.14460000000000001</c:v>
                </c:pt>
                <c:pt idx="2510">
                  <c:v>0.14460000000000001</c:v>
                </c:pt>
                <c:pt idx="2511">
                  <c:v>0.14460000000000001</c:v>
                </c:pt>
                <c:pt idx="2512">
                  <c:v>0.14460000000000001</c:v>
                </c:pt>
                <c:pt idx="2513">
                  <c:v>0.14460000000000001</c:v>
                </c:pt>
                <c:pt idx="2514">
                  <c:v>0.14460000000000001</c:v>
                </c:pt>
                <c:pt idx="2515">
                  <c:v>0.14460000000000001</c:v>
                </c:pt>
                <c:pt idx="2516">
                  <c:v>0.14460000000000001</c:v>
                </c:pt>
                <c:pt idx="2517">
                  <c:v>0.14460000000000001</c:v>
                </c:pt>
                <c:pt idx="2518">
                  <c:v>0.14460000000000001</c:v>
                </c:pt>
                <c:pt idx="2519">
                  <c:v>0.14460000000000001</c:v>
                </c:pt>
                <c:pt idx="2520">
                  <c:v>0.14460000000000001</c:v>
                </c:pt>
                <c:pt idx="2521">
                  <c:v>0.14460000000000001</c:v>
                </c:pt>
                <c:pt idx="2522">
                  <c:v>0.14460000000000001</c:v>
                </c:pt>
                <c:pt idx="2523">
                  <c:v>0.14460000000000001</c:v>
                </c:pt>
                <c:pt idx="2524">
                  <c:v>0.14460000000000001</c:v>
                </c:pt>
                <c:pt idx="2525">
                  <c:v>0.14460000000000001</c:v>
                </c:pt>
                <c:pt idx="2526">
                  <c:v>0.14460000000000001</c:v>
                </c:pt>
                <c:pt idx="2527">
                  <c:v>0.14460000000000001</c:v>
                </c:pt>
                <c:pt idx="2528">
                  <c:v>0.14460000000000001</c:v>
                </c:pt>
                <c:pt idx="2529">
                  <c:v>0.14460000000000001</c:v>
                </c:pt>
                <c:pt idx="2530">
                  <c:v>0.14460000000000001</c:v>
                </c:pt>
                <c:pt idx="2531">
                  <c:v>0.14460000000000001</c:v>
                </c:pt>
                <c:pt idx="2532">
                  <c:v>0.14460000000000001</c:v>
                </c:pt>
                <c:pt idx="2533">
                  <c:v>0.14460000000000001</c:v>
                </c:pt>
                <c:pt idx="2534">
                  <c:v>0.14460000000000001</c:v>
                </c:pt>
                <c:pt idx="2535">
                  <c:v>0.14460000000000001</c:v>
                </c:pt>
                <c:pt idx="2536">
                  <c:v>0.14460000000000001</c:v>
                </c:pt>
                <c:pt idx="2537">
                  <c:v>0.14460000000000001</c:v>
                </c:pt>
                <c:pt idx="2538">
                  <c:v>0.14460000000000001</c:v>
                </c:pt>
                <c:pt idx="2539">
                  <c:v>0.14460000000000001</c:v>
                </c:pt>
                <c:pt idx="2540">
                  <c:v>0.14460000000000001</c:v>
                </c:pt>
                <c:pt idx="2541">
                  <c:v>0.14460000000000001</c:v>
                </c:pt>
                <c:pt idx="2542">
                  <c:v>0.14460000000000001</c:v>
                </c:pt>
                <c:pt idx="2543">
                  <c:v>0.14460000000000001</c:v>
                </c:pt>
                <c:pt idx="2544">
                  <c:v>0.14460000000000001</c:v>
                </c:pt>
                <c:pt idx="2545">
                  <c:v>0.14460000000000001</c:v>
                </c:pt>
                <c:pt idx="2546">
                  <c:v>0.14460000000000001</c:v>
                </c:pt>
                <c:pt idx="2547">
                  <c:v>0.14460000000000001</c:v>
                </c:pt>
                <c:pt idx="2548">
                  <c:v>0.14460000000000001</c:v>
                </c:pt>
                <c:pt idx="2549">
                  <c:v>0.14460000000000001</c:v>
                </c:pt>
                <c:pt idx="2550">
                  <c:v>0.14460000000000001</c:v>
                </c:pt>
                <c:pt idx="2551">
                  <c:v>0.14460000000000001</c:v>
                </c:pt>
                <c:pt idx="2552">
                  <c:v>0.14460000000000001</c:v>
                </c:pt>
                <c:pt idx="2553">
                  <c:v>0.14460000000000001</c:v>
                </c:pt>
                <c:pt idx="2554">
                  <c:v>0.14460000000000001</c:v>
                </c:pt>
                <c:pt idx="2555">
                  <c:v>0.14460000000000001</c:v>
                </c:pt>
                <c:pt idx="2556">
                  <c:v>0.14460000000000001</c:v>
                </c:pt>
                <c:pt idx="2557">
                  <c:v>0.14460000000000001</c:v>
                </c:pt>
                <c:pt idx="2558">
                  <c:v>0.14460000000000001</c:v>
                </c:pt>
                <c:pt idx="2559">
                  <c:v>0.14460000000000001</c:v>
                </c:pt>
                <c:pt idx="2560">
                  <c:v>0.14460000000000001</c:v>
                </c:pt>
                <c:pt idx="2561">
                  <c:v>0.14460000000000001</c:v>
                </c:pt>
                <c:pt idx="2562">
                  <c:v>0.14460000000000001</c:v>
                </c:pt>
                <c:pt idx="2563">
                  <c:v>0.14460000000000001</c:v>
                </c:pt>
                <c:pt idx="2564">
                  <c:v>0.14460000000000001</c:v>
                </c:pt>
                <c:pt idx="2565">
                  <c:v>0.14460000000000001</c:v>
                </c:pt>
                <c:pt idx="2566">
                  <c:v>0.14460000000000001</c:v>
                </c:pt>
                <c:pt idx="2567">
                  <c:v>0.14460000000000001</c:v>
                </c:pt>
                <c:pt idx="2568">
                  <c:v>0.14460000000000001</c:v>
                </c:pt>
                <c:pt idx="2569">
                  <c:v>0.14460000000000001</c:v>
                </c:pt>
                <c:pt idx="2570">
                  <c:v>0.14460000000000001</c:v>
                </c:pt>
                <c:pt idx="2571">
                  <c:v>0.14460000000000001</c:v>
                </c:pt>
                <c:pt idx="2572">
                  <c:v>0.14460000000000001</c:v>
                </c:pt>
                <c:pt idx="2573">
                  <c:v>0.14460000000000001</c:v>
                </c:pt>
                <c:pt idx="2574">
                  <c:v>0.14460000000000001</c:v>
                </c:pt>
                <c:pt idx="2575">
                  <c:v>0.14460000000000001</c:v>
                </c:pt>
                <c:pt idx="2576">
                  <c:v>0.14460000000000001</c:v>
                </c:pt>
                <c:pt idx="2577">
                  <c:v>0.14460000000000001</c:v>
                </c:pt>
                <c:pt idx="2578">
                  <c:v>0.14460000000000001</c:v>
                </c:pt>
                <c:pt idx="2579">
                  <c:v>0.14460000000000001</c:v>
                </c:pt>
                <c:pt idx="2580">
                  <c:v>0.14460000000000001</c:v>
                </c:pt>
                <c:pt idx="2581">
                  <c:v>0.14460000000000001</c:v>
                </c:pt>
                <c:pt idx="2582">
                  <c:v>0.14460000000000001</c:v>
                </c:pt>
                <c:pt idx="2583">
                  <c:v>0.14460000000000001</c:v>
                </c:pt>
                <c:pt idx="2584">
                  <c:v>0.14460000000000001</c:v>
                </c:pt>
                <c:pt idx="2585">
                  <c:v>0.14460000000000001</c:v>
                </c:pt>
                <c:pt idx="2586">
                  <c:v>0.14460000000000001</c:v>
                </c:pt>
                <c:pt idx="2587">
                  <c:v>0.14460000000000001</c:v>
                </c:pt>
                <c:pt idx="2588">
                  <c:v>0.14460000000000001</c:v>
                </c:pt>
                <c:pt idx="2589">
                  <c:v>0.14460000000000001</c:v>
                </c:pt>
                <c:pt idx="2590">
                  <c:v>0.14460000000000001</c:v>
                </c:pt>
                <c:pt idx="2591">
                  <c:v>0.14460000000000001</c:v>
                </c:pt>
                <c:pt idx="2592">
                  <c:v>0.14460000000000001</c:v>
                </c:pt>
                <c:pt idx="2593">
                  <c:v>0.14460000000000001</c:v>
                </c:pt>
                <c:pt idx="2594">
                  <c:v>0.14460000000000001</c:v>
                </c:pt>
                <c:pt idx="2595">
                  <c:v>0.14460000000000001</c:v>
                </c:pt>
                <c:pt idx="2596">
                  <c:v>0.14460000000000001</c:v>
                </c:pt>
                <c:pt idx="2597">
                  <c:v>0.14460000000000001</c:v>
                </c:pt>
                <c:pt idx="2598">
                  <c:v>0.14460000000000001</c:v>
                </c:pt>
                <c:pt idx="2599">
                  <c:v>0.14460000000000001</c:v>
                </c:pt>
                <c:pt idx="2600">
                  <c:v>0.14460000000000001</c:v>
                </c:pt>
                <c:pt idx="2601">
                  <c:v>0.14460000000000001</c:v>
                </c:pt>
                <c:pt idx="2602">
                  <c:v>0.14460000000000001</c:v>
                </c:pt>
                <c:pt idx="2603">
                  <c:v>0.14460000000000001</c:v>
                </c:pt>
                <c:pt idx="2604">
                  <c:v>0.14460000000000001</c:v>
                </c:pt>
                <c:pt idx="2605">
                  <c:v>0.14460000000000001</c:v>
                </c:pt>
                <c:pt idx="2606">
                  <c:v>0.14460000000000001</c:v>
                </c:pt>
                <c:pt idx="2607">
                  <c:v>0.14460000000000001</c:v>
                </c:pt>
                <c:pt idx="2608">
                  <c:v>0.14460000000000001</c:v>
                </c:pt>
                <c:pt idx="2609">
                  <c:v>0.14460000000000001</c:v>
                </c:pt>
                <c:pt idx="2610">
                  <c:v>0.14460000000000001</c:v>
                </c:pt>
                <c:pt idx="2611">
                  <c:v>0.14460000000000001</c:v>
                </c:pt>
                <c:pt idx="2612">
                  <c:v>0.14460000000000001</c:v>
                </c:pt>
                <c:pt idx="2613">
                  <c:v>0.14460000000000001</c:v>
                </c:pt>
                <c:pt idx="2614">
                  <c:v>0.14460000000000001</c:v>
                </c:pt>
                <c:pt idx="2615">
                  <c:v>0.14460000000000001</c:v>
                </c:pt>
                <c:pt idx="2616">
                  <c:v>0.14460000000000001</c:v>
                </c:pt>
                <c:pt idx="2617">
                  <c:v>0.14460000000000001</c:v>
                </c:pt>
                <c:pt idx="2618">
                  <c:v>0.14460000000000001</c:v>
                </c:pt>
                <c:pt idx="2619">
                  <c:v>0.14460000000000001</c:v>
                </c:pt>
                <c:pt idx="2620">
                  <c:v>0.14460000000000001</c:v>
                </c:pt>
                <c:pt idx="2621">
                  <c:v>0.14460000000000001</c:v>
                </c:pt>
                <c:pt idx="2622">
                  <c:v>0.14460000000000001</c:v>
                </c:pt>
                <c:pt idx="2623">
                  <c:v>0.14460000000000001</c:v>
                </c:pt>
                <c:pt idx="2624">
                  <c:v>0.14460000000000001</c:v>
                </c:pt>
                <c:pt idx="2625">
                  <c:v>0.14460000000000001</c:v>
                </c:pt>
                <c:pt idx="2626">
                  <c:v>0.14460000000000001</c:v>
                </c:pt>
                <c:pt idx="2627">
                  <c:v>0.14460000000000001</c:v>
                </c:pt>
                <c:pt idx="2628">
                  <c:v>0.14460000000000001</c:v>
                </c:pt>
                <c:pt idx="2629">
                  <c:v>0.14460000000000001</c:v>
                </c:pt>
                <c:pt idx="2630">
                  <c:v>0.14460000000000001</c:v>
                </c:pt>
                <c:pt idx="2631">
                  <c:v>0.14460000000000001</c:v>
                </c:pt>
                <c:pt idx="2632">
                  <c:v>0.14460000000000001</c:v>
                </c:pt>
                <c:pt idx="2633">
                  <c:v>0.14460000000000001</c:v>
                </c:pt>
                <c:pt idx="2634">
                  <c:v>0.14460000000000001</c:v>
                </c:pt>
                <c:pt idx="2635">
                  <c:v>0.14460000000000001</c:v>
                </c:pt>
                <c:pt idx="2636">
                  <c:v>0.14460000000000001</c:v>
                </c:pt>
                <c:pt idx="2637">
                  <c:v>0.14460000000000001</c:v>
                </c:pt>
                <c:pt idx="2638">
                  <c:v>0.14460000000000001</c:v>
                </c:pt>
                <c:pt idx="2639">
                  <c:v>0.14460000000000001</c:v>
                </c:pt>
                <c:pt idx="2640">
                  <c:v>0.14460000000000001</c:v>
                </c:pt>
                <c:pt idx="2641">
                  <c:v>0.14460000000000001</c:v>
                </c:pt>
                <c:pt idx="2642">
                  <c:v>0.14460000000000001</c:v>
                </c:pt>
                <c:pt idx="2643">
                  <c:v>0.14460000000000001</c:v>
                </c:pt>
                <c:pt idx="2644">
                  <c:v>0.14460000000000001</c:v>
                </c:pt>
                <c:pt idx="2645">
                  <c:v>0.14460000000000001</c:v>
                </c:pt>
                <c:pt idx="2646">
                  <c:v>0.14460000000000001</c:v>
                </c:pt>
                <c:pt idx="2647">
                  <c:v>0.14460000000000001</c:v>
                </c:pt>
                <c:pt idx="2648">
                  <c:v>0.14460000000000001</c:v>
                </c:pt>
                <c:pt idx="2649">
                  <c:v>0.14460000000000001</c:v>
                </c:pt>
                <c:pt idx="2650">
                  <c:v>0.14460000000000001</c:v>
                </c:pt>
                <c:pt idx="2651">
                  <c:v>0.14460000000000001</c:v>
                </c:pt>
                <c:pt idx="2652">
                  <c:v>0.14460000000000001</c:v>
                </c:pt>
                <c:pt idx="2653">
                  <c:v>0.14460000000000001</c:v>
                </c:pt>
                <c:pt idx="2654">
                  <c:v>0.14460000000000001</c:v>
                </c:pt>
                <c:pt idx="2655">
                  <c:v>0.14460000000000001</c:v>
                </c:pt>
                <c:pt idx="2656">
                  <c:v>0.14460000000000001</c:v>
                </c:pt>
                <c:pt idx="2657">
                  <c:v>0.14460000000000001</c:v>
                </c:pt>
                <c:pt idx="2658">
                  <c:v>0.14460000000000001</c:v>
                </c:pt>
                <c:pt idx="2659">
                  <c:v>0.14460000000000001</c:v>
                </c:pt>
                <c:pt idx="2660">
                  <c:v>0.14460000000000001</c:v>
                </c:pt>
                <c:pt idx="2661">
                  <c:v>0.14460000000000001</c:v>
                </c:pt>
                <c:pt idx="2662">
                  <c:v>0.14460000000000001</c:v>
                </c:pt>
                <c:pt idx="2663">
                  <c:v>0.14460000000000001</c:v>
                </c:pt>
                <c:pt idx="2664">
                  <c:v>0.14460000000000001</c:v>
                </c:pt>
                <c:pt idx="2665">
                  <c:v>0.14460000000000001</c:v>
                </c:pt>
                <c:pt idx="2666">
                  <c:v>0.14460000000000001</c:v>
                </c:pt>
                <c:pt idx="2667">
                  <c:v>0.14460000000000001</c:v>
                </c:pt>
                <c:pt idx="2668">
                  <c:v>0.14460000000000001</c:v>
                </c:pt>
                <c:pt idx="2669">
                  <c:v>0.14460000000000001</c:v>
                </c:pt>
                <c:pt idx="2670">
                  <c:v>0.14460000000000001</c:v>
                </c:pt>
                <c:pt idx="2671">
                  <c:v>0.14460000000000001</c:v>
                </c:pt>
                <c:pt idx="2672">
                  <c:v>0.14460000000000001</c:v>
                </c:pt>
                <c:pt idx="2673">
                  <c:v>0.14460000000000001</c:v>
                </c:pt>
                <c:pt idx="2674">
                  <c:v>0.14460000000000001</c:v>
                </c:pt>
                <c:pt idx="2675">
                  <c:v>0.14460000000000001</c:v>
                </c:pt>
                <c:pt idx="2676">
                  <c:v>0.14460000000000001</c:v>
                </c:pt>
                <c:pt idx="2677">
                  <c:v>0.14460000000000001</c:v>
                </c:pt>
                <c:pt idx="2678">
                  <c:v>0.14460000000000001</c:v>
                </c:pt>
                <c:pt idx="2679">
                  <c:v>0.14460000000000001</c:v>
                </c:pt>
                <c:pt idx="2680">
                  <c:v>0.14460000000000001</c:v>
                </c:pt>
                <c:pt idx="2681">
                  <c:v>0.14460000000000001</c:v>
                </c:pt>
                <c:pt idx="2682">
                  <c:v>0.14460000000000001</c:v>
                </c:pt>
                <c:pt idx="2683">
                  <c:v>0.14460000000000001</c:v>
                </c:pt>
                <c:pt idx="2684">
                  <c:v>0.14460000000000001</c:v>
                </c:pt>
                <c:pt idx="2685">
                  <c:v>0.14460000000000001</c:v>
                </c:pt>
                <c:pt idx="2686">
                  <c:v>0.14460000000000001</c:v>
                </c:pt>
                <c:pt idx="2687">
                  <c:v>0.14460000000000001</c:v>
                </c:pt>
                <c:pt idx="2688">
                  <c:v>0.14460000000000001</c:v>
                </c:pt>
                <c:pt idx="2689">
                  <c:v>0.14460000000000001</c:v>
                </c:pt>
                <c:pt idx="2690">
                  <c:v>0.14460000000000001</c:v>
                </c:pt>
                <c:pt idx="2691">
                  <c:v>0.14460000000000001</c:v>
                </c:pt>
                <c:pt idx="2692">
                  <c:v>0.14460000000000001</c:v>
                </c:pt>
                <c:pt idx="2693">
                  <c:v>0.14460000000000001</c:v>
                </c:pt>
                <c:pt idx="2694">
                  <c:v>0.14460000000000001</c:v>
                </c:pt>
                <c:pt idx="2695">
                  <c:v>0.14460000000000001</c:v>
                </c:pt>
                <c:pt idx="2696">
                  <c:v>0.14460000000000001</c:v>
                </c:pt>
                <c:pt idx="2697">
                  <c:v>0.14460000000000001</c:v>
                </c:pt>
                <c:pt idx="2698">
                  <c:v>0.14460000000000001</c:v>
                </c:pt>
                <c:pt idx="2699">
                  <c:v>0.14460000000000001</c:v>
                </c:pt>
                <c:pt idx="2700">
                  <c:v>0.14460000000000001</c:v>
                </c:pt>
                <c:pt idx="2701">
                  <c:v>0.14460000000000001</c:v>
                </c:pt>
                <c:pt idx="2702">
                  <c:v>0.14460000000000001</c:v>
                </c:pt>
                <c:pt idx="2703">
                  <c:v>0.14460000000000001</c:v>
                </c:pt>
                <c:pt idx="2704">
                  <c:v>0.14460000000000001</c:v>
                </c:pt>
                <c:pt idx="2705">
                  <c:v>0.14460000000000001</c:v>
                </c:pt>
                <c:pt idx="2706">
                  <c:v>0.14460000000000001</c:v>
                </c:pt>
                <c:pt idx="2707">
                  <c:v>0.14460000000000001</c:v>
                </c:pt>
                <c:pt idx="2708">
                  <c:v>0.14460000000000001</c:v>
                </c:pt>
                <c:pt idx="2709">
                  <c:v>0.14460000000000001</c:v>
                </c:pt>
                <c:pt idx="2710">
                  <c:v>0.14460000000000001</c:v>
                </c:pt>
                <c:pt idx="2711">
                  <c:v>0.14460000000000001</c:v>
                </c:pt>
                <c:pt idx="2712">
                  <c:v>0.14460000000000001</c:v>
                </c:pt>
                <c:pt idx="2713">
                  <c:v>0.14460000000000001</c:v>
                </c:pt>
                <c:pt idx="2714">
                  <c:v>0.14460000000000001</c:v>
                </c:pt>
                <c:pt idx="2715">
                  <c:v>0.14460000000000001</c:v>
                </c:pt>
                <c:pt idx="2716">
                  <c:v>0.14460000000000001</c:v>
                </c:pt>
                <c:pt idx="2717">
                  <c:v>0.14460000000000001</c:v>
                </c:pt>
                <c:pt idx="2718">
                  <c:v>0.14460000000000001</c:v>
                </c:pt>
                <c:pt idx="2719">
                  <c:v>0.14460000000000001</c:v>
                </c:pt>
                <c:pt idx="2720">
                  <c:v>0.14460000000000001</c:v>
                </c:pt>
                <c:pt idx="2721">
                  <c:v>0.14460000000000001</c:v>
                </c:pt>
                <c:pt idx="2722">
                  <c:v>0.14460000000000001</c:v>
                </c:pt>
                <c:pt idx="2723">
                  <c:v>0.14460000000000001</c:v>
                </c:pt>
                <c:pt idx="2724">
                  <c:v>0.14460000000000001</c:v>
                </c:pt>
                <c:pt idx="2725">
                  <c:v>0.14460000000000001</c:v>
                </c:pt>
                <c:pt idx="2726">
                  <c:v>0.14460000000000001</c:v>
                </c:pt>
                <c:pt idx="2727">
                  <c:v>0.14460000000000001</c:v>
                </c:pt>
                <c:pt idx="2728">
                  <c:v>0.14460000000000001</c:v>
                </c:pt>
                <c:pt idx="2729">
                  <c:v>0.14460000000000001</c:v>
                </c:pt>
                <c:pt idx="2730">
                  <c:v>0.14460000000000001</c:v>
                </c:pt>
                <c:pt idx="2731">
                  <c:v>0.14460000000000001</c:v>
                </c:pt>
                <c:pt idx="2732">
                  <c:v>0.14460000000000001</c:v>
                </c:pt>
                <c:pt idx="2733">
                  <c:v>0.14460000000000001</c:v>
                </c:pt>
                <c:pt idx="2734">
                  <c:v>0.14460000000000001</c:v>
                </c:pt>
                <c:pt idx="2735">
                  <c:v>0.14460000000000001</c:v>
                </c:pt>
                <c:pt idx="2736">
                  <c:v>0.14460000000000001</c:v>
                </c:pt>
                <c:pt idx="2737">
                  <c:v>0.14460000000000001</c:v>
                </c:pt>
                <c:pt idx="2738">
                  <c:v>0.14460000000000001</c:v>
                </c:pt>
                <c:pt idx="2739">
                  <c:v>0.14460000000000001</c:v>
                </c:pt>
                <c:pt idx="2740">
                  <c:v>0.14460000000000001</c:v>
                </c:pt>
                <c:pt idx="2741">
                  <c:v>0.14460000000000001</c:v>
                </c:pt>
                <c:pt idx="2742">
                  <c:v>0.14460000000000001</c:v>
                </c:pt>
                <c:pt idx="2743">
                  <c:v>0.14460000000000001</c:v>
                </c:pt>
                <c:pt idx="2744">
                  <c:v>0.14460000000000001</c:v>
                </c:pt>
                <c:pt idx="2745">
                  <c:v>0.14460000000000001</c:v>
                </c:pt>
                <c:pt idx="2746">
                  <c:v>0.14460000000000001</c:v>
                </c:pt>
                <c:pt idx="2747">
                  <c:v>0.14460000000000001</c:v>
                </c:pt>
                <c:pt idx="2748">
                  <c:v>0.14460000000000001</c:v>
                </c:pt>
                <c:pt idx="2749">
                  <c:v>0.14460000000000001</c:v>
                </c:pt>
                <c:pt idx="2750">
                  <c:v>0.14460000000000001</c:v>
                </c:pt>
                <c:pt idx="2751">
                  <c:v>0.14460000000000001</c:v>
                </c:pt>
                <c:pt idx="2752">
                  <c:v>0.14460000000000001</c:v>
                </c:pt>
                <c:pt idx="2753">
                  <c:v>0.14460000000000001</c:v>
                </c:pt>
                <c:pt idx="2754">
                  <c:v>0.14460000000000001</c:v>
                </c:pt>
                <c:pt idx="2755">
                  <c:v>0.14460000000000001</c:v>
                </c:pt>
                <c:pt idx="2756">
                  <c:v>0.14460000000000001</c:v>
                </c:pt>
                <c:pt idx="2757">
                  <c:v>0.14460000000000001</c:v>
                </c:pt>
                <c:pt idx="2758">
                  <c:v>0.14460000000000001</c:v>
                </c:pt>
                <c:pt idx="2759">
                  <c:v>0.14460000000000001</c:v>
                </c:pt>
                <c:pt idx="2760">
                  <c:v>0.14460000000000001</c:v>
                </c:pt>
                <c:pt idx="2761">
                  <c:v>0.14460000000000001</c:v>
                </c:pt>
                <c:pt idx="2762">
                  <c:v>0.14460000000000001</c:v>
                </c:pt>
                <c:pt idx="2763">
                  <c:v>0.14460000000000001</c:v>
                </c:pt>
                <c:pt idx="2764">
                  <c:v>0.14460000000000001</c:v>
                </c:pt>
                <c:pt idx="2765">
                  <c:v>0.14460000000000001</c:v>
                </c:pt>
                <c:pt idx="2766">
                  <c:v>0.14460000000000001</c:v>
                </c:pt>
                <c:pt idx="2767">
                  <c:v>0.14460000000000001</c:v>
                </c:pt>
                <c:pt idx="2768">
                  <c:v>0.14460000000000001</c:v>
                </c:pt>
                <c:pt idx="2769">
                  <c:v>0.14460000000000001</c:v>
                </c:pt>
                <c:pt idx="2770">
                  <c:v>0.14460000000000001</c:v>
                </c:pt>
                <c:pt idx="2771">
                  <c:v>0.14460000000000001</c:v>
                </c:pt>
                <c:pt idx="2772">
                  <c:v>0.14460000000000001</c:v>
                </c:pt>
                <c:pt idx="2773">
                  <c:v>0.14460000000000001</c:v>
                </c:pt>
                <c:pt idx="2774">
                  <c:v>0.14460000000000001</c:v>
                </c:pt>
                <c:pt idx="2775">
                  <c:v>0.14460000000000001</c:v>
                </c:pt>
                <c:pt idx="2776">
                  <c:v>0.14460000000000001</c:v>
                </c:pt>
                <c:pt idx="2777">
                  <c:v>0.14460000000000001</c:v>
                </c:pt>
                <c:pt idx="2778">
                  <c:v>0.14460000000000001</c:v>
                </c:pt>
                <c:pt idx="2779">
                  <c:v>0.14460000000000001</c:v>
                </c:pt>
                <c:pt idx="2780">
                  <c:v>0.14460000000000001</c:v>
                </c:pt>
                <c:pt idx="2781">
                  <c:v>0.14460000000000001</c:v>
                </c:pt>
                <c:pt idx="2782">
                  <c:v>0.14460000000000001</c:v>
                </c:pt>
                <c:pt idx="2783">
                  <c:v>0.14460000000000001</c:v>
                </c:pt>
                <c:pt idx="2784">
                  <c:v>0.14460000000000001</c:v>
                </c:pt>
                <c:pt idx="2785">
                  <c:v>0.14460000000000001</c:v>
                </c:pt>
                <c:pt idx="2786">
                  <c:v>0.14460000000000001</c:v>
                </c:pt>
                <c:pt idx="2787">
                  <c:v>0.14460000000000001</c:v>
                </c:pt>
                <c:pt idx="2788">
                  <c:v>0.14460000000000001</c:v>
                </c:pt>
                <c:pt idx="2789">
                  <c:v>0.14460000000000001</c:v>
                </c:pt>
                <c:pt idx="2790">
                  <c:v>0.14460000000000001</c:v>
                </c:pt>
                <c:pt idx="2791">
                  <c:v>0.14460000000000001</c:v>
                </c:pt>
                <c:pt idx="2792">
                  <c:v>0.14460000000000001</c:v>
                </c:pt>
                <c:pt idx="2793">
                  <c:v>0.14460000000000001</c:v>
                </c:pt>
                <c:pt idx="2794">
                  <c:v>0.14460000000000001</c:v>
                </c:pt>
                <c:pt idx="2795">
                  <c:v>0.14460000000000001</c:v>
                </c:pt>
                <c:pt idx="2796">
                  <c:v>0.14460000000000001</c:v>
                </c:pt>
                <c:pt idx="2797">
                  <c:v>0.14460000000000001</c:v>
                </c:pt>
                <c:pt idx="2798">
                  <c:v>0.14460000000000001</c:v>
                </c:pt>
                <c:pt idx="2799">
                  <c:v>0.14460000000000001</c:v>
                </c:pt>
                <c:pt idx="2800">
                  <c:v>0.14460000000000001</c:v>
                </c:pt>
                <c:pt idx="2801">
                  <c:v>0.14460000000000001</c:v>
                </c:pt>
                <c:pt idx="2802">
                  <c:v>0.14460000000000001</c:v>
                </c:pt>
                <c:pt idx="2803">
                  <c:v>0.14460000000000001</c:v>
                </c:pt>
                <c:pt idx="2804">
                  <c:v>0.14460000000000001</c:v>
                </c:pt>
                <c:pt idx="2805">
                  <c:v>0.14460000000000001</c:v>
                </c:pt>
                <c:pt idx="2806">
                  <c:v>0.14460000000000001</c:v>
                </c:pt>
                <c:pt idx="2807">
                  <c:v>0.14460000000000001</c:v>
                </c:pt>
                <c:pt idx="2808">
                  <c:v>0.14460000000000001</c:v>
                </c:pt>
                <c:pt idx="2809">
                  <c:v>0.14460000000000001</c:v>
                </c:pt>
                <c:pt idx="2810">
                  <c:v>0.14460000000000001</c:v>
                </c:pt>
                <c:pt idx="2811">
                  <c:v>0.14460000000000001</c:v>
                </c:pt>
                <c:pt idx="2812">
                  <c:v>0.14460000000000001</c:v>
                </c:pt>
                <c:pt idx="2813">
                  <c:v>0.14460000000000001</c:v>
                </c:pt>
                <c:pt idx="2814">
                  <c:v>0.14460000000000001</c:v>
                </c:pt>
                <c:pt idx="2815">
                  <c:v>0.14460000000000001</c:v>
                </c:pt>
                <c:pt idx="2816">
                  <c:v>0.14460000000000001</c:v>
                </c:pt>
                <c:pt idx="2817">
                  <c:v>0.14460000000000001</c:v>
                </c:pt>
                <c:pt idx="2818">
                  <c:v>0.14460000000000001</c:v>
                </c:pt>
                <c:pt idx="2819">
                  <c:v>0.14460000000000001</c:v>
                </c:pt>
                <c:pt idx="2820">
                  <c:v>0.14460000000000001</c:v>
                </c:pt>
                <c:pt idx="2821">
                  <c:v>0.14460000000000001</c:v>
                </c:pt>
                <c:pt idx="2822">
                  <c:v>0.14460000000000001</c:v>
                </c:pt>
                <c:pt idx="2823">
                  <c:v>0.14460000000000001</c:v>
                </c:pt>
                <c:pt idx="2824">
                  <c:v>0.14460000000000001</c:v>
                </c:pt>
                <c:pt idx="2825">
                  <c:v>0.14460000000000001</c:v>
                </c:pt>
                <c:pt idx="2826">
                  <c:v>0.14460000000000001</c:v>
                </c:pt>
                <c:pt idx="2827">
                  <c:v>0.14460000000000001</c:v>
                </c:pt>
                <c:pt idx="2828">
                  <c:v>0.14460000000000001</c:v>
                </c:pt>
                <c:pt idx="2829">
                  <c:v>0.14460000000000001</c:v>
                </c:pt>
                <c:pt idx="2830">
                  <c:v>0.14460000000000001</c:v>
                </c:pt>
                <c:pt idx="2831">
                  <c:v>0.14460000000000001</c:v>
                </c:pt>
                <c:pt idx="2832">
                  <c:v>0.14460000000000001</c:v>
                </c:pt>
                <c:pt idx="2833">
                  <c:v>0.14460000000000001</c:v>
                </c:pt>
                <c:pt idx="2834">
                  <c:v>0.14460000000000001</c:v>
                </c:pt>
                <c:pt idx="2835">
                  <c:v>0.14460000000000001</c:v>
                </c:pt>
                <c:pt idx="2836">
                  <c:v>0.14460000000000001</c:v>
                </c:pt>
                <c:pt idx="2837">
                  <c:v>0.14460000000000001</c:v>
                </c:pt>
                <c:pt idx="2838">
                  <c:v>0.14460000000000001</c:v>
                </c:pt>
                <c:pt idx="2839">
                  <c:v>0.14460000000000001</c:v>
                </c:pt>
                <c:pt idx="2840">
                  <c:v>0.14460000000000001</c:v>
                </c:pt>
                <c:pt idx="2841">
                  <c:v>0.14460000000000001</c:v>
                </c:pt>
                <c:pt idx="2842">
                  <c:v>0.14460000000000001</c:v>
                </c:pt>
                <c:pt idx="2843">
                  <c:v>0.14460000000000001</c:v>
                </c:pt>
                <c:pt idx="2844">
                  <c:v>0.14460000000000001</c:v>
                </c:pt>
                <c:pt idx="2845">
                  <c:v>0.14460000000000001</c:v>
                </c:pt>
                <c:pt idx="2846">
                  <c:v>0.14460000000000001</c:v>
                </c:pt>
                <c:pt idx="2847">
                  <c:v>0.14460000000000001</c:v>
                </c:pt>
                <c:pt idx="2848">
                  <c:v>0.14460000000000001</c:v>
                </c:pt>
                <c:pt idx="2849">
                  <c:v>0.14460000000000001</c:v>
                </c:pt>
                <c:pt idx="2850">
                  <c:v>0.14460000000000001</c:v>
                </c:pt>
                <c:pt idx="2851">
                  <c:v>0.14460000000000001</c:v>
                </c:pt>
                <c:pt idx="2852">
                  <c:v>0.14460000000000001</c:v>
                </c:pt>
                <c:pt idx="2853">
                  <c:v>0.14460000000000001</c:v>
                </c:pt>
                <c:pt idx="2854">
                  <c:v>0.14460000000000001</c:v>
                </c:pt>
                <c:pt idx="2855">
                  <c:v>0.14460000000000001</c:v>
                </c:pt>
                <c:pt idx="2856">
                  <c:v>0.14460000000000001</c:v>
                </c:pt>
                <c:pt idx="2857">
                  <c:v>0.14460000000000001</c:v>
                </c:pt>
                <c:pt idx="2858">
                  <c:v>0.14460000000000001</c:v>
                </c:pt>
                <c:pt idx="2859">
                  <c:v>0.14460000000000001</c:v>
                </c:pt>
                <c:pt idx="2860">
                  <c:v>0.14460000000000001</c:v>
                </c:pt>
                <c:pt idx="2861">
                  <c:v>0.14460000000000001</c:v>
                </c:pt>
                <c:pt idx="2862">
                  <c:v>0.14460000000000001</c:v>
                </c:pt>
                <c:pt idx="2863">
                  <c:v>0.14460000000000001</c:v>
                </c:pt>
                <c:pt idx="2864">
                  <c:v>0.14460000000000001</c:v>
                </c:pt>
                <c:pt idx="2865">
                  <c:v>0.14460000000000001</c:v>
                </c:pt>
                <c:pt idx="2866">
                  <c:v>0.14460000000000001</c:v>
                </c:pt>
                <c:pt idx="2867">
                  <c:v>0.14460000000000001</c:v>
                </c:pt>
                <c:pt idx="2868">
                  <c:v>0.14460000000000001</c:v>
                </c:pt>
                <c:pt idx="2869">
                  <c:v>0.14460000000000001</c:v>
                </c:pt>
                <c:pt idx="2870">
                  <c:v>0.14460000000000001</c:v>
                </c:pt>
                <c:pt idx="2871">
                  <c:v>0.14460000000000001</c:v>
                </c:pt>
                <c:pt idx="2872">
                  <c:v>0.14460000000000001</c:v>
                </c:pt>
                <c:pt idx="2873">
                  <c:v>0.14460000000000001</c:v>
                </c:pt>
                <c:pt idx="2874">
                  <c:v>0.14460000000000001</c:v>
                </c:pt>
                <c:pt idx="2875">
                  <c:v>0.14460000000000001</c:v>
                </c:pt>
                <c:pt idx="2876">
                  <c:v>0.14460000000000001</c:v>
                </c:pt>
                <c:pt idx="2877">
                  <c:v>0.14460000000000001</c:v>
                </c:pt>
                <c:pt idx="2878">
                  <c:v>0.14460000000000001</c:v>
                </c:pt>
                <c:pt idx="2879">
                  <c:v>0.14460000000000001</c:v>
                </c:pt>
                <c:pt idx="2880">
                  <c:v>0.14460000000000001</c:v>
                </c:pt>
                <c:pt idx="2881">
                  <c:v>0.14460000000000001</c:v>
                </c:pt>
                <c:pt idx="2882">
                  <c:v>0.14460000000000001</c:v>
                </c:pt>
                <c:pt idx="2883">
                  <c:v>0.14460000000000001</c:v>
                </c:pt>
                <c:pt idx="2884">
                  <c:v>0.14460000000000001</c:v>
                </c:pt>
                <c:pt idx="2885">
                  <c:v>0.14460000000000001</c:v>
                </c:pt>
                <c:pt idx="2886">
                  <c:v>0.14460000000000001</c:v>
                </c:pt>
                <c:pt idx="2887">
                  <c:v>0.14460000000000001</c:v>
                </c:pt>
                <c:pt idx="2888">
                  <c:v>0.14460000000000001</c:v>
                </c:pt>
                <c:pt idx="2889">
                  <c:v>0.14460000000000001</c:v>
                </c:pt>
                <c:pt idx="2890">
                  <c:v>0.14460000000000001</c:v>
                </c:pt>
                <c:pt idx="2891">
                  <c:v>0.14460000000000001</c:v>
                </c:pt>
                <c:pt idx="2892">
                  <c:v>0.14460000000000001</c:v>
                </c:pt>
                <c:pt idx="2893">
                  <c:v>0.14460000000000001</c:v>
                </c:pt>
                <c:pt idx="2894">
                  <c:v>0.14460000000000001</c:v>
                </c:pt>
                <c:pt idx="2895">
                  <c:v>0.14460000000000001</c:v>
                </c:pt>
                <c:pt idx="2896">
                  <c:v>0.14460000000000001</c:v>
                </c:pt>
                <c:pt idx="2897">
                  <c:v>0.14460000000000001</c:v>
                </c:pt>
                <c:pt idx="2898">
                  <c:v>0.14460000000000001</c:v>
                </c:pt>
                <c:pt idx="2899">
                  <c:v>0.14460000000000001</c:v>
                </c:pt>
                <c:pt idx="2900">
                  <c:v>0.14460000000000001</c:v>
                </c:pt>
                <c:pt idx="2901">
                  <c:v>0.14460000000000001</c:v>
                </c:pt>
                <c:pt idx="2902">
                  <c:v>0.14460000000000001</c:v>
                </c:pt>
                <c:pt idx="2903">
                  <c:v>0.14460000000000001</c:v>
                </c:pt>
                <c:pt idx="2904">
                  <c:v>0.14460000000000001</c:v>
                </c:pt>
                <c:pt idx="2905">
                  <c:v>0.14460000000000001</c:v>
                </c:pt>
                <c:pt idx="2906">
                  <c:v>0.14460000000000001</c:v>
                </c:pt>
                <c:pt idx="2907">
                  <c:v>0.14460000000000001</c:v>
                </c:pt>
                <c:pt idx="2908">
                  <c:v>0.14460000000000001</c:v>
                </c:pt>
                <c:pt idx="2909">
                  <c:v>0.14460000000000001</c:v>
                </c:pt>
                <c:pt idx="2910">
                  <c:v>0.14460000000000001</c:v>
                </c:pt>
                <c:pt idx="2911">
                  <c:v>0.14460000000000001</c:v>
                </c:pt>
                <c:pt idx="2912">
                  <c:v>0.14460000000000001</c:v>
                </c:pt>
                <c:pt idx="2913">
                  <c:v>0.14460000000000001</c:v>
                </c:pt>
                <c:pt idx="2914">
                  <c:v>0.14460000000000001</c:v>
                </c:pt>
                <c:pt idx="2915">
                  <c:v>0.14460000000000001</c:v>
                </c:pt>
                <c:pt idx="2916">
                  <c:v>0.14460000000000001</c:v>
                </c:pt>
                <c:pt idx="2917">
                  <c:v>0.14460000000000001</c:v>
                </c:pt>
                <c:pt idx="2918">
                  <c:v>0.14460000000000001</c:v>
                </c:pt>
                <c:pt idx="2919">
                  <c:v>0.14460000000000001</c:v>
                </c:pt>
                <c:pt idx="2920">
                  <c:v>0.14460000000000001</c:v>
                </c:pt>
                <c:pt idx="2921">
                  <c:v>0.14460000000000001</c:v>
                </c:pt>
                <c:pt idx="2922">
                  <c:v>0.14460000000000001</c:v>
                </c:pt>
                <c:pt idx="2923">
                  <c:v>0.14460000000000001</c:v>
                </c:pt>
                <c:pt idx="2924">
                  <c:v>0.14460000000000001</c:v>
                </c:pt>
                <c:pt idx="2925">
                  <c:v>0.14460000000000001</c:v>
                </c:pt>
                <c:pt idx="2926">
                  <c:v>0.14460000000000001</c:v>
                </c:pt>
                <c:pt idx="2927">
                  <c:v>0.14460000000000001</c:v>
                </c:pt>
                <c:pt idx="2928">
                  <c:v>0.14460000000000001</c:v>
                </c:pt>
                <c:pt idx="2929">
                  <c:v>0.14460000000000001</c:v>
                </c:pt>
                <c:pt idx="2930">
                  <c:v>0.14460000000000001</c:v>
                </c:pt>
                <c:pt idx="2931">
                  <c:v>0.14460000000000001</c:v>
                </c:pt>
                <c:pt idx="2932">
                  <c:v>0.14460000000000001</c:v>
                </c:pt>
                <c:pt idx="2933">
                  <c:v>0.14460000000000001</c:v>
                </c:pt>
                <c:pt idx="2934">
                  <c:v>0.14460000000000001</c:v>
                </c:pt>
                <c:pt idx="2935">
                  <c:v>0.14460000000000001</c:v>
                </c:pt>
                <c:pt idx="2936">
                  <c:v>0.14460000000000001</c:v>
                </c:pt>
                <c:pt idx="2937">
                  <c:v>0.14460000000000001</c:v>
                </c:pt>
                <c:pt idx="2938">
                  <c:v>0.14460000000000001</c:v>
                </c:pt>
                <c:pt idx="2939">
                  <c:v>0.14460000000000001</c:v>
                </c:pt>
                <c:pt idx="2940">
                  <c:v>0.14460000000000001</c:v>
                </c:pt>
                <c:pt idx="2941">
                  <c:v>0.14460000000000001</c:v>
                </c:pt>
                <c:pt idx="2942">
                  <c:v>0.14460000000000001</c:v>
                </c:pt>
                <c:pt idx="2943">
                  <c:v>0.14460000000000001</c:v>
                </c:pt>
                <c:pt idx="2944">
                  <c:v>0.14460000000000001</c:v>
                </c:pt>
                <c:pt idx="2945">
                  <c:v>0.14460000000000001</c:v>
                </c:pt>
                <c:pt idx="2946">
                  <c:v>0.14460000000000001</c:v>
                </c:pt>
                <c:pt idx="2947">
                  <c:v>0.14460000000000001</c:v>
                </c:pt>
                <c:pt idx="2948">
                  <c:v>0.14460000000000001</c:v>
                </c:pt>
                <c:pt idx="2949">
                  <c:v>0.14460000000000001</c:v>
                </c:pt>
                <c:pt idx="2950">
                  <c:v>0.14460000000000001</c:v>
                </c:pt>
                <c:pt idx="2951">
                  <c:v>0.14460000000000001</c:v>
                </c:pt>
                <c:pt idx="2952">
                  <c:v>0.14460000000000001</c:v>
                </c:pt>
                <c:pt idx="2953">
                  <c:v>0.14460000000000001</c:v>
                </c:pt>
                <c:pt idx="2954">
                  <c:v>0.14460000000000001</c:v>
                </c:pt>
                <c:pt idx="2955">
                  <c:v>0.14460000000000001</c:v>
                </c:pt>
                <c:pt idx="2956">
                  <c:v>0.14460000000000001</c:v>
                </c:pt>
                <c:pt idx="2957">
                  <c:v>0.14460000000000001</c:v>
                </c:pt>
                <c:pt idx="2958">
                  <c:v>0.14460000000000001</c:v>
                </c:pt>
                <c:pt idx="2959">
                  <c:v>0.14460000000000001</c:v>
                </c:pt>
                <c:pt idx="2960">
                  <c:v>0.14460000000000001</c:v>
                </c:pt>
                <c:pt idx="2961">
                  <c:v>0.14460000000000001</c:v>
                </c:pt>
                <c:pt idx="2962">
                  <c:v>0.14460000000000001</c:v>
                </c:pt>
                <c:pt idx="2963">
                  <c:v>0.14460000000000001</c:v>
                </c:pt>
                <c:pt idx="2964">
                  <c:v>0.14460000000000001</c:v>
                </c:pt>
                <c:pt idx="2965">
                  <c:v>0.14460000000000001</c:v>
                </c:pt>
                <c:pt idx="2966">
                  <c:v>0.14460000000000001</c:v>
                </c:pt>
                <c:pt idx="2967">
                  <c:v>0.14460000000000001</c:v>
                </c:pt>
                <c:pt idx="2968">
                  <c:v>0.14460000000000001</c:v>
                </c:pt>
                <c:pt idx="2969">
                  <c:v>0.14460000000000001</c:v>
                </c:pt>
                <c:pt idx="2970">
                  <c:v>0.14460000000000001</c:v>
                </c:pt>
                <c:pt idx="2971">
                  <c:v>0.14460000000000001</c:v>
                </c:pt>
                <c:pt idx="2972">
                  <c:v>0.14460000000000001</c:v>
                </c:pt>
                <c:pt idx="2973">
                  <c:v>0.14460000000000001</c:v>
                </c:pt>
                <c:pt idx="2974">
                  <c:v>0.14460000000000001</c:v>
                </c:pt>
                <c:pt idx="2975">
                  <c:v>0.14460000000000001</c:v>
                </c:pt>
                <c:pt idx="2976">
                  <c:v>0.14460000000000001</c:v>
                </c:pt>
                <c:pt idx="2977">
                  <c:v>0.14460000000000001</c:v>
                </c:pt>
                <c:pt idx="2978">
                  <c:v>0.14460000000000001</c:v>
                </c:pt>
                <c:pt idx="2979">
                  <c:v>0.14460000000000001</c:v>
                </c:pt>
                <c:pt idx="2980">
                  <c:v>0.14460000000000001</c:v>
                </c:pt>
                <c:pt idx="2981">
                  <c:v>0.14460000000000001</c:v>
                </c:pt>
                <c:pt idx="2982">
                  <c:v>0.14460000000000001</c:v>
                </c:pt>
                <c:pt idx="2983">
                  <c:v>0.14460000000000001</c:v>
                </c:pt>
                <c:pt idx="2984">
                  <c:v>0.14460000000000001</c:v>
                </c:pt>
                <c:pt idx="2985">
                  <c:v>0.14460000000000001</c:v>
                </c:pt>
                <c:pt idx="2986">
                  <c:v>0.14460000000000001</c:v>
                </c:pt>
                <c:pt idx="2987">
                  <c:v>0.14460000000000001</c:v>
                </c:pt>
                <c:pt idx="2988">
                  <c:v>0.14460000000000001</c:v>
                </c:pt>
                <c:pt idx="2989">
                  <c:v>0.14460000000000001</c:v>
                </c:pt>
                <c:pt idx="2990">
                  <c:v>0.14460000000000001</c:v>
                </c:pt>
                <c:pt idx="2991">
                  <c:v>0.14460000000000001</c:v>
                </c:pt>
                <c:pt idx="2992">
                  <c:v>0.14460000000000001</c:v>
                </c:pt>
                <c:pt idx="2993">
                  <c:v>0.14460000000000001</c:v>
                </c:pt>
                <c:pt idx="2994">
                  <c:v>0.14460000000000001</c:v>
                </c:pt>
                <c:pt idx="2995">
                  <c:v>0.14460000000000001</c:v>
                </c:pt>
                <c:pt idx="2996">
                  <c:v>0.14460000000000001</c:v>
                </c:pt>
                <c:pt idx="2997">
                  <c:v>0.14460000000000001</c:v>
                </c:pt>
                <c:pt idx="2998">
                  <c:v>0.14460000000000001</c:v>
                </c:pt>
                <c:pt idx="2999">
                  <c:v>0.14460000000000001</c:v>
                </c:pt>
                <c:pt idx="3000">
                  <c:v>0.14460000000000001</c:v>
                </c:pt>
                <c:pt idx="3001">
                  <c:v>0.14460000000000001</c:v>
                </c:pt>
                <c:pt idx="3002">
                  <c:v>0.14460000000000001</c:v>
                </c:pt>
                <c:pt idx="3003">
                  <c:v>0.14460000000000001</c:v>
                </c:pt>
                <c:pt idx="3004">
                  <c:v>0.14460000000000001</c:v>
                </c:pt>
                <c:pt idx="3005">
                  <c:v>0.14460000000000001</c:v>
                </c:pt>
                <c:pt idx="3006">
                  <c:v>0.14460000000000001</c:v>
                </c:pt>
                <c:pt idx="3007">
                  <c:v>0.14460000000000001</c:v>
                </c:pt>
                <c:pt idx="3008">
                  <c:v>0.14460000000000001</c:v>
                </c:pt>
                <c:pt idx="3009">
                  <c:v>0.14460000000000001</c:v>
                </c:pt>
                <c:pt idx="3010">
                  <c:v>0.14460000000000001</c:v>
                </c:pt>
                <c:pt idx="3011">
                  <c:v>0.14460000000000001</c:v>
                </c:pt>
                <c:pt idx="3012">
                  <c:v>0.14460000000000001</c:v>
                </c:pt>
                <c:pt idx="3013">
                  <c:v>0.14460000000000001</c:v>
                </c:pt>
                <c:pt idx="3014">
                  <c:v>0.14460000000000001</c:v>
                </c:pt>
                <c:pt idx="3015">
                  <c:v>0.14460000000000001</c:v>
                </c:pt>
                <c:pt idx="3016">
                  <c:v>0.14460000000000001</c:v>
                </c:pt>
                <c:pt idx="3017">
                  <c:v>0.14460000000000001</c:v>
                </c:pt>
                <c:pt idx="3018">
                  <c:v>0.14460000000000001</c:v>
                </c:pt>
                <c:pt idx="3019">
                  <c:v>0.14460000000000001</c:v>
                </c:pt>
                <c:pt idx="3020">
                  <c:v>0.14460000000000001</c:v>
                </c:pt>
                <c:pt idx="3021">
                  <c:v>0.14460000000000001</c:v>
                </c:pt>
                <c:pt idx="3022">
                  <c:v>0.14460000000000001</c:v>
                </c:pt>
                <c:pt idx="3023">
                  <c:v>0.14460000000000001</c:v>
                </c:pt>
                <c:pt idx="3024">
                  <c:v>0.14460000000000001</c:v>
                </c:pt>
                <c:pt idx="3025">
                  <c:v>0.14460000000000001</c:v>
                </c:pt>
                <c:pt idx="3026">
                  <c:v>0.14460000000000001</c:v>
                </c:pt>
                <c:pt idx="3027">
                  <c:v>0.14460000000000001</c:v>
                </c:pt>
                <c:pt idx="3028">
                  <c:v>0.14460000000000001</c:v>
                </c:pt>
                <c:pt idx="3029">
                  <c:v>0.14460000000000001</c:v>
                </c:pt>
                <c:pt idx="3030">
                  <c:v>0.14460000000000001</c:v>
                </c:pt>
                <c:pt idx="3031">
                  <c:v>0.14460000000000001</c:v>
                </c:pt>
                <c:pt idx="3032">
                  <c:v>0.14460000000000001</c:v>
                </c:pt>
                <c:pt idx="3033">
                  <c:v>0.14460000000000001</c:v>
                </c:pt>
                <c:pt idx="3034">
                  <c:v>0.14460000000000001</c:v>
                </c:pt>
                <c:pt idx="3035">
                  <c:v>0.14460000000000001</c:v>
                </c:pt>
                <c:pt idx="3036">
                  <c:v>0.14460000000000001</c:v>
                </c:pt>
                <c:pt idx="3037">
                  <c:v>0.14460000000000001</c:v>
                </c:pt>
                <c:pt idx="3038">
                  <c:v>0.14460000000000001</c:v>
                </c:pt>
                <c:pt idx="3039">
                  <c:v>0.14460000000000001</c:v>
                </c:pt>
                <c:pt idx="3040">
                  <c:v>0.14460000000000001</c:v>
                </c:pt>
                <c:pt idx="3041">
                  <c:v>0.14460000000000001</c:v>
                </c:pt>
                <c:pt idx="3042">
                  <c:v>0.14460000000000001</c:v>
                </c:pt>
                <c:pt idx="3043">
                  <c:v>0.14460000000000001</c:v>
                </c:pt>
                <c:pt idx="3044">
                  <c:v>0.14460000000000001</c:v>
                </c:pt>
                <c:pt idx="3045">
                  <c:v>0.14460000000000001</c:v>
                </c:pt>
                <c:pt idx="3046">
                  <c:v>0.14460000000000001</c:v>
                </c:pt>
                <c:pt idx="3047">
                  <c:v>0.14460000000000001</c:v>
                </c:pt>
                <c:pt idx="3048">
                  <c:v>0.14460000000000001</c:v>
                </c:pt>
                <c:pt idx="3049">
                  <c:v>0.14460000000000001</c:v>
                </c:pt>
                <c:pt idx="3050">
                  <c:v>0.14460000000000001</c:v>
                </c:pt>
                <c:pt idx="3051">
                  <c:v>0.14460000000000001</c:v>
                </c:pt>
                <c:pt idx="3052">
                  <c:v>0.14460000000000001</c:v>
                </c:pt>
                <c:pt idx="3053">
                  <c:v>0.14460000000000001</c:v>
                </c:pt>
                <c:pt idx="3054">
                  <c:v>0.14460000000000001</c:v>
                </c:pt>
                <c:pt idx="3055">
                  <c:v>0.14460000000000001</c:v>
                </c:pt>
                <c:pt idx="3056">
                  <c:v>0.14460000000000001</c:v>
                </c:pt>
                <c:pt idx="3057">
                  <c:v>0.14460000000000001</c:v>
                </c:pt>
                <c:pt idx="3058">
                  <c:v>0.14460000000000001</c:v>
                </c:pt>
                <c:pt idx="3059">
                  <c:v>0.14460000000000001</c:v>
                </c:pt>
                <c:pt idx="3060">
                  <c:v>0.14460000000000001</c:v>
                </c:pt>
                <c:pt idx="3061">
                  <c:v>0.14460000000000001</c:v>
                </c:pt>
                <c:pt idx="3062">
                  <c:v>0.14460000000000001</c:v>
                </c:pt>
                <c:pt idx="3063">
                  <c:v>0.14460000000000001</c:v>
                </c:pt>
                <c:pt idx="3064">
                  <c:v>0.14460000000000001</c:v>
                </c:pt>
                <c:pt idx="3065">
                  <c:v>0.14460000000000001</c:v>
                </c:pt>
                <c:pt idx="3066">
                  <c:v>0.14460000000000001</c:v>
                </c:pt>
                <c:pt idx="3067">
                  <c:v>0.14460000000000001</c:v>
                </c:pt>
                <c:pt idx="3068">
                  <c:v>0.14460000000000001</c:v>
                </c:pt>
                <c:pt idx="3069">
                  <c:v>0.14460000000000001</c:v>
                </c:pt>
                <c:pt idx="3070">
                  <c:v>0.14460000000000001</c:v>
                </c:pt>
                <c:pt idx="3071">
                  <c:v>0.14460000000000001</c:v>
                </c:pt>
                <c:pt idx="3072">
                  <c:v>0.14460000000000001</c:v>
                </c:pt>
                <c:pt idx="3073">
                  <c:v>0.14460000000000001</c:v>
                </c:pt>
                <c:pt idx="3074">
                  <c:v>0.14460000000000001</c:v>
                </c:pt>
                <c:pt idx="3075">
                  <c:v>0.14460000000000001</c:v>
                </c:pt>
                <c:pt idx="3076">
                  <c:v>0.14460000000000001</c:v>
                </c:pt>
                <c:pt idx="3077">
                  <c:v>0.14460000000000001</c:v>
                </c:pt>
                <c:pt idx="3078">
                  <c:v>0.14460000000000001</c:v>
                </c:pt>
                <c:pt idx="3079">
                  <c:v>0.14460000000000001</c:v>
                </c:pt>
                <c:pt idx="3080">
                  <c:v>0.14460000000000001</c:v>
                </c:pt>
                <c:pt idx="3081">
                  <c:v>0.14460000000000001</c:v>
                </c:pt>
                <c:pt idx="3082">
                  <c:v>0.14460000000000001</c:v>
                </c:pt>
                <c:pt idx="3083">
                  <c:v>0.14460000000000001</c:v>
                </c:pt>
                <c:pt idx="3084">
                  <c:v>0.14460000000000001</c:v>
                </c:pt>
                <c:pt idx="3085">
                  <c:v>0.14460000000000001</c:v>
                </c:pt>
                <c:pt idx="3086">
                  <c:v>0.14460000000000001</c:v>
                </c:pt>
                <c:pt idx="3087">
                  <c:v>0.14460000000000001</c:v>
                </c:pt>
                <c:pt idx="3088">
                  <c:v>0.14460000000000001</c:v>
                </c:pt>
                <c:pt idx="3089">
                  <c:v>0.14460000000000001</c:v>
                </c:pt>
                <c:pt idx="3090">
                  <c:v>0.14460000000000001</c:v>
                </c:pt>
                <c:pt idx="3091">
                  <c:v>0.14460000000000001</c:v>
                </c:pt>
                <c:pt idx="3092">
                  <c:v>0.14460000000000001</c:v>
                </c:pt>
                <c:pt idx="3093">
                  <c:v>0.14460000000000001</c:v>
                </c:pt>
                <c:pt idx="3094">
                  <c:v>0.14460000000000001</c:v>
                </c:pt>
                <c:pt idx="3095">
                  <c:v>0.14460000000000001</c:v>
                </c:pt>
                <c:pt idx="3096">
                  <c:v>0.14460000000000001</c:v>
                </c:pt>
                <c:pt idx="3097">
                  <c:v>0.14460000000000001</c:v>
                </c:pt>
                <c:pt idx="3098">
                  <c:v>0.14460000000000001</c:v>
                </c:pt>
                <c:pt idx="3099">
                  <c:v>0.14460000000000001</c:v>
                </c:pt>
                <c:pt idx="3100">
                  <c:v>0.14460000000000001</c:v>
                </c:pt>
                <c:pt idx="3101">
                  <c:v>0.14460000000000001</c:v>
                </c:pt>
                <c:pt idx="3102">
                  <c:v>0.14460000000000001</c:v>
                </c:pt>
                <c:pt idx="3103">
                  <c:v>0.14460000000000001</c:v>
                </c:pt>
                <c:pt idx="3104">
                  <c:v>0.14460000000000001</c:v>
                </c:pt>
                <c:pt idx="3105">
                  <c:v>0.14460000000000001</c:v>
                </c:pt>
                <c:pt idx="3106">
                  <c:v>0.14460000000000001</c:v>
                </c:pt>
                <c:pt idx="3107">
                  <c:v>0.14460000000000001</c:v>
                </c:pt>
                <c:pt idx="3108">
                  <c:v>0.14460000000000001</c:v>
                </c:pt>
                <c:pt idx="3109">
                  <c:v>0.14460000000000001</c:v>
                </c:pt>
                <c:pt idx="3110">
                  <c:v>0.14460000000000001</c:v>
                </c:pt>
                <c:pt idx="3111">
                  <c:v>0.14460000000000001</c:v>
                </c:pt>
                <c:pt idx="3112">
                  <c:v>0.14460000000000001</c:v>
                </c:pt>
                <c:pt idx="3113">
                  <c:v>0.14460000000000001</c:v>
                </c:pt>
                <c:pt idx="3114">
                  <c:v>0.14460000000000001</c:v>
                </c:pt>
                <c:pt idx="3115">
                  <c:v>0.14460000000000001</c:v>
                </c:pt>
                <c:pt idx="3116">
                  <c:v>0.14460000000000001</c:v>
                </c:pt>
                <c:pt idx="3117">
                  <c:v>0.14460000000000001</c:v>
                </c:pt>
                <c:pt idx="3118">
                  <c:v>0.14460000000000001</c:v>
                </c:pt>
                <c:pt idx="3119">
                  <c:v>0.14460000000000001</c:v>
                </c:pt>
                <c:pt idx="3120">
                  <c:v>0.14460000000000001</c:v>
                </c:pt>
                <c:pt idx="3121">
                  <c:v>0.14460000000000001</c:v>
                </c:pt>
                <c:pt idx="3122">
                  <c:v>0.14460000000000001</c:v>
                </c:pt>
                <c:pt idx="3123">
                  <c:v>0.14460000000000001</c:v>
                </c:pt>
                <c:pt idx="3124">
                  <c:v>0.14460000000000001</c:v>
                </c:pt>
                <c:pt idx="3125">
                  <c:v>0.14460000000000001</c:v>
                </c:pt>
                <c:pt idx="3126">
                  <c:v>0.14460000000000001</c:v>
                </c:pt>
                <c:pt idx="3127">
                  <c:v>0.14460000000000001</c:v>
                </c:pt>
                <c:pt idx="3128">
                  <c:v>0.14460000000000001</c:v>
                </c:pt>
                <c:pt idx="3129">
                  <c:v>0.14460000000000001</c:v>
                </c:pt>
                <c:pt idx="3130">
                  <c:v>0.14460000000000001</c:v>
                </c:pt>
                <c:pt idx="3131">
                  <c:v>0.14460000000000001</c:v>
                </c:pt>
                <c:pt idx="3132">
                  <c:v>0.14460000000000001</c:v>
                </c:pt>
                <c:pt idx="3133">
                  <c:v>0.14460000000000001</c:v>
                </c:pt>
                <c:pt idx="3134">
                  <c:v>0.14460000000000001</c:v>
                </c:pt>
                <c:pt idx="3135">
                  <c:v>0.14460000000000001</c:v>
                </c:pt>
                <c:pt idx="3136">
                  <c:v>0.14460000000000001</c:v>
                </c:pt>
                <c:pt idx="3137">
                  <c:v>0.14460000000000001</c:v>
                </c:pt>
                <c:pt idx="3138">
                  <c:v>0.14460000000000001</c:v>
                </c:pt>
                <c:pt idx="3139">
                  <c:v>0.14460000000000001</c:v>
                </c:pt>
                <c:pt idx="3140">
                  <c:v>0.14460000000000001</c:v>
                </c:pt>
                <c:pt idx="3141">
                  <c:v>0.14460000000000001</c:v>
                </c:pt>
                <c:pt idx="3142">
                  <c:v>0.14460000000000001</c:v>
                </c:pt>
                <c:pt idx="3143">
                  <c:v>0.14460000000000001</c:v>
                </c:pt>
                <c:pt idx="3144">
                  <c:v>0.14460000000000001</c:v>
                </c:pt>
                <c:pt idx="3145">
                  <c:v>0.14460000000000001</c:v>
                </c:pt>
                <c:pt idx="3146">
                  <c:v>0.14460000000000001</c:v>
                </c:pt>
                <c:pt idx="3147">
                  <c:v>0.14460000000000001</c:v>
                </c:pt>
                <c:pt idx="3148">
                  <c:v>0.14460000000000001</c:v>
                </c:pt>
                <c:pt idx="3149">
                  <c:v>0.14460000000000001</c:v>
                </c:pt>
                <c:pt idx="3150">
                  <c:v>0.14460000000000001</c:v>
                </c:pt>
                <c:pt idx="3151">
                  <c:v>0.14460000000000001</c:v>
                </c:pt>
                <c:pt idx="3152">
                  <c:v>0.14460000000000001</c:v>
                </c:pt>
                <c:pt idx="3153">
                  <c:v>0.14460000000000001</c:v>
                </c:pt>
                <c:pt idx="3154">
                  <c:v>0.14460000000000001</c:v>
                </c:pt>
                <c:pt idx="3155">
                  <c:v>0.14460000000000001</c:v>
                </c:pt>
                <c:pt idx="3156">
                  <c:v>0.14460000000000001</c:v>
                </c:pt>
                <c:pt idx="3157">
                  <c:v>0.14460000000000001</c:v>
                </c:pt>
                <c:pt idx="3158">
                  <c:v>0.14460000000000001</c:v>
                </c:pt>
                <c:pt idx="3159">
                  <c:v>0.14460000000000001</c:v>
                </c:pt>
                <c:pt idx="3160">
                  <c:v>0.14460000000000001</c:v>
                </c:pt>
                <c:pt idx="3161">
                  <c:v>0.14460000000000001</c:v>
                </c:pt>
                <c:pt idx="3162">
                  <c:v>0.14460000000000001</c:v>
                </c:pt>
                <c:pt idx="3163">
                  <c:v>0.14460000000000001</c:v>
                </c:pt>
                <c:pt idx="3164">
                  <c:v>0.14460000000000001</c:v>
                </c:pt>
                <c:pt idx="3165">
                  <c:v>0.14460000000000001</c:v>
                </c:pt>
                <c:pt idx="3166">
                  <c:v>0.14460000000000001</c:v>
                </c:pt>
                <c:pt idx="3167">
                  <c:v>0.14460000000000001</c:v>
                </c:pt>
                <c:pt idx="3168">
                  <c:v>0.14460000000000001</c:v>
                </c:pt>
                <c:pt idx="3169">
                  <c:v>0.14460000000000001</c:v>
                </c:pt>
                <c:pt idx="3170">
                  <c:v>0.14460000000000001</c:v>
                </c:pt>
                <c:pt idx="3171">
                  <c:v>0.14460000000000001</c:v>
                </c:pt>
                <c:pt idx="3172">
                  <c:v>0.14460000000000001</c:v>
                </c:pt>
                <c:pt idx="3173">
                  <c:v>0.14460000000000001</c:v>
                </c:pt>
                <c:pt idx="3174">
                  <c:v>0.14460000000000001</c:v>
                </c:pt>
                <c:pt idx="3175">
                  <c:v>0.14460000000000001</c:v>
                </c:pt>
                <c:pt idx="3176">
                  <c:v>0.14460000000000001</c:v>
                </c:pt>
                <c:pt idx="3177">
                  <c:v>0.14460000000000001</c:v>
                </c:pt>
                <c:pt idx="3178">
                  <c:v>0.14460000000000001</c:v>
                </c:pt>
                <c:pt idx="3179">
                  <c:v>0.14460000000000001</c:v>
                </c:pt>
                <c:pt idx="3180">
                  <c:v>0.14460000000000001</c:v>
                </c:pt>
                <c:pt idx="3181">
                  <c:v>0.14460000000000001</c:v>
                </c:pt>
                <c:pt idx="3182">
                  <c:v>0.14460000000000001</c:v>
                </c:pt>
                <c:pt idx="3183">
                  <c:v>0.14460000000000001</c:v>
                </c:pt>
                <c:pt idx="3184">
                  <c:v>0.14460000000000001</c:v>
                </c:pt>
                <c:pt idx="3185">
                  <c:v>0.14460000000000001</c:v>
                </c:pt>
                <c:pt idx="3186">
                  <c:v>0.14460000000000001</c:v>
                </c:pt>
                <c:pt idx="3187">
                  <c:v>0.14460000000000001</c:v>
                </c:pt>
                <c:pt idx="3188">
                  <c:v>0.14460000000000001</c:v>
                </c:pt>
                <c:pt idx="3189">
                  <c:v>0.14460000000000001</c:v>
                </c:pt>
                <c:pt idx="3190">
                  <c:v>0.14460000000000001</c:v>
                </c:pt>
                <c:pt idx="3191">
                  <c:v>0.14460000000000001</c:v>
                </c:pt>
                <c:pt idx="3192">
                  <c:v>0.14460000000000001</c:v>
                </c:pt>
                <c:pt idx="3193">
                  <c:v>0.14460000000000001</c:v>
                </c:pt>
                <c:pt idx="3194">
                  <c:v>0.14460000000000001</c:v>
                </c:pt>
                <c:pt idx="3195">
                  <c:v>0.14460000000000001</c:v>
                </c:pt>
                <c:pt idx="3196">
                  <c:v>0.14460000000000001</c:v>
                </c:pt>
                <c:pt idx="3197">
                  <c:v>0.14460000000000001</c:v>
                </c:pt>
                <c:pt idx="3198">
                  <c:v>0.14460000000000001</c:v>
                </c:pt>
                <c:pt idx="3199">
                  <c:v>0.14460000000000001</c:v>
                </c:pt>
                <c:pt idx="3200">
                  <c:v>0.14460000000000001</c:v>
                </c:pt>
                <c:pt idx="3201">
                  <c:v>0.14460000000000001</c:v>
                </c:pt>
                <c:pt idx="3202">
                  <c:v>0.14460000000000001</c:v>
                </c:pt>
                <c:pt idx="3203">
                  <c:v>0.14460000000000001</c:v>
                </c:pt>
                <c:pt idx="3204">
                  <c:v>0.14460000000000001</c:v>
                </c:pt>
                <c:pt idx="3205">
                  <c:v>0.14460000000000001</c:v>
                </c:pt>
                <c:pt idx="3206">
                  <c:v>0.14460000000000001</c:v>
                </c:pt>
                <c:pt idx="3207">
                  <c:v>0.14460000000000001</c:v>
                </c:pt>
                <c:pt idx="3208">
                  <c:v>0.14460000000000001</c:v>
                </c:pt>
                <c:pt idx="3209">
                  <c:v>0.14460000000000001</c:v>
                </c:pt>
                <c:pt idx="3210">
                  <c:v>0.14460000000000001</c:v>
                </c:pt>
                <c:pt idx="3211">
                  <c:v>0.14460000000000001</c:v>
                </c:pt>
                <c:pt idx="3212">
                  <c:v>0.14460000000000001</c:v>
                </c:pt>
                <c:pt idx="3213">
                  <c:v>0.14460000000000001</c:v>
                </c:pt>
                <c:pt idx="3214">
                  <c:v>0.14460000000000001</c:v>
                </c:pt>
                <c:pt idx="3215">
                  <c:v>0.14460000000000001</c:v>
                </c:pt>
                <c:pt idx="3216">
                  <c:v>0.14460000000000001</c:v>
                </c:pt>
                <c:pt idx="3217">
                  <c:v>0.14460000000000001</c:v>
                </c:pt>
                <c:pt idx="3218">
                  <c:v>0.14460000000000001</c:v>
                </c:pt>
                <c:pt idx="3219">
                  <c:v>0.14460000000000001</c:v>
                </c:pt>
                <c:pt idx="3220">
                  <c:v>0.14460000000000001</c:v>
                </c:pt>
                <c:pt idx="3221">
                  <c:v>0.14460000000000001</c:v>
                </c:pt>
                <c:pt idx="3222">
                  <c:v>0.14460000000000001</c:v>
                </c:pt>
                <c:pt idx="3223">
                  <c:v>0.14460000000000001</c:v>
                </c:pt>
                <c:pt idx="3224">
                  <c:v>0.14460000000000001</c:v>
                </c:pt>
                <c:pt idx="3225">
                  <c:v>0.14460000000000001</c:v>
                </c:pt>
                <c:pt idx="3226">
                  <c:v>0.14460000000000001</c:v>
                </c:pt>
                <c:pt idx="3227">
                  <c:v>0.14460000000000001</c:v>
                </c:pt>
                <c:pt idx="3228">
                  <c:v>0.14460000000000001</c:v>
                </c:pt>
                <c:pt idx="3229">
                  <c:v>0.14460000000000001</c:v>
                </c:pt>
                <c:pt idx="3230">
                  <c:v>0.14460000000000001</c:v>
                </c:pt>
                <c:pt idx="3231">
                  <c:v>0.14460000000000001</c:v>
                </c:pt>
                <c:pt idx="3232">
                  <c:v>0.14460000000000001</c:v>
                </c:pt>
                <c:pt idx="3233">
                  <c:v>0.14460000000000001</c:v>
                </c:pt>
                <c:pt idx="3234">
                  <c:v>0.14460000000000001</c:v>
                </c:pt>
                <c:pt idx="3235">
                  <c:v>0.14460000000000001</c:v>
                </c:pt>
                <c:pt idx="3236">
                  <c:v>0.14460000000000001</c:v>
                </c:pt>
                <c:pt idx="3237">
                  <c:v>0.14460000000000001</c:v>
                </c:pt>
                <c:pt idx="3238">
                  <c:v>0.14460000000000001</c:v>
                </c:pt>
                <c:pt idx="3239">
                  <c:v>0.14460000000000001</c:v>
                </c:pt>
                <c:pt idx="3240">
                  <c:v>0.14460000000000001</c:v>
                </c:pt>
                <c:pt idx="3241">
                  <c:v>0.14460000000000001</c:v>
                </c:pt>
                <c:pt idx="3242">
                  <c:v>0.14460000000000001</c:v>
                </c:pt>
                <c:pt idx="3243">
                  <c:v>0.14460000000000001</c:v>
                </c:pt>
                <c:pt idx="3244">
                  <c:v>0.14460000000000001</c:v>
                </c:pt>
                <c:pt idx="3245">
                  <c:v>0.14460000000000001</c:v>
                </c:pt>
                <c:pt idx="3246">
                  <c:v>0.14460000000000001</c:v>
                </c:pt>
                <c:pt idx="3247">
                  <c:v>0.14460000000000001</c:v>
                </c:pt>
                <c:pt idx="3248">
                  <c:v>0.14460000000000001</c:v>
                </c:pt>
                <c:pt idx="3249">
                  <c:v>0.14460000000000001</c:v>
                </c:pt>
                <c:pt idx="3250">
                  <c:v>0.14460000000000001</c:v>
                </c:pt>
                <c:pt idx="3251">
                  <c:v>0.14460000000000001</c:v>
                </c:pt>
                <c:pt idx="3252">
                  <c:v>0.14460000000000001</c:v>
                </c:pt>
                <c:pt idx="3253">
                  <c:v>0.14460000000000001</c:v>
                </c:pt>
                <c:pt idx="3254">
                  <c:v>0.14460000000000001</c:v>
                </c:pt>
                <c:pt idx="3255">
                  <c:v>0.14460000000000001</c:v>
                </c:pt>
                <c:pt idx="3256">
                  <c:v>0.14460000000000001</c:v>
                </c:pt>
                <c:pt idx="3257">
                  <c:v>0.14460000000000001</c:v>
                </c:pt>
                <c:pt idx="3258">
                  <c:v>0.14460000000000001</c:v>
                </c:pt>
                <c:pt idx="3259">
                  <c:v>0.14460000000000001</c:v>
                </c:pt>
                <c:pt idx="3260">
                  <c:v>0.14460000000000001</c:v>
                </c:pt>
                <c:pt idx="3261">
                  <c:v>0.14460000000000001</c:v>
                </c:pt>
                <c:pt idx="3262">
                  <c:v>0.14460000000000001</c:v>
                </c:pt>
                <c:pt idx="3263">
                  <c:v>0.14460000000000001</c:v>
                </c:pt>
                <c:pt idx="3264">
                  <c:v>0.14460000000000001</c:v>
                </c:pt>
                <c:pt idx="3265">
                  <c:v>0.14460000000000001</c:v>
                </c:pt>
                <c:pt idx="3266">
                  <c:v>0.14460000000000001</c:v>
                </c:pt>
                <c:pt idx="3267">
                  <c:v>0.14460000000000001</c:v>
                </c:pt>
                <c:pt idx="3268">
                  <c:v>0.14460000000000001</c:v>
                </c:pt>
                <c:pt idx="3269">
                  <c:v>0.14460000000000001</c:v>
                </c:pt>
                <c:pt idx="3270">
                  <c:v>0.14460000000000001</c:v>
                </c:pt>
                <c:pt idx="3271">
                  <c:v>0.14460000000000001</c:v>
                </c:pt>
                <c:pt idx="3272">
                  <c:v>0.14460000000000001</c:v>
                </c:pt>
                <c:pt idx="3273">
                  <c:v>0.14460000000000001</c:v>
                </c:pt>
                <c:pt idx="3274">
                  <c:v>0.14460000000000001</c:v>
                </c:pt>
                <c:pt idx="3275">
                  <c:v>0.14460000000000001</c:v>
                </c:pt>
                <c:pt idx="3276">
                  <c:v>0.14460000000000001</c:v>
                </c:pt>
                <c:pt idx="3277">
                  <c:v>0.14460000000000001</c:v>
                </c:pt>
                <c:pt idx="3278">
                  <c:v>0.14460000000000001</c:v>
                </c:pt>
                <c:pt idx="3279">
                  <c:v>0.14460000000000001</c:v>
                </c:pt>
                <c:pt idx="3280">
                  <c:v>0.14460000000000001</c:v>
                </c:pt>
                <c:pt idx="3281">
                  <c:v>0.14460000000000001</c:v>
                </c:pt>
                <c:pt idx="3282">
                  <c:v>0.14460000000000001</c:v>
                </c:pt>
                <c:pt idx="3283">
                  <c:v>0.14460000000000001</c:v>
                </c:pt>
                <c:pt idx="3284">
                  <c:v>0.14460000000000001</c:v>
                </c:pt>
                <c:pt idx="3285">
                  <c:v>0.14460000000000001</c:v>
                </c:pt>
                <c:pt idx="3286">
                  <c:v>0.14460000000000001</c:v>
                </c:pt>
                <c:pt idx="3287">
                  <c:v>0.14460000000000001</c:v>
                </c:pt>
                <c:pt idx="3288">
                  <c:v>0.14460000000000001</c:v>
                </c:pt>
                <c:pt idx="3289">
                  <c:v>0.14460000000000001</c:v>
                </c:pt>
                <c:pt idx="3290">
                  <c:v>0.14460000000000001</c:v>
                </c:pt>
                <c:pt idx="3291">
                  <c:v>0.14460000000000001</c:v>
                </c:pt>
                <c:pt idx="3292">
                  <c:v>0.14460000000000001</c:v>
                </c:pt>
                <c:pt idx="3293">
                  <c:v>0.14460000000000001</c:v>
                </c:pt>
                <c:pt idx="3294">
                  <c:v>0.14460000000000001</c:v>
                </c:pt>
                <c:pt idx="3295">
                  <c:v>0.14460000000000001</c:v>
                </c:pt>
                <c:pt idx="3296">
                  <c:v>0.14460000000000001</c:v>
                </c:pt>
                <c:pt idx="3297">
                  <c:v>0.14460000000000001</c:v>
                </c:pt>
                <c:pt idx="3298">
                  <c:v>0.14460000000000001</c:v>
                </c:pt>
                <c:pt idx="3299">
                  <c:v>0.14460000000000001</c:v>
                </c:pt>
                <c:pt idx="3300">
                  <c:v>0.14460000000000001</c:v>
                </c:pt>
                <c:pt idx="3301">
                  <c:v>0.14460000000000001</c:v>
                </c:pt>
                <c:pt idx="3302">
                  <c:v>0.14460000000000001</c:v>
                </c:pt>
                <c:pt idx="3303">
                  <c:v>0.14460000000000001</c:v>
                </c:pt>
                <c:pt idx="3304">
                  <c:v>0.14460000000000001</c:v>
                </c:pt>
                <c:pt idx="3305">
                  <c:v>0.14460000000000001</c:v>
                </c:pt>
                <c:pt idx="3306">
                  <c:v>0.14460000000000001</c:v>
                </c:pt>
                <c:pt idx="3307">
                  <c:v>0.14460000000000001</c:v>
                </c:pt>
                <c:pt idx="3308">
                  <c:v>0.14460000000000001</c:v>
                </c:pt>
                <c:pt idx="3309">
                  <c:v>0.14460000000000001</c:v>
                </c:pt>
                <c:pt idx="3310">
                  <c:v>0.14460000000000001</c:v>
                </c:pt>
                <c:pt idx="3311">
                  <c:v>0.14460000000000001</c:v>
                </c:pt>
                <c:pt idx="3312">
                  <c:v>0.14460000000000001</c:v>
                </c:pt>
                <c:pt idx="3313">
                  <c:v>0.14460000000000001</c:v>
                </c:pt>
                <c:pt idx="3314">
                  <c:v>0.14460000000000001</c:v>
                </c:pt>
                <c:pt idx="3315">
                  <c:v>0.14460000000000001</c:v>
                </c:pt>
                <c:pt idx="3316">
                  <c:v>0.14460000000000001</c:v>
                </c:pt>
                <c:pt idx="3317">
                  <c:v>0.14460000000000001</c:v>
                </c:pt>
                <c:pt idx="3318">
                  <c:v>0.14460000000000001</c:v>
                </c:pt>
                <c:pt idx="3319">
                  <c:v>0.14460000000000001</c:v>
                </c:pt>
                <c:pt idx="3320">
                  <c:v>0.14460000000000001</c:v>
                </c:pt>
                <c:pt idx="3321">
                  <c:v>0.14460000000000001</c:v>
                </c:pt>
                <c:pt idx="3322">
                  <c:v>0.14460000000000001</c:v>
                </c:pt>
                <c:pt idx="3323">
                  <c:v>0.14460000000000001</c:v>
                </c:pt>
                <c:pt idx="3324">
                  <c:v>0.14460000000000001</c:v>
                </c:pt>
                <c:pt idx="3325">
                  <c:v>0.14460000000000001</c:v>
                </c:pt>
                <c:pt idx="3326">
                  <c:v>0.14460000000000001</c:v>
                </c:pt>
                <c:pt idx="3327">
                  <c:v>0.14460000000000001</c:v>
                </c:pt>
                <c:pt idx="3328">
                  <c:v>0.14460000000000001</c:v>
                </c:pt>
                <c:pt idx="3329">
                  <c:v>0.14460000000000001</c:v>
                </c:pt>
                <c:pt idx="3330">
                  <c:v>0.14460000000000001</c:v>
                </c:pt>
                <c:pt idx="3331">
                  <c:v>0.14460000000000001</c:v>
                </c:pt>
                <c:pt idx="3332">
                  <c:v>0.14460000000000001</c:v>
                </c:pt>
                <c:pt idx="3333">
                  <c:v>0.14460000000000001</c:v>
                </c:pt>
                <c:pt idx="3334">
                  <c:v>0.14460000000000001</c:v>
                </c:pt>
                <c:pt idx="3335">
                  <c:v>0.14460000000000001</c:v>
                </c:pt>
                <c:pt idx="3336">
                  <c:v>0.14460000000000001</c:v>
                </c:pt>
                <c:pt idx="3337">
                  <c:v>0.14460000000000001</c:v>
                </c:pt>
                <c:pt idx="3338">
                  <c:v>0.14460000000000001</c:v>
                </c:pt>
                <c:pt idx="3339">
                  <c:v>0.14460000000000001</c:v>
                </c:pt>
                <c:pt idx="3340">
                  <c:v>0.14460000000000001</c:v>
                </c:pt>
                <c:pt idx="3341">
                  <c:v>0.14460000000000001</c:v>
                </c:pt>
                <c:pt idx="3342">
                  <c:v>0.14460000000000001</c:v>
                </c:pt>
                <c:pt idx="3343">
                  <c:v>0.14460000000000001</c:v>
                </c:pt>
                <c:pt idx="3344">
                  <c:v>0.14460000000000001</c:v>
                </c:pt>
                <c:pt idx="3345">
                  <c:v>0.14460000000000001</c:v>
                </c:pt>
                <c:pt idx="3346">
                  <c:v>0.14460000000000001</c:v>
                </c:pt>
                <c:pt idx="3347">
                  <c:v>0.14460000000000001</c:v>
                </c:pt>
                <c:pt idx="3348">
                  <c:v>0.14460000000000001</c:v>
                </c:pt>
                <c:pt idx="3349">
                  <c:v>0.14460000000000001</c:v>
                </c:pt>
                <c:pt idx="3350">
                  <c:v>0.14460000000000001</c:v>
                </c:pt>
                <c:pt idx="3351">
                  <c:v>0.14460000000000001</c:v>
                </c:pt>
                <c:pt idx="3352">
                  <c:v>0.14460000000000001</c:v>
                </c:pt>
                <c:pt idx="3353">
                  <c:v>0.14460000000000001</c:v>
                </c:pt>
                <c:pt idx="3354">
                  <c:v>0.14460000000000001</c:v>
                </c:pt>
                <c:pt idx="3355">
                  <c:v>0.14460000000000001</c:v>
                </c:pt>
                <c:pt idx="3356">
                  <c:v>0.14460000000000001</c:v>
                </c:pt>
                <c:pt idx="3357">
                  <c:v>0.14460000000000001</c:v>
                </c:pt>
                <c:pt idx="3358">
                  <c:v>0.14460000000000001</c:v>
                </c:pt>
                <c:pt idx="3359">
                  <c:v>0.14460000000000001</c:v>
                </c:pt>
                <c:pt idx="3360">
                  <c:v>0.14460000000000001</c:v>
                </c:pt>
                <c:pt idx="3361">
                  <c:v>0.14460000000000001</c:v>
                </c:pt>
                <c:pt idx="3362">
                  <c:v>0.14460000000000001</c:v>
                </c:pt>
                <c:pt idx="3363">
                  <c:v>0.14460000000000001</c:v>
                </c:pt>
                <c:pt idx="3364">
                  <c:v>0.14460000000000001</c:v>
                </c:pt>
                <c:pt idx="3365">
                  <c:v>0.14460000000000001</c:v>
                </c:pt>
                <c:pt idx="3366">
                  <c:v>0.14460000000000001</c:v>
                </c:pt>
                <c:pt idx="3367">
                  <c:v>0.14460000000000001</c:v>
                </c:pt>
                <c:pt idx="3368">
                  <c:v>0.14460000000000001</c:v>
                </c:pt>
                <c:pt idx="3369">
                  <c:v>0.14460000000000001</c:v>
                </c:pt>
                <c:pt idx="3370">
                  <c:v>0.14460000000000001</c:v>
                </c:pt>
                <c:pt idx="3371">
                  <c:v>0.14460000000000001</c:v>
                </c:pt>
                <c:pt idx="3372">
                  <c:v>0.14460000000000001</c:v>
                </c:pt>
                <c:pt idx="3373">
                  <c:v>0.14460000000000001</c:v>
                </c:pt>
                <c:pt idx="3374">
                  <c:v>0.14460000000000001</c:v>
                </c:pt>
                <c:pt idx="3375">
                  <c:v>0.14460000000000001</c:v>
                </c:pt>
                <c:pt idx="3376">
                  <c:v>0.14460000000000001</c:v>
                </c:pt>
                <c:pt idx="3377">
                  <c:v>0.14460000000000001</c:v>
                </c:pt>
                <c:pt idx="3378">
                  <c:v>0.14460000000000001</c:v>
                </c:pt>
                <c:pt idx="3379">
                  <c:v>0.14460000000000001</c:v>
                </c:pt>
                <c:pt idx="3380">
                  <c:v>0.14460000000000001</c:v>
                </c:pt>
                <c:pt idx="3381">
                  <c:v>0.14460000000000001</c:v>
                </c:pt>
                <c:pt idx="3382">
                  <c:v>0.14460000000000001</c:v>
                </c:pt>
                <c:pt idx="3383">
                  <c:v>0.14460000000000001</c:v>
                </c:pt>
                <c:pt idx="3384">
                  <c:v>0.14460000000000001</c:v>
                </c:pt>
                <c:pt idx="3385">
                  <c:v>0.14460000000000001</c:v>
                </c:pt>
                <c:pt idx="3386">
                  <c:v>0.14460000000000001</c:v>
                </c:pt>
                <c:pt idx="3387">
                  <c:v>0.14460000000000001</c:v>
                </c:pt>
                <c:pt idx="3388">
                  <c:v>0.14460000000000001</c:v>
                </c:pt>
                <c:pt idx="3389">
                  <c:v>0.14460000000000001</c:v>
                </c:pt>
                <c:pt idx="3390">
                  <c:v>0.14460000000000001</c:v>
                </c:pt>
                <c:pt idx="3391">
                  <c:v>0.14460000000000001</c:v>
                </c:pt>
                <c:pt idx="3392">
                  <c:v>0.14460000000000001</c:v>
                </c:pt>
                <c:pt idx="3393">
                  <c:v>0.14460000000000001</c:v>
                </c:pt>
                <c:pt idx="3394">
                  <c:v>0.14460000000000001</c:v>
                </c:pt>
                <c:pt idx="3395">
                  <c:v>0.14460000000000001</c:v>
                </c:pt>
                <c:pt idx="3396">
                  <c:v>0.14460000000000001</c:v>
                </c:pt>
                <c:pt idx="3397">
                  <c:v>0.14460000000000001</c:v>
                </c:pt>
                <c:pt idx="3398">
                  <c:v>0.14460000000000001</c:v>
                </c:pt>
                <c:pt idx="3399">
                  <c:v>0.14460000000000001</c:v>
                </c:pt>
                <c:pt idx="3400">
                  <c:v>0.14460000000000001</c:v>
                </c:pt>
                <c:pt idx="3401">
                  <c:v>0.14460000000000001</c:v>
                </c:pt>
                <c:pt idx="3402">
                  <c:v>0.14460000000000001</c:v>
                </c:pt>
                <c:pt idx="3403">
                  <c:v>0.14460000000000001</c:v>
                </c:pt>
                <c:pt idx="3404">
                  <c:v>0.14460000000000001</c:v>
                </c:pt>
                <c:pt idx="3405">
                  <c:v>0.14460000000000001</c:v>
                </c:pt>
                <c:pt idx="3406">
                  <c:v>0.14460000000000001</c:v>
                </c:pt>
                <c:pt idx="3407">
                  <c:v>0.14460000000000001</c:v>
                </c:pt>
                <c:pt idx="3408">
                  <c:v>0.14460000000000001</c:v>
                </c:pt>
                <c:pt idx="3409">
                  <c:v>0.14460000000000001</c:v>
                </c:pt>
                <c:pt idx="3410">
                  <c:v>0.14460000000000001</c:v>
                </c:pt>
                <c:pt idx="3411">
                  <c:v>0.14460000000000001</c:v>
                </c:pt>
                <c:pt idx="3412">
                  <c:v>0.14460000000000001</c:v>
                </c:pt>
                <c:pt idx="3413">
                  <c:v>0.14460000000000001</c:v>
                </c:pt>
                <c:pt idx="3414">
                  <c:v>0.14460000000000001</c:v>
                </c:pt>
                <c:pt idx="3415">
                  <c:v>0.14460000000000001</c:v>
                </c:pt>
                <c:pt idx="3416">
                  <c:v>0.14460000000000001</c:v>
                </c:pt>
                <c:pt idx="3417">
                  <c:v>0.14460000000000001</c:v>
                </c:pt>
                <c:pt idx="3418">
                  <c:v>0.14460000000000001</c:v>
                </c:pt>
                <c:pt idx="3419">
                  <c:v>0.14460000000000001</c:v>
                </c:pt>
                <c:pt idx="3420">
                  <c:v>0.14460000000000001</c:v>
                </c:pt>
                <c:pt idx="3421">
                  <c:v>0.14460000000000001</c:v>
                </c:pt>
                <c:pt idx="3422">
                  <c:v>0.14460000000000001</c:v>
                </c:pt>
                <c:pt idx="3423">
                  <c:v>0.14460000000000001</c:v>
                </c:pt>
                <c:pt idx="3424">
                  <c:v>0.14460000000000001</c:v>
                </c:pt>
                <c:pt idx="3425">
                  <c:v>0.14460000000000001</c:v>
                </c:pt>
                <c:pt idx="3426">
                  <c:v>0.14460000000000001</c:v>
                </c:pt>
                <c:pt idx="3427">
                  <c:v>0.14460000000000001</c:v>
                </c:pt>
                <c:pt idx="3428">
                  <c:v>0.14460000000000001</c:v>
                </c:pt>
                <c:pt idx="3429">
                  <c:v>0.14460000000000001</c:v>
                </c:pt>
                <c:pt idx="3430">
                  <c:v>0.14460000000000001</c:v>
                </c:pt>
                <c:pt idx="3431">
                  <c:v>0.14460000000000001</c:v>
                </c:pt>
                <c:pt idx="3432">
                  <c:v>0.14460000000000001</c:v>
                </c:pt>
                <c:pt idx="3433">
                  <c:v>0.14460000000000001</c:v>
                </c:pt>
                <c:pt idx="3434">
                  <c:v>0.14460000000000001</c:v>
                </c:pt>
                <c:pt idx="3435">
                  <c:v>0.14460000000000001</c:v>
                </c:pt>
                <c:pt idx="3436">
                  <c:v>0.14460000000000001</c:v>
                </c:pt>
                <c:pt idx="3437">
                  <c:v>0.14460000000000001</c:v>
                </c:pt>
                <c:pt idx="3438">
                  <c:v>0.14460000000000001</c:v>
                </c:pt>
                <c:pt idx="3439">
                  <c:v>0.14460000000000001</c:v>
                </c:pt>
                <c:pt idx="3440">
                  <c:v>0.14460000000000001</c:v>
                </c:pt>
                <c:pt idx="3441">
                  <c:v>0.14460000000000001</c:v>
                </c:pt>
                <c:pt idx="3442">
                  <c:v>0.14460000000000001</c:v>
                </c:pt>
                <c:pt idx="3443">
                  <c:v>0.14460000000000001</c:v>
                </c:pt>
                <c:pt idx="3444">
                  <c:v>0.14460000000000001</c:v>
                </c:pt>
                <c:pt idx="3445">
                  <c:v>0.14460000000000001</c:v>
                </c:pt>
                <c:pt idx="3446">
                  <c:v>0.14460000000000001</c:v>
                </c:pt>
                <c:pt idx="3447">
                  <c:v>0.14460000000000001</c:v>
                </c:pt>
                <c:pt idx="3448">
                  <c:v>0.14460000000000001</c:v>
                </c:pt>
                <c:pt idx="3449">
                  <c:v>0.14460000000000001</c:v>
                </c:pt>
                <c:pt idx="3450">
                  <c:v>0.14460000000000001</c:v>
                </c:pt>
                <c:pt idx="3451">
                  <c:v>0.14460000000000001</c:v>
                </c:pt>
                <c:pt idx="3452">
                  <c:v>0.14460000000000001</c:v>
                </c:pt>
                <c:pt idx="3453">
                  <c:v>0.14460000000000001</c:v>
                </c:pt>
                <c:pt idx="3454">
                  <c:v>0.14460000000000001</c:v>
                </c:pt>
                <c:pt idx="3455">
                  <c:v>0.14460000000000001</c:v>
                </c:pt>
                <c:pt idx="3456">
                  <c:v>0.14460000000000001</c:v>
                </c:pt>
                <c:pt idx="3457">
                  <c:v>0.14460000000000001</c:v>
                </c:pt>
                <c:pt idx="3458">
                  <c:v>0.14460000000000001</c:v>
                </c:pt>
                <c:pt idx="3459">
                  <c:v>0.14460000000000001</c:v>
                </c:pt>
                <c:pt idx="3460">
                  <c:v>0.14460000000000001</c:v>
                </c:pt>
                <c:pt idx="3461">
                  <c:v>0.14460000000000001</c:v>
                </c:pt>
                <c:pt idx="3462">
                  <c:v>0.14460000000000001</c:v>
                </c:pt>
                <c:pt idx="3463">
                  <c:v>0.14460000000000001</c:v>
                </c:pt>
                <c:pt idx="3464">
                  <c:v>0.14460000000000001</c:v>
                </c:pt>
                <c:pt idx="3465">
                  <c:v>0.14460000000000001</c:v>
                </c:pt>
                <c:pt idx="3466">
                  <c:v>0.14460000000000001</c:v>
                </c:pt>
                <c:pt idx="3467">
                  <c:v>0.14460000000000001</c:v>
                </c:pt>
                <c:pt idx="3468">
                  <c:v>0.14460000000000001</c:v>
                </c:pt>
                <c:pt idx="3469">
                  <c:v>0.14460000000000001</c:v>
                </c:pt>
                <c:pt idx="3470">
                  <c:v>0.14460000000000001</c:v>
                </c:pt>
                <c:pt idx="3471">
                  <c:v>0.14460000000000001</c:v>
                </c:pt>
                <c:pt idx="3472">
                  <c:v>0.14460000000000001</c:v>
                </c:pt>
                <c:pt idx="3473">
                  <c:v>0.14460000000000001</c:v>
                </c:pt>
                <c:pt idx="3474">
                  <c:v>0.14460000000000001</c:v>
                </c:pt>
                <c:pt idx="3475">
                  <c:v>0.14460000000000001</c:v>
                </c:pt>
                <c:pt idx="3476">
                  <c:v>0.14460000000000001</c:v>
                </c:pt>
                <c:pt idx="3477">
                  <c:v>0.14460000000000001</c:v>
                </c:pt>
                <c:pt idx="3478">
                  <c:v>0.14460000000000001</c:v>
                </c:pt>
                <c:pt idx="3479">
                  <c:v>0.14460000000000001</c:v>
                </c:pt>
                <c:pt idx="3480">
                  <c:v>0.14460000000000001</c:v>
                </c:pt>
                <c:pt idx="3481">
                  <c:v>0.14460000000000001</c:v>
                </c:pt>
                <c:pt idx="3482">
                  <c:v>0.14460000000000001</c:v>
                </c:pt>
                <c:pt idx="3483">
                  <c:v>0.14460000000000001</c:v>
                </c:pt>
                <c:pt idx="3484">
                  <c:v>0.14460000000000001</c:v>
                </c:pt>
                <c:pt idx="3485">
                  <c:v>0.14460000000000001</c:v>
                </c:pt>
                <c:pt idx="3486">
                  <c:v>0.14460000000000001</c:v>
                </c:pt>
                <c:pt idx="3487">
                  <c:v>0.14460000000000001</c:v>
                </c:pt>
                <c:pt idx="3488">
                  <c:v>0.14460000000000001</c:v>
                </c:pt>
                <c:pt idx="3489">
                  <c:v>0.14460000000000001</c:v>
                </c:pt>
                <c:pt idx="3490">
                  <c:v>0.14460000000000001</c:v>
                </c:pt>
                <c:pt idx="3491">
                  <c:v>0.14460000000000001</c:v>
                </c:pt>
                <c:pt idx="3492">
                  <c:v>0.14460000000000001</c:v>
                </c:pt>
                <c:pt idx="3493">
                  <c:v>0.14460000000000001</c:v>
                </c:pt>
                <c:pt idx="3494">
                  <c:v>0.14460000000000001</c:v>
                </c:pt>
                <c:pt idx="3495">
                  <c:v>0.14460000000000001</c:v>
                </c:pt>
                <c:pt idx="3496">
                  <c:v>0.14460000000000001</c:v>
                </c:pt>
                <c:pt idx="3497">
                  <c:v>0.14460000000000001</c:v>
                </c:pt>
                <c:pt idx="3498">
                  <c:v>0.14460000000000001</c:v>
                </c:pt>
                <c:pt idx="3499">
                  <c:v>0.14460000000000001</c:v>
                </c:pt>
                <c:pt idx="3500">
                  <c:v>0.14460000000000001</c:v>
                </c:pt>
                <c:pt idx="3501">
                  <c:v>0.14460000000000001</c:v>
                </c:pt>
                <c:pt idx="3502">
                  <c:v>0.14460000000000001</c:v>
                </c:pt>
                <c:pt idx="3503">
                  <c:v>0.14460000000000001</c:v>
                </c:pt>
                <c:pt idx="3504">
                  <c:v>0.14460000000000001</c:v>
                </c:pt>
                <c:pt idx="3505">
                  <c:v>0.14460000000000001</c:v>
                </c:pt>
                <c:pt idx="3506">
                  <c:v>0.14460000000000001</c:v>
                </c:pt>
                <c:pt idx="3507">
                  <c:v>0.14460000000000001</c:v>
                </c:pt>
                <c:pt idx="3508">
                  <c:v>0.14460000000000001</c:v>
                </c:pt>
                <c:pt idx="3509">
                  <c:v>0.14460000000000001</c:v>
                </c:pt>
                <c:pt idx="3510">
                  <c:v>0.14460000000000001</c:v>
                </c:pt>
                <c:pt idx="3511">
                  <c:v>0.14460000000000001</c:v>
                </c:pt>
                <c:pt idx="3512">
                  <c:v>0.14460000000000001</c:v>
                </c:pt>
                <c:pt idx="3513">
                  <c:v>0.14460000000000001</c:v>
                </c:pt>
                <c:pt idx="3514">
                  <c:v>0.14460000000000001</c:v>
                </c:pt>
                <c:pt idx="3515">
                  <c:v>0.14460000000000001</c:v>
                </c:pt>
                <c:pt idx="3516">
                  <c:v>0.14460000000000001</c:v>
                </c:pt>
                <c:pt idx="3517">
                  <c:v>0.14460000000000001</c:v>
                </c:pt>
                <c:pt idx="3518">
                  <c:v>0.14460000000000001</c:v>
                </c:pt>
                <c:pt idx="3519">
                  <c:v>0.14460000000000001</c:v>
                </c:pt>
                <c:pt idx="3520">
                  <c:v>0.14460000000000001</c:v>
                </c:pt>
                <c:pt idx="3521">
                  <c:v>0.14460000000000001</c:v>
                </c:pt>
                <c:pt idx="3522">
                  <c:v>0.14460000000000001</c:v>
                </c:pt>
                <c:pt idx="3523">
                  <c:v>0.14460000000000001</c:v>
                </c:pt>
                <c:pt idx="3524">
                  <c:v>0.14460000000000001</c:v>
                </c:pt>
                <c:pt idx="3525">
                  <c:v>0.14460000000000001</c:v>
                </c:pt>
                <c:pt idx="3526">
                  <c:v>0.14460000000000001</c:v>
                </c:pt>
                <c:pt idx="3527">
                  <c:v>0.14460000000000001</c:v>
                </c:pt>
                <c:pt idx="3528">
                  <c:v>0.14460000000000001</c:v>
                </c:pt>
                <c:pt idx="3529">
                  <c:v>0.14460000000000001</c:v>
                </c:pt>
                <c:pt idx="3530">
                  <c:v>0.14460000000000001</c:v>
                </c:pt>
                <c:pt idx="3531">
                  <c:v>0.14460000000000001</c:v>
                </c:pt>
                <c:pt idx="3532">
                  <c:v>0.14460000000000001</c:v>
                </c:pt>
                <c:pt idx="3533">
                  <c:v>0.14460000000000001</c:v>
                </c:pt>
                <c:pt idx="3534">
                  <c:v>0.14460000000000001</c:v>
                </c:pt>
                <c:pt idx="3535">
                  <c:v>0.14460000000000001</c:v>
                </c:pt>
                <c:pt idx="3536">
                  <c:v>0.14460000000000001</c:v>
                </c:pt>
                <c:pt idx="3537">
                  <c:v>0.14460000000000001</c:v>
                </c:pt>
                <c:pt idx="3538">
                  <c:v>0.14460000000000001</c:v>
                </c:pt>
                <c:pt idx="3539">
                  <c:v>0.14460000000000001</c:v>
                </c:pt>
                <c:pt idx="3540">
                  <c:v>0.14460000000000001</c:v>
                </c:pt>
                <c:pt idx="3541">
                  <c:v>0.14460000000000001</c:v>
                </c:pt>
                <c:pt idx="3542">
                  <c:v>0.14460000000000001</c:v>
                </c:pt>
                <c:pt idx="3543">
                  <c:v>0.14460000000000001</c:v>
                </c:pt>
                <c:pt idx="3544">
                  <c:v>0.14460000000000001</c:v>
                </c:pt>
                <c:pt idx="3545">
                  <c:v>0.14460000000000001</c:v>
                </c:pt>
                <c:pt idx="3546">
                  <c:v>0.14460000000000001</c:v>
                </c:pt>
                <c:pt idx="3547">
                  <c:v>0.14460000000000001</c:v>
                </c:pt>
                <c:pt idx="3548">
                  <c:v>0.14460000000000001</c:v>
                </c:pt>
                <c:pt idx="3549">
                  <c:v>0.14460000000000001</c:v>
                </c:pt>
                <c:pt idx="3550">
                  <c:v>0.14460000000000001</c:v>
                </c:pt>
                <c:pt idx="3551">
                  <c:v>0.14460000000000001</c:v>
                </c:pt>
                <c:pt idx="3552">
                  <c:v>0.14460000000000001</c:v>
                </c:pt>
                <c:pt idx="3553">
                  <c:v>0.14460000000000001</c:v>
                </c:pt>
                <c:pt idx="3554">
                  <c:v>0.14460000000000001</c:v>
                </c:pt>
                <c:pt idx="3555">
                  <c:v>0.14460000000000001</c:v>
                </c:pt>
                <c:pt idx="3556">
                  <c:v>0.14460000000000001</c:v>
                </c:pt>
                <c:pt idx="3557">
                  <c:v>0.14460000000000001</c:v>
                </c:pt>
                <c:pt idx="3558">
                  <c:v>0.14460000000000001</c:v>
                </c:pt>
                <c:pt idx="3559">
                  <c:v>0.14460000000000001</c:v>
                </c:pt>
                <c:pt idx="3560">
                  <c:v>0.14460000000000001</c:v>
                </c:pt>
                <c:pt idx="3561">
                  <c:v>0.14460000000000001</c:v>
                </c:pt>
                <c:pt idx="3562">
                  <c:v>0.14460000000000001</c:v>
                </c:pt>
                <c:pt idx="3563">
                  <c:v>0.14460000000000001</c:v>
                </c:pt>
                <c:pt idx="3564">
                  <c:v>0.14460000000000001</c:v>
                </c:pt>
                <c:pt idx="3565">
                  <c:v>0.14460000000000001</c:v>
                </c:pt>
                <c:pt idx="3566">
                  <c:v>0.14460000000000001</c:v>
                </c:pt>
                <c:pt idx="3567">
                  <c:v>0.14460000000000001</c:v>
                </c:pt>
                <c:pt idx="3568">
                  <c:v>0.14460000000000001</c:v>
                </c:pt>
                <c:pt idx="3569">
                  <c:v>0.14460000000000001</c:v>
                </c:pt>
                <c:pt idx="3570">
                  <c:v>0.14460000000000001</c:v>
                </c:pt>
                <c:pt idx="3571">
                  <c:v>0.14460000000000001</c:v>
                </c:pt>
                <c:pt idx="3572">
                  <c:v>0.14460000000000001</c:v>
                </c:pt>
                <c:pt idx="3573">
                  <c:v>0.14460000000000001</c:v>
                </c:pt>
                <c:pt idx="3574">
                  <c:v>0.14460000000000001</c:v>
                </c:pt>
                <c:pt idx="3575">
                  <c:v>0.14460000000000001</c:v>
                </c:pt>
                <c:pt idx="3576">
                  <c:v>0.14460000000000001</c:v>
                </c:pt>
                <c:pt idx="3577">
                  <c:v>0.14460000000000001</c:v>
                </c:pt>
                <c:pt idx="3578">
                  <c:v>0.14460000000000001</c:v>
                </c:pt>
                <c:pt idx="3579">
                  <c:v>0.14460000000000001</c:v>
                </c:pt>
                <c:pt idx="3580">
                  <c:v>0.14460000000000001</c:v>
                </c:pt>
                <c:pt idx="3581">
                  <c:v>0.14460000000000001</c:v>
                </c:pt>
                <c:pt idx="3582">
                  <c:v>0.14460000000000001</c:v>
                </c:pt>
                <c:pt idx="3583">
                  <c:v>0.14460000000000001</c:v>
                </c:pt>
                <c:pt idx="3584">
                  <c:v>0.14460000000000001</c:v>
                </c:pt>
                <c:pt idx="3585">
                  <c:v>0.14460000000000001</c:v>
                </c:pt>
                <c:pt idx="3586">
                  <c:v>0.14460000000000001</c:v>
                </c:pt>
                <c:pt idx="3587">
                  <c:v>0.14460000000000001</c:v>
                </c:pt>
                <c:pt idx="3588">
                  <c:v>0.14460000000000001</c:v>
                </c:pt>
                <c:pt idx="3589">
                  <c:v>0.14460000000000001</c:v>
                </c:pt>
                <c:pt idx="3590">
                  <c:v>0.14460000000000001</c:v>
                </c:pt>
                <c:pt idx="3591">
                  <c:v>0.14460000000000001</c:v>
                </c:pt>
                <c:pt idx="3592">
                  <c:v>0.14460000000000001</c:v>
                </c:pt>
                <c:pt idx="3593">
                  <c:v>0.14460000000000001</c:v>
                </c:pt>
                <c:pt idx="3594">
                  <c:v>0.14460000000000001</c:v>
                </c:pt>
                <c:pt idx="3595">
                  <c:v>0.14460000000000001</c:v>
                </c:pt>
                <c:pt idx="3596">
                  <c:v>0.14460000000000001</c:v>
                </c:pt>
                <c:pt idx="3597">
                  <c:v>0.14460000000000001</c:v>
                </c:pt>
                <c:pt idx="3598">
                  <c:v>0.14460000000000001</c:v>
                </c:pt>
                <c:pt idx="3599">
                  <c:v>0.14460000000000001</c:v>
                </c:pt>
                <c:pt idx="3600">
                  <c:v>0.14460000000000001</c:v>
                </c:pt>
                <c:pt idx="3601">
                  <c:v>0.14460000000000001</c:v>
                </c:pt>
                <c:pt idx="3602">
                  <c:v>0.14460000000000001</c:v>
                </c:pt>
                <c:pt idx="3603">
                  <c:v>0.14460000000000001</c:v>
                </c:pt>
                <c:pt idx="3604">
                  <c:v>0.14460000000000001</c:v>
                </c:pt>
                <c:pt idx="3605">
                  <c:v>0.14460000000000001</c:v>
                </c:pt>
                <c:pt idx="3606">
                  <c:v>0.14460000000000001</c:v>
                </c:pt>
                <c:pt idx="3607">
                  <c:v>0.14460000000000001</c:v>
                </c:pt>
                <c:pt idx="3608">
                  <c:v>0.14460000000000001</c:v>
                </c:pt>
                <c:pt idx="3609">
                  <c:v>0.14460000000000001</c:v>
                </c:pt>
                <c:pt idx="3610">
                  <c:v>0.14460000000000001</c:v>
                </c:pt>
                <c:pt idx="3611">
                  <c:v>0.14460000000000001</c:v>
                </c:pt>
                <c:pt idx="3612">
                  <c:v>0.14460000000000001</c:v>
                </c:pt>
                <c:pt idx="3613">
                  <c:v>0.14460000000000001</c:v>
                </c:pt>
                <c:pt idx="3614">
                  <c:v>0.14460000000000001</c:v>
                </c:pt>
                <c:pt idx="3615">
                  <c:v>0.14460000000000001</c:v>
                </c:pt>
                <c:pt idx="3616">
                  <c:v>0.14460000000000001</c:v>
                </c:pt>
                <c:pt idx="3617">
                  <c:v>0.14460000000000001</c:v>
                </c:pt>
                <c:pt idx="3618">
                  <c:v>0.14460000000000001</c:v>
                </c:pt>
                <c:pt idx="3619">
                  <c:v>0.14460000000000001</c:v>
                </c:pt>
                <c:pt idx="3620">
                  <c:v>0.14460000000000001</c:v>
                </c:pt>
                <c:pt idx="3621">
                  <c:v>0.14460000000000001</c:v>
                </c:pt>
                <c:pt idx="3622">
                  <c:v>0.14460000000000001</c:v>
                </c:pt>
                <c:pt idx="3623">
                  <c:v>0.14460000000000001</c:v>
                </c:pt>
                <c:pt idx="3624">
                  <c:v>0.14460000000000001</c:v>
                </c:pt>
                <c:pt idx="3625">
                  <c:v>0.14460000000000001</c:v>
                </c:pt>
                <c:pt idx="3626">
                  <c:v>0.14460000000000001</c:v>
                </c:pt>
                <c:pt idx="3627">
                  <c:v>0.14460000000000001</c:v>
                </c:pt>
                <c:pt idx="3628">
                  <c:v>0.14460000000000001</c:v>
                </c:pt>
                <c:pt idx="3629">
                  <c:v>0.14460000000000001</c:v>
                </c:pt>
                <c:pt idx="3630">
                  <c:v>0.14460000000000001</c:v>
                </c:pt>
                <c:pt idx="3631">
                  <c:v>0.14460000000000001</c:v>
                </c:pt>
                <c:pt idx="3632">
                  <c:v>0.14460000000000001</c:v>
                </c:pt>
                <c:pt idx="3633">
                  <c:v>0.14460000000000001</c:v>
                </c:pt>
                <c:pt idx="3634">
                  <c:v>0.14460000000000001</c:v>
                </c:pt>
                <c:pt idx="3635">
                  <c:v>0.14460000000000001</c:v>
                </c:pt>
                <c:pt idx="3636">
                  <c:v>0.14460000000000001</c:v>
                </c:pt>
                <c:pt idx="3637">
                  <c:v>0.14460000000000001</c:v>
                </c:pt>
                <c:pt idx="3638">
                  <c:v>0.14460000000000001</c:v>
                </c:pt>
                <c:pt idx="3639">
                  <c:v>0.14460000000000001</c:v>
                </c:pt>
                <c:pt idx="3640">
                  <c:v>0.14460000000000001</c:v>
                </c:pt>
                <c:pt idx="3641">
                  <c:v>0.14460000000000001</c:v>
                </c:pt>
                <c:pt idx="3642">
                  <c:v>0.14460000000000001</c:v>
                </c:pt>
                <c:pt idx="3643">
                  <c:v>0.14460000000000001</c:v>
                </c:pt>
                <c:pt idx="3644">
                  <c:v>0.14460000000000001</c:v>
                </c:pt>
                <c:pt idx="3645">
                  <c:v>0.14460000000000001</c:v>
                </c:pt>
                <c:pt idx="3646">
                  <c:v>0.14460000000000001</c:v>
                </c:pt>
                <c:pt idx="3647">
                  <c:v>0.14460000000000001</c:v>
                </c:pt>
                <c:pt idx="3648">
                  <c:v>0.14460000000000001</c:v>
                </c:pt>
                <c:pt idx="3649">
                  <c:v>0.14460000000000001</c:v>
                </c:pt>
                <c:pt idx="3650">
                  <c:v>0.14460000000000001</c:v>
                </c:pt>
                <c:pt idx="3651">
                  <c:v>0.14460000000000001</c:v>
                </c:pt>
                <c:pt idx="3652">
                  <c:v>0.14460000000000001</c:v>
                </c:pt>
                <c:pt idx="3653">
                  <c:v>0.14460000000000001</c:v>
                </c:pt>
                <c:pt idx="3654">
                  <c:v>0.14460000000000001</c:v>
                </c:pt>
                <c:pt idx="3655">
                  <c:v>0.14460000000000001</c:v>
                </c:pt>
                <c:pt idx="3656">
                  <c:v>0.14460000000000001</c:v>
                </c:pt>
                <c:pt idx="3657">
                  <c:v>0.14460000000000001</c:v>
                </c:pt>
                <c:pt idx="3658">
                  <c:v>0.14460000000000001</c:v>
                </c:pt>
                <c:pt idx="3659">
                  <c:v>0.14460000000000001</c:v>
                </c:pt>
                <c:pt idx="3660">
                  <c:v>0.14460000000000001</c:v>
                </c:pt>
                <c:pt idx="3661">
                  <c:v>0.14460000000000001</c:v>
                </c:pt>
                <c:pt idx="3662">
                  <c:v>0.14460000000000001</c:v>
                </c:pt>
                <c:pt idx="3663">
                  <c:v>0.14460000000000001</c:v>
                </c:pt>
                <c:pt idx="3664">
                  <c:v>0.14460000000000001</c:v>
                </c:pt>
                <c:pt idx="3665">
                  <c:v>0.14460000000000001</c:v>
                </c:pt>
                <c:pt idx="3666">
                  <c:v>0.14460000000000001</c:v>
                </c:pt>
                <c:pt idx="3667">
                  <c:v>0.14460000000000001</c:v>
                </c:pt>
                <c:pt idx="3668">
                  <c:v>0.14460000000000001</c:v>
                </c:pt>
                <c:pt idx="3669">
                  <c:v>0.14460000000000001</c:v>
                </c:pt>
                <c:pt idx="3670">
                  <c:v>0.14460000000000001</c:v>
                </c:pt>
                <c:pt idx="3671">
                  <c:v>0.14460000000000001</c:v>
                </c:pt>
                <c:pt idx="3672">
                  <c:v>0.14460000000000001</c:v>
                </c:pt>
                <c:pt idx="3673">
                  <c:v>0.14460000000000001</c:v>
                </c:pt>
                <c:pt idx="3674">
                  <c:v>0.14460000000000001</c:v>
                </c:pt>
                <c:pt idx="3675">
                  <c:v>0.14460000000000001</c:v>
                </c:pt>
                <c:pt idx="3676">
                  <c:v>0.14460000000000001</c:v>
                </c:pt>
                <c:pt idx="3677">
                  <c:v>0.14460000000000001</c:v>
                </c:pt>
                <c:pt idx="3678">
                  <c:v>0.14460000000000001</c:v>
                </c:pt>
                <c:pt idx="3679">
                  <c:v>0.14460000000000001</c:v>
                </c:pt>
                <c:pt idx="3680">
                  <c:v>0.14460000000000001</c:v>
                </c:pt>
                <c:pt idx="3681">
                  <c:v>0.14460000000000001</c:v>
                </c:pt>
                <c:pt idx="3682">
                  <c:v>0.14460000000000001</c:v>
                </c:pt>
                <c:pt idx="3683">
                  <c:v>0.14460000000000001</c:v>
                </c:pt>
                <c:pt idx="3684">
                  <c:v>0.14460000000000001</c:v>
                </c:pt>
                <c:pt idx="3685">
                  <c:v>0.14460000000000001</c:v>
                </c:pt>
                <c:pt idx="3686">
                  <c:v>0.14460000000000001</c:v>
                </c:pt>
                <c:pt idx="3687">
                  <c:v>0.14460000000000001</c:v>
                </c:pt>
                <c:pt idx="3688">
                  <c:v>0.14460000000000001</c:v>
                </c:pt>
                <c:pt idx="3689">
                  <c:v>0.14460000000000001</c:v>
                </c:pt>
                <c:pt idx="3690">
                  <c:v>0.14460000000000001</c:v>
                </c:pt>
                <c:pt idx="3691">
                  <c:v>0.14460000000000001</c:v>
                </c:pt>
                <c:pt idx="3692">
                  <c:v>0.14460000000000001</c:v>
                </c:pt>
                <c:pt idx="3693">
                  <c:v>0.14460000000000001</c:v>
                </c:pt>
                <c:pt idx="3694">
                  <c:v>0.14460000000000001</c:v>
                </c:pt>
                <c:pt idx="3695">
                  <c:v>0.14460000000000001</c:v>
                </c:pt>
                <c:pt idx="3696">
                  <c:v>0.14460000000000001</c:v>
                </c:pt>
                <c:pt idx="3697">
                  <c:v>0.14460000000000001</c:v>
                </c:pt>
                <c:pt idx="3698">
                  <c:v>0.14460000000000001</c:v>
                </c:pt>
                <c:pt idx="3699">
                  <c:v>0.14460000000000001</c:v>
                </c:pt>
                <c:pt idx="3700">
                  <c:v>0.14460000000000001</c:v>
                </c:pt>
                <c:pt idx="3701">
                  <c:v>0.14460000000000001</c:v>
                </c:pt>
                <c:pt idx="3702">
                  <c:v>0.14460000000000001</c:v>
                </c:pt>
                <c:pt idx="3703">
                  <c:v>0.14460000000000001</c:v>
                </c:pt>
                <c:pt idx="3704">
                  <c:v>0.14460000000000001</c:v>
                </c:pt>
                <c:pt idx="3705">
                  <c:v>0.14460000000000001</c:v>
                </c:pt>
                <c:pt idx="3706">
                  <c:v>0.14460000000000001</c:v>
                </c:pt>
                <c:pt idx="3707">
                  <c:v>0.14460000000000001</c:v>
                </c:pt>
                <c:pt idx="3708">
                  <c:v>0.14460000000000001</c:v>
                </c:pt>
                <c:pt idx="3709">
                  <c:v>0.14460000000000001</c:v>
                </c:pt>
                <c:pt idx="3710">
                  <c:v>0.14460000000000001</c:v>
                </c:pt>
                <c:pt idx="3711">
                  <c:v>0.14460000000000001</c:v>
                </c:pt>
                <c:pt idx="3712">
                  <c:v>0.14460000000000001</c:v>
                </c:pt>
                <c:pt idx="3713">
                  <c:v>0.14460000000000001</c:v>
                </c:pt>
                <c:pt idx="3714">
                  <c:v>0.14460000000000001</c:v>
                </c:pt>
                <c:pt idx="3715">
                  <c:v>0.14460000000000001</c:v>
                </c:pt>
                <c:pt idx="3716">
                  <c:v>0.14460000000000001</c:v>
                </c:pt>
                <c:pt idx="3717">
                  <c:v>0.14460000000000001</c:v>
                </c:pt>
                <c:pt idx="3718">
                  <c:v>0.14460000000000001</c:v>
                </c:pt>
                <c:pt idx="3719">
                  <c:v>0.14460000000000001</c:v>
                </c:pt>
                <c:pt idx="3720">
                  <c:v>0.14460000000000001</c:v>
                </c:pt>
                <c:pt idx="3721">
                  <c:v>0.14460000000000001</c:v>
                </c:pt>
                <c:pt idx="3722">
                  <c:v>0.14460000000000001</c:v>
                </c:pt>
                <c:pt idx="3723">
                  <c:v>0.14460000000000001</c:v>
                </c:pt>
                <c:pt idx="3724">
                  <c:v>0.14460000000000001</c:v>
                </c:pt>
                <c:pt idx="3725">
                  <c:v>0.14460000000000001</c:v>
                </c:pt>
                <c:pt idx="3726">
                  <c:v>0.14460000000000001</c:v>
                </c:pt>
                <c:pt idx="3727">
                  <c:v>0.14460000000000001</c:v>
                </c:pt>
                <c:pt idx="3728">
                  <c:v>0.14460000000000001</c:v>
                </c:pt>
                <c:pt idx="3729">
                  <c:v>0.14460000000000001</c:v>
                </c:pt>
                <c:pt idx="3730">
                  <c:v>0.14460000000000001</c:v>
                </c:pt>
                <c:pt idx="3731">
                  <c:v>0.14460000000000001</c:v>
                </c:pt>
                <c:pt idx="3732">
                  <c:v>0.14460000000000001</c:v>
                </c:pt>
                <c:pt idx="3733">
                  <c:v>0.14460000000000001</c:v>
                </c:pt>
                <c:pt idx="3734">
                  <c:v>0.14460000000000001</c:v>
                </c:pt>
                <c:pt idx="3735">
                  <c:v>0.14460000000000001</c:v>
                </c:pt>
                <c:pt idx="3736">
                  <c:v>0.14460000000000001</c:v>
                </c:pt>
                <c:pt idx="3737">
                  <c:v>0.14460000000000001</c:v>
                </c:pt>
                <c:pt idx="3738">
                  <c:v>0.14460000000000001</c:v>
                </c:pt>
                <c:pt idx="3739">
                  <c:v>0.14460000000000001</c:v>
                </c:pt>
                <c:pt idx="3740">
                  <c:v>0.14460000000000001</c:v>
                </c:pt>
                <c:pt idx="3741">
                  <c:v>0.14460000000000001</c:v>
                </c:pt>
                <c:pt idx="3742">
                  <c:v>0.14460000000000001</c:v>
                </c:pt>
                <c:pt idx="3743">
                  <c:v>0.14460000000000001</c:v>
                </c:pt>
                <c:pt idx="3744">
                  <c:v>0.14460000000000001</c:v>
                </c:pt>
                <c:pt idx="3745">
                  <c:v>0.14460000000000001</c:v>
                </c:pt>
                <c:pt idx="3746">
                  <c:v>0.14460000000000001</c:v>
                </c:pt>
                <c:pt idx="3747">
                  <c:v>0.14460000000000001</c:v>
                </c:pt>
                <c:pt idx="3748">
                  <c:v>0.14460000000000001</c:v>
                </c:pt>
                <c:pt idx="3749">
                  <c:v>0.14460000000000001</c:v>
                </c:pt>
                <c:pt idx="3750">
                  <c:v>0.14460000000000001</c:v>
                </c:pt>
                <c:pt idx="3751">
                  <c:v>0.14460000000000001</c:v>
                </c:pt>
                <c:pt idx="3752">
                  <c:v>0.14460000000000001</c:v>
                </c:pt>
                <c:pt idx="3753">
                  <c:v>0.14460000000000001</c:v>
                </c:pt>
                <c:pt idx="3754">
                  <c:v>0.14460000000000001</c:v>
                </c:pt>
                <c:pt idx="3755">
                  <c:v>0.14460000000000001</c:v>
                </c:pt>
                <c:pt idx="3756">
                  <c:v>0.14460000000000001</c:v>
                </c:pt>
                <c:pt idx="3757">
                  <c:v>0.14460000000000001</c:v>
                </c:pt>
                <c:pt idx="3758">
                  <c:v>0.14460000000000001</c:v>
                </c:pt>
                <c:pt idx="3759">
                  <c:v>0.14460000000000001</c:v>
                </c:pt>
                <c:pt idx="3760">
                  <c:v>0.14460000000000001</c:v>
                </c:pt>
                <c:pt idx="3761">
                  <c:v>0.14460000000000001</c:v>
                </c:pt>
                <c:pt idx="3762">
                  <c:v>0.14460000000000001</c:v>
                </c:pt>
                <c:pt idx="3763">
                  <c:v>0.14460000000000001</c:v>
                </c:pt>
                <c:pt idx="3764">
                  <c:v>0.14460000000000001</c:v>
                </c:pt>
                <c:pt idx="3765">
                  <c:v>0.14460000000000001</c:v>
                </c:pt>
                <c:pt idx="3766">
                  <c:v>0.14460000000000001</c:v>
                </c:pt>
                <c:pt idx="3767">
                  <c:v>0.14460000000000001</c:v>
                </c:pt>
                <c:pt idx="3768">
                  <c:v>0.14460000000000001</c:v>
                </c:pt>
                <c:pt idx="3769">
                  <c:v>0.14460000000000001</c:v>
                </c:pt>
                <c:pt idx="3770">
                  <c:v>0.14460000000000001</c:v>
                </c:pt>
                <c:pt idx="3771">
                  <c:v>0.14460000000000001</c:v>
                </c:pt>
                <c:pt idx="3772">
                  <c:v>0.14460000000000001</c:v>
                </c:pt>
                <c:pt idx="3773">
                  <c:v>0.14460000000000001</c:v>
                </c:pt>
                <c:pt idx="3774">
                  <c:v>0.14460000000000001</c:v>
                </c:pt>
                <c:pt idx="3775">
                  <c:v>0.14460000000000001</c:v>
                </c:pt>
                <c:pt idx="3776">
                  <c:v>0.14460000000000001</c:v>
                </c:pt>
                <c:pt idx="3777">
                  <c:v>0.14460000000000001</c:v>
                </c:pt>
                <c:pt idx="3778">
                  <c:v>0.14460000000000001</c:v>
                </c:pt>
                <c:pt idx="3779">
                  <c:v>0.14460000000000001</c:v>
                </c:pt>
                <c:pt idx="3780">
                  <c:v>0.14460000000000001</c:v>
                </c:pt>
                <c:pt idx="3781">
                  <c:v>0.14460000000000001</c:v>
                </c:pt>
                <c:pt idx="3782">
                  <c:v>0.14460000000000001</c:v>
                </c:pt>
                <c:pt idx="3783">
                  <c:v>0.14460000000000001</c:v>
                </c:pt>
                <c:pt idx="3784">
                  <c:v>0.14460000000000001</c:v>
                </c:pt>
                <c:pt idx="3785">
                  <c:v>0.14460000000000001</c:v>
                </c:pt>
                <c:pt idx="3786">
                  <c:v>0.14460000000000001</c:v>
                </c:pt>
                <c:pt idx="3787">
                  <c:v>0.14460000000000001</c:v>
                </c:pt>
                <c:pt idx="3788">
                  <c:v>0.14460000000000001</c:v>
                </c:pt>
                <c:pt idx="3789">
                  <c:v>0.14460000000000001</c:v>
                </c:pt>
                <c:pt idx="3790">
                  <c:v>0.14460000000000001</c:v>
                </c:pt>
                <c:pt idx="3791">
                  <c:v>0.14460000000000001</c:v>
                </c:pt>
                <c:pt idx="3792">
                  <c:v>0.14460000000000001</c:v>
                </c:pt>
                <c:pt idx="3793">
                  <c:v>0.14460000000000001</c:v>
                </c:pt>
                <c:pt idx="3794">
                  <c:v>0.14460000000000001</c:v>
                </c:pt>
                <c:pt idx="3795">
                  <c:v>0.14460000000000001</c:v>
                </c:pt>
                <c:pt idx="3796">
                  <c:v>0.14460000000000001</c:v>
                </c:pt>
                <c:pt idx="3797">
                  <c:v>0.14460000000000001</c:v>
                </c:pt>
                <c:pt idx="3798">
                  <c:v>0.14460000000000001</c:v>
                </c:pt>
                <c:pt idx="3799">
                  <c:v>0.14460000000000001</c:v>
                </c:pt>
                <c:pt idx="3800">
                  <c:v>0.14460000000000001</c:v>
                </c:pt>
                <c:pt idx="3801">
                  <c:v>0.14460000000000001</c:v>
                </c:pt>
                <c:pt idx="3802">
                  <c:v>0.14460000000000001</c:v>
                </c:pt>
                <c:pt idx="3803">
                  <c:v>0.14460000000000001</c:v>
                </c:pt>
                <c:pt idx="3804">
                  <c:v>0.14460000000000001</c:v>
                </c:pt>
                <c:pt idx="3805">
                  <c:v>0.14460000000000001</c:v>
                </c:pt>
                <c:pt idx="3806">
                  <c:v>0.14460000000000001</c:v>
                </c:pt>
                <c:pt idx="3807">
                  <c:v>0.14460000000000001</c:v>
                </c:pt>
                <c:pt idx="3808">
                  <c:v>0.14460000000000001</c:v>
                </c:pt>
                <c:pt idx="3809">
                  <c:v>0.14460000000000001</c:v>
                </c:pt>
                <c:pt idx="3810">
                  <c:v>0.14460000000000001</c:v>
                </c:pt>
                <c:pt idx="3811">
                  <c:v>0.14460000000000001</c:v>
                </c:pt>
                <c:pt idx="3812">
                  <c:v>0.14460000000000001</c:v>
                </c:pt>
                <c:pt idx="3813">
                  <c:v>0.14460000000000001</c:v>
                </c:pt>
                <c:pt idx="3814">
                  <c:v>0.14460000000000001</c:v>
                </c:pt>
                <c:pt idx="3815">
                  <c:v>0.14460000000000001</c:v>
                </c:pt>
                <c:pt idx="3816">
                  <c:v>0.14460000000000001</c:v>
                </c:pt>
                <c:pt idx="3817">
                  <c:v>0.14460000000000001</c:v>
                </c:pt>
                <c:pt idx="3818">
                  <c:v>0.14460000000000001</c:v>
                </c:pt>
                <c:pt idx="3819">
                  <c:v>0.14460000000000001</c:v>
                </c:pt>
                <c:pt idx="3820">
                  <c:v>0.14460000000000001</c:v>
                </c:pt>
                <c:pt idx="3821">
                  <c:v>0.14460000000000001</c:v>
                </c:pt>
                <c:pt idx="3822">
                  <c:v>0.14460000000000001</c:v>
                </c:pt>
                <c:pt idx="3823">
                  <c:v>0.14460000000000001</c:v>
                </c:pt>
                <c:pt idx="3824">
                  <c:v>0.14460000000000001</c:v>
                </c:pt>
                <c:pt idx="3825">
                  <c:v>0.14460000000000001</c:v>
                </c:pt>
                <c:pt idx="3826">
                  <c:v>0.14460000000000001</c:v>
                </c:pt>
                <c:pt idx="3827">
                  <c:v>0.14460000000000001</c:v>
                </c:pt>
                <c:pt idx="3828">
                  <c:v>0.14460000000000001</c:v>
                </c:pt>
                <c:pt idx="3829">
                  <c:v>0.14460000000000001</c:v>
                </c:pt>
                <c:pt idx="3830">
                  <c:v>0.14460000000000001</c:v>
                </c:pt>
                <c:pt idx="3831">
                  <c:v>0.14460000000000001</c:v>
                </c:pt>
                <c:pt idx="3832">
                  <c:v>0.14460000000000001</c:v>
                </c:pt>
                <c:pt idx="3833">
                  <c:v>0.14460000000000001</c:v>
                </c:pt>
                <c:pt idx="3834">
                  <c:v>0.14460000000000001</c:v>
                </c:pt>
                <c:pt idx="3835">
                  <c:v>0.14460000000000001</c:v>
                </c:pt>
                <c:pt idx="3836">
                  <c:v>0.14460000000000001</c:v>
                </c:pt>
                <c:pt idx="3837">
                  <c:v>0.14460000000000001</c:v>
                </c:pt>
                <c:pt idx="3838">
                  <c:v>0.14460000000000001</c:v>
                </c:pt>
                <c:pt idx="3839">
                  <c:v>0.14460000000000001</c:v>
                </c:pt>
                <c:pt idx="3840">
                  <c:v>0.14460000000000001</c:v>
                </c:pt>
                <c:pt idx="3841">
                  <c:v>0.14460000000000001</c:v>
                </c:pt>
                <c:pt idx="3842">
                  <c:v>0.14460000000000001</c:v>
                </c:pt>
                <c:pt idx="3843">
                  <c:v>0.14460000000000001</c:v>
                </c:pt>
                <c:pt idx="3844">
                  <c:v>0.14460000000000001</c:v>
                </c:pt>
                <c:pt idx="3845">
                  <c:v>0.14460000000000001</c:v>
                </c:pt>
                <c:pt idx="3846">
                  <c:v>0.14460000000000001</c:v>
                </c:pt>
                <c:pt idx="3847">
                  <c:v>0.14460000000000001</c:v>
                </c:pt>
                <c:pt idx="3848">
                  <c:v>0.14460000000000001</c:v>
                </c:pt>
                <c:pt idx="3849">
                  <c:v>0.14460000000000001</c:v>
                </c:pt>
                <c:pt idx="3850">
                  <c:v>0.14460000000000001</c:v>
                </c:pt>
                <c:pt idx="3851">
                  <c:v>0.14460000000000001</c:v>
                </c:pt>
                <c:pt idx="3852">
                  <c:v>0.14460000000000001</c:v>
                </c:pt>
                <c:pt idx="3853">
                  <c:v>0.14460000000000001</c:v>
                </c:pt>
                <c:pt idx="3854">
                  <c:v>0.14460000000000001</c:v>
                </c:pt>
                <c:pt idx="3855">
                  <c:v>0.14460000000000001</c:v>
                </c:pt>
                <c:pt idx="3856">
                  <c:v>0.14460000000000001</c:v>
                </c:pt>
                <c:pt idx="3857">
                  <c:v>0.14460000000000001</c:v>
                </c:pt>
                <c:pt idx="3858">
                  <c:v>0.14460000000000001</c:v>
                </c:pt>
                <c:pt idx="3859">
                  <c:v>0.14460000000000001</c:v>
                </c:pt>
                <c:pt idx="3860">
                  <c:v>0.14460000000000001</c:v>
                </c:pt>
                <c:pt idx="3861">
                  <c:v>0.14460000000000001</c:v>
                </c:pt>
                <c:pt idx="3862">
                  <c:v>0.14460000000000001</c:v>
                </c:pt>
                <c:pt idx="3863">
                  <c:v>0.14460000000000001</c:v>
                </c:pt>
                <c:pt idx="3864">
                  <c:v>0.14460000000000001</c:v>
                </c:pt>
                <c:pt idx="3865">
                  <c:v>0.14460000000000001</c:v>
                </c:pt>
                <c:pt idx="3866">
                  <c:v>0.14460000000000001</c:v>
                </c:pt>
                <c:pt idx="3867">
                  <c:v>0.14460000000000001</c:v>
                </c:pt>
                <c:pt idx="3868">
                  <c:v>0.14460000000000001</c:v>
                </c:pt>
                <c:pt idx="3869">
                  <c:v>0.14460000000000001</c:v>
                </c:pt>
                <c:pt idx="3870">
                  <c:v>0.14460000000000001</c:v>
                </c:pt>
                <c:pt idx="3871">
                  <c:v>0.14460000000000001</c:v>
                </c:pt>
                <c:pt idx="3872">
                  <c:v>0.14460000000000001</c:v>
                </c:pt>
                <c:pt idx="3873">
                  <c:v>0.14460000000000001</c:v>
                </c:pt>
                <c:pt idx="3874">
                  <c:v>0.14460000000000001</c:v>
                </c:pt>
                <c:pt idx="3875">
                  <c:v>0.14460000000000001</c:v>
                </c:pt>
                <c:pt idx="3876">
                  <c:v>0.14460000000000001</c:v>
                </c:pt>
                <c:pt idx="3877">
                  <c:v>0.14460000000000001</c:v>
                </c:pt>
                <c:pt idx="3878">
                  <c:v>0.14460000000000001</c:v>
                </c:pt>
                <c:pt idx="3879">
                  <c:v>0.14460000000000001</c:v>
                </c:pt>
                <c:pt idx="3880">
                  <c:v>0.14460000000000001</c:v>
                </c:pt>
                <c:pt idx="3881">
                  <c:v>0.14460000000000001</c:v>
                </c:pt>
                <c:pt idx="3882">
                  <c:v>0.14460000000000001</c:v>
                </c:pt>
                <c:pt idx="3883">
                  <c:v>0.14460000000000001</c:v>
                </c:pt>
                <c:pt idx="3884">
                  <c:v>0.14460000000000001</c:v>
                </c:pt>
                <c:pt idx="3885">
                  <c:v>0.14460000000000001</c:v>
                </c:pt>
                <c:pt idx="3886">
                  <c:v>0.14460000000000001</c:v>
                </c:pt>
                <c:pt idx="3887">
                  <c:v>0.14460000000000001</c:v>
                </c:pt>
                <c:pt idx="3888">
                  <c:v>0.14460000000000001</c:v>
                </c:pt>
                <c:pt idx="3889">
                  <c:v>0.14460000000000001</c:v>
                </c:pt>
                <c:pt idx="3890">
                  <c:v>0.14460000000000001</c:v>
                </c:pt>
                <c:pt idx="3891">
                  <c:v>0.14460000000000001</c:v>
                </c:pt>
                <c:pt idx="3892">
                  <c:v>0.14460000000000001</c:v>
                </c:pt>
                <c:pt idx="3893">
                  <c:v>0.14460000000000001</c:v>
                </c:pt>
                <c:pt idx="3894">
                  <c:v>0.14460000000000001</c:v>
                </c:pt>
                <c:pt idx="3895">
                  <c:v>0.14460000000000001</c:v>
                </c:pt>
                <c:pt idx="3896">
                  <c:v>0.14460000000000001</c:v>
                </c:pt>
                <c:pt idx="3897">
                  <c:v>0.14460000000000001</c:v>
                </c:pt>
                <c:pt idx="3898">
                  <c:v>0.14460000000000001</c:v>
                </c:pt>
                <c:pt idx="3899">
                  <c:v>0.14460000000000001</c:v>
                </c:pt>
                <c:pt idx="3900">
                  <c:v>0.14460000000000001</c:v>
                </c:pt>
                <c:pt idx="3901">
                  <c:v>0.14460000000000001</c:v>
                </c:pt>
                <c:pt idx="3902">
                  <c:v>0.14460000000000001</c:v>
                </c:pt>
                <c:pt idx="3903">
                  <c:v>0.14460000000000001</c:v>
                </c:pt>
                <c:pt idx="3904">
                  <c:v>0.14460000000000001</c:v>
                </c:pt>
                <c:pt idx="3905">
                  <c:v>0.14460000000000001</c:v>
                </c:pt>
                <c:pt idx="3906">
                  <c:v>0.14460000000000001</c:v>
                </c:pt>
                <c:pt idx="3907">
                  <c:v>0.14460000000000001</c:v>
                </c:pt>
                <c:pt idx="3908">
                  <c:v>0.14460000000000001</c:v>
                </c:pt>
                <c:pt idx="3909">
                  <c:v>0.14460000000000001</c:v>
                </c:pt>
                <c:pt idx="3910">
                  <c:v>0.14460000000000001</c:v>
                </c:pt>
                <c:pt idx="3911">
                  <c:v>0.14460000000000001</c:v>
                </c:pt>
                <c:pt idx="3912">
                  <c:v>0.14460000000000001</c:v>
                </c:pt>
                <c:pt idx="3913">
                  <c:v>0.14460000000000001</c:v>
                </c:pt>
                <c:pt idx="3914">
                  <c:v>0.14460000000000001</c:v>
                </c:pt>
                <c:pt idx="3915">
                  <c:v>0.14460000000000001</c:v>
                </c:pt>
                <c:pt idx="3916">
                  <c:v>0.14460000000000001</c:v>
                </c:pt>
                <c:pt idx="3917">
                  <c:v>0.14460000000000001</c:v>
                </c:pt>
                <c:pt idx="3918">
                  <c:v>0.14460000000000001</c:v>
                </c:pt>
                <c:pt idx="3919">
                  <c:v>0.14460000000000001</c:v>
                </c:pt>
                <c:pt idx="3920">
                  <c:v>0.14460000000000001</c:v>
                </c:pt>
                <c:pt idx="3921">
                  <c:v>0.14460000000000001</c:v>
                </c:pt>
                <c:pt idx="3922">
                  <c:v>0.14460000000000001</c:v>
                </c:pt>
                <c:pt idx="3923">
                  <c:v>0.14460000000000001</c:v>
                </c:pt>
                <c:pt idx="3924">
                  <c:v>0.14460000000000001</c:v>
                </c:pt>
                <c:pt idx="3925">
                  <c:v>0.14460000000000001</c:v>
                </c:pt>
                <c:pt idx="3926">
                  <c:v>0.14460000000000001</c:v>
                </c:pt>
                <c:pt idx="3927">
                  <c:v>0.14460000000000001</c:v>
                </c:pt>
                <c:pt idx="3928">
                  <c:v>0.14460000000000001</c:v>
                </c:pt>
                <c:pt idx="3929">
                  <c:v>0.14460000000000001</c:v>
                </c:pt>
                <c:pt idx="3930">
                  <c:v>0.14460000000000001</c:v>
                </c:pt>
                <c:pt idx="3931">
                  <c:v>0.14460000000000001</c:v>
                </c:pt>
                <c:pt idx="3932">
                  <c:v>0.14460000000000001</c:v>
                </c:pt>
                <c:pt idx="3933">
                  <c:v>0.14460000000000001</c:v>
                </c:pt>
                <c:pt idx="3934">
                  <c:v>0.14460000000000001</c:v>
                </c:pt>
                <c:pt idx="3935">
                  <c:v>0.14460000000000001</c:v>
                </c:pt>
                <c:pt idx="3936">
                  <c:v>0.14460000000000001</c:v>
                </c:pt>
                <c:pt idx="3937">
                  <c:v>0.14460000000000001</c:v>
                </c:pt>
                <c:pt idx="3938">
                  <c:v>0.14460000000000001</c:v>
                </c:pt>
                <c:pt idx="3939">
                  <c:v>0.14460000000000001</c:v>
                </c:pt>
                <c:pt idx="3940">
                  <c:v>0.14460000000000001</c:v>
                </c:pt>
                <c:pt idx="3941">
                  <c:v>0.14460000000000001</c:v>
                </c:pt>
                <c:pt idx="3942">
                  <c:v>0.14460000000000001</c:v>
                </c:pt>
                <c:pt idx="3943">
                  <c:v>0.14460000000000001</c:v>
                </c:pt>
                <c:pt idx="3944">
                  <c:v>0.14460000000000001</c:v>
                </c:pt>
                <c:pt idx="3945">
                  <c:v>0.14460000000000001</c:v>
                </c:pt>
                <c:pt idx="3946">
                  <c:v>0.14460000000000001</c:v>
                </c:pt>
                <c:pt idx="3947">
                  <c:v>0.14460000000000001</c:v>
                </c:pt>
                <c:pt idx="3948">
                  <c:v>0.14460000000000001</c:v>
                </c:pt>
                <c:pt idx="3949">
                  <c:v>0.14460000000000001</c:v>
                </c:pt>
                <c:pt idx="3950">
                  <c:v>0.14460000000000001</c:v>
                </c:pt>
                <c:pt idx="3951">
                  <c:v>0.14460000000000001</c:v>
                </c:pt>
                <c:pt idx="3952">
                  <c:v>0.14460000000000001</c:v>
                </c:pt>
                <c:pt idx="3953">
                  <c:v>0.14460000000000001</c:v>
                </c:pt>
                <c:pt idx="3954">
                  <c:v>0.14460000000000001</c:v>
                </c:pt>
                <c:pt idx="3955">
                  <c:v>0.14460000000000001</c:v>
                </c:pt>
                <c:pt idx="3956">
                  <c:v>0.14460000000000001</c:v>
                </c:pt>
                <c:pt idx="3957">
                  <c:v>0.14460000000000001</c:v>
                </c:pt>
                <c:pt idx="3958">
                  <c:v>0.14460000000000001</c:v>
                </c:pt>
                <c:pt idx="3959">
                  <c:v>0.14460000000000001</c:v>
                </c:pt>
                <c:pt idx="3960">
                  <c:v>0.14460000000000001</c:v>
                </c:pt>
                <c:pt idx="3961">
                  <c:v>0.14460000000000001</c:v>
                </c:pt>
                <c:pt idx="3962">
                  <c:v>0.14460000000000001</c:v>
                </c:pt>
                <c:pt idx="3963">
                  <c:v>0.14460000000000001</c:v>
                </c:pt>
                <c:pt idx="3964">
                  <c:v>0.14460000000000001</c:v>
                </c:pt>
                <c:pt idx="3965">
                  <c:v>0.14460000000000001</c:v>
                </c:pt>
                <c:pt idx="3966">
                  <c:v>0.14460000000000001</c:v>
                </c:pt>
                <c:pt idx="3967">
                  <c:v>0.14460000000000001</c:v>
                </c:pt>
                <c:pt idx="3968">
                  <c:v>0.14460000000000001</c:v>
                </c:pt>
                <c:pt idx="3969">
                  <c:v>0.14460000000000001</c:v>
                </c:pt>
                <c:pt idx="3970">
                  <c:v>0.14460000000000001</c:v>
                </c:pt>
                <c:pt idx="3971">
                  <c:v>0.14460000000000001</c:v>
                </c:pt>
                <c:pt idx="3972">
                  <c:v>0.14460000000000001</c:v>
                </c:pt>
                <c:pt idx="3973">
                  <c:v>0.14460000000000001</c:v>
                </c:pt>
                <c:pt idx="3974">
                  <c:v>0.14460000000000001</c:v>
                </c:pt>
                <c:pt idx="3975">
                  <c:v>0.14460000000000001</c:v>
                </c:pt>
                <c:pt idx="3976">
                  <c:v>0.14460000000000001</c:v>
                </c:pt>
                <c:pt idx="3977">
                  <c:v>0.14460000000000001</c:v>
                </c:pt>
                <c:pt idx="3978">
                  <c:v>0.14460000000000001</c:v>
                </c:pt>
                <c:pt idx="3979">
                  <c:v>0.14460000000000001</c:v>
                </c:pt>
                <c:pt idx="3980">
                  <c:v>0.14460000000000001</c:v>
                </c:pt>
                <c:pt idx="3981">
                  <c:v>0.14460000000000001</c:v>
                </c:pt>
                <c:pt idx="3982">
                  <c:v>0.14460000000000001</c:v>
                </c:pt>
                <c:pt idx="3983">
                  <c:v>0.14460000000000001</c:v>
                </c:pt>
                <c:pt idx="3984">
                  <c:v>0.14460000000000001</c:v>
                </c:pt>
                <c:pt idx="3985">
                  <c:v>0.14460000000000001</c:v>
                </c:pt>
                <c:pt idx="3986">
                  <c:v>0.14460000000000001</c:v>
                </c:pt>
                <c:pt idx="3987">
                  <c:v>0.14460000000000001</c:v>
                </c:pt>
                <c:pt idx="3988">
                  <c:v>0.14460000000000001</c:v>
                </c:pt>
                <c:pt idx="3989">
                  <c:v>0.14460000000000001</c:v>
                </c:pt>
                <c:pt idx="3990">
                  <c:v>0.14460000000000001</c:v>
                </c:pt>
                <c:pt idx="3991">
                  <c:v>0.14460000000000001</c:v>
                </c:pt>
                <c:pt idx="3992">
                  <c:v>0.14460000000000001</c:v>
                </c:pt>
                <c:pt idx="3993">
                  <c:v>0.14460000000000001</c:v>
                </c:pt>
                <c:pt idx="3994">
                  <c:v>0.14460000000000001</c:v>
                </c:pt>
                <c:pt idx="3995">
                  <c:v>0.14460000000000001</c:v>
                </c:pt>
                <c:pt idx="3996">
                  <c:v>0.14460000000000001</c:v>
                </c:pt>
                <c:pt idx="3997">
                  <c:v>0.14460000000000001</c:v>
                </c:pt>
                <c:pt idx="3998">
                  <c:v>0.14460000000000001</c:v>
                </c:pt>
                <c:pt idx="3999">
                  <c:v>0.14460000000000001</c:v>
                </c:pt>
                <c:pt idx="4000">
                  <c:v>0.14460000000000001</c:v>
                </c:pt>
                <c:pt idx="4001">
                  <c:v>0.14460000000000001</c:v>
                </c:pt>
                <c:pt idx="4002">
                  <c:v>0.14460000000000001</c:v>
                </c:pt>
                <c:pt idx="4003">
                  <c:v>0.14460000000000001</c:v>
                </c:pt>
                <c:pt idx="4004">
                  <c:v>0.14460000000000001</c:v>
                </c:pt>
                <c:pt idx="4005">
                  <c:v>0.14460000000000001</c:v>
                </c:pt>
                <c:pt idx="4006">
                  <c:v>0.14460000000000001</c:v>
                </c:pt>
                <c:pt idx="4007">
                  <c:v>0.14460000000000001</c:v>
                </c:pt>
                <c:pt idx="4008">
                  <c:v>0.14460000000000001</c:v>
                </c:pt>
                <c:pt idx="4009">
                  <c:v>0.14460000000000001</c:v>
                </c:pt>
                <c:pt idx="4010">
                  <c:v>0.14460000000000001</c:v>
                </c:pt>
                <c:pt idx="4011">
                  <c:v>0.14460000000000001</c:v>
                </c:pt>
                <c:pt idx="4012">
                  <c:v>0.14460000000000001</c:v>
                </c:pt>
                <c:pt idx="4013">
                  <c:v>0.14460000000000001</c:v>
                </c:pt>
                <c:pt idx="4014">
                  <c:v>0.14460000000000001</c:v>
                </c:pt>
                <c:pt idx="4015">
                  <c:v>0.14460000000000001</c:v>
                </c:pt>
                <c:pt idx="4016">
                  <c:v>0.14460000000000001</c:v>
                </c:pt>
                <c:pt idx="4017">
                  <c:v>0.14460000000000001</c:v>
                </c:pt>
                <c:pt idx="4018">
                  <c:v>0.14460000000000001</c:v>
                </c:pt>
                <c:pt idx="4019">
                  <c:v>0.14460000000000001</c:v>
                </c:pt>
                <c:pt idx="4020">
                  <c:v>0.14460000000000001</c:v>
                </c:pt>
                <c:pt idx="4021">
                  <c:v>0.14460000000000001</c:v>
                </c:pt>
                <c:pt idx="4022">
                  <c:v>0.14460000000000001</c:v>
                </c:pt>
                <c:pt idx="4023">
                  <c:v>0.14460000000000001</c:v>
                </c:pt>
                <c:pt idx="4024">
                  <c:v>0.14460000000000001</c:v>
                </c:pt>
                <c:pt idx="4025">
                  <c:v>0.14460000000000001</c:v>
                </c:pt>
                <c:pt idx="4026">
                  <c:v>0.14460000000000001</c:v>
                </c:pt>
                <c:pt idx="4027">
                  <c:v>0.14460000000000001</c:v>
                </c:pt>
                <c:pt idx="4028">
                  <c:v>0.14460000000000001</c:v>
                </c:pt>
                <c:pt idx="4029">
                  <c:v>0.14460000000000001</c:v>
                </c:pt>
                <c:pt idx="4030">
                  <c:v>0.14460000000000001</c:v>
                </c:pt>
                <c:pt idx="4031">
                  <c:v>0.14460000000000001</c:v>
                </c:pt>
                <c:pt idx="4032">
                  <c:v>0.14460000000000001</c:v>
                </c:pt>
                <c:pt idx="4033">
                  <c:v>0.14460000000000001</c:v>
                </c:pt>
                <c:pt idx="4034">
                  <c:v>0.14460000000000001</c:v>
                </c:pt>
                <c:pt idx="4035">
                  <c:v>0.14460000000000001</c:v>
                </c:pt>
                <c:pt idx="4036">
                  <c:v>0.14460000000000001</c:v>
                </c:pt>
                <c:pt idx="4037">
                  <c:v>0.14460000000000001</c:v>
                </c:pt>
                <c:pt idx="4038">
                  <c:v>0.14460000000000001</c:v>
                </c:pt>
                <c:pt idx="4039">
                  <c:v>0.14460000000000001</c:v>
                </c:pt>
                <c:pt idx="4040">
                  <c:v>0.14460000000000001</c:v>
                </c:pt>
                <c:pt idx="4041">
                  <c:v>0.14460000000000001</c:v>
                </c:pt>
                <c:pt idx="4042">
                  <c:v>0.14460000000000001</c:v>
                </c:pt>
                <c:pt idx="4043">
                  <c:v>0.14460000000000001</c:v>
                </c:pt>
                <c:pt idx="4044">
                  <c:v>0.14460000000000001</c:v>
                </c:pt>
                <c:pt idx="4045">
                  <c:v>0.14460000000000001</c:v>
                </c:pt>
                <c:pt idx="4046">
                  <c:v>0.14460000000000001</c:v>
                </c:pt>
                <c:pt idx="4047">
                  <c:v>0.14460000000000001</c:v>
                </c:pt>
                <c:pt idx="4048">
                  <c:v>0.14460000000000001</c:v>
                </c:pt>
                <c:pt idx="4049">
                  <c:v>0.14460000000000001</c:v>
                </c:pt>
                <c:pt idx="4050">
                  <c:v>0.14460000000000001</c:v>
                </c:pt>
                <c:pt idx="4051">
                  <c:v>0.14460000000000001</c:v>
                </c:pt>
                <c:pt idx="4052">
                  <c:v>0.14460000000000001</c:v>
                </c:pt>
                <c:pt idx="4053">
                  <c:v>0.14460000000000001</c:v>
                </c:pt>
                <c:pt idx="4054">
                  <c:v>0.14460000000000001</c:v>
                </c:pt>
                <c:pt idx="4055">
                  <c:v>0.14460000000000001</c:v>
                </c:pt>
                <c:pt idx="4056">
                  <c:v>0.14460000000000001</c:v>
                </c:pt>
                <c:pt idx="4057">
                  <c:v>0.14460000000000001</c:v>
                </c:pt>
                <c:pt idx="4058">
                  <c:v>0.14460000000000001</c:v>
                </c:pt>
                <c:pt idx="4059">
                  <c:v>0.14460000000000001</c:v>
                </c:pt>
                <c:pt idx="4060">
                  <c:v>0.14460000000000001</c:v>
                </c:pt>
                <c:pt idx="4061">
                  <c:v>0.14460000000000001</c:v>
                </c:pt>
                <c:pt idx="4062">
                  <c:v>0.14460000000000001</c:v>
                </c:pt>
                <c:pt idx="4063">
                  <c:v>0.14460000000000001</c:v>
                </c:pt>
                <c:pt idx="4064">
                  <c:v>0.14460000000000001</c:v>
                </c:pt>
                <c:pt idx="4065">
                  <c:v>0.14460000000000001</c:v>
                </c:pt>
                <c:pt idx="4066">
                  <c:v>0.14460000000000001</c:v>
                </c:pt>
                <c:pt idx="4067">
                  <c:v>0.14460000000000001</c:v>
                </c:pt>
                <c:pt idx="4068">
                  <c:v>0.14460000000000001</c:v>
                </c:pt>
                <c:pt idx="4069">
                  <c:v>0.14460000000000001</c:v>
                </c:pt>
                <c:pt idx="4070">
                  <c:v>0.14460000000000001</c:v>
                </c:pt>
                <c:pt idx="4071">
                  <c:v>0.14460000000000001</c:v>
                </c:pt>
                <c:pt idx="4072">
                  <c:v>0.14460000000000001</c:v>
                </c:pt>
                <c:pt idx="4073">
                  <c:v>0.14460000000000001</c:v>
                </c:pt>
                <c:pt idx="4074">
                  <c:v>0.14460000000000001</c:v>
                </c:pt>
                <c:pt idx="4075">
                  <c:v>0.14460000000000001</c:v>
                </c:pt>
                <c:pt idx="4076">
                  <c:v>0.14460000000000001</c:v>
                </c:pt>
                <c:pt idx="4077">
                  <c:v>0.14460000000000001</c:v>
                </c:pt>
                <c:pt idx="4078">
                  <c:v>0.14460000000000001</c:v>
                </c:pt>
                <c:pt idx="4079">
                  <c:v>0.14460000000000001</c:v>
                </c:pt>
                <c:pt idx="4080">
                  <c:v>0.14460000000000001</c:v>
                </c:pt>
                <c:pt idx="4081">
                  <c:v>0.14460000000000001</c:v>
                </c:pt>
                <c:pt idx="4082">
                  <c:v>0.14460000000000001</c:v>
                </c:pt>
                <c:pt idx="4083">
                  <c:v>0.14460000000000001</c:v>
                </c:pt>
                <c:pt idx="4084">
                  <c:v>0.14460000000000001</c:v>
                </c:pt>
                <c:pt idx="4085">
                  <c:v>0.14460000000000001</c:v>
                </c:pt>
                <c:pt idx="4086">
                  <c:v>0.14460000000000001</c:v>
                </c:pt>
                <c:pt idx="4087">
                  <c:v>0.14460000000000001</c:v>
                </c:pt>
                <c:pt idx="4088">
                  <c:v>0.14460000000000001</c:v>
                </c:pt>
                <c:pt idx="4089">
                  <c:v>0.14460000000000001</c:v>
                </c:pt>
                <c:pt idx="4090">
                  <c:v>0.14460000000000001</c:v>
                </c:pt>
                <c:pt idx="4091">
                  <c:v>0.14460000000000001</c:v>
                </c:pt>
                <c:pt idx="4092">
                  <c:v>0.14460000000000001</c:v>
                </c:pt>
                <c:pt idx="4093">
                  <c:v>0.14460000000000001</c:v>
                </c:pt>
                <c:pt idx="4094">
                  <c:v>0.14460000000000001</c:v>
                </c:pt>
                <c:pt idx="4095">
                  <c:v>0.14460000000000001</c:v>
                </c:pt>
                <c:pt idx="4096">
                  <c:v>0.14460000000000001</c:v>
                </c:pt>
                <c:pt idx="4097">
                  <c:v>0.14460000000000001</c:v>
                </c:pt>
                <c:pt idx="4098">
                  <c:v>0.14460000000000001</c:v>
                </c:pt>
                <c:pt idx="4099">
                  <c:v>0.14460000000000001</c:v>
                </c:pt>
                <c:pt idx="4100">
                  <c:v>0.14460000000000001</c:v>
                </c:pt>
                <c:pt idx="4101">
                  <c:v>0.14460000000000001</c:v>
                </c:pt>
                <c:pt idx="4102">
                  <c:v>0.14460000000000001</c:v>
                </c:pt>
                <c:pt idx="4103">
                  <c:v>0.14460000000000001</c:v>
                </c:pt>
                <c:pt idx="4104">
                  <c:v>0.14460000000000001</c:v>
                </c:pt>
                <c:pt idx="4105">
                  <c:v>0.14460000000000001</c:v>
                </c:pt>
                <c:pt idx="4106">
                  <c:v>0.14460000000000001</c:v>
                </c:pt>
                <c:pt idx="4107">
                  <c:v>0.14460000000000001</c:v>
                </c:pt>
                <c:pt idx="4108">
                  <c:v>0.14460000000000001</c:v>
                </c:pt>
                <c:pt idx="4109">
                  <c:v>0.14460000000000001</c:v>
                </c:pt>
                <c:pt idx="4110">
                  <c:v>0.14460000000000001</c:v>
                </c:pt>
                <c:pt idx="4111">
                  <c:v>0.14460000000000001</c:v>
                </c:pt>
                <c:pt idx="4112">
                  <c:v>0.14460000000000001</c:v>
                </c:pt>
                <c:pt idx="4113">
                  <c:v>0.14460000000000001</c:v>
                </c:pt>
                <c:pt idx="4114">
                  <c:v>0.14460000000000001</c:v>
                </c:pt>
                <c:pt idx="4115">
                  <c:v>0.14460000000000001</c:v>
                </c:pt>
                <c:pt idx="4116">
                  <c:v>0.14460000000000001</c:v>
                </c:pt>
                <c:pt idx="4117">
                  <c:v>0.14460000000000001</c:v>
                </c:pt>
                <c:pt idx="4118">
                  <c:v>0.14460000000000001</c:v>
                </c:pt>
                <c:pt idx="4119">
                  <c:v>0.14460000000000001</c:v>
                </c:pt>
                <c:pt idx="4120">
                  <c:v>0.14460000000000001</c:v>
                </c:pt>
                <c:pt idx="4121">
                  <c:v>0.14460000000000001</c:v>
                </c:pt>
                <c:pt idx="4122">
                  <c:v>0.14460000000000001</c:v>
                </c:pt>
                <c:pt idx="4123">
                  <c:v>0.14460000000000001</c:v>
                </c:pt>
                <c:pt idx="4124">
                  <c:v>0.14460000000000001</c:v>
                </c:pt>
                <c:pt idx="4125">
                  <c:v>0.14460000000000001</c:v>
                </c:pt>
                <c:pt idx="4126">
                  <c:v>0.14460000000000001</c:v>
                </c:pt>
                <c:pt idx="4127">
                  <c:v>0.14460000000000001</c:v>
                </c:pt>
                <c:pt idx="4128">
                  <c:v>0.14460000000000001</c:v>
                </c:pt>
                <c:pt idx="4129">
                  <c:v>0.14460000000000001</c:v>
                </c:pt>
                <c:pt idx="4130">
                  <c:v>0.14460000000000001</c:v>
                </c:pt>
                <c:pt idx="4131">
                  <c:v>0.14460000000000001</c:v>
                </c:pt>
                <c:pt idx="4132">
                  <c:v>0.14460000000000001</c:v>
                </c:pt>
                <c:pt idx="4133">
                  <c:v>0.14460000000000001</c:v>
                </c:pt>
                <c:pt idx="4134">
                  <c:v>0.14460000000000001</c:v>
                </c:pt>
                <c:pt idx="4135">
                  <c:v>0.14460000000000001</c:v>
                </c:pt>
                <c:pt idx="4136">
                  <c:v>0.14460000000000001</c:v>
                </c:pt>
                <c:pt idx="4137">
                  <c:v>0.14460000000000001</c:v>
                </c:pt>
                <c:pt idx="4138">
                  <c:v>0.14460000000000001</c:v>
                </c:pt>
                <c:pt idx="4139">
                  <c:v>0.14460000000000001</c:v>
                </c:pt>
                <c:pt idx="4140">
                  <c:v>0.14460000000000001</c:v>
                </c:pt>
                <c:pt idx="4141">
                  <c:v>0.14460000000000001</c:v>
                </c:pt>
                <c:pt idx="4142">
                  <c:v>0.14460000000000001</c:v>
                </c:pt>
                <c:pt idx="4143">
                  <c:v>0.14460000000000001</c:v>
                </c:pt>
                <c:pt idx="4144">
                  <c:v>0.14460000000000001</c:v>
                </c:pt>
                <c:pt idx="4145">
                  <c:v>0.14460000000000001</c:v>
                </c:pt>
                <c:pt idx="4146">
                  <c:v>0.14460000000000001</c:v>
                </c:pt>
                <c:pt idx="4147">
                  <c:v>0.14460000000000001</c:v>
                </c:pt>
                <c:pt idx="4148">
                  <c:v>0.14460000000000001</c:v>
                </c:pt>
                <c:pt idx="4149">
                  <c:v>0.14460000000000001</c:v>
                </c:pt>
                <c:pt idx="4150">
                  <c:v>0.14460000000000001</c:v>
                </c:pt>
                <c:pt idx="4151">
                  <c:v>0.14460000000000001</c:v>
                </c:pt>
                <c:pt idx="4152">
                  <c:v>0.14460000000000001</c:v>
                </c:pt>
                <c:pt idx="4153">
                  <c:v>0.14460000000000001</c:v>
                </c:pt>
                <c:pt idx="4154">
                  <c:v>0.14460000000000001</c:v>
                </c:pt>
                <c:pt idx="4155">
                  <c:v>0.14460000000000001</c:v>
                </c:pt>
                <c:pt idx="4156">
                  <c:v>0.14460000000000001</c:v>
                </c:pt>
                <c:pt idx="4157">
                  <c:v>0.14460000000000001</c:v>
                </c:pt>
                <c:pt idx="4158">
                  <c:v>0.14460000000000001</c:v>
                </c:pt>
                <c:pt idx="4159">
                  <c:v>0.14460000000000001</c:v>
                </c:pt>
                <c:pt idx="4160">
                  <c:v>0.14460000000000001</c:v>
                </c:pt>
                <c:pt idx="4161">
                  <c:v>0.14460000000000001</c:v>
                </c:pt>
                <c:pt idx="4162">
                  <c:v>0.14460000000000001</c:v>
                </c:pt>
                <c:pt idx="4163">
                  <c:v>0.14460000000000001</c:v>
                </c:pt>
                <c:pt idx="4164">
                  <c:v>0.14460000000000001</c:v>
                </c:pt>
                <c:pt idx="4165">
                  <c:v>0.14460000000000001</c:v>
                </c:pt>
                <c:pt idx="4166">
                  <c:v>0.14460000000000001</c:v>
                </c:pt>
                <c:pt idx="4167">
                  <c:v>0.14460000000000001</c:v>
                </c:pt>
                <c:pt idx="4168">
                  <c:v>0.14460000000000001</c:v>
                </c:pt>
                <c:pt idx="4169">
                  <c:v>0.14460000000000001</c:v>
                </c:pt>
                <c:pt idx="4170">
                  <c:v>0.14460000000000001</c:v>
                </c:pt>
                <c:pt idx="4171">
                  <c:v>0.14460000000000001</c:v>
                </c:pt>
                <c:pt idx="4172">
                  <c:v>0.14460000000000001</c:v>
                </c:pt>
                <c:pt idx="4173">
                  <c:v>0.14460000000000001</c:v>
                </c:pt>
                <c:pt idx="4174">
                  <c:v>0.14460000000000001</c:v>
                </c:pt>
                <c:pt idx="4175">
                  <c:v>0.14460000000000001</c:v>
                </c:pt>
                <c:pt idx="4176">
                  <c:v>0.14460000000000001</c:v>
                </c:pt>
                <c:pt idx="4177">
                  <c:v>0.14460000000000001</c:v>
                </c:pt>
                <c:pt idx="4178">
                  <c:v>0.14460000000000001</c:v>
                </c:pt>
                <c:pt idx="4179">
                  <c:v>0.14460000000000001</c:v>
                </c:pt>
                <c:pt idx="4180">
                  <c:v>0.14460000000000001</c:v>
                </c:pt>
                <c:pt idx="4181">
                  <c:v>0.14460000000000001</c:v>
                </c:pt>
                <c:pt idx="4182">
                  <c:v>0.14460000000000001</c:v>
                </c:pt>
                <c:pt idx="4183">
                  <c:v>0.14460000000000001</c:v>
                </c:pt>
                <c:pt idx="4184">
                  <c:v>0.14460000000000001</c:v>
                </c:pt>
                <c:pt idx="4185">
                  <c:v>0.14460000000000001</c:v>
                </c:pt>
                <c:pt idx="4186">
                  <c:v>0.14460000000000001</c:v>
                </c:pt>
                <c:pt idx="4187">
                  <c:v>0.14460000000000001</c:v>
                </c:pt>
                <c:pt idx="4188">
                  <c:v>0.14460000000000001</c:v>
                </c:pt>
                <c:pt idx="4189">
                  <c:v>0.14460000000000001</c:v>
                </c:pt>
                <c:pt idx="4190">
                  <c:v>0.14460000000000001</c:v>
                </c:pt>
                <c:pt idx="4191">
                  <c:v>0.14460000000000001</c:v>
                </c:pt>
                <c:pt idx="4192">
                  <c:v>0.14460000000000001</c:v>
                </c:pt>
                <c:pt idx="4193">
                  <c:v>0.14460000000000001</c:v>
                </c:pt>
                <c:pt idx="4194">
                  <c:v>0.14460000000000001</c:v>
                </c:pt>
                <c:pt idx="4195">
                  <c:v>0.14460000000000001</c:v>
                </c:pt>
                <c:pt idx="4196">
                  <c:v>0.14460000000000001</c:v>
                </c:pt>
                <c:pt idx="4197">
                  <c:v>0.14460000000000001</c:v>
                </c:pt>
                <c:pt idx="4198">
                  <c:v>0.14460000000000001</c:v>
                </c:pt>
                <c:pt idx="4199">
                  <c:v>0.14460000000000001</c:v>
                </c:pt>
                <c:pt idx="4200">
                  <c:v>0.14460000000000001</c:v>
                </c:pt>
                <c:pt idx="4201">
                  <c:v>0.14460000000000001</c:v>
                </c:pt>
                <c:pt idx="4202">
                  <c:v>0.14460000000000001</c:v>
                </c:pt>
                <c:pt idx="4203">
                  <c:v>0.14460000000000001</c:v>
                </c:pt>
                <c:pt idx="4204">
                  <c:v>0.14460000000000001</c:v>
                </c:pt>
                <c:pt idx="4205">
                  <c:v>0.14460000000000001</c:v>
                </c:pt>
                <c:pt idx="4206">
                  <c:v>0.14460000000000001</c:v>
                </c:pt>
                <c:pt idx="4207">
                  <c:v>0.14460000000000001</c:v>
                </c:pt>
                <c:pt idx="4208">
                  <c:v>0.14460000000000001</c:v>
                </c:pt>
                <c:pt idx="4209">
                  <c:v>0.14460000000000001</c:v>
                </c:pt>
                <c:pt idx="4210">
                  <c:v>0.14460000000000001</c:v>
                </c:pt>
                <c:pt idx="4211">
                  <c:v>0.14460000000000001</c:v>
                </c:pt>
                <c:pt idx="4212">
                  <c:v>0.14460000000000001</c:v>
                </c:pt>
                <c:pt idx="4213">
                  <c:v>0.14460000000000001</c:v>
                </c:pt>
                <c:pt idx="4214">
                  <c:v>0.14460000000000001</c:v>
                </c:pt>
                <c:pt idx="4215">
                  <c:v>0.14460000000000001</c:v>
                </c:pt>
                <c:pt idx="4216">
                  <c:v>0.14460000000000001</c:v>
                </c:pt>
                <c:pt idx="4217">
                  <c:v>0.14460000000000001</c:v>
                </c:pt>
                <c:pt idx="4218">
                  <c:v>0.14460000000000001</c:v>
                </c:pt>
                <c:pt idx="4219">
                  <c:v>0.14460000000000001</c:v>
                </c:pt>
                <c:pt idx="4220">
                  <c:v>0.14460000000000001</c:v>
                </c:pt>
                <c:pt idx="4221">
                  <c:v>0.14460000000000001</c:v>
                </c:pt>
                <c:pt idx="4222">
                  <c:v>0.14460000000000001</c:v>
                </c:pt>
                <c:pt idx="4223">
                  <c:v>0.14460000000000001</c:v>
                </c:pt>
                <c:pt idx="4224">
                  <c:v>0.14460000000000001</c:v>
                </c:pt>
                <c:pt idx="4225">
                  <c:v>0.14460000000000001</c:v>
                </c:pt>
                <c:pt idx="4226">
                  <c:v>0.14460000000000001</c:v>
                </c:pt>
                <c:pt idx="4227">
                  <c:v>0.14460000000000001</c:v>
                </c:pt>
                <c:pt idx="4228">
                  <c:v>0.14460000000000001</c:v>
                </c:pt>
                <c:pt idx="4229">
                  <c:v>0.14460000000000001</c:v>
                </c:pt>
                <c:pt idx="4230">
                  <c:v>0.14460000000000001</c:v>
                </c:pt>
                <c:pt idx="4231">
                  <c:v>0.14460000000000001</c:v>
                </c:pt>
                <c:pt idx="4232">
                  <c:v>0.14460000000000001</c:v>
                </c:pt>
                <c:pt idx="4233">
                  <c:v>0.14460000000000001</c:v>
                </c:pt>
                <c:pt idx="4234">
                  <c:v>0.14460000000000001</c:v>
                </c:pt>
                <c:pt idx="4235">
                  <c:v>0.14460000000000001</c:v>
                </c:pt>
                <c:pt idx="4236">
                  <c:v>0.14460000000000001</c:v>
                </c:pt>
                <c:pt idx="4237">
                  <c:v>0.14460000000000001</c:v>
                </c:pt>
                <c:pt idx="4238">
                  <c:v>0.14460000000000001</c:v>
                </c:pt>
                <c:pt idx="4239">
                  <c:v>0.14460000000000001</c:v>
                </c:pt>
                <c:pt idx="4240">
                  <c:v>0.14460000000000001</c:v>
                </c:pt>
                <c:pt idx="4241">
                  <c:v>0.14460000000000001</c:v>
                </c:pt>
                <c:pt idx="4242">
                  <c:v>0.14460000000000001</c:v>
                </c:pt>
                <c:pt idx="4243">
                  <c:v>0.14460000000000001</c:v>
                </c:pt>
                <c:pt idx="4244">
                  <c:v>0.14460000000000001</c:v>
                </c:pt>
                <c:pt idx="4245">
                  <c:v>0.14460000000000001</c:v>
                </c:pt>
                <c:pt idx="4246">
                  <c:v>0.14460000000000001</c:v>
                </c:pt>
                <c:pt idx="4247">
                  <c:v>0.14460000000000001</c:v>
                </c:pt>
                <c:pt idx="4248">
                  <c:v>0.14460000000000001</c:v>
                </c:pt>
                <c:pt idx="4249">
                  <c:v>0.14460000000000001</c:v>
                </c:pt>
                <c:pt idx="4250">
                  <c:v>0.14460000000000001</c:v>
                </c:pt>
                <c:pt idx="4251">
                  <c:v>0.14460000000000001</c:v>
                </c:pt>
                <c:pt idx="4252">
                  <c:v>0.14460000000000001</c:v>
                </c:pt>
                <c:pt idx="4253">
                  <c:v>0.14460000000000001</c:v>
                </c:pt>
                <c:pt idx="4254">
                  <c:v>0.14460000000000001</c:v>
                </c:pt>
                <c:pt idx="4255">
                  <c:v>0.14460000000000001</c:v>
                </c:pt>
                <c:pt idx="4256">
                  <c:v>0.14460000000000001</c:v>
                </c:pt>
                <c:pt idx="4257">
                  <c:v>0.14460000000000001</c:v>
                </c:pt>
                <c:pt idx="4258">
                  <c:v>0.14460000000000001</c:v>
                </c:pt>
                <c:pt idx="4259">
                  <c:v>0.14460000000000001</c:v>
                </c:pt>
                <c:pt idx="4260">
                  <c:v>0.14460000000000001</c:v>
                </c:pt>
                <c:pt idx="4261">
                  <c:v>0.14460000000000001</c:v>
                </c:pt>
                <c:pt idx="4262">
                  <c:v>0.14460000000000001</c:v>
                </c:pt>
                <c:pt idx="4263">
                  <c:v>0.14460000000000001</c:v>
                </c:pt>
                <c:pt idx="4264">
                  <c:v>0.14460000000000001</c:v>
                </c:pt>
                <c:pt idx="4265">
                  <c:v>0.14460000000000001</c:v>
                </c:pt>
                <c:pt idx="4266">
                  <c:v>0.14460000000000001</c:v>
                </c:pt>
                <c:pt idx="4267">
                  <c:v>0.14460000000000001</c:v>
                </c:pt>
                <c:pt idx="4268">
                  <c:v>0.14460000000000001</c:v>
                </c:pt>
                <c:pt idx="4269">
                  <c:v>0.14460000000000001</c:v>
                </c:pt>
                <c:pt idx="4270">
                  <c:v>0.14460000000000001</c:v>
                </c:pt>
                <c:pt idx="4271">
                  <c:v>0.14460000000000001</c:v>
                </c:pt>
                <c:pt idx="4272">
                  <c:v>0.14460000000000001</c:v>
                </c:pt>
                <c:pt idx="4273">
                  <c:v>0.14460000000000001</c:v>
                </c:pt>
                <c:pt idx="4274">
                  <c:v>0.14460000000000001</c:v>
                </c:pt>
                <c:pt idx="4275">
                  <c:v>0.14460000000000001</c:v>
                </c:pt>
                <c:pt idx="4276">
                  <c:v>0.14460000000000001</c:v>
                </c:pt>
                <c:pt idx="4277">
                  <c:v>0.14460000000000001</c:v>
                </c:pt>
                <c:pt idx="4278">
                  <c:v>0.14460000000000001</c:v>
                </c:pt>
                <c:pt idx="4279">
                  <c:v>0.14460000000000001</c:v>
                </c:pt>
                <c:pt idx="4280">
                  <c:v>0.14460000000000001</c:v>
                </c:pt>
                <c:pt idx="4281">
                  <c:v>0.14460000000000001</c:v>
                </c:pt>
                <c:pt idx="4282">
                  <c:v>0.14460000000000001</c:v>
                </c:pt>
                <c:pt idx="4283">
                  <c:v>0.14460000000000001</c:v>
                </c:pt>
                <c:pt idx="4284">
                  <c:v>0.14460000000000001</c:v>
                </c:pt>
                <c:pt idx="4285">
                  <c:v>0.14460000000000001</c:v>
                </c:pt>
                <c:pt idx="4286">
                  <c:v>0.14460000000000001</c:v>
                </c:pt>
                <c:pt idx="4287">
                  <c:v>0.14460000000000001</c:v>
                </c:pt>
                <c:pt idx="4288">
                  <c:v>0.14460000000000001</c:v>
                </c:pt>
                <c:pt idx="4289">
                  <c:v>0.14460000000000001</c:v>
                </c:pt>
                <c:pt idx="4290">
                  <c:v>0.14460000000000001</c:v>
                </c:pt>
                <c:pt idx="4291">
                  <c:v>0.14460000000000001</c:v>
                </c:pt>
                <c:pt idx="4292">
                  <c:v>0.14460000000000001</c:v>
                </c:pt>
                <c:pt idx="4293">
                  <c:v>0.14460000000000001</c:v>
                </c:pt>
                <c:pt idx="4294">
                  <c:v>0.14460000000000001</c:v>
                </c:pt>
                <c:pt idx="4295">
                  <c:v>0.14460000000000001</c:v>
                </c:pt>
                <c:pt idx="4296">
                  <c:v>0.14460000000000001</c:v>
                </c:pt>
                <c:pt idx="4297">
                  <c:v>0.14460000000000001</c:v>
                </c:pt>
                <c:pt idx="4298">
                  <c:v>0.14460000000000001</c:v>
                </c:pt>
                <c:pt idx="4299">
                  <c:v>0.14460000000000001</c:v>
                </c:pt>
                <c:pt idx="4300">
                  <c:v>0.14460000000000001</c:v>
                </c:pt>
                <c:pt idx="4301">
                  <c:v>0.14460000000000001</c:v>
                </c:pt>
                <c:pt idx="4302">
                  <c:v>0.14460000000000001</c:v>
                </c:pt>
                <c:pt idx="4303">
                  <c:v>0.14460000000000001</c:v>
                </c:pt>
                <c:pt idx="4304">
                  <c:v>0.14460000000000001</c:v>
                </c:pt>
                <c:pt idx="4305">
                  <c:v>0.14460000000000001</c:v>
                </c:pt>
                <c:pt idx="4306">
                  <c:v>0.14460000000000001</c:v>
                </c:pt>
                <c:pt idx="4307">
                  <c:v>0.14460000000000001</c:v>
                </c:pt>
                <c:pt idx="4308">
                  <c:v>0.14460000000000001</c:v>
                </c:pt>
                <c:pt idx="4309">
                  <c:v>0.14460000000000001</c:v>
                </c:pt>
                <c:pt idx="4310">
                  <c:v>0.14460000000000001</c:v>
                </c:pt>
                <c:pt idx="4311">
                  <c:v>0.14460000000000001</c:v>
                </c:pt>
                <c:pt idx="4312">
                  <c:v>0.14460000000000001</c:v>
                </c:pt>
                <c:pt idx="4313">
                  <c:v>0.14460000000000001</c:v>
                </c:pt>
                <c:pt idx="4314">
                  <c:v>0.14460000000000001</c:v>
                </c:pt>
                <c:pt idx="4315">
                  <c:v>0.14460000000000001</c:v>
                </c:pt>
                <c:pt idx="4316">
                  <c:v>0.14460000000000001</c:v>
                </c:pt>
                <c:pt idx="4317">
                  <c:v>0.14460000000000001</c:v>
                </c:pt>
                <c:pt idx="4318">
                  <c:v>0.14460000000000001</c:v>
                </c:pt>
                <c:pt idx="4319">
                  <c:v>0.14460000000000001</c:v>
                </c:pt>
                <c:pt idx="4320">
                  <c:v>0.14460000000000001</c:v>
                </c:pt>
                <c:pt idx="4321">
                  <c:v>0.14460000000000001</c:v>
                </c:pt>
                <c:pt idx="4322">
                  <c:v>0.14460000000000001</c:v>
                </c:pt>
                <c:pt idx="4323">
                  <c:v>0.14460000000000001</c:v>
                </c:pt>
                <c:pt idx="4324">
                  <c:v>0.14460000000000001</c:v>
                </c:pt>
                <c:pt idx="4325">
                  <c:v>0.14460000000000001</c:v>
                </c:pt>
                <c:pt idx="4326">
                  <c:v>0.14460000000000001</c:v>
                </c:pt>
                <c:pt idx="4327">
                  <c:v>0.14460000000000001</c:v>
                </c:pt>
                <c:pt idx="4328">
                  <c:v>0.14460000000000001</c:v>
                </c:pt>
                <c:pt idx="4329">
                  <c:v>0.14460000000000001</c:v>
                </c:pt>
                <c:pt idx="4330">
                  <c:v>0.14460000000000001</c:v>
                </c:pt>
                <c:pt idx="4331">
                  <c:v>0.14460000000000001</c:v>
                </c:pt>
                <c:pt idx="4332">
                  <c:v>0.14460000000000001</c:v>
                </c:pt>
                <c:pt idx="4333">
                  <c:v>0.14460000000000001</c:v>
                </c:pt>
                <c:pt idx="4334">
                  <c:v>0.14460000000000001</c:v>
                </c:pt>
                <c:pt idx="4335">
                  <c:v>0.14460000000000001</c:v>
                </c:pt>
                <c:pt idx="4336">
                  <c:v>0.14460000000000001</c:v>
                </c:pt>
                <c:pt idx="4337">
                  <c:v>0.14460000000000001</c:v>
                </c:pt>
                <c:pt idx="4338">
                  <c:v>0.14460000000000001</c:v>
                </c:pt>
                <c:pt idx="4339">
                  <c:v>0.14460000000000001</c:v>
                </c:pt>
                <c:pt idx="4340">
                  <c:v>0.14460000000000001</c:v>
                </c:pt>
                <c:pt idx="4341">
                  <c:v>0.14460000000000001</c:v>
                </c:pt>
                <c:pt idx="4342">
                  <c:v>0.14460000000000001</c:v>
                </c:pt>
                <c:pt idx="4343">
                  <c:v>0.14460000000000001</c:v>
                </c:pt>
                <c:pt idx="4344">
                  <c:v>0.14460000000000001</c:v>
                </c:pt>
                <c:pt idx="4345">
                  <c:v>0.14460000000000001</c:v>
                </c:pt>
                <c:pt idx="4346">
                  <c:v>0.14460000000000001</c:v>
                </c:pt>
                <c:pt idx="4347">
                  <c:v>0.14460000000000001</c:v>
                </c:pt>
                <c:pt idx="4348">
                  <c:v>0.14460000000000001</c:v>
                </c:pt>
                <c:pt idx="4349">
                  <c:v>0.14460000000000001</c:v>
                </c:pt>
                <c:pt idx="4350">
                  <c:v>0.14460000000000001</c:v>
                </c:pt>
                <c:pt idx="4351">
                  <c:v>0.14460000000000001</c:v>
                </c:pt>
                <c:pt idx="4352">
                  <c:v>0.14460000000000001</c:v>
                </c:pt>
                <c:pt idx="4353">
                  <c:v>0.14460000000000001</c:v>
                </c:pt>
                <c:pt idx="4354">
                  <c:v>0.14460000000000001</c:v>
                </c:pt>
                <c:pt idx="4355">
                  <c:v>0.14460000000000001</c:v>
                </c:pt>
                <c:pt idx="4356">
                  <c:v>0.14460000000000001</c:v>
                </c:pt>
                <c:pt idx="4357">
                  <c:v>0.14460000000000001</c:v>
                </c:pt>
                <c:pt idx="4358">
                  <c:v>0.14460000000000001</c:v>
                </c:pt>
                <c:pt idx="4359">
                  <c:v>0.14460000000000001</c:v>
                </c:pt>
                <c:pt idx="4360">
                  <c:v>0.14460000000000001</c:v>
                </c:pt>
                <c:pt idx="4361">
                  <c:v>0.14460000000000001</c:v>
                </c:pt>
                <c:pt idx="4362">
                  <c:v>0.14460000000000001</c:v>
                </c:pt>
                <c:pt idx="4363">
                  <c:v>0.14460000000000001</c:v>
                </c:pt>
                <c:pt idx="4364">
                  <c:v>0.14460000000000001</c:v>
                </c:pt>
                <c:pt idx="4365">
                  <c:v>0.14460000000000001</c:v>
                </c:pt>
                <c:pt idx="4366">
                  <c:v>0.14460000000000001</c:v>
                </c:pt>
                <c:pt idx="4367">
                  <c:v>0.14460000000000001</c:v>
                </c:pt>
                <c:pt idx="4368">
                  <c:v>0.14460000000000001</c:v>
                </c:pt>
                <c:pt idx="4369">
                  <c:v>0.14460000000000001</c:v>
                </c:pt>
                <c:pt idx="4370">
                  <c:v>0.14460000000000001</c:v>
                </c:pt>
                <c:pt idx="4371">
                  <c:v>0.14460000000000001</c:v>
                </c:pt>
                <c:pt idx="4372">
                  <c:v>0.14460000000000001</c:v>
                </c:pt>
                <c:pt idx="4373">
                  <c:v>0.14460000000000001</c:v>
                </c:pt>
                <c:pt idx="4374">
                  <c:v>0.14460000000000001</c:v>
                </c:pt>
                <c:pt idx="4375">
                  <c:v>0.14460000000000001</c:v>
                </c:pt>
                <c:pt idx="4376">
                  <c:v>0.14460000000000001</c:v>
                </c:pt>
                <c:pt idx="4377">
                  <c:v>0.14460000000000001</c:v>
                </c:pt>
                <c:pt idx="4378">
                  <c:v>0.14460000000000001</c:v>
                </c:pt>
                <c:pt idx="4379">
                  <c:v>0.14460000000000001</c:v>
                </c:pt>
                <c:pt idx="4380">
                  <c:v>0.14460000000000001</c:v>
                </c:pt>
                <c:pt idx="4381">
                  <c:v>0.14460000000000001</c:v>
                </c:pt>
                <c:pt idx="4382">
                  <c:v>0.14460000000000001</c:v>
                </c:pt>
                <c:pt idx="4383">
                  <c:v>0.14460000000000001</c:v>
                </c:pt>
                <c:pt idx="4384">
                  <c:v>0.14460000000000001</c:v>
                </c:pt>
                <c:pt idx="4385">
                  <c:v>0.14460000000000001</c:v>
                </c:pt>
                <c:pt idx="4386">
                  <c:v>0.14460000000000001</c:v>
                </c:pt>
                <c:pt idx="4387">
                  <c:v>0.14460000000000001</c:v>
                </c:pt>
                <c:pt idx="4388">
                  <c:v>0.14460000000000001</c:v>
                </c:pt>
                <c:pt idx="4389">
                  <c:v>0.14460000000000001</c:v>
                </c:pt>
                <c:pt idx="4390">
                  <c:v>0.14460000000000001</c:v>
                </c:pt>
                <c:pt idx="4391">
                  <c:v>0.14460000000000001</c:v>
                </c:pt>
                <c:pt idx="4392">
                  <c:v>0.14460000000000001</c:v>
                </c:pt>
                <c:pt idx="4393">
                  <c:v>0.14460000000000001</c:v>
                </c:pt>
                <c:pt idx="4394">
                  <c:v>0.14460000000000001</c:v>
                </c:pt>
                <c:pt idx="4395">
                  <c:v>0.14460000000000001</c:v>
                </c:pt>
                <c:pt idx="4396">
                  <c:v>0.14460000000000001</c:v>
                </c:pt>
                <c:pt idx="4397">
                  <c:v>0.14460000000000001</c:v>
                </c:pt>
                <c:pt idx="4398">
                  <c:v>0.14460000000000001</c:v>
                </c:pt>
                <c:pt idx="4399">
                  <c:v>0.14460000000000001</c:v>
                </c:pt>
                <c:pt idx="4400">
                  <c:v>0.14460000000000001</c:v>
                </c:pt>
                <c:pt idx="4401">
                  <c:v>0.14460000000000001</c:v>
                </c:pt>
                <c:pt idx="4402">
                  <c:v>0.14460000000000001</c:v>
                </c:pt>
                <c:pt idx="4403">
                  <c:v>0.14460000000000001</c:v>
                </c:pt>
                <c:pt idx="4404">
                  <c:v>0.14460000000000001</c:v>
                </c:pt>
                <c:pt idx="4405">
                  <c:v>0.14460000000000001</c:v>
                </c:pt>
                <c:pt idx="4406">
                  <c:v>0.14460000000000001</c:v>
                </c:pt>
                <c:pt idx="4407">
                  <c:v>0.14460000000000001</c:v>
                </c:pt>
                <c:pt idx="4408">
                  <c:v>0.14460000000000001</c:v>
                </c:pt>
                <c:pt idx="4409">
                  <c:v>0.14460000000000001</c:v>
                </c:pt>
                <c:pt idx="4410">
                  <c:v>0.14460000000000001</c:v>
                </c:pt>
                <c:pt idx="4411">
                  <c:v>0.14460000000000001</c:v>
                </c:pt>
                <c:pt idx="4412">
                  <c:v>0.14460000000000001</c:v>
                </c:pt>
                <c:pt idx="4413">
                  <c:v>0.14460000000000001</c:v>
                </c:pt>
                <c:pt idx="4414">
                  <c:v>0.14460000000000001</c:v>
                </c:pt>
                <c:pt idx="4415">
                  <c:v>0.14460000000000001</c:v>
                </c:pt>
                <c:pt idx="4416">
                  <c:v>0.14460000000000001</c:v>
                </c:pt>
                <c:pt idx="4417">
                  <c:v>0.14460000000000001</c:v>
                </c:pt>
                <c:pt idx="4418">
                  <c:v>0.14460000000000001</c:v>
                </c:pt>
                <c:pt idx="4419">
                  <c:v>0.14460000000000001</c:v>
                </c:pt>
                <c:pt idx="4420">
                  <c:v>0.14460000000000001</c:v>
                </c:pt>
                <c:pt idx="4421">
                  <c:v>0.14460000000000001</c:v>
                </c:pt>
                <c:pt idx="4422">
                  <c:v>0.14460000000000001</c:v>
                </c:pt>
                <c:pt idx="4423">
                  <c:v>0.14460000000000001</c:v>
                </c:pt>
                <c:pt idx="4424">
                  <c:v>0.14460000000000001</c:v>
                </c:pt>
                <c:pt idx="4425">
                  <c:v>0.14460000000000001</c:v>
                </c:pt>
                <c:pt idx="4426">
                  <c:v>0.14460000000000001</c:v>
                </c:pt>
                <c:pt idx="4427">
                  <c:v>0.14460000000000001</c:v>
                </c:pt>
                <c:pt idx="4428">
                  <c:v>0.14460000000000001</c:v>
                </c:pt>
                <c:pt idx="4429">
                  <c:v>0.14460000000000001</c:v>
                </c:pt>
                <c:pt idx="4430">
                  <c:v>0.14460000000000001</c:v>
                </c:pt>
                <c:pt idx="4431">
                  <c:v>0.14460000000000001</c:v>
                </c:pt>
                <c:pt idx="4432">
                  <c:v>0.14460000000000001</c:v>
                </c:pt>
                <c:pt idx="4433">
                  <c:v>0.14460000000000001</c:v>
                </c:pt>
                <c:pt idx="4434">
                  <c:v>0.14460000000000001</c:v>
                </c:pt>
                <c:pt idx="4435">
                  <c:v>0.14460000000000001</c:v>
                </c:pt>
                <c:pt idx="4436">
                  <c:v>0.14460000000000001</c:v>
                </c:pt>
                <c:pt idx="4437">
                  <c:v>0.14460000000000001</c:v>
                </c:pt>
                <c:pt idx="4438">
                  <c:v>0.14460000000000001</c:v>
                </c:pt>
                <c:pt idx="4439">
                  <c:v>0.14460000000000001</c:v>
                </c:pt>
                <c:pt idx="4440">
                  <c:v>0.14460000000000001</c:v>
                </c:pt>
                <c:pt idx="4441">
                  <c:v>0.14460000000000001</c:v>
                </c:pt>
                <c:pt idx="4442">
                  <c:v>0.14460000000000001</c:v>
                </c:pt>
                <c:pt idx="4443">
                  <c:v>0.14460000000000001</c:v>
                </c:pt>
                <c:pt idx="4444">
                  <c:v>0.14460000000000001</c:v>
                </c:pt>
                <c:pt idx="4445">
                  <c:v>0.14460000000000001</c:v>
                </c:pt>
                <c:pt idx="4446">
                  <c:v>0.14460000000000001</c:v>
                </c:pt>
                <c:pt idx="4447">
                  <c:v>0.14460000000000001</c:v>
                </c:pt>
                <c:pt idx="4448">
                  <c:v>0.14460000000000001</c:v>
                </c:pt>
                <c:pt idx="4449">
                  <c:v>0.14460000000000001</c:v>
                </c:pt>
                <c:pt idx="4450">
                  <c:v>0.14460000000000001</c:v>
                </c:pt>
                <c:pt idx="4451">
                  <c:v>0.14460000000000001</c:v>
                </c:pt>
                <c:pt idx="4452">
                  <c:v>0.14460000000000001</c:v>
                </c:pt>
                <c:pt idx="4453">
                  <c:v>0.14460000000000001</c:v>
                </c:pt>
                <c:pt idx="4454">
                  <c:v>0.14460000000000001</c:v>
                </c:pt>
                <c:pt idx="4455">
                  <c:v>0.14460000000000001</c:v>
                </c:pt>
                <c:pt idx="4456">
                  <c:v>0.14460000000000001</c:v>
                </c:pt>
                <c:pt idx="4457">
                  <c:v>0.14460000000000001</c:v>
                </c:pt>
                <c:pt idx="4458">
                  <c:v>0.14460000000000001</c:v>
                </c:pt>
                <c:pt idx="4459">
                  <c:v>0.14460000000000001</c:v>
                </c:pt>
                <c:pt idx="4460">
                  <c:v>0.14460000000000001</c:v>
                </c:pt>
                <c:pt idx="4461">
                  <c:v>0.14460000000000001</c:v>
                </c:pt>
                <c:pt idx="4462">
                  <c:v>0.14460000000000001</c:v>
                </c:pt>
                <c:pt idx="4463">
                  <c:v>0.14460000000000001</c:v>
                </c:pt>
                <c:pt idx="4464">
                  <c:v>0.14460000000000001</c:v>
                </c:pt>
                <c:pt idx="4465">
                  <c:v>0.14460000000000001</c:v>
                </c:pt>
                <c:pt idx="4466">
                  <c:v>0.14460000000000001</c:v>
                </c:pt>
                <c:pt idx="4467">
                  <c:v>0.14460000000000001</c:v>
                </c:pt>
                <c:pt idx="4468">
                  <c:v>0.14460000000000001</c:v>
                </c:pt>
                <c:pt idx="4469">
                  <c:v>0.14460000000000001</c:v>
                </c:pt>
                <c:pt idx="4470">
                  <c:v>0.14460000000000001</c:v>
                </c:pt>
                <c:pt idx="4471">
                  <c:v>0.14460000000000001</c:v>
                </c:pt>
                <c:pt idx="4472">
                  <c:v>0.14460000000000001</c:v>
                </c:pt>
                <c:pt idx="4473">
                  <c:v>0.14460000000000001</c:v>
                </c:pt>
                <c:pt idx="4474">
                  <c:v>0.14460000000000001</c:v>
                </c:pt>
                <c:pt idx="4475">
                  <c:v>0.14460000000000001</c:v>
                </c:pt>
                <c:pt idx="4476">
                  <c:v>0.14460000000000001</c:v>
                </c:pt>
                <c:pt idx="4477">
                  <c:v>0.14460000000000001</c:v>
                </c:pt>
                <c:pt idx="4478">
                  <c:v>0.14460000000000001</c:v>
                </c:pt>
                <c:pt idx="4479">
                  <c:v>0.14460000000000001</c:v>
                </c:pt>
                <c:pt idx="4480">
                  <c:v>0.14460000000000001</c:v>
                </c:pt>
                <c:pt idx="4481">
                  <c:v>0.14460000000000001</c:v>
                </c:pt>
                <c:pt idx="4482">
                  <c:v>0.14460000000000001</c:v>
                </c:pt>
                <c:pt idx="4483">
                  <c:v>0.14460000000000001</c:v>
                </c:pt>
                <c:pt idx="4484">
                  <c:v>0.14460000000000001</c:v>
                </c:pt>
                <c:pt idx="4485">
                  <c:v>0.14460000000000001</c:v>
                </c:pt>
                <c:pt idx="4486">
                  <c:v>0.14460000000000001</c:v>
                </c:pt>
                <c:pt idx="4487">
                  <c:v>0.14460000000000001</c:v>
                </c:pt>
                <c:pt idx="4488">
                  <c:v>0.14460000000000001</c:v>
                </c:pt>
                <c:pt idx="4489">
                  <c:v>0.14460000000000001</c:v>
                </c:pt>
                <c:pt idx="4490">
                  <c:v>0.14460000000000001</c:v>
                </c:pt>
                <c:pt idx="4491">
                  <c:v>0.14460000000000001</c:v>
                </c:pt>
                <c:pt idx="4492">
                  <c:v>0.14460000000000001</c:v>
                </c:pt>
                <c:pt idx="4493">
                  <c:v>0.14460000000000001</c:v>
                </c:pt>
                <c:pt idx="4494">
                  <c:v>0.14460000000000001</c:v>
                </c:pt>
                <c:pt idx="4495">
                  <c:v>0.14460000000000001</c:v>
                </c:pt>
                <c:pt idx="4496">
                  <c:v>0.14460000000000001</c:v>
                </c:pt>
                <c:pt idx="4497">
                  <c:v>0.14460000000000001</c:v>
                </c:pt>
                <c:pt idx="4498">
                  <c:v>0.14460000000000001</c:v>
                </c:pt>
                <c:pt idx="4499">
                  <c:v>0.14460000000000001</c:v>
                </c:pt>
                <c:pt idx="4500">
                  <c:v>0.14460000000000001</c:v>
                </c:pt>
                <c:pt idx="4501">
                  <c:v>0.14460000000000001</c:v>
                </c:pt>
                <c:pt idx="4502">
                  <c:v>0.14460000000000001</c:v>
                </c:pt>
                <c:pt idx="4503">
                  <c:v>0.14460000000000001</c:v>
                </c:pt>
                <c:pt idx="4504">
                  <c:v>0.14460000000000001</c:v>
                </c:pt>
                <c:pt idx="4505">
                  <c:v>0.14460000000000001</c:v>
                </c:pt>
                <c:pt idx="4506">
                  <c:v>0.14460000000000001</c:v>
                </c:pt>
                <c:pt idx="4507">
                  <c:v>0.14460000000000001</c:v>
                </c:pt>
                <c:pt idx="4508">
                  <c:v>0.14460000000000001</c:v>
                </c:pt>
                <c:pt idx="4509">
                  <c:v>0.14460000000000001</c:v>
                </c:pt>
                <c:pt idx="4510">
                  <c:v>0.14460000000000001</c:v>
                </c:pt>
                <c:pt idx="4511">
                  <c:v>0.14460000000000001</c:v>
                </c:pt>
                <c:pt idx="4512">
                  <c:v>0.14460000000000001</c:v>
                </c:pt>
                <c:pt idx="4513">
                  <c:v>0.14460000000000001</c:v>
                </c:pt>
                <c:pt idx="4514">
                  <c:v>0.14460000000000001</c:v>
                </c:pt>
                <c:pt idx="4515">
                  <c:v>0.14460000000000001</c:v>
                </c:pt>
                <c:pt idx="4516">
                  <c:v>0.14460000000000001</c:v>
                </c:pt>
                <c:pt idx="4517">
                  <c:v>0.14460000000000001</c:v>
                </c:pt>
                <c:pt idx="4518">
                  <c:v>0.14460000000000001</c:v>
                </c:pt>
                <c:pt idx="4519">
                  <c:v>0.14460000000000001</c:v>
                </c:pt>
                <c:pt idx="4520">
                  <c:v>0.14460000000000001</c:v>
                </c:pt>
                <c:pt idx="4521">
                  <c:v>0.14460000000000001</c:v>
                </c:pt>
                <c:pt idx="4522">
                  <c:v>0.14460000000000001</c:v>
                </c:pt>
                <c:pt idx="4523">
                  <c:v>0.14460000000000001</c:v>
                </c:pt>
                <c:pt idx="4524">
                  <c:v>0.14460000000000001</c:v>
                </c:pt>
                <c:pt idx="4525">
                  <c:v>0.14460000000000001</c:v>
                </c:pt>
                <c:pt idx="4526">
                  <c:v>0.14460000000000001</c:v>
                </c:pt>
                <c:pt idx="4527">
                  <c:v>0.14460000000000001</c:v>
                </c:pt>
                <c:pt idx="4528">
                  <c:v>0.14460000000000001</c:v>
                </c:pt>
                <c:pt idx="4529">
                  <c:v>0.14460000000000001</c:v>
                </c:pt>
                <c:pt idx="4530">
                  <c:v>0.14460000000000001</c:v>
                </c:pt>
                <c:pt idx="4531">
                  <c:v>0.14460000000000001</c:v>
                </c:pt>
                <c:pt idx="4532">
                  <c:v>0.14460000000000001</c:v>
                </c:pt>
                <c:pt idx="4533">
                  <c:v>0.14460000000000001</c:v>
                </c:pt>
                <c:pt idx="4534">
                  <c:v>0.14460000000000001</c:v>
                </c:pt>
                <c:pt idx="4535">
                  <c:v>0.14460000000000001</c:v>
                </c:pt>
                <c:pt idx="4536">
                  <c:v>0.14460000000000001</c:v>
                </c:pt>
                <c:pt idx="4537">
                  <c:v>0.14460000000000001</c:v>
                </c:pt>
                <c:pt idx="4538">
                  <c:v>0.14460000000000001</c:v>
                </c:pt>
                <c:pt idx="4539">
                  <c:v>0.14460000000000001</c:v>
                </c:pt>
                <c:pt idx="4540">
                  <c:v>0.14460000000000001</c:v>
                </c:pt>
                <c:pt idx="4541">
                  <c:v>0.14460000000000001</c:v>
                </c:pt>
                <c:pt idx="4542">
                  <c:v>0.14460000000000001</c:v>
                </c:pt>
                <c:pt idx="4543">
                  <c:v>0.14460000000000001</c:v>
                </c:pt>
                <c:pt idx="4544">
                  <c:v>0.14460000000000001</c:v>
                </c:pt>
                <c:pt idx="4545">
                  <c:v>0.14460000000000001</c:v>
                </c:pt>
                <c:pt idx="4546">
                  <c:v>0.14460000000000001</c:v>
                </c:pt>
                <c:pt idx="4547">
                  <c:v>0.14460000000000001</c:v>
                </c:pt>
                <c:pt idx="4548">
                  <c:v>0.14460000000000001</c:v>
                </c:pt>
                <c:pt idx="4549">
                  <c:v>0.14460000000000001</c:v>
                </c:pt>
                <c:pt idx="4550">
                  <c:v>0.14460000000000001</c:v>
                </c:pt>
                <c:pt idx="4551">
                  <c:v>0.14460000000000001</c:v>
                </c:pt>
                <c:pt idx="4552">
                  <c:v>0.14460000000000001</c:v>
                </c:pt>
                <c:pt idx="4553">
                  <c:v>0.14460000000000001</c:v>
                </c:pt>
                <c:pt idx="4554">
                  <c:v>0.14460000000000001</c:v>
                </c:pt>
                <c:pt idx="4555">
                  <c:v>0.14460000000000001</c:v>
                </c:pt>
                <c:pt idx="4556">
                  <c:v>0.14460000000000001</c:v>
                </c:pt>
                <c:pt idx="4557">
                  <c:v>0.14460000000000001</c:v>
                </c:pt>
                <c:pt idx="4558">
                  <c:v>0.14460000000000001</c:v>
                </c:pt>
                <c:pt idx="4559">
                  <c:v>0.14460000000000001</c:v>
                </c:pt>
                <c:pt idx="4560">
                  <c:v>0.14460000000000001</c:v>
                </c:pt>
                <c:pt idx="4561">
                  <c:v>0.14460000000000001</c:v>
                </c:pt>
                <c:pt idx="4562">
                  <c:v>0.14460000000000001</c:v>
                </c:pt>
                <c:pt idx="4563">
                  <c:v>0.14460000000000001</c:v>
                </c:pt>
                <c:pt idx="4564">
                  <c:v>0.14460000000000001</c:v>
                </c:pt>
                <c:pt idx="4565">
                  <c:v>0.14460000000000001</c:v>
                </c:pt>
                <c:pt idx="4566">
                  <c:v>0.14460000000000001</c:v>
                </c:pt>
                <c:pt idx="4567">
                  <c:v>0.14460000000000001</c:v>
                </c:pt>
                <c:pt idx="4568">
                  <c:v>0.14460000000000001</c:v>
                </c:pt>
                <c:pt idx="4569">
                  <c:v>0.14460000000000001</c:v>
                </c:pt>
                <c:pt idx="4570">
                  <c:v>0.14460000000000001</c:v>
                </c:pt>
                <c:pt idx="4571">
                  <c:v>0.14460000000000001</c:v>
                </c:pt>
                <c:pt idx="4572">
                  <c:v>0.14460000000000001</c:v>
                </c:pt>
                <c:pt idx="4573">
                  <c:v>0.14460000000000001</c:v>
                </c:pt>
                <c:pt idx="4574">
                  <c:v>0.14460000000000001</c:v>
                </c:pt>
                <c:pt idx="4575">
                  <c:v>0.14460000000000001</c:v>
                </c:pt>
                <c:pt idx="4576">
                  <c:v>0.14460000000000001</c:v>
                </c:pt>
                <c:pt idx="4577">
                  <c:v>0.14460000000000001</c:v>
                </c:pt>
                <c:pt idx="4578">
                  <c:v>0.14460000000000001</c:v>
                </c:pt>
                <c:pt idx="4579">
                  <c:v>0.14460000000000001</c:v>
                </c:pt>
                <c:pt idx="4580">
                  <c:v>0.14460000000000001</c:v>
                </c:pt>
                <c:pt idx="4581">
                  <c:v>0.14460000000000001</c:v>
                </c:pt>
                <c:pt idx="4582">
                  <c:v>0.14460000000000001</c:v>
                </c:pt>
                <c:pt idx="4583">
                  <c:v>0.14460000000000001</c:v>
                </c:pt>
                <c:pt idx="4584">
                  <c:v>0.14460000000000001</c:v>
                </c:pt>
                <c:pt idx="4585">
                  <c:v>0.14460000000000001</c:v>
                </c:pt>
                <c:pt idx="4586">
                  <c:v>0.14460000000000001</c:v>
                </c:pt>
                <c:pt idx="4587">
                  <c:v>0.14460000000000001</c:v>
                </c:pt>
                <c:pt idx="4588">
                  <c:v>0.14460000000000001</c:v>
                </c:pt>
                <c:pt idx="4589">
                  <c:v>0.14460000000000001</c:v>
                </c:pt>
                <c:pt idx="4590">
                  <c:v>0.14460000000000001</c:v>
                </c:pt>
                <c:pt idx="4591">
                  <c:v>0.14460000000000001</c:v>
                </c:pt>
                <c:pt idx="4592">
                  <c:v>0.14460000000000001</c:v>
                </c:pt>
                <c:pt idx="4593">
                  <c:v>0.14460000000000001</c:v>
                </c:pt>
                <c:pt idx="4594">
                  <c:v>0.14460000000000001</c:v>
                </c:pt>
                <c:pt idx="4595">
                  <c:v>0.14460000000000001</c:v>
                </c:pt>
                <c:pt idx="4596">
                  <c:v>0.14460000000000001</c:v>
                </c:pt>
                <c:pt idx="4597">
                  <c:v>0.14460000000000001</c:v>
                </c:pt>
                <c:pt idx="4598">
                  <c:v>0.14460000000000001</c:v>
                </c:pt>
                <c:pt idx="4599">
                  <c:v>0.14460000000000001</c:v>
                </c:pt>
                <c:pt idx="4600">
                  <c:v>0.14460000000000001</c:v>
                </c:pt>
                <c:pt idx="4601">
                  <c:v>0.14460000000000001</c:v>
                </c:pt>
                <c:pt idx="4602">
                  <c:v>0.14460000000000001</c:v>
                </c:pt>
                <c:pt idx="4603">
                  <c:v>0.14460000000000001</c:v>
                </c:pt>
                <c:pt idx="4604">
                  <c:v>0.14460000000000001</c:v>
                </c:pt>
                <c:pt idx="4605">
                  <c:v>0.14460000000000001</c:v>
                </c:pt>
                <c:pt idx="4606">
                  <c:v>0.14460000000000001</c:v>
                </c:pt>
                <c:pt idx="4607">
                  <c:v>0.14460000000000001</c:v>
                </c:pt>
                <c:pt idx="4608">
                  <c:v>0.14460000000000001</c:v>
                </c:pt>
                <c:pt idx="4609">
                  <c:v>0.14460000000000001</c:v>
                </c:pt>
                <c:pt idx="4610">
                  <c:v>0.14460000000000001</c:v>
                </c:pt>
                <c:pt idx="4611">
                  <c:v>0.14460000000000001</c:v>
                </c:pt>
                <c:pt idx="4612">
                  <c:v>0.14460000000000001</c:v>
                </c:pt>
                <c:pt idx="4613">
                  <c:v>0.14460000000000001</c:v>
                </c:pt>
                <c:pt idx="4614">
                  <c:v>0.14460000000000001</c:v>
                </c:pt>
                <c:pt idx="4615">
                  <c:v>0.14460000000000001</c:v>
                </c:pt>
                <c:pt idx="4616">
                  <c:v>0.14460000000000001</c:v>
                </c:pt>
                <c:pt idx="4617">
                  <c:v>0.14460000000000001</c:v>
                </c:pt>
                <c:pt idx="4618">
                  <c:v>0.14460000000000001</c:v>
                </c:pt>
                <c:pt idx="4619">
                  <c:v>0.14460000000000001</c:v>
                </c:pt>
                <c:pt idx="4620">
                  <c:v>0.14460000000000001</c:v>
                </c:pt>
                <c:pt idx="4621">
                  <c:v>0.14460000000000001</c:v>
                </c:pt>
                <c:pt idx="4622">
                  <c:v>0.14460000000000001</c:v>
                </c:pt>
                <c:pt idx="4623">
                  <c:v>0.14460000000000001</c:v>
                </c:pt>
                <c:pt idx="4624">
                  <c:v>0.14460000000000001</c:v>
                </c:pt>
                <c:pt idx="4625">
                  <c:v>0.14460000000000001</c:v>
                </c:pt>
                <c:pt idx="4626">
                  <c:v>0.14460000000000001</c:v>
                </c:pt>
                <c:pt idx="4627">
                  <c:v>0.14460000000000001</c:v>
                </c:pt>
                <c:pt idx="4628">
                  <c:v>0.14460000000000001</c:v>
                </c:pt>
                <c:pt idx="4629">
                  <c:v>0.14460000000000001</c:v>
                </c:pt>
                <c:pt idx="4630">
                  <c:v>0.14460000000000001</c:v>
                </c:pt>
                <c:pt idx="4631">
                  <c:v>0.14460000000000001</c:v>
                </c:pt>
                <c:pt idx="4632">
                  <c:v>0.14460000000000001</c:v>
                </c:pt>
                <c:pt idx="4633">
                  <c:v>0.14460000000000001</c:v>
                </c:pt>
                <c:pt idx="4634">
                  <c:v>0.14460000000000001</c:v>
                </c:pt>
                <c:pt idx="4635">
                  <c:v>0.14460000000000001</c:v>
                </c:pt>
                <c:pt idx="4636">
                  <c:v>0.14460000000000001</c:v>
                </c:pt>
                <c:pt idx="4637">
                  <c:v>0.14460000000000001</c:v>
                </c:pt>
                <c:pt idx="4638">
                  <c:v>0.14460000000000001</c:v>
                </c:pt>
                <c:pt idx="4639">
                  <c:v>0.14460000000000001</c:v>
                </c:pt>
                <c:pt idx="4640">
                  <c:v>0.14460000000000001</c:v>
                </c:pt>
                <c:pt idx="4641">
                  <c:v>0.14460000000000001</c:v>
                </c:pt>
                <c:pt idx="4642">
                  <c:v>0.14460000000000001</c:v>
                </c:pt>
                <c:pt idx="4643">
                  <c:v>0.14460000000000001</c:v>
                </c:pt>
                <c:pt idx="4644">
                  <c:v>0.14460000000000001</c:v>
                </c:pt>
                <c:pt idx="4645">
                  <c:v>0.14460000000000001</c:v>
                </c:pt>
                <c:pt idx="4646">
                  <c:v>0.14460000000000001</c:v>
                </c:pt>
                <c:pt idx="4647">
                  <c:v>0.14460000000000001</c:v>
                </c:pt>
                <c:pt idx="4648">
                  <c:v>0.14460000000000001</c:v>
                </c:pt>
                <c:pt idx="4649">
                  <c:v>0.14460000000000001</c:v>
                </c:pt>
                <c:pt idx="4650">
                  <c:v>0.14460000000000001</c:v>
                </c:pt>
                <c:pt idx="4651">
                  <c:v>0.14460000000000001</c:v>
                </c:pt>
                <c:pt idx="4652">
                  <c:v>0.14460000000000001</c:v>
                </c:pt>
                <c:pt idx="4653">
                  <c:v>0.14460000000000001</c:v>
                </c:pt>
                <c:pt idx="4654">
                  <c:v>0.14460000000000001</c:v>
                </c:pt>
                <c:pt idx="4655">
                  <c:v>0.14460000000000001</c:v>
                </c:pt>
                <c:pt idx="4656">
                  <c:v>0.14460000000000001</c:v>
                </c:pt>
                <c:pt idx="4657">
                  <c:v>0.14460000000000001</c:v>
                </c:pt>
                <c:pt idx="4658">
                  <c:v>0.14460000000000001</c:v>
                </c:pt>
                <c:pt idx="4659">
                  <c:v>0.14460000000000001</c:v>
                </c:pt>
                <c:pt idx="4660">
                  <c:v>0.14460000000000001</c:v>
                </c:pt>
                <c:pt idx="4661">
                  <c:v>0.14460000000000001</c:v>
                </c:pt>
                <c:pt idx="4662">
                  <c:v>0.14460000000000001</c:v>
                </c:pt>
                <c:pt idx="4663">
                  <c:v>0.14460000000000001</c:v>
                </c:pt>
                <c:pt idx="4664">
                  <c:v>0.14460000000000001</c:v>
                </c:pt>
                <c:pt idx="4665">
                  <c:v>0.14460000000000001</c:v>
                </c:pt>
                <c:pt idx="4666">
                  <c:v>0.14460000000000001</c:v>
                </c:pt>
                <c:pt idx="4667">
                  <c:v>0.14460000000000001</c:v>
                </c:pt>
                <c:pt idx="4668">
                  <c:v>0.14460000000000001</c:v>
                </c:pt>
                <c:pt idx="4669">
                  <c:v>0.14460000000000001</c:v>
                </c:pt>
                <c:pt idx="4670">
                  <c:v>0.14460000000000001</c:v>
                </c:pt>
                <c:pt idx="4671">
                  <c:v>0.14460000000000001</c:v>
                </c:pt>
                <c:pt idx="4672">
                  <c:v>0.14460000000000001</c:v>
                </c:pt>
                <c:pt idx="4673">
                  <c:v>0.14460000000000001</c:v>
                </c:pt>
                <c:pt idx="4674">
                  <c:v>0.14460000000000001</c:v>
                </c:pt>
                <c:pt idx="4675">
                  <c:v>0.14460000000000001</c:v>
                </c:pt>
                <c:pt idx="4676">
                  <c:v>0.14460000000000001</c:v>
                </c:pt>
                <c:pt idx="4677">
                  <c:v>0.14460000000000001</c:v>
                </c:pt>
                <c:pt idx="4678">
                  <c:v>0.14460000000000001</c:v>
                </c:pt>
                <c:pt idx="4679">
                  <c:v>0.14460000000000001</c:v>
                </c:pt>
                <c:pt idx="4680">
                  <c:v>0.14460000000000001</c:v>
                </c:pt>
                <c:pt idx="4681">
                  <c:v>0.14460000000000001</c:v>
                </c:pt>
                <c:pt idx="4682">
                  <c:v>0.14460000000000001</c:v>
                </c:pt>
                <c:pt idx="4683">
                  <c:v>0.14460000000000001</c:v>
                </c:pt>
                <c:pt idx="4684">
                  <c:v>0.14460000000000001</c:v>
                </c:pt>
                <c:pt idx="4685">
                  <c:v>0.14460000000000001</c:v>
                </c:pt>
                <c:pt idx="4686">
                  <c:v>0.14460000000000001</c:v>
                </c:pt>
                <c:pt idx="4687">
                  <c:v>0.14460000000000001</c:v>
                </c:pt>
                <c:pt idx="4688">
                  <c:v>0.14460000000000001</c:v>
                </c:pt>
                <c:pt idx="4689">
                  <c:v>0.14460000000000001</c:v>
                </c:pt>
                <c:pt idx="4690">
                  <c:v>0.14460000000000001</c:v>
                </c:pt>
                <c:pt idx="4691">
                  <c:v>0.14460000000000001</c:v>
                </c:pt>
                <c:pt idx="4692">
                  <c:v>0.14460000000000001</c:v>
                </c:pt>
                <c:pt idx="4693">
                  <c:v>0.14460000000000001</c:v>
                </c:pt>
                <c:pt idx="4694">
                  <c:v>0.14460000000000001</c:v>
                </c:pt>
                <c:pt idx="4695">
                  <c:v>0.14460000000000001</c:v>
                </c:pt>
                <c:pt idx="4696">
                  <c:v>0.14460000000000001</c:v>
                </c:pt>
                <c:pt idx="4697">
                  <c:v>0.14460000000000001</c:v>
                </c:pt>
                <c:pt idx="4698">
                  <c:v>0.14460000000000001</c:v>
                </c:pt>
                <c:pt idx="4699">
                  <c:v>0.14460000000000001</c:v>
                </c:pt>
                <c:pt idx="4700">
                  <c:v>0.14460000000000001</c:v>
                </c:pt>
                <c:pt idx="4701">
                  <c:v>0.14460000000000001</c:v>
                </c:pt>
                <c:pt idx="4702">
                  <c:v>0.14460000000000001</c:v>
                </c:pt>
                <c:pt idx="4703">
                  <c:v>0.14460000000000001</c:v>
                </c:pt>
                <c:pt idx="4704">
                  <c:v>0.14460000000000001</c:v>
                </c:pt>
                <c:pt idx="4705">
                  <c:v>0.14460000000000001</c:v>
                </c:pt>
                <c:pt idx="4706">
                  <c:v>0.14460000000000001</c:v>
                </c:pt>
                <c:pt idx="4707">
                  <c:v>0.14460000000000001</c:v>
                </c:pt>
                <c:pt idx="4708">
                  <c:v>0.14460000000000001</c:v>
                </c:pt>
                <c:pt idx="4709">
                  <c:v>0.14460000000000001</c:v>
                </c:pt>
                <c:pt idx="4710">
                  <c:v>0.14460000000000001</c:v>
                </c:pt>
                <c:pt idx="4711">
                  <c:v>0.14460000000000001</c:v>
                </c:pt>
                <c:pt idx="4712">
                  <c:v>0.14460000000000001</c:v>
                </c:pt>
                <c:pt idx="4713">
                  <c:v>0.14460000000000001</c:v>
                </c:pt>
                <c:pt idx="4714">
                  <c:v>0.14460000000000001</c:v>
                </c:pt>
                <c:pt idx="4715">
                  <c:v>0.14460000000000001</c:v>
                </c:pt>
                <c:pt idx="4716">
                  <c:v>0.14460000000000001</c:v>
                </c:pt>
                <c:pt idx="4717">
                  <c:v>0.14460000000000001</c:v>
                </c:pt>
                <c:pt idx="4718">
                  <c:v>0.14460000000000001</c:v>
                </c:pt>
                <c:pt idx="4719">
                  <c:v>0.14460000000000001</c:v>
                </c:pt>
                <c:pt idx="4720">
                  <c:v>0.14460000000000001</c:v>
                </c:pt>
                <c:pt idx="4721">
                  <c:v>0.14460000000000001</c:v>
                </c:pt>
                <c:pt idx="4722">
                  <c:v>0.14460000000000001</c:v>
                </c:pt>
                <c:pt idx="4723">
                  <c:v>0.14460000000000001</c:v>
                </c:pt>
                <c:pt idx="4724">
                  <c:v>0.14460000000000001</c:v>
                </c:pt>
                <c:pt idx="4725">
                  <c:v>0.14460000000000001</c:v>
                </c:pt>
                <c:pt idx="4726">
                  <c:v>0.14460000000000001</c:v>
                </c:pt>
                <c:pt idx="4727">
                  <c:v>0.14460000000000001</c:v>
                </c:pt>
                <c:pt idx="4728">
                  <c:v>0.14460000000000001</c:v>
                </c:pt>
                <c:pt idx="4729">
                  <c:v>0.14460000000000001</c:v>
                </c:pt>
                <c:pt idx="4730">
                  <c:v>0.14460000000000001</c:v>
                </c:pt>
                <c:pt idx="4731">
                  <c:v>0.14460000000000001</c:v>
                </c:pt>
                <c:pt idx="4732">
                  <c:v>0.14460000000000001</c:v>
                </c:pt>
                <c:pt idx="4733">
                  <c:v>0.14460000000000001</c:v>
                </c:pt>
                <c:pt idx="4734">
                  <c:v>0.14460000000000001</c:v>
                </c:pt>
                <c:pt idx="4735">
                  <c:v>0.14460000000000001</c:v>
                </c:pt>
                <c:pt idx="4736">
                  <c:v>0.14460000000000001</c:v>
                </c:pt>
                <c:pt idx="4737">
                  <c:v>0.14460000000000001</c:v>
                </c:pt>
                <c:pt idx="4738">
                  <c:v>0.14460000000000001</c:v>
                </c:pt>
                <c:pt idx="4739">
                  <c:v>0.14460000000000001</c:v>
                </c:pt>
                <c:pt idx="4740">
                  <c:v>0.14460000000000001</c:v>
                </c:pt>
                <c:pt idx="4741">
                  <c:v>0.14460000000000001</c:v>
                </c:pt>
                <c:pt idx="4742">
                  <c:v>0.14460000000000001</c:v>
                </c:pt>
                <c:pt idx="4743">
                  <c:v>0.14460000000000001</c:v>
                </c:pt>
                <c:pt idx="4744">
                  <c:v>0.14460000000000001</c:v>
                </c:pt>
                <c:pt idx="4745">
                  <c:v>0.14460000000000001</c:v>
                </c:pt>
                <c:pt idx="4746">
                  <c:v>0.14460000000000001</c:v>
                </c:pt>
                <c:pt idx="4747">
                  <c:v>0.14460000000000001</c:v>
                </c:pt>
                <c:pt idx="4748">
                  <c:v>0.14460000000000001</c:v>
                </c:pt>
                <c:pt idx="4749">
                  <c:v>0.14460000000000001</c:v>
                </c:pt>
                <c:pt idx="4750">
                  <c:v>0.14460000000000001</c:v>
                </c:pt>
                <c:pt idx="4751">
                  <c:v>0.14460000000000001</c:v>
                </c:pt>
                <c:pt idx="4752">
                  <c:v>0.14460000000000001</c:v>
                </c:pt>
                <c:pt idx="4753">
                  <c:v>0.14460000000000001</c:v>
                </c:pt>
                <c:pt idx="4754">
                  <c:v>0.14460000000000001</c:v>
                </c:pt>
                <c:pt idx="4755">
                  <c:v>0.14460000000000001</c:v>
                </c:pt>
                <c:pt idx="4756">
                  <c:v>0.14460000000000001</c:v>
                </c:pt>
                <c:pt idx="4757">
                  <c:v>0.14460000000000001</c:v>
                </c:pt>
                <c:pt idx="4758">
                  <c:v>0.14460000000000001</c:v>
                </c:pt>
                <c:pt idx="4759">
                  <c:v>0.14460000000000001</c:v>
                </c:pt>
                <c:pt idx="4760">
                  <c:v>0.14460000000000001</c:v>
                </c:pt>
                <c:pt idx="4761">
                  <c:v>0.14460000000000001</c:v>
                </c:pt>
                <c:pt idx="4762">
                  <c:v>0.14460000000000001</c:v>
                </c:pt>
                <c:pt idx="4763">
                  <c:v>0.14460000000000001</c:v>
                </c:pt>
                <c:pt idx="4764">
                  <c:v>0.14460000000000001</c:v>
                </c:pt>
                <c:pt idx="4765">
                  <c:v>0.14460000000000001</c:v>
                </c:pt>
                <c:pt idx="4766">
                  <c:v>0.14460000000000001</c:v>
                </c:pt>
                <c:pt idx="4767">
                  <c:v>0.14460000000000001</c:v>
                </c:pt>
                <c:pt idx="4768">
                  <c:v>0.14460000000000001</c:v>
                </c:pt>
                <c:pt idx="4769">
                  <c:v>0.14460000000000001</c:v>
                </c:pt>
                <c:pt idx="4770">
                  <c:v>0.14460000000000001</c:v>
                </c:pt>
                <c:pt idx="4771">
                  <c:v>0.14460000000000001</c:v>
                </c:pt>
                <c:pt idx="4772">
                  <c:v>0.14460000000000001</c:v>
                </c:pt>
                <c:pt idx="4773">
                  <c:v>0.14460000000000001</c:v>
                </c:pt>
                <c:pt idx="4774">
                  <c:v>0.14460000000000001</c:v>
                </c:pt>
                <c:pt idx="4775">
                  <c:v>0.14460000000000001</c:v>
                </c:pt>
                <c:pt idx="4776">
                  <c:v>0.14460000000000001</c:v>
                </c:pt>
                <c:pt idx="4777">
                  <c:v>0.14460000000000001</c:v>
                </c:pt>
                <c:pt idx="4778">
                  <c:v>0.14460000000000001</c:v>
                </c:pt>
                <c:pt idx="4779">
                  <c:v>0.14460000000000001</c:v>
                </c:pt>
                <c:pt idx="4780">
                  <c:v>0.14460000000000001</c:v>
                </c:pt>
                <c:pt idx="4781">
                  <c:v>0.14460000000000001</c:v>
                </c:pt>
                <c:pt idx="4782">
                  <c:v>0.14460000000000001</c:v>
                </c:pt>
                <c:pt idx="4783">
                  <c:v>0.14460000000000001</c:v>
                </c:pt>
                <c:pt idx="4784">
                  <c:v>0.14460000000000001</c:v>
                </c:pt>
                <c:pt idx="4785">
                  <c:v>0.14460000000000001</c:v>
                </c:pt>
                <c:pt idx="4786">
                  <c:v>0.14460000000000001</c:v>
                </c:pt>
                <c:pt idx="4787">
                  <c:v>0.14460000000000001</c:v>
                </c:pt>
                <c:pt idx="4788">
                  <c:v>0.14460000000000001</c:v>
                </c:pt>
                <c:pt idx="4789">
                  <c:v>0.14460000000000001</c:v>
                </c:pt>
                <c:pt idx="4790">
                  <c:v>0.14460000000000001</c:v>
                </c:pt>
                <c:pt idx="4791">
                  <c:v>0.14460000000000001</c:v>
                </c:pt>
                <c:pt idx="4792">
                  <c:v>0.14460000000000001</c:v>
                </c:pt>
                <c:pt idx="4793">
                  <c:v>0.14460000000000001</c:v>
                </c:pt>
                <c:pt idx="4794">
                  <c:v>0.14460000000000001</c:v>
                </c:pt>
                <c:pt idx="4795">
                  <c:v>0.14460000000000001</c:v>
                </c:pt>
                <c:pt idx="4796">
                  <c:v>0.14460000000000001</c:v>
                </c:pt>
                <c:pt idx="4797">
                  <c:v>0.14460000000000001</c:v>
                </c:pt>
                <c:pt idx="4798">
                  <c:v>0.14460000000000001</c:v>
                </c:pt>
                <c:pt idx="4799">
                  <c:v>0.14460000000000001</c:v>
                </c:pt>
                <c:pt idx="4800">
                  <c:v>0.14460000000000001</c:v>
                </c:pt>
                <c:pt idx="4801">
                  <c:v>0.14460000000000001</c:v>
                </c:pt>
                <c:pt idx="4802">
                  <c:v>0.14460000000000001</c:v>
                </c:pt>
                <c:pt idx="4803">
                  <c:v>0.14460000000000001</c:v>
                </c:pt>
                <c:pt idx="4804">
                  <c:v>0.14460000000000001</c:v>
                </c:pt>
                <c:pt idx="4805">
                  <c:v>0.14460000000000001</c:v>
                </c:pt>
                <c:pt idx="4806">
                  <c:v>0.14460000000000001</c:v>
                </c:pt>
                <c:pt idx="4807">
                  <c:v>0.14460000000000001</c:v>
                </c:pt>
                <c:pt idx="4808">
                  <c:v>0.14460000000000001</c:v>
                </c:pt>
                <c:pt idx="4809">
                  <c:v>0.14460000000000001</c:v>
                </c:pt>
                <c:pt idx="4810">
                  <c:v>0.14460000000000001</c:v>
                </c:pt>
                <c:pt idx="4811">
                  <c:v>0.14460000000000001</c:v>
                </c:pt>
                <c:pt idx="4812">
                  <c:v>0.14460000000000001</c:v>
                </c:pt>
                <c:pt idx="4813">
                  <c:v>0.14460000000000001</c:v>
                </c:pt>
                <c:pt idx="4814">
                  <c:v>0.14460000000000001</c:v>
                </c:pt>
                <c:pt idx="4815">
                  <c:v>0.14460000000000001</c:v>
                </c:pt>
                <c:pt idx="4816">
                  <c:v>0.14460000000000001</c:v>
                </c:pt>
                <c:pt idx="4817">
                  <c:v>0.14460000000000001</c:v>
                </c:pt>
                <c:pt idx="4818">
                  <c:v>0.14460000000000001</c:v>
                </c:pt>
                <c:pt idx="4819">
                  <c:v>0.14460000000000001</c:v>
                </c:pt>
                <c:pt idx="4820">
                  <c:v>0.14460000000000001</c:v>
                </c:pt>
                <c:pt idx="4821">
                  <c:v>0.14460000000000001</c:v>
                </c:pt>
                <c:pt idx="4822">
                  <c:v>0.14460000000000001</c:v>
                </c:pt>
                <c:pt idx="4823">
                  <c:v>0.14460000000000001</c:v>
                </c:pt>
                <c:pt idx="4824">
                  <c:v>0.14460000000000001</c:v>
                </c:pt>
                <c:pt idx="4825">
                  <c:v>0.14460000000000001</c:v>
                </c:pt>
                <c:pt idx="4826">
                  <c:v>0.14460000000000001</c:v>
                </c:pt>
                <c:pt idx="4827">
                  <c:v>0.14460000000000001</c:v>
                </c:pt>
                <c:pt idx="4828">
                  <c:v>0.14460000000000001</c:v>
                </c:pt>
                <c:pt idx="4829">
                  <c:v>0.14460000000000001</c:v>
                </c:pt>
                <c:pt idx="4830">
                  <c:v>0.14460000000000001</c:v>
                </c:pt>
                <c:pt idx="4831">
                  <c:v>0.14460000000000001</c:v>
                </c:pt>
                <c:pt idx="4832">
                  <c:v>0.14460000000000001</c:v>
                </c:pt>
                <c:pt idx="4833">
                  <c:v>0.14460000000000001</c:v>
                </c:pt>
                <c:pt idx="4834">
                  <c:v>0.14460000000000001</c:v>
                </c:pt>
                <c:pt idx="4835">
                  <c:v>0.14460000000000001</c:v>
                </c:pt>
                <c:pt idx="4836">
                  <c:v>0.14460000000000001</c:v>
                </c:pt>
                <c:pt idx="4837">
                  <c:v>0.14460000000000001</c:v>
                </c:pt>
                <c:pt idx="4838">
                  <c:v>0.14460000000000001</c:v>
                </c:pt>
                <c:pt idx="4839">
                  <c:v>0.14460000000000001</c:v>
                </c:pt>
                <c:pt idx="4840">
                  <c:v>0.14460000000000001</c:v>
                </c:pt>
                <c:pt idx="4841">
                  <c:v>0.14460000000000001</c:v>
                </c:pt>
                <c:pt idx="4842">
                  <c:v>0.14460000000000001</c:v>
                </c:pt>
                <c:pt idx="4843">
                  <c:v>0.14460000000000001</c:v>
                </c:pt>
                <c:pt idx="4844">
                  <c:v>0.14460000000000001</c:v>
                </c:pt>
                <c:pt idx="4845">
                  <c:v>0.14460000000000001</c:v>
                </c:pt>
                <c:pt idx="4846">
                  <c:v>0.14460000000000001</c:v>
                </c:pt>
                <c:pt idx="4847">
                  <c:v>0.14460000000000001</c:v>
                </c:pt>
                <c:pt idx="4848">
                  <c:v>0.14460000000000001</c:v>
                </c:pt>
                <c:pt idx="4849">
                  <c:v>0.14460000000000001</c:v>
                </c:pt>
                <c:pt idx="4850">
                  <c:v>0.14460000000000001</c:v>
                </c:pt>
                <c:pt idx="4851">
                  <c:v>0.14460000000000001</c:v>
                </c:pt>
                <c:pt idx="4852">
                  <c:v>0.14460000000000001</c:v>
                </c:pt>
                <c:pt idx="4853">
                  <c:v>0.14460000000000001</c:v>
                </c:pt>
                <c:pt idx="4854">
                  <c:v>0.14460000000000001</c:v>
                </c:pt>
                <c:pt idx="4855">
                  <c:v>0.14460000000000001</c:v>
                </c:pt>
                <c:pt idx="4856">
                  <c:v>0.14460000000000001</c:v>
                </c:pt>
                <c:pt idx="4857">
                  <c:v>0.14460000000000001</c:v>
                </c:pt>
                <c:pt idx="4858">
                  <c:v>0.14460000000000001</c:v>
                </c:pt>
                <c:pt idx="4859">
                  <c:v>0.14460000000000001</c:v>
                </c:pt>
                <c:pt idx="4860">
                  <c:v>0.14460000000000001</c:v>
                </c:pt>
                <c:pt idx="4861">
                  <c:v>0.14460000000000001</c:v>
                </c:pt>
                <c:pt idx="4862">
                  <c:v>0.14460000000000001</c:v>
                </c:pt>
                <c:pt idx="4863">
                  <c:v>0.14460000000000001</c:v>
                </c:pt>
                <c:pt idx="4864">
                  <c:v>0.14460000000000001</c:v>
                </c:pt>
                <c:pt idx="4865">
                  <c:v>0.14460000000000001</c:v>
                </c:pt>
                <c:pt idx="4866">
                  <c:v>0.14460000000000001</c:v>
                </c:pt>
                <c:pt idx="4867">
                  <c:v>0.14460000000000001</c:v>
                </c:pt>
                <c:pt idx="4868">
                  <c:v>0.14460000000000001</c:v>
                </c:pt>
                <c:pt idx="4869">
                  <c:v>0.14460000000000001</c:v>
                </c:pt>
                <c:pt idx="4870">
                  <c:v>0.14460000000000001</c:v>
                </c:pt>
                <c:pt idx="4871">
                  <c:v>0.14460000000000001</c:v>
                </c:pt>
                <c:pt idx="4872">
                  <c:v>0.14460000000000001</c:v>
                </c:pt>
                <c:pt idx="4873">
                  <c:v>0.14460000000000001</c:v>
                </c:pt>
                <c:pt idx="4874">
                  <c:v>0.14460000000000001</c:v>
                </c:pt>
                <c:pt idx="4875">
                  <c:v>0.14460000000000001</c:v>
                </c:pt>
                <c:pt idx="4876">
                  <c:v>0.14460000000000001</c:v>
                </c:pt>
                <c:pt idx="4877">
                  <c:v>0.14460000000000001</c:v>
                </c:pt>
                <c:pt idx="4878">
                  <c:v>0.14460000000000001</c:v>
                </c:pt>
                <c:pt idx="4879">
                  <c:v>0.14460000000000001</c:v>
                </c:pt>
                <c:pt idx="4880">
                  <c:v>0.14460000000000001</c:v>
                </c:pt>
                <c:pt idx="4881">
                  <c:v>0.14460000000000001</c:v>
                </c:pt>
                <c:pt idx="4882">
                  <c:v>0.14460000000000001</c:v>
                </c:pt>
                <c:pt idx="4883">
                  <c:v>0.14460000000000001</c:v>
                </c:pt>
                <c:pt idx="4884">
                  <c:v>0.14460000000000001</c:v>
                </c:pt>
                <c:pt idx="4885">
                  <c:v>0.14460000000000001</c:v>
                </c:pt>
                <c:pt idx="4886">
                  <c:v>0.14460000000000001</c:v>
                </c:pt>
                <c:pt idx="4887">
                  <c:v>0.14460000000000001</c:v>
                </c:pt>
                <c:pt idx="4888">
                  <c:v>0.14460000000000001</c:v>
                </c:pt>
                <c:pt idx="4889">
                  <c:v>0.14460000000000001</c:v>
                </c:pt>
                <c:pt idx="4890">
                  <c:v>0.14460000000000001</c:v>
                </c:pt>
                <c:pt idx="4891">
                  <c:v>0.14460000000000001</c:v>
                </c:pt>
                <c:pt idx="4892">
                  <c:v>0.14460000000000001</c:v>
                </c:pt>
                <c:pt idx="4893">
                  <c:v>0.14460000000000001</c:v>
                </c:pt>
                <c:pt idx="4894">
                  <c:v>0.14460000000000001</c:v>
                </c:pt>
                <c:pt idx="4895">
                  <c:v>0.14460000000000001</c:v>
                </c:pt>
                <c:pt idx="4896">
                  <c:v>0.14460000000000001</c:v>
                </c:pt>
                <c:pt idx="4897">
                  <c:v>0.14460000000000001</c:v>
                </c:pt>
                <c:pt idx="4898">
                  <c:v>0.14460000000000001</c:v>
                </c:pt>
                <c:pt idx="4899">
                  <c:v>0.14460000000000001</c:v>
                </c:pt>
                <c:pt idx="4900">
                  <c:v>0.14460000000000001</c:v>
                </c:pt>
                <c:pt idx="4901">
                  <c:v>0.14460000000000001</c:v>
                </c:pt>
                <c:pt idx="4902">
                  <c:v>0.14460000000000001</c:v>
                </c:pt>
                <c:pt idx="4903">
                  <c:v>0.14460000000000001</c:v>
                </c:pt>
                <c:pt idx="4904">
                  <c:v>0.14460000000000001</c:v>
                </c:pt>
                <c:pt idx="4905">
                  <c:v>0.14460000000000001</c:v>
                </c:pt>
                <c:pt idx="4906">
                  <c:v>0.14460000000000001</c:v>
                </c:pt>
                <c:pt idx="4907">
                  <c:v>0.14460000000000001</c:v>
                </c:pt>
                <c:pt idx="4908">
                  <c:v>0.14460000000000001</c:v>
                </c:pt>
                <c:pt idx="4909">
                  <c:v>0.14460000000000001</c:v>
                </c:pt>
                <c:pt idx="4910">
                  <c:v>0.14460000000000001</c:v>
                </c:pt>
                <c:pt idx="4911">
                  <c:v>0.14460000000000001</c:v>
                </c:pt>
                <c:pt idx="4912">
                  <c:v>0.14460000000000001</c:v>
                </c:pt>
                <c:pt idx="4913">
                  <c:v>0.14460000000000001</c:v>
                </c:pt>
                <c:pt idx="4914">
                  <c:v>0.14460000000000001</c:v>
                </c:pt>
                <c:pt idx="4915">
                  <c:v>0.14460000000000001</c:v>
                </c:pt>
                <c:pt idx="4916">
                  <c:v>0.14460000000000001</c:v>
                </c:pt>
                <c:pt idx="4917">
                  <c:v>0.14460000000000001</c:v>
                </c:pt>
                <c:pt idx="4918">
                  <c:v>0.14460000000000001</c:v>
                </c:pt>
                <c:pt idx="4919">
                  <c:v>0.14460000000000001</c:v>
                </c:pt>
                <c:pt idx="4920">
                  <c:v>0.14460000000000001</c:v>
                </c:pt>
                <c:pt idx="4921">
                  <c:v>0.14460000000000001</c:v>
                </c:pt>
                <c:pt idx="4922">
                  <c:v>0.14460000000000001</c:v>
                </c:pt>
                <c:pt idx="4923">
                  <c:v>0.14460000000000001</c:v>
                </c:pt>
                <c:pt idx="4924">
                  <c:v>0.14460000000000001</c:v>
                </c:pt>
                <c:pt idx="4925">
                  <c:v>0.14460000000000001</c:v>
                </c:pt>
                <c:pt idx="4926">
                  <c:v>0.14460000000000001</c:v>
                </c:pt>
                <c:pt idx="4927">
                  <c:v>0.14460000000000001</c:v>
                </c:pt>
                <c:pt idx="4928">
                  <c:v>0.14460000000000001</c:v>
                </c:pt>
                <c:pt idx="4929">
                  <c:v>0.14460000000000001</c:v>
                </c:pt>
                <c:pt idx="4930">
                  <c:v>0.14460000000000001</c:v>
                </c:pt>
                <c:pt idx="4931">
                  <c:v>0.14460000000000001</c:v>
                </c:pt>
                <c:pt idx="4932">
                  <c:v>0.14460000000000001</c:v>
                </c:pt>
                <c:pt idx="4933">
                  <c:v>0.14460000000000001</c:v>
                </c:pt>
                <c:pt idx="4934">
                  <c:v>0.14460000000000001</c:v>
                </c:pt>
                <c:pt idx="4935">
                  <c:v>0.14460000000000001</c:v>
                </c:pt>
                <c:pt idx="4936">
                  <c:v>0.14460000000000001</c:v>
                </c:pt>
                <c:pt idx="4937">
                  <c:v>0.14460000000000001</c:v>
                </c:pt>
                <c:pt idx="4938">
                  <c:v>0.14460000000000001</c:v>
                </c:pt>
                <c:pt idx="4939">
                  <c:v>0.14460000000000001</c:v>
                </c:pt>
                <c:pt idx="4940">
                  <c:v>0.14460000000000001</c:v>
                </c:pt>
                <c:pt idx="4941">
                  <c:v>0.14460000000000001</c:v>
                </c:pt>
                <c:pt idx="4942">
                  <c:v>0.14460000000000001</c:v>
                </c:pt>
                <c:pt idx="4943">
                  <c:v>0.14460000000000001</c:v>
                </c:pt>
                <c:pt idx="4944">
                  <c:v>0.14460000000000001</c:v>
                </c:pt>
                <c:pt idx="4945">
                  <c:v>0.14460000000000001</c:v>
                </c:pt>
                <c:pt idx="4946">
                  <c:v>0.14460000000000001</c:v>
                </c:pt>
                <c:pt idx="4947">
                  <c:v>0.14460000000000001</c:v>
                </c:pt>
                <c:pt idx="4948">
                  <c:v>0.14460000000000001</c:v>
                </c:pt>
                <c:pt idx="4949">
                  <c:v>0.14460000000000001</c:v>
                </c:pt>
                <c:pt idx="4950">
                  <c:v>0.14460000000000001</c:v>
                </c:pt>
                <c:pt idx="4951">
                  <c:v>0.14460000000000001</c:v>
                </c:pt>
                <c:pt idx="4952">
                  <c:v>0.14460000000000001</c:v>
                </c:pt>
                <c:pt idx="4953">
                  <c:v>0.14460000000000001</c:v>
                </c:pt>
                <c:pt idx="4954">
                  <c:v>0.14460000000000001</c:v>
                </c:pt>
                <c:pt idx="4955">
                  <c:v>0.14460000000000001</c:v>
                </c:pt>
                <c:pt idx="4956">
                  <c:v>0.14460000000000001</c:v>
                </c:pt>
                <c:pt idx="4957">
                  <c:v>0.14460000000000001</c:v>
                </c:pt>
                <c:pt idx="4958">
                  <c:v>0.14460000000000001</c:v>
                </c:pt>
                <c:pt idx="4959">
                  <c:v>0.14460000000000001</c:v>
                </c:pt>
                <c:pt idx="4960">
                  <c:v>0.14460000000000001</c:v>
                </c:pt>
                <c:pt idx="4961">
                  <c:v>0.14460000000000001</c:v>
                </c:pt>
                <c:pt idx="4962">
                  <c:v>0.14460000000000001</c:v>
                </c:pt>
                <c:pt idx="4963">
                  <c:v>0.14460000000000001</c:v>
                </c:pt>
                <c:pt idx="4964">
                  <c:v>0.14460000000000001</c:v>
                </c:pt>
                <c:pt idx="4965">
                  <c:v>0.14460000000000001</c:v>
                </c:pt>
                <c:pt idx="4966">
                  <c:v>0.14460000000000001</c:v>
                </c:pt>
                <c:pt idx="4967">
                  <c:v>0.14460000000000001</c:v>
                </c:pt>
                <c:pt idx="4968">
                  <c:v>0.14460000000000001</c:v>
                </c:pt>
                <c:pt idx="4969">
                  <c:v>0.14460000000000001</c:v>
                </c:pt>
                <c:pt idx="4970">
                  <c:v>0.14460000000000001</c:v>
                </c:pt>
                <c:pt idx="4971">
                  <c:v>0.14460000000000001</c:v>
                </c:pt>
                <c:pt idx="4972">
                  <c:v>0.14460000000000001</c:v>
                </c:pt>
                <c:pt idx="4973">
                  <c:v>0.14460000000000001</c:v>
                </c:pt>
                <c:pt idx="4974">
                  <c:v>0.14460000000000001</c:v>
                </c:pt>
                <c:pt idx="4975">
                  <c:v>0.14460000000000001</c:v>
                </c:pt>
                <c:pt idx="4976">
                  <c:v>0.14460000000000001</c:v>
                </c:pt>
                <c:pt idx="4977">
                  <c:v>0.14460000000000001</c:v>
                </c:pt>
                <c:pt idx="4978">
                  <c:v>0.14460000000000001</c:v>
                </c:pt>
                <c:pt idx="4979">
                  <c:v>0.14460000000000001</c:v>
                </c:pt>
                <c:pt idx="4980">
                  <c:v>0.14460000000000001</c:v>
                </c:pt>
                <c:pt idx="4981">
                  <c:v>0.14460000000000001</c:v>
                </c:pt>
                <c:pt idx="4982">
                  <c:v>0.14460000000000001</c:v>
                </c:pt>
                <c:pt idx="4983">
                  <c:v>0.14460000000000001</c:v>
                </c:pt>
                <c:pt idx="4984">
                  <c:v>0.14460000000000001</c:v>
                </c:pt>
                <c:pt idx="4985">
                  <c:v>0.14460000000000001</c:v>
                </c:pt>
                <c:pt idx="4986">
                  <c:v>0.14460000000000001</c:v>
                </c:pt>
                <c:pt idx="4987">
                  <c:v>0.14460000000000001</c:v>
                </c:pt>
                <c:pt idx="4988">
                  <c:v>0.14460000000000001</c:v>
                </c:pt>
                <c:pt idx="4989">
                  <c:v>0.14460000000000001</c:v>
                </c:pt>
                <c:pt idx="4990">
                  <c:v>0.14460000000000001</c:v>
                </c:pt>
                <c:pt idx="4991">
                  <c:v>0.14460000000000001</c:v>
                </c:pt>
                <c:pt idx="4992">
                  <c:v>0.14460000000000001</c:v>
                </c:pt>
                <c:pt idx="4993">
                  <c:v>0.14460000000000001</c:v>
                </c:pt>
                <c:pt idx="4994">
                  <c:v>0.14460000000000001</c:v>
                </c:pt>
                <c:pt idx="4995">
                  <c:v>0.14460000000000001</c:v>
                </c:pt>
                <c:pt idx="4996">
                  <c:v>0.14460000000000001</c:v>
                </c:pt>
                <c:pt idx="4997">
                  <c:v>0.14460000000000001</c:v>
                </c:pt>
                <c:pt idx="4998">
                  <c:v>0.14460000000000001</c:v>
                </c:pt>
                <c:pt idx="4999">
                  <c:v>0.14460000000000001</c:v>
                </c:pt>
                <c:pt idx="5000">
                  <c:v>0.14460000000000001</c:v>
                </c:pt>
                <c:pt idx="5001">
                  <c:v>0.14460000000000001</c:v>
                </c:pt>
                <c:pt idx="5002">
                  <c:v>0.14460000000000001</c:v>
                </c:pt>
                <c:pt idx="5003">
                  <c:v>0.14460000000000001</c:v>
                </c:pt>
                <c:pt idx="5004">
                  <c:v>0.14460000000000001</c:v>
                </c:pt>
                <c:pt idx="5005">
                  <c:v>0.14460000000000001</c:v>
                </c:pt>
                <c:pt idx="5006">
                  <c:v>0.14460000000000001</c:v>
                </c:pt>
                <c:pt idx="5007">
                  <c:v>0.14460000000000001</c:v>
                </c:pt>
                <c:pt idx="5008">
                  <c:v>0.14460000000000001</c:v>
                </c:pt>
                <c:pt idx="5009">
                  <c:v>0.14460000000000001</c:v>
                </c:pt>
                <c:pt idx="5010">
                  <c:v>0.14460000000000001</c:v>
                </c:pt>
                <c:pt idx="5011">
                  <c:v>0.14460000000000001</c:v>
                </c:pt>
                <c:pt idx="5012">
                  <c:v>0.14460000000000001</c:v>
                </c:pt>
                <c:pt idx="5013">
                  <c:v>0.14460000000000001</c:v>
                </c:pt>
                <c:pt idx="5014">
                  <c:v>0.14460000000000001</c:v>
                </c:pt>
                <c:pt idx="5015">
                  <c:v>0.14460000000000001</c:v>
                </c:pt>
                <c:pt idx="5016">
                  <c:v>0.14460000000000001</c:v>
                </c:pt>
                <c:pt idx="5017">
                  <c:v>0.14460000000000001</c:v>
                </c:pt>
                <c:pt idx="5018">
                  <c:v>0.14460000000000001</c:v>
                </c:pt>
                <c:pt idx="5019">
                  <c:v>0.14460000000000001</c:v>
                </c:pt>
                <c:pt idx="5020">
                  <c:v>0.14460000000000001</c:v>
                </c:pt>
                <c:pt idx="5021">
                  <c:v>0.14460000000000001</c:v>
                </c:pt>
                <c:pt idx="5022">
                  <c:v>0.14460000000000001</c:v>
                </c:pt>
                <c:pt idx="5023">
                  <c:v>0.14460000000000001</c:v>
                </c:pt>
                <c:pt idx="5024">
                  <c:v>0.14460000000000001</c:v>
                </c:pt>
                <c:pt idx="5025">
                  <c:v>0.14460000000000001</c:v>
                </c:pt>
                <c:pt idx="5026">
                  <c:v>0.14460000000000001</c:v>
                </c:pt>
                <c:pt idx="5027">
                  <c:v>0.14460000000000001</c:v>
                </c:pt>
                <c:pt idx="5028">
                  <c:v>0.14460000000000001</c:v>
                </c:pt>
                <c:pt idx="5029">
                  <c:v>0.14460000000000001</c:v>
                </c:pt>
                <c:pt idx="5030">
                  <c:v>0.14460000000000001</c:v>
                </c:pt>
                <c:pt idx="5031">
                  <c:v>0.14460000000000001</c:v>
                </c:pt>
                <c:pt idx="5032">
                  <c:v>0.14460000000000001</c:v>
                </c:pt>
                <c:pt idx="5033">
                  <c:v>0.14460000000000001</c:v>
                </c:pt>
                <c:pt idx="5034">
                  <c:v>0.14460000000000001</c:v>
                </c:pt>
                <c:pt idx="5035">
                  <c:v>0.14460000000000001</c:v>
                </c:pt>
                <c:pt idx="5036">
                  <c:v>0.14460000000000001</c:v>
                </c:pt>
                <c:pt idx="5037">
                  <c:v>0.14460000000000001</c:v>
                </c:pt>
                <c:pt idx="5038">
                  <c:v>0.14460000000000001</c:v>
                </c:pt>
                <c:pt idx="5039">
                  <c:v>0.14460000000000001</c:v>
                </c:pt>
                <c:pt idx="5040">
                  <c:v>0.14460000000000001</c:v>
                </c:pt>
                <c:pt idx="5041">
                  <c:v>0.14460000000000001</c:v>
                </c:pt>
                <c:pt idx="5042">
                  <c:v>0.14460000000000001</c:v>
                </c:pt>
                <c:pt idx="5043">
                  <c:v>0.14460000000000001</c:v>
                </c:pt>
                <c:pt idx="5044">
                  <c:v>0.14460000000000001</c:v>
                </c:pt>
                <c:pt idx="5045">
                  <c:v>0.14460000000000001</c:v>
                </c:pt>
                <c:pt idx="5046">
                  <c:v>0.14460000000000001</c:v>
                </c:pt>
                <c:pt idx="5047">
                  <c:v>0.14460000000000001</c:v>
                </c:pt>
                <c:pt idx="5048">
                  <c:v>0.14460000000000001</c:v>
                </c:pt>
                <c:pt idx="5049">
                  <c:v>0.14460000000000001</c:v>
                </c:pt>
                <c:pt idx="5050">
                  <c:v>0.14460000000000001</c:v>
                </c:pt>
                <c:pt idx="5051">
                  <c:v>0.14460000000000001</c:v>
                </c:pt>
                <c:pt idx="5052">
                  <c:v>0.14460000000000001</c:v>
                </c:pt>
                <c:pt idx="5053">
                  <c:v>0.14460000000000001</c:v>
                </c:pt>
                <c:pt idx="5054">
                  <c:v>0.14460000000000001</c:v>
                </c:pt>
                <c:pt idx="5055">
                  <c:v>0.14460000000000001</c:v>
                </c:pt>
                <c:pt idx="5056">
                  <c:v>0.14460000000000001</c:v>
                </c:pt>
                <c:pt idx="5057">
                  <c:v>0.14460000000000001</c:v>
                </c:pt>
                <c:pt idx="5058">
                  <c:v>0.14460000000000001</c:v>
                </c:pt>
                <c:pt idx="5059">
                  <c:v>0.14460000000000001</c:v>
                </c:pt>
                <c:pt idx="5060">
                  <c:v>0.14460000000000001</c:v>
                </c:pt>
                <c:pt idx="5061">
                  <c:v>0.14460000000000001</c:v>
                </c:pt>
                <c:pt idx="5062">
                  <c:v>0.14460000000000001</c:v>
                </c:pt>
                <c:pt idx="5063">
                  <c:v>0.14460000000000001</c:v>
                </c:pt>
                <c:pt idx="5064">
                  <c:v>0.14460000000000001</c:v>
                </c:pt>
                <c:pt idx="5065">
                  <c:v>0.14460000000000001</c:v>
                </c:pt>
                <c:pt idx="5066">
                  <c:v>0.14460000000000001</c:v>
                </c:pt>
                <c:pt idx="5067">
                  <c:v>0.14460000000000001</c:v>
                </c:pt>
                <c:pt idx="5068">
                  <c:v>0.14460000000000001</c:v>
                </c:pt>
                <c:pt idx="5069">
                  <c:v>0.14460000000000001</c:v>
                </c:pt>
                <c:pt idx="5070">
                  <c:v>0.14460000000000001</c:v>
                </c:pt>
                <c:pt idx="5071">
                  <c:v>0.14460000000000001</c:v>
                </c:pt>
                <c:pt idx="5072">
                  <c:v>0.14460000000000001</c:v>
                </c:pt>
                <c:pt idx="5073">
                  <c:v>0.14460000000000001</c:v>
                </c:pt>
                <c:pt idx="5074">
                  <c:v>0.14460000000000001</c:v>
                </c:pt>
                <c:pt idx="5075">
                  <c:v>0.14460000000000001</c:v>
                </c:pt>
                <c:pt idx="5076">
                  <c:v>0.14460000000000001</c:v>
                </c:pt>
                <c:pt idx="5077">
                  <c:v>0.14460000000000001</c:v>
                </c:pt>
                <c:pt idx="5078">
                  <c:v>0.14460000000000001</c:v>
                </c:pt>
                <c:pt idx="5079">
                  <c:v>0.14460000000000001</c:v>
                </c:pt>
                <c:pt idx="5080">
                  <c:v>0.14460000000000001</c:v>
                </c:pt>
                <c:pt idx="5081">
                  <c:v>0.14460000000000001</c:v>
                </c:pt>
                <c:pt idx="5082">
                  <c:v>0.14460000000000001</c:v>
                </c:pt>
                <c:pt idx="5083">
                  <c:v>0.14460000000000001</c:v>
                </c:pt>
                <c:pt idx="5084">
                  <c:v>0.14460000000000001</c:v>
                </c:pt>
                <c:pt idx="5085">
                  <c:v>0.14460000000000001</c:v>
                </c:pt>
                <c:pt idx="5086">
                  <c:v>0.14460000000000001</c:v>
                </c:pt>
                <c:pt idx="5087">
                  <c:v>0.14460000000000001</c:v>
                </c:pt>
                <c:pt idx="5088">
                  <c:v>0.14460000000000001</c:v>
                </c:pt>
                <c:pt idx="5089">
                  <c:v>0.14460000000000001</c:v>
                </c:pt>
                <c:pt idx="5090">
                  <c:v>0.14460000000000001</c:v>
                </c:pt>
                <c:pt idx="5091">
                  <c:v>0.14460000000000001</c:v>
                </c:pt>
                <c:pt idx="5092">
                  <c:v>0.14460000000000001</c:v>
                </c:pt>
                <c:pt idx="5093">
                  <c:v>0.14460000000000001</c:v>
                </c:pt>
                <c:pt idx="5094">
                  <c:v>0.14460000000000001</c:v>
                </c:pt>
                <c:pt idx="5095">
                  <c:v>0.14460000000000001</c:v>
                </c:pt>
                <c:pt idx="5096">
                  <c:v>0.14460000000000001</c:v>
                </c:pt>
                <c:pt idx="5097">
                  <c:v>0.14460000000000001</c:v>
                </c:pt>
                <c:pt idx="5098">
                  <c:v>0.14460000000000001</c:v>
                </c:pt>
                <c:pt idx="5099">
                  <c:v>0.14460000000000001</c:v>
                </c:pt>
                <c:pt idx="5100">
                  <c:v>0.14460000000000001</c:v>
                </c:pt>
                <c:pt idx="5101">
                  <c:v>0.14460000000000001</c:v>
                </c:pt>
                <c:pt idx="5102">
                  <c:v>0.14460000000000001</c:v>
                </c:pt>
                <c:pt idx="5103">
                  <c:v>0.14460000000000001</c:v>
                </c:pt>
                <c:pt idx="5104">
                  <c:v>0.14460000000000001</c:v>
                </c:pt>
                <c:pt idx="5105">
                  <c:v>0.14460000000000001</c:v>
                </c:pt>
                <c:pt idx="5106">
                  <c:v>0.14460000000000001</c:v>
                </c:pt>
                <c:pt idx="5107">
                  <c:v>0.14460000000000001</c:v>
                </c:pt>
                <c:pt idx="5108">
                  <c:v>0.14460000000000001</c:v>
                </c:pt>
                <c:pt idx="5109">
                  <c:v>0.14460000000000001</c:v>
                </c:pt>
                <c:pt idx="5110">
                  <c:v>0.14460000000000001</c:v>
                </c:pt>
                <c:pt idx="5111">
                  <c:v>0.14460000000000001</c:v>
                </c:pt>
                <c:pt idx="5112">
                  <c:v>0.14460000000000001</c:v>
                </c:pt>
                <c:pt idx="5113">
                  <c:v>0.14460000000000001</c:v>
                </c:pt>
                <c:pt idx="5114">
                  <c:v>0.14460000000000001</c:v>
                </c:pt>
                <c:pt idx="5115">
                  <c:v>0.14460000000000001</c:v>
                </c:pt>
                <c:pt idx="5116">
                  <c:v>0.14460000000000001</c:v>
                </c:pt>
                <c:pt idx="5117">
                  <c:v>0.14460000000000001</c:v>
                </c:pt>
                <c:pt idx="5118">
                  <c:v>0.14460000000000001</c:v>
                </c:pt>
                <c:pt idx="5119">
                  <c:v>0.14460000000000001</c:v>
                </c:pt>
                <c:pt idx="5120">
                  <c:v>0.14460000000000001</c:v>
                </c:pt>
                <c:pt idx="5121">
                  <c:v>0.14460000000000001</c:v>
                </c:pt>
                <c:pt idx="5122">
                  <c:v>0.14460000000000001</c:v>
                </c:pt>
                <c:pt idx="5123">
                  <c:v>0.14460000000000001</c:v>
                </c:pt>
                <c:pt idx="5124">
                  <c:v>0.14460000000000001</c:v>
                </c:pt>
                <c:pt idx="5125">
                  <c:v>0.14460000000000001</c:v>
                </c:pt>
                <c:pt idx="5126">
                  <c:v>0.14460000000000001</c:v>
                </c:pt>
                <c:pt idx="5127">
                  <c:v>0.14460000000000001</c:v>
                </c:pt>
                <c:pt idx="5128">
                  <c:v>0.14460000000000001</c:v>
                </c:pt>
                <c:pt idx="5129">
                  <c:v>0.14460000000000001</c:v>
                </c:pt>
                <c:pt idx="5130">
                  <c:v>0.14460000000000001</c:v>
                </c:pt>
                <c:pt idx="5131">
                  <c:v>0.14460000000000001</c:v>
                </c:pt>
                <c:pt idx="5132">
                  <c:v>0.14460000000000001</c:v>
                </c:pt>
                <c:pt idx="5133">
                  <c:v>0.14460000000000001</c:v>
                </c:pt>
                <c:pt idx="5134">
                  <c:v>0.14460000000000001</c:v>
                </c:pt>
                <c:pt idx="5135">
                  <c:v>0.14460000000000001</c:v>
                </c:pt>
                <c:pt idx="5136">
                  <c:v>0.14460000000000001</c:v>
                </c:pt>
                <c:pt idx="5137">
                  <c:v>0.14460000000000001</c:v>
                </c:pt>
                <c:pt idx="5138">
                  <c:v>0.14460000000000001</c:v>
                </c:pt>
                <c:pt idx="5139">
                  <c:v>0.14460000000000001</c:v>
                </c:pt>
                <c:pt idx="5140">
                  <c:v>0.14460000000000001</c:v>
                </c:pt>
                <c:pt idx="5141">
                  <c:v>0.14460000000000001</c:v>
                </c:pt>
                <c:pt idx="5142">
                  <c:v>0.14460000000000001</c:v>
                </c:pt>
                <c:pt idx="5143">
                  <c:v>0.14460000000000001</c:v>
                </c:pt>
                <c:pt idx="5144">
                  <c:v>0.14460000000000001</c:v>
                </c:pt>
                <c:pt idx="5145">
                  <c:v>0.14460000000000001</c:v>
                </c:pt>
                <c:pt idx="5146">
                  <c:v>0.14460000000000001</c:v>
                </c:pt>
                <c:pt idx="5147">
                  <c:v>0.14460000000000001</c:v>
                </c:pt>
                <c:pt idx="5148">
                  <c:v>0.14460000000000001</c:v>
                </c:pt>
                <c:pt idx="5149">
                  <c:v>0.14460000000000001</c:v>
                </c:pt>
                <c:pt idx="5150">
                  <c:v>0.14460000000000001</c:v>
                </c:pt>
                <c:pt idx="5151">
                  <c:v>0.14460000000000001</c:v>
                </c:pt>
                <c:pt idx="5152">
                  <c:v>0.14460000000000001</c:v>
                </c:pt>
                <c:pt idx="5153">
                  <c:v>0.14460000000000001</c:v>
                </c:pt>
                <c:pt idx="5154">
                  <c:v>0.14460000000000001</c:v>
                </c:pt>
                <c:pt idx="5155">
                  <c:v>0.14460000000000001</c:v>
                </c:pt>
                <c:pt idx="5156">
                  <c:v>0.14460000000000001</c:v>
                </c:pt>
                <c:pt idx="5157">
                  <c:v>0.14460000000000001</c:v>
                </c:pt>
                <c:pt idx="5158">
                  <c:v>0.14460000000000001</c:v>
                </c:pt>
                <c:pt idx="5159">
                  <c:v>0.14460000000000001</c:v>
                </c:pt>
                <c:pt idx="5160">
                  <c:v>0.14460000000000001</c:v>
                </c:pt>
                <c:pt idx="5161">
                  <c:v>0.14460000000000001</c:v>
                </c:pt>
                <c:pt idx="5162">
                  <c:v>0.14460000000000001</c:v>
                </c:pt>
                <c:pt idx="5163">
                  <c:v>0.14460000000000001</c:v>
                </c:pt>
                <c:pt idx="5164">
                  <c:v>0.14460000000000001</c:v>
                </c:pt>
                <c:pt idx="5165">
                  <c:v>0.14460000000000001</c:v>
                </c:pt>
                <c:pt idx="5166">
                  <c:v>0.14460000000000001</c:v>
                </c:pt>
                <c:pt idx="5167">
                  <c:v>0.14460000000000001</c:v>
                </c:pt>
                <c:pt idx="5168">
                  <c:v>0.14460000000000001</c:v>
                </c:pt>
                <c:pt idx="5169">
                  <c:v>0.14460000000000001</c:v>
                </c:pt>
                <c:pt idx="5170">
                  <c:v>0.14460000000000001</c:v>
                </c:pt>
                <c:pt idx="5171">
                  <c:v>0.14460000000000001</c:v>
                </c:pt>
                <c:pt idx="5172">
                  <c:v>0.14460000000000001</c:v>
                </c:pt>
                <c:pt idx="5173">
                  <c:v>0.14460000000000001</c:v>
                </c:pt>
                <c:pt idx="5174">
                  <c:v>0.14460000000000001</c:v>
                </c:pt>
                <c:pt idx="5175">
                  <c:v>0.14460000000000001</c:v>
                </c:pt>
                <c:pt idx="5176">
                  <c:v>0.14460000000000001</c:v>
                </c:pt>
                <c:pt idx="5177">
                  <c:v>0.14460000000000001</c:v>
                </c:pt>
                <c:pt idx="5178">
                  <c:v>0.14460000000000001</c:v>
                </c:pt>
                <c:pt idx="5179">
                  <c:v>0.14460000000000001</c:v>
                </c:pt>
                <c:pt idx="5180">
                  <c:v>0.14460000000000001</c:v>
                </c:pt>
                <c:pt idx="5181">
                  <c:v>0.14460000000000001</c:v>
                </c:pt>
                <c:pt idx="5182">
                  <c:v>0.14460000000000001</c:v>
                </c:pt>
                <c:pt idx="5183">
                  <c:v>0.14460000000000001</c:v>
                </c:pt>
                <c:pt idx="5184">
                  <c:v>0.14460000000000001</c:v>
                </c:pt>
                <c:pt idx="5185">
                  <c:v>0.14460000000000001</c:v>
                </c:pt>
                <c:pt idx="5186">
                  <c:v>0.14460000000000001</c:v>
                </c:pt>
                <c:pt idx="5187">
                  <c:v>0.14460000000000001</c:v>
                </c:pt>
                <c:pt idx="5188">
                  <c:v>0.14460000000000001</c:v>
                </c:pt>
                <c:pt idx="5189">
                  <c:v>0.14460000000000001</c:v>
                </c:pt>
                <c:pt idx="5190">
                  <c:v>0.14460000000000001</c:v>
                </c:pt>
                <c:pt idx="5191">
                  <c:v>0.14460000000000001</c:v>
                </c:pt>
                <c:pt idx="5192">
                  <c:v>0.14460000000000001</c:v>
                </c:pt>
                <c:pt idx="5193">
                  <c:v>0.14460000000000001</c:v>
                </c:pt>
                <c:pt idx="5194">
                  <c:v>0.14460000000000001</c:v>
                </c:pt>
                <c:pt idx="5195">
                  <c:v>0.14460000000000001</c:v>
                </c:pt>
                <c:pt idx="5196">
                  <c:v>0.14460000000000001</c:v>
                </c:pt>
                <c:pt idx="5197">
                  <c:v>0.14460000000000001</c:v>
                </c:pt>
                <c:pt idx="5198">
                  <c:v>0.14460000000000001</c:v>
                </c:pt>
                <c:pt idx="5199">
                  <c:v>0.14460000000000001</c:v>
                </c:pt>
                <c:pt idx="5200">
                  <c:v>0.14460000000000001</c:v>
                </c:pt>
                <c:pt idx="5201">
                  <c:v>0.14460000000000001</c:v>
                </c:pt>
                <c:pt idx="5202">
                  <c:v>0.14460000000000001</c:v>
                </c:pt>
                <c:pt idx="5203">
                  <c:v>0.14460000000000001</c:v>
                </c:pt>
                <c:pt idx="5204">
                  <c:v>0.14460000000000001</c:v>
                </c:pt>
                <c:pt idx="5205">
                  <c:v>0.14460000000000001</c:v>
                </c:pt>
                <c:pt idx="5206">
                  <c:v>0.14460000000000001</c:v>
                </c:pt>
                <c:pt idx="5207">
                  <c:v>0.14460000000000001</c:v>
                </c:pt>
                <c:pt idx="5208">
                  <c:v>0.14460000000000001</c:v>
                </c:pt>
                <c:pt idx="5209">
                  <c:v>0.14460000000000001</c:v>
                </c:pt>
                <c:pt idx="5210">
                  <c:v>0.14460000000000001</c:v>
                </c:pt>
                <c:pt idx="5211">
                  <c:v>0.14460000000000001</c:v>
                </c:pt>
                <c:pt idx="5212">
                  <c:v>0.14460000000000001</c:v>
                </c:pt>
                <c:pt idx="5213">
                  <c:v>0.14460000000000001</c:v>
                </c:pt>
                <c:pt idx="5214">
                  <c:v>0.14460000000000001</c:v>
                </c:pt>
                <c:pt idx="5215">
                  <c:v>0.14460000000000001</c:v>
                </c:pt>
                <c:pt idx="5216">
                  <c:v>0.14460000000000001</c:v>
                </c:pt>
                <c:pt idx="5217">
                  <c:v>0.14460000000000001</c:v>
                </c:pt>
                <c:pt idx="5218">
                  <c:v>0.14460000000000001</c:v>
                </c:pt>
                <c:pt idx="5219">
                  <c:v>0.14460000000000001</c:v>
                </c:pt>
                <c:pt idx="5220">
                  <c:v>0.14460000000000001</c:v>
                </c:pt>
                <c:pt idx="5221">
                  <c:v>0.14460000000000001</c:v>
                </c:pt>
                <c:pt idx="5222">
                  <c:v>0.14460000000000001</c:v>
                </c:pt>
                <c:pt idx="5223">
                  <c:v>0.14460000000000001</c:v>
                </c:pt>
                <c:pt idx="5224">
                  <c:v>0.14460000000000001</c:v>
                </c:pt>
                <c:pt idx="5225">
                  <c:v>0.14460000000000001</c:v>
                </c:pt>
                <c:pt idx="5226">
                  <c:v>0.14460000000000001</c:v>
                </c:pt>
                <c:pt idx="5227">
                  <c:v>0.14460000000000001</c:v>
                </c:pt>
                <c:pt idx="5228">
                  <c:v>0.14460000000000001</c:v>
                </c:pt>
                <c:pt idx="5229">
                  <c:v>0.14460000000000001</c:v>
                </c:pt>
                <c:pt idx="5230">
                  <c:v>0.14460000000000001</c:v>
                </c:pt>
                <c:pt idx="5231">
                  <c:v>0.14460000000000001</c:v>
                </c:pt>
                <c:pt idx="5232">
                  <c:v>0.14460000000000001</c:v>
                </c:pt>
                <c:pt idx="5233">
                  <c:v>0.14460000000000001</c:v>
                </c:pt>
                <c:pt idx="5234">
                  <c:v>0.14460000000000001</c:v>
                </c:pt>
                <c:pt idx="5235">
                  <c:v>0.14460000000000001</c:v>
                </c:pt>
                <c:pt idx="5236">
                  <c:v>0.14460000000000001</c:v>
                </c:pt>
                <c:pt idx="5237">
                  <c:v>0.14460000000000001</c:v>
                </c:pt>
                <c:pt idx="5238">
                  <c:v>0.14460000000000001</c:v>
                </c:pt>
                <c:pt idx="5239">
                  <c:v>0.14460000000000001</c:v>
                </c:pt>
                <c:pt idx="5240">
                  <c:v>0.14460000000000001</c:v>
                </c:pt>
                <c:pt idx="5241">
                  <c:v>0.14460000000000001</c:v>
                </c:pt>
                <c:pt idx="5242">
                  <c:v>0.14460000000000001</c:v>
                </c:pt>
                <c:pt idx="5243">
                  <c:v>0.14460000000000001</c:v>
                </c:pt>
                <c:pt idx="5244">
                  <c:v>0.14460000000000001</c:v>
                </c:pt>
                <c:pt idx="5245">
                  <c:v>0.14460000000000001</c:v>
                </c:pt>
                <c:pt idx="5246">
                  <c:v>0.14460000000000001</c:v>
                </c:pt>
                <c:pt idx="5247">
                  <c:v>0.14460000000000001</c:v>
                </c:pt>
                <c:pt idx="5248">
                  <c:v>0.14460000000000001</c:v>
                </c:pt>
                <c:pt idx="5249">
                  <c:v>0.14460000000000001</c:v>
                </c:pt>
                <c:pt idx="5250">
                  <c:v>0.14460000000000001</c:v>
                </c:pt>
                <c:pt idx="5251">
                  <c:v>0.14460000000000001</c:v>
                </c:pt>
                <c:pt idx="5252">
                  <c:v>0.14460000000000001</c:v>
                </c:pt>
                <c:pt idx="5253">
                  <c:v>0.14460000000000001</c:v>
                </c:pt>
                <c:pt idx="5254">
                  <c:v>0.14460000000000001</c:v>
                </c:pt>
                <c:pt idx="5255">
                  <c:v>0.14460000000000001</c:v>
                </c:pt>
                <c:pt idx="5256">
                  <c:v>0.14460000000000001</c:v>
                </c:pt>
                <c:pt idx="5257">
                  <c:v>0.14460000000000001</c:v>
                </c:pt>
                <c:pt idx="5258">
                  <c:v>0.14460000000000001</c:v>
                </c:pt>
                <c:pt idx="5259">
                  <c:v>0.14460000000000001</c:v>
                </c:pt>
                <c:pt idx="5260">
                  <c:v>0.14460000000000001</c:v>
                </c:pt>
                <c:pt idx="5261">
                  <c:v>0.14460000000000001</c:v>
                </c:pt>
                <c:pt idx="5262">
                  <c:v>0.14460000000000001</c:v>
                </c:pt>
                <c:pt idx="5263">
                  <c:v>0.14460000000000001</c:v>
                </c:pt>
                <c:pt idx="5264">
                  <c:v>0.14460000000000001</c:v>
                </c:pt>
                <c:pt idx="5265">
                  <c:v>0.14460000000000001</c:v>
                </c:pt>
                <c:pt idx="5266">
                  <c:v>0.14460000000000001</c:v>
                </c:pt>
                <c:pt idx="5267">
                  <c:v>0.14460000000000001</c:v>
                </c:pt>
                <c:pt idx="5268">
                  <c:v>0.14460000000000001</c:v>
                </c:pt>
                <c:pt idx="5269">
                  <c:v>0.14460000000000001</c:v>
                </c:pt>
                <c:pt idx="5270">
                  <c:v>0.14460000000000001</c:v>
                </c:pt>
                <c:pt idx="5271">
                  <c:v>0.14460000000000001</c:v>
                </c:pt>
                <c:pt idx="5272">
                  <c:v>0.14460000000000001</c:v>
                </c:pt>
                <c:pt idx="5273">
                  <c:v>0.14460000000000001</c:v>
                </c:pt>
                <c:pt idx="5274">
                  <c:v>0.14460000000000001</c:v>
                </c:pt>
                <c:pt idx="5275">
                  <c:v>0.14460000000000001</c:v>
                </c:pt>
                <c:pt idx="5276">
                  <c:v>0.14460000000000001</c:v>
                </c:pt>
                <c:pt idx="5277">
                  <c:v>0.14460000000000001</c:v>
                </c:pt>
                <c:pt idx="5278">
                  <c:v>0.14460000000000001</c:v>
                </c:pt>
                <c:pt idx="5279">
                  <c:v>0.14460000000000001</c:v>
                </c:pt>
                <c:pt idx="5280">
                  <c:v>0.14460000000000001</c:v>
                </c:pt>
                <c:pt idx="5281">
                  <c:v>0.14460000000000001</c:v>
                </c:pt>
                <c:pt idx="5282">
                  <c:v>0.14460000000000001</c:v>
                </c:pt>
                <c:pt idx="5283">
                  <c:v>0.14460000000000001</c:v>
                </c:pt>
                <c:pt idx="5284">
                  <c:v>0.14460000000000001</c:v>
                </c:pt>
                <c:pt idx="5285">
                  <c:v>0.14460000000000001</c:v>
                </c:pt>
                <c:pt idx="5286">
                  <c:v>0.14460000000000001</c:v>
                </c:pt>
                <c:pt idx="5287">
                  <c:v>0.14460000000000001</c:v>
                </c:pt>
                <c:pt idx="5288">
                  <c:v>0.14460000000000001</c:v>
                </c:pt>
                <c:pt idx="5289">
                  <c:v>0.14460000000000001</c:v>
                </c:pt>
                <c:pt idx="5290">
                  <c:v>0.14460000000000001</c:v>
                </c:pt>
                <c:pt idx="5291">
                  <c:v>0.14460000000000001</c:v>
                </c:pt>
                <c:pt idx="5292">
                  <c:v>0.14460000000000001</c:v>
                </c:pt>
                <c:pt idx="5293">
                  <c:v>0.14460000000000001</c:v>
                </c:pt>
                <c:pt idx="5294">
                  <c:v>0.14460000000000001</c:v>
                </c:pt>
                <c:pt idx="5295">
                  <c:v>0.14460000000000001</c:v>
                </c:pt>
                <c:pt idx="5296">
                  <c:v>0.14460000000000001</c:v>
                </c:pt>
                <c:pt idx="5297">
                  <c:v>0.14460000000000001</c:v>
                </c:pt>
                <c:pt idx="5298">
                  <c:v>0.14460000000000001</c:v>
                </c:pt>
                <c:pt idx="5299">
                  <c:v>0.14460000000000001</c:v>
                </c:pt>
                <c:pt idx="5300">
                  <c:v>0.14460000000000001</c:v>
                </c:pt>
                <c:pt idx="5301">
                  <c:v>0.14460000000000001</c:v>
                </c:pt>
                <c:pt idx="5302">
                  <c:v>0.14460000000000001</c:v>
                </c:pt>
                <c:pt idx="5303">
                  <c:v>0.14460000000000001</c:v>
                </c:pt>
                <c:pt idx="5304">
                  <c:v>0.14460000000000001</c:v>
                </c:pt>
                <c:pt idx="5305">
                  <c:v>0.14460000000000001</c:v>
                </c:pt>
                <c:pt idx="5306">
                  <c:v>0.14460000000000001</c:v>
                </c:pt>
                <c:pt idx="5307">
                  <c:v>0.14460000000000001</c:v>
                </c:pt>
                <c:pt idx="5308">
                  <c:v>0.14460000000000001</c:v>
                </c:pt>
                <c:pt idx="5309">
                  <c:v>0.14460000000000001</c:v>
                </c:pt>
                <c:pt idx="5310">
                  <c:v>0.14460000000000001</c:v>
                </c:pt>
                <c:pt idx="5311">
                  <c:v>0.14460000000000001</c:v>
                </c:pt>
                <c:pt idx="5312">
                  <c:v>0.14460000000000001</c:v>
                </c:pt>
                <c:pt idx="5313">
                  <c:v>0.14460000000000001</c:v>
                </c:pt>
                <c:pt idx="5314">
                  <c:v>0.14460000000000001</c:v>
                </c:pt>
                <c:pt idx="5315">
                  <c:v>0.14460000000000001</c:v>
                </c:pt>
                <c:pt idx="5316">
                  <c:v>0.14460000000000001</c:v>
                </c:pt>
                <c:pt idx="5317">
                  <c:v>0.14460000000000001</c:v>
                </c:pt>
                <c:pt idx="5318">
                  <c:v>0.14460000000000001</c:v>
                </c:pt>
                <c:pt idx="5319">
                  <c:v>0.14460000000000001</c:v>
                </c:pt>
                <c:pt idx="5320">
                  <c:v>0.14460000000000001</c:v>
                </c:pt>
                <c:pt idx="5321">
                  <c:v>0.14460000000000001</c:v>
                </c:pt>
                <c:pt idx="5322">
                  <c:v>0.14460000000000001</c:v>
                </c:pt>
                <c:pt idx="5323">
                  <c:v>0.14460000000000001</c:v>
                </c:pt>
                <c:pt idx="5324">
                  <c:v>0.14460000000000001</c:v>
                </c:pt>
                <c:pt idx="5325">
                  <c:v>0.14460000000000001</c:v>
                </c:pt>
                <c:pt idx="5326">
                  <c:v>0.14460000000000001</c:v>
                </c:pt>
                <c:pt idx="5327">
                  <c:v>0.14460000000000001</c:v>
                </c:pt>
                <c:pt idx="5328">
                  <c:v>0.14460000000000001</c:v>
                </c:pt>
                <c:pt idx="5329">
                  <c:v>0.14460000000000001</c:v>
                </c:pt>
                <c:pt idx="5330">
                  <c:v>0.14460000000000001</c:v>
                </c:pt>
                <c:pt idx="5331">
                  <c:v>0.14460000000000001</c:v>
                </c:pt>
                <c:pt idx="5332">
                  <c:v>0.14460000000000001</c:v>
                </c:pt>
                <c:pt idx="5333">
                  <c:v>0.14460000000000001</c:v>
                </c:pt>
                <c:pt idx="5334">
                  <c:v>0.14460000000000001</c:v>
                </c:pt>
                <c:pt idx="5335">
                  <c:v>0.14460000000000001</c:v>
                </c:pt>
                <c:pt idx="5336">
                  <c:v>0.14460000000000001</c:v>
                </c:pt>
                <c:pt idx="5337">
                  <c:v>0.14460000000000001</c:v>
                </c:pt>
                <c:pt idx="5338">
                  <c:v>0.14460000000000001</c:v>
                </c:pt>
                <c:pt idx="5339">
                  <c:v>0.14460000000000001</c:v>
                </c:pt>
                <c:pt idx="5340">
                  <c:v>0.14460000000000001</c:v>
                </c:pt>
                <c:pt idx="5341">
                  <c:v>0.14460000000000001</c:v>
                </c:pt>
                <c:pt idx="5342">
                  <c:v>0.14460000000000001</c:v>
                </c:pt>
                <c:pt idx="5343">
                  <c:v>0.14460000000000001</c:v>
                </c:pt>
                <c:pt idx="5344">
                  <c:v>0.14460000000000001</c:v>
                </c:pt>
                <c:pt idx="5345">
                  <c:v>0.14460000000000001</c:v>
                </c:pt>
                <c:pt idx="5346">
                  <c:v>0.14460000000000001</c:v>
                </c:pt>
                <c:pt idx="5347">
                  <c:v>0.14460000000000001</c:v>
                </c:pt>
                <c:pt idx="5348">
                  <c:v>0.14460000000000001</c:v>
                </c:pt>
                <c:pt idx="5349">
                  <c:v>0.14460000000000001</c:v>
                </c:pt>
                <c:pt idx="5350">
                  <c:v>0.14460000000000001</c:v>
                </c:pt>
                <c:pt idx="5351">
                  <c:v>0.14460000000000001</c:v>
                </c:pt>
                <c:pt idx="5352">
                  <c:v>0.14460000000000001</c:v>
                </c:pt>
                <c:pt idx="5353">
                  <c:v>0.14460000000000001</c:v>
                </c:pt>
                <c:pt idx="5354">
                  <c:v>0.14460000000000001</c:v>
                </c:pt>
                <c:pt idx="5355">
                  <c:v>0.14460000000000001</c:v>
                </c:pt>
                <c:pt idx="5356">
                  <c:v>0.14460000000000001</c:v>
                </c:pt>
                <c:pt idx="5357">
                  <c:v>0.14460000000000001</c:v>
                </c:pt>
                <c:pt idx="5358">
                  <c:v>0.14460000000000001</c:v>
                </c:pt>
                <c:pt idx="5359">
                  <c:v>0.14460000000000001</c:v>
                </c:pt>
                <c:pt idx="5360">
                  <c:v>0.14460000000000001</c:v>
                </c:pt>
                <c:pt idx="5361">
                  <c:v>0.14460000000000001</c:v>
                </c:pt>
                <c:pt idx="5362">
                  <c:v>0.14460000000000001</c:v>
                </c:pt>
                <c:pt idx="5363">
                  <c:v>0.14460000000000001</c:v>
                </c:pt>
                <c:pt idx="5364">
                  <c:v>0.14460000000000001</c:v>
                </c:pt>
                <c:pt idx="5365">
                  <c:v>0.14460000000000001</c:v>
                </c:pt>
                <c:pt idx="5366">
                  <c:v>0.14460000000000001</c:v>
                </c:pt>
                <c:pt idx="5367">
                  <c:v>0.14460000000000001</c:v>
                </c:pt>
                <c:pt idx="5368">
                  <c:v>0.14460000000000001</c:v>
                </c:pt>
                <c:pt idx="5369">
                  <c:v>0.14460000000000001</c:v>
                </c:pt>
                <c:pt idx="5370">
                  <c:v>0.14460000000000001</c:v>
                </c:pt>
                <c:pt idx="5371">
                  <c:v>0.14460000000000001</c:v>
                </c:pt>
                <c:pt idx="5372">
                  <c:v>0.14460000000000001</c:v>
                </c:pt>
                <c:pt idx="5373">
                  <c:v>0.14460000000000001</c:v>
                </c:pt>
                <c:pt idx="5374">
                  <c:v>0.14460000000000001</c:v>
                </c:pt>
                <c:pt idx="5375">
                  <c:v>0.14460000000000001</c:v>
                </c:pt>
                <c:pt idx="5376">
                  <c:v>0.14460000000000001</c:v>
                </c:pt>
                <c:pt idx="5377">
                  <c:v>0.14460000000000001</c:v>
                </c:pt>
                <c:pt idx="5378">
                  <c:v>0.14460000000000001</c:v>
                </c:pt>
                <c:pt idx="5379">
                  <c:v>0.14460000000000001</c:v>
                </c:pt>
                <c:pt idx="5380">
                  <c:v>0.14460000000000001</c:v>
                </c:pt>
                <c:pt idx="5381">
                  <c:v>0.14460000000000001</c:v>
                </c:pt>
                <c:pt idx="5382">
                  <c:v>0.14460000000000001</c:v>
                </c:pt>
                <c:pt idx="5383">
                  <c:v>0.14460000000000001</c:v>
                </c:pt>
                <c:pt idx="5384">
                  <c:v>0.14460000000000001</c:v>
                </c:pt>
                <c:pt idx="5385">
                  <c:v>0.14460000000000001</c:v>
                </c:pt>
                <c:pt idx="5386">
                  <c:v>0.14460000000000001</c:v>
                </c:pt>
                <c:pt idx="5387">
                  <c:v>0.14460000000000001</c:v>
                </c:pt>
                <c:pt idx="5388">
                  <c:v>0.14460000000000001</c:v>
                </c:pt>
                <c:pt idx="5389">
                  <c:v>0.14460000000000001</c:v>
                </c:pt>
                <c:pt idx="5390">
                  <c:v>0.14460000000000001</c:v>
                </c:pt>
                <c:pt idx="5391">
                  <c:v>0.14460000000000001</c:v>
                </c:pt>
                <c:pt idx="5392">
                  <c:v>0.14460000000000001</c:v>
                </c:pt>
                <c:pt idx="5393">
                  <c:v>0.14460000000000001</c:v>
                </c:pt>
                <c:pt idx="5394">
                  <c:v>0.14460000000000001</c:v>
                </c:pt>
                <c:pt idx="5395">
                  <c:v>0.14460000000000001</c:v>
                </c:pt>
                <c:pt idx="5396">
                  <c:v>0.14460000000000001</c:v>
                </c:pt>
                <c:pt idx="5397">
                  <c:v>0.14460000000000001</c:v>
                </c:pt>
                <c:pt idx="5398">
                  <c:v>0.14460000000000001</c:v>
                </c:pt>
                <c:pt idx="5399">
                  <c:v>0.14460000000000001</c:v>
                </c:pt>
                <c:pt idx="5400">
                  <c:v>0.14460000000000001</c:v>
                </c:pt>
                <c:pt idx="5401">
                  <c:v>0.14460000000000001</c:v>
                </c:pt>
                <c:pt idx="5402">
                  <c:v>0.14460000000000001</c:v>
                </c:pt>
                <c:pt idx="5403">
                  <c:v>0.14460000000000001</c:v>
                </c:pt>
                <c:pt idx="5404">
                  <c:v>0.14460000000000001</c:v>
                </c:pt>
                <c:pt idx="5405">
                  <c:v>0.14460000000000001</c:v>
                </c:pt>
                <c:pt idx="5406">
                  <c:v>0.14460000000000001</c:v>
                </c:pt>
                <c:pt idx="5407">
                  <c:v>0.14460000000000001</c:v>
                </c:pt>
                <c:pt idx="5408">
                  <c:v>0.14460000000000001</c:v>
                </c:pt>
                <c:pt idx="5409">
                  <c:v>0.14460000000000001</c:v>
                </c:pt>
                <c:pt idx="5410">
                  <c:v>0.14460000000000001</c:v>
                </c:pt>
                <c:pt idx="5411">
                  <c:v>0.14460000000000001</c:v>
                </c:pt>
                <c:pt idx="5412">
                  <c:v>0.14460000000000001</c:v>
                </c:pt>
                <c:pt idx="5413">
                  <c:v>0.14460000000000001</c:v>
                </c:pt>
                <c:pt idx="5414">
                  <c:v>0.14460000000000001</c:v>
                </c:pt>
                <c:pt idx="5415">
                  <c:v>0.14460000000000001</c:v>
                </c:pt>
                <c:pt idx="5416">
                  <c:v>0.14460000000000001</c:v>
                </c:pt>
                <c:pt idx="5417">
                  <c:v>0.14460000000000001</c:v>
                </c:pt>
                <c:pt idx="5418">
                  <c:v>0.14460000000000001</c:v>
                </c:pt>
                <c:pt idx="5419">
                  <c:v>0.14460000000000001</c:v>
                </c:pt>
                <c:pt idx="5420">
                  <c:v>0.14460000000000001</c:v>
                </c:pt>
                <c:pt idx="5421">
                  <c:v>0.14460000000000001</c:v>
                </c:pt>
                <c:pt idx="5422">
                  <c:v>0.14460000000000001</c:v>
                </c:pt>
                <c:pt idx="5423">
                  <c:v>0.14460000000000001</c:v>
                </c:pt>
                <c:pt idx="5424">
                  <c:v>0.14460000000000001</c:v>
                </c:pt>
                <c:pt idx="5425">
                  <c:v>0.14460000000000001</c:v>
                </c:pt>
                <c:pt idx="5426">
                  <c:v>0.14460000000000001</c:v>
                </c:pt>
                <c:pt idx="5427">
                  <c:v>0.14460000000000001</c:v>
                </c:pt>
                <c:pt idx="5428">
                  <c:v>0.14460000000000001</c:v>
                </c:pt>
                <c:pt idx="5429">
                  <c:v>0.14460000000000001</c:v>
                </c:pt>
                <c:pt idx="5430">
                  <c:v>0.14460000000000001</c:v>
                </c:pt>
                <c:pt idx="5431">
                  <c:v>0.14460000000000001</c:v>
                </c:pt>
                <c:pt idx="5432">
                  <c:v>0.14460000000000001</c:v>
                </c:pt>
                <c:pt idx="5433">
                  <c:v>0.14460000000000001</c:v>
                </c:pt>
                <c:pt idx="5434">
                  <c:v>0.14460000000000001</c:v>
                </c:pt>
                <c:pt idx="5435">
                  <c:v>0.14460000000000001</c:v>
                </c:pt>
                <c:pt idx="5436">
                  <c:v>0.14460000000000001</c:v>
                </c:pt>
                <c:pt idx="5437">
                  <c:v>0.14460000000000001</c:v>
                </c:pt>
                <c:pt idx="5438">
                  <c:v>0.14460000000000001</c:v>
                </c:pt>
                <c:pt idx="5439">
                  <c:v>0.14460000000000001</c:v>
                </c:pt>
                <c:pt idx="5440">
                  <c:v>0.14460000000000001</c:v>
                </c:pt>
                <c:pt idx="5441">
                  <c:v>0.14460000000000001</c:v>
                </c:pt>
                <c:pt idx="5442">
                  <c:v>0.14460000000000001</c:v>
                </c:pt>
                <c:pt idx="5443">
                  <c:v>0.14460000000000001</c:v>
                </c:pt>
                <c:pt idx="5444">
                  <c:v>0.14460000000000001</c:v>
                </c:pt>
                <c:pt idx="5445">
                  <c:v>0.14460000000000001</c:v>
                </c:pt>
                <c:pt idx="5446">
                  <c:v>0.14460000000000001</c:v>
                </c:pt>
                <c:pt idx="5447">
                  <c:v>0.14460000000000001</c:v>
                </c:pt>
                <c:pt idx="5448">
                  <c:v>0.14460000000000001</c:v>
                </c:pt>
                <c:pt idx="5449">
                  <c:v>0.14460000000000001</c:v>
                </c:pt>
                <c:pt idx="5450">
                  <c:v>0.14460000000000001</c:v>
                </c:pt>
                <c:pt idx="5451">
                  <c:v>0.14460000000000001</c:v>
                </c:pt>
                <c:pt idx="5452">
                  <c:v>0.14460000000000001</c:v>
                </c:pt>
                <c:pt idx="5453">
                  <c:v>0.14460000000000001</c:v>
                </c:pt>
                <c:pt idx="5454">
                  <c:v>0.14460000000000001</c:v>
                </c:pt>
                <c:pt idx="5455">
                  <c:v>0.14460000000000001</c:v>
                </c:pt>
                <c:pt idx="5456">
                  <c:v>0.14460000000000001</c:v>
                </c:pt>
                <c:pt idx="5457">
                  <c:v>0.14460000000000001</c:v>
                </c:pt>
                <c:pt idx="5458">
                  <c:v>0.14460000000000001</c:v>
                </c:pt>
                <c:pt idx="5459">
                  <c:v>0.14460000000000001</c:v>
                </c:pt>
                <c:pt idx="5460">
                  <c:v>0.14460000000000001</c:v>
                </c:pt>
                <c:pt idx="5461">
                  <c:v>0.14460000000000001</c:v>
                </c:pt>
                <c:pt idx="5462">
                  <c:v>0.14460000000000001</c:v>
                </c:pt>
                <c:pt idx="5463">
                  <c:v>0.14460000000000001</c:v>
                </c:pt>
                <c:pt idx="5464">
                  <c:v>0.14460000000000001</c:v>
                </c:pt>
                <c:pt idx="5465">
                  <c:v>0.14460000000000001</c:v>
                </c:pt>
                <c:pt idx="5466">
                  <c:v>0.14460000000000001</c:v>
                </c:pt>
                <c:pt idx="5467">
                  <c:v>0.14460000000000001</c:v>
                </c:pt>
                <c:pt idx="5468">
                  <c:v>0.14460000000000001</c:v>
                </c:pt>
                <c:pt idx="5469">
                  <c:v>0.14460000000000001</c:v>
                </c:pt>
                <c:pt idx="5470">
                  <c:v>0.14460000000000001</c:v>
                </c:pt>
                <c:pt idx="5471">
                  <c:v>0.14460000000000001</c:v>
                </c:pt>
                <c:pt idx="5472">
                  <c:v>0.14460000000000001</c:v>
                </c:pt>
                <c:pt idx="5473">
                  <c:v>0.14460000000000001</c:v>
                </c:pt>
                <c:pt idx="5474">
                  <c:v>0.14460000000000001</c:v>
                </c:pt>
                <c:pt idx="5475">
                  <c:v>0.14460000000000001</c:v>
                </c:pt>
                <c:pt idx="5476">
                  <c:v>0.14460000000000001</c:v>
                </c:pt>
                <c:pt idx="5477">
                  <c:v>0.14460000000000001</c:v>
                </c:pt>
                <c:pt idx="5478">
                  <c:v>0.14460000000000001</c:v>
                </c:pt>
                <c:pt idx="5479">
                  <c:v>0.14460000000000001</c:v>
                </c:pt>
                <c:pt idx="5480">
                  <c:v>0.14460000000000001</c:v>
                </c:pt>
                <c:pt idx="5481">
                  <c:v>0.14460000000000001</c:v>
                </c:pt>
                <c:pt idx="5482">
                  <c:v>0.14460000000000001</c:v>
                </c:pt>
                <c:pt idx="5483">
                  <c:v>0.14460000000000001</c:v>
                </c:pt>
                <c:pt idx="5484">
                  <c:v>0.14460000000000001</c:v>
                </c:pt>
                <c:pt idx="5485">
                  <c:v>0.14460000000000001</c:v>
                </c:pt>
                <c:pt idx="5486">
                  <c:v>0.14460000000000001</c:v>
                </c:pt>
                <c:pt idx="5487">
                  <c:v>0.14460000000000001</c:v>
                </c:pt>
                <c:pt idx="5488">
                  <c:v>0.14460000000000001</c:v>
                </c:pt>
                <c:pt idx="5489">
                  <c:v>0.14460000000000001</c:v>
                </c:pt>
                <c:pt idx="5490">
                  <c:v>0.14460000000000001</c:v>
                </c:pt>
                <c:pt idx="5491">
                  <c:v>0.14460000000000001</c:v>
                </c:pt>
                <c:pt idx="5492">
                  <c:v>0.14460000000000001</c:v>
                </c:pt>
                <c:pt idx="5493">
                  <c:v>0.14460000000000001</c:v>
                </c:pt>
                <c:pt idx="5494">
                  <c:v>0.14460000000000001</c:v>
                </c:pt>
                <c:pt idx="5495">
                  <c:v>0.14460000000000001</c:v>
                </c:pt>
                <c:pt idx="5496">
                  <c:v>0.14460000000000001</c:v>
                </c:pt>
                <c:pt idx="5497">
                  <c:v>0.14460000000000001</c:v>
                </c:pt>
                <c:pt idx="5498">
                  <c:v>0.14460000000000001</c:v>
                </c:pt>
                <c:pt idx="5499">
                  <c:v>0.14460000000000001</c:v>
                </c:pt>
                <c:pt idx="5500">
                  <c:v>0.14460000000000001</c:v>
                </c:pt>
                <c:pt idx="5501">
                  <c:v>0.14460000000000001</c:v>
                </c:pt>
                <c:pt idx="5502">
                  <c:v>0.14460000000000001</c:v>
                </c:pt>
                <c:pt idx="5503">
                  <c:v>0.14460000000000001</c:v>
                </c:pt>
                <c:pt idx="5504">
                  <c:v>0.14460000000000001</c:v>
                </c:pt>
                <c:pt idx="5505">
                  <c:v>0.14460000000000001</c:v>
                </c:pt>
                <c:pt idx="5506">
                  <c:v>0.14460000000000001</c:v>
                </c:pt>
                <c:pt idx="5507">
                  <c:v>0.14460000000000001</c:v>
                </c:pt>
                <c:pt idx="5508">
                  <c:v>0.14460000000000001</c:v>
                </c:pt>
                <c:pt idx="5509">
                  <c:v>0.14460000000000001</c:v>
                </c:pt>
                <c:pt idx="5510">
                  <c:v>0.14460000000000001</c:v>
                </c:pt>
                <c:pt idx="5511">
                  <c:v>0.14460000000000001</c:v>
                </c:pt>
                <c:pt idx="5512">
                  <c:v>0.14460000000000001</c:v>
                </c:pt>
                <c:pt idx="5513">
                  <c:v>0.14460000000000001</c:v>
                </c:pt>
                <c:pt idx="5514">
                  <c:v>0.14460000000000001</c:v>
                </c:pt>
                <c:pt idx="5515">
                  <c:v>0.14460000000000001</c:v>
                </c:pt>
                <c:pt idx="5516">
                  <c:v>0.14460000000000001</c:v>
                </c:pt>
                <c:pt idx="5517">
                  <c:v>0.14460000000000001</c:v>
                </c:pt>
                <c:pt idx="5518">
                  <c:v>0.14460000000000001</c:v>
                </c:pt>
                <c:pt idx="5519">
                  <c:v>0.14460000000000001</c:v>
                </c:pt>
                <c:pt idx="5520">
                  <c:v>0.14460000000000001</c:v>
                </c:pt>
                <c:pt idx="5521">
                  <c:v>0.14460000000000001</c:v>
                </c:pt>
                <c:pt idx="5522">
                  <c:v>0.14460000000000001</c:v>
                </c:pt>
                <c:pt idx="5523">
                  <c:v>0.14460000000000001</c:v>
                </c:pt>
                <c:pt idx="5524">
                  <c:v>0.14460000000000001</c:v>
                </c:pt>
                <c:pt idx="5525">
                  <c:v>0.14460000000000001</c:v>
                </c:pt>
                <c:pt idx="5526">
                  <c:v>0.14460000000000001</c:v>
                </c:pt>
                <c:pt idx="5527">
                  <c:v>0.14460000000000001</c:v>
                </c:pt>
                <c:pt idx="5528">
                  <c:v>0.14460000000000001</c:v>
                </c:pt>
                <c:pt idx="5529">
                  <c:v>0.14460000000000001</c:v>
                </c:pt>
                <c:pt idx="5530">
                  <c:v>0.14460000000000001</c:v>
                </c:pt>
                <c:pt idx="5531">
                  <c:v>0.14460000000000001</c:v>
                </c:pt>
                <c:pt idx="5532">
                  <c:v>0.14460000000000001</c:v>
                </c:pt>
                <c:pt idx="5533">
                  <c:v>0.14460000000000001</c:v>
                </c:pt>
                <c:pt idx="5534">
                  <c:v>0.14460000000000001</c:v>
                </c:pt>
                <c:pt idx="5535">
                  <c:v>0.14460000000000001</c:v>
                </c:pt>
                <c:pt idx="5536">
                  <c:v>0.14460000000000001</c:v>
                </c:pt>
                <c:pt idx="5537">
                  <c:v>0.14460000000000001</c:v>
                </c:pt>
                <c:pt idx="5538">
                  <c:v>0.14460000000000001</c:v>
                </c:pt>
                <c:pt idx="5539">
                  <c:v>0.14460000000000001</c:v>
                </c:pt>
                <c:pt idx="5540">
                  <c:v>0.14460000000000001</c:v>
                </c:pt>
                <c:pt idx="5541">
                  <c:v>0.14460000000000001</c:v>
                </c:pt>
                <c:pt idx="5542">
                  <c:v>0.14460000000000001</c:v>
                </c:pt>
                <c:pt idx="5543">
                  <c:v>0.14460000000000001</c:v>
                </c:pt>
                <c:pt idx="5544">
                  <c:v>0.14460000000000001</c:v>
                </c:pt>
                <c:pt idx="5545">
                  <c:v>0.14460000000000001</c:v>
                </c:pt>
                <c:pt idx="5546">
                  <c:v>0.14460000000000001</c:v>
                </c:pt>
                <c:pt idx="5547">
                  <c:v>0.14460000000000001</c:v>
                </c:pt>
                <c:pt idx="5548">
                  <c:v>0.14460000000000001</c:v>
                </c:pt>
                <c:pt idx="5549">
                  <c:v>0.14460000000000001</c:v>
                </c:pt>
                <c:pt idx="5550">
                  <c:v>0.14460000000000001</c:v>
                </c:pt>
                <c:pt idx="5551">
                  <c:v>0.14460000000000001</c:v>
                </c:pt>
                <c:pt idx="5552">
                  <c:v>0.14460000000000001</c:v>
                </c:pt>
                <c:pt idx="5553">
                  <c:v>0.14460000000000001</c:v>
                </c:pt>
                <c:pt idx="5554">
                  <c:v>0.14460000000000001</c:v>
                </c:pt>
                <c:pt idx="5555">
                  <c:v>0.14460000000000001</c:v>
                </c:pt>
                <c:pt idx="5556">
                  <c:v>0.14460000000000001</c:v>
                </c:pt>
                <c:pt idx="5557">
                  <c:v>0.14460000000000001</c:v>
                </c:pt>
                <c:pt idx="5558">
                  <c:v>0.14460000000000001</c:v>
                </c:pt>
                <c:pt idx="5559">
                  <c:v>0.14460000000000001</c:v>
                </c:pt>
                <c:pt idx="5560">
                  <c:v>0.14460000000000001</c:v>
                </c:pt>
                <c:pt idx="5561">
                  <c:v>0.14460000000000001</c:v>
                </c:pt>
                <c:pt idx="5562">
                  <c:v>0.14460000000000001</c:v>
                </c:pt>
                <c:pt idx="5563">
                  <c:v>0.14460000000000001</c:v>
                </c:pt>
                <c:pt idx="5564">
                  <c:v>0.14460000000000001</c:v>
                </c:pt>
                <c:pt idx="5565">
                  <c:v>0.14460000000000001</c:v>
                </c:pt>
                <c:pt idx="5566">
                  <c:v>0.14460000000000001</c:v>
                </c:pt>
                <c:pt idx="5567">
                  <c:v>0.14460000000000001</c:v>
                </c:pt>
                <c:pt idx="5568">
                  <c:v>0.14460000000000001</c:v>
                </c:pt>
                <c:pt idx="5569">
                  <c:v>0.14460000000000001</c:v>
                </c:pt>
                <c:pt idx="5570">
                  <c:v>0.14460000000000001</c:v>
                </c:pt>
                <c:pt idx="5571">
                  <c:v>0.14460000000000001</c:v>
                </c:pt>
                <c:pt idx="5572">
                  <c:v>0.14460000000000001</c:v>
                </c:pt>
                <c:pt idx="5573">
                  <c:v>0.14460000000000001</c:v>
                </c:pt>
                <c:pt idx="5574">
                  <c:v>0.14460000000000001</c:v>
                </c:pt>
                <c:pt idx="5575">
                  <c:v>0.14460000000000001</c:v>
                </c:pt>
                <c:pt idx="5576">
                  <c:v>0.14460000000000001</c:v>
                </c:pt>
                <c:pt idx="5577">
                  <c:v>0.14460000000000001</c:v>
                </c:pt>
                <c:pt idx="5578">
                  <c:v>0.14460000000000001</c:v>
                </c:pt>
                <c:pt idx="5579">
                  <c:v>0.14460000000000001</c:v>
                </c:pt>
                <c:pt idx="5580">
                  <c:v>0.14460000000000001</c:v>
                </c:pt>
                <c:pt idx="5581">
                  <c:v>0.14460000000000001</c:v>
                </c:pt>
                <c:pt idx="5582">
                  <c:v>0.14460000000000001</c:v>
                </c:pt>
                <c:pt idx="5583">
                  <c:v>0.14460000000000001</c:v>
                </c:pt>
                <c:pt idx="5584">
                  <c:v>0.14460000000000001</c:v>
                </c:pt>
                <c:pt idx="5585">
                  <c:v>0.14460000000000001</c:v>
                </c:pt>
                <c:pt idx="5586">
                  <c:v>0.14460000000000001</c:v>
                </c:pt>
                <c:pt idx="5587">
                  <c:v>0.14460000000000001</c:v>
                </c:pt>
                <c:pt idx="5588">
                  <c:v>0.14460000000000001</c:v>
                </c:pt>
                <c:pt idx="5589">
                  <c:v>0.14460000000000001</c:v>
                </c:pt>
                <c:pt idx="5590">
                  <c:v>0.14460000000000001</c:v>
                </c:pt>
                <c:pt idx="5591">
                  <c:v>0.14460000000000001</c:v>
                </c:pt>
                <c:pt idx="5592">
                  <c:v>0.14460000000000001</c:v>
                </c:pt>
                <c:pt idx="5593">
                  <c:v>0.14460000000000001</c:v>
                </c:pt>
                <c:pt idx="5594">
                  <c:v>0.14460000000000001</c:v>
                </c:pt>
                <c:pt idx="5595">
                  <c:v>0.14460000000000001</c:v>
                </c:pt>
                <c:pt idx="5596">
                  <c:v>0.14460000000000001</c:v>
                </c:pt>
                <c:pt idx="5597">
                  <c:v>0.14460000000000001</c:v>
                </c:pt>
                <c:pt idx="5598">
                  <c:v>0.14460000000000001</c:v>
                </c:pt>
                <c:pt idx="5599">
                  <c:v>0.14460000000000001</c:v>
                </c:pt>
                <c:pt idx="5600">
                  <c:v>0.14460000000000001</c:v>
                </c:pt>
                <c:pt idx="5601">
                  <c:v>0.14460000000000001</c:v>
                </c:pt>
                <c:pt idx="5602">
                  <c:v>0.14460000000000001</c:v>
                </c:pt>
                <c:pt idx="5603">
                  <c:v>0.14460000000000001</c:v>
                </c:pt>
                <c:pt idx="5604">
                  <c:v>0.14460000000000001</c:v>
                </c:pt>
                <c:pt idx="5605">
                  <c:v>0.14460000000000001</c:v>
                </c:pt>
                <c:pt idx="5606">
                  <c:v>0.14460000000000001</c:v>
                </c:pt>
                <c:pt idx="5607">
                  <c:v>0.14460000000000001</c:v>
                </c:pt>
                <c:pt idx="5608">
                  <c:v>0.14460000000000001</c:v>
                </c:pt>
                <c:pt idx="5609">
                  <c:v>0.14460000000000001</c:v>
                </c:pt>
                <c:pt idx="5610">
                  <c:v>0.14460000000000001</c:v>
                </c:pt>
                <c:pt idx="5611">
                  <c:v>0.14460000000000001</c:v>
                </c:pt>
                <c:pt idx="5612">
                  <c:v>0.14460000000000001</c:v>
                </c:pt>
                <c:pt idx="5613">
                  <c:v>0.14460000000000001</c:v>
                </c:pt>
                <c:pt idx="5614">
                  <c:v>0.14460000000000001</c:v>
                </c:pt>
                <c:pt idx="5615">
                  <c:v>0.14460000000000001</c:v>
                </c:pt>
                <c:pt idx="5616">
                  <c:v>0.14460000000000001</c:v>
                </c:pt>
                <c:pt idx="5617">
                  <c:v>0.14460000000000001</c:v>
                </c:pt>
                <c:pt idx="5618">
                  <c:v>0.14460000000000001</c:v>
                </c:pt>
                <c:pt idx="5619">
                  <c:v>0.14460000000000001</c:v>
                </c:pt>
                <c:pt idx="5620">
                  <c:v>0.14460000000000001</c:v>
                </c:pt>
                <c:pt idx="5621">
                  <c:v>0.14460000000000001</c:v>
                </c:pt>
                <c:pt idx="5622">
                  <c:v>0.14460000000000001</c:v>
                </c:pt>
                <c:pt idx="5623">
                  <c:v>0.14460000000000001</c:v>
                </c:pt>
                <c:pt idx="5624">
                  <c:v>0.14460000000000001</c:v>
                </c:pt>
                <c:pt idx="5625">
                  <c:v>0.14460000000000001</c:v>
                </c:pt>
                <c:pt idx="5626">
                  <c:v>0.14460000000000001</c:v>
                </c:pt>
                <c:pt idx="5627">
                  <c:v>0.14460000000000001</c:v>
                </c:pt>
                <c:pt idx="5628">
                  <c:v>0.14460000000000001</c:v>
                </c:pt>
                <c:pt idx="5629">
                  <c:v>0.14460000000000001</c:v>
                </c:pt>
                <c:pt idx="5630">
                  <c:v>0.14460000000000001</c:v>
                </c:pt>
                <c:pt idx="5631">
                  <c:v>0.14460000000000001</c:v>
                </c:pt>
                <c:pt idx="5632">
                  <c:v>0.14460000000000001</c:v>
                </c:pt>
                <c:pt idx="5633">
                  <c:v>0.14460000000000001</c:v>
                </c:pt>
                <c:pt idx="5634">
                  <c:v>0.14460000000000001</c:v>
                </c:pt>
                <c:pt idx="5635">
                  <c:v>0.14460000000000001</c:v>
                </c:pt>
                <c:pt idx="5636">
                  <c:v>0.14460000000000001</c:v>
                </c:pt>
                <c:pt idx="5637">
                  <c:v>0.14460000000000001</c:v>
                </c:pt>
                <c:pt idx="5638">
                  <c:v>0.14460000000000001</c:v>
                </c:pt>
                <c:pt idx="5639">
                  <c:v>0.14460000000000001</c:v>
                </c:pt>
                <c:pt idx="5640">
                  <c:v>0.14460000000000001</c:v>
                </c:pt>
                <c:pt idx="5641">
                  <c:v>0.14460000000000001</c:v>
                </c:pt>
                <c:pt idx="5642">
                  <c:v>0.14460000000000001</c:v>
                </c:pt>
                <c:pt idx="5643">
                  <c:v>0.14460000000000001</c:v>
                </c:pt>
                <c:pt idx="5644">
                  <c:v>0.14460000000000001</c:v>
                </c:pt>
                <c:pt idx="5645">
                  <c:v>0.14460000000000001</c:v>
                </c:pt>
                <c:pt idx="5646">
                  <c:v>0.14460000000000001</c:v>
                </c:pt>
                <c:pt idx="5647">
                  <c:v>0.14460000000000001</c:v>
                </c:pt>
                <c:pt idx="5648">
                  <c:v>0.14460000000000001</c:v>
                </c:pt>
                <c:pt idx="5649">
                  <c:v>0.14460000000000001</c:v>
                </c:pt>
                <c:pt idx="5650">
                  <c:v>0.14460000000000001</c:v>
                </c:pt>
                <c:pt idx="5651">
                  <c:v>0.14460000000000001</c:v>
                </c:pt>
                <c:pt idx="5652">
                  <c:v>0.14460000000000001</c:v>
                </c:pt>
                <c:pt idx="5653">
                  <c:v>0.14460000000000001</c:v>
                </c:pt>
                <c:pt idx="5654">
                  <c:v>0.14460000000000001</c:v>
                </c:pt>
                <c:pt idx="5655">
                  <c:v>0.14460000000000001</c:v>
                </c:pt>
                <c:pt idx="5656">
                  <c:v>0.14460000000000001</c:v>
                </c:pt>
                <c:pt idx="5657">
                  <c:v>0.14460000000000001</c:v>
                </c:pt>
                <c:pt idx="5658">
                  <c:v>0.14460000000000001</c:v>
                </c:pt>
                <c:pt idx="5659">
                  <c:v>0.14460000000000001</c:v>
                </c:pt>
                <c:pt idx="5660">
                  <c:v>0.14460000000000001</c:v>
                </c:pt>
                <c:pt idx="5661">
                  <c:v>0.14460000000000001</c:v>
                </c:pt>
                <c:pt idx="5662">
                  <c:v>0.14460000000000001</c:v>
                </c:pt>
                <c:pt idx="5663">
                  <c:v>0.14460000000000001</c:v>
                </c:pt>
                <c:pt idx="5664">
                  <c:v>0.14460000000000001</c:v>
                </c:pt>
                <c:pt idx="5665">
                  <c:v>0.14460000000000001</c:v>
                </c:pt>
                <c:pt idx="5666">
                  <c:v>0.14460000000000001</c:v>
                </c:pt>
                <c:pt idx="5667">
                  <c:v>0.14460000000000001</c:v>
                </c:pt>
                <c:pt idx="5668">
                  <c:v>0.14460000000000001</c:v>
                </c:pt>
                <c:pt idx="5669">
                  <c:v>0.14460000000000001</c:v>
                </c:pt>
                <c:pt idx="5670">
                  <c:v>0.14460000000000001</c:v>
                </c:pt>
                <c:pt idx="5671">
                  <c:v>0.14460000000000001</c:v>
                </c:pt>
                <c:pt idx="5672">
                  <c:v>0.14460000000000001</c:v>
                </c:pt>
                <c:pt idx="5673">
                  <c:v>0.14460000000000001</c:v>
                </c:pt>
                <c:pt idx="5674">
                  <c:v>0.14460000000000001</c:v>
                </c:pt>
                <c:pt idx="5675">
                  <c:v>0.14460000000000001</c:v>
                </c:pt>
                <c:pt idx="5676">
                  <c:v>0.14460000000000001</c:v>
                </c:pt>
                <c:pt idx="5677">
                  <c:v>0.14460000000000001</c:v>
                </c:pt>
                <c:pt idx="5678">
                  <c:v>0.14460000000000001</c:v>
                </c:pt>
                <c:pt idx="5679">
                  <c:v>0.14460000000000001</c:v>
                </c:pt>
                <c:pt idx="5680">
                  <c:v>0.14460000000000001</c:v>
                </c:pt>
                <c:pt idx="5681">
                  <c:v>0.14460000000000001</c:v>
                </c:pt>
                <c:pt idx="5682">
                  <c:v>0.14460000000000001</c:v>
                </c:pt>
                <c:pt idx="5683">
                  <c:v>0.14460000000000001</c:v>
                </c:pt>
                <c:pt idx="5684">
                  <c:v>0.14460000000000001</c:v>
                </c:pt>
                <c:pt idx="5685">
                  <c:v>0.14460000000000001</c:v>
                </c:pt>
                <c:pt idx="5686">
                  <c:v>0.14460000000000001</c:v>
                </c:pt>
                <c:pt idx="5687">
                  <c:v>0.14460000000000001</c:v>
                </c:pt>
                <c:pt idx="5688">
                  <c:v>0.14460000000000001</c:v>
                </c:pt>
                <c:pt idx="5689">
                  <c:v>0.14460000000000001</c:v>
                </c:pt>
                <c:pt idx="5690">
                  <c:v>0.14460000000000001</c:v>
                </c:pt>
                <c:pt idx="5691">
                  <c:v>0.14460000000000001</c:v>
                </c:pt>
                <c:pt idx="5692">
                  <c:v>0.14460000000000001</c:v>
                </c:pt>
                <c:pt idx="5693">
                  <c:v>0.14460000000000001</c:v>
                </c:pt>
                <c:pt idx="5694">
                  <c:v>0.14460000000000001</c:v>
                </c:pt>
                <c:pt idx="5695">
                  <c:v>0.14460000000000001</c:v>
                </c:pt>
                <c:pt idx="5696">
                  <c:v>0.14460000000000001</c:v>
                </c:pt>
                <c:pt idx="5697">
                  <c:v>0.14460000000000001</c:v>
                </c:pt>
                <c:pt idx="5698">
                  <c:v>0.14460000000000001</c:v>
                </c:pt>
                <c:pt idx="5699">
                  <c:v>0.14460000000000001</c:v>
                </c:pt>
                <c:pt idx="5700">
                  <c:v>0.14460000000000001</c:v>
                </c:pt>
                <c:pt idx="5701">
                  <c:v>0.14460000000000001</c:v>
                </c:pt>
                <c:pt idx="5702">
                  <c:v>0.14460000000000001</c:v>
                </c:pt>
                <c:pt idx="5703">
                  <c:v>0.14460000000000001</c:v>
                </c:pt>
                <c:pt idx="5704">
                  <c:v>0.14460000000000001</c:v>
                </c:pt>
                <c:pt idx="5705">
                  <c:v>0.14460000000000001</c:v>
                </c:pt>
                <c:pt idx="5706">
                  <c:v>0.14460000000000001</c:v>
                </c:pt>
                <c:pt idx="5707">
                  <c:v>0.14460000000000001</c:v>
                </c:pt>
                <c:pt idx="5708">
                  <c:v>0.14460000000000001</c:v>
                </c:pt>
                <c:pt idx="5709">
                  <c:v>0.14460000000000001</c:v>
                </c:pt>
                <c:pt idx="5710">
                  <c:v>0.14460000000000001</c:v>
                </c:pt>
                <c:pt idx="5711">
                  <c:v>0.14460000000000001</c:v>
                </c:pt>
                <c:pt idx="5712">
                  <c:v>0.14460000000000001</c:v>
                </c:pt>
                <c:pt idx="5713">
                  <c:v>0.14460000000000001</c:v>
                </c:pt>
                <c:pt idx="5714">
                  <c:v>0.14460000000000001</c:v>
                </c:pt>
                <c:pt idx="5715">
                  <c:v>0.14460000000000001</c:v>
                </c:pt>
                <c:pt idx="5716">
                  <c:v>0.14460000000000001</c:v>
                </c:pt>
                <c:pt idx="5717">
                  <c:v>0.14460000000000001</c:v>
                </c:pt>
                <c:pt idx="5718">
                  <c:v>0.14460000000000001</c:v>
                </c:pt>
                <c:pt idx="5719">
                  <c:v>0.14460000000000001</c:v>
                </c:pt>
                <c:pt idx="5720">
                  <c:v>0.14460000000000001</c:v>
                </c:pt>
                <c:pt idx="5721">
                  <c:v>0.14460000000000001</c:v>
                </c:pt>
                <c:pt idx="5722">
                  <c:v>0.14460000000000001</c:v>
                </c:pt>
                <c:pt idx="5723">
                  <c:v>0.14460000000000001</c:v>
                </c:pt>
                <c:pt idx="5724">
                  <c:v>0.14460000000000001</c:v>
                </c:pt>
                <c:pt idx="5725">
                  <c:v>0.14460000000000001</c:v>
                </c:pt>
                <c:pt idx="5726">
                  <c:v>0.14460000000000001</c:v>
                </c:pt>
                <c:pt idx="5727">
                  <c:v>0.14460000000000001</c:v>
                </c:pt>
                <c:pt idx="5728">
                  <c:v>0.14460000000000001</c:v>
                </c:pt>
                <c:pt idx="5729">
                  <c:v>0.14460000000000001</c:v>
                </c:pt>
                <c:pt idx="5730">
                  <c:v>0.14460000000000001</c:v>
                </c:pt>
                <c:pt idx="5731">
                  <c:v>0.14460000000000001</c:v>
                </c:pt>
                <c:pt idx="5732">
                  <c:v>0.14460000000000001</c:v>
                </c:pt>
                <c:pt idx="5733">
                  <c:v>0.14460000000000001</c:v>
                </c:pt>
                <c:pt idx="5734">
                  <c:v>0.14460000000000001</c:v>
                </c:pt>
                <c:pt idx="5735">
                  <c:v>0.14460000000000001</c:v>
                </c:pt>
                <c:pt idx="5736">
                  <c:v>0.14460000000000001</c:v>
                </c:pt>
                <c:pt idx="5737">
                  <c:v>0.14460000000000001</c:v>
                </c:pt>
                <c:pt idx="5738">
                  <c:v>0.14460000000000001</c:v>
                </c:pt>
                <c:pt idx="5739">
                  <c:v>0.14460000000000001</c:v>
                </c:pt>
                <c:pt idx="5740">
                  <c:v>0.14460000000000001</c:v>
                </c:pt>
                <c:pt idx="5741">
                  <c:v>0.14460000000000001</c:v>
                </c:pt>
                <c:pt idx="5742">
                  <c:v>0.14460000000000001</c:v>
                </c:pt>
                <c:pt idx="5743">
                  <c:v>0.14460000000000001</c:v>
                </c:pt>
                <c:pt idx="5744">
                  <c:v>0.14460000000000001</c:v>
                </c:pt>
                <c:pt idx="5745">
                  <c:v>0.14460000000000001</c:v>
                </c:pt>
                <c:pt idx="5746">
                  <c:v>0.14460000000000001</c:v>
                </c:pt>
                <c:pt idx="5747">
                  <c:v>0.14460000000000001</c:v>
                </c:pt>
                <c:pt idx="5748">
                  <c:v>0.14460000000000001</c:v>
                </c:pt>
                <c:pt idx="5749">
                  <c:v>0.14460000000000001</c:v>
                </c:pt>
                <c:pt idx="5750">
                  <c:v>0.14460000000000001</c:v>
                </c:pt>
                <c:pt idx="5751">
                  <c:v>0.14460000000000001</c:v>
                </c:pt>
                <c:pt idx="5752">
                  <c:v>0.14460000000000001</c:v>
                </c:pt>
                <c:pt idx="5753">
                  <c:v>0.14460000000000001</c:v>
                </c:pt>
                <c:pt idx="5754">
                  <c:v>0.14460000000000001</c:v>
                </c:pt>
                <c:pt idx="5755">
                  <c:v>0.14460000000000001</c:v>
                </c:pt>
                <c:pt idx="5756">
                  <c:v>0.14460000000000001</c:v>
                </c:pt>
                <c:pt idx="5757">
                  <c:v>0.14460000000000001</c:v>
                </c:pt>
                <c:pt idx="5758">
                  <c:v>0.14460000000000001</c:v>
                </c:pt>
                <c:pt idx="5759">
                  <c:v>0.14460000000000001</c:v>
                </c:pt>
                <c:pt idx="5760">
                  <c:v>0.14460000000000001</c:v>
                </c:pt>
                <c:pt idx="5761">
                  <c:v>0.14460000000000001</c:v>
                </c:pt>
                <c:pt idx="5762">
                  <c:v>0.14460000000000001</c:v>
                </c:pt>
                <c:pt idx="5763">
                  <c:v>0.14460000000000001</c:v>
                </c:pt>
                <c:pt idx="5764">
                  <c:v>0.14460000000000001</c:v>
                </c:pt>
                <c:pt idx="5765">
                  <c:v>0.14460000000000001</c:v>
                </c:pt>
                <c:pt idx="5766">
                  <c:v>0.14460000000000001</c:v>
                </c:pt>
                <c:pt idx="5767">
                  <c:v>0.14460000000000001</c:v>
                </c:pt>
                <c:pt idx="5768">
                  <c:v>0.14460000000000001</c:v>
                </c:pt>
                <c:pt idx="5769">
                  <c:v>0.14460000000000001</c:v>
                </c:pt>
                <c:pt idx="5770">
                  <c:v>0.14460000000000001</c:v>
                </c:pt>
                <c:pt idx="5771">
                  <c:v>0.14460000000000001</c:v>
                </c:pt>
                <c:pt idx="5772">
                  <c:v>0.14460000000000001</c:v>
                </c:pt>
                <c:pt idx="5773">
                  <c:v>0.14460000000000001</c:v>
                </c:pt>
                <c:pt idx="5774">
                  <c:v>0.14460000000000001</c:v>
                </c:pt>
                <c:pt idx="5775">
                  <c:v>0.14460000000000001</c:v>
                </c:pt>
                <c:pt idx="5776">
                  <c:v>0.14460000000000001</c:v>
                </c:pt>
                <c:pt idx="5777">
                  <c:v>0.14460000000000001</c:v>
                </c:pt>
                <c:pt idx="5778">
                  <c:v>0.14460000000000001</c:v>
                </c:pt>
                <c:pt idx="5779">
                  <c:v>0.14460000000000001</c:v>
                </c:pt>
                <c:pt idx="5780">
                  <c:v>0.14460000000000001</c:v>
                </c:pt>
                <c:pt idx="5781">
                  <c:v>0.14460000000000001</c:v>
                </c:pt>
                <c:pt idx="5782">
                  <c:v>0.14460000000000001</c:v>
                </c:pt>
                <c:pt idx="5783">
                  <c:v>0.14460000000000001</c:v>
                </c:pt>
                <c:pt idx="5784">
                  <c:v>0.14460000000000001</c:v>
                </c:pt>
                <c:pt idx="5785">
                  <c:v>0.14460000000000001</c:v>
                </c:pt>
                <c:pt idx="5786">
                  <c:v>0.14460000000000001</c:v>
                </c:pt>
                <c:pt idx="5787">
                  <c:v>0.14460000000000001</c:v>
                </c:pt>
                <c:pt idx="5788">
                  <c:v>0.14460000000000001</c:v>
                </c:pt>
                <c:pt idx="5789">
                  <c:v>0.14460000000000001</c:v>
                </c:pt>
                <c:pt idx="5790">
                  <c:v>0.14460000000000001</c:v>
                </c:pt>
                <c:pt idx="5791">
                  <c:v>0.14460000000000001</c:v>
                </c:pt>
                <c:pt idx="5792">
                  <c:v>0.14460000000000001</c:v>
                </c:pt>
                <c:pt idx="5793">
                  <c:v>0.14460000000000001</c:v>
                </c:pt>
                <c:pt idx="5794">
                  <c:v>0.14460000000000001</c:v>
                </c:pt>
                <c:pt idx="5795">
                  <c:v>0.14460000000000001</c:v>
                </c:pt>
                <c:pt idx="5796">
                  <c:v>0.14460000000000001</c:v>
                </c:pt>
                <c:pt idx="5797">
                  <c:v>0.14460000000000001</c:v>
                </c:pt>
                <c:pt idx="5798">
                  <c:v>0.14460000000000001</c:v>
                </c:pt>
                <c:pt idx="5799">
                  <c:v>0.14460000000000001</c:v>
                </c:pt>
                <c:pt idx="5800">
                  <c:v>0.14460000000000001</c:v>
                </c:pt>
                <c:pt idx="5801">
                  <c:v>0.14460000000000001</c:v>
                </c:pt>
                <c:pt idx="5802">
                  <c:v>0.14460000000000001</c:v>
                </c:pt>
                <c:pt idx="5803">
                  <c:v>0.14460000000000001</c:v>
                </c:pt>
                <c:pt idx="5804">
                  <c:v>0.14460000000000001</c:v>
                </c:pt>
                <c:pt idx="5805">
                  <c:v>0.14460000000000001</c:v>
                </c:pt>
                <c:pt idx="5806">
                  <c:v>0.14460000000000001</c:v>
                </c:pt>
                <c:pt idx="5807">
                  <c:v>0.14460000000000001</c:v>
                </c:pt>
                <c:pt idx="5808">
                  <c:v>0.14460000000000001</c:v>
                </c:pt>
                <c:pt idx="5809">
                  <c:v>0.14460000000000001</c:v>
                </c:pt>
                <c:pt idx="5810">
                  <c:v>0.14460000000000001</c:v>
                </c:pt>
                <c:pt idx="5811">
                  <c:v>0.14460000000000001</c:v>
                </c:pt>
                <c:pt idx="5812">
                  <c:v>0.14460000000000001</c:v>
                </c:pt>
                <c:pt idx="5813">
                  <c:v>0.14460000000000001</c:v>
                </c:pt>
                <c:pt idx="5814">
                  <c:v>0.14460000000000001</c:v>
                </c:pt>
                <c:pt idx="5815">
                  <c:v>0.14460000000000001</c:v>
                </c:pt>
                <c:pt idx="5816">
                  <c:v>0.14460000000000001</c:v>
                </c:pt>
                <c:pt idx="5817">
                  <c:v>0.14460000000000001</c:v>
                </c:pt>
                <c:pt idx="5818">
                  <c:v>0.14460000000000001</c:v>
                </c:pt>
                <c:pt idx="5819">
                  <c:v>0.14460000000000001</c:v>
                </c:pt>
                <c:pt idx="5820">
                  <c:v>0.14460000000000001</c:v>
                </c:pt>
                <c:pt idx="5821">
                  <c:v>0.14460000000000001</c:v>
                </c:pt>
                <c:pt idx="5822">
                  <c:v>0.14460000000000001</c:v>
                </c:pt>
                <c:pt idx="5823">
                  <c:v>0.14460000000000001</c:v>
                </c:pt>
                <c:pt idx="5824">
                  <c:v>0.14460000000000001</c:v>
                </c:pt>
                <c:pt idx="5825">
                  <c:v>0.14460000000000001</c:v>
                </c:pt>
                <c:pt idx="5826">
                  <c:v>0.14460000000000001</c:v>
                </c:pt>
                <c:pt idx="5827">
                  <c:v>0.14460000000000001</c:v>
                </c:pt>
                <c:pt idx="5828">
                  <c:v>0.14460000000000001</c:v>
                </c:pt>
                <c:pt idx="5829">
                  <c:v>0.14460000000000001</c:v>
                </c:pt>
                <c:pt idx="5830">
                  <c:v>0.14460000000000001</c:v>
                </c:pt>
                <c:pt idx="5831">
                  <c:v>0.14460000000000001</c:v>
                </c:pt>
                <c:pt idx="5832">
                  <c:v>0.14460000000000001</c:v>
                </c:pt>
                <c:pt idx="5833">
                  <c:v>0.14460000000000001</c:v>
                </c:pt>
                <c:pt idx="5834">
                  <c:v>0.14460000000000001</c:v>
                </c:pt>
                <c:pt idx="5835">
                  <c:v>0.14460000000000001</c:v>
                </c:pt>
                <c:pt idx="5836">
                  <c:v>0.14460000000000001</c:v>
                </c:pt>
                <c:pt idx="5837">
                  <c:v>0.14460000000000001</c:v>
                </c:pt>
                <c:pt idx="5838">
                  <c:v>0.14460000000000001</c:v>
                </c:pt>
                <c:pt idx="5839">
                  <c:v>0.14460000000000001</c:v>
                </c:pt>
                <c:pt idx="5840">
                  <c:v>0.14460000000000001</c:v>
                </c:pt>
                <c:pt idx="5841">
                  <c:v>0.14460000000000001</c:v>
                </c:pt>
                <c:pt idx="5842">
                  <c:v>0.14460000000000001</c:v>
                </c:pt>
                <c:pt idx="5843">
                  <c:v>0.14460000000000001</c:v>
                </c:pt>
                <c:pt idx="5844">
                  <c:v>0.14460000000000001</c:v>
                </c:pt>
                <c:pt idx="5845">
                  <c:v>0.14460000000000001</c:v>
                </c:pt>
                <c:pt idx="5846">
                  <c:v>0.14460000000000001</c:v>
                </c:pt>
                <c:pt idx="5847">
                  <c:v>0.14460000000000001</c:v>
                </c:pt>
                <c:pt idx="5848">
                  <c:v>0.14460000000000001</c:v>
                </c:pt>
                <c:pt idx="5849">
                  <c:v>0.14460000000000001</c:v>
                </c:pt>
                <c:pt idx="5850">
                  <c:v>0.14460000000000001</c:v>
                </c:pt>
                <c:pt idx="5851">
                  <c:v>0.14460000000000001</c:v>
                </c:pt>
                <c:pt idx="5852">
                  <c:v>0.14460000000000001</c:v>
                </c:pt>
                <c:pt idx="5853">
                  <c:v>0.14460000000000001</c:v>
                </c:pt>
                <c:pt idx="5854">
                  <c:v>0.14460000000000001</c:v>
                </c:pt>
                <c:pt idx="5855">
                  <c:v>0.14460000000000001</c:v>
                </c:pt>
                <c:pt idx="5856">
                  <c:v>0.14460000000000001</c:v>
                </c:pt>
                <c:pt idx="5857">
                  <c:v>0.14460000000000001</c:v>
                </c:pt>
                <c:pt idx="5858">
                  <c:v>0.14460000000000001</c:v>
                </c:pt>
                <c:pt idx="5859">
                  <c:v>0.14460000000000001</c:v>
                </c:pt>
                <c:pt idx="5860">
                  <c:v>0.14460000000000001</c:v>
                </c:pt>
                <c:pt idx="5861">
                  <c:v>0.14460000000000001</c:v>
                </c:pt>
                <c:pt idx="5862">
                  <c:v>0.14460000000000001</c:v>
                </c:pt>
                <c:pt idx="5863">
                  <c:v>0.14460000000000001</c:v>
                </c:pt>
                <c:pt idx="5864">
                  <c:v>0.14460000000000001</c:v>
                </c:pt>
                <c:pt idx="5865">
                  <c:v>0.14460000000000001</c:v>
                </c:pt>
                <c:pt idx="5866">
                  <c:v>0.14460000000000001</c:v>
                </c:pt>
                <c:pt idx="5867">
                  <c:v>0.14460000000000001</c:v>
                </c:pt>
                <c:pt idx="5868">
                  <c:v>0.14460000000000001</c:v>
                </c:pt>
                <c:pt idx="5869">
                  <c:v>0.14460000000000001</c:v>
                </c:pt>
                <c:pt idx="5870">
                  <c:v>0.14460000000000001</c:v>
                </c:pt>
                <c:pt idx="5871">
                  <c:v>0.14460000000000001</c:v>
                </c:pt>
                <c:pt idx="5872">
                  <c:v>0.14460000000000001</c:v>
                </c:pt>
                <c:pt idx="5873">
                  <c:v>0.14460000000000001</c:v>
                </c:pt>
                <c:pt idx="5874">
                  <c:v>0.14460000000000001</c:v>
                </c:pt>
                <c:pt idx="5875">
                  <c:v>0.14460000000000001</c:v>
                </c:pt>
                <c:pt idx="5876">
                  <c:v>0.14460000000000001</c:v>
                </c:pt>
                <c:pt idx="5877">
                  <c:v>0.14460000000000001</c:v>
                </c:pt>
                <c:pt idx="5878">
                  <c:v>0.14460000000000001</c:v>
                </c:pt>
                <c:pt idx="5879">
                  <c:v>0.14460000000000001</c:v>
                </c:pt>
                <c:pt idx="5880">
                  <c:v>0.14460000000000001</c:v>
                </c:pt>
                <c:pt idx="5881">
                  <c:v>0.14460000000000001</c:v>
                </c:pt>
                <c:pt idx="5882">
                  <c:v>0.14460000000000001</c:v>
                </c:pt>
                <c:pt idx="5883">
                  <c:v>0.14460000000000001</c:v>
                </c:pt>
                <c:pt idx="5884">
                  <c:v>0.14460000000000001</c:v>
                </c:pt>
                <c:pt idx="5885">
                  <c:v>0.14460000000000001</c:v>
                </c:pt>
                <c:pt idx="5886">
                  <c:v>0.14460000000000001</c:v>
                </c:pt>
                <c:pt idx="5887">
                  <c:v>0.14460000000000001</c:v>
                </c:pt>
                <c:pt idx="5888">
                  <c:v>0.14460000000000001</c:v>
                </c:pt>
                <c:pt idx="5889">
                  <c:v>0.14460000000000001</c:v>
                </c:pt>
                <c:pt idx="5890">
                  <c:v>0.14460000000000001</c:v>
                </c:pt>
                <c:pt idx="5891">
                  <c:v>0.14460000000000001</c:v>
                </c:pt>
                <c:pt idx="5892">
                  <c:v>0.14460000000000001</c:v>
                </c:pt>
                <c:pt idx="5893">
                  <c:v>0.14460000000000001</c:v>
                </c:pt>
                <c:pt idx="5894">
                  <c:v>0.14460000000000001</c:v>
                </c:pt>
                <c:pt idx="5895">
                  <c:v>0.14460000000000001</c:v>
                </c:pt>
                <c:pt idx="5896">
                  <c:v>0.14460000000000001</c:v>
                </c:pt>
                <c:pt idx="5897">
                  <c:v>0.14460000000000001</c:v>
                </c:pt>
                <c:pt idx="5898">
                  <c:v>0.14460000000000001</c:v>
                </c:pt>
                <c:pt idx="5899">
                  <c:v>0.14460000000000001</c:v>
                </c:pt>
                <c:pt idx="5900">
                  <c:v>0.14460000000000001</c:v>
                </c:pt>
                <c:pt idx="5901">
                  <c:v>0.14460000000000001</c:v>
                </c:pt>
                <c:pt idx="5902">
                  <c:v>0.14460000000000001</c:v>
                </c:pt>
                <c:pt idx="5903">
                  <c:v>0.14460000000000001</c:v>
                </c:pt>
                <c:pt idx="5904">
                  <c:v>0.14460000000000001</c:v>
                </c:pt>
                <c:pt idx="5905">
                  <c:v>0.14460000000000001</c:v>
                </c:pt>
                <c:pt idx="5906">
                  <c:v>0.14460000000000001</c:v>
                </c:pt>
                <c:pt idx="5907">
                  <c:v>0.14460000000000001</c:v>
                </c:pt>
                <c:pt idx="5908">
                  <c:v>0.14460000000000001</c:v>
                </c:pt>
                <c:pt idx="5909">
                  <c:v>0.14460000000000001</c:v>
                </c:pt>
                <c:pt idx="5910">
                  <c:v>0.14460000000000001</c:v>
                </c:pt>
                <c:pt idx="5911">
                  <c:v>0.14460000000000001</c:v>
                </c:pt>
                <c:pt idx="5912">
                  <c:v>0.14460000000000001</c:v>
                </c:pt>
                <c:pt idx="5913">
                  <c:v>0.14460000000000001</c:v>
                </c:pt>
                <c:pt idx="5914">
                  <c:v>0.14460000000000001</c:v>
                </c:pt>
                <c:pt idx="5915">
                  <c:v>0.14460000000000001</c:v>
                </c:pt>
                <c:pt idx="5916">
                  <c:v>0.14460000000000001</c:v>
                </c:pt>
                <c:pt idx="5917">
                  <c:v>0.14460000000000001</c:v>
                </c:pt>
                <c:pt idx="5918">
                  <c:v>0.14460000000000001</c:v>
                </c:pt>
                <c:pt idx="5919">
                  <c:v>0.14460000000000001</c:v>
                </c:pt>
                <c:pt idx="5920">
                  <c:v>0.14460000000000001</c:v>
                </c:pt>
                <c:pt idx="5921">
                  <c:v>0.14460000000000001</c:v>
                </c:pt>
                <c:pt idx="5922">
                  <c:v>0.14460000000000001</c:v>
                </c:pt>
                <c:pt idx="5923">
                  <c:v>0.14460000000000001</c:v>
                </c:pt>
                <c:pt idx="5924">
                  <c:v>0.14460000000000001</c:v>
                </c:pt>
                <c:pt idx="5925">
                  <c:v>0.14460000000000001</c:v>
                </c:pt>
                <c:pt idx="5926">
                  <c:v>0.14460000000000001</c:v>
                </c:pt>
                <c:pt idx="5927">
                  <c:v>0.14460000000000001</c:v>
                </c:pt>
                <c:pt idx="5928">
                  <c:v>0.14460000000000001</c:v>
                </c:pt>
                <c:pt idx="5929">
                  <c:v>0.14460000000000001</c:v>
                </c:pt>
                <c:pt idx="5930">
                  <c:v>0.14460000000000001</c:v>
                </c:pt>
                <c:pt idx="5931">
                  <c:v>0.14460000000000001</c:v>
                </c:pt>
                <c:pt idx="5932">
                  <c:v>0.14460000000000001</c:v>
                </c:pt>
                <c:pt idx="5933">
                  <c:v>0.14460000000000001</c:v>
                </c:pt>
                <c:pt idx="5934">
                  <c:v>0.14460000000000001</c:v>
                </c:pt>
                <c:pt idx="5935">
                  <c:v>0.14460000000000001</c:v>
                </c:pt>
                <c:pt idx="5936">
                  <c:v>0.14460000000000001</c:v>
                </c:pt>
                <c:pt idx="5937">
                  <c:v>0.14460000000000001</c:v>
                </c:pt>
                <c:pt idx="5938">
                  <c:v>0.14460000000000001</c:v>
                </c:pt>
                <c:pt idx="5939">
                  <c:v>0.14460000000000001</c:v>
                </c:pt>
                <c:pt idx="5940">
                  <c:v>0.14460000000000001</c:v>
                </c:pt>
                <c:pt idx="5941">
                  <c:v>0.14460000000000001</c:v>
                </c:pt>
                <c:pt idx="5942">
                  <c:v>0.14460000000000001</c:v>
                </c:pt>
                <c:pt idx="5943">
                  <c:v>0.14460000000000001</c:v>
                </c:pt>
                <c:pt idx="5944">
                  <c:v>0.14460000000000001</c:v>
                </c:pt>
                <c:pt idx="5945">
                  <c:v>0.14460000000000001</c:v>
                </c:pt>
                <c:pt idx="5946">
                  <c:v>0.14460000000000001</c:v>
                </c:pt>
                <c:pt idx="5947">
                  <c:v>0.14460000000000001</c:v>
                </c:pt>
                <c:pt idx="5948">
                  <c:v>0.14460000000000001</c:v>
                </c:pt>
                <c:pt idx="5949">
                  <c:v>0.14460000000000001</c:v>
                </c:pt>
                <c:pt idx="5950">
                  <c:v>0.14460000000000001</c:v>
                </c:pt>
                <c:pt idx="5951">
                  <c:v>0.14460000000000001</c:v>
                </c:pt>
                <c:pt idx="5952">
                  <c:v>0.14460000000000001</c:v>
                </c:pt>
                <c:pt idx="5953">
                  <c:v>0.14460000000000001</c:v>
                </c:pt>
                <c:pt idx="5954">
                  <c:v>0.14460000000000001</c:v>
                </c:pt>
                <c:pt idx="5955">
                  <c:v>0.14460000000000001</c:v>
                </c:pt>
                <c:pt idx="5956">
                  <c:v>0.14460000000000001</c:v>
                </c:pt>
                <c:pt idx="5957">
                  <c:v>0.14460000000000001</c:v>
                </c:pt>
                <c:pt idx="5958">
                  <c:v>0.14460000000000001</c:v>
                </c:pt>
                <c:pt idx="5959">
                  <c:v>0.14460000000000001</c:v>
                </c:pt>
                <c:pt idx="5960">
                  <c:v>0.14460000000000001</c:v>
                </c:pt>
                <c:pt idx="5961">
                  <c:v>0.14460000000000001</c:v>
                </c:pt>
                <c:pt idx="5962">
                  <c:v>0.14460000000000001</c:v>
                </c:pt>
                <c:pt idx="5963">
                  <c:v>0.14460000000000001</c:v>
                </c:pt>
                <c:pt idx="5964">
                  <c:v>0.14460000000000001</c:v>
                </c:pt>
                <c:pt idx="5965">
                  <c:v>0.14460000000000001</c:v>
                </c:pt>
                <c:pt idx="5966">
                  <c:v>0.14460000000000001</c:v>
                </c:pt>
                <c:pt idx="5967">
                  <c:v>0.14460000000000001</c:v>
                </c:pt>
                <c:pt idx="5968">
                  <c:v>0.14460000000000001</c:v>
                </c:pt>
                <c:pt idx="5969">
                  <c:v>0.14460000000000001</c:v>
                </c:pt>
                <c:pt idx="5970">
                  <c:v>0.14460000000000001</c:v>
                </c:pt>
                <c:pt idx="5971">
                  <c:v>0.14460000000000001</c:v>
                </c:pt>
                <c:pt idx="5972">
                  <c:v>0.14460000000000001</c:v>
                </c:pt>
                <c:pt idx="5973">
                  <c:v>0.14460000000000001</c:v>
                </c:pt>
                <c:pt idx="5974">
                  <c:v>0.14460000000000001</c:v>
                </c:pt>
                <c:pt idx="5975">
                  <c:v>0.14460000000000001</c:v>
                </c:pt>
                <c:pt idx="5976">
                  <c:v>0.14460000000000001</c:v>
                </c:pt>
                <c:pt idx="5977">
                  <c:v>0.14460000000000001</c:v>
                </c:pt>
                <c:pt idx="5978">
                  <c:v>0.14460000000000001</c:v>
                </c:pt>
                <c:pt idx="5979">
                  <c:v>0.14460000000000001</c:v>
                </c:pt>
                <c:pt idx="5980">
                  <c:v>0.14460000000000001</c:v>
                </c:pt>
                <c:pt idx="5981">
                  <c:v>0.14460000000000001</c:v>
                </c:pt>
                <c:pt idx="5982">
                  <c:v>0.14460000000000001</c:v>
                </c:pt>
                <c:pt idx="5983">
                  <c:v>0.14460000000000001</c:v>
                </c:pt>
                <c:pt idx="5984">
                  <c:v>0.14460000000000001</c:v>
                </c:pt>
                <c:pt idx="5985">
                  <c:v>0.14460000000000001</c:v>
                </c:pt>
                <c:pt idx="5986">
                  <c:v>0.14460000000000001</c:v>
                </c:pt>
                <c:pt idx="5987">
                  <c:v>0.14460000000000001</c:v>
                </c:pt>
                <c:pt idx="5988">
                  <c:v>0.14460000000000001</c:v>
                </c:pt>
                <c:pt idx="5989">
                  <c:v>0.14460000000000001</c:v>
                </c:pt>
                <c:pt idx="5990">
                  <c:v>0.14460000000000001</c:v>
                </c:pt>
                <c:pt idx="5991">
                  <c:v>0.14460000000000001</c:v>
                </c:pt>
                <c:pt idx="5992">
                  <c:v>0.14460000000000001</c:v>
                </c:pt>
                <c:pt idx="5993">
                  <c:v>0.14460000000000001</c:v>
                </c:pt>
                <c:pt idx="5994">
                  <c:v>0.14460000000000001</c:v>
                </c:pt>
                <c:pt idx="5995">
                  <c:v>0.14460000000000001</c:v>
                </c:pt>
                <c:pt idx="5996">
                  <c:v>0.14460000000000001</c:v>
                </c:pt>
                <c:pt idx="5997">
                  <c:v>0.14460000000000001</c:v>
                </c:pt>
                <c:pt idx="5998">
                  <c:v>0.14460000000000001</c:v>
                </c:pt>
                <c:pt idx="5999">
                  <c:v>0.14460000000000001</c:v>
                </c:pt>
                <c:pt idx="6000">
                  <c:v>0.14460000000000001</c:v>
                </c:pt>
                <c:pt idx="6001">
                  <c:v>0.14460000000000001</c:v>
                </c:pt>
                <c:pt idx="6002">
                  <c:v>0.14460000000000001</c:v>
                </c:pt>
                <c:pt idx="6003">
                  <c:v>0.14460000000000001</c:v>
                </c:pt>
                <c:pt idx="6004">
                  <c:v>0.14460000000000001</c:v>
                </c:pt>
                <c:pt idx="6005">
                  <c:v>0.14460000000000001</c:v>
                </c:pt>
                <c:pt idx="6006">
                  <c:v>0.14460000000000001</c:v>
                </c:pt>
                <c:pt idx="6007">
                  <c:v>0.14460000000000001</c:v>
                </c:pt>
                <c:pt idx="6008">
                  <c:v>0.14460000000000001</c:v>
                </c:pt>
                <c:pt idx="6009">
                  <c:v>0.14460000000000001</c:v>
                </c:pt>
                <c:pt idx="6010">
                  <c:v>0.14460000000000001</c:v>
                </c:pt>
                <c:pt idx="6011">
                  <c:v>0.14460000000000001</c:v>
                </c:pt>
                <c:pt idx="6012">
                  <c:v>0.14460000000000001</c:v>
                </c:pt>
                <c:pt idx="6013">
                  <c:v>0.14460000000000001</c:v>
                </c:pt>
                <c:pt idx="6014">
                  <c:v>0.14460000000000001</c:v>
                </c:pt>
                <c:pt idx="6015">
                  <c:v>0.14460000000000001</c:v>
                </c:pt>
                <c:pt idx="6016">
                  <c:v>0.14460000000000001</c:v>
                </c:pt>
                <c:pt idx="6017">
                  <c:v>0.14460000000000001</c:v>
                </c:pt>
                <c:pt idx="6018">
                  <c:v>0.14460000000000001</c:v>
                </c:pt>
                <c:pt idx="6019">
                  <c:v>0.14460000000000001</c:v>
                </c:pt>
                <c:pt idx="6020">
                  <c:v>0.14460000000000001</c:v>
                </c:pt>
                <c:pt idx="6021">
                  <c:v>0.14460000000000001</c:v>
                </c:pt>
                <c:pt idx="6022">
                  <c:v>0.14460000000000001</c:v>
                </c:pt>
                <c:pt idx="6023">
                  <c:v>0.14460000000000001</c:v>
                </c:pt>
                <c:pt idx="6024">
                  <c:v>0.14460000000000001</c:v>
                </c:pt>
                <c:pt idx="6025">
                  <c:v>0.14460000000000001</c:v>
                </c:pt>
                <c:pt idx="6026">
                  <c:v>0.14460000000000001</c:v>
                </c:pt>
                <c:pt idx="6027">
                  <c:v>0.14460000000000001</c:v>
                </c:pt>
                <c:pt idx="6028">
                  <c:v>0.14460000000000001</c:v>
                </c:pt>
                <c:pt idx="6029">
                  <c:v>0.14460000000000001</c:v>
                </c:pt>
                <c:pt idx="6030">
                  <c:v>0.14460000000000001</c:v>
                </c:pt>
                <c:pt idx="6031">
                  <c:v>0.14460000000000001</c:v>
                </c:pt>
                <c:pt idx="6032">
                  <c:v>0.14460000000000001</c:v>
                </c:pt>
                <c:pt idx="6033">
                  <c:v>0.14460000000000001</c:v>
                </c:pt>
                <c:pt idx="6034">
                  <c:v>0.14460000000000001</c:v>
                </c:pt>
                <c:pt idx="6035">
                  <c:v>0.14460000000000001</c:v>
                </c:pt>
                <c:pt idx="6036">
                  <c:v>0.14460000000000001</c:v>
                </c:pt>
                <c:pt idx="6037">
                  <c:v>0.14460000000000001</c:v>
                </c:pt>
                <c:pt idx="6038">
                  <c:v>0.14460000000000001</c:v>
                </c:pt>
                <c:pt idx="6039">
                  <c:v>0.14460000000000001</c:v>
                </c:pt>
                <c:pt idx="6040">
                  <c:v>0.14460000000000001</c:v>
                </c:pt>
                <c:pt idx="6041">
                  <c:v>0.14460000000000001</c:v>
                </c:pt>
                <c:pt idx="6042">
                  <c:v>0.14460000000000001</c:v>
                </c:pt>
                <c:pt idx="6043">
                  <c:v>0.14460000000000001</c:v>
                </c:pt>
                <c:pt idx="6044">
                  <c:v>0.14460000000000001</c:v>
                </c:pt>
                <c:pt idx="6045">
                  <c:v>0.14460000000000001</c:v>
                </c:pt>
                <c:pt idx="6046">
                  <c:v>0.14460000000000001</c:v>
                </c:pt>
                <c:pt idx="6047">
                  <c:v>0.14460000000000001</c:v>
                </c:pt>
                <c:pt idx="6048">
                  <c:v>0.14460000000000001</c:v>
                </c:pt>
                <c:pt idx="6049">
                  <c:v>0.14460000000000001</c:v>
                </c:pt>
                <c:pt idx="6050">
                  <c:v>0.14460000000000001</c:v>
                </c:pt>
                <c:pt idx="6051">
                  <c:v>0.14460000000000001</c:v>
                </c:pt>
                <c:pt idx="6052">
                  <c:v>0.14460000000000001</c:v>
                </c:pt>
                <c:pt idx="6053">
                  <c:v>0.14460000000000001</c:v>
                </c:pt>
                <c:pt idx="6054">
                  <c:v>0.14460000000000001</c:v>
                </c:pt>
                <c:pt idx="6055">
                  <c:v>0.14460000000000001</c:v>
                </c:pt>
                <c:pt idx="6056">
                  <c:v>0.14460000000000001</c:v>
                </c:pt>
                <c:pt idx="6057">
                  <c:v>0.14460000000000001</c:v>
                </c:pt>
                <c:pt idx="6058">
                  <c:v>0.14460000000000001</c:v>
                </c:pt>
                <c:pt idx="6059">
                  <c:v>0.14460000000000001</c:v>
                </c:pt>
                <c:pt idx="6060">
                  <c:v>0.14460000000000001</c:v>
                </c:pt>
                <c:pt idx="6061">
                  <c:v>0.14460000000000001</c:v>
                </c:pt>
                <c:pt idx="6062">
                  <c:v>0.14460000000000001</c:v>
                </c:pt>
                <c:pt idx="6063">
                  <c:v>0.14460000000000001</c:v>
                </c:pt>
                <c:pt idx="6064">
                  <c:v>0.14460000000000001</c:v>
                </c:pt>
                <c:pt idx="6065">
                  <c:v>0.14460000000000001</c:v>
                </c:pt>
                <c:pt idx="6066">
                  <c:v>0.14460000000000001</c:v>
                </c:pt>
                <c:pt idx="6067">
                  <c:v>0.14460000000000001</c:v>
                </c:pt>
                <c:pt idx="6068">
                  <c:v>0.14460000000000001</c:v>
                </c:pt>
                <c:pt idx="6069">
                  <c:v>0.14460000000000001</c:v>
                </c:pt>
                <c:pt idx="6070">
                  <c:v>0.14460000000000001</c:v>
                </c:pt>
                <c:pt idx="6071">
                  <c:v>0.14460000000000001</c:v>
                </c:pt>
                <c:pt idx="6072">
                  <c:v>0.14460000000000001</c:v>
                </c:pt>
                <c:pt idx="6073">
                  <c:v>0.14460000000000001</c:v>
                </c:pt>
                <c:pt idx="6074">
                  <c:v>0.14460000000000001</c:v>
                </c:pt>
                <c:pt idx="6075">
                  <c:v>0.14460000000000001</c:v>
                </c:pt>
                <c:pt idx="6076">
                  <c:v>0.14460000000000001</c:v>
                </c:pt>
                <c:pt idx="6077">
                  <c:v>0.14460000000000001</c:v>
                </c:pt>
                <c:pt idx="6078">
                  <c:v>0.14460000000000001</c:v>
                </c:pt>
                <c:pt idx="6079">
                  <c:v>0.14460000000000001</c:v>
                </c:pt>
                <c:pt idx="6080">
                  <c:v>0.14460000000000001</c:v>
                </c:pt>
                <c:pt idx="6081">
                  <c:v>0.14460000000000001</c:v>
                </c:pt>
                <c:pt idx="6082">
                  <c:v>0.14460000000000001</c:v>
                </c:pt>
                <c:pt idx="6083">
                  <c:v>0.14460000000000001</c:v>
                </c:pt>
                <c:pt idx="6084">
                  <c:v>0.14460000000000001</c:v>
                </c:pt>
                <c:pt idx="6085">
                  <c:v>0.14460000000000001</c:v>
                </c:pt>
                <c:pt idx="6086">
                  <c:v>0.14460000000000001</c:v>
                </c:pt>
                <c:pt idx="6087">
                  <c:v>0.14460000000000001</c:v>
                </c:pt>
                <c:pt idx="6088">
                  <c:v>0.14460000000000001</c:v>
                </c:pt>
                <c:pt idx="6089">
                  <c:v>0.14460000000000001</c:v>
                </c:pt>
                <c:pt idx="6090">
                  <c:v>0.14460000000000001</c:v>
                </c:pt>
                <c:pt idx="6091">
                  <c:v>0.14460000000000001</c:v>
                </c:pt>
                <c:pt idx="6092">
                  <c:v>0.14460000000000001</c:v>
                </c:pt>
                <c:pt idx="6093">
                  <c:v>0.14460000000000001</c:v>
                </c:pt>
                <c:pt idx="6094">
                  <c:v>0.14460000000000001</c:v>
                </c:pt>
                <c:pt idx="6095">
                  <c:v>0.14460000000000001</c:v>
                </c:pt>
                <c:pt idx="6096">
                  <c:v>0.14460000000000001</c:v>
                </c:pt>
                <c:pt idx="6097">
                  <c:v>0.14460000000000001</c:v>
                </c:pt>
                <c:pt idx="6098">
                  <c:v>0.14460000000000001</c:v>
                </c:pt>
                <c:pt idx="6099">
                  <c:v>0.14460000000000001</c:v>
                </c:pt>
                <c:pt idx="6100">
                  <c:v>0.14460000000000001</c:v>
                </c:pt>
                <c:pt idx="6101">
                  <c:v>0.14460000000000001</c:v>
                </c:pt>
                <c:pt idx="6102">
                  <c:v>0.14460000000000001</c:v>
                </c:pt>
                <c:pt idx="6103">
                  <c:v>0.14460000000000001</c:v>
                </c:pt>
                <c:pt idx="6104">
                  <c:v>0.14460000000000001</c:v>
                </c:pt>
                <c:pt idx="6105">
                  <c:v>0.14460000000000001</c:v>
                </c:pt>
                <c:pt idx="6106">
                  <c:v>0.14460000000000001</c:v>
                </c:pt>
                <c:pt idx="6107">
                  <c:v>0.14460000000000001</c:v>
                </c:pt>
                <c:pt idx="6108">
                  <c:v>0.14460000000000001</c:v>
                </c:pt>
                <c:pt idx="6109">
                  <c:v>0.14460000000000001</c:v>
                </c:pt>
                <c:pt idx="6110">
                  <c:v>0.14460000000000001</c:v>
                </c:pt>
                <c:pt idx="6111">
                  <c:v>0.14460000000000001</c:v>
                </c:pt>
                <c:pt idx="6112">
                  <c:v>0.14460000000000001</c:v>
                </c:pt>
                <c:pt idx="6113">
                  <c:v>0.14460000000000001</c:v>
                </c:pt>
                <c:pt idx="6114">
                  <c:v>0.14460000000000001</c:v>
                </c:pt>
                <c:pt idx="6115">
                  <c:v>0.14460000000000001</c:v>
                </c:pt>
                <c:pt idx="6116">
                  <c:v>0.14460000000000001</c:v>
                </c:pt>
                <c:pt idx="6117">
                  <c:v>0.14460000000000001</c:v>
                </c:pt>
                <c:pt idx="6118">
                  <c:v>0.14460000000000001</c:v>
                </c:pt>
                <c:pt idx="6119">
                  <c:v>0.14460000000000001</c:v>
                </c:pt>
                <c:pt idx="6120">
                  <c:v>0.14460000000000001</c:v>
                </c:pt>
                <c:pt idx="6121">
                  <c:v>0.14460000000000001</c:v>
                </c:pt>
                <c:pt idx="6122">
                  <c:v>0.14460000000000001</c:v>
                </c:pt>
                <c:pt idx="6123">
                  <c:v>0.14460000000000001</c:v>
                </c:pt>
                <c:pt idx="6124">
                  <c:v>0.14460000000000001</c:v>
                </c:pt>
                <c:pt idx="6125">
                  <c:v>0.14460000000000001</c:v>
                </c:pt>
                <c:pt idx="6126">
                  <c:v>0.14460000000000001</c:v>
                </c:pt>
                <c:pt idx="6127">
                  <c:v>0.14460000000000001</c:v>
                </c:pt>
                <c:pt idx="6128">
                  <c:v>0.14460000000000001</c:v>
                </c:pt>
                <c:pt idx="6129">
                  <c:v>0.14460000000000001</c:v>
                </c:pt>
                <c:pt idx="6130">
                  <c:v>0.14460000000000001</c:v>
                </c:pt>
                <c:pt idx="6131">
                  <c:v>0.14460000000000001</c:v>
                </c:pt>
                <c:pt idx="6132">
                  <c:v>0.14460000000000001</c:v>
                </c:pt>
                <c:pt idx="6133">
                  <c:v>0.14460000000000001</c:v>
                </c:pt>
                <c:pt idx="6134">
                  <c:v>0.14460000000000001</c:v>
                </c:pt>
                <c:pt idx="6135">
                  <c:v>0.14460000000000001</c:v>
                </c:pt>
                <c:pt idx="6136">
                  <c:v>0.14460000000000001</c:v>
                </c:pt>
                <c:pt idx="6137">
                  <c:v>0.14460000000000001</c:v>
                </c:pt>
                <c:pt idx="6138">
                  <c:v>0.14460000000000001</c:v>
                </c:pt>
                <c:pt idx="6139">
                  <c:v>0.14460000000000001</c:v>
                </c:pt>
                <c:pt idx="6140">
                  <c:v>0.14460000000000001</c:v>
                </c:pt>
                <c:pt idx="6141">
                  <c:v>0.14460000000000001</c:v>
                </c:pt>
                <c:pt idx="6142">
                  <c:v>0.14460000000000001</c:v>
                </c:pt>
                <c:pt idx="6143">
                  <c:v>0.14460000000000001</c:v>
                </c:pt>
                <c:pt idx="6144">
                  <c:v>0.14460000000000001</c:v>
                </c:pt>
                <c:pt idx="6145">
                  <c:v>0.14460000000000001</c:v>
                </c:pt>
                <c:pt idx="6146">
                  <c:v>0.14460000000000001</c:v>
                </c:pt>
                <c:pt idx="6147">
                  <c:v>0.14460000000000001</c:v>
                </c:pt>
                <c:pt idx="6148">
                  <c:v>0.14460000000000001</c:v>
                </c:pt>
                <c:pt idx="6149">
                  <c:v>0.14460000000000001</c:v>
                </c:pt>
                <c:pt idx="6150">
                  <c:v>0.14460000000000001</c:v>
                </c:pt>
                <c:pt idx="6151">
                  <c:v>0.14460000000000001</c:v>
                </c:pt>
                <c:pt idx="6152">
                  <c:v>0.14460000000000001</c:v>
                </c:pt>
                <c:pt idx="6153">
                  <c:v>0.14460000000000001</c:v>
                </c:pt>
                <c:pt idx="6154">
                  <c:v>0.14460000000000001</c:v>
                </c:pt>
                <c:pt idx="6155">
                  <c:v>0.14460000000000001</c:v>
                </c:pt>
                <c:pt idx="6156">
                  <c:v>0.14460000000000001</c:v>
                </c:pt>
                <c:pt idx="6157">
                  <c:v>0.14460000000000001</c:v>
                </c:pt>
                <c:pt idx="6158">
                  <c:v>0.14460000000000001</c:v>
                </c:pt>
                <c:pt idx="6159">
                  <c:v>0.14460000000000001</c:v>
                </c:pt>
                <c:pt idx="6160">
                  <c:v>0.14460000000000001</c:v>
                </c:pt>
                <c:pt idx="6161">
                  <c:v>0.14460000000000001</c:v>
                </c:pt>
                <c:pt idx="6162">
                  <c:v>0.14460000000000001</c:v>
                </c:pt>
                <c:pt idx="6163">
                  <c:v>0.14460000000000001</c:v>
                </c:pt>
                <c:pt idx="6164">
                  <c:v>0.14460000000000001</c:v>
                </c:pt>
                <c:pt idx="6165">
                  <c:v>0.14460000000000001</c:v>
                </c:pt>
                <c:pt idx="6166">
                  <c:v>0.14460000000000001</c:v>
                </c:pt>
                <c:pt idx="6167">
                  <c:v>0.14460000000000001</c:v>
                </c:pt>
                <c:pt idx="6168">
                  <c:v>0.14460000000000001</c:v>
                </c:pt>
                <c:pt idx="6169">
                  <c:v>0.14460000000000001</c:v>
                </c:pt>
                <c:pt idx="6170">
                  <c:v>0.14460000000000001</c:v>
                </c:pt>
                <c:pt idx="6171">
                  <c:v>0.14460000000000001</c:v>
                </c:pt>
                <c:pt idx="6172">
                  <c:v>0.14460000000000001</c:v>
                </c:pt>
                <c:pt idx="6173">
                  <c:v>0.14460000000000001</c:v>
                </c:pt>
                <c:pt idx="6174">
                  <c:v>0.14460000000000001</c:v>
                </c:pt>
                <c:pt idx="6175">
                  <c:v>0.14460000000000001</c:v>
                </c:pt>
                <c:pt idx="6176">
                  <c:v>0.14460000000000001</c:v>
                </c:pt>
                <c:pt idx="6177">
                  <c:v>0.14460000000000001</c:v>
                </c:pt>
                <c:pt idx="6178">
                  <c:v>0.14460000000000001</c:v>
                </c:pt>
                <c:pt idx="6179">
                  <c:v>0.14460000000000001</c:v>
                </c:pt>
                <c:pt idx="6180">
                  <c:v>0.14460000000000001</c:v>
                </c:pt>
                <c:pt idx="6181">
                  <c:v>0.14460000000000001</c:v>
                </c:pt>
                <c:pt idx="6182">
                  <c:v>0.14460000000000001</c:v>
                </c:pt>
                <c:pt idx="6183">
                  <c:v>0.14460000000000001</c:v>
                </c:pt>
                <c:pt idx="6184">
                  <c:v>0.14460000000000001</c:v>
                </c:pt>
                <c:pt idx="6185">
                  <c:v>0.14460000000000001</c:v>
                </c:pt>
                <c:pt idx="6186">
                  <c:v>0.14460000000000001</c:v>
                </c:pt>
                <c:pt idx="6187">
                  <c:v>0.14460000000000001</c:v>
                </c:pt>
                <c:pt idx="6188">
                  <c:v>0.14460000000000001</c:v>
                </c:pt>
                <c:pt idx="6189">
                  <c:v>0.14460000000000001</c:v>
                </c:pt>
                <c:pt idx="6190">
                  <c:v>0.14460000000000001</c:v>
                </c:pt>
                <c:pt idx="6191">
                  <c:v>0.14460000000000001</c:v>
                </c:pt>
                <c:pt idx="6192">
                  <c:v>0.14460000000000001</c:v>
                </c:pt>
                <c:pt idx="6193">
                  <c:v>0.14460000000000001</c:v>
                </c:pt>
                <c:pt idx="6194">
                  <c:v>0.14460000000000001</c:v>
                </c:pt>
                <c:pt idx="6195">
                  <c:v>0.14460000000000001</c:v>
                </c:pt>
                <c:pt idx="6196">
                  <c:v>0.14460000000000001</c:v>
                </c:pt>
                <c:pt idx="6197">
                  <c:v>0.14460000000000001</c:v>
                </c:pt>
                <c:pt idx="6198">
                  <c:v>0.14460000000000001</c:v>
                </c:pt>
                <c:pt idx="6199">
                  <c:v>0.14460000000000001</c:v>
                </c:pt>
                <c:pt idx="6200">
                  <c:v>0.14460000000000001</c:v>
                </c:pt>
                <c:pt idx="6201">
                  <c:v>0.14460000000000001</c:v>
                </c:pt>
                <c:pt idx="6202">
                  <c:v>0.14460000000000001</c:v>
                </c:pt>
                <c:pt idx="6203">
                  <c:v>0.14460000000000001</c:v>
                </c:pt>
                <c:pt idx="6204">
                  <c:v>0.14460000000000001</c:v>
                </c:pt>
                <c:pt idx="6205">
                  <c:v>0.14460000000000001</c:v>
                </c:pt>
                <c:pt idx="6206">
                  <c:v>0.14460000000000001</c:v>
                </c:pt>
                <c:pt idx="6207">
                  <c:v>0.14460000000000001</c:v>
                </c:pt>
                <c:pt idx="6208">
                  <c:v>0.14460000000000001</c:v>
                </c:pt>
                <c:pt idx="6209">
                  <c:v>0.14460000000000001</c:v>
                </c:pt>
                <c:pt idx="6210">
                  <c:v>0.14460000000000001</c:v>
                </c:pt>
                <c:pt idx="6211">
                  <c:v>0.14460000000000001</c:v>
                </c:pt>
                <c:pt idx="6212">
                  <c:v>0.14460000000000001</c:v>
                </c:pt>
                <c:pt idx="6213">
                  <c:v>0.14460000000000001</c:v>
                </c:pt>
                <c:pt idx="6214">
                  <c:v>0.14460000000000001</c:v>
                </c:pt>
                <c:pt idx="6215">
                  <c:v>0.14460000000000001</c:v>
                </c:pt>
                <c:pt idx="6216">
                  <c:v>0.14460000000000001</c:v>
                </c:pt>
                <c:pt idx="6217">
                  <c:v>0.14460000000000001</c:v>
                </c:pt>
                <c:pt idx="6218">
                  <c:v>0.14460000000000001</c:v>
                </c:pt>
                <c:pt idx="6219">
                  <c:v>0.14460000000000001</c:v>
                </c:pt>
                <c:pt idx="6220">
                  <c:v>0.14460000000000001</c:v>
                </c:pt>
                <c:pt idx="6221">
                  <c:v>0.14460000000000001</c:v>
                </c:pt>
                <c:pt idx="6222">
                  <c:v>0.14460000000000001</c:v>
                </c:pt>
                <c:pt idx="6223">
                  <c:v>0.14460000000000001</c:v>
                </c:pt>
                <c:pt idx="6224">
                  <c:v>0.14460000000000001</c:v>
                </c:pt>
                <c:pt idx="6225">
                  <c:v>0.14460000000000001</c:v>
                </c:pt>
                <c:pt idx="6226">
                  <c:v>0.14460000000000001</c:v>
                </c:pt>
                <c:pt idx="6227">
                  <c:v>0.14460000000000001</c:v>
                </c:pt>
                <c:pt idx="6228">
                  <c:v>0.14460000000000001</c:v>
                </c:pt>
                <c:pt idx="6229">
                  <c:v>0.14460000000000001</c:v>
                </c:pt>
                <c:pt idx="6230">
                  <c:v>0.14460000000000001</c:v>
                </c:pt>
                <c:pt idx="6231">
                  <c:v>0.14460000000000001</c:v>
                </c:pt>
                <c:pt idx="6232">
                  <c:v>0.14460000000000001</c:v>
                </c:pt>
                <c:pt idx="6233">
                  <c:v>0.14460000000000001</c:v>
                </c:pt>
                <c:pt idx="6234">
                  <c:v>0.14460000000000001</c:v>
                </c:pt>
                <c:pt idx="6235">
                  <c:v>0.14460000000000001</c:v>
                </c:pt>
                <c:pt idx="6236">
                  <c:v>0.14460000000000001</c:v>
                </c:pt>
                <c:pt idx="6237">
                  <c:v>0.14460000000000001</c:v>
                </c:pt>
                <c:pt idx="6238">
                  <c:v>0.14460000000000001</c:v>
                </c:pt>
                <c:pt idx="6239">
                  <c:v>0.14460000000000001</c:v>
                </c:pt>
                <c:pt idx="6240">
                  <c:v>0.14460000000000001</c:v>
                </c:pt>
                <c:pt idx="6241">
                  <c:v>0.14460000000000001</c:v>
                </c:pt>
                <c:pt idx="6242">
                  <c:v>0.14460000000000001</c:v>
                </c:pt>
                <c:pt idx="6243">
                  <c:v>0.14460000000000001</c:v>
                </c:pt>
                <c:pt idx="6244">
                  <c:v>0.14460000000000001</c:v>
                </c:pt>
                <c:pt idx="6245">
                  <c:v>0.14460000000000001</c:v>
                </c:pt>
                <c:pt idx="6246">
                  <c:v>0.14460000000000001</c:v>
                </c:pt>
                <c:pt idx="6247">
                  <c:v>0.14460000000000001</c:v>
                </c:pt>
                <c:pt idx="6248">
                  <c:v>0.14460000000000001</c:v>
                </c:pt>
                <c:pt idx="6249">
                  <c:v>0.14460000000000001</c:v>
                </c:pt>
                <c:pt idx="6250">
                  <c:v>0.14460000000000001</c:v>
                </c:pt>
                <c:pt idx="6251">
                  <c:v>0.14460000000000001</c:v>
                </c:pt>
                <c:pt idx="6252">
                  <c:v>0.14460000000000001</c:v>
                </c:pt>
                <c:pt idx="6253">
                  <c:v>0.14460000000000001</c:v>
                </c:pt>
                <c:pt idx="6254">
                  <c:v>0.14460000000000001</c:v>
                </c:pt>
                <c:pt idx="6255">
                  <c:v>0.14460000000000001</c:v>
                </c:pt>
                <c:pt idx="6256">
                  <c:v>0.14460000000000001</c:v>
                </c:pt>
                <c:pt idx="6257">
                  <c:v>0.14460000000000001</c:v>
                </c:pt>
                <c:pt idx="6258">
                  <c:v>0.14460000000000001</c:v>
                </c:pt>
                <c:pt idx="6259">
                  <c:v>0.14460000000000001</c:v>
                </c:pt>
                <c:pt idx="6260">
                  <c:v>0.14460000000000001</c:v>
                </c:pt>
                <c:pt idx="6261">
                  <c:v>0.14460000000000001</c:v>
                </c:pt>
                <c:pt idx="6262">
                  <c:v>0.14460000000000001</c:v>
                </c:pt>
                <c:pt idx="6263">
                  <c:v>0.14460000000000001</c:v>
                </c:pt>
                <c:pt idx="6264">
                  <c:v>0.14460000000000001</c:v>
                </c:pt>
                <c:pt idx="6265">
                  <c:v>0.14460000000000001</c:v>
                </c:pt>
                <c:pt idx="6266">
                  <c:v>0.14460000000000001</c:v>
                </c:pt>
                <c:pt idx="6267">
                  <c:v>0.14460000000000001</c:v>
                </c:pt>
                <c:pt idx="6268">
                  <c:v>0.14460000000000001</c:v>
                </c:pt>
                <c:pt idx="6269">
                  <c:v>0.14460000000000001</c:v>
                </c:pt>
                <c:pt idx="6270">
                  <c:v>0.14460000000000001</c:v>
                </c:pt>
                <c:pt idx="6271">
                  <c:v>0.14460000000000001</c:v>
                </c:pt>
                <c:pt idx="6272">
                  <c:v>0.14460000000000001</c:v>
                </c:pt>
                <c:pt idx="6273">
                  <c:v>0.14460000000000001</c:v>
                </c:pt>
                <c:pt idx="6274">
                  <c:v>0.14460000000000001</c:v>
                </c:pt>
                <c:pt idx="6275">
                  <c:v>0.14460000000000001</c:v>
                </c:pt>
                <c:pt idx="6276">
                  <c:v>0.14460000000000001</c:v>
                </c:pt>
                <c:pt idx="6277">
                  <c:v>0.14460000000000001</c:v>
                </c:pt>
                <c:pt idx="6278">
                  <c:v>0.14460000000000001</c:v>
                </c:pt>
                <c:pt idx="6279">
                  <c:v>0.14460000000000001</c:v>
                </c:pt>
                <c:pt idx="6280">
                  <c:v>0.14460000000000001</c:v>
                </c:pt>
                <c:pt idx="6281">
                  <c:v>0.14460000000000001</c:v>
                </c:pt>
                <c:pt idx="6282">
                  <c:v>0.14460000000000001</c:v>
                </c:pt>
                <c:pt idx="6283">
                  <c:v>0.14460000000000001</c:v>
                </c:pt>
                <c:pt idx="6284">
                  <c:v>0.14460000000000001</c:v>
                </c:pt>
                <c:pt idx="6285">
                  <c:v>0.14460000000000001</c:v>
                </c:pt>
                <c:pt idx="6286">
                  <c:v>0.14460000000000001</c:v>
                </c:pt>
                <c:pt idx="6287">
                  <c:v>0.14460000000000001</c:v>
                </c:pt>
                <c:pt idx="6288">
                  <c:v>0.14460000000000001</c:v>
                </c:pt>
                <c:pt idx="6289">
                  <c:v>0.14460000000000001</c:v>
                </c:pt>
                <c:pt idx="6290">
                  <c:v>0.14460000000000001</c:v>
                </c:pt>
                <c:pt idx="6291">
                  <c:v>0.14460000000000001</c:v>
                </c:pt>
                <c:pt idx="6292">
                  <c:v>0.14460000000000001</c:v>
                </c:pt>
                <c:pt idx="6293">
                  <c:v>0.14460000000000001</c:v>
                </c:pt>
                <c:pt idx="6294">
                  <c:v>0.14460000000000001</c:v>
                </c:pt>
                <c:pt idx="6295">
                  <c:v>0.14460000000000001</c:v>
                </c:pt>
                <c:pt idx="6296">
                  <c:v>0.14460000000000001</c:v>
                </c:pt>
                <c:pt idx="6297">
                  <c:v>0.14460000000000001</c:v>
                </c:pt>
                <c:pt idx="6298">
                  <c:v>0.14460000000000001</c:v>
                </c:pt>
                <c:pt idx="6299">
                  <c:v>0.14460000000000001</c:v>
                </c:pt>
                <c:pt idx="6300">
                  <c:v>0.14460000000000001</c:v>
                </c:pt>
                <c:pt idx="6301">
                  <c:v>0.14460000000000001</c:v>
                </c:pt>
                <c:pt idx="6302">
                  <c:v>0.14460000000000001</c:v>
                </c:pt>
                <c:pt idx="6303">
                  <c:v>0.14460000000000001</c:v>
                </c:pt>
                <c:pt idx="6304">
                  <c:v>0.14460000000000001</c:v>
                </c:pt>
                <c:pt idx="6305">
                  <c:v>0.14460000000000001</c:v>
                </c:pt>
                <c:pt idx="6306">
                  <c:v>0.14460000000000001</c:v>
                </c:pt>
                <c:pt idx="6307">
                  <c:v>0.14460000000000001</c:v>
                </c:pt>
                <c:pt idx="6308">
                  <c:v>0.14460000000000001</c:v>
                </c:pt>
                <c:pt idx="6309">
                  <c:v>0.14460000000000001</c:v>
                </c:pt>
                <c:pt idx="6310">
                  <c:v>0.14460000000000001</c:v>
                </c:pt>
                <c:pt idx="6311">
                  <c:v>0.14460000000000001</c:v>
                </c:pt>
                <c:pt idx="6312">
                  <c:v>0.14460000000000001</c:v>
                </c:pt>
                <c:pt idx="6313">
                  <c:v>0.14460000000000001</c:v>
                </c:pt>
                <c:pt idx="6314">
                  <c:v>0.14460000000000001</c:v>
                </c:pt>
                <c:pt idx="6315">
                  <c:v>0.14460000000000001</c:v>
                </c:pt>
                <c:pt idx="6316">
                  <c:v>0.14460000000000001</c:v>
                </c:pt>
                <c:pt idx="6317">
                  <c:v>0.14460000000000001</c:v>
                </c:pt>
                <c:pt idx="6318">
                  <c:v>0.14460000000000001</c:v>
                </c:pt>
                <c:pt idx="6319">
                  <c:v>0.14460000000000001</c:v>
                </c:pt>
                <c:pt idx="6320">
                  <c:v>0.14460000000000001</c:v>
                </c:pt>
                <c:pt idx="6321">
                  <c:v>0.14460000000000001</c:v>
                </c:pt>
                <c:pt idx="6322">
                  <c:v>0.14460000000000001</c:v>
                </c:pt>
                <c:pt idx="6323">
                  <c:v>0.14460000000000001</c:v>
                </c:pt>
                <c:pt idx="6324">
                  <c:v>0.14460000000000001</c:v>
                </c:pt>
                <c:pt idx="6325">
                  <c:v>0.14460000000000001</c:v>
                </c:pt>
                <c:pt idx="6326">
                  <c:v>0.14460000000000001</c:v>
                </c:pt>
                <c:pt idx="6327">
                  <c:v>0.14460000000000001</c:v>
                </c:pt>
                <c:pt idx="6328">
                  <c:v>0.14460000000000001</c:v>
                </c:pt>
                <c:pt idx="6329">
                  <c:v>0.14460000000000001</c:v>
                </c:pt>
                <c:pt idx="6330">
                  <c:v>0.14460000000000001</c:v>
                </c:pt>
                <c:pt idx="6331">
                  <c:v>0.14460000000000001</c:v>
                </c:pt>
                <c:pt idx="6332">
                  <c:v>0.14460000000000001</c:v>
                </c:pt>
                <c:pt idx="6333">
                  <c:v>0.14460000000000001</c:v>
                </c:pt>
                <c:pt idx="6334">
                  <c:v>0.14460000000000001</c:v>
                </c:pt>
                <c:pt idx="6335">
                  <c:v>0.14460000000000001</c:v>
                </c:pt>
                <c:pt idx="6336">
                  <c:v>0.14460000000000001</c:v>
                </c:pt>
                <c:pt idx="6337">
                  <c:v>0.14460000000000001</c:v>
                </c:pt>
                <c:pt idx="6338">
                  <c:v>0.14460000000000001</c:v>
                </c:pt>
                <c:pt idx="6339">
                  <c:v>0.14460000000000001</c:v>
                </c:pt>
                <c:pt idx="6340">
                  <c:v>0.14460000000000001</c:v>
                </c:pt>
                <c:pt idx="6341">
                  <c:v>0.14460000000000001</c:v>
                </c:pt>
                <c:pt idx="6342">
                  <c:v>0.14460000000000001</c:v>
                </c:pt>
                <c:pt idx="6343">
                  <c:v>0.14460000000000001</c:v>
                </c:pt>
                <c:pt idx="6344">
                  <c:v>0.14460000000000001</c:v>
                </c:pt>
                <c:pt idx="6345">
                  <c:v>0.14460000000000001</c:v>
                </c:pt>
                <c:pt idx="6346">
                  <c:v>0.14460000000000001</c:v>
                </c:pt>
                <c:pt idx="6347">
                  <c:v>0.14460000000000001</c:v>
                </c:pt>
                <c:pt idx="6348">
                  <c:v>0.14460000000000001</c:v>
                </c:pt>
                <c:pt idx="6349">
                  <c:v>0.14460000000000001</c:v>
                </c:pt>
                <c:pt idx="6350">
                  <c:v>0.14460000000000001</c:v>
                </c:pt>
                <c:pt idx="6351">
                  <c:v>0.14460000000000001</c:v>
                </c:pt>
                <c:pt idx="6352">
                  <c:v>0.14460000000000001</c:v>
                </c:pt>
                <c:pt idx="6353">
                  <c:v>0.14460000000000001</c:v>
                </c:pt>
                <c:pt idx="6354">
                  <c:v>0.14460000000000001</c:v>
                </c:pt>
                <c:pt idx="6355">
                  <c:v>0.14460000000000001</c:v>
                </c:pt>
                <c:pt idx="6356">
                  <c:v>0.14460000000000001</c:v>
                </c:pt>
                <c:pt idx="6357">
                  <c:v>0.14460000000000001</c:v>
                </c:pt>
                <c:pt idx="6358">
                  <c:v>0.14460000000000001</c:v>
                </c:pt>
                <c:pt idx="6359">
                  <c:v>0.14460000000000001</c:v>
                </c:pt>
                <c:pt idx="6360">
                  <c:v>0.14460000000000001</c:v>
                </c:pt>
                <c:pt idx="6361">
                  <c:v>0.14460000000000001</c:v>
                </c:pt>
                <c:pt idx="6362">
                  <c:v>0.14460000000000001</c:v>
                </c:pt>
                <c:pt idx="6363">
                  <c:v>0.14460000000000001</c:v>
                </c:pt>
                <c:pt idx="6364">
                  <c:v>0.14460000000000001</c:v>
                </c:pt>
                <c:pt idx="6365">
                  <c:v>0.14460000000000001</c:v>
                </c:pt>
                <c:pt idx="6366">
                  <c:v>0.14460000000000001</c:v>
                </c:pt>
                <c:pt idx="6367">
                  <c:v>0.14460000000000001</c:v>
                </c:pt>
                <c:pt idx="6368">
                  <c:v>0.14460000000000001</c:v>
                </c:pt>
                <c:pt idx="6369">
                  <c:v>0.14460000000000001</c:v>
                </c:pt>
                <c:pt idx="6370">
                  <c:v>0.14460000000000001</c:v>
                </c:pt>
                <c:pt idx="6371">
                  <c:v>0.14460000000000001</c:v>
                </c:pt>
                <c:pt idx="6372">
                  <c:v>0.14460000000000001</c:v>
                </c:pt>
                <c:pt idx="6373">
                  <c:v>0.14460000000000001</c:v>
                </c:pt>
                <c:pt idx="6374">
                  <c:v>0.14460000000000001</c:v>
                </c:pt>
                <c:pt idx="6375">
                  <c:v>0.14460000000000001</c:v>
                </c:pt>
                <c:pt idx="6376">
                  <c:v>0.14460000000000001</c:v>
                </c:pt>
                <c:pt idx="6377">
                  <c:v>0.14460000000000001</c:v>
                </c:pt>
                <c:pt idx="6378">
                  <c:v>0.14460000000000001</c:v>
                </c:pt>
                <c:pt idx="6379">
                  <c:v>0.14460000000000001</c:v>
                </c:pt>
                <c:pt idx="6380">
                  <c:v>0.14460000000000001</c:v>
                </c:pt>
                <c:pt idx="6381">
                  <c:v>0.14460000000000001</c:v>
                </c:pt>
                <c:pt idx="6382">
                  <c:v>0.14460000000000001</c:v>
                </c:pt>
                <c:pt idx="6383">
                  <c:v>0.14460000000000001</c:v>
                </c:pt>
                <c:pt idx="6384">
                  <c:v>0.14460000000000001</c:v>
                </c:pt>
                <c:pt idx="6385">
                  <c:v>0.14460000000000001</c:v>
                </c:pt>
                <c:pt idx="6386">
                  <c:v>0.14460000000000001</c:v>
                </c:pt>
                <c:pt idx="6387">
                  <c:v>0.14460000000000001</c:v>
                </c:pt>
                <c:pt idx="6388">
                  <c:v>0.14460000000000001</c:v>
                </c:pt>
                <c:pt idx="6389">
                  <c:v>0.14460000000000001</c:v>
                </c:pt>
                <c:pt idx="6390">
                  <c:v>0.14460000000000001</c:v>
                </c:pt>
                <c:pt idx="6391">
                  <c:v>0.14460000000000001</c:v>
                </c:pt>
                <c:pt idx="6392">
                  <c:v>0.14460000000000001</c:v>
                </c:pt>
                <c:pt idx="6393">
                  <c:v>0.14460000000000001</c:v>
                </c:pt>
                <c:pt idx="6394">
                  <c:v>0.14460000000000001</c:v>
                </c:pt>
                <c:pt idx="6395">
                  <c:v>0.14460000000000001</c:v>
                </c:pt>
                <c:pt idx="6396">
                  <c:v>0.14460000000000001</c:v>
                </c:pt>
                <c:pt idx="6397">
                  <c:v>0.14460000000000001</c:v>
                </c:pt>
                <c:pt idx="6398">
                  <c:v>0.14460000000000001</c:v>
                </c:pt>
                <c:pt idx="6399">
                  <c:v>0.14460000000000001</c:v>
                </c:pt>
                <c:pt idx="6400">
                  <c:v>0.14460000000000001</c:v>
                </c:pt>
                <c:pt idx="6401">
                  <c:v>0.14460000000000001</c:v>
                </c:pt>
                <c:pt idx="6402">
                  <c:v>0.14460000000000001</c:v>
                </c:pt>
                <c:pt idx="6403">
                  <c:v>0.14460000000000001</c:v>
                </c:pt>
                <c:pt idx="6404">
                  <c:v>0.14460000000000001</c:v>
                </c:pt>
                <c:pt idx="6405">
                  <c:v>0.14460000000000001</c:v>
                </c:pt>
                <c:pt idx="6406">
                  <c:v>0.14460000000000001</c:v>
                </c:pt>
                <c:pt idx="6407">
                  <c:v>0.14460000000000001</c:v>
                </c:pt>
                <c:pt idx="6408">
                  <c:v>0.14460000000000001</c:v>
                </c:pt>
                <c:pt idx="6409">
                  <c:v>0.14460000000000001</c:v>
                </c:pt>
                <c:pt idx="6410">
                  <c:v>0.14460000000000001</c:v>
                </c:pt>
                <c:pt idx="6411">
                  <c:v>0.14460000000000001</c:v>
                </c:pt>
                <c:pt idx="6412">
                  <c:v>0.14460000000000001</c:v>
                </c:pt>
                <c:pt idx="6413">
                  <c:v>0.14460000000000001</c:v>
                </c:pt>
                <c:pt idx="6414">
                  <c:v>0.14460000000000001</c:v>
                </c:pt>
                <c:pt idx="6415">
                  <c:v>0.14460000000000001</c:v>
                </c:pt>
                <c:pt idx="6416">
                  <c:v>0.14460000000000001</c:v>
                </c:pt>
                <c:pt idx="6417">
                  <c:v>0.14460000000000001</c:v>
                </c:pt>
                <c:pt idx="6418">
                  <c:v>0.14460000000000001</c:v>
                </c:pt>
                <c:pt idx="6419">
                  <c:v>0.14460000000000001</c:v>
                </c:pt>
                <c:pt idx="6420">
                  <c:v>0.14460000000000001</c:v>
                </c:pt>
                <c:pt idx="6421">
                  <c:v>0.14460000000000001</c:v>
                </c:pt>
                <c:pt idx="6422">
                  <c:v>0.14460000000000001</c:v>
                </c:pt>
                <c:pt idx="6423">
                  <c:v>0.14460000000000001</c:v>
                </c:pt>
                <c:pt idx="6424">
                  <c:v>0.14460000000000001</c:v>
                </c:pt>
                <c:pt idx="6425">
                  <c:v>0.14460000000000001</c:v>
                </c:pt>
                <c:pt idx="6426">
                  <c:v>0.14460000000000001</c:v>
                </c:pt>
                <c:pt idx="6427">
                  <c:v>0.14460000000000001</c:v>
                </c:pt>
                <c:pt idx="6428">
                  <c:v>0.14460000000000001</c:v>
                </c:pt>
                <c:pt idx="6429">
                  <c:v>0.14460000000000001</c:v>
                </c:pt>
                <c:pt idx="6430">
                  <c:v>0.14460000000000001</c:v>
                </c:pt>
                <c:pt idx="6431">
                  <c:v>0.14460000000000001</c:v>
                </c:pt>
                <c:pt idx="6432">
                  <c:v>0.14460000000000001</c:v>
                </c:pt>
                <c:pt idx="6433">
                  <c:v>0.14460000000000001</c:v>
                </c:pt>
                <c:pt idx="6434">
                  <c:v>0.14460000000000001</c:v>
                </c:pt>
                <c:pt idx="6435">
                  <c:v>0.14460000000000001</c:v>
                </c:pt>
                <c:pt idx="6436">
                  <c:v>0.14460000000000001</c:v>
                </c:pt>
                <c:pt idx="6437">
                  <c:v>0.14460000000000001</c:v>
                </c:pt>
                <c:pt idx="6438">
                  <c:v>0.14460000000000001</c:v>
                </c:pt>
                <c:pt idx="6439">
                  <c:v>0.14460000000000001</c:v>
                </c:pt>
                <c:pt idx="6440">
                  <c:v>0.14460000000000001</c:v>
                </c:pt>
                <c:pt idx="6441">
                  <c:v>0.14460000000000001</c:v>
                </c:pt>
                <c:pt idx="6442">
                  <c:v>0.14460000000000001</c:v>
                </c:pt>
                <c:pt idx="6443">
                  <c:v>0.14460000000000001</c:v>
                </c:pt>
                <c:pt idx="6444">
                  <c:v>0.14460000000000001</c:v>
                </c:pt>
                <c:pt idx="6445">
                  <c:v>0.14460000000000001</c:v>
                </c:pt>
                <c:pt idx="6446">
                  <c:v>0.14460000000000001</c:v>
                </c:pt>
                <c:pt idx="6447">
                  <c:v>0.14460000000000001</c:v>
                </c:pt>
                <c:pt idx="6448">
                  <c:v>0.14460000000000001</c:v>
                </c:pt>
                <c:pt idx="6449">
                  <c:v>0.14460000000000001</c:v>
                </c:pt>
                <c:pt idx="6450">
                  <c:v>0.14460000000000001</c:v>
                </c:pt>
                <c:pt idx="6451">
                  <c:v>0.14460000000000001</c:v>
                </c:pt>
                <c:pt idx="6452">
                  <c:v>0.14460000000000001</c:v>
                </c:pt>
                <c:pt idx="6453">
                  <c:v>0.14460000000000001</c:v>
                </c:pt>
                <c:pt idx="6454">
                  <c:v>0.14460000000000001</c:v>
                </c:pt>
                <c:pt idx="6455">
                  <c:v>0.14460000000000001</c:v>
                </c:pt>
                <c:pt idx="6456">
                  <c:v>0.14460000000000001</c:v>
                </c:pt>
                <c:pt idx="6457">
                  <c:v>0.14460000000000001</c:v>
                </c:pt>
                <c:pt idx="6458">
                  <c:v>0.14460000000000001</c:v>
                </c:pt>
                <c:pt idx="6459">
                  <c:v>0.14460000000000001</c:v>
                </c:pt>
                <c:pt idx="6460">
                  <c:v>0.14460000000000001</c:v>
                </c:pt>
                <c:pt idx="6461">
                  <c:v>0.14460000000000001</c:v>
                </c:pt>
                <c:pt idx="6462">
                  <c:v>0.14460000000000001</c:v>
                </c:pt>
                <c:pt idx="6463">
                  <c:v>0.14460000000000001</c:v>
                </c:pt>
                <c:pt idx="6464">
                  <c:v>0.14460000000000001</c:v>
                </c:pt>
                <c:pt idx="6465">
                  <c:v>0.14460000000000001</c:v>
                </c:pt>
                <c:pt idx="6466">
                  <c:v>0.14460000000000001</c:v>
                </c:pt>
                <c:pt idx="6467">
                  <c:v>0.14460000000000001</c:v>
                </c:pt>
                <c:pt idx="6468">
                  <c:v>0.14460000000000001</c:v>
                </c:pt>
                <c:pt idx="6469">
                  <c:v>0.14460000000000001</c:v>
                </c:pt>
                <c:pt idx="6470">
                  <c:v>0.14460000000000001</c:v>
                </c:pt>
                <c:pt idx="6471">
                  <c:v>0.14460000000000001</c:v>
                </c:pt>
                <c:pt idx="6472">
                  <c:v>0.14460000000000001</c:v>
                </c:pt>
                <c:pt idx="6473">
                  <c:v>0.14460000000000001</c:v>
                </c:pt>
                <c:pt idx="6474">
                  <c:v>0.14460000000000001</c:v>
                </c:pt>
                <c:pt idx="6475">
                  <c:v>0.14460000000000001</c:v>
                </c:pt>
                <c:pt idx="6476">
                  <c:v>0.14460000000000001</c:v>
                </c:pt>
                <c:pt idx="6477">
                  <c:v>0.14460000000000001</c:v>
                </c:pt>
                <c:pt idx="6478">
                  <c:v>0.14460000000000001</c:v>
                </c:pt>
                <c:pt idx="6479">
                  <c:v>0.14460000000000001</c:v>
                </c:pt>
                <c:pt idx="6480">
                  <c:v>0.14460000000000001</c:v>
                </c:pt>
                <c:pt idx="6481">
                  <c:v>0.14460000000000001</c:v>
                </c:pt>
                <c:pt idx="6482">
                  <c:v>0.14460000000000001</c:v>
                </c:pt>
                <c:pt idx="6483">
                  <c:v>0.14460000000000001</c:v>
                </c:pt>
                <c:pt idx="6484">
                  <c:v>0.14460000000000001</c:v>
                </c:pt>
                <c:pt idx="6485">
                  <c:v>0.14460000000000001</c:v>
                </c:pt>
                <c:pt idx="6486">
                  <c:v>0.14460000000000001</c:v>
                </c:pt>
                <c:pt idx="6487">
                  <c:v>0.14460000000000001</c:v>
                </c:pt>
                <c:pt idx="6488">
                  <c:v>0.14460000000000001</c:v>
                </c:pt>
                <c:pt idx="6489">
                  <c:v>0.14460000000000001</c:v>
                </c:pt>
                <c:pt idx="6490">
                  <c:v>0.14460000000000001</c:v>
                </c:pt>
                <c:pt idx="6491">
                  <c:v>0.14460000000000001</c:v>
                </c:pt>
                <c:pt idx="6492">
                  <c:v>0.14460000000000001</c:v>
                </c:pt>
                <c:pt idx="6493">
                  <c:v>0.14460000000000001</c:v>
                </c:pt>
                <c:pt idx="6494">
                  <c:v>0.14460000000000001</c:v>
                </c:pt>
                <c:pt idx="6495">
                  <c:v>0.14460000000000001</c:v>
                </c:pt>
                <c:pt idx="6496">
                  <c:v>0.14460000000000001</c:v>
                </c:pt>
                <c:pt idx="6497">
                  <c:v>0.14460000000000001</c:v>
                </c:pt>
                <c:pt idx="6498">
                  <c:v>0.14460000000000001</c:v>
                </c:pt>
                <c:pt idx="6499">
                  <c:v>0.14460000000000001</c:v>
                </c:pt>
                <c:pt idx="6500">
                  <c:v>0.14460000000000001</c:v>
                </c:pt>
                <c:pt idx="6501">
                  <c:v>0.14460000000000001</c:v>
                </c:pt>
                <c:pt idx="6502">
                  <c:v>0.14460000000000001</c:v>
                </c:pt>
                <c:pt idx="6503">
                  <c:v>0.14460000000000001</c:v>
                </c:pt>
                <c:pt idx="6504">
                  <c:v>0.14460000000000001</c:v>
                </c:pt>
                <c:pt idx="6505">
                  <c:v>0.14460000000000001</c:v>
                </c:pt>
                <c:pt idx="6506">
                  <c:v>0.14460000000000001</c:v>
                </c:pt>
                <c:pt idx="6507">
                  <c:v>0.14460000000000001</c:v>
                </c:pt>
                <c:pt idx="6508">
                  <c:v>0.14460000000000001</c:v>
                </c:pt>
                <c:pt idx="6509">
                  <c:v>0.14460000000000001</c:v>
                </c:pt>
                <c:pt idx="6510">
                  <c:v>0.14460000000000001</c:v>
                </c:pt>
                <c:pt idx="6511">
                  <c:v>0.14460000000000001</c:v>
                </c:pt>
                <c:pt idx="6512">
                  <c:v>0.14460000000000001</c:v>
                </c:pt>
                <c:pt idx="6513">
                  <c:v>0.14460000000000001</c:v>
                </c:pt>
                <c:pt idx="6514">
                  <c:v>0.14460000000000001</c:v>
                </c:pt>
                <c:pt idx="6515">
                  <c:v>0.14460000000000001</c:v>
                </c:pt>
                <c:pt idx="6516">
                  <c:v>0.14460000000000001</c:v>
                </c:pt>
                <c:pt idx="6517">
                  <c:v>0.14460000000000001</c:v>
                </c:pt>
                <c:pt idx="6518">
                  <c:v>0.14460000000000001</c:v>
                </c:pt>
                <c:pt idx="6519">
                  <c:v>0.14460000000000001</c:v>
                </c:pt>
                <c:pt idx="6520">
                  <c:v>0.14460000000000001</c:v>
                </c:pt>
                <c:pt idx="6521">
                  <c:v>0.14460000000000001</c:v>
                </c:pt>
                <c:pt idx="6522">
                  <c:v>0.14460000000000001</c:v>
                </c:pt>
                <c:pt idx="6523">
                  <c:v>0.14460000000000001</c:v>
                </c:pt>
                <c:pt idx="6524">
                  <c:v>0.14460000000000001</c:v>
                </c:pt>
                <c:pt idx="6525">
                  <c:v>0.14460000000000001</c:v>
                </c:pt>
                <c:pt idx="6526">
                  <c:v>0.14460000000000001</c:v>
                </c:pt>
                <c:pt idx="6527">
                  <c:v>0.14460000000000001</c:v>
                </c:pt>
                <c:pt idx="6528">
                  <c:v>0.14460000000000001</c:v>
                </c:pt>
                <c:pt idx="6529">
                  <c:v>0.14460000000000001</c:v>
                </c:pt>
                <c:pt idx="6530">
                  <c:v>0.14460000000000001</c:v>
                </c:pt>
                <c:pt idx="6531">
                  <c:v>0.14460000000000001</c:v>
                </c:pt>
                <c:pt idx="6532">
                  <c:v>0.14460000000000001</c:v>
                </c:pt>
                <c:pt idx="6533">
                  <c:v>0.14460000000000001</c:v>
                </c:pt>
                <c:pt idx="6534">
                  <c:v>0.14460000000000001</c:v>
                </c:pt>
                <c:pt idx="6535">
                  <c:v>0.14460000000000001</c:v>
                </c:pt>
                <c:pt idx="6536">
                  <c:v>0.14460000000000001</c:v>
                </c:pt>
                <c:pt idx="6537">
                  <c:v>0.14460000000000001</c:v>
                </c:pt>
                <c:pt idx="6538">
                  <c:v>0.14460000000000001</c:v>
                </c:pt>
                <c:pt idx="6539">
                  <c:v>0.14460000000000001</c:v>
                </c:pt>
                <c:pt idx="6540">
                  <c:v>0.14460000000000001</c:v>
                </c:pt>
                <c:pt idx="6541">
                  <c:v>0.14460000000000001</c:v>
                </c:pt>
                <c:pt idx="6542">
                  <c:v>0.14460000000000001</c:v>
                </c:pt>
                <c:pt idx="6543">
                  <c:v>0.14460000000000001</c:v>
                </c:pt>
                <c:pt idx="6544">
                  <c:v>0.14460000000000001</c:v>
                </c:pt>
                <c:pt idx="6545">
                  <c:v>0.14460000000000001</c:v>
                </c:pt>
                <c:pt idx="6546">
                  <c:v>0.14460000000000001</c:v>
                </c:pt>
                <c:pt idx="6547">
                  <c:v>0.14460000000000001</c:v>
                </c:pt>
                <c:pt idx="6548">
                  <c:v>0.14460000000000001</c:v>
                </c:pt>
                <c:pt idx="6549">
                  <c:v>0.14460000000000001</c:v>
                </c:pt>
                <c:pt idx="6550">
                  <c:v>0.14460000000000001</c:v>
                </c:pt>
                <c:pt idx="6551">
                  <c:v>0.14460000000000001</c:v>
                </c:pt>
                <c:pt idx="6552">
                  <c:v>0.14460000000000001</c:v>
                </c:pt>
                <c:pt idx="6553">
                  <c:v>0.14460000000000001</c:v>
                </c:pt>
                <c:pt idx="6554">
                  <c:v>0.14460000000000001</c:v>
                </c:pt>
                <c:pt idx="6555">
                  <c:v>0.14460000000000001</c:v>
                </c:pt>
                <c:pt idx="6556">
                  <c:v>0.14460000000000001</c:v>
                </c:pt>
                <c:pt idx="6557">
                  <c:v>0.14460000000000001</c:v>
                </c:pt>
                <c:pt idx="6558">
                  <c:v>0.14460000000000001</c:v>
                </c:pt>
                <c:pt idx="6559">
                  <c:v>0.14460000000000001</c:v>
                </c:pt>
                <c:pt idx="6560">
                  <c:v>0.14460000000000001</c:v>
                </c:pt>
                <c:pt idx="6561">
                  <c:v>0.14460000000000001</c:v>
                </c:pt>
                <c:pt idx="6562">
                  <c:v>0.14460000000000001</c:v>
                </c:pt>
                <c:pt idx="6563">
                  <c:v>0.14460000000000001</c:v>
                </c:pt>
                <c:pt idx="6564">
                  <c:v>0.14460000000000001</c:v>
                </c:pt>
                <c:pt idx="6565">
                  <c:v>0.14460000000000001</c:v>
                </c:pt>
                <c:pt idx="6566">
                  <c:v>0.14460000000000001</c:v>
                </c:pt>
                <c:pt idx="6567">
                  <c:v>0.14460000000000001</c:v>
                </c:pt>
                <c:pt idx="6568">
                  <c:v>0.14460000000000001</c:v>
                </c:pt>
                <c:pt idx="6569">
                  <c:v>0.14460000000000001</c:v>
                </c:pt>
                <c:pt idx="6570">
                  <c:v>0.14460000000000001</c:v>
                </c:pt>
                <c:pt idx="6571">
                  <c:v>0.14460000000000001</c:v>
                </c:pt>
                <c:pt idx="6572">
                  <c:v>0.14460000000000001</c:v>
                </c:pt>
                <c:pt idx="6573">
                  <c:v>0.14460000000000001</c:v>
                </c:pt>
                <c:pt idx="6574">
                  <c:v>0.14460000000000001</c:v>
                </c:pt>
                <c:pt idx="6575">
                  <c:v>0.14460000000000001</c:v>
                </c:pt>
                <c:pt idx="6576">
                  <c:v>0.14460000000000001</c:v>
                </c:pt>
                <c:pt idx="6577">
                  <c:v>0.14460000000000001</c:v>
                </c:pt>
                <c:pt idx="6578">
                  <c:v>0.14460000000000001</c:v>
                </c:pt>
                <c:pt idx="6579">
                  <c:v>0.14460000000000001</c:v>
                </c:pt>
                <c:pt idx="6580">
                  <c:v>0.14460000000000001</c:v>
                </c:pt>
                <c:pt idx="6581">
                  <c:v>0.14460000000000001</c:v>
                </c:pt>
                <c:pt idx="6582">
                  <c:v>0.14460000000000001</c:v>
                </c:pt>
                <c:pt idx="6583">
                  <c:v>0.14460000000000001</c:v>
                </c:pt>
                <c:pt idx="6584">
                  <c:v>0.14460000000000001</c:v>
                </c:pt>
                <c:pt idx="6585">
                  <c:v>0.14460000000000001</c:v>
                </c:pt>
                <c:pt idx="6586">
                  <c:v>0.14460000000000001</c:v>
                </c:pt>
                <c:pt idx="6587">
                  <c:v>0.14460000000000001</c:v>
                </c:pt>
                <c:pt idx="6588">
                  <c:v>0.14460000000000001</c:v>
                </c:pt>
                <c:pt idx="6589">
                  <c:v>0.14460000000000001</c:v>
                </c:pt>
                <c:pt idx="6590">
                  <c:v>0.14460000000000001</c:v>
                </c:pt>
                <c:pt idx="6591">
                  <c:v>0.14460000000000001</c:v>
                </c:pt>
                <c:pt idx="6592">
                  <c:v>0.14460000000000001</c:v>
                </c:pt>
                <c:pt idx="6593">
                  <c:v>0.14460000000000001</c:v>
                </c:pt>
                <c:pt idx="6594">
                  <c:v>0.14460000000000001</c:v>
                </c:pt>
                <c:pt idx="6595">
                  <c:v>0.14460000000000001</c:v>
                </c:pt>
                <c:pt idx="6596">
                  <c:v>0.14460000000000001</c:v>
                </c:pt>
                <c:pt idx="6597">
                  <c:v>0.14460000000000001</c:v>
                </c:pt>
                <c:pt idx="6598">
                  <c:v>0.14460000000000001</c:v>
                </c:pt>
                <c:pt idx="6599">
                  <c:v>0.14460000000000001</c:v>
                </c:pt>
                <c:pt idx="6600">
                  <c:v>0.14460000000000001</c:v>
                </c:pt>
                <c:pt idx="6601">
                  <c:v>0.14460000000000001</c:v>
                </c:pt>
                <c:pt idx="6602">
                  <c:v>0.14460000000000001</c:v>
                </c:pt>
                <c:pt idx="6603">
                  <c:v>0.14460000000000001</c:v>
                </c:pt>
                <c:pt idx="6604">
                  <c:v>0.14460000000000001</c:v>
                </c:pt>
                <c:pt idx="6605">
                  <c:v>0.14460000000000001</c:v>
                </c:pt>
                <c:pt idx="6606">
                  <c:v>0.14460000000000001</c:v>
                </c:pt>
                <c:pt idx="6607">
                  <c:v>0.14460000000000001</c:v>
                </c:pt>
                <c:pt idx="6608">
                  <c:v>0.14460000000000001</c:v>
                </c:pt>
                <c:pt idx="6609">
                  <c:v>0.14460000000000001</c:v>
                </c:pt>
                <c:pt idx="6610">
                  <c:v>0.14460000000000001</c:v>
                </c:pt>
                <c:pt idx="6611">
                  <c:v>0.14460000000000001</c:v>
                </c:pt>
                <c:pt idx="6612">
                  <c:v>0.14460000000000001</c:v>
                </c:pt>
                <c:pt idx="6613">
                  <c:v>0.14460000000000001</c:v>
                </c:pt>
                <c:pt idx="6614">
                  <c:v>0.14460000000000001</c:v>
                </c:pt>
                <c:pt idx="6615">
                  <c:v>0.14460000000000001</c:v>
                </c:pt>
                <c:pt idx="6616">
                  <c:v>0.14460000000000001</c:v>
                </c:pt>
                <c:pt idx="6617">
                  <c:v>0.14460000000000001</c:v>
                </c:pt>
                <c:pt idx="6618">
                  <c:v>0.14460000000000001</c:v>
                </c:pt>
                <c:pt idx="6619">
                  <c:v>0.14460000000000001</c:v>
                </c:pt>
                <c:pt idx="6620">
                  <c:v>0.14460000000000001</c:v>
                </c:pt>
                <c:pt idx="6621">
                  <c:v>0.14460000000000001</c:v>
                </c:pt>
                <c:pt idx="6622">
                  <c:v>0.14460000000000001</c:v>
                </c:pt>
                <c:pt idx="6623">
                  <c:v>0.14460000000000001</c:v>
                </c:pt>
                <c:pt idx="6624">
                  <c:v>0.14460000000000001</c:v>
                </c:pt>
                <c:pt idx="6625">
                  <c:v>0.14460000000000001</c:v>
                </c:pt>
                <c:pt idx="6626">
                  <c:v>0.14460000000000001</c:v>
                </c:pt>
                <c:pt idx="6627">
                  <c:v>0.14460000000000001</c:v>
                </c:pt>
                <c:pt idx="6628">
                  <c:v>0.14460000000000001</c:v>
                </c:pt>
                <c:pt idx="6629">
                  <c:v>0.14460000000000001</c:v>
                </c:pt>
                <c:pt idx="6630">
                  <c:v>0.14460000000000001</c:v>
                </c:pt>
                <c:pt idx="6631">
                  <c:v>0.14460000000000001</c:v>
                </c:pt>
                <c:pt idx="6632">
                  <c:v>0.14460000000000001</c:v>
                </c:pt>
                <c:pt idx="6633">
                  <c:v>0.14460000000000001</c:v>
                </c:pt>
                <c:pt idx="6634">
                  <c:v>0.14460000000000001</c:v>
                </c:pt>
                <c:pt idx="6635">
                  <c:v>0.14460000000000001</c:v>
                </c:pt>
                <c:pt idx="6636">
                  <c:v>0.14460000000000001</c:v>
                </c:pt>
                <c:pt idx="6637">
                  <c:v>0.14460000000000001</c:v>
                </c:pt>
                <c:pt idx="6638">
                  <c:v>0.14460000000000001</c:v>
                </c:pt>
                <c:pt idx="6639">
                  <c:v>0.14460000000000001</c:v>
                </c:pt>
                <c:pt idx="6640">
                  <c:v>0.14460000000000001</c:v>
                </c:pt>
                <c:pt idx="6641">
                  <c:v>0.14460000000000001</c:v>
                </c:pt>
                <c:pt idx="6642">
                  <c:v>0.14460000000000001</c:v>
                </c:pt>
                <c:pt idx="6643">
                  <c:v>0.14460000000000001</c:v>
                </c:pt>
                <c:pt idx="6644">
                  <c:v>0.14460000000000001</c:v>
                </c:pt>
                <c:pt idx="6645">
                  <c:v>0.14460000000000001</c:v>
                </c:pt>
                <c:pt idx="6646">
                  <c:v>0.14460000000000001</c:v>
                </c:pt>
                <c:pt idx="6647">
                  <c:v>0.14460000000000001</c:v>
                </c:pt>
                <c:pt idx="6648">
                  <c:v>0.14460000000000001</c:v>
                </c:pt>
                <c:pt idx="6649">
                  <c:v>0.14460000000000001</c:v>
                </c:pt>
                <c:pt idx="6650">
                  <c:v>0.14460000000000001</c:v>
                </c:pt>
                <c:pt idx="6651">
                  <c:v>0.14460000000000001</c:v>
                </c:pt>
                <c:pt idx="6652">
                  <c:v>0.14460000000000001</c:v>
                </c:pt>
                <c:pt idx="6653">
                  <c:v>0.14460000000000001</c:v>
                </c:pt>
                <c:pt idx="6654">
                  <c:v>0.14460000000000001</c:v>
                </c:pt>
                <c:pt idx="6655">
                  <c:v>0.14460000000000001</c:v>
                </c:pt>
                <c:pt idx="6656">
                  <c:v>0.14460000000000001</c:v>
                </c:pt>
                <c:pt idx="6657">
                  <c:v>0.14460000000000001</c:v>
                </c:pt>
                <c:pt idx="6658">
                  <c:v>0.14460000000000001</c:v>
                </c:pt>
                <c:pt idx="6659">
                  <c:v>0.14460000000000001</c:v>
                </c:pt>
                <c:pt idx="6660">
                  <c:v>0.14460000000000001</c:v>
                </c:pt>
                <c:pt idx="6661">
                  <c:v>0.14460000000000001</c:v>
                </c:pt>
                <c:pt idx="6662">
                  <c:v>0.14460000000000001</c:v>
                </c:pt>
                <c:pt idx="6663">
                  <c:v>0.14460000000000001</c:v>
                </c:pt>
                <c:pt idx="6664">
                  <c:v>0.14460000000000001</c:v>
                </c:pt>
                <c:pt idx="6665">
                  <c:v>0.14460000000000001</c:v>
                </c:pt>
                <c:pt idx="6666">
                  <c:v>0.14460000000000001</c:v>
                </c:pt>
                <c:pt idx="6667">
                  <c:v>0.14460000000000001</c:v>
                </c:pt>
                <c:pt idx="6668">
                  <c:v>0.14460000000000001</c:v>
                </c:pt>
                <c:pt idx="6669">
                  <c:v>0.14460000000000001</c:v>
                </c:pt>
                <c:pt idx="6670">
                  <c:v>0.14460000000000001</c:v>
                </c:pt>
                <c:pt idx="6671">
                  <c:v>0.14460000000000001</c:v>
                </c:pt>
                <c:pt idx="6672">
                  <c:v>0.14460000000000001</c:v>
                </c:pt>
                <c:pt idx="6673">
                  <c:v>0.14460000000000001</c:v>
                </c:pt>
                <c:pt idx="6674">
                  <c:v>0.14460000000000001</c:v>
                </c:pt>
                <c:pt idx="6675">
                  <c:v>0.14460000000000001</c:v>
                </c:pt>
                <c:pt idx="6676">
                  <c:v>0.14460000000000001</c:v>
                </c:pt>
                <c:pt idx="6677">
                  <c:v>0.14460000000000001</c:v>
                </c:pt>
                <c:pt idx="6678">
                  <c:v>0.14460000000000001</c:v>
                </c:pt>
                <c:pt idx="6679">
                  <c:v>0.14460000000000001</c:v>
                </c:pt>
                <c:pt idx="6680">
                  <c:v>0.14460000000000001</c:v>
                </c:pt>
                <c:pt idx="6681">
                  <c:v>0.14460000000000001</c:v>
                </c:pt>
                <c:pt idx="6682">
                  <c:v>0.14460000000000001</c:v>
                </c:pt>
                <c:pt idx="6683">
                  <c:v>0.14460000000000001</c:v>
                </c:pt>
                <c:pt idx="6684">
                  <c:v>0.14460000000000001</c:v>
                </c:pt>
                <c:pt idx="6685">
                  <c:v>0.14460000000000001</c:v>
                </c:pt>
                <c:pt idx="6686">
                  <c:v>0.14460000000000001</c:v>
                </c:pt>
                <c:pt idx="6687">
                  <c:v>0.14460000000000001</c:v>
                </c:pt>
                <c:pt idx="6688">
                  <c:v>0.14460000000000001</c:v>
                </c:pt>
                <c:pt idx="6689">
                  <c:v>0.14460000000000001</c:v>
                </c:pt>
                <c:pt idx="6690">
                  <c:v>0.14460000000000001</c:v>
                </c:pt>
                <c:pt idx="6691">
                  <c:v>0.14460000000000001</c:v>
                </c:pt>
                <c:pt idx="6692">
                  <c:v>0.14460000000000001</c:v>
                </c:pt>
                <c:pt idx="6693">
                  <c:v>0.14460000000000001</c:v>
                </c:pt>
                <c:pt idx="6694">
                  <c:v>0.14460000000000001</c:v>
                </c:pt>
                <c:pt idx="6695">
                  <c:v>0.14460000000000001</c:v>
                </c:pt>
                <c:pt idx="6696">
                  <c:v>0.14460000000000001</c:v>
                </c:pt>
                <c:pt idx="6697">
                  <c:v>0.14460000000000001</c:v>
                </c:pt>
                <c:pt idx="6698">
                  <c:v>0.14460000000000001</c:v>
                </c:pt>
                <c:pt idx="6699">
                  <c:v>0.14460000000000001</c:v>
                </c:pt>
                <c:pt idx="6700">
                  <c:v>0.14460000000000001</c:v>
                </c:pt>
                <c:pt idx="6701">
                  <c:v>0.14460000000000001</c:v>
                </c:pt>
                <c:pt idx="6702">
                  <c:v>0.14460000000000001</c:v>
                </c:pt>
                <c:pt idx="6703">
                  <c:v>0.14460000000000001</c:v>
                </c:pt>
                <c:pt idx="6704">
                  <c:v>0.14460000000000001</c:v>
                </c:pt>
                <c:pt idx="6705">
                  <c:v>0.14460000000000001</c:v>
                </c:pt>
                <c:pt idx="6706">
                  <c:v>0.14460000000000001</c:v>
                </c:pt>
                <c:pt idx="6707">
                  <c:v>0.14460000000000001</c:v>
                </c:pt>
                <c:pt idx="6708">
                  <c:v>0.14460000000000001</c:v>
                </c:pt>
                <c:pt idx="6709">
                  <c:v>0.14460000000000001</c:v>
                </c:pt>
                <c:pt idx="6710">
                  <c:v>0.14460000000000001</c:v>
                </c:pt>
                <c:pt idx="6711">
                  <c:v>0.14460000000000001</c:v>
                </c:pt>
                <c:pt idx="6712">
                  <c:v>0.14460000000000001</c:v>
                </c:pt>
                <c:pt idx="6713">
                  <c:v>0.14460000000000001</c:v>
                </c:pt>
                <c:pt idx="6714">
                  <c:v>0.14460000000000001</c:v>
                </c:pt>
                <c:pt idx="6715">
                  <c:v>0.14460000000000001</c:v>
                </c:pt>
                <c:pt idx="6716">
                  <c:v>0.14460000000000001</c:v>
                </c:pt>
                <c:pt idx="6717">
                  <c:v>0.14460000000000001</c:v>
                </c:pt>
                <c:pt idx="6718">
                  <c:v>0.14460000000000001</c:v>
                </c:pt>
                <c:pt idx="6719">
                  <c:v>0.14460000000000001</c:v>
                </c:pt>
                <c:pt idx="6720">
                  <c:v>0.14460000000000001</c:v>
                </c:pt>
                <c:pt idx="6721">
                  <c:v>0.14460000000000001</c:v>
                </c:pt>
                <c:pt idx="6722">
                  <c:v>0.14460000000000001</c:v>
                </c:pt>
                <c:pt idx="6723">
                  <c:v>0.14460000000000001</c:v>
                </c:pt>
                <c:pt idx="6724">
                  <c:v>0.14460000000000001</c:v>
                </c:pt>
                <c:pt idx="6725">
                  <c:v>0.14460000000000001</c:v>
                </c:pt>
                <c:pt idx="6726">
                  <c:v>0.14460000000000001</c:v>
                </c:pt>
                <c:pt idx="6727">
                  <c:v>0.14460000000000001</c:v>
                </c:pt>
                <c:pt idx="6728">
                  <c:v>0.14460000000000001</c:v>
                </c:pt>
                <c:pt idx="6729">
                  <c:v>0.14460000000000001</c:v>
                </c:pt>
                <c:pt idx="6730">
                  <c:v>0.14460000000000001</c:v>
                </c:pt>
                <c:pt idx="6731">
                  <c:v>0.14460000000000001</c:v>
                </c:pt>
                <c:pt idx="6732">
                  <c:v>0.14460000000000001</c:v>
                </c:pt>
                <c:pt idx="6733">
                  <c:v>0.14460000000000001</c:v>
                </c:pt>
                <c:pt idx="6734">
                  <c:v>0.14460000000000001</c:v>
                </c:pt>
                <c:pt idx="6735">
                  <c:v>0.14460000000000001</c:v>
                </c:pt>
                <c:pt idx="6736">
                  <c:v>0.14460000000000001</c:v>
                </c:pt>
                <c:pt idx="6737">
                  <c:v>0.14460000000000001</c:v>
                </c:pt>
                <c:pt idx="6738">
                  <c:v>0.14460000000000001</c:v>
                </c:pt>
                <c:pt idx="6739">
                  <c:v>0.14460000000000001</c:v>
                </c:pt>
                <c:pt idx="6740">
                  <c:v>0.14460000000000001</c:v>
                </c:pt>
                <c:pt idx="6741">
                  <c:v>0.14460000000000001</c:v>
                </c:pt>
                <c:pt idx="6742">
                  <c:v>0.14460000000000001</c:v>
                </c:pt>
                <c:pt idx="6743">
                  <c:v>0.14460000000000001</c:v>
                </c:pt>
                <c:pt idx="6744">
                  <c:v>0.14460000000000001</c:v>
                </c:pt>
                <c:pt idx="6745">
                  <c:v>0.14460000000000001</c:v>
                </c:pt>
                <c:pt idx="6746">
                  <c:v>0.14460000000000001</c:v>
                </c:pt>
                <c:pt idx="6747">
                  <c:v>0.14460000000000001</c:v>
                </c:pt>
                <c:pt idx="6748">
                  <c:v>0.14460000000000001</c:v>
                </c:pt>
                <c:pt idx="6749">
                  <c:v>0.14460000000000001</c:v>
                </c:pt>
                <c:pt idx="6750">
                  <c:v>0.14460000000000001</c:v>
                </c:pt>
                <c:pt idx="6751">
                  <c:v>0.14460000000000001</c:v>
                </c:pt>
                <c:pt idx="6752">
                  <c:v>0.14460000000000001</c:v>
                </c:pt>
                <c:pt idx="6753">
                  <c:v>0.14460000000000001</c:v>
                </c:pt>
                <c:pt idx="6754">
                  <c:v>0.14460000000000001</c:v>
                </c:pt>
                <c:pt idx="6755">
                  <c:v>0.14460000000000001</c:v>
                </c:pt>
                <c:pt idx="6756">
                  <c:v>0.14460000000000001</c:v>
                </c:pt>
                <c:pt idx="6757">
                  <c:v>0.14460000000000001</c:v>
                </c:pt>
                <c:pt idx="6758">
                  <c:v>0.14460000000000001</c:v>
                </c:pt>
                <c:pt idx="6759">
                  <c:v>0.14460000000000001</c:v>
                </c:pt>
                <c:pt idx="6760">
                  <c:v>0.14460000000000001</c:v>
                </c:pt>
                <c:pt idx="6761">
                  <c:v>0.14460000000000001</c:v>
                </c:pt>
                <c:pt idx="6762">
                  <c:v>0.14460000000000001</c:v>
                </c:pt>
                <c:pt idx="6763">
                  <c:v>0.14460000000000001</c:v>
                </c:pt>
                <c:pt idx="6764">
                  <c:v>0.14460000000000001</c:v>
                </c:pt>
                <c:pt idx="6765">
                  <c:v>0.14460000000000001</c:v>
                </c:pt>
                <c:pt idx="6766">
                  <c:v>0.14460000000000001</c:v>
                </c:pt>
                <c:pt idx="6767">
                  <c:v>0.14460000000000001</c:v>
                </c:pt>
                <c:pt idx="6768">
                  <c:v>0.14460000000000001</c:v>
                </c:pt>
                <c:pt idx="6769">
                  <c:v>0.14460000000000001</c:v>
                </c:pt>
                <c:pt idx="6770">
                  <c:v>0.14460000000000001</c:v>
                </c:pt>
                <c:pt idx="6771">
                  <c:v>0.14460000000000001</c:v>
                </c:pt>
                <c:pt idx="6772">
                  <c:v>0.14460000000000001</c:v>
                </c:pt>
                <c:pt idx="6773">
                  <c:v>0.14460000000000001</c:v>
                </c:pt>
                <c:pt idx="6774">
                  <c:v>0.14460000000000001</c:v>
                </c:pt>
                <c:pt idx="6775">
                  <c:v>0.14460000000000001</c:v>
                </c:pt>
                <c:pt idx="6776">
                  <c:v>0.14460000000000001</c:v>
                </c:pt>
                <c:pt idx="6777">
                  <c:v>0.14460000000000001</c:v>
                </c:pt>
                <c:pt idx="6778">
                  <c:v>0.14460000000000001</c:v>
                </c:pt>
                <c:pt idx="6779">
                  <c:v>0.14460000000000001</c:v>
                </c:pt>
                <c:pt idx="6780">
                  <c:v>0.14460000000000001</c:v>
                </c:pt>
                <c:pt idx="6781">
                  <c:v>0.14460000000000001</c:v>
                </c:pt>
                <c:pt idx="6782">
                  <c:v>0.14460000000000001</c:v>
                </c:pt>
                <c:pt idx="6783">
                  <c:v>0.14460000000000001</c:v>
                </c:pt>
                <c:pt idx="6784">
                  <c:v>0.14460000000000001</c:v>
                </c:pt>
                <c:pt idx="6785">
                  <c:v>0.14460000000000001</c:v>
                </c:pt>
                <c:pt idx="6786">
                  <c:v>0.14460000000000001</c:v>
                </c:pt>
                <c:pt idx="6787">
                  <c:v>0.14460000000000001</c:v>
                </c:pt>
                <c:pt idx="6788">
                  <c:v>0.14460000000000001</c:v>
                </c:pt>
                <c:pt idx="6789">
                  <c:v>0.14460000000000001</c:v>
                </c:pt>
                <c:pt idx="6790">
                  <c:v>0.14460000000000001</c:v>
                </c:pt>
                <c:pt idx="6791">
                  <c:v>0.14460000000000001</c:v>
                </c:pt>
                <c:pt idx="6792">
                  <c:v>0.14460000000000001</c:v>
                </c:pt>
                <c:pt idx="6793">
                  <c:v>0.14460000000000001</c:v>
                </c:pt>
                <c:pt idx="6794">
                  <c:v>0.14460000000000001</c:v>
                </c:pt>
                <c:pt idx="6795">
                  <c:v>0.14460000000000001</c:v>
                </c:pt>
                <c:pt idx="6796">
                  <c:v>0.14460000000000001</c:v>
                </c:pt>
                <c:pt idx="6797">
                  <c:v>0.14460000000000001</c:v>
                </c:pt>
                <c:pt idx="6798">
                  <c:v>0.14460000000000001</c:v>
                </c:pt>
                <c:pt idx="6799">
                  <c:v>0.14460000000000001</c:v>
                </c:pt>
                <c:pt idx="6800">
                  <c:v>0.14460000000000001</c:v>
                </c:pt>
                <c:pt idx="6801">
                  <c:v>0.14460000000000001</c:v>
                </c:pt>
                <c:pt idx="6802">
                  <c:v>0.14460000000000001</c:v>
                </c:pt>
                <c:pt idx="6803">
                  <c:v>0.14460000000000001</c:v>
                </c:pt>
                <c:pt idx="6804">
                  <c:v>0.14460000000000001</c:v>
                </c:pt>
                <c:pt idx="6805">
                  <c:v>0.14460000000000001</c:v>
                </c:pt>
                <c:pt idx="6806">
                  <c:v>0.14460000000000001</c:v>
                </c:pt>
                <c:pt idx="6807">
                  <c:v>0.14460000000000001</c:v>
                </c:pt>
                <c:pt idx="6808">
                  <c:v>0.14460000000000001</c:v>
                </c:pt>
                <c:pt idx="6809">
                  <c:v>0.14460000000000001</c:v>
                </c:pt>
                <c:pt idx="6810">
                  <c:v>0.14460000000000001</c:v>
                </c:pt>
                <c:pt idx="6811">
                  <c:v>0.14460000000000001</c:v>
                </c:pt>
                <c:pt idx="6812">
                  <c:v>0.14460000000000001</c:v>
                </c:pt>
                <c:pt idx="6813">
                  <c:v>0.14460000000000001</c:v>
                </c:pt>
                <c:pt idx="6814">
                  <c:v>0.14460000000000001</c:v>
                </c:pt>
                <c:pt idx="6815">
                  <c:v>0.14460000000000001</c:v>
                </c:pt>
                <c:pt idx="6816">
                  <c:v>0.14460000000000001</c:v>
                </c:pt>
                <c:pt idx="6817">
                  <c:v>0.14460000000000001</c:v>
                </c:pt>
                <c:pt idx="6818">
                  <c:v>0.14460000000000001</c:v>
                </c:pt>
                <c:pt idx="6819">
                  <c:v>0.14460000000000001</c:v>
                </c:pt>
                <c:pt idx="6820">
                  <c:v>0.14460000000000001</c:v>
                </c:pt>
                <c:pt idx="6821">
                  <c:v>0.14460000000000001</c:v>
                </c:pt>
                <c:pt idx="6822">
                  <c:v>0.14460000000000001</c:v>
                </c:pt>
                <c:pt idx="6823">
                  <c:v>0.14460000000000001</c:v>
                </c:pt>
                <c:pt idx="6824">
                  <c:v>0.14460000000000001</c:v>
                </c:pt>
                <c:pt idx="6825">
                  <c:v>0.14460000000000001</c:v>
                </c:pt>
                <c:pt idx="6826">
                  <c:v>0.14460000000000001</c:v>
                </c:pt>
                <c:pt idx="6827">
                  <c:v>0.14460000000000001</c:v>
                </c:pt>
                <c:pt idx="6828">
                  <c:v>0.14460000000000001</c:v>
                </c:pt>
                <c:pt idx="6829">
                  <c:v>0.14460000000000001</c:v>
                </c:pt>
                <c:pt idx="6830">
                  <c:v>0.14460000000000001</c:v>
                </c:pt>
                <c:pt idx="6831">
                  <c:v>0.14460000000000001</c:v>
                </c:pt>
                <c:pt idx="6832">
                  <c:v>0.14460000000000001</c:v>
                </c:pt>
                <c:pt idx="6833">
                  <c:v>0.14460000000000001</c:v>
                </c:pt>
                <c:pt idx="6834">
                  <c:v>0.14460000000000001</c:v>
                </c:pt>
                <c:pt idx="6835">
                  <c:v>0.14460000000000001</c:v>
                </c:pt>
                <c:pt idx="6836">
                  <c:v>0.14460000000000001</c:v>
                </c:pt>
                <c:pt idx="6837">
                  <c:v>0.14460000000000001</c:v>
                </c:pt>
                <c:pt idx="6838">
                  <c:v>0.14460000000000001</c:v>
                </c:pt>
                <c:pt idx="6839">
                  <c:v>0.14460000000000001</c:v>
                </c:pt>
                <c:pt idx="6840">
                  <c:v>0.14460000000000001</c:v>
                </c:pt>
                <c:pt idx="6841">
                  <c:v>0.14460000000000001</c:v>
                </c:pt>
                <c:pt idx="6842">
                  <c:v>0.14460000000000001</c:v>
                </c:pt>
                <c:pt idx="6843">
                  <c:v>0.14460000000000001</c:v>
                </c:pt>
                <c:pt idx="6844">
                  <c:v>0.14460000000000001</c:v>
                </c:pt>
                <c:pt idx="6845">
                  <c:v>0.14460000000000001</c:v>
                </c:pt>
                <c:pt idx="6846">
                  <c:v>0.14460000000000001</c:v>
                </c:pt>
                <c:pt idx="6847">
                  <c:v>0.14460000000000001</c:v>
                </c:pt>
                <c:pt idx="6848">
                  <c:v>0.14460000000000001</c:v>
                </c:pt>
                <c:pt idx="6849">
                  <c:v>0.14460000000000001</c:v>
                </c:pt>
                <c:pt idx="6850">
                  <c:v>0.14460000000000001</c:v>
                </c:pt>
                <c:pt idx="6851">
                  <c:v>0.14460000000000001</c:v>
                </c:pt>
                <c:pt idx="6852">
                  <c:v>0.14460000000000001</c:v>
                </c:pt>
                <c:pt idx="6853">
                  <c:v>0.14460000000000001</c:v>
                </c:pt>
                <c:pt idx="6854">
                  <c:v>0.14460000000000001</c:v>
                </c:pt>
                <c:pt idx="6855">
                  <c:v>0.14460000000000001</c:v>
                </c:pt>
                <c:pt idx="6856">
                  <c:v>0.14460000000000001</c:v>
                </c:pt>
                <c:pt idx="6857">
                  <c:v>0.14460000000000001</c:v>
                </c:pt>
                <c:pt idx="6858">
                  <c:v>0.14460000000000001</c:v>
                </c:pt>
                <c:pt idx="6859">
                  <c:v>0.14460000000000001</c:v>
                </c:pt>
                <c:pt idx="6860">
                  <c:v>0.14460000000000001</c:v>
                </c:pt>
                <c:pt idx="6861">
                  <c:v>0.14460000000000001</c:v>
                </c:pt>
                <c:pt idx="6862">
                  <c:v>0.14460000000000001</c:v>
                </c:pt>
                <c:pt idx="6863">
                  <c:v>0.14460000000000001</c:v>
                </c:pt>
                <c:pt idx="6864">
                  <c:v>0.14460000000000001</c:v>
                </c:pt>
                <c:pt idx="6865">
                  <c:v>0.14460000000000001</c:v>
                </c:pt>
                <c:pt idx="6866">
                  <c:v>0.14460000000000001</c:v>
                </c:pt>
                <c:pt idx="6867">
                  <c:v>0.14460000000000001</c:v>
                </c:pt>
                <c:pt idx="6868">
                  <c:v>0.14460000000000001</c:v>
                </c:pt>
                <c:pt idx="6869">
                  <c:v>0.14460000000000001</c:v>
                </c:pt>
                <c:pt idx="6870">
                  <c:v>0.14460000000000001</c:v>
                </c:pt>
                <c:pt idx="6871">
                  <c:v>0.14460000000000001</c:v>
                </c:pt>
                <c:pt idx="6872">
                  <c:v>0.14460000000000001</c:v>
                </c:pt>
                <c:pt idx="6873">
                  <c:v>0.14460000000000001</c:v>
                </c:pt>
                <c:pt idx="6874">
                  <c:v>0.14460000000000001</c:v>
                </c:pt>
                <c:pt idx="6875">
                  <c:v>0.14460000000000001</c:v>
                </c:pt>
                <c:pt idx="6876">
                  <c:v>0.14460000000000001</c:v>
                </c:pt>
                <c:pt idx="6877">
                  <c:v>0.14460000000000001</c:v>
                </c:pt>
                <c:pt idx="6878">
                  <c:v>0.14460000000000001</c:v>
                </c:pt>
                <c:pt idx="6879">
                  <c:v>0.14460000000000001</c:v>
                </c:pt>
                <c:pt idx="6880">
                  <c:v>0.14460000000000001</c:v>
                </c:pt>
                <c:pt idx="6881">
                  <c:v>0.14460000000000001</c:v>
                </c:pt>
                <c:pt idx="6882">
                  <c:v>0.14460000000000001</c:v>
                </c:pt>
                <c:pt idx="6883">
                  <c:v>0.14460000000000001</c:v>
                </c:pt>
                <c:pt idx="6884">
                  <c:v>0.14460000000000001</c:v>
                </c:pt>
                <c:pt idx="6885">
                  <c:v>0.14460000000000001</c:v>
                </c:pt>
                <c:pt idx="6886">
                  <c:v>0.14460000000000001</c:v>
                </c:pt>
                <c:pt idx="6887">
                  <c:v>0.14460000000000001</c:v>
                </c:pt>
                <c:pt idx="6888">
                  <c:v>0.14460000000000001</c:v>
                </c:pt>
                <c:pt idx="6889">
                  <c:v>0.14460000000000001</c:v>
                </c:pt>
                <c:pt idx="6890">
                  <c:v>0.14460000000000001</c:v>
                </c:pt>
                <c:pt idx="6891">
                  <c:v>0.14460000000000001</c:v>
                </c:pt>
                <c:pt idx="6892">
                  <c:v>0.14460000000000001</c:v>
                </c:pt>
                <c:pt idx="6893">
                  <c:v>0.14460000000000001</c:v>
                </c:pt>
                <c:pt idx="6894">
                  <c:v>0.14460000000000001</c:v>
                </c:pt>
                <c:pt idx="6895">
                  <c:v>0.14460000000000001</c:v>
                </c:pt>
                <c:pt idx="6896">
                  <c:v>0.14460000000000001</c:v>
                </c:pt>
                <c:pt idx="6897">
                  <c:v>0.14460000000000001</c:v>
                </c:pt>
                <c:pt idx="6898">
                  <c:v>0.14460000000000001</c:v>
                </c:pt>
                <c:pt idx="6899">
                  <c:v>0.14460000000000001</c:v>
                </c:pt>
                <c:pt idx="6900">
                  <c:v>0.14460000000000001</c:v>
                </c:pt>
                <c:pt idx="6901">
                  <c:v>0.14460000000000001</c:v>
                </c:pt>
                <c:pt idx="6902">
                  <c:v>0.14460000000000001</c:v>
                </c:pt>
                <c:pt idx="6903">
                  <c:v>0.14460000000000001</c:v>
                </c:pt>
                <c:pt idx="6904">
                  <c:v>0.14460000000000001</c:v>
                </c:pt>
                <c:pt idx="6905">
                  <c:v>0.14460000000000001</c:v>
                </c:pt>
                <c:pt idx="6906">
                  <c:v>0.14460000000000001</c:v>
                </c:pt>
                <c:pt idx="6907">
                  <c:v>0.14460000000000001</c:v>
                </c:pt>
                <c:pt idx="6908">
                  <c:v>0.14460000000000001</c:v>
                </c:pt>
                <c:pt idx="6909">
                  <c:v>0.14460000000000001</c:v>
                </c:pt>
                <c:pt idx="6910">
                  <c:v>0.14460000000000001</c:v>
                </c:pt>
                <c:pt idx="6911">
                  <c:v>0.14460000000000001</c:v>
                </c:pt>
                <c:pt idx="6912">
                  <c:v>0.14460000000000001</c:v>
                </c:pt>
                <c:pt idx="6913">
                  <c:v>0.14460000000000001</c:v>
                </c:pt>
                <c:pt idx="6914">
                  <c:v>0.14460000000000001</c:v>
                </c:pt>
                <c:pt idx="6915">
                  <c:v>0.14460000000000001</c:v>
                </c:pt>
                <c:pt idx="6916">
                  <c:v>0.14460000000000001</c:v>
                </c:pt>
                <c:pt idx="6917">
                  <c:v>0.14460000000000001</c:v>
                </c:pt>
                <c:pt idx="6918">
                  <c:v>0.14460000000000001</c:v>
                </c:pt>
                <c:pt idx="6919">
                  <c:v>0.14460000000000001</c:v>
                </c:pt>
                <c:pt idx="6920">
                  <c:v>0.14460000000000001</c:v>
                </c:pt>
                <c:pt idx="6921">
                  <c:v>0.14460000000000001</c:v>
                </c:pt>
                <c:pt idx="6922">
                  <c:v>0.14460000000000001</c:v>
                </c:pt>
                <c:pt idx="6923">
                  <c:v>0.14460000000000001</c:v>
                </c:pt>
                <c:pt idx="6924">
                  <c:v>0.14460000000000001</c:v>
                </c:pt>
                <c:pt idx="6925">
                  <c:v>0.14460000000000001</c:v>
                </c:pt>
                <c:pt idx="6926">
                  <c:v>0.14460000000000001</c:v>
                </c:pt>
                <c:pt idx="6927">
                  <c:v>0.14460000000000001</c:v>
                </c:pt>
                <c:pt idx="6928">
                  <c:v>0.14460000000000001</c:v>
                </c:pt>
                <c:pt idx="6929">
                  <c:v>0.14460000000000001</c:v>
                </c:pt>
                <c:pt idx="6930">
                  <c:v>0.14460000000000001</c:v>
                </c:pt>
                <c:pt idx="6931">
                  <c:v>0.14460000000000001</c:v>
                </c:pt>
                <c:pt idx="6932">
                  <c:v>0.14460000000000001</c:v>
                </c:pt>
                <c:pt idx="6933">
                  <c:v>0.14460000000000001</c:v>
                </c:pt>
                <c:pt idx="6934">
                  <c:v>0.14460000000000001</c:v>
                </c:pt>
                <c:pt idx="6935">
                  <c:v>0.14460000000000001</c:v>
                </c:pt>
                <c:pt idx="6936">
                  <c:v>0.14460000000000001</c:v>
                </c:pt>
                <c:pt idx="6937">
                  <c:v>0.14460000000000001</c:v>
                </c:pt>
                <c:pt idx="6938">
                  <c:v>0.14460000000000001</c:v>
                </c:pt>
                <c:pt idx="6939">
                  <c:v>0.14460000000000001</c:v>
                </c:pt>
                <c:pt idx="6940">
                  <c:v>0.14460000000000001</c:v>
                </c:pt>
                <c:pt idx="6941">
                  <c:v>0.14460000000000001</c:v>
                </c:pt>
                <c:pt idx="6942">
                  <c:v>0.14460000000000001</c:v>
                </c:pt>
                <c:pt idx="6943">
                  <c:v>0.14460000000000001</c:v>
                </c:pt>
                <c:pt idx="6944">
                  <c:v>0.14460000000000001</c:v>
                </c:pt>
                <c:pt idx="6945">
                  <c:v>0.14460000000000001</c:v>
                </c:pt>
                <c:pt idx="6946">
                  <c:v>0.14460000000000001</c:v>
                </c:pt>
                <c:pt idx="6947">
                  <c:v>0.14460000000000001</c:v>
                </c:pt>
                <c:pt idx="6948">
                  <c:v>0.14460000000000001</c:v>
                </c:pt>
                <c:pt idx="6949">
                  <c:v>0.14460000000000001</c:v>
                </c:pt>
                <c:pt idx="6950">
                  <c:v>0.14460000000000001</c:v>
                </c:pt>
                <c:pt idx="6951">
                  <c:v>0.14460000000000001</c:v>
                </c:pt>
                <c:pt idx="6952">
                  <c:v>0.14460000000000001</c:v>
                </c:pt>
                <c:pt idx="6953">
                  <c:v>0.14460000000000001</c:v>
                </c:pt>
                <c:pt idx="6954">
                  <c:v>0.14460000000000001</c:v>
                </c:pt>
                <c:pt idx="6955">
                  <c:v>0.14460000000000001</c:v>
                </c:pt>
                <c:pt idx="6956">
                  <c:v>0.14460000000000001</c:v>
                </c:pt>
                <c:pt idx="6957">
                  <c:v>0.14460000000000001</c:v>
                </c:pt>
                <c:pt idx="6958">
                  <c:v>0.14460000000000001</c:v>
                </c:pt>
                <c:pt idx="6959">
                  <c:v>0.14460000000000001</c:v>
                </c:pt>
                <c:pt idx="6960">
                  <c:v>0.14460000000000001</c:v>
                </c:pt>
                <c:pt idx="6961">
                  <c:v>0.14460000000000001</c:v>
                </c:pt>
                <c:pt idx="6962">
                  <c:v>0.14460000000000001</c:v>
                </c:pt>
                <c:pt idx="6963">
                  <c:v>0.14460000000000001</c:v>
                </c:pt>
                <c:pt idx="6964">
                  <c:v>0.14460000000000001</c:v>
                </c:pt>
                <c:pt idx="6965">
                  <c:v>0.14460000000000001</c:v>
                </c:pt>
                <c:pt idx="6966">
                  <c:v>0.14460000000000001</c:v>
                </c:pt>
                <c:pt idx="6967">
                  <c:v>0.14460000000000001</c:v>
                </c:pt>
                <c:pt idx="6968">
                  <c:v>0.14460000000000001</c:v>
                </c:pt>
                <c:pt idx="6969">
                  <c:v>0.14460000000000001</c:v>
                </c:pt>
                <c:pt idx="6970">
                  <c:v>0.14460000000000001</c:v>
                </c:pt>
                <c:pt idx="6971">
                  <c:v>0.14460000000000001</c:v>
                </c:pt>
                <c:pt idx="6972">
                  <c:v>0.14460000000000001</c:v>
                </c:pt>
                <c:pt idx="6973">
                  <c:v>0.14460000000000001</c:v>
                </c:pt>
                <c:pt idx="6974">
                  <c:v>0.14460000000000001</c:v>
                </c:pt>
                <c:pt idx="6975">
                  <c:v>0.14460000000000001</c:v>
                </c:pt>
                <c:pt idx="6976">
                  <c:v>0.14460000000000001</c:v>
                </c:pt>
                <c:pt idx="6977">
                  <c:v>0.14460000000000001</c:v>
                </c:pt>
                <c:pt idx="6978">
                  <c:v>0.14460000000000001</c:v>
                </c:pt>
                <c:pt idx="6979">
                  <c:v>0.14460000000000001</c:v>
                </c:pt>
                <c:pt idx="6980">
                  <c:v>0.14460000000000001</c:v>
                </c:pt>
                <c:pt idx="6981">
                  <c:v>0.14460000000000001</c:v>
                </c:pt>
                <c:pt idx="6982">
                  <c:v>0.14460000000000001</c:v>
                </c:pt>
                <c:pt idx="6983">
                  <c:v>0.14460000000000001</c:v>
                </c:pt>
                <c:pt idx="6984">
                  <c:v>0.14460000000000001</c:v>
                </c:pt>
                <c:pt idx="6985">
                  <c:v>0.14460000000000001</c:v>
                </c:pt>
                <c:pt idx="6986">
                  <c:v>0.14460000000000001</c:v>
                </c:pt>
                <c:pt idx="6987">
                  <c:v>0.14460000000000001</c:v>
                </c:pt>
                <c:pt idx="6988">
                  <c:v>0.14460000000000001</c:v>
                </c:pt>
                <c:pt idx="6989">
                  <c:v>0.14460000000000001</c:v>
                </c:pt>
                <c:pt idx="6990">
                  <c:v>0.14460000000000001</c:v>
                </c:pt>
                <c:pt idx="6991">
                  <c:v>0.14460000000000001</c:v>
                </c:pt>
                <c:pt idx="6992">
                  <c:v>0.14460000000000001</c:v>
                </c:pt>
                <c:pt idx="6993">
                  <c:v>0.14460000000000001</c:v>
                </c:pt>
                <c:pt idx="6994">
                  <c:v>0.14460000000000001</c:v>
                </c:pt>
                <c:pt idx="6995">
                  <c:v>0.14460000000000001</c:v>
                </c:pt>
                <c:pt idx="6996">
                  <c:v>0.14460000000000001</c:v>
                </c:pt>
                <c:pt idx="6997">
                  <c:v>0.14460000000000001</c:v>
                </c:pt>
                <c:pt idx="6998">
                  <c:v>0.14460000000000001</c:v>
                </c:pt>
                <c:pt idx="6999">
                  <c:v>0.14460000000000001</c:v>
                </c:pt>
                <c:pt idx="7000">
                  <c:v>0.14460000000000001</c:v>
                </c:pt>
                <c:pt idx="7001">
                  <c:v>0.14460000000000001</c:v>
                </c:pt>
                <c:pt idx="7002">
                  <c:v>0.14460000000000001</c:v>
                </c:pt>
                <c:pt idx="7003">
                  <c:v>0.14460000000000001</c:v>
                </c:pt>
                <c:pt idx="7004">
                  <c:v>0.14460000000000001</c:v>
                </c:pt>
                <c:pt idx="7005">
                  <c:v>0.14460000000000001</c:v>
                </c:pt>
                <c:pt idx="7006">
                  <c:v>0.14460000000000001</c:v>
                </c:pt>
                <c:pt idx="7007">
                  <c:v>0.14460000000000001</c:v>
                </c:pt>
                <c:pt idx="7008">
                  <c:v>0.14460000000000001</c:v>
                </c:pt>
                <c:pt idx="7009">
                  <c:v>0.14460000000000001</c:v>
                </c:pt>
                <c:pt idx="7010">
                  <c:v>0.14460000000000001</c:v>
                </c:pt>
                <c:pt idx="7011">
                  <c:v>0.14460000000000001</c:v>
                </c:pt>
                <c:pt idx="7012">
                  <c:v>0.14460000000000001</c:v>
                </c:pt>
                <c:pt idx="7013">
                  <c:v>0.14460000000000001</c:v>
                </c:pt>
                <c:pt idx="7014">
                  <c:v>0.14460000000000001</c:v>
                </c:pt>
                <c:pt idx="7015">
                  <c:v>0.14460000000000001</c:v>
                </c:pt>
                <c:pt idx="7016">
                  <c:v>0.14460000000000001</c:v>
                </c:pt>
                <c:pt idx="7017">
                  <c:v>0.14460000000000001</c:v>
                </c:pt>
                <c:pt idx="7018">
                  <c:v>0.14460000000000001</c:v>
                </c:pt>
                <c:pt idx="7019">
                  <c:v>0.14460000000000001</c:v>
                </c:pt>
                <c:pt idx="7020">
                  <c:v>0.14460000000000001</c:v>
                </c:pt>
                <c:pt idx="7021">
                  <c:v>0.14460000000000001</c:v>
                </c:pt>
                <c:pt idx="7022">
                  <c:v>0.14460000000000001</c:v>
                </c:pt>
                <c:pt idx="7023">
                  <c:v>0.14460000000000001</c:v>
                </c:pt>
                <c:pt idx="7024">
                  <c:v>0.14460000000000001</c:v>
                </c:pt>
                <c:pt idx="7025">
                  <c:v>0.14460000000000001</c:v>
                </c:pt>
                <c:pt idx="7026">
                  <c:v>0.14460000000000001</c:v>
                </c:pt>
                <c:pt idx="7027">
                  <c:v>0.14460000000000001</c:v>
                </c:pt>
                <c:pt idx="7028">
                  <c:v>0.14460000000000001</c:v>
                </c:pt>
                <c:pt idx="7029">
                  <c:v>0.14460000000000001</c:v>
                </c:pt>
                <c:pt idx="7030">
                  <c:v>0.14460000000000001</c:v>
                </c:pt>
                <c:pt idx="7031">
                  <c:v>0.14460000000000001</c:v>
                </c:pt>
                <c:pt idx="7032">
                  <c:v>0.14460000000000001</c:v>
                </c:pt>
                <c:pt idx="7033">
                  <c:v>0.14460000000000001</c:v>
                </c:pt>
                <c:pt idx="7034">
                  <c:v>0.14460000000000001</c:v>
                </c:pt>
                <c:pt idx="7035">
                  <c:v>0.14460000000000001</c:v>
                </c:pt>
                <c:pt idx="7036">
                  <c:v>0.14460000000000001</c:v>
                </c:pt>
                <c:pt idx="7037">
                  <c:v>0.14460000000000001</c:v>
                </c:pt>
                <c:pt idx="7038">
                  <c:v>0.14460000000000001</c:v>
                </c:pt>
                <c:pt idx="7039">
                  <c:v>0.14460000000000001</c:v>
                </c:pt>
                <c:pt idx="7040">
                  <c:v>0.14460000000000001</c:v>
                </c:pt>
                <c:pt idx="7041">
                  <c:v>0.14460000000000001</c:v>
                </c:pt>
                <c:pt idx="7042">
                  <c:v>0.14460000000000001</c:v>
                </c:pt>
                <c:pt idx="7043">
                  <c:v>0.14460000000000001</c:v>
                </c:pt>
                <c:pt idx="7044">
                  <c:v>0.14460000000000001</c:v>
                </c:pt>
                <c:pt idx="7045">
                  <c:v>0.14460000000000001</c:v>
                </c:pt>
                <c:pt idx="7046">
                  <c:v>0.14460000000000001</c:v>
                </c:pt>
                <c:pt idx="7047">
                  <c:v>0.14460000000000001</c:v>
                </c:pt>
                <c:pt idx="7048">
                  <c:v>0.14460000000000001</c:v>
                </c:pt>
                <c:pt idx="7049">
                  <c:v>0.14460000000000001</c:v>
                </c:pt>
                <c:pt idx="7050">
                  <c:v>0.14460000000000001</c:v>
                </c:pt>
                <c:pt idx="7051">
                  <c:v>0.14460000000000001</c:v>
                </c:pt>
                <c:pt idx="7052">
                  <c:v>0.14460000000000001</c:v>
                </c:pt>
                <c:pt idx="7053">
                  <c:v>0.14460000000000001</c:v>
                </c:pt>
                <c:pt idx="7054">
                  <c:v>0.14460000000000001</c:v>
                </c:pt>
                <c:pt idx="7055">
                  <c:v>0.14460000000000001</c:v>
                </c:pt>
                <c:pt idx="7056">
                  <c:v>0.14460000000000001</c:v>
                </c:pt>
                <c:pt idx="7057">
                  <c:v>0.14460000000000001</c:v>
                </c:pt>
                <c:pt idx="7058">
                  <c:v>0.14460000000000001</c:v>
                </c:pt>
                <c:pt idx="7059">
                  <c:v>0.14460000000000001</c:v>
                </c:pt>
                <c:pt idx="7060">
                  <c:v>0.14460000000000001</c:v>
                </c:pt>
                <c:pt idx="7061">
                  <c:v>0.14460000000000001</c:v>
                </c:pt>
                <c:pt idx="7062">
                  <c:v>0.14460000000000001</c:v>
                </c:pt>
                <c:pt idx="7063">
                  <c:v>0.14460000000000001</c:v>
                </c:pt>
                <c:pt idx="7064">
                  <c:v>0.14460000000000001</c:v>
                </c:pt>
                <c:pt idx="7065">
                  <c:v>0.14460000000000001</c:v>
                </c:pt>
                <c:pt idx="7066">
                  <c:v>0.14460000000000001</c:v>
                </c:pt>
                <c:pt idx="7067">
                  <c:v>0.14460000000000001</c:v>
                </c:pt>
                <c:pt idx="7068">
                  <c:v>0.14460000000000001</c:v>
                </c:pt>
                <c:pt idx="7069">
                  <c:v>0.14460000000000001</c:v>
                </c:pt>
                <c:pt idx="7070">
                  <c:v>0.14460000000000001</c:v>
                </c:pt>
                <c:pt idx="7071">
                  <c:v>0.14460000000000001</c:v>
                </c:pt>
                <c:pt idx="7072">
                  <c:v>0.14460000000000001</c:v>
                </c:pt>
                <c:pt idx="7073">
                  <c:v>0.14460000000000001</c:v>
                </c:pt>
                <c:pt idx="7074">
                  <c:v>0.14460000000000001</c:v>
                </c:pt>
                <c:pt idx="7075">
                  <c:v>0.14460000000000001</c:v>
                </c:pt>
                <c:pt idx="7076">
                  <c:v>0.14460000000000001</c:v>
                </c:pt>
                <c:pt idx="7077">
                  <c:v>0.14460000000000001</c:v>
                </c:pt>
                <c:pt idx="7078">
                  <c:v>0.14460000000000001</c:v>
                </c:pt>
                <c:pt idx="7079">
                  <c:v>0.14460000000000001</c:v>
                </c:pt>
                <c:pt idx="7080">
                  <c:v>0.14460000000000001</c:v>
                </c:pt>
                <c:pt idx="7081">
                  <c:v>0.14460000000000001</c:v>
                </c:pt>
                <c:pt idx="7082">
                  <c:v>0.14460000000000001</c:v>
                </c:pt>
                <c:pt idx="7083">
                  <c:v>0.14460000000000001</c:v>
                </c:pt>
                <c:pt idx="7084">
                  <c:v>0.14460000000000001</c:v>
                </c:pt>
                <c:pt idx="7085">
                  <c:v>0.14460000000000001</c:v>
                </c:pt>
                <c:pt idx="7086">
                  <c:v>0.14460000000000001</c:v>
                </c:pt>
                <c:pt idx="7087">
                  <c:v>0.14460000000000001</c:v>
                </c:pt>
                <c:pt idx="7088">
                  <c:v>0.14460000000000001</c:v>
                </c:pt>
                <c:pt idx="7089">
                  <c:v>0.14460000000000001</c:v>
                </c:pt>
                <c:pt idx="7090">
                  <c:v>0.14460000000000001</c:v>
                </c:pt>
                <c:pt idx="7091">
                  <c:v>0.14460000000000001</c:v>
                </c:pt>
                <c:pt idx="7092">
                  <c:v>0.14460000000000001</c:v>
                </c:pt>
                <c:pt idx="7093">
                  <c:v>0.14460000000000001</c:v>
                </c:pt>
                <c:pt idx="7094">
                  <c:v>0.14460000000000001</c:v>
                </c:pt>
                <c:pt idx="7095">
                  <c:v>0.14460000000000001</c:v>
                </c:pt>
                <c:pt idx="7096">
                  <c:v>0.14460000000000001</c:v>
                </c:pt>
                <c:pt idx="7097">
                  <c:v>0.14460000000000001</c:v>
                </c:pt>
                <c:pt idx="7098">
                  <c:v>0.14460000000000001</c:v>
                </c:pt>
                <c:pt idx="7099">
                  <c:v>0.14460000000000001</c:v>
                </c:pt>
                <c:pt idx="7100">
                  <c:v>0.14460000000000001</c:v>
                </c:pt>
                <c:pt idx="7101">
                  <c:v>0.14460000000000001</c:v>
                </c:pt>
                <c:pt idx="7102">
                  <c:v>0.14460000000000001</c:v>
                </c:pt>
                <c:pt idx="7103">
                  <c:v>0.14460000000000001</c:v>
                </c:pt>
                <c:pt idx="7104">
                  <c:v>0.14460000000000001</c:v>
                </c:pt>
                <c:pt idx="7105">
                  <c:v>0.14460000000000001</c:v>
                </c:pt>
                <c:pt idx="7106">
                  <c:v>0.14460000000000001</c:v>
                </c:pt>
                <c:pt idx="7107">
                  <c:v>0.14460000000000001</c:v>
                </c:pt>
                <c:pt idx="7108">
                  <c:v>0.14460000000000001</c:v>
                </c:pt>
                <c:pt idx="7109">
                  <c:v>0.14460000000000001</c:v>
                </c:pt>
                <c:pt idx="7110">
                  <c:v>0.14460000000000001</c:v>
                </c:pt>
                <c:pt idx="7111">
                  <c:v>0.14460000000000001</c:v>
                </c:pt>
                <c:pt idx="7112">
                  <c:v>0.14460000000000001</c:v>
                </c:pt>
                <c:pt idx="7113">
                  <c:v>0.14460000000000001</c:v>
                </c:pt>
                <c:pt idx="7114">
                  <c:v>0.14460000000000001</c:v>
                </c:pt>
                <c:pt idx="7115">
                  <c:v>0.14460000000000001</c:v>
                </c:pt>
                <c:pt idx="7116">
                  <c:v>0.14460000000000001</c:v>
                </c:pt>
                <c:pt idx="7117">
                  <c:v>0.14460000000000001</c:v>
                </c:pt>
                <c:pt idx="7118">
                  <c:v>0.14460000000000001</c:v>
                </c:pt>
                <c:pt idx="7119">
                  <c:v>0.14460000000000001</c:v>
                </c:pt>
                <c:pt idx="7120">
                  <c:v>0.14460000000000001</c:v>
                </c:pt>
                <c:pt idx="7121">
                  <c:v>0.14460000000000001</c:v>
                </c:pt>
                <c:pt idx="7122">
                  <c:v>0.14460000000000001</c:v>
                </c:pt>
                <c:pt idx="7123">
                  <c:v>0.14460000000000001</c:v>
                </c:pt>
                <c:pt idx="7124">
                  <c:v>0.14460000000000001</c:v>
                </c:pt>
                <c:pt idx="7125">
                  <c:v>0.14460000000000001</c:v>
                </c:pt>
                <c:pt idx="7126">
                  <c:v>0.14460000000000001</c:v>
                </c:pt>
                <c:pt idx="7127">
                  <c:v>0.14460000000000001</c:v>
                </c:pt>
                <c:pt idx="7128">
                  <c:v>0.14460000000000001</c:v>
                </c:pt>
                <c:pt idx="7129">
                  <c:v>0.14460000000000001</c:v>
                </c:pt>
                <c:pt idx="7130">
                  <c:v>0.14460000000000001</c:v>
                </c:pt>
                <c:pt idx="7131">
                  <c:v>0.14460000000000001</c:v>
                </c:pt>
                <c:pt idx="7132">
                  <c:v>0.14460000000000001</c:v>
                </c:pt>
                <c:pt idx="7133">
                  <c:v>0.14460000000000001</c:v>
                </c:pt>
                <c:pt idx="7134">
                  <c:v>0.14460000000000001</c:v>
                </c:pt>
                <c:pt idx="7135">
                  <c:v>0.14460000000000001</c:v>
                </c:pt>
                <c:pt idx="7136">
                  <c:v>0.14460000000000001</c:v>
                </c:pt>
                <c:pt idx="7137">
                  <c:v>0.14460000000000001</c:v>
                </c:pt>
                <c:pt idx="7138">
                  <c:v>0.14460000000000001</c:v>
                </c:pt>
                <c:pt idx="7139">
                  <c:v>0.14460000000000001</c:v>
                </c:pt>
                <c:pt idx="7140">
                  <c:v>0.14460000000000001</c:v>
                </c:pt>
                <c:pt idx="7141">
                  <c:v>0.14460000000000001</c:v>
                </c:pt>
                <c:pt idx="7142">
                  <c:v>0.14460000000000001</c:v>
                </c:pt>
                <c:pt idx="7143">
                  <c:v>0.14460000000000001</c:v>
                </c:pt>
                <c:pt idx="7144">
                  <c:v>0.14460000000000001</c:v>
                </c:pt>
                <c:pt idx="7145">
                  <c:v>0.14460000000000001</c:v>
                </c:pt>
                <c:pt idx="7146">
                  <c:v>0.14460000000000001</c:v>
                </c:pt>
                <c:pt idx="7147">
                  <c:v>0.14460000000000001</c:v>
                </c:pt>
                <c:pt idx="7148">
                  <c:v>0.14460000000000001</c:v>
                </c:pt>
                <c:pt idx="7149">
                  <c:v>0.14460000000000001</c:v>
                </c:pt>
                <c:pt idx="7150">
                  <c:v>0.14460000000000001</c:v>
                </c:pt>
                <c:pt idx="7151">
                  <c:v>0.14460000000000001</c:v>
                </c:pt>
                <c:pt idx="7152">
                  <c:v>0.14460000000000001</c:v>
                </c:pt>
                <c:pt idx="7153">
                  <c:v>0.14460000000000001</c:v>
                </c:pt>
                <c:pt idx="7154">
                  <c:v>0.14460000000000001</c:v>
                </c:pt>
                <c:pt idx="7155">
                  <c:v>0.14460000000000001</c:v>
                </c:pt>
                <c:pt idx="7156">
                  <c:v>0.14460000000000001</c:v>
                </c:pt>
                <c:pt idx="7157">
                  <c:v>0.14460000000000001</c:v>
                </c:pt>
                <c:pt idx="7158">
                  <c:v>0.14460000000000001</c:v>
                </c:pt>
                <c:pt idx="7159">
                  <c:v>0.14460000000000001</c:v>
                </c:pt>
                <c:pt idx="7160">
                  <c:v>0.14460000000000001</c:v>
                </c:pt>
                <c:pt idx="7161">
                  <c:v>0.14460000000000001</c:v>
                </c:pt>
                <c:pt idx="7162">
                  <c:v>0.14460000000000001</c:v>
                </c:pt>
                <c:pt idx="7163">
                  <c:v>0.14460000000000001</c:v>
                </c:pt>
                <c:pt idx="7164">
                  <c:v>0.14460000000000001</c:v>
                </c:pt>
                <c:pt idx="7165">
                  <c:v>0.14460000000000001</c:v>
                </c:pt>
                <c:pt idx="7166">
                  <c:v>0.14460000000000001</c:v>
                </c:pt>
                <c:pt idx="7167">
                  <c:v>0.14460000000000001</c:v>
                </c:pt>
                <c:pt idx="7168">
                  <c:v>0.14460000000000001</c:v>
                </c:pt>
                <c:pt idx="7169">
                  <c:v>0.14460000000000001</c:v>
                </c:pt>
                <c:pt idx="7170">
                  <c:v>0.14460000000000001</c:v>
                </c:pt>
                <c:pt idx="7171">
                  <c:v>0.14460000000000001</c:v>
                </c:pt>
                <c:pt idx="7172">
                  <c:v>0.14460000000000001</c:v>
                </c:pt>
                <c:pt idx="7173">
                  <c:v>0.14460000000000001</c:v>
                </c:pt>
                <c:pt idx="7174">
                  <c:v>0.14460000000000001</c:v>
                </c:pt>
                <c:pt idx="7175">
                  <c:v>0.14460000000000001</c:v>
                </c:pt>
                <c:pt idx="7176">
                  <c:v>0.14460000000000001</c:v>
                </c:pt>
                <c:pt idx="7177">
                  <c:v>0.14460000000000001</c:v>
                </c:pt>
                <c:pt idx="7178">
                  <c:v>0.14460000000000001</c:v>
                </c:pt>
                <c:pt idx="7179">
                  <c:v>0.14460000000000001</c:v>
                </c:pt>
                <c:pt idx="7180">
                  <c:v>0.14460000000000001</c:v>
                </c:pt>
                <c:pt idx="7181">
                  <c:v>0.14460000000000001</c:v>
                </c:pt>
                <c:pt idx="7182">
                  <c:v>0.14460000000000001</c:v>
                </c:pt>
                <c:pt idx="7183">
                  <c:v>0.14460000000000001</c:v>
                </c:pt>
                <c:pt idx="7184">
                  <c:v>0.14460000000000001</c:v>
                </c:pt>
                <c:pt idx="7185">
                  <c:v>0.14460000000000001</c:v>
                </c:pt>
                <c:pt idx="7186">
                  <c:v>0.14460000000000001</c:v>
                </c:pt>
                <c:pt idx="7187">
                  <c:v>0.14460000000000001</c:v>
                </c:pt>
                <c:pt idx="7188">
                  <c:v>0.14460000000000001</c:v>
                </c:pt>
                <c:pt idx="7189">
                  <c:v>0.14460000000000001</c:v>
                </c:pt>
                <c:pt idx="7190">
                  <c:v>0.14460000000000001</c:v>
                </c:pt>
                <c:pt idx="7191">
                  <c:v>0.14460000000000001</c:v>
                </c:pt>
                <c:pt idx="7192">
                  <c:v>0.14460000000000001</c:v>
                </c:pt>
                <c:pt idx="7193">
                  <c:v>0.14460000000000001</c:v>
                </c:pt>
                <c:pt idx="7194">
                  <c:v>0.14460000000000001</c:v>
                </c:pt>
                <c:pt idx="7195">
                  <c:v>0.14460000000000001</c:v>
                </c:pt>
                <c:pt idx="7196">
                  <c:v>0.14460000000000001</c:v>
                </c:pt>
                <c:pt idx="7197">
                  <c:v>0.14460000000000001</c:v>
                </c:pt>
                <c:pt idx="7198">
                  <c:v>0.14460000000000001</c:v>
                </c:pt>
                <c:pt idx="7199">
                  <c:v>0.14460000000000001</c:v>
                </c:pt>
                <c:pt idx="7200">
                  <c:v>0.14460000000000001</c:v>
                </c:pt>
                <c:pt idx="7201">
                  <c:v>0.14460000000000001</c:v>
                </c:pt>
                <c:pt idx="7202">
                  <c:v>0.14460000000000001</c:v>
                </c:pt>
                <c:pt idx="7203">
                  <c:v>0.14460000000000001</c:v>
                </c:pt>
                <c:pt idx="7204">
                  <c:v>0.14460000000000001</c:v>
                </c:pt>
                <c:pt idx="7205">
                  <c:v>0.14460000000000001</c:v>
                </c:pt>
                <c:pt idx="7206">
                  <c:v>0.14460000000000001</c:v>
                </c:pt>
                <c:pt idx="7207">
                  <c:v>0.14460000000000001</c:v>
                </c:pt>
                <c:pt idx="7208">
                  <c:v>0.14460000000000001</c:v>
                </c:pt>
                <c:pt idx="7209">
                  <c:v>0.14460000000000001</c:v>
                </c:pt>
                <c:pt idx="7210">
                  <c:v>0.14460000000000001</c:v>
                </c:pt>
                <c:pt idx="7211">
                  <c:v>0.14460000000000001</c:v>
                </c:pt>
                <c:pt idx="7212">
                  <c:v>0.14460000000000001</c:v>
                </c:pt>
                <c:pt idx="7213">
                  <c:v>0.14460000000000001</c:v>
                </c:pt>
                <c:pt idx="7214">
                  <c:v>0.14460000000000001</c:v>
                </c:pt>
                <c:pt idx="7215">
                  <c:v>0.14460000000000001</c:v>
                </c:pt>
                <c:pt idx="7216">
                  <c:v>0.14460000000000001</c:v>
                </c:pt>
                <c:pt idx="7217">
                  <c:v>0.14460000000000001</c:v>
                </c:pt>
                <c:pt idx="7218">
                  <c:v>0.14460000000000001</c:v>
                </c:pt>
                <c:pt idx="7219">
                  <c:v>0.14460000000000001</c:v>
                </c:pt>
                <c:pt idx="7220">
                  <c:v>0.14460000000000001</c:v>
                </c:pt>
                <c:pt idx="7221">
                  <c:v>0.14460000000000001</c:v>
                </c:pt>
                <c:pt idx="7222">
                  <c:v>0.14460000000000001</c:v>
                </c:pt>
                <c:pt idx="7223">
                  <c:v>0.14460000000000001</c:v>
                </c:pt>
                <c:pt idx="7224">
                  <c:v>0.14460000000000001</c:v>
                </c:pt>
                <c:pt idx="7225">
                  <c:v>0.14460000000000001</c:v>
                </c:pt>
                <c:pt idx="7226">
                  <c:v>0.14460000000000001</c:v>
                </c:pt>
                <c:pt idx="7227">
                  <c:v>0.14460000000000001</c:v>
                </c:pt>
                <c:pt idx="7228">
                  <c:v>0.14460000000000001</c:v>
                </c:pt>
                <c:pt idx="7229">
                  <c:v>0.14460000000000001</c:v>
                </c:pt>
                <c:pt idx="7230">
                  <c:v>0.14460000000000001</c:v>
                </c:pt>
                <c:pt idx="7231">
                  <c:v>0.14460000000000001</c:v>
                </c:pt>
                <c:pt idx="7232">
                  <c:v>0.14460000000000001</c:v>
                </c:pt>
                <c:pt idx="7233">
                  <c:v>0.14460000000000001</c:v>
                </c:pt>
                <c:pt idx="7234">
                  <c:v>0.14460000000000001</c:v>
                </c:pt>
                <c:pt idx="7235">
                  <c:v>0.14460000000000001</c:v>
                </c:pt>
                <c:pt idx="7236">
                  <c:v>0.14460000000000001</c:v>
                </c:pt>
                <c:pt idx="7237">
                  <c:v>0.14460000000000001</c:v>
                </c:pt>
                <c:pt idx="7238">
                  <c:v>0.14460000000000001</c:v>
                </c:pt>
                <c:pt idx="7239">
                  <c:v>0.14460000000000001</c:v>
                </c:pt>
                <c:pt idx="7240">
                  <c:v>0.14460000000000001</c:v>
                </c:pt>
                <c:pt idx="7241">
                  <c:v>0.14460000000000001</c:v>
                </c:pt>
                <c:pt idx="7242">
                  <c:v>0.14460000000000001</c:v>
                </c:pt>
                <c:pt idx="7243">
                  <c:v>0.14460000000000001</c:v>
                </c:pt>
                <c:pt idx="7244">
                  <c:v>0.14460000000000001</c:v>
                </c:pt>
                <c:pt idx="7245">
                  <c:v>0.14460000000000001</c:v>
                </c:pt>
                <c:pt idx="7246">
                  <c:v>0.14460000000000001</c:v>
                </c:pt>
                <c:pt idx="7247">
                  <c:v>0.14460000000000001</c:v>
                </c:pt>
                <c:pt idx="7248">
                  <c:v>0.14460000000000001</c:v>
                </c:pt>
                <c:pt idx="7249">
                  <c:v>0.14460000000000001</c:v>
                </c:pt>
                <c:pt idx="7250">
                  <c:v>0.14460000000000001</c:v>
                </c:pt>
                <c:pt idx="7251">
                  <c:v>0.14460000000000001</c:v>
                </c:pt>
                <c:pt idx="7252">
                  <c:v>0.14460000000000001</c:v>
                </c:pt>
                <c:pt idx="7253">
                  <c:v>0.14460000000000001</c:v>
                </c:pt>
                <c:pt idx="7254">
                  <c:v>0.14460000000000001</c:v>
                </c:pt>
                <c:pt idx="7255">
                  <c:v>0.14460000000000001</c:v>
                </c:pt>
                <c:pt idx="7256">
                  <c:v>0.14460000000000001</c:v>
                </c:pt>
                <c:pt idx="7257">
                  <c:v>0.14460000000000001</c:v>
                </c:pt>
                <c:pt idx="7258">
                  <c:v>0.14460000000000001</c:v>
                </c:pt>
                <c:pt idx="7259">
                  <c:v>0.14460000000000001</c:v>
                </c:pt>
                <c:pt idx="7260">
                  <c:v>0.14460000000000001</c:v>
                </c:pt>
                <c:pt idx="7261">
                  <c:v>0.14460000000000001</c:v>
                </c:pt>
                <c:pt idx="7262">
                  <c:v>0.14460000000000001</c:v>
                </c:pt>
                <c:pt idx="7263">
                  <c:v>0.14460000000000001</c:v>
                </c:pt>
                <c:pt idx="7264">
                  <c:v>0.14460000000000001</c:v>
                </c:pt>
                <c:pt idx="7265">
                  <c:v>0.14460000000000001</c:v>
                </c:pt>
                <c:pt idx="7266">
                  <c:v>0.14460000000000001</c:v>
                </c:pt>
                <c:pt idx="7267">
                  <c:v>0.14460000000000001</c:v>
                </c:pt>
                <c:pt idx="7268">
                  <c:v>0.14460000000000001</c:v>
                </c:pt>
                <c:pt idx="7269">
                  <c:v>0.14460000000000001</c:v>
                </c:pt>
                <c:pt idx="7270">
                  <c:v>0.14460000000000001</c:v>
                </c:pt>
                <c:pt idx="7271">
                  <c:v>0.14460000000000001</c:v>
                </c:pt>
                <c:pt idx="7272">
                  <c:v>0.14460000000000001</c:v>
                </c:pt>
                <c:pt idx="7273">
                  <c:v>0.14460000000000001</c:v>
                </c:pt>
                <c:pt idx="7274">
                  <c:v>0.14460000000000001</c:v>
                </c:pt>
                <c:pt idx="7275">
                  <c:v>0.14460000000000001</c:v>
                </c:pt>
                <c:pt idx="7276">
                  <c:v>0.14460000000000001</c:v>
                </c:pt>
                <c:pt idx="7277">
                  <c:v>0.14460000000000001</c:v>
                </c:pt>
                <c:pt idx="7278">
                  <c:v>0.14460000000000001</c:v>
                </c:pt>
                <c:pt idx="7279">
                  <c:v>0.14460000000000001</c:v>
                </c:pt>
                <c:pt idx="7280">
                  <c:v>0.14460000000000001</c:v>
                </c:pt>
                <c:pt idx="7281">
                  <c:v>0.14460000000000001</c:v>
                </c:pt>
                <c:pt idx="7282">
                  <c:v>0.14460000000000001</c:v>
                </c:pt>
                <c:pt idx="7283">
                  <c:v>0.14460000000000001</c:v>
                </c:pt>
                <c:pt idx="7284">
                  <c:v>0.14460000000000001</c:v>
                </c:pt>
                <c:pt idx="7285">
                  <c:v>0.14460000000000001</c:v>
                </c:pt>
                <c:pt idx="7286">
                  <c:v>0.14460000000000001</c:v>
                </c:pt>
                <c:pt idx="7287">
                  <c:v>0.14460000000000001</c:v>
                </c:pt>
                <c:pt idx="7288">
                  <c:v>0.14460000000000001</c:v>
                </c:pt>
                <c:pt idx="7289">
                  <c:v>0.14460000000000001</c:v>
                </c:pt>
                <c:pt idx="7290">
                  <c:v>0.14460000000000001</c:v>
                </c:pt>
                <c:pt idx="7291">
                  <c:v>0.14460000000000001</c:v>
                </c:pt>
                <c:pt idx="7292">
                  <c:v>0.14460000000000001</c:v>
                </c:pt>
                <c:pt idx="7293">
                  <c:v>0.14460000000000001</c:v>
                </c:pt>
                <c:pt idx="7294">
                  <c:v>0.14460000000000001</c:v>
                </c:pt>
                <c:pt idx="7295">
                  <c:v>0.14460000000000001</c:v>
                </c:pt>
                <c:pt idx="7296">
                  <c:v>0.14460000000000001</c:v>
                </c:pt>
                <c:pt idx="7297">
                  <c:v>0.14460000000000001</c:v>
                </c:pt>
                <c:pt idx="7298">
                  <c:v>0.14460000000000001</c:v>
                </c:pt>
                <c:pt idx="7299">
                  <c:v>0.14460000000000001</c:v>
                </c:pt>
                <c:pt idx="7300">
                  <c:v>0.14460000000000001</c:v>
                </c:pt>
                <c:pt idx="7301">
                  <c:v>0.14460000000000001</c:v>
                </c:pt>
                <c:pt idx="7302">
                  <c:v>0.14460000000000001</c:v>
                </c:pt>
                <c:pt idx="7303">
                  <c:v>0.14460000000000001</c:v>
                </c:pt>
                <c:pt idx="7304">
                  <c:v>0.14460000000000001</c:v>
                </c:pt>
                <c:pt idx="7305">
                  <c:v>0.14460000000000001</c:v>
                </c:pt>
                <c:pt idx="7306">
                  <c:v>0.14460000000000001</c:v>
                </c:pt>
                <c:pt idx="7307">
                  <c:v>0.14460000000000001</c:v>
                </c:pt>
                <c:pt idx="7308">
                  <c:v>0.14460000000000001</c:v>
                </c:pt>
                <c:pt idx="7309">
                  <c:v>0.14460000000000001</c:v>
                </c:pt>
                <c:pt idx="7310">
                  <c:v>0.14460000000000001</c:v>
                </c:pt>
                <c:pt idx="7311">
                  <c:v>0.14460000000000001</c:v>
                </c:pt>
                <c:pt idx="7312">
                  <c:v>0.14460000000000001</c:v>
                </c:pt>
                <c:pt idx="7313">
                  <c:v>0.14460000000000001</c:v>
                </c:pt>
                <c:pt idx="7314">
                  <c:v>0.14460000000000001</c:v>
                </c:pt>
                <c:pt idx="7315">
                  <c:v>0.14460000000000001</c:v>
                </c:pt>
                <c:pt idx="7316">
                  <c:v>0.14460000000000001</c:v>
                </c:pt>
                <c:pt idx="7317">
                  <c:v>0.14460000000000001</c:v>
                </c:pt>
                <c:pt idx="7318">
                  <c:v>0.14460000000000001</c:v>
                </c:pt>
                <c:pt idx="7319">
                  <c:v>0.14460000000000001</c:v>
                </c:pt>
                <c:pt idx="7320">
                  <c:v>0.14460000000000001</c:v>
                </c:pt>
                <c:pt idx="7321">
                  <c:v>0.14460000000000001</c:v>
                </c:pt>
                <c:pt idx="7322">
                  <c:v>0.14460000000000001</c:v>
                </c:pt>
                <c:pt idx="7323">
                  <c:v>0.14460000000000001</c:v>
                </c:pt>
                <c:pt idx="7324">
                  <c:v>0.14460000000000001</c:v>
                </c:pt>
                <c:pt idx="7325">
                  <c:v>0.14460000000000001</c:v>
                </c:pt>
                <c:pt idx="7326">
                  <c:v>0.14460000000000001</c:v>
                </c:pt>
                <c:pt idx="7327">
                  <c:v>0.14460000000000001</c:v>
                </c:pt>
                <c:pt idx="7328">
                  <c:v>0.14460000000000001</c:v>
                </c:pt>
                <c:pt idx="7329">
                  <c:v>0.14460000000000001</c:v>
                </c:pt>
                <c:pt idx="7330">
                  <c:v>0.14460000000000001</c:v>
                </c:pt>
                <c:pt idx="7331">
                  <c:v>0.14460000000000001</c:v>
                </c:pt>
                <c:pt idx="7332">
                  <c:v>0.14460000000000001</c:v>
                </c:pt>
                <c:pt idx="7333">
                  <c:v>0.14460000000000001</c:v>
                </c:pt>
                <c:pt idx="7334">
                  <c:v>0.14460000000000001</c:v>
                </c:pt>
                <c:pt idx="7335">
                  <c:v>0.14460000000000001</c:v>
                </c:pt>
                <c:pt idx="7336">
                  <c:v>0.14460000000000001</c:v>
                </c:pt>
                <c:pt idx="7337">
                  <c:v>0.14460000000000001</c:v>
                </c:pt>
                <c:pt idx="7338">
                  <c:v>0.14460000000000001</c:v>
                </c:pt>
                <c:pt idx="7339">
                  <c:v>0.14460000000000001</c:v>
                </c:pt>
                <c:pt idx="7340">
                  <c:v>0.14460000000000001</c:v>
                </c:pt>
                <c:pt idx="7341">
                  <c:v>0.14460000000000001</c:v>
                </c:pt>
                <c:pt idx="7342">
                  <c:v>0.14460000000000001</c:v>
                </c:pt>
                <c:pt idx="7343">
                  <c:v>0.14460000000000001</c:v>
                </c:pt>
                <c:pt idx="7344">
                  <c:v>0.14460000000000001</c:v>
                </c:pt>
                <c:pt idx="7345">
                  <c:v>0.14460000000000001</c:v>
                </c:pt>
                <c:pt idx="7346">
                  <c:v>0.14460000000000001</c:v>
                </c:pt>
                <c:pt idx="7347">
                  <c:v>0.14460000000000001</c:v>
                </c:pt>
                <c:pt idx="7348">
                  <c:v>0.14460000000000001</c:v>
                </c:pt>
                <c:pt idx="7349">
                  <c:v>0.14460000000000001</c:v>
                </c:pt>
                <c:pt idx="7350">
                  <c:v>0.14460000000000001</c:v>
                </c:pt>
                <c:pt idx="7351">
                  <c:v>0.14460000000000001</c:v>
                </c:pt>
                <c:pt idx="7352">
                  <c:v>0.14460000000000001</c:v>
                </c:pt>
                <c:pt idx="7353">
                  <c:v>0.14460000000000001</c:v>
                </c:pt>
                <c:pt idx="7354">
                  <c:v>0.14460000000000001</c:v>
                </c:pt>
                <c:pt idx="7355">
                  <c:v>0.14460000000000001</c:v>
                </c:pt>
                <c:pt idx="7356">
                  <c:v>0.14460000000000001</c:v>
                </c:pt>
                <c:pt idx="7357">
                  <c:v>0.14460000000000001</c:v>
                </c:pt>
                <c:pt idx="7358">
                  <c:v>0.14460000000000001</c:v>
                </c:pt>
                <c:pt idx="7359">
                  <c:v>0.14460000000000001</c:v>
                </c:pt>
                <c:pt idx="7360">
                  <c:v>0.14460000000000001</c:v>
                </c:pt>
                <c:pt idx="7361">
                  <c:v>0.14460000000000001</c:v>
                </c:pt>
                <c:pt idx="7362">
                  <c:v>0.14460000000000001</c:v>
                </c:pt>
                <c:pt idx="7363">
                  <c:v>0.14460000000000001</c:v>
                </c:pt>
                <c:pt idx="7364">
                  <c:v>0.14460000000000001</c:v>
                </c:pt>
                <c:pt idx="7365">
                  <c:v>0.14460000000000001</c:v>
                </c:pt>
                <c:pt idx="7366">
                  <c:v>0.14460000000000001</c:v>
                </c:pt>
                <c:pt idx="7367">
                  <c:v>0.14460000000000001</c:v>
                </c:pt>
                <c:pt idx="7368">
                  <c:v>0.14460000000000001</c:v>
                </c:pt>
                <c:pt idx="7369">
                  <c:v>0.14460000000000001</c:v>
                </c:pt>
                <c:pt idx="7370">
                  <c:v>0.14460000000000001</c:v>
                </c:pt>
                <c:pt idx="7371">
                  <c:v>0.14460000000000001</c:v>
                </c:pt>
                <c:pt idx="7372">
                  <c:v>0.14460000000000001</c:v>
                </c:pt>
                <c:pt idx="7373">
                  <c:v>0.14460000000000001</c:v>
                </c:pt>
                <c:pt idx="7374">
                  <c:v>0.14460000000000001</c:v>
                </c:pt>
                <c:pt idx="7375">
                  <c:v>0.14460000000000001</c:v>
                </c:pt>
                <c:pt idx="7376">
                  <c:v>0.14460000000000001</c:v>
                </c:pt>
                <c:pt idx="7377">
                  <c:v>0.14460000000000001</c:v>
                </c:pt>
                <c:pt idx="7378">
                  <c:v>0.14460000000000001</c:v>
                </c:pt>
                <c:pt idx="7379">
                  <c:v>0.14460000000000001</c:v>
                </c:pt>
                <c:pt idx="7380">
                  <c:v>0.14460000000000001</c:v>
                </c:pt>
                <c:pt idx="7381">
                  <c:v>0.14460000000000001</c:v>
                </c:pt>
                <c:pt idx="7382">
                  <c:v>0.14460000000000001</c:v>
                </c:pt>
                <c:pt idx="7383">
                  <c:v>0.14460000000000001</c:v>
                </c:pt>
                <c:pt idx="7384">
                  <c:v>0.14460000000000001</c:v>
                </c:pt>
                <c:pt idx="7385">
                  <c:v>0.14460000000000001</c:v>
                </c:pt>
                <c:pt idx="7386">
                  <c:v>0.14460000000000001</c:v>
                </c:pt>
                <c:pt idx="7387">
                  <c:v>0.14460000000000001</c:v>
                </c:pt>
                <c:pt idx="7388">
                  <c:v>0.14460000000000001</c:v>
                </c:pt>
                <c:pt idx="7389">
                  <c:v>0.14460000000000001</c:v>
                </c:pt>
                <c:pt idx="7390">
                  <c:v>0.14460000000000001</c:v>
                </c:pt>
                <c:pt idx="7391">
                  <c:v>0.14460000000000001</c:v>
                </c:pt>
                <c:pt idx="7392">
                  <c:v>0.14460000000000001</c:v>
                </c:pt>
                <c:pt idx="7393">
                  <c:v>0.14460000000000001</c:v>
                </c:pt>
                <c:pt idx="7394">
                  <c:v>0.14460000000000001</c:v>
                </c:pt>
                <c:pt idx="7395">
                  <c:v>0.14460000000000001</c:v>
                </c:pt>
                <c:pt idx="7396">
                  <c:v>0.14460000000000001</c:v>
                </c:pt>
                <c:pt idx="7397">
                  <c:v>0.14460000000000001</c:v>
                </c:pt>
                <c:pt idx="7398">
                  <c:v>0.14460000000000001</c:v>
                </c:pt>
                <c:pt idx="7399">
                  <c:v>0.14460000000000001</c:v>
                </c:pt>
                <c:pt idx="7400">
                  <c:v>0.14460000000000001</c:v>
                </c:pt>
                <c:pt idx="7401">
                  <c:v>0.14460000000000001</c:v>
                </c:pt>
                <c:pt idx="7402">
                  <c:v>0.14460000000000001</c:v>
                </c:pt>
                <c:pt idx="7403">
                  <c:v>0.14460000000000001</c:v>
                </c:pt>
                <c:pt idx="7404">
                  <c:v>0.14460000000000001</c:v>
                </c:pt>
                <c:pt idx="7405">
                  <c:v>0.14460000000000001</c:v>
                </c:pt>
                <c:pt idx="7406">
                  <c:v>0.14460000000000001</c:v>
                </c:pt>
                <c:pt idx="7407">
                  <c:v>0.14460000000000001</c:v>
                </c:pt>
                <c:pt idx="7408">
                  <c:v>0.14460000000000001</c:v>
                </c:pt>
                <c:pt idx="7409">
                  <c:v>0.14460000000000001</c:v>
                </c:pt>
                <c:pt idx="7410">
                  <c:v>0.14460000000000001</c:v>
                </c:pt>
                <c:pt idx="7411">
                  <c:v>0.14460000000000001</c:v>
                </c:pt>
                <c:pt idx="7412">
                  <c:v>0.14460000000000001</c:v>
                </c:pt>
                <c:pt idx="7413">
                  <c:v>0.14460000000000001</c:v>
                </c:pt>
                <c:pt idx="7414">
                  <c:v>0.14460000000000001</c:v>
                </c:pt>
                <c:pt idx="7415">
                  <c:v>0.14460000000000001</c:v>
                </c:pt>
                <c:pt idx="7416">
                  <c:v>0.14460000000000001</c:v>
                </c:pt>
                <c:pt idx="7417">
                  <c:v>0.14460000000000001</c:v>
                </c:pt>
                <c:pt idx="7418">
                  <c:v>0.14460000000000001</c:v>
                </c:pt>
                <c:pt idx="7419">
                  <c:v>0.14460000000000001</c:v>
                </c:pt>
                <c:pt idx="7420">
                  <c:v>0.14460000000000001</c:v>
                </c:pt>
                <c:pt idx="7421">
                  <c:v>0.14460000000000001</c:v>
                </c:pt>
                <c:pt idx="7422">
                  <c:v>0.14460000000000001</c:v>
                </c:pt>
                <c:pt idx="7423">
                  <c:v>0.14460000000000001</c:v>
                </c:pt>
                <c:pt idx="7424">
                  <c:v>0.14460000000000001</c:v>
                </c:pt>
                <c:pt idx="7425">
                  <c:v>0.14460000000000001</c:v>
                </c:pt>
                <c:pt idx="7426">
                  <c:v>0.14460000000000001</c:v>
                </c:pt>
                <c:pt idx="7427">
                  <c:v>0.14460000000000001</c:v>
                </c:pt>
                <c:pt idx="7428">
                  <c:v>0.14460000000000001</c:v>
                </c:pt>
                <c:pt idx="7429">
                  <c:v>0.14460000000000001</c:v>
                </c:pt>
                <c:pt idx="7430">
                  <c:v>0.14460000000000001</c:v>
                </c:pt>
                <c:pt idx="7431">
                  <c:v>0.14460000000000001</c:v>
                </c:pt>
                <c:pt idx="7432">
                  <c:v>0.14460000000000001</c:v>
                </c:pt>
                <c:pt idx="7433">
                  <c:v>0.14460000000000001</c:v>
                </c:pt>
                <c:pt idx="7434">
                  <c:v>0.14460000000000001</c:v>
                </c:pt>
                <c:pt idx="7435">
                  <c:v>0.14460000000000001</c:v>
                </c:pt>
                <c:pt idx="7436">
                  <c:v>0.14460000000000001</c:v>
                </c:pt>
                <c:pt idx="7437">
                  <c:v>0.14460000000000001</c:v>
                </c:pt>
                <c:pt idx="7438">
                  <c:v>0.14460000000000001</c:v>
                </c:pt>
                <c:pt idx="7439">
                  <c:v>0.14460000000000001</c:v>
                </c:pt>
                <c:pt idx="7440">
                  <c:v>0.14460000000000001</c:v>
                </c:pt>
                <c:pt idx="7441">
                  <c:v>0.14460000000000001</c:v>
                </c:pt>
                <c:pt idx="7442">
                  <c:v>0.14460000000000001</c:v>
                </c:pt>
                <c:pt idx="7443">
                  <c:v>0.14460000000000001</c:v>
                </c:pt>
                <c:pt idx="7444">
                  <c:v>0.14460000000000001</c:v>
                </c:pt>
                <c:pt idx="7445">
                  <c:v>0.14460000000000001</c:v>
                </c:pt>
                <c:pt idx="7446">
                  <c:v>0.14460000000000001</c:v>
                </c:pt>
                <c:pt idx="7447">
                  <c:v>0.14460000000000001</c:v>
                </c:pt>
                <c:pt idx="7448">
                  <c:v>0.14460000000000001</c:v>
                </c:pt>
                <c:pt idx="7449">
                  <c:v>0.14460000000000001</c:v>
                </c:pt>
                <c:pt idx="7450">
                  <c:v>0.14460000000000001</c:v>
                </c:pt>
                <c:pt idx="7451">
                  <c:v>0.14460000000000001</c:v>
                </c:pt>
                <c:pt idx="7452">
                  <c:v>0.14460000000000001</c:v>
                </c:pt>
                <c:pt idx="7453">
                  <c:v>0.14460000000000001</c:v>
                </c:pt>
                <c:pt idx="7454">
                  <c:v>0.14460000000000001</c:v>
                </c:pt>
                <c:pt idx="7455">
                  <c:v>0.14460000000000001</c:v>
                </c:pt>
                <c:pt idx="7456">
                  <c:v>0.14460000000000001</c:v>
                </c:pt>
                <c:pt idx="7457">
                  <c:v>0.14460000000000001</c:v>
                </c:pt>
                <c:pt idx="7458">
                  <c:v>0.14460000000000001</c:v>
                </c:pt>
                <c:pt idx="7459">
                  <c:v>0.14460000000000001</c:v>
                </c:pt>
                <c:pt idx="7460">
                  <c:v>0.14460000000000001</c:v>
                </c:pt>
                <c:pt idx="7461">
                  <c:v>0.14460000000000001</c:v>
                </c:pt>
                <c:pt idx="7462">
                  <c:v>0.14460000000000001</c:v>
                </c:pt>
                <c:pt idx="7463">
                  <c:v>0.14460000000000001</c:v>
                </c:pt>
                <c:pt idx="7464">
                  <c:v>0.14460000000000001</c:v>
                </c:pt>
                <c:pt idx="7465">
                  <c:v>0.14460000000000001</c:v>
                </c:pt>
                <c:pt idx="7466">
                  <c:v>0.14460000000000001</c:v>
                </c:pt>
                <c:pt idx="7467">
                  <c:v>0.14460000000000001</c:v>
                </c:pt>
                <c:pt idx="7468">
                  <c:v>0.14460000000000001</c:v>
                </c:pt>
                <c:pt idx="7469">
                  <c:v>0.14460000000000001</c:v>
                </c:pt>
                <c:pt idx="7470">
                  <c:v>0.14460000000000001</c:v>
                </c:pt>
                <c:pt idx="7471">
                  <c:v>0.14460000000000001</c:v>
                </c:pt>
                <c:pt idx="7472">
                  <c:v>0.14460000000000001</c:v>
                </c:pt>
                <c:pt idx="7473">
                  <c:v>0.14460000000000001</c:v>
                </c:pt>
                <c:pt idx="7474">
                  <c:v>0.14460000000000001</c:v>
                </c:pt>
                <c:pt idx="7475">
                  <c:v>0.14460000000000001</c:v>
                </c:pt>
                <c:pt idx="7476">
                  <c:v>0.14460000000000001</c:v>
                </c:pt>
                <c:pt idx="7477">
                  <c:v>0.14460000000000001</c:v>
                </c:pt>
                <c:pt idx="7478">
                  <c:v>0.14460000000000001</c:v>
                </c:pt>
                <c:pt idx="7479">
                  <c:v>0.14460000000000001</c:v>
                </c:pt>
                <c:pt idx="7480">
                  <c:v>0.14460000000000001</c:v>
                </c:pt>
                <c:pt idx="7481">
                  <c:v>0.14460000000000001</c:v>
                </c:pt>
                <c:pt idx="7482">
                  <c:v>0.14460000000000001</c:v>
                </c:pt>
                <c:pt idx="7483">
                  <c:v>0.14460000000000001</c:v>
                </c:pt>
                <c:pt idx="7484">
                  <c:v>0.14460000000000001</c:v>
                </c:pt>
                <c:pt idx="7485">
                  <c:v>0.14460000000000001</c:v>
                </c:pt>
                <c:pt idx="7486">
                  <c:v>0.14460000000000001</c:v>
                </c:pt>
                <c:pt idx="7487">
                  <c:v>0.14460000000000001</c:v>
                </c:pt>
                <c:pt idx="7488">
                  <c:v>0.14460000000000001</c:v>
                </c:pt>
                <c:pt idx="7489">
                  <c:v>0.14460000000000001</c:v>
                </c:pt>
                <c:pt idx="7490">
                  <c:v>0.14460000000000001</c:v>
                </c:pt>
                <c:pt idx="7491">
                  <c:v>0.14460000000000001</c:v>
                </c:pt>
                <c:pt idx="7492">
                  <c:v>0.14460000000000001</c:v>
                </c:pt>
                <c:pt idx="7493">
                  <c:v>0.14460000000000001</c:v>
                </c:pt>
                <c:pt idx="7494">
                  <c:v>0.14460000000000001</c:v>
                </c:pt>
                <c:pt idx="7495">
                  <c:v>0.14460000000000001</c:v>
                </c:pt>
                <c:pt idx="7496">
                  <c:v>0.14460000000000001</c:v>
                </c:pt>
                <c:pt idx="7497">
                  <c:v>0.14460000000000001</c:v>
                </c:pt>
                <c:pt idx="7498">
                  <c:v>0.14460000000000001</c:v>
                </c:pt>
                <c:pt idx="7499">
                  <c:v>0.14460000000000001</c:v>
                </c:pt>
                <c:pt idx="7500">
                  <c:v>0.14460000000000001</c:v>
                </c:pt>
              </c:numCache>
            </c:numRef>
          </c:yVal>
          <c:smooth val="0"/>
          <c:extLst>
            <c:ext xmlns:c16="http://schemas.microsoft.com/office/drawing/2014/chart" uri="{C3380CC4-5D6E-409C-BE32-E72D297353CC}">
              <c16:uniqueId val="{00000001-F3DD-4A7C-AEFE-6CA7D98201F8}"/>
            </c:ext>
          </c:extLst>
        </c:ser>
        <c:dLbls>
          <c:showLegendKey val="0"/>
          <c:showVal val="0"/>
          <c:showCatName val="0"/>
          <c:showSerName val="0"/>
          <c:showPercent val="0"/>
          <c:showBubbleSize val="0"/>
        </c:dLbls>
        <c:axId val="222382912"/>
        <c:axId val="222387520"/>
      </c:scatterChart>
      <c:valAx>
        <c:axId val="222382912"/>
        <c:scaling>
          <c:orientation val="minMax"/>
          <c:max val="1500"/>
        </c:scaling>
        <c:delete val="0"/>
        <c:axPos val="b"/>
        <c:title>
          <c:tx>
            <c:rich>
              <a:bodyPr/>
              <a:lstStyle/>
              <a:p>
                <a:pPr>
                  <a:defRPr/>
                </a:pPr>
                <a:r>
                  <a:rPr lang="en-US" b="0"/>
                  <a:t>Time (s)</a:t>
                </a:r>
              </a:p>
            </c:rich>
          </c:tx>
          <c:overlay val="0"/>
        </c:title>
        <c:numFmt formatCode="General" sourceLinked="1"/>
        <c:majorTickMark val="out"/>
        <c:minorTickMark val="none"/>
        <c:tickLblPos val="nextTo"/>
        <c:crossAx val="222387520"/>
        <c:crosses val="autoZero"/>
        <c:crossBetween val="midCat"/>
      </c:valAx>
      <c:valAx>
        <c:axId val="222387520"/>
        <c:scaling>
          <c:orientation val="minMax"/>
        </c:scaling>
        <c:delete val="0"/>
        <c:axPos val="l"/>
        <c:majorGridlines>
          <c:spPr>
            <a:ln>
              <a:noFill/>
            </a:ln>
          </c:spPr>
        </c:majorGridlines>
        <c:title>
          <c:tx>
            <c:rich>
              <a:bodyPr rot="-5400000" vert="horz"/>
              <a:lstStyle/>
              <a:p>
                <a:pPr>
                  <a:defRPr/>
                </a:pPr>
                <a:r>
                  <a:rPr lang="en-US" b="0"/>
                  <a:t>Absorbance</a:t>
                </a:r>
              </a:p>
            </c:rich>
          </c:tx>
          <c:overlay val="0"/>
        </c:title>
        <c:numFmt formatCode="General" sourceLinked="1"/>
        <c:majorTickMark val="out"/>
        <c:minorTickMark val="none"/>
        <c:tickLblPos val="nextTo"/>
        <c:crossAx val="222382912"/>
        <c:crosses val="autoZero"/>
        <c:crossBetween val="midCat"/>
      </c:valAx>
    </c:plotArea>
    <c:legend>
      <c:legendPos val="b"/>
      <c:overlay val="0"/>
    </c:legend>
    <c:plotVisOnly val="1"/>
    <c:dispBlanksAs val="gap"/>
    <c:showDLblsOverMax val="0"/>
  </c:chart>
  <c:spPr>
    <a:ln w="3175"/>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tx1"/>
              </a:solidFill>
              <a:round/>
            </a:ln>
            <a:effectLst/>
          </c:spPr>
          <c:marker>
            <c:symbol val="circle"/>
            <c:size val="5"/>
            <c:spPr>
              <a:solidFill>
                <a:schemeClr val="tx1"/>
              </a:solidFill>
              <a:ln w="9525">
                <a:solidFill>
                  <a:schemeClr val="tx1"/>
                </a:solidFill>
              </a:ln>
              <a:effectLst/>
            </c:spPr>
          </c:marker>
          <c:xVal>
            <c:numRef>
              <c:f>Results!$A$2:$A$11</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Results!$D$2:$D$11</c:f>
              <c:numCache>
                <c:formatCode>General</c:formatCode>
                <c:ptCount val="10"/>
                <c:pt idx="0">
                  <c:v>2.1021999999999998</c:v>
                </c:pt>
                <c:pt idx="1">
                  <c:v>1.014</c:v>
                </c:pt>
                <c:pt idx="2">
                  <c:v>0.59799999999999998</c:v>
                </c:pt>
                <c:pt idx="3">
                  <c:v>0.34360000000000002</c:v>
                </c:pt>
                <c:pt idx="4">
                  <c:v>0.2286</c:v>
                </c:pt>
                <c:pt idx="5">
                  <c:v>0.15820000000000001</c:v>
                </c:pt>
                <c:pt idx="6">
                  <c:v>0.14430000000000001</c:v>
                </c:pt>
                <c:pt idx="7">
                  <c:v>0.1234</c:v>
                </c:pt>
                <c:pt idx="8">
                  <c:v>0.1133</c:v>
                </c:pt>
                <c:pt idx="9">
                  <c:v>9.9699999999999997E-2</c:v>
                </c:pt>
              </c:numCache>
            </c:numRef>
          </c:yVal>
          <c:smooth val="0"/>
          <c:extLst>
            <c:ext xmlns:c16="http://schemas.microsoft.com/office/drawing/2014/chart" uri="{C3380CC4-5D6E-409C-BE32-E72D297353CC}">
              <c16:uniqueId val="{00000000-C7FF-43E2-8A0A-CCE4BD3CD7DF}"/>
            </c:ext>
          </c:extLst>
        </c:ser>
        <c:dLbls>
          <c:showLegendKey val="0"/>
          <c:showVal val="0"/>
          <c:showCatName val="0"/>
          <c:showSerName val="0"/>
          <c:showPercent val="0"/>
          <c:showBubbleSize val="0"/>
        </c:dLbls>
        <c:axId val="251483776"/>
        <c:axId val="251484928"/>
      </c:scatterChart>
      <c:valAx>
        <c:axId val="2514837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Times Used</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1484928"/>
        <c:crosses val="autoZero"/>
        <c:crossBetween val="midCat"/>
      </c:valAx>
      <c:valAx>
        <c:axId val="251484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Absorbance Max</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14837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Sheet1!$B$1:$B$2</c:f>
              <c:strCache>
                <c:ptCount val="2"/>
                <c:pt idx="0">
                  <c:v>Drain Rate (mL/s)</c:v>
                </c:pt>
                <c:pt idx="1">
                  <c:v>N/A (Flow Inconsistent) </c:v>
                </c:pt>
              </c:strCache>
            </c:strRef>
          </c:tx>
          <c:spPr>
            <a:ln w="25400" cap="rnd">
              <a:noFill/>
              <a:round/>
            </a:ln>
            <a:effectLst/>
          </c:spPr>
          <c:marker>
            <c:symbol val="circle"/>
            <c:size val="5"/>
            <c:spPr>
              <a:solidFill>
                <a:schemeClr val="tx1"/>
              </a:solidFill>
              <a:ln w="9525">
                <a:solidFill>
                  <a:schemeClr val="tx1"/>
                </a:solidFill>
              </a:ln>
              <a:effectLst/>
            </c:spPr>
          </c:marker>
          <c:trendline>
            <c:spPr>
              <a:ln w="19050" cap="rnd">
                <a:solidFill>
                  <a:schemeClr val="accent1"/>
                </a:solidFill>
                <a:prstDash val="sysDot"/>
              </a:ln>
              <a:effectLst/>
            </c:spPr>
            <c:trendlineType val="linear"/>
            <c:dispRSqr val="1"/>
            <c:dispEq val="1"/>
            <c:trendlineLbl>
              <c:layout>
                <c:manualLayout>
                  <c:x val="-1.6867672790901136E-2"/>
                  <c:y val="-3.534193642461359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Sheet1!$A$3:$A$11</c:f>
              <c:numCache>
                <c:formatCode>General</c:formatCode>
                <c:ptCount val="9"/>
                <c:pt idx="0">
                  <c:v>2</c:v>
                </c:pt>
                <c:pt idx="1">
                  <c:v>3</c:v>
                </c:pt>
                <c:pt idx="2">
                  <c:v>4</c:v>
                </c:pt>
                <c:pt idx="3">
                  <c:v>5</c:v>
                </c:pt>
                <c:pt idx="4">
                  <c:v>6</c:v>
                </c:pt>
                <c:pt idx="5">
                  <c:v>7</c:v>
                </c:pt>
                <c:pt idx="6">
                  <c:v>8</c:v>
                </c:pt>
                <c:pt idx="7">
                  <c:v>9</c:v>
                </c:pt>
                <c:pt idx="8">
                  <c:v>10</c:v>
                </c:pt>
              </c:numCache>
            </c:numRef>
          </c:xVal>
          <c:yVal>
            <c:numRef>
              <c:f>Sheet1!$B$3:$B$11</c:f>
              <c:numCache>
                <c:formatCode>General</c:formatCode>
                <c:ptCount val="9"/>
                <c:pt idx="0">
                  <c:v>4.8099999999999996</c:v>
                </c:pt>
                <c:pt idx="1">
                  <c:v>6.58</c:v>
                </c:pt>
                <c:pt idx="2">
                  <c:v>9.6199999999999992</c:v>
                </c:pt>
                <c:pt idx="3">
                  <c:v>12.2</c:v>
                </c:pt>
                <c:pt idx="4">
                  <c:v>15.15</c:v>
                </c:pt>
                <c:pt idx="5">
                  <c:v>19.23</c:v>
                </c:pt>
                <c:pt idx="6">
                  <c:v>25</c:v>
                </c:pt>
                <c:pt idx="7">
                  <c:v>27.78</c:v>
                </c:pt>
                <c:pt idx="8">
                  <c:v>29.41</c:v>
                </c:pt>
              </c:numCache>
            </c:numRef>
          </c:yVal>
          <c:smooth val="0"/>
          <c:extLst>
            <c:ext xmlns:c16="http://schemas.microsoft.com/office/drawing/2014/chart" uri="{C3380CC4-5D6E-409C-BE32-E72D297353CC}">
              <c16:uniqueId val="{00000001-DD0C-4235-A1BD-3AD99C52927B}"/>
            </c:ext>
          </c:extLst>
        </c:ser>
        <c:dLbls>
          <c:showLegendKey val="0"/>
          <c:showVal val="0"/>
          <c:showCatName val="0"/>
          <c:showSerName val="0"/>
          <c:showPercent val="0"/>
          <c:showBubbleSize val="0"/>
        </c:dLbls>
        <c:axId val="220652672"/>
        <c:axId val="220653248"/>
      </c:scatterChart>
      <c:valAx>
        <c:axId val="220652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Speed Setting</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653248"/>
        <c:crosses val="autoZero"/>
        <c:crossBetween val="midCat"/>
      </c:valAx>
      <c:valAx>
        <c:axId val="2206532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Drain Rate (mL/s)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6526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Results!$H$1</c:f>
              <c:strCache>
                <c:ptCount val="1"/>
                <c:pt idx="0">
                  <c:v>Change in Absorbance</c:v>
                </c:pt>
              </c:strCache>
            </c:strRef>
          </c:tx>
          <c:spPr>
            <a:ln w="28575">
              <a:noFill/>
            </a:ln>
          </c:spPr>
          <c:marker>
            <c:symbol val="diamond"/>
            <c:size val="5"/>
            <c:spPr>
              <a:solidFill>
                <a:schemeClr val="tx1"/>
              </a:solidFill>
            </c:spPr>
          </c:marker>
          <c:trendline>
            <c:trendlineType val="linear"/>
            <c:dispRSqr val="1"/>
            <c:dispEq val="1"/>
            <c:trendlineLbl>
              <c:layout>
                <c:manualLayout>
                  <c:x val="-0.15118044619422571"/>
                  <c:y val="4.1550014581510641E-3"/>
                </c:manualLayout>
              </c:layout>
              <c:numFmt formatCode="General" sourceLinked="0"/>
            </c:trendlineLbl>
          </c:trendline>
          <c:xVal>
            <c:numRef>
              <c:f>Results!$G$2:$G$17</c:f>
              <c:numCache>
                <c:formatCode>General</c:formatCode>
                <c:ptCount val="16"/>
                <c:pt idx="0">
                  <c:v>0</c:v>
                </c:pt>
                <c:pt idx="1">
                  <c:v>3.6500000000000004</c:v>
                </c:pt>
                <c:pt idx="2">
                  <c:v>7.3000000000000007</c:v>
                </c:pt>
                <c:pt idx="3">
                  <c:v>10.950000000000001</c:v>
                </c:pt>
                <c:pt idx="4">
                  <c:v>14.600000000000001</c:v>
                </c:pt>
                <c:pt idx="5">
                  <c:v>18.25</c:v>
                </c:pt>
                <c:pt idx="6">
                  <c:v>21.900000000000002</c:v>
                </c:pt>
                <c:pt idx="7">
                  <c:v>25.549999999999997</c:v>
                </c:pt>
                <c:pt idx="8">
                  <c:v>29.200000000000003</c:v>
                </c:pt>
                <c:pt idx="9">
                  <c:v>32.85</c:v>
                </c:pt>
                <c:pt idx="10">
                  <c:v>36.5</c:v>
                </c:pt>
                <c:pt idx="11">
                  <c:v>40.15</c:v>
                </c:pt>
                <c:pt idx="12">
                  <c:v>43.800000000000004</c:v>
                </c:pt>
                <c:pt idx="13">
                  <c:v>47.449999999999996</c:v>
                </c:pt>
                <c:pt idx="14">
                  <c:v>51.099999999999994</c:v>
                </c:pt>
              </c:numCache>
            </c:numRef>
          </c:xVal>
          <c:yVal>
            <c:numRef>
              <c:f>Results!$H$2:$H$17</c:f>
              <c:numCache>
                <c:formatCode>General</c:formatCode>
                <c:ptCount val="16"/>
                <c:pt idx="0">
                  <c:v>0</c:v>
                </c:pt>
                <c:pt idx="1">
                  <c:v>6.0515999999999348E-3</c:v>
                </c:pt>
                <c:pt idx="2">
                  <c:v>1.3511200000000168E-2</c:v>
                </c:pt>
                <c:pt idx="3">
                  <c:v>1.8074450000000075E-2</c:v>
                </c:pt>
                <c:pt idx="4">
                  <c:v>3.0558599999999991E-2</c:v>
                </c:pt>
                <c:pt idx="5">
                  <c:v>3.6840249999999797E-2</c:v>
                </c:pt>
                <c:pt idx="6">
                  <c:v>4.1323299999999952E-2</c:v>
                </c:pt>
                <c:pt idx="7">
                  <c:v>4.6714499999999992E-2</c:v>
                </c:pt>
                <c:pt idx="8">
                  <c:v>5.0906799999999919E-2</c:v>
                </c:pt>
                <c:pt idx="9">
                  <c:v>5.8820450000000024E-2</c:v>
                </c:pt>
                <c:pt idx="10">
                  <c:v>6.6038999999999959E-2</c:v>
                </c:pt>
                <c:pt idx="11">
                  <c:v>6.994710000000004E-2</c:v>
                </c:pt>
                <c:pt idx="12">
                  <c:v>7.5670399999999916E-2</c:v>
                </c:pt>
                <c:pt idx="13">
                  <c:v>8.0997299999999717E-2</c:v>
                </c:pt>
                <c:pt idx="14">
                  <c:v>8.6732799999999832E-2</c:v>
                </c:pt>
              </c:numCache>
            </c:numRef>
          </c:yVal>
          <c:smooth val="0"/>
          <c:extLst>
            <c:ext xmlns:c16="http://schemas.microsoft.com/office/drawing/2014/chart" uri="{C3380CC4-5D6E-409C-BE32-E72D297353CC}">
              <c16:uniqueId val="{00000001-2B87-433E-BA30-893DEDADD294}"/>
            </c:ext>
          </c:extLst>
        </c:ser>
        <c:dLbls>
          <c:showLegendKey val="0"/>
          <c:showVal val="0"/>
          <c:showCatName val="0"/>
          <c:showSerName val="0"/>
          <c:showPercent val="0"/>
          <c:showBubbleSize val="0"/>
        </c:dLbls>
        <c:axId val="220651520"/>
        <c:axId val="220655552"/>
      </c:scatterChart>
      <c:valAx>
        <c:axId val="220651520"/>
        <c:scaling>
          <c:orientation val="minMax"/>
        </c:scaling>
        <c:delete val="0"/>
        <c:axPos val="b"/>
        <c:title>
          <c:tx>
            <c:rich>
              <a:bodyPr/>
              <a:lstStyle/>
              <a:p>
                <a:pPr>
                  <a:defRPr/>
                </a:pPr>
                <a:r>
                  <a:rPr lang="en-US"/>
                  <a:t>GOD</a:t>
                </a:r>
                <a:r>
                  <a:rPr lang="en-US" baseline="0"/>
                  <a:t> added (µg)</a:t>
                </a:r>
                <a:endParaRPr lang="en-US"/>
              </a:p>
            </c:rich>
          </c:tx>
          <c:overlay val="0"/>
        </c:title>
        <c:numFmt formatCode="General" sourceLinked="1"/>
        <c:majorTickMark val="out"/>
        <c:minorTickMark val="none"/>
        <c:tickLblPos val="nextTo"/>
        <c:crossAx val="220655552"/>
        <c:crosses val="autoZero"/>
        <c:crossBetween val="midCat"/>
      </c:valAx>
      <c:valAx>
        <c:axId val="220655552"/>
        <c:scaling>
          <c:orientation val="minMax"/>
        </c:scaling>
        <c:delete val="0"/>
        <c:axPos val="l"/>
        <c:title>
          <c:tx>
            <c:rich>
              <a:bodyPr rot="-5400000" vert="horz"/>
              <a:lstStyle/>
              <a:p>
                <a:pPr>
                  <a:defRPr/>
                </a:pPr>
                <a:r>
                  <a:rPr lang="en-US"/>
                  <a:t>Decrease in Absorbance</a:t>
                </a:r>
              </a:p>
            </c:rich>
          </c:tx>
          <c:overlay val="0"/>
        </c:title>
        <c:numFmt formatCode="General" sourceLinked="1"/>
        <c:majorTickMark val="out"/>
        <c:minorTickMark val="none"/>
        <c:tickLblPos val="nextTo"/>
        <c:crossAx val="220651520"/>
        <c:crosses val="autoZero"/>
        <c:crossBetween val="midCat"/>
      </c:valAx>
      <c:spPr>
        <a:ln>
          <a:solidFill>
            <a:schemeClr val="tx1"/>
          </a:solidFill>
        </a:ln>
      </c:spPr>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198862642169728"/>
          <c:y val="5.1400554097404488E-2"/>
          <c:w val="0.79947047244094493"/>
          <c:h val="0.74370734908136482"/>
        </c:manualLayout>
      </c:layout>
      <c:scatterChart>
        <c:scatterStyle val="lineMarker"/>
        <c:varyColors val="0"/>
        <c:ser>
          <c:idx val="0"/>
          <c:order val="0"/>
          <c:tx>
            <c:v>GOD/HRP</c:v>
          </c:tx>
          <c:spPr>
            <a:ln w="28575">
              <a:noFill/>
            </a:ln>
          </c:spPr>
          <c:marker>
            <c:symbol val="diamond"/>
            <c:size val="3"/>
            <c:spPr>
              <a:ln>
                <a:solidFill>
                  <a:sysClr val="windowText" lastClr="000000"/>
                </a:solidFill>
              </a:ln>
            </c:spPr>
          </c:marker>
          <c:xVal>
            <c:numRef>
              <c:f>'Tandem Assay'!$A$3:$A$903</c:f>
              <c:numCache>
                <c:formatCode>General</c:formatCode>
                <c:ptCount val="901"/>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c:v>
                </c:pt>
                <c:pt idx="247">
                  <c:v>494</c:v>
                </c:pt>
                <c:pt idx="248">
                  <c:v>496</c:v>
                </c:pt>
                <c:pt idx="249">
                  <c:v>498</c:v>
                </c:pt>
                <c:pt idx="250">
                  <c:v>500</c:v>
                </c:pt>
                <c:pt idx="251">
                  <c:v>502</c:v>
                </c:pt>
                <c:pt idx="252">
                  <c:v>504</c:v>
                </c:pt>
                <c:pt idx="253">
                  <c:v>506</c:v>
                </c:pt>
                <c:pt idx="254">
                  <c:v>508</c:v>
                </c:pt>
                <c:pt idx="255">
                  <c:v>510</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978</c:v>
                </c:pt>
                <c:pt idx="490">
                  <c:v>980</c:v>
                </c:pt>
                <c:pt idx="491">
                  <c:v>982</c:v>
                </c:pt>
                <c:pt idx="492">
                  <c:v>984</c:v>
                </c:pt>
                <c:pt idx="493">
                  <c:v>986</c:v>
                </c:pt>
                <c:pt idx="494">
                  <c:v>988</c:v>
                </c:pt>
                <c:pt idx="495">
                  <c:v>990</c:v>
                </c:pt>
                <c:pt idx="496">
                  <c:v>992</c:v>
                </c:pt>
                <c:pt idx="497">
                  <c:v>994</c:v>
                </c:pt>
                <c:pt idx="498">
                  <c:v>996</c:v>
                </c:pt>
                <c:pt idx="499">
                  <c:v>998</c:v>
                </c:pt>
                <c:pt idx="500">
                  <c:v>1000</c:v>
                </c:pt>
                <c:pt idx="501">
                  <c:v>1002</c:v>
                </c:pt>
                <c:pt idx="502">
                  <c:v>1004</c:v>
                </c:pt>
                <c:pt idx="503">
                  <c:v>1006</c:v>
                </c:pt>
                <c:pt idx="504">
                  <c:v>1008</c:v>
                </c:pt>
                <c:pt idx="505">
                  <c:v>1010</c:v>
                </c:pt>
                <c:pt idx="506">
                  <c:v>1012</c:v>
                </c:pt>
                <c:pt idx="507">
                  <c:v>1014</c:v>
                </c:pt>
                <c:pt idx="508">
                  <c:v>1016</c:v>
                </c:pt>
                <c:pt idx="509">
                  <c:v>1018</c:v>
                </c:pt>
                <c:pt idx="510">
                  <c:v>1020</c:v>
                </c:pt>
                <c:pt idx="511">
                  <c:v>1022</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pt idx="686">
                  <c:v>1372</c:v>
                </c:pt>
                <c:pt idx="687">
                  <c:v>1374</c:v>
                </c:pt>
                <c:pt idx="688">
                  <c:v>1376</c:v>
                </c:pt>
                <c:pt idx="689">
                  <c:v>1378</c:v>
                </c:pt>
                <c:pt idx="690">
                  <c:v>1380</c:v>
                </c:pt>
                <c:pt idx="691">
                  <c:v>1382</c:v>
                </c:pt>
                <c:pt idx="692">
                  <c:v>1384</c:v>
                </c:pt>
                <c:pt idx="693">
                  <c:v>1386</c:v>
                </c:pt>
                <c:pt idx="694">
                  <c:v>1388</c:v>
                </c:pt>
                <c:pt idx="695">
                  <c:v>1390</c:v>
                </c:pt>
                <c:pt idx="696">
                  <c:v>1392</c:v>
                </c:pt>
                <c:pt idx="697">
                  <c:v>1394</c:v>
                </c:pt>
                <c:pt idx="698">
                  <c:v>1396</c:v>
                </c:pt>
                <c:pt idx="699">
                  <c:v>1398</c:v>
                </c:pt>
                <c:pt idx="700">
                  <c:v>1400</c:v>
                </c:pt>
                <c:pt idx="701">
                  <c:v>1402</c:v>
                </c:pt>
                <c:pt idx="702">
                  <c:v>1404</c:v>
                </c:pt>
                <c:pt idx="703">
                  <c:v>1406</c:v>
                </c:pt>
                <c:pt idx="704">
                  <c:v>1408</c:v>
                </c:pt>
                <c:pt idx="705">
                  <c:v>1410</c:v>
                </c:pt>
                <c:pt idx="706">
                  <c:v>1412</c:v>
                </c:pt>
                <c:pt idx="707">
                  <c:v>1414</c:v>
                </c:pt>
                <c:pt idx="708">
                  <c:v>1416</c:v>
                </c:pt>
                <c:pt idx="709">
                  <c:v>1418</c:v>
                </c:pt>
                <c:pt idx="710">
                  <c:v>1420</c:v>
                </c:pt>
                <c:pt idx="711">
                  <c:v>1422</c:v>
                </c:pt>
                <c:pt idx="712">
                  <c:v>1424</c:v>
                </c:pt>
                <c:pt idx="713">
                  <c:v>1426</c:v>
                </c:pt>
                <c:pt idx="714">
                  <c:v>1428</c:v>
                </c:pt>
                <c:pt idx="715">
                  <c:v>1430</c:v>
                </c:pt>
                <c:pt idx="716">
                  <c:v>1432</c:v>
                </c:pt>
                <c:pt idx="717">
                  <c:v>1434</c:v>
                </c:pt>
                <c:pt idx="718">
                  <c:v>1436</c:v>
                </c:pt>
                <c:pt idx="719">
                  <c:v>1438</c:v>
                </c:pt>
                <c:pt idx="720">
                  <c:v>1440</c:v>
                </c:pt>
                <c:pt idx="721">
                  <c:v>1442</c:v>
                </c:pt>
                <c:pt idx="722">
                  <c:v>1444</c:v>
                </c:pt>
                <c:pt idx="723">
                  <c:v>1446</c:v>
                </c:pt>
                <c:pt idx="724">
                  <c:v>1448</c:v>
                </c:pt>
                <c:pt idx="725">
                  <c:v>1450</c:v>
                </c:pt>
                <c:pt idx="726">
                  <c:v>1452</c:v>
                </c:pt>
                <c:pt idx="727">
                  <c:v>1454</c:v>
                </c:pt>
                <c:pt idx="728">
                  <c:v>1456</c:v>
                </c:pt>
                <c:pt idx="729">
                  <c:v>1458</c:v>
                </c:pt>
                <c:pt idx="730">
                  <c:v>1460</c:v>
                </c:pt>
                <c:pt idx="731">
                  <c:v>1462</c:v>
                </c:pt>
                <c:pt idx="732">
                  <c:v>1464</c:v>
                </c:pt>
                <c:pt idx="733">
                  <c:v>1466</c:v>
                </c:pt>
                <c:pt idx="734">
                  <c:v>1468</c:v>
                </c:pt>
                <c:pt idx="735">
                  <c:v>1470</c:v>
                </c:pt>
                <c:pt idx="736">
                  <c:v>1472</c:v>
                </c:pt>
                <c:pt idx="737">
                  <c:v>1474</c:v>
                </c:pt>
                <c:pt idx="738">
                  <c:v>1476</c:v>
                </c:pt>
                <c:pt idx="739">
                  <c:v>1478</c:v>
                </c:pt>
                <c:pt idx="740">
                  <c:v>1480</c:v>
                </c:pt>
                <c:pt idx="741">
                  <c:v>1482</c:v>
                </c:pt>
                <c:pt idx="742">
                  <c:v>1484</c:v>
                </c:pt>
                <c:pt idx="743">
                  <c:v>1486</c:v>
                </c:pt>
                <c:pt idx="744">
                  <c:v>1488</c:v>
                </c:pt>
                <c:pt idx="745">
                  <c:v>1490</c:v>
                </c:pt>
                <c:pt idx="746">
                  <c:v>1492</c:v>
                </c:pt>
                <c:pt idx="747">
                  <c:v>1494</c:v>
                </c:pt>
                <c:pt idx="748">
                  <c:v>1496</c:v>
                </c:pt>
                <c:pt idx="749">
                  <c:v>1498</c:v>
                </c:pt>
                <c:pt idx="750">
                  <c:v>1500</c:v>
                </c:pt>
                <c:pt idx="751">
                  <c:v>1502</c:v>
                </c:pt>
                <c:pt idx="752">
                  <c:v>1504</c:v>
                </c:pt>
                <c:pt idx="753">
                  <c:v>1506</c:v>
                </c:pt>
                <c:pt idx="754">
                  <c:v>1508</c:v>
                </c:pt>
                <c:pt idx="755">
                  <c:v>1510</c:v>
                </c:pt>
                <c:pt idx="756">
                  <c:v>1512</c:v>
                </c:pt>
                <c:pt idx="757">
                  <c:v>1514</c:v>
                </c:pt>
                <c:pt idx="758">
                  <c:v>1516</c:v>
                </c:pt>
                <c:pt idx="759">
                  <c:v>1518</c:v>
                </c:pt>
                <c:pt idx="760">
                  <c:v>1520</c:v>
                </c:pt>
                <c:pt idx="761">
                  <c:v>1522</c:v>
                </c:pt>
                <c:pt idx="762">
                  <c:v>1524</c:v>
                </c:pt>
                <c:pt idx="763">
                  <c:v>1526</c:v>
                </c:pt>
                <c:pt idx="764">
                  <c:v>1528</c:v>
                </c:pt>
                <c:pt idx="765">
                  <c:v>1530</c:v>
                </c:pt>
                <c:pt idx="766">
                  <c:v>1532</c:v>
                </c:pt>
                <c:pt idx="767">
                  <c:v>1534</c:v>
                </c:pt>
                <c:pt idx="768">
                  <c:v>1536</c:v>
                </c:pt>
                <c:pt idx="769">
                  <c:v>1538</c:v>
                </c:pt>
                <c:pt idx="770">
                  <c:v>1540</c:v>
                </c:pt>
                <c:pt idx="771">
                  <c:v>1542</c:v>
                </c:pt>
                <c:pt idx="772">
                  <c:v>1544</c:v>
                </c:pt>
                <c:pt idx="773">
                  <c:v>1546</c:v>
                </c:pt>
                <c:pt idx="774">
                  <c:v>1548</c:v>
                </c:pt>
                <c:pt idx="775">
                  <c:v>1550</c:v>
                </c:pt>
                <c:pt idx="776">
                  <c:v>1552</c:v>
                </c:pt>
                <c:pt idx="777">
                  <c:v>1554</c:v>
                </c:pt>
                <c:pt idx="778">
                  <c:v>1556</c:v>
                </c:pt>
                <c:pt idx="779">
                  <c:v>1558</c:v>
                </c:pt>
                <c:pt idx="780">
                  <c:v>1560</c:v>
                </c:pt>
                <c:pt idx="781">
                  <c:v>1562</c:v>
                </c:pt>
                <c:pt idx="782">
                  <c:v>1564</c:v>
                </c:pt>
                <c:pt idx="783">
                  <c:v>1566</c:v>
                </c:pt>
                <c:pt idx="784">
                  <c:v>1568</c:v>
                </c:pt>
                <c:pt idx="785">
                  <c:v>1570</c:v>
                </c:pt>
                <c:pt idx="786">
                  <c:v>1572</c:v>
                </c:pt>
                <c:pt idx="787">
                  <c:v>1574</c:v>
                </c:pt>
                <c:pt idx="788">
                  <c:v>1576</c:v>
                </c:pt>
                <c:pt idx="789">
                  <c:v>1578</c:v>
                </c:pt>
                <c:pt idx="790">
                  <c:v>1580</c:v>
                </c:pt>
                <c:pt idx="791">
                  <c:v>1582</c:v>
                </c:pt>
                <c:pt idx="792">
                  <c:v>1584</c:v>
                </c:pt>
                <c:pt idx="793">
                  <c:v>1586</c:v>
                </c:pt>
                <c:pt idx="794">
                  <c:v>1588</c:v>
                </c:pt>
                <c:pt idx="795">
                  <c:v>1590</c:v>
                </c:pt>
                <c:pt idx="796">
                  <c:v>1592</c:v>
                </c:pt>
                <c:pt idx="797">
                  <c:v>1594</c:v>
                </c:pt>
                <c:pt idx="798">
                  <c:v>1596</c:v>
                </c:pt>
                <c:pt idx="799">
                  <c:v>1598</c:v>
                </c:pt>
                <c:pt idx="800">
                  <c:v>1600</c:v>
                </c:pt>
                <c:pt idx="801">
                  <c:v>1602</c:v>
                </c:pt>
                <c:pt idx="802">
                  <c:v>1604</c:v>
                </c:pt>
                <c:pt idx="803">
                  <c:v>1606</c:v>
                </c:pt>
                <c:pt idx="804">
                  <c:v>1608</c:v>
                </c:pt>
                <c:pt idx="805">
                  <c:v>1610</c:v>
                </c:pt>
                <c:pt idx="806">
                  <c:v>1612</c:v>
                </c:pt>
                <c:pt idx="807">
                  <c:v>1614</c:v>
                </c:pt>
                <c:pt idx="808">
                  <c:v>1616</c:v>
                </c:pt>
                <c:pt idx="809">
                  <c:v>1618</c:v>
                </c:pt>
                <c:pt idx="810">
                  <c:v>1620</c:v>
                </c:pt>
                <c:pt idx="811">
                  <c:v>1622</c:v>
                </c:pt>
                <c:pt idx="812">
                  <c:v>1624</c:v>
                </c:pt>
                <c:pt idx="813">
                  <c:v>1626</c:v>
                </c:pt>
                <c:pt idx="814">
                  <c:v>1628</c:v>
                </c:pt>
                <c:pt idx="815">
                  <c:v>1630</c:v>
                </c:pt>
                <c:pt idx="816">
                  <c:v>1632</c:v>
                </c:pt>
                <c:pt idx="817">
                  <c:v>1634</c:v>
                </c:pt>
                <c:pt idx="818">
                  <c:v>1636</c:v>
                </c:pt>
                <c:pt idx="819">
                  <c:v>1638</c:v>
                </c:pt>
                <c:pt idx="820">
                  <c:v>1640</c:v>
                </c:pt>
                <c:pt idx="821">
                  <c:v>1642</c:v>
                </c:pt>
                <c:pt idx="822">
                  <c:v>1644</c:v>
                </c:pt>
                <c:pt idx="823">
                  <c:v>1646</c:v>
                </c:pt>
                <c:pt idx="824">
                  <c:v>1648</c:v>
                </c:pt>
                <c:pt idx="825">
                  <c:v>1650</c:v>
                </c:pt>
                <c:pt idx="826">
                  <c:v>1652</c:v>
                </c:pt>
                <c:pt idx="827">
                  <c:v>1654</c:v>
                </c:pt>
                <c:pt idx="828">
                  <c:v>1656</c:v>
                </c:pt>
                <c:pt idx="829">
                  <c:v>1658</c:v>
                </c:pt>
                <c:pt idx="830">
                  <c:v>1660</c:v>
                </c:pt>
                <c:pt idx="831">
                  <c:v>1662</c:v>
                </c:pt>
                <c:pt idx="832">
                  <c:v>1664</c:v>
                </c:pt>
                <c:pt idx="833">
                  <c:v>1666</c:v>
                </c:pt>
                <c:pt idx="834">
                  <c:v>1668</c:v>
                </c:pt>
                <c:pt idx="835">
                  <c:v>1670</c:v>
                </c:pt>
                <c:pt idx="836">
                  <c:v>1672</c:v>
                </c:pt>
                <c:pt idx="837">
                  <c:v>1674</c:v>
                </c:pt>
                <c:pt idx="838">
                  <c:v>1676</c:v>
                </c:pt>
                <c:pt idx="839">
                  <c:v>1678</c:v>
                </c:pt>
                <c:pt idx="840">
                  <c:v>1680</c:v>
                </c:pt>
                <c:pt idx="841">
                  <c:v>1682</c:v>
                </c:pt>
                <c:pt idx="842">
                  <c:v>1684</c:v>
                </c:pt>
                <c:pt idx="843">
                  <c:v>1686</c:v>
                </c:pt>
                <c:pt idx="844">
                  <c:v>1688</c:v>
                </c:pt>
                <c:pt idx="845">
                  <c:v>1690</c:v>
                </c:pt>
                <c:pt idx="846">
                  <c:v>1692</c:v>
                </c:pt>
                <c:pt idx="847">
                  <c:v>1694</c:v>
                </c:pt>
                <c:pt idx="848">
                  <c:v>1696</c:v>
                </c:pt>
                <c:pt idx="849">
                  <c:v>1698</c:v>
                </c:pt>
                <c:pt idx="850">
                  <c:v>1700</c:v>
                </c:pt>
                <c:pt idx="851">
                  <c:v>1702</c:v>
                </c:pt>
                <c:pt idx="852">
                  <c:v>1704</c:v>
                </c:pt>
                <c:pt idx="853">
                  <c:v>1706</c:v>
                </c:pt>
                <c:pt idx="854">
                  <c:v>1708</c:v>
                </c:pt>
                <c:pt idx="855">
                  <c:v>1710</c:v>
                </c:pt>
                <c:pt idx="856">
                  <c:v>1712</c:v>
                </c:pt>
                <c:pt idx="857">
                  <c:v>1714</c:v>
                </c:pt>
                <c:pt idx="858">
                  <c:v>1716</c:v>
                </c:pt>
                <c:pt idx="859">
                  <c:v>1718</c:v>
                </c:pt>
                <c:pt idx="860">
                  <c:v>1720</c:v>
                </c:pt>
                <c:pt idx="861">
                  <c:v>1722</c:v>
                </c:pt>
                <c:pt idx="862">
                  <c:v>1724</c:v>
                </c:pt>
                <c:pt idx="863">
                  <c:v>1726</c:v>
                </c:pt>
                <c:pt idx="864">
                  <c:v>1728</c:v>
                </c:pt>
                <c:pt idx="865">
                  <c:v>1730</c:v>
                </c:pt>
                <c:pt idx="866">
                  <c:v>1732</c:v>
                </c:pt>
                <c:pt idx="867">
                  <c:v>1734</c:v>
                </c:pt>
                <c:pt idx="868">
                  <c:v>1736</c:v>
                </c:pt>
                <c:pt idx="869">
                  <c:v>1738</c:v>
                </c:pt>
                <c:pt idx="870">
                  <c:v>1740</c:v>
                </c:pt>
                <c:pt idx="871">
                  <c:v>1742</c:v>
                </c:pt>
                <c:pt idx="872">
                  <c:v>1744</c:v>
                </c:pt>
                <c:pt idx="873">
                  <c:v>1746</c:v>
                </c:pt>
                <c:pt idx="874">
                  <c:v>1748</c:v>
                </c:pt>
                <c:pt idx="875">
                  <c:v>1750</c:v>
                </c:pt>
                <c:pt idx="876">
                  <c:v>1752</c:v>
                </c:pt>
                <c:pt idx="877">
                  <c:v>1754</c:v>
                </c:pt>
                <c:pt idx="878">
                  <c:v>1756</c:v>
                </c:pt>
                <c:pt idx="879">
                  <c:v>1758</c:v>
                </c:pt>
                <c:pt idx="880">
                  <c:v>1760</c:v>
                </c:pt>
                <c:pt idx="881">
                  <c:v>1762</c:v>
                </c:pt>
                <c:pt idx="882">
                  <c:v>1764</c:v>
                </c:pt>
                <c:pt idx="883">
                  <c:v>1766</c:v>
                </c:pt>
                <c:pt idx="884">
                  <c:v>1768</c:v>
                </c:pt>
                <c:pt idx="885">
                  <c:v>1770</c:v>
                </c:pt>
                <c:pt idx="886">
                  <c:v>1772</c:v>
                </c:pt>
                <c:pt idx="887">
                  <c:v>1774</c:v>
                </c:pt>
                <c:pt idx="888">
                  <c:v>1776</c:v>
                </c:pt>
                <c:pt idx="889">
                  <c:v>1778</c:v>
                </c:pt>
                <c:pt idx="890">
                  <c:v>1780</c:v>
                </c:pt>
                <c:pt idx="891">
                  <c:v>1782</c:v>
                </c:pt>
                <c:pt idx="892">
                  <c:v>1784</c:v>
                </c:pt>
                <c:pt idx="893">
                  <c:v>1786</c:v>
                </c:pt>
                <c:pt idx="894">
                  <c:v>1788</c:v>
                </c:pt>
                <c:pt idx="895">
                  <c:v>1790</c:v>
                </c:pt>
                <c:pt idx="896">
                  <c:v>1792</c:v>
                </c:pt>
                <c:pt idx="897">
                  <c:v>1794</c:v>
                </c:pt>
                <c:pt idx="898">
                  <c:v>1796</c:v>
                </c:pt>
                <c:pt idx="899">
                  <c:v>1798</c:v>
                </c:pt>
                <c:pt idx="900">
                  <c:v>1800</c:v>
                </c:pt>
              </c:numCache>
            </c:numRef>
          </c:xVal>
          <c:yVal>
            <c:numRef>
              <c:f>'Tandem Assay'!$B$3:$B$903</c:f>
              <c:numCache>
                <c:formatCode>General</c:formatCode>
                <c:ptCount val="901"/>
                <c:pt idx="0">
                  <c:v>7.4999999999999997E-3</c:v>
                </c:pt>
                <c:pt idx="1">
                  <c:v>8.6999999999999994E-3</c:v>
                </c:pt>
                <c:pt idx="2">
                  <c:v>9.5999999999999992E-3</c:v>
                </c:pt>
                <c:pt idx="3">
                  <c:v>1.0699999999999999E-2</c:v>
                </c:pt>
                <c:pt idx="4">
                  <c:v>1.15E-2</c:v>
                </c:pt>
                <c:pt idx="5">
                  <c:v>1.2200000000000001E-2</c:v>
                </c:pt>
                <c:pt idx="6">
                  <c:v>1.35E-2</c:v>
                </c:pt>
                <c:pt idx="7">
                  <c:v>1.4E-2</c:v>
                </c:pt>
                <c:pt idx="8">
                  <c:v>1.4800000000000001E-2</c:v>
                </c:pt>
                <c:pt idx="9">
                  <c:v>1.55E-2</c:v>
                </c:pt>
                <c:pt idx="10">
                  <c:v>1.6299999999999999E-2</c:v>
                </c:pt>
                <c:pt idx="11">
                  <c:v>1.67E-2</c:v>
                </c:pt>
                <c:pt idx="12">
                  <c:v>1.7500000000000002E-2</c:v>
                </c:pt>
                <c:pt idx="13">
                  <c:v>1.7999999999999999E-2</c:v>
                </c:pt>
                <c:pt idx="14">
                  <c:v>1.8700000000000001E-2</c:v>
                </c:pt>
                <c:pt idx="15">
                  <c:v>1.95E-2</c:v>
                </c:pt>
                <c:pt idx="16">
                  <c:v>0.02</c:v>
                </c:pt>
                <c:pt idx="17">
                  <c:v>2.0899999999999998E-2</c:v>
                </c:pt>
                <c:pt idx="18">
                  <c:v>2.1499999999999998E-2</c:v>
                </c:pt>
                <c:pt idx="19">
                  <c:v>2.1899999999999999E-2</c:v>
                </c:pt>
                <c:pt idx="20">
                  <c:v>2.3E-2</c:v>
                </c:pt>
                <c:pt idx="21">
                  <c:v>2.4E-2</c:v>
                </c:pt>
                <c:pt idx="22">
                  <c:v>2.5000000000000001E-2</c:v>
                </c:pt>
                <c:pt idx="23">
                  <c:v>2.64E-2</c:v>
                </c:pt>
                <c:pt idx="24">
                  <c:v>2.75E-2</c:v>
                </c:pt>
                <c:pt idx="25">
                  <c:v>2.8400000000000002E-2</c:v>
                </c:pt>
                <c:pt idx="26">
                  <c:v>2.9399999999999999E-2</c:v>
                </c:pt>
                <c:pt idx="27">
                  <c:v>3.0200000000000001E-2</c:v>
                </c:pt>
                <c:pt idx="28">
                  <c:v>3.1199999999999999E-2</c:v>
                </c:pt>
                <c:pt idx="29">
                  <c:v>3.2000000000000001E-2</c:v>
                </c:pt>
                <c:pt idx="30">
                  <c:v>3.2800000000000003E-2</c:v>
                </c:pt>
                <c:pt idx="31">
                  <c:v>3.3099999999999997E-2</c:v>
                </c:pt>
                <c:pt idx="32">
                  <c:v>3.3599999999999998E-2</c:v>
                </c:pt>
                <c:pt idx="33">
                  <c:v>3.3599999999999998E-2</c:v>
                </c:pt>
                <c:pt idx="34">
                  <c:v>3.3700000000000001E-2</c:v>
                </c:pt>
                <c:pt idx="35">
                  <c:v>3.3599999999999998E-2</c:v>
                </c:pt>
                <c:pt idx="36">
                  <c:v>3.3399999999999999E-2</c:v>
                </c:pt>
                <c:pt idx="37">
                  <c:v>3.39E-2</c:v>
                </c:pt>
                <c:pt idx="38">
                  <c:v>3.4299999999999997E-2</c:v>
                </c:pt>
                <c:pt idx="39">
                  <c:v>3.4700000000000002E-2</c:v>
                </c:pt>
                <c:pt idx="40">
                  <c:v>3.5000000000000003E-2</c:v>
                </c:pt>
                <c:pt idx="41">
                  <c:v>3.5700000000000003E-2</c:v>
                </c:pt>
                <c:pt idx="42">
                  <c:v>3.6700000000000003E-2</c:v>
                </c:pt>
                <c:pt idx="43">
                  <c:v>3.6999999999999998E-2</c:v>
                </c:pt>
                <c:pt idx="44">
                  <c:v>3.7999999999999999E-2</c:v>
                </c:pt>
                <c:pt idx="45">
                  <c:v>3.8399999999999997E-2</c:v>
                </c:pt>
                <c:pt idx="46">
                  <c:v>3.9199999999999999E-2</c:v>
                </c:pt>
                <c:pt idx="47">
                  <c:v>3.9899999999999998E-2</c:v>
                </c:pt>
                <c:pt idx="48">
                  <c:v>4.1000000000000002E-2</c:v>
                </c:pt>
                <c:pt idx="49">
                  <c:v>4.1599999999999998E-2</c:v>
                </c:pt>
                <c:pt idx="50">
                  <c:v>4.2900000000000001E-2</c:v>
                </c:pt>
                <c:pt idx="51">
                  <c:v>4.3499999999999997E-2</c:v>
                </c:pt>
                <c:pt idx="52">
                  <c:v>4.4600000000000001E-2</c:v>
                </c:pt>
                <c:pt idx="53">
                  <c:v>4.5199999999999997E-2</c:v>
                </c:pt>
                <c:pt idx="54">
                  <c:v>4.6300000000000001E-2</c:v>
                </c:pt>
                <c:pt idx="55">
                  <c:v>4.6899999999999997E-2</c:v>
                </c:pt>
                <c:pt idx="56">
                  <c:v>4.7800000000000002E-2</c:v>
                </c:pt>
                <c:pt idx="57">
                  <c:v>4.8099999999999997E-2</c:v>
                </c:pt>
                <c:pt idx="58">
                  <c:v>4.8800000000000003E-2</c:v>
                </c:pt>
                <c:pt idx="59">
                  <c:v>4.9200000000000001E-2</c:v>
                </c:pt>
                <c:pt idx="60">
                  <c:v>4.9200000000000001E-2</c:v>
                </c:pt>
                <c:pt idx="61">
                  <c:v>4.9299999999999997E-2</c:v>
                </c:pt>
                <c:pt idx="62">
                  <c:v>4.8500000000000001E-2</c:v>
                </c:pt>
                <c:pt idx="63">
                  <c:v>4.7800000000000002E-2</c:v>
                </c:pt>
                <c:pt idx="64">
                  <c:v>4.58E-2</c:v>
                </c:pt>
                <c:pt idx="65">
                  <c:v>3.27E-2</c:v>
                </c:pt>
                <c:pt idx="66">
                  <c:v>3.2899999999999999E-2</c:v>
                </c:pt>
                <c:pt idx="67">
                  <c:v>3.8699999999999998E-2</c:v>
                </c:pt>
                <c:pt idx="68">
                  <c:v>4.19E-2</c:v>
                </c:pt>
                <c:pt idx="69">
                  <c:v>4.4600000000000001E-2</c:v>
                </c:pt>
                <c:pt idx="70">
                  <c:v>4.5900000000000003E-2</c:v>
                </c:pt>
                <c:pt idx="71">
                  <c:v>4.7100000000000003E-2</c:v>
                </c:pt>
                <c:pt idx="72">
                  <c:v>4.8300000000000003E-2</c:v>
                </c:pt>
                <c:pt idx="73">
                  <c:v>4.8899999999999999E-2</c:v>
                </c:pt>
                <c:pt idx="74">
                  <c:v>4.9700000000000001E-2</c:v>
                </c:pt>
                <c:pt idx="75">
                  <c:v>5.0599999999999999E-2</c:v>
                </c:pt>
                <c:pt idx="76">
                  <c:v>5.11E-2</c:v>
                </c:pt>
                <c:pt idx="77">
                  <c:v>5.1499999999999997E-2</c:v>
                </c:pt>
                <c:pt idx="78">
                  <c:v>5.2299999999999999E-2</c:v>
                </c:pt>
                <c:pt idx="79">
                  <c:v>5.2900000000000003E-2</c:v>
                </c:pt>
                <c:pt idx="80">
                  <c:v>5.4100000000000002E-2</c:v>
                </c:pt>
                <c:pt idx="81">
                  <c:v>5.5100000000000003E-2</c:v>
                </c:pt>
                <c:pt idx="82">
                  <c:v>5.6500000000000002E-2</c:v>
                </c:pt>
                <c:pt idx="83">
                  <c:v>5.7000000000000002E-2</c:v>
                </c:pt>
                <c:pt idx="84">
                  <c:v>5.8099999999999999E-2</c:v>
                </c:pt>
                <c:pt idx="85">
                  <c:v>5.8500000000000003E-2</c:v>
                </c:pt>
                <c:pt idx="86">
                  <c:v>5.9400000000000001E-2</c:v>
                </c:pt>
                <c:pt idx="87">
                  <c:v>0.06</c:v>
                </c:pt>
                <c:pt idx="88">
                  <c:v>6.0699999999999997E-2</c:v>
                </c:pt>
                <c:pt idx="89">
                  <c:v>6.1600000000000002E-2</c:v>
                </c:pt>
                <c:pt idx="90">
                  <c:v>6.2199999999999998E-2</c:v>
                </c:pt>
                <c:pt idx="91">
                  <c:v>6.3E-2</c:v>
                </c:pt>
                <c:pt idx="92">
                  <c:v>6.3600000000000004E-2</c:v>
                </c:pt>
                <c:pt idx="93">
                  <c:v>6.4299999999999996E-2</c:v>
                </c:pt>
                <c:pt idx="94">
                  <c:v>6.54E-2</c:v>
                </c:pt>
                <c:pt idx="95">
                  <c:v>6.5799999999999997E-2</c:v>
                </c:pt>
                <c:pt idx="96">
                  <c:v>6.6699999999999995E-2</c:v>
                </c:pt>
                <c:pt idx="97">
                  <c:v>6.7400000000000002E-2</c:v>
                </c:pt>
                <c:pt idx="98">
                  <c:v>6.8000000000000005E-2</c:v>
                </c:pt>
                <c:pt idx="99">
                  <c:v>6.8900000000000003E-2</c:v>
                </c:pt>
                <c:pt idx="100">
                  <c:v>6.9699999999999998E-2</c:v>
                </c:pt>
                <c:pt idx="101">
                  <c:v>7.0400000000000004E-2</c:v>
                </c:pt>
                <c:pt idx="102">
                  <c:v>7.1400000000000005E-2</c:v>
                </c:pt>
                <c:pt idx="103">
                  <c:v>7.1900000000000006E-2</c:v>
                </c:pt>
                <c:pt idx="104">
                  <c:v>7.2599999999999998E-2</c:v>
                </c:pt>
                <c:pt idx="105">
                  <c:v>7.3599999999999999E-2</c:v>
                </c:pt>
                <c:pt idx="106">
                  <c:v>7.4800000000000005E-2</c:v>
                </c:pt>
                <c:pt idx="107">
                  <c:v>7.5499999999999998E-2</c:v>
                </c:pt>
                <c:pt idx="108">
                  <c:v>7.6700000000000004E-2</c:v>
                </c:pt>
                <c:pt idx="109">
                  <c:v>7.7499999999999999E-2</c:v>
                </c:pt>
                <c:pt idx="110">
                  <c:v>7.8299999999999995E-2</c:v>
                </c:pt>
                <c:pt idx="111">
                  <c:v>7.9600000000000004E-2</c:v>
                </c:pt>
                <c:pt idx="112">
                  <c:v>7.9899999999999999E-2</c:v>
                </c:pt>
                <c:pt idx="113">
                  <c:v>8.09E-2</c:v>
                </c:pt>
                <c:pt idx="114">
                  <c:v>8.1900000000000001E-2</c:v>
                </c:pt>
                <c:pt idx="115">
                  <c:v>8.2799999999999999E-2</c:v>
                </c:pt>
                <c:pt idx="116">
                  <c:v>8.3699999999999997E-2</c:v>
                </c:pt>
                <c:pt idx="117">
                  <c:v>8.4599999999999995E-2</c:v>
                </c:pt>
                <c:pt idx="118">
                  <c:v>8.5599999999999996E-2</c:v>
                </c:pt>
                <c:pt idx="119">
                  <c:v>8.6199999999999999E-2</c:v>
                </c:pt>
                <c:pt idx="120">
                  <c:v>8.72E-2</c:v>
                </c:pt>
                <c:pt idx="121">
                  <c:v>8.8200000000000001E-2</c:v>
                </c:pt>
                <c:pt idx="122">
                  <c:v>8.9099999999999999E-2</c:v>
                </c:pt>
                <c:pt idx="123">
                  <c:v>8.9599999999999999E-2</c:v>
                </c:pt>
                <c:pt idx="124">
                  <c:v>9.0499999999999997E-2</c:v>
                </c:pt>
                <c:pt idx="125">
                  <c:v>9.1200000000000003E-2</c:v>
                </c:pt>
                <c:pt idx="126">
                  <c:v>9.1899999999999996E-2</c:v>
                </c:pt>
                <c:pt idx="127">
                  <c:v>9.2200000000000004E-2</c:v>
                </c:pt>
                <c:pt idx="128">
                  <c:v>9.2799999999999994E-2</c:v>
                </c:pt>
                <c:pt idx="129">
                  <c:v>9.3700000000000006E-2</c:v>
                </c:pt>
                <c:pt idx="130">
                  <c:v>9.4200000000000006E-2</c:v>
                </c:pt>
                <c:pt idx="131">
                  <c:v>9.4700000000000006E-2</c:v>
                </c:pt>
                <c:pt idx="132">
                  <c:v>9.5299999999999996E-2</c:v>
                </c:pt>
                <c:pt idx="133">
                  <c:v>9.5799999999999996E-2</c:v>
                </c:pt>
                <c:pt idx="134">
                  <c:v>9.6299999999999997E-2</c:v>
                </c:pt>
                <c:pt idx="135">
                  <c:v>9.6600000000000005E-2</c:v>
                </c:pt>
                <c:pt idx="136">
                  <c:v>9.7100000000000006E-2</c:v>
                </c:pt>
                <c:pt idx="137">
                  <c:v>9.7500000000000003E-2</c:v>
                </c:pt>
                <c:pt idx="138">
                  <c:v>9.8599999999999993E-2</c:v>
                </c:pt>
                <c:pt idx="139">
                  <c:v>9.8900000000000002E-2</c:v>
                </c:pt>
                <c:pt idx="140">
                  <c:v>9.9299999999999999E-2</c:v>
                </c:pt>
                <c:pt idx="141">
                  <c:v>9.9900000000000003E-2</c:v>
                </c:pt>
                <c:pt idx="142">
                  <c:v>0.10050000000000001</c:v>
                </c:pt>
                <c:pt idx="143">
                  <c:v>0.1013</c:v>
                </c:pt>
                <c:pt idx="144">
                  <c:v>0.1019</c:v>
                </c:pt>
                <c:pt idx="145">
                  <c:v>0.1027</c:v>
                </c:pt>
                <c:pt idx="146">
                  <c:v>0.1032</c:v>
                </c:pt>
                <c:pt idx="147">
                  <c:v>0.104</c:v>
                </c:pt>
                <c:pt idx="148">
                  <c:v>0.1046</c:v>
                </c:pt>
                <c:pt idx="149">
                  <c:v>0.1052</c:v>
                </c:pt>
                <c:pt idx="150">
                  <c:v>0.1057</c:v>
                </c:pt>
                <c:pt idx="151">
                  <c:v>0.1061</c:v>
                </c:pt>
                <c:pt idx="152">
                  <c:v>0.10680000000000001</c:v>
                </c:pt>
                <c:pt idx="153">
                  <c:v>0.1074</c:v>
                </c:pt>
                <c:pt idx="154">
                  <c:v>0.1081</c:v>
                </c:pt>
                <c:pt idx="155">
                  <c:v>0.1087</c:v>
                </c:pt>
                <c:pt idx="156">
                  <c:v>0.10929999999999999</c:v>
                </c:pt>
                <c:pt idx="157">
                  <c:v>0.1095</c:v>
                </c:pt>
                <c:pt idx="158">
                  <c:v>0.1101</c:v>
                </c:pt>
                <c:pt idx="159">
                  <c:v>0.1106</c:v>
                </c:pt>
                <c:pt idx="160">
                  <c:v>0.11119999999999999</c:v>
                </c:pt>
                <c:pt idx="161">
                  <c:v>0.1116</c:v>
                </c:pt>
                <c:pt idx="162">
                  <c:v>0.11219999999999999</c:v>
                </c:pt>
                <c:pt idx="163">
                  <c:v>0.11210000000000001</c:v>
                </c:pt>
                <c:pt idx="164">
                  <c:v>0.1128</c:v>
                </c:pt>
                <c:pt idx="165">
                  <c:v>0.11310000000000001</c:v>
                </c:pt>
                <c:pt idx="166">
                  <c:v>0.1134</c:v>
                </c:pt>
                <c:pt idx="167">
                  <c:v>0.11360000000000001</c:v>
                </c:pt>
                <c:pt idx="168">
                  <c:v>0.1142</c:v>
                </c:pt>
                <c:pt idx="169">
                  <c:v>0.1144</c:v>
                </c:pt>
                <c:pt idx="170">
                  <c:v>0.11459999999999999</c:v>
                </c:pt>
                <c:pt idx="171">
                  <c:v>0.115</c:v>
                </c:pt>
                <c:pt idx="172">
                  <c:v>0.1152</c:v>
                </c:pt>
                <c:pt idx="173">
                  <c:v>0.1154</c:v>
                </c:pt>
                <c:pt idx="174">
                  <c:v>0.1158</c:v>
                </c:pt>
                <c:pt idx="175">
                  <c:v>0.1159</c:v>
                </c:pt>
                <c:pt idx="176">
                  <c:v>0.1163</c:v>
                </c:pt>
                <c:pt idx="177">
                  <c:v>0.11650000000000001</c:v>
                </c:pt>
                <c:pt idx="178">
                  <c:v>0.11700000000000001</c:v>
                </c:pt>
                <c:pt idx="179">
                  <c:v>0.11700000000000001</c:v>
                </c:pt>
                <c:pt idx="180">
                  <c:v>0.1174</c:v>
                </c:pt>
                <c:pt idx="181">
                  <c:v>0.11799999999999999</c:v>
                </c:pt>
                <c:pt idx="182">
                  <c:v>0.11799999999999999</c:v>
                </c:pt>
                <c:pt idx="183">
                  <c:v>0.11840000000000001</c:v>
                </c:pt>
                <c:pt idx="184">
                  <c:v>0.11849999999999999</c:v>
                </c:pt>
                <c:pt idx="185">
                  <c:v>0.1188</c:v>
                </c:pt>
                <c:pt idx="186">
                  <c:v>0.11899999999999999</c:v>
                </c:pt>
                <c:pt idx="187">
                  <c:v>0.1193</c:v>
                </c:pt>
                <c:pt idx="188">
                  <c:v>0.11940000000000001</c:v>
                </c:pt>
                <c:pt idx="189">
                  <c:v>0.1198</c:v>
                </c:pt>
                <c:pt idx="190">
                  <c:v>0.1201</c:v>
                </c:pt>
                <c:pt idx="191">
                  <c:v>0.1205</c:v>
                </c:pt>
                <c:pt idx="192">
                  <c:v>0.1208</c:v>
                </c:pt>
                <c:pt idx="193">
                  <c:v>0.1208</c:v>
                </c:pt>
                <c:pt idx="194">
                  <c:v>0.1211</c:v>
                </c:pt>
                <c:pt idx="195">
                  <c:v>0.12139999999999999</c:v>
                </c:pt>
                <c:pt idx="196">
                  <c:v>0.12180000000000001</c:v>
                </c:pt>
                <c:pt idx="197">
                  <c:v>0.12189999999999999</c:v>
                </c:pt>
                <c:pt idx="198">
                  <c:v>0.12230000000000001</c:v>
                </c:pt>
                <c:pt idx="199">
                  <c:v>0.1222</c:v>
                </c:pt>
                <c:pt idx="200">
                  <c:v>0.1226</c:v>
                </c:pt>
                <c:pt idx="201">
                  <c:v>0.1229</c:v>
                </c:pt>
                <c:pt idx="202">
                  <c:v>0.12330000000000001</c:v>
                </c:pt>
                <c:pt idx="203">
                  <c:v>0.1234</c:v>
                </c:pt>
                <c:pt idx="204">
                  <c:v>0.1237</c:v>
                </c:pt>
                <c:pt idx="205">
                  <c:v>0.12429999999999999</c:v>
                </c:pt>
                <c:pt idx="206">
                  <c:v>0.12470000000000001</c:v>
                </c:pt>
                <c:pt idx="207">
                  <c:v>0.12479999999999999</c:v>
                </c:pt>
                <c:pt idx="208">
                  <c:v>0.1249</c:v>
                </c:pt>
                <c:pt idx="209">
                  <c:v>0.12509999999999999</c:v>
                </c:pt>
                <c:pt idx="210">
                  <c:v>0.12540000000000001</c:v>
                </c:pt>
                <c:pt idx="211">
                  <c:v>0.12609999999999999</c:v>
                </c:pt>
                <c:pt idx="212">
                  <c:v>0.12609999999999999</c:v>
                </c:pt>
                <c:pt idx="213">
                  <c:v>0.1265</c:v>
                </c:pt>
                <c:pt idx="214">
                  <c:v>0.12690000000000001</c:v>
                </c:pt>
                <c:pt idx="215">
                  <c:v>0.12690000000000001</c:v>
                </c:pt>
                <c:pt idx="216">
                  <c:v>0.1275</c:v>
                </c:pt>
                <c:pt idx="217">
                  <c:v>0.12770000000000001</c:v>
                </c:pt>
                <c:pt idx="218">
                  <c:v>0.12820000000000001</c:v>
                </c:pt>
                <c:pt idx="219">
                  <c:v>0.12839999999999999</c:v>
                </c:pt>
                <c:pt idx="220">
                  <c:v>0.12859999999999999</c:v>
                </c:pt>
                <c:pt idx="221">
                  <c:v>0.129</c:v>
                </c:pt>
                <c:pt idx="222">
                  <c:v>0.1293</c:v>
                </c:pt>
                <c:pt idx="223">
                  <c:v>0.1295</c:v>
                </c:pt>
                <c:pt idx="224">
                  <c:v>0.13020000000000001</c:v>
                </c:pt>
                <c:pt idx="225">
                  <c:v>0.13009999999999999</c:v>
                </c:pt>
                <c:pt idx="226">
                  <c:v>0.1308</c:v>
                </c:pt>
                <c:pt idx="227">
                  <c:v>0.13070000000000001</c:v>
                </c:pt>
                <c:pt idx="228">
                  <c:v>0.1313</c:v>
                </c:pt>
                <c:pt idx="229">
                  <c:v>0.13139999999999999</c:v>
                </c:pt>
                <c:pt idx="230">
                  <c:v>0.13150000000000001</c:v>
                </c:pt>
                <c:pt idx="231">
                  <c:v>0.13189999999999999</c:v>
                </c:pt>
                <c:pt idx="232">
                  <c:v>0.1321</c:v>
                </c:pt>
                <c:pt idx="233">
                  <c:v>0.13239999999999999</c:v>
                </c:pt>
                <c:pt idx="234">
                  <c:v>0.13250000000000001</c:v>
                </c:pt>
                <c:pt idx="235">
                  <c:v>0.13250000000000001</c:v>
                </c:pt>
                <c:pt idx="236">
                  <c:v>0.13300000000000001</c:v>
                </c:pt>
                <c:pt idx="237">
                  <c:v>0.13350000000000001</c:v>
                </c:pt>
                <c:pt idx="238">
                  <c:v>0.1338</c:v>
                </c:pt>
                <c:pt idx="239">
                  <c:v>0.13400000000000001</c:v>
                </c:pt>
                <c:pt idx="240">
                  <c:v>0.13400000000000001</c:v>
                </c:pt>
                <c:pt idx="241">
                  <c:v>0.1343</c:v>
                </c:pt>
                <c:pt idx="242">
                  <c:v>0.13469999999999999</c:v>
                </c:pt>
                <c:pt idx="243">
                  <c:v>0.13489999999999999</c:v>
                </c:pt>
                <c:pt idx="244">
                  <c:v>0.13519999999999999</c:v>
                </c:pt>
                <c:pt idx="245">
                  <c:v>0.13539999999999999</c:v>
                </c:pt>
                <c:pt idx="246">
                  <c:v>0.1358</c:v>
                </c:pt>
                <c:pt idx="247">
                  <c:v>0.13619999999999999</c:v>
                </c:pt>
                <c:pt idx="248">
                  <c:v>0.1363</c:v>
                </c:pt>
                <c:pt idx="249">
                  <c:v>0.1368</c:v>
                </c:pt>
                <c:pt idx="250">
                  <c:v>0.1368</c:v>
                </c:pt>
                <c:pt idx="251">
                  <c:v>0.13750000000000001</c:v>
                </c:pt>
                <c:pt idx="252">
                  <c:v>0.1376</c:v>
                </c:pt>
                <c:pt idx="253">
                  <c:v>0.1376</c:v>
                </c:pt>
                <c:pt idx="254">
                  <c:v>0.13830000000000001</c:v>
                </c:pt>
                <c:pt idx="255">
                  <c:v>0.1386</c:v>
                </c:pt>
                <c:pt idx="256">
                  <c:v>0.1389</c:v>
                </c:pt>
                <c:pt idx="257">
                  <c:v>0.13880000000000001</c:v>
                </c:pt>
                <c:pt idx="258">
                  <c:v>0.1394</c:v>
                </c:pt>
                <c:pt idx="259">
                  <c:v>0.13980000000000001</c:v>
                </c:pt>
                <c:pt idx="260">
                  <c:v>0.14000000000000001</c:v>
                </c:pt>
                <c:pt idx="261">
                  <c:v>0.14000000000000001</c:v>
                </c:pt>
                <c:pt idx="262">
                  <c:v>0.14030000000000001</c:v>
                </c:pt>
                <c:pt idx="263">
                  <c:v>0.1406</c:v>
                </c:pt>
                <c:pt idx="264">
                  <c:v>0.14119999999999999</c:v>
                </c:pt>
                <c:pt idx="265">
                  <c:v>0.14149999999999999</c:v>
                </c:pt>
                <c:pt idx="266">
                  <c:v>0.14149999999999999</c:v>
                </c:pt>
                <c:pt idx="267">
                  <c:v>0.14219999999999999</c:v>
                </c:pt>
                <c:pt idx="268">
                  <c:v>0.1421</c:v>
                </c:pt>
                <c:pt idx="269">
                  <c:v>0.1426</c:v>
                </c:pt>
                <c:pt idx="270">
                  <c:v>0.1429</c:v>
                </c:pt>
                <c:pt idx="271">
                  <c:v>0.1434</c:v>
                </c:pt>
                <c:pt idx="272">
                  <c:v>0.14380000000000001</c:v>
                </c:pt>
                <c:pt idx="273">
                  <c:v>0.14369999999999999</c:v>
                </c:pt>
                <c:pt idx="274">
                  <c:v>0.14419999999999999</c:v>
                </c:pt>
                <c:pt idx="275">
                  <c:v>0.14460000000000001</c:v>
                </c:pt>
                <c:pt idx="276">
                  <c:v>0.14449999999999999</c:v>
                </c:pt>
                <c:pt idx="277">
                  <c:v>0.14530000000000001</c:v>
                </c:pt>
                <c:pt idx="278">
                  <c:v>0.14560000000000001</c:v>
                </c:pt>
                <c:pt idx="279">
                  <c:v>0.1457</c:v>
                </c:pt>
                <c:pt idx="280">
                  <c:v>0.1459</c:v>
                </c:pt>
                <c:pt idx="281">
                  <c:v>0.14630000000000001</c:v>
                </c:pt>
                <c:pt idx="282">
                  <c:v>0.14680000000000001</c:v>
                </c:pt>
                <c:pt idx="283">
                  <c:v>0.14710000000000001</c:v>
                </c:pt>
                <c:pt idx="284">
                  <c:v>0.14729999999999999</c:v>
                </c:pt>
                <c:pt idx="285">
                  <c:v>0.14760000000000001</c:v>
                </c:pt>
                <c:pt idx="286">
                  <c:v>0.1479</c:v>
                </c:pt>
                <c:pt idx="287">
                  <c:v>0.14860000000000001</c:v>
                </c:pt>
                <c:pt idx="288">
                  <c:v>0.1489</c:v>
                </c:pt>
                <c:pt idx="289">
                  <c:v>0.14910000000000001</c:v>
                </c:pt>
                <c:pt idx="290">
                  <c:v>0.14949999999999999</c:v>
                </c:pt>
                <c:pt idx="291">
                  <c:v>0.14979999999999999</c:v>
                </c:pt>
                <c:pt idx="292">
                  <c:v>0.14990000000000001</c:v>
                </c:pt>
                <c:pt idx="293">
                  <c:v>0.15029999999999999</c:v>
                </c:pt>
                <c:pt idx="294">
                  <c:v>0.15079999999999999</c:v>
                </c:pt>
                <c:pt idx="295">
                  <c:v>0.151</c:v>
                </c:pt>
                <c:pt idx="296">
                  <c:v>0.15140000000000001</c:v>
                </c:pt>
                <c:pt idx="297">
                  <c:v>0.15140000000000001</c:v>
                </c:pt>
                <c:pt idx="298">
                  <c:v>0.152</c:v>
                </c:pt>
                <c:pt idx="299">
                  <c:v>0.15240000000000001</c:v>
                </c:pt>
                <c:pt idx="300">
                  <c:v>0.15260000000000001</c:v>
                </c:pt>
                <c:pt idx="301">
                  <c:v>0.15310000000000001</c:v>
                </c:pt>
                <c:pt idx="302">
                  <c:v>0.1532</c:v>
                </c:pt>
                <c:pt idx="303">
                  <c:v>0.15379999999999999</c:v>
                </c:pt>
                <c:pt idx="304">
                  <c:v>0.1542</c:v>
                </c:pt>
                <c:pt idx="305">
                  <c:v>0.15459999999999999</c:v>
                </c:pt>
                <c:pt idx="306">
                  <c:v>0.15440000000000001</c:v>
                </c:pt>
                <c:pt idx="307">
                  <c:v>0.15509999999999999</c:v>
                </c:pt>
                <c:pt idx="308">
                  <c:v>0.1552</c:v>
                </c:pt>
                <c:pt idx="309">
                  <c:v>0.1555</c:v>
                </c:pt>
                <c:pt idx="310">
                  <c:v>0.15590000000000001</c:v>
                </c:pt>
                <c:pt idx="311">
                  <c:v>0.156</c:v>
                </c:pt>
                <c:pt idx="312">
                  <c:v>0.1565</c:v>
                </c:pt>
                <c:pt idx="313">
                  <c:v>0.157</c:v>
                </c:pt>
                <c:pt idx="314">
                  <c:v>0.15709999999999999</c:v>
                </c:pt>
                <c:pt idx="315">
                  <c:v>0.15740000000000001</c:v>
                </c:pt>
                <c:pt idx="316">
                  <c:v>0.15770000000000001</c:v>
                </c:pt>
                <c:pt idx="317">
                  <c:v>0.15790000000000001</c:v>
                </c:pt>
                <c:pt idx="318">
                  <c:v>0.15840000000000001</c:v>
                </c:pt>
                <c:pt idx="319">
                  <c:v>0.15859999999999999</c:v>
                </c:pt>
                <c:pt idx="320">
                  <c:v>0.15890000000000001</c:v>
                </c:pt>
                <c:pt idx="321">
                  <c:v>0.15939999999999999</c:v>
                </c:pt>
                <c:pt idx="322">
                  <c:v>0.1595</c:v>
                </c:pt>
                <c:pt idx="323">
                  <c:v>0.15989999999999999</c:v>
                </c:pt>
                <c:pt idx="324">
                  <c:v>0.1603</c:v>
                </c:pt>
                <c:pt idx="325">
                  <c:v>0.1603</c:v>
                </c:pt>
                <c:pt idx="326">
                  <c:v>0.1608</c:v>
                </c:pt>
                <c:pt idx="327">
                  <c:v>0.161</c:v>
                </c:pt>
                <c:pt idx="328">
                  <c:v>0.16159999999999999</c:v>
                </c:pt>
                <c:pt idx="329">
                  <c:v>0.16159999999999999</c:v>
                </c:pt>
                <c:pt idx="330">
                  <c:v>0.16200000000000001</c:v>
                </c:pt>
                <c:pt idx="331">
                  <c:v>0.16239999999999999</c:v>
                </c:pt>
                <c:pt idx="332">
                  <c:v>0.16270000000000001</c:v>
                </c:pt>
                <c:pt idx="333">
                  <c:v>0.16270000000000001</c:v>
                </c:pt>
                <c:pt idx="334">
                  <c:v>0.16320000000000001</c:v>
                </c:pt>
                <c:pt idx="335">
                  <c:v>0.16370000000000001</c:v>
                </c:pt>
                <c:pt idx="336">
                  <c:v>0.1641</c:v>
                </c:pt>
                <c:pt idx="337">
                  <c:v>0.16400000000000001</c:v>
                </c:pt>
                <c:pt idx="338">
                  <c:v>0.1646</c:v>
                </c:pt>
                <c:pt idx="339">
                  <c:v>0.16489999999999999</c:v>
                </c:pt>
                <c:pt idx="340">
                  <c:v>0.16489999999999999</c:v>
                </c:pt>
                <c:pt idx="341">
                  <c:v>0.16550000000000001</c:v>
                </c:pt>
                <c:pt idx="342">
                  <c:v>0.16569999999999999</c:v>
                </c:pt>
                <c:pt idx="343">
                  <c:v>0.1658</c:v>
                </c:pt>
                <c:pt idx="344">
                  <c:v>0.16639999999999999</c:v>
                </c:pt>
                <c:pt idx="345">
                  <c:v>0.16639999999999999</c:v>
                </c:pt>
                <c:pt idx="346">
                  <c:v>0.1671</c:v>
                </c:pt>
                <c:pt idx="347">
                  <c:v>0.16739999999999999</c:v>
                </c:pt>
                <c:pt idx="348">
                  <c:v>0.16769999999999999</c:v>
                </c:pt>
                <c:pt idx="349">
                  <c:v>0.1681</c:v>
                </c:pt>
                <c:pt idx="350">
                  <c:v>0.16850000000000001</c:v>
                </c:pt>
                <c:pt idx="351">
                  <c:v>0.1686</c:v>
                </c:pt>
                <c:pt idx="352">
                  <c:v>0.16880000000000001</c:v>
                </c:pt>
                <c:pt idx="353">
                  <c:v>0.16930000000000001</c:v>
                </c:pt>
                <c:pt idx="354">
                  <c:v>0.1696</c:v>
                </c:pt>
                <c:pt idx="355">
                  <c:v>0.1699</c:v>
                </c:pt>
                <c:pt idx="356">
                  <c:v>0.1704</c:v>
                </c:pt>
                <c:pt idx="357">
                  <c:v>0.1706</c:v>
                </c:pt>
                <c:pt idx="358">
                  <c:v>0.1711</c:v>
                </c:pt>
                <c:pt idx="359">
                  <c:v>0.17119999999999999</c:v>
                </c:pt>
                <c:pt idx="360">
                  <c:v>0.1719</c:v>
                </c:pt>
                <c:pt idx="361">
                  <c:v>0.17219999999999999</c:v>
                </c:pt>
                <c:pt idx="362">
                  <c:v>0.17230000000000001</c:v>
                </c:pt>
                <c:pt idx="363">
                  <c:v>0.17299999999999999</c:v>
                </c:pt>
                <c:pt idx="364">
                  <c:v>0.17330000000000001</c:v>
                </c:pt>
                <c:pt idx="365">
                  <c:v>0.17349999999999999</c:v>
                </c:pt>
                <c:pt idx="366">
                  <c:v>0.17380000000000001</c:v>
                </c:pt>
                <c:pt idx="367">
                  <c:v>0.17430000000000001</c:v>
                </c:pt>
                <c:pt idx="368">
                  <c:v>0.17480000000000001</c:v>
                </c:pt>
                <c:pt idx="369">
                  <c:v>0.17519999999999999</c:v>
                </c:pt>
                <c:pt idx="370">
                  <c:v>0.17519999999999999</c:v>
                </c:pt>
                <c:pt idx="371">
                  <c:v>0.1759</c:v>
                </c:pt>
                <c:pt idx="372">
                  <c:v>0.1762</c:v>
                </c:pt>
                <c:pt idx="373">
                  <c:v>0.1764</c:v>
                </c:pt>
                <c:pt idx="374">
                  <c:v>0.17699999999999999</c:v>
                </c:pt>
                <c:pt idx="375">
                  <c:v>0.17749999999999999</c:v>
                </c:pt>
                <c:pt idx="376">
                  <c:v>0.17760000000000001</c:v>
                </c:pt>
                <c:pt idx="377">
                  <c:v>0.17829999999999999</c:v>
                </c:pt>
                <c:pt idx="378">
                  <c:v>0.17860000000000001</c:v>
                </c:pt>
                <c:pt idx="379">
                  <c:v>0.1789</c:v>
                </c:pt>
                <c:pt idx="380">
                  <c:v>0.1794</c:v>
                </c:pt>
                <c:pt idx="381">
                  <c:v>0.17960000000000001</c:v>
                </c:pt>
                <c:pt idx="382">
                  <c:v>0.1802</c:v>
                </c:pt>
                <c:pt idx="383">
                  <c:v>0.18029999999999999</c:v>
                </c:pt>
                <c:pt idx="384">
                  <c:v>0.18099999999999999</c:v>
                </c:pt>
                <c:pt idx="385">
                  <c:v>0.18129999999999999</c:v>
                </c:pt>
                <c:pt idx="386">
                  <c:v>0.18190000000000001</c:v>
                </c:pt>
                <c:pt idx="387">
                  <c:v>0.18240000000000001</c:v>
                </c:pt>
                <c:pt idx="388">
                  <c:v>0.18260000000000001</c:v>
                </c:pt>
                <c:pt idx="389">
                  <c:v>0.183</c:v>
                </c:pt>
                <c:pt idx="390">
                  <c:v>0.1835</c:v>
                </c:pt>
                <c:pt idx="391">
                  <c:v>0.18390000000000001</c:v>
                </c:pt>
                <c:pt idx="392">
                  <c:v>0.18410000000000001</c:v>
                </c:pt>
                <c:pt idx="393">
                  <c:v>0.18509999999999999</c:v>
                </c:pt>
                <c:pt idx="394">
                  <c:v>0.18529999999999999</c:v>
                </c:pt>
                <c:pt idx="395">
                  <c:v>0.1857</c:v>
                </c:pt>
                <c:pt idx="396">
                  <c:v>0.18640000000000001</c:v>
                </c:pt>
                <c:pt idx="397">
                  <c:v>0.1865</c:v>
                </c:pt>
                <c:pt idx="398">
                  <c:v>0.18690000000000001</c:v>
                </c:pt>
                <c:pt idx="399">
                  <c:v>0.1875</c:v>
                </c:pt>
                <c:pt idx="400">
                  <c:v>0.188</c:v>
                </c:pt>
                <c:pt idx="401">
                  <c:v>0.1885</c:v>
                </c:pt>
                <c:pt idx="402">
                  <c:v>0.18890000000000001</c:v>
                </c:pt>
                <c:pt idx="403">
                  <c:v>0.18959999999999999</c:v>
                </c:pt>
                <c:pt idx="404">
                  <c:v>0.1898</c:v>
                </c:pt>
                <c:pt idx="405">
                  <c:v>0.19020000000000001</c:v>
                </c:pt>
                <c:pt idx="406">
                  <c:v>0.191</c:v>
                </c:pt>
                <c:pt idx="407">
                  <c:v>0.1913</c:v>
                </c:pt>
                <c:pt idx="408">
                  <c:v>0.19170000000000001</c:v>
                </c:pt>
                <c:pt idx="409">
                  <c:v>0.19259999999999999</c:v>
                </c:pt>
                <c:pt idx="410">
                  <c:v>0.19259999999999999</c:v>
                </c:pt>
                <c:pt idx="411">
                  <c:v>0.19370000000000001</c:v>
                </c:pt>
                <c:pt idx="412">
                  <c:v>0.19389999999999999</c:v>
                </c:pt>
                <c:pt idx="413">
                  <c:v>0.1946</c:v>
                </c:pt>
                <c:pt idx="414">
                  <c:v>0.1953</c:v>
                </c:pt>
                <c:pt idx="415">
                  <c:v>0.19539999999999999</c:v>
                </c:pt>
                <c:pt idx="416">
                  <c:v>0.1958</c:v>
                </c:pt>
                <c:pt idx="417">
                  <c:v>0.1966</c:v>
                </c:pt>
                <c:pt idx="418">
                  <c:v>0.19719999999999999</c:v>
                </c:pt>
                <c:pt idx="419">
                  <c:v>0.19769999999999999</c:v>
                </c:pt>
                <c:pt idx="420">
                  <c:v>0.19819999999999999</c:v>
                </c:pt>
                <c:pt idx="421">
                  <c:v>0.19889999999999999</c:v>
                </c:pt>
                <c:pt idx="422">
                  <c:v>0.19950000000000001</c:v>
                </c:pt>
                <c:pt idx="423">
                  <c:v>0.19989999999999999</c:v>
                </c:pt>
                <c:pt idx="424">
                  <c:v>0.20069999999999999</c:v>
                </c:pt>
                <c:pt idx="425">
                  <c:v>0.2009</c:v>
                </c:pt>
                <c:pt idx="426">
                  <c:v>0.2014</c:v>
                </c:pt>
                <c:pt idx="427">
                  <c:v>0.2021</c:v>
                </c:pt>
                <c:pt idx="428">
                  <c:v>0.20280000000000001</c:v>
                </c:pt>
                <c:pt idx="429">
                  <c:v>0.2034</c:v>
                </c:pt>
                <c:pt idx="430">
                  <c:v>0.2039</c:v>
                </c:pt>
                <c:pt idx="431">
                  <c:v>0.20430000000000001</c:v>
                </c:pt>
                <c:pt idx="432">
                  <c:v>0.2051</c:v>
                </c:pt>
                <c:pt idx="433">
                  <c:v>0.2056</c:v>
                </c:pt>
                <c:pt idx="434">
                  <c:v>0.20580000000000001</c:v>
                </c:pt>
                <c:pt idx="435">
                  <c:v>0.20649999999999999</c:v>
                </c:pt>
                <c:pt idx="436">
                  <c:v>0.2072</c:v>
                </c:pt>
                <c:pt idx="437">
                  <c:v>0.20760000000000001</c:v>
                </c:pt>
                <c:pt idx="438">
                  <c:v>0.20810000000000001</c:v>
                </c:pt>
                <c:pt idx="439">
                  <c:v>0.20849999999999999</c:v>
                </c:pt>
                <c:pt idx="440">
                  <c:v>0.2092</c:v>
                </c:pt>
                <c:pt idx="441">
                  <c:v>0.20960000000000001</c:v>
                </c:pt>
                <c:pt idx="442">
                  <c:v>0.21029999999999999</c:v>
                </c:pt>
                <c:pt idx="443">
                  <c:v>0.21029999999999999</c:v>
                </c:pt>
                <c:pt idx="444">
                  <c:v>0.21079999999999999</c:v>
                </c:pt>
                <c:pt idx="445">
                  <c:v>0.21129999999999999</c:v>
                </c:pt>
                <c:pt idx="446">
                  <c:v>0.21149999999999999</c:v>
                </c:pt>
                <c:pt idx="447">
                  <c:v>0.21210000000000001</c:v>
                </c:pt>
                <c:pt idx="448">
                  <c:v>0.21249999999999999</c:v>
                </c:pt>
                <c:pt idx="449">
                  <c:v>0.21260000000000001</c:v>
                </c:pt>
                <c:pt idx="450">
                  <c:v>0.21290000000000001</c:v>
                </c:pt>
                <c:pt idx="451">
                  <c:v>0.2132</c:v>
                </c:pt>
                <c:pt idx="452">
                  <c:v>0.21360000000000001</c:v>
                </c:pt>
                <c:pt idx="453">
                  <c:v>0.21390000000000001</c:v>
                </c:pt>
                <c:pt idx="454">
                  <c:v>0.2137</c:v>
                </c:pt>
                <c:pt idx="455">
                  <c:v>0.21390000000000001</c:v>
                </c:pt>
                <c:pt idx="456">
                  <c:v>0.214</c:v>
                </c:pt>
                <c:pt idx="457">
                  <c:v>0.21390000000000001</c:v>
                </c:pt>
                <c:pt idx="458">
                  <c:v>0.214</c:v>
                </c:pt>
                <c:pt idx="459">
                  <c:v>0.21390000000000001</c:v>
                </c:pt>
                <c:pt idx="460">
                  <c:v>0.2137</c:v>
                </c:pt>
                <c:pt idx="461">
                  <c:v>0.2135</c:v>
                </c:pt>
                <c:pt idx="462">
                  <c:v>0.21360000000000001</c:v>
                </c:pt>
                <c:pt idx="463">
                  <c:v>0.2132</c:v>
                </c:pt>
                <c:pt idx="464">
                  <c:v>0.21260000000000001</c:v>
                </c:pt>
                <c:pt idx="465">
                  <c:v>0.21310000000000001</c:v>
                </c:pt>
                <c:pt idx="466">
                  <c:v>0.21229999999999999</c:v>
                </c:pt>
                <c:pt idx="467">
                  <c:v>0.21249999999999999</c:v>
                </c:pt>
                <c:pt idx="468">
                  <c:v>0.21210000000000001</c:v>
                </c:pt>
                <c:pt idx="469">
                  <c:v>0.21179999999999999</c:v>
                </c:pt>
                <c:pt idx="470">
                  <c:v>0.21160000000000001</c:v>
                </c:pt>
                <c:pt idx="471">
                  <c:v>0.21110000000000001</c:v>
                </c:pt>
                <c:pt idx="472">
                  <c:v>0.2114</c:v>
                </c:pt>
                <c:pt idx="473">
                  <c:v>0.21129999999999999</c:v>
                </c:pt>
                <c:pt idx="474">
                  <c:v>0.21110000000000001</c:v>
                </c:pt>
                <c:pt idx="475">
                  <c:v>0.2112</c:v>
                </c:pt>
                <c:pt idx="476">
                  <c:v>0.21079999999999999</c:v>
                </c:pt>
                <c:pt idx="477">
                  <c:v>0.2114</c:v>
                </c:pt>
                <c:pt idx="478">
                  <c:v>0.21129999999999999</c:v>
                </c:pt>
                <c:pt idx="479">
                  <c:v>0.21160000000000001</c:v>
                </c:pt>
                <c:pt idx="480">
                  <c:v>0.21210000000000001</c:v>
                </c:pt>
                <c:pt idx="481">
                  <c:v>0.21299999999999999</c:v>
                </c:pt>
                <c:pt idx="482">
                  <c:v>0.21329999999999999</c:v>
                </c:pt>
                <c:pt idx="483">
                  <c:v>0.21390000000000001</c:v>
                </c:pt>
                <c:pt idx="484">
                  <c:v>0.2147</c:v>
                </c:pt>
                <c:pt idx="485">
                  <c:v>0.21540000000000001</c:v>
                </c:pt>
                <c:pt idx="486">
                  <c:v>0.21609999999999999</c:v>
                </c:pt>
                <c:pt idx="487">
                  <c:v>0.2167</c:v>
                </c:pt>
                <c:pt idx="488">
                  <c:v>0.21759999999999999</c:v>
                </c:pt>
                <c:pt idx="489">
                  <c:v>0.2185</c:v>
                </c:pt>
                <c:pt idx="490">
                  <c:v>0.219</c:v>
                </c:pt>
                <c:pt idx="491">
                  <c:v>0.21929999999999999</c:v>
                </c:pt>
                <c:pt idx="492">
                  <c:v>0.2203</c:v>
                </c:pt>
                <c:pt idx="493">
                  <c:v>0.221</c:v>
                </c:pt>
                <c:pt idx="494">
                  <c:v>0.22140000000000001</c:v>
                </c:pt>
                <c:pt idx="495">
                  <c:v>0.22189999999999999</c:v>
                </c:pt>
                <c:pt idx="496">
                  <c:v>0.22209999999999999</c:v>
                </c:pt>
                <c:pt idx="497">
                  <c:v>0.22259999999999999</c:v>
                </c:pt>
                <c:pt idx="498">
                  <c:v>0.2228</c:v>
                </c:pt>
                <c:pt idx="499">
                  <c:v>0.22320000000000001</c:v>
                </c:pt>
                <c:pt idx="500">
                  <c:v>0.22309999999999999</c:v>
                </c:pt>
                <c:pt idx="501">
                  <c:v>0.22339999999999999</c:v>
                </c:pt>
                <c:pt idx="502">
                  <c:v>0.22339999999999999</c:v>
                </c:pt>
                <c:pt idx="503">
                  <c:v>0.22359999999999999</c:v>
                </c:pt>
                <c:pt idx="504">
                  <c:v>0.22339999999999999</c:v>
                </c:pt>
                <c:pt idx="505">
                  <c:v>0.22339999999999999</c:v>
                </c:pt>
                <c:pt idx="506">
                  <c:v>0.2235</c:v>
                </c:pt>
                <c:pt idx="507">
                  <c:v>0.22359999999999999</c:v>
                </c:pt>
                <c:pt idx="508">
                  <c:v>0.22370000000000001</c:v>
                </c:pt>
                <c:pt idx="509">
                  <c:v>0.224</c:v>
                </c:pt>
                <c:pt idx="510">
                  <c:v>0.22459999999999999</c:v>
                </c:pt>
                <c:pt idx="511">
                  <c:v>0.22420000000000001</c:v>
                </c:pt>
                <c:pt idx="512">
                  <c:v>0.2243</c:v>
                </c:pt>
                <c:pt idx="513">
                  <c:v>0.2248</c:v>
                </c:pt>
                <c:pt idx="514">
                  <c:v>0.22459999999999999</c:v>
                </c:pt>
                <c:pt idx="515">
                  <c:v>0.22509999999999999</c:v>
                </c:pt>
                <c:pt idx="516">
                  <c:v>0.22520000000000001</c:v>
                </c:pt>
                <c:pt idx="517">
                  <c:v>0.2253</c:v>
                </c:pt>
                <c:pt idx="518">
                  <c:v>0.22550000000000001</c:v>
                </c:pt>
                <c:pt idx="519">
                  <c:v>0.22570000000000001</c:v>
                </c:pt>
                <c:pt idx="520">
                  <c:v>0.2258</c:v>
                </c:pt>
                <c:pt idx="521">
                  <c:v>0.22550000000000001</c:v>
                </c:pt>
                <c:pt idx="522">
                  <c:v>0.22559999999999999</c:v>
                </c:pt>
                <c:pt idx="523">
                  <c:v>0.22539999999999999</c:v>
                </c:pt>
                <c:pt idx="524">
                  <c:v>0.2248</c:v>
                </c:pt>
                <c:pt idx="525">
                  <c:v>0.22389999999999999</c:v>
                </c:pt>
                <c:pt idx="526">
                  <c:v>0.223</c:v>
                </c:pt>
                <c:pt idx="527">
                  <c:v>0.2215</c:v>
                </c:pt>
                <c:pt idx="528">
                  <c:v>0.21990000000000001</c:v>
                </c:pt>
                <c:pt idx="529">
                  <c:v>0.21829999999999999</c:v>
                </c:pt>
                <c:pt idx="530">
                  <c:v>0.2165</c:v>
                </c:pt>
                <c:pt idx="531">
                  <c:v>0.215</c:v>
                </c:pt>
                <c:pt idx="532">
                  <c:v>0.2137</c:v>
                </c:pt>
                <c:pt idx="533">
                  <c:v>0.21329999999999999</c:v>
                </c:pt>
                <c:pt idx="534">
                  <c:v>0.21329999999999999</c:v>
                </c:pt>
                <c:pt idx="535">
                  <c:v>0.21410000000000001</c:v>
                </c:pt>
                <c:pt idx="536">
                  <c:v>0.2147</c:v>
                </c:pt>
                <c:pt idx="537">
                  <c:v>0.216</c:v>
                </c:pt>
                <c:pt idx="538">
                  <c:v>0.2175</c:v>
                </c:pt>
                <c:pt idx="539">
                  <c:v>0.21909999999999999</c:v>
                </c:pt>
                <c:pt idx="540">
                  <c:v>0.22</c:v>
                </c:pt>
                <c:pt idx="541">
                  <c:v>0.2213</c:v>
                </c:pt>
                <c:pt idx="542">
                  <c:v>0.22270000000000001</c:v>
                </c:pt>
                <c:pt idx="543">
                  <c:v>0.22320000000000001</c:v>
                </c:pt>
                <c:pt idx="544">
                  <c:v>0.22459999999999999</c:v>
                </c:pt>
                <c:pt idx="545">
                  <c:v>0.2248</c:v>
                </c:pt>
                <c:pt idx="546">
                  <c:v>0.22570000000000001</c:v>
                </c:pt>
                <c:pt idx="547">
                  <c:v>0.2268</c:v>
                </c:pt>
                <c:pt idx="548">
                  <c:v>0.22739999999999999</c:v>
                </c:pt>
                <c:pt idx="549">
                  <c:v>0.22789999999999999</c:v>
                </c:pt>
                <c:pt idx="550">
                  <c:v>0.22889999999999999</c:v>
                </c:pt>
                <c:pt idx="551">
                  <c:v>0.2298</c:v>
                </c:pt>
                <c:pt idx="552">
                  <c:v>0.23069999999999999</c:v>
                </c:pt>
                <c:pt idx="553">
                  <c:v>0.2321</c:v>
                </c:pt>
                <c:pt idx="554">
                  <c:v>0.23400000000000001</c:v>
                </c:pt>
                <c:pt idx="555">
                  <c:v>0.2354</c:v>
                </c:pt>
                <c:pt idx="556">
                  <c:v>0.23730000000000001</c:v>
                </c:pt>
                <c:pt idx="557">
                  <c:v>0.23899999999999999</c:v>
                </c:pt>
                <c:pt idx="558">
                  <c:v>0.24049999999999999</c:v>
                </c:pt>
                <c:pt idx="559">
                  <c:v>0.24229999999999999</c:v>
                </c:pt>
                <c:pt idx="560">
                  <c:v>0.24349999999999999</c:v>
                </c:pt>
                <c:pt idx="561">
                  <c:v>0.2447</c:v>
                </c:pt>
                <c:pt idx="562">
                  <c:v>0.2457</c:v>
                </c:pt>
                <c:pt idx="563">
                  <c:v>0.2465</c:v>
                </c:pt>
                <c:pt idx="564">
                  <c:v>0.24709999999999999</c:v>
                </c:pt>
                <c:pt idx="565">
                  <c:v>0.2475</c:v>
                </c:pt>
                <c:pt idx="566">
                  <c:v>0.24779999999999999</c:v>
                </c:pt>
                <c:pt idx="567">
                  <c:v>0.24759999999999999</c:v>
                </c:pt>
                <c:pt idx="568">
                  <c:v>0.24759999999999999</c:v>
                </c:pt>
                <c:pt idx="569">
                  <c:v>0.24729999999999999</c:v>
                </c:pt>
                <c:pt idx="570">
                  <c:v>0.24709999999999999</c:v>
                </c:pt>
                <c:pt idx="571">
                  <c:v>0.2467</c:v>
                </c:pt>
                <c:pt idx="572">
                  <c:v>0.246</c:v>
                </c:pt>
                <c:pt idx="573">
                  <c:v>0.24610000000000001</c:v>
                </c:pt>
                <c:pt idx="574">
                  <c:v>0.2455</c:v>
                </c:pt>
                <c:pt idx="575">
                  <c:v>0.24490000000000001</c:v>
                </c:pt>
                <c:pt idx="576">
                  <c:v>0.24399999999999999</c:v>
                </c:pt>
                <c:pt idx="577">
                  <c:v>0.24379999999999999</c:v>
                </c:pt>
                <c:pt idx="578">
                  <c:v>0.24299999999999999</c:v>
                </c:pt>
                <c:pt idx="579">
                  <c:v>0.24229999999999999</c:v>
                </c:pt>
                <c:pt idx="580">
                  <c:v>0.24179999999999999</c:v>
                </c:pt>
                <c:pt idx="581">
                  <c:v>0.24129999999999999</c:v>
                </c:pt>
                <c:pt idx="582">
                  <c:v>0.24099999999999999</c:v>
                </c:pt>
                <c:pt idx="583">
                  <c:v>0.24060000000000001</c:v>
                </c:pt>
                <c:pt idx="584">
                  <c:v>0.24010000000000001</c:v>
                </c:pt>
                <c:pt idx="585">
                  <c:v>0.24010000000000001</c:v>
                </c:pt>
                <c:pt idx="586">
                  <c:v>0.24</c:v>
                </c:pt>
                <c:pt idx="587">
                  <c:v>0.24</c:v>
                </c:pt>
                <c:pt idx="588">
                  <c:v>0.23980000000000001</c:v>
                </c:pt>
                <c:pt idx="589">
                  <c:v>0.2399</c:v>
                </c:pt>
                <c:pt idx="590">
                  <c:v>0.24010000000000001</c:v>
                </c:pt>
                <c:pt idx="591">
                  <c:v>0.24049999999999999</c:v>
                </c:pt>
                <c:pt idx="592">
                  <c:v>0.2409</c:v>
                </c:pt>
                <c:pt idx="593">
                  <c:v>0.24110000000000001</c:v>
                </c:pt>
                <c:pt idx="594">
                  <c:v>0.24160000000000001</c:v>
                </c:pt>
                <c:pt idx="595">
                  <c:v>0.24229999999999999</c:v>
                </c:pt>
                <c:pt idx="596">
                  <c:v>0.24310000000000001</c:v>
                </c:pt>
                <c:pt idx="597">
                  <c:v>0.24310000000000001</c:v>
                </c:pt>
                <c:pt idx="598">
                  <c:v>0.2437</c:v>
                </c:pt>
                <c:pt idx="599">
                  <c:v>0.24440000000000001</c:v>
                </c:pt>
                <c:pt idx="600">
                  <c:v>0.24479999999999999</c:v>
                </c:pt>
                <c:pt idx="601">
                  <c:v>0.2457</c:v>
                </c:pt>
                <c:pt idx="602">
                  <c:v>0.24560000000000001</c:v>
                </c:pt>
                <c:pt idx="603">
                  <c:v>0.24590000000000001</c:v>
                </c:pt>
                <c:pt idx="604">
                  <c:v>0.246</c:v>
                </c:pt>
                <c:pt idx="605">
                  <c:v>0.24629999999999999</c:v>
                </c:pt>
                <c:pt idx="606">
                  <c:v>0.24629999999999999</c:v>
                </c:pt>
                <c:pt idx="607">
                  <c:v>0.24690000000000001</c:v>
                </c:pt>
                <c:pt idx="608">
                  <c:v>0.24660000000000001</c:v>
                </c:pt>
                <c:pt idx="609">
                  <c:v>0.24690000000000001</c:v>
                </c:pt>
                <c:pt idx="610">
                  <c:v>0.24690000000000001</c:v>
                </c:pt>
                <c:pt idx="611">
                  <c:v>0.247</c:v>
                </c:pt>
                <c:pt idx="612">
                  <c:v>0.247</c:v>
                </c:pt>
                <c:pt idx="613">
                  <c:v>0.24679999999999999</c:v>
                </c:pt>
                <c:pt idx="614">
                  <c:v>0.24709999999999999</c:v>
                </c:pt>
                <c:pt idx="615">
                  <c:v>0.24690000000000001</c:v>
                </c:pt>
                <c:pt idx="616">
                  <c:v>0.24709999999999999</c:v>
                </c:pt>
                <c:pt idx="617">
                  <c:v>0.24690000000000001</c:v>
                </c:pt>
                <c:pt idx="618">
                  <c:v>0.2472</c:v>
                </c:pt>
                <c:pt idx="619">
                  <c:v>0.2472</c:v>
                </c:pt>
                <c:pt idx="620">
                  <c:v>0.24690000000000001</c:v>
                </c:pt>
                <c:pt idx="621">
                  <c:v>0.24690000000000001</c:v>
                </c:pt>
                <c:pt idx="622">
                  <c:v>0.24660000000000001</c:v>
                </c:pt>
                <c:pt idx="623">
                  <c:v>0.2465</c:v>
                </c:pt>
                <c:pt idx="624">
                  <c:v>0.24640000000000001</c:v>
                </c:pt>
                <c:pt idx="625">
                  <c:v>0.24640000000000001</c:v>
                </c:pt>
                <c:pt idx="626">
                  <c:v>0.24610000000000001</c:v>
                </c:pt>
                <c:pt idx="627">
                  <c:v>0.24590000000000001</c:v>
                </c:pt>
                <c:pt idx="628">
                  <c:v>0.2457</c:v>
                </c:pt>
                <c:pt idx="629">
                  <c:v>0.24560000000000001</c:v>
                </c:pt>
                <c:pt idx="630">
                  <c:v>0.24529999999999999</c:v>
                </c:pt>
                <c:pt idx="631">
                  <c:v>0.24510000000000001</c:v>
                </c:pt>
                <c:pt idx="632">
                  <c:v>0.2452</c:v>
                </c:pt>
                <c:pt idx="633">
                  <c:v>0.24540000000000001</c:v>
                </c:pt>
                <c:pt idx="634">
                  <c:v>0.2455</c:v>
                </c:pt>
                <c:pt idx="635">
                  <c:v>0.24560000000000001</c:v>
                </c:pt>
                <c:pt idx="636">
                  <c:v>0.2457</c:v>
                </c:pt>
                <c:pt idx="637">
                  <c:v>0.24629999999999999</c:v>
                </c:pt>
                <c:pt idx="638">
                  <c:v>0.24690000000000001</c:v>
                </c:pt>
                <c:pt idx="639">
                  <c:v>0.2472</c:v>
                </c:pt>
                <c:pt idx="640">
                  <c:v>0.248</c:v>
                </c:pt>
                <c:pt idx="641">
                  <c:v>0.24859999999999999</c:v>
                </c:pt>
                <c:pt idx="642">
                  <c:v>0.24959999999999999</c:v>
                </c:pt>
                <c:pt idx="643">
                  <c:v>0.25059999999999999</c:v>
                </c:pt>
                <c:pt idx="644">
                  <c:v>0.25140000000000001</c:v>
                </c:pt>
                <c:pt idx="645">
                  <c:v>0.25190000000000001</c:v>
                </c:pt>
                <c:pt idx="646">
                  <c:v>0.25319999999999998</c:v>
                </c:pt>
                <c:pt idx="647">
                  <c:v>0.25369999999999998</c:v>
                </c:pt>
                <c:pt idx="648">
                  <c:v>0.25469999999999998</c:v>
                </c:pt>
                <c:pt idx="649">
                  <c:v>0.25530000000000003</c:v>
                </c:pt>
                <c:pt idx="650">
                  <c:v>0.25580000000000003</c:v>
                </c:pt>
                <c:pt idx="651">
                  <c:v>0.25629999999999997</c:v>
                </c:pt>
                <c:pt idx="652">
                  <c:v>0.25690000000000002</c:v>
                </c:pt>
                <c:pt idx="653">
                  <c:v>0.25779999999999997</c:v>
                </c:pt>
                <c:pt idx="654">
                  <c:v>0.2581</c:v>
                </c:pt>
                <c:pt idx="655">
                  <c:v>0.25879999999999997</c:v>
                </c:pt>
                <c:pt idx="656">
                  <c:v>0.2596</c:v>
                </c:pt>
                <c:pt idx="657">
                  <c:v>0.25990000000000002</c:v>
                </c:pt>
                <c:pt idx="658">
                  <c:v>0.26090000000000002</c:v>
                </c:pt>
                <c:pt idx="659">
                  <c:v>0.26129999999999998</c:v>
                </c:pt>
                <c:pt idx="660">
                  <c:v>0.26140000000000002</c:v>
                </c:pt>
                <c:pt idx="661">
                  <c:v>0.26190000000000002</c:v>
                </c:pt>
                <c:pt idx="662">
                  <c:v>0.2621</c:v>
                </c:pt>
                <c:pt idx="663">
                  <c:v>0.26279999999999998</c:v>
                </c:pt>
                <c:pt idx="664">
                  <c:v>0.26319999999999999</c:v>
                </c:pt>
                <c:pt idx="665">
                  <c:v>0.26329999999999998</c:v>
                </c:pt>
                <c:pt idx="666">
                  <c:v>0.26390000000000002</c:v>
                </c:pt>
                <c:pt idx="667">
                  <c:v>0.2641</c:v>
                </c:pt>
                <c:pt idx="668">
                  <c:v>0.2646</c:v>
                </c:pt>
                <c:pt idx="669">
                  <c:v>0.2651</c:v>
                </c:pt>
                <c:pt idx="670">
                  <c:v>0.26519999999999999</c:v>
                </c:pt>
                <c:pt idx="671">
                  <c:v>0.26579999999999998</c:v>
                </c:pt>
                <c:pt idx="672">
                  <c:v>0.26600000000000001</c:v>
                </c:pt>
                <c:pt idx="673">
                  <c:v>0.2666</c:v>
                </c:pt>
                <c:pt idx="674">
                  <c:v>0.2671</c:v>
                </c:pt>
                <c:pt idx="675">
                  <c:v>0.26740000000000003</c:v>
                </c:pt>
                <c:pt idx="676">
                  <c:v>0.26779999999999998</c:v>
                </c:pt>
                <c:pt idx="677">
                  <c:v>0.2681</c:v>
                </c:pt>
                <c:pt idx="678">
                  <c:v>0.26860000000000001</c:v>
                </c:pt>
                <c:pt idx="679">
                  <c:v>0.26910000000000001</c:v>
                </c:pt>
                <c:pt idx="680">
                  <c:v>0.26929999999999998</c:v>
                </c:pt>
                <c:pt idx="681">
                  <c:v>0.26929999999999998</c:v>
                </c:pt>
                <c:pt idx="682">
                  <c:v>0.26979999999999998</c:v>
                </c:pt>
                <c:pt idx="683">
                  <c:v>0.26960000000000001</c:v>
                </c:pt>
                <c:pt idx="684">
                  <c:v>0.26979999999999998</c:v>
                </c:pt>
                <c:pt idx="685">
                  <c:v>0.27010000000000001</c:v>
                </c:pt>
                <c:pt idx="686">
                  <c:v>0.26979999999999998</c:v>
                </c:pt>
                <c:pt idx="687">
                  <c:v>0.26989999999999997</c:v>
                </c:pt>
                <c:pt idx="688">
                  <c:v>0.26929999999999998</c:v>
                </c:pt>
                <c:pt idx="689">
                  <c:v>0.26929999999999998</c:v>
                </c:pt>
                <c:pt idx="690">
                  <c:v>0.26910000000000001</c:v>
                </c:pt>
                <c:pt idx="691">
                  <c:v>0.26900000000000002</c:v>
                </c:pt>
                <c:pt idx="692">
                  <c:v>0.26860000000000001</c:v>
                </c:pt>
                <c:pt idx="693">
                  <c:v>0.2681</c:v>
                </c:pt>
                <c:pt idx="694">
                  <c:v>0.26800000000000002</c:v>
                </c:pt>
                <c:pt idx="695">
                  <c:v>0.2671</c:v>
                </c:pt>
                <c:pt idx="696">
                  <c:v>0.26690000000000003</c:v>
                </c:pt>
                <c:pt idx="697">
                  <c:v>0.26650000000000001</c:v>
                </c:pt>
                <c:pt idx="698">
                  <c:v>0.26629999999999998</c:v>
                </c:pt>
                <c:pt idx="699">
                  <c:v>0.2661</c:v>
                </c:pt>
                <c:pt idx="700">
                  <c:v>0.26519999999999999</c:v>
                </c:pt>
                <c:pt idx="701">
                  <c:v>0.26500000000000001</c:v>
                </c:pt>
                <c:pt idx="702">
                  <c:v>0.26490000000000002</c:v>
                </c:pt>
                <c:pt idx="703">
                  <c:v>0.26450000000000001</c:v>
                </c:pt>
                <c:pt idx="704">
                  <c:v>0.2641</c:v>
                </c:pt>
                <c:pt idx="705">
                  <c:v>0.26390000000000002</c:v>
                </c:pt>
                <c:pt idx="706">
                  <c:v>0.26350000000000001</c:v>
                </c:pt>
                <c:pt idx="707">
                  <c:v>0.26340000000000002</c:v>
                </c:pt>
                <c:pt idx="708">
                  <c:v>0.26300000000000001</c:v>
                </c:pt>
                <c:pt idx="709">
                  <c:v>0.26240000000000002</c:v>
                </c:pt>
                <c:pt idx="710">
                  <c:v>0.2626</c:v>
                </c:pt>
                <c:pt idx="711">
                  <c:v>0.26229999999999998</c:v>
                </c:pt>
                <c:pt idx="712">
                  <c:v>0.2621</c:v>
                </c:pt>
                <c:pt idx="713">
                  <c:v>0.2621</c:v>
                </c:pt>
                <c:pt idx="714">
                  <c:v>0.26169999999999999</c:v>
                </c:pt>
                <c:pt idx="715">
                  <c:v>0.2616</c:v>
                </c:pt>
                <c:pt idx="716">
                  <c:v>0.26140000000000002</c:v>
                </c:pt>
                <c:pt idx="717">
                  <c:v>0.26140000000000002</c:v>
                </c:pt>
                <c:pt idx="718">
                  <c:v>0.26069999999999999</c:v>
                </c:pt>
                <c:pt idx="719">
                  <c:v>0.26069999999999999</c:v>
                </c:pt>
                <c:pt idx="720">
                  <c:v>0.26040000000000002</c:v>
                </c:pt>
                <c:pt idx="721">
                  <c:v>0.2601</c:v>
                </c:pt>
                <c:pt idx="722">
                  <c:v>0.25990000000000002</c:v>
                </c:pt>
                <c:pt idx="723">
                  <c:v>0.25940000000000002</c:v>
                </c:pt>
                <c:pt idx="724">
                  <c:v>0.2591</c:v>
                </c:pt>
                <c:pt idx="725">
                  <c:v>0.25869999999999999</c:v>
                </c:pt>
                <c:pt idx="726">
                  <c:v>0.2586</c:v>
                </c:pt>
                <c:pt idx="727">
                  <c:v>0.25829999999999997</c:v>
                </c:pt>
                <c:pt idx="728">
                  <c:v>0.25829999999999997</c:v>
                </c:pt>
                <c:pt idx="729">
                  <c:v>0.25790000000000002</c:v>
                </c:pt>
                <c:pt idx="730">
                  <c:v>0.2576</c:v>
                </c:pt>
                <c:pt idx="731">
                  <c:v>0.25740000000000002</c:v>
                </c:pt>
                <c:pt idx="732">
                  <c:v>0.25740000000000002</c:v>
                </c:pt>
                <c:pt idx="733">
                  <c:v>0.25700000000000001</c:v>
                </c:pt>
                <c:pt idx="734">
                  <c:v>0.25690000000000002</c:v>
                </c:pt>
                <c:pt idx="735">
                  <c:v>0.25679999999999997</c:v>
                </c:pt>
                <c:pt idx="736">
                  <c:v>0.25690000000000002</c:v>
                </c:pt>
                <c:pt idx="737">
                  <c:v>0.25690000000000002</c:v>
                </c:pt>
                <c:pt idx="738">
                  <c:v>0.25690000000000002</c:v>
                </c:pt>
                <c:pt idx="739">
                  <c:v>0.25690000000000002</c:v>
                </c:pt>
                <c:pt idx="740">
                  <c:v>0.25669999999999998</c:v>
                </c:pt>
                <c:pt idx="741">
                  <c:v>0.25719999999999998</c:v>
                </c:pt>
                <c:pt idx="742">
                  <c:v>0.25719999999999998</c:v>
                </c:pt>
                <c:pt idx="743">
                  <c:v>0.25690000000000002</c:v>
                </c:pt>
                <c:pt idx="744">
                  <c:v>0.2571</c:v>
                </c:pt>
                <c:pt idx="745">
                  <c:v>0.25700000000000001</c:v>
                </c:pt>
                <c:pt idx="746">
                  <c:v>0.25700000000000001</c:v>
                </c:pt>
                <c:pt idx="747">
                  <c:v>0.2571</c:v>
                </c:pt>
                <c:pt idx="748">
                  <c:v>0.25719999999999998</c:v>
                </c:pt>
                <c:pt idx="749">
                  <c:v>0.25719999999999998</c:v>
                </c:pt>
                <c:pt idx="750">
                  <c:v>0.25729999999999997</c:v>
                </c:pt>
                <c:pt idx="751">
                  <c:v>0.25740000000000002</c:v>
                </c:pt>
                <c:pt idx="752">
                  <c:v>0.25750000000000001</c:v>
                </c:pt>
                <c:pt idx="753">
                  <c:v>0.25779999999999997</c:v>
                </c:pt>
                <c:pt idx="754">
                  <c:v>0.25800000000000001</c:v>
                </c:pt>
                <c:pt idx="755">
                  <c:v>0.25819999999999999</c:v>
                </c:pt>
                <c:pt idx="756">
                  <c:v>0.25850000000000001</c:v>
                </c:pt>
                <c:pt idx="757">
                  <c:v>0.2591</c:v>
                </c:pt>
                <c:pt idx="758">
                  <c:v>0.25929999999999997</c:v>
                </c:pt>
                <c:pt idx="759">
                  <c:v>0.2596</c:v>
                </c:pt>
                <c:pt idx="760">
                  <c:v>0.26019999999999999</c:v>
                </c:pt>
                <c:pt idx="761">
                  <c:v>0.26050000000000001</c:v>
                </c:pt>
                <c:pt idx="762">
                  <c:v>0.26100000000000001</c:v>
                </c:pt>
                <c:pt idx="763">
                  <c:v>0.26150000000000001</c:v>
                </c:pt>
                <c:pt idx="764">
                  <c:v>0.26200000000000001</c:v>
                </c:pt>
                <c:pt idx="765">
                  <c:v>0.26279999999999998</c:v>
                </c:pt>
                <c:pt idx="766">
                  <c:v>0.26290000000000002</c:v>
                </c:pt>
                <c:pt idx="767">
                  <c:v>0.26390000000000002</c:v>
                </c:pt>
                <c:pt idx="768">
                  <c:v>0.26450000000000001</c:v>
                </c:pt>
                <c:pt idx="769">
                  <c:v>0.26479999999999998</c:v>
                </c:pt>
                <c:pt idx="770">
                  <c:v>0.26569999999999999</c:v>
                </c:pt>
                <c:pt idx="771">
                  <c:v>0.26640000000000003</c:v>
                </c:pt>
                <c:pt idx="772">
                  <c:v>0.26690000000000003</c:v>
                </c:pt>
                <c:pt idx="773">
                  <c:v>0.26729999999999998</c:v>
                </c:pt>
                <c:pt idx="774">
                  <c:v>0.26840000000000003</c:v>
                </c:pt>
                <c:pt idx="775">
                  <c:v>0.26879999999999998</c:v>
                </c:pt>
                <c:pt idx="776">
                  <c:v>0.27010000000000001</c:v>
                </c:pt>
                <c:pt idx="777">
                  <c:v>0.27039999999999997</c:v>
                </c:pt>
                <c:pt idx="778">
                  <c:v>0.27150000000000002</c:v>
                </c:pt>
                <c:pt idx="779">
                  <c:v>0.27189999999999998</c:v>
                </c:pt>
                <c:pt idx="780">
                  <c:v>0.27250000000000002</c:v>
                </c:pt>
                <c:pt idx="781">
                  <c:v>0.2732</c:v>
                </c:pt>
                <c:pt idx="782">
                  <c:v>0.2742</c:v>
                </c:pt>
                <c:pt idx="783">
                  <c:v>0.27479999999999999</c:v>
                </c:pt>
                <c:pt idx="784">
                  <c:v>0.27560000000000001</c:v>
                </c:pt>
                <c:pt idx="785">
                  <c:v>0.27589999999999998</c:v>
                </c:pt>
                <c:pt idx="786">
                  <c:v>0.27660000000000001</c:v>
                </c:pt>
                <c:pt idx="787">
                  <c:v>0.27739999999999998</c:v>
                </c:pt>
                <c:pt idx="788">
                  <c:v>0.27760000000000001</c:v>
                </c:pt>
                <c:pt idx="789">
                  <c:v>0.27850000000000003</c:v>
                </c:pt>
                <c:pt idx="790">
                  <c:v>0.27910000000000001</c:v>
                </c:pt>
                <c:pt idx="791">
                  <c:v>0.27939999999999998</c:v>
                </c:pt>
                <c:pt idx="792">
                  <c:v>0.27989999999999998</c:v>
                </c:pt>
                <c:pt idx="793">
                  <c:v>0.28029999999999999</c:v>
                </c:pt>
                <c:pt idx="794">
                  <c:v>0.2802</c:v>
                </c:pt>
                <c:pt idx="795">
                  <c:v>0.28110000000000002</c:v>
                </c:pt>
                <c:pt idx="796">
                  <c:v>0.28149999999999997</c:v>
                </c:pt>
                <c:pt idx="797">
                  <c:v>0.28189999999999998</c:v>
                </c:pt>
                <c:pt idx="798">
                  <c:v>0.28210000000000002</c:v>
                </c:pt>
                <c:pt idx="799">
                  <c:v>0.28260000000000002</c:v>
                </c:pt>
                <c:pt idx="800">
                  <c:v>0.2828</c:v>
                </c:pt>
                <c:pt idx="801">
                  <c:v>0.28270000000000001</c:v>
                </c:pt>
                <c:pt idx="802">
                  <c:v>0.28310000000000002</c:v>
                </c:pt>
                <c:pt idx="803">
                  <c:v>0.28320000000000001</c:v>
                </c:pt>
                <c:pt idx="804">
                  <c:v>0.28339999999999999</c:v>
                </c:pt>
                <c:pt idx="805">
                  <c:v>0.28360000000000002</c:v>
                </c:pt>
                <c:pt idx="806">
                  <c:v>0.28370000000000001</c:v>
                </c:pt>
                <c:pt idx="807">
                  <c:v>0.2838</c:v>
                </c:pt>
                <c:pt idx="808">
                  <c:v>0.2838</c:v>
                </c:pt>
                <c:pt idx="809">
                  <c:v>0.2838</c:v>
                </c:pt>
                <c:pt idx="810">
                  <c:v>0.28410000000000002</c:v>
                </c:pt>
                <c:pt idx="811">
                  <c:v>0.28420000000000001</c:v>
                </c:pt>
                <c:pt idx="812">
                  <c:v>0.28460000000000002</c:v>
                </c:pt>
                <c:pt idx="813">
                  <c:v>0.2848</c:v>
                </c:pt>
                <c:pt idx="814">
                  <c:v>0.2848</c:v>
                </c:pt>
                <c:pt idx="815">
                  <c:v>0.28499999999999998</c:v>
                </c:pt>
                <c:pt idx="816">
                  <c:v>0.28489999999999999</c:v>
                </c:pt>
                <c:pt idx="817">
                  <c:v>0.28510000000000002</c:v>
                </c:pt>
                <c:pt idx="818">
                  <c:v>0.28520000000000001</c:v>
                </c:pt>
                <c:pt idx="819">
                  <c:v>0.28539999999999999</c:v>
                </c:pt>
                <c:pt idx="820">
                  <c:v>0.28549999999999998</c:v>
                </c:pt>
                <c:pt idx="821">
                  <c:v>0.2853</c:v>
                </c:pt>
                <c:pt idx="822">
                  <c:v>0.2858</c:v>
                </c:pt>
                <c:pt idx="823">
                  <c:v>0.28549999999999998</c:v>
                </c:pt>
                <c:pt idx="824">
                  <c:v>0.2858</c:v>
                </c:pt>
                <c:pt idx="825">
                  <c:v>0.28589999999999999</c:v>
                </c:pt>
                <c:pt idx="826">
                  <c:v>0.2858</c:v>
                </c:pt>
                <c:pt idx="827">
                  <c:v>0.28589999999999999</c:v>
                </c:pt>
                <c:pt idx="828">
                  <c:v>0.28589999999999999</c:v>
                </c:pt>
                <c:pt idx="829">
                  <c:v>0.2858</c:v>
                </c:pt>
                <c:pt idx="830">
                  <c:v>0.28549999999999998</c:v>
                </c:pt>
                <c:pt idx="831">
                  <c:v>0.2858</c:v>
                </c:pt>
                <c:pt idx="832">
                  <c:v>0.28599999999999998</c:v>
                </c:pt>
                <c:pt idx="833">
                  <c:v>0.28589999999999999</c:v>
                </c:pt>
                <c:pt idx="834">
                  <c:v>0.28589999999999999</c:v>
                </c:pt>
                <c:pt idx="835">
                  <c:v>0.28570000000000001</c:v>
                </c:pt>
                <c:pt idx="836">
                  <c:v>0.28539999999999999</c:v>
                </c:pt>
                <c:pt idx="837">
                  <c:v>0.28549999999999998</c:v>
                </c:pt>
                <c:pt idx="838">
                  <c:v>0.28560000000000002</c:v>
                </c:pt>
                <c:pt idx="839">
                  <c:v>0.28539999999999999</c:v>
                </c:pt>
                <c:pt idx="840">
                  <c:v>0.28560000000000002</c:v>
                </c:pt>
                <c:pt idx="841">
                  <c:v>0.28549999999999998</c:v>
                </c:pt>
                <c:pt idx="842">
                  <c:v>0.28520000000000001</c:v>
                </c:pt>
                <c:pt idx="843">
                  <c:v>0.28570000000000001</c:v>
                </c:pt>
                <c:pt idx="844">
                  <c:v>0.28520000000000001</c:v>
                </c:pt>
                <c:pt idx="845">
                  <c:v>0.28539999999999999</c:v>
                </c:pt>
                <c:pt idx="846">
                  <c:v>0.28510000000000002</c:v>
                </c:pt>
                <c:pt idx="847">
                  <c:v>0.28520000000000001</c:v>
                </c:pt>
                <c:pt idx="848">
                  <c:v>0.28499999999999998</c:v>
                </c:pt>
                <c:pt idx="849">
                  <c:v>0.28520000000000001</c:v>
                </c:pt>
                <c:pt idx="850">
                  <c:v>0.28499999999999998</c:v>
                </c:pt>
                <c:pt idx="851">
                  <c:v>0.28520000000000001</c:v>
                </c:pt>
                <c:pt idx="852">
                  <c:v>0.28539999999999999</c:v>
                </c:pt>
                <c:pt idx="853">
                  <c:v>0.28510000000000002</c:v>
                </c:pt>
                <c:pt idx="854">
                  <c:v>0.28489999999999999</c:v>
                </c:pt>
                <c:pt idx="855">
                  <c:v>0.2853</c:v>
                </c:pt>
                <c:pt idx="856">
                  <c:v>0.28549999999999998</c:v>
                </c:pt>
                <c:pt idx="857">
                  <c:v>0.2853</c:v>
                </c:pt>
                <c:pt idx="858">
                  <c:v>0.28570000000000001</c:v>
                </c:pt>
                <c:pt idx="859">
                  <c:v>0.28570000000000001</c:v>
                </c:pt>
                <c:pt idx="860">
                  <c:v>0.2858</c:v>
                </c:pt>
                <c:pt idx="861">
                  <c:v>0.2858</c:v>
                </c:pt>
                <c:pt idx="862">
                  <c:v>0.28589999999999999</c:v>
                </c:pt>
                <c:pt idx="863">
                  <c:v>0.28620000000000001</c:v>
                </c:pt>
                <c:pt idx="864">
                  <c:v>0.28660000000000002</c:v>
                </c:pt>
                <c:pt idx="865">
                  <c:v>0.28670000000000001</c:v>
                </c:pt>
                <c:pt idx="866">
                  <c:v>0.28660000000000002</c:v>
                </c:pt>
                <c:pt idx="867">
                  <c:v>0.28699999999999998</c:v>
                </c:pt>
                <c:pt idx="868">
                  <c:v>0.2873</c:v>
                </c:pt>
                <c:pt idx="869">
                  <c:v>0.28760000000000002</c:v>
                </c:pt>
                <c:pt idx="870">
                  <c:v>0.28799999999999998</c:v>
                </c:pt>
                <c:pt idx="871">
                  <c:v>0.28820000000000001</c:v>
                </c:pt>
                <c:pt idx="872">
                  <c:v>0.28860000000000002</c:v>
                </c:pt>
                <c:pt idx="873">
                  <c:v>0.28860000000000002</c:v>
                </c:pt>
                <c:pt idx="874">
                  <c:v>0.28899999999999998</c:v>
                </c:pt>
                <c:pt idx="875">
                  <c:v>0.28899999999999998</c:v>
                </c:pt>
                <c:pt idx="876">
                  <c:v>0.28920000000000001</c:v>
                </c:pt>
                <c:pt idx="877">
                  <c:v>0.28920000000000001</c:v>
                </c:pt>
                <c:pt idx="878">
                  <c:v>0.28960000000000002</c:v>
                </c:pt>
                <c:pt idx="879">
                  <c:v>0.28960000000000002</c:v>
                </c:pt>
                <c:pt idx="880">
                  <c:v>0.28960000000000002</c:v>
                </c:pt>
                <c:pt idx="881">
                  <c:v>0.2898</c:v>
                </c:pt>
                <c:pt idx="882">
                  <c:v>0.28999999999999998</c:v>
                </c:pt>
                <c:pt idx="883">
                  <c:v>0.29020000000000001</c:v>
                </c:pt>
                <c:pt idx="884">
                  <c:v>0.29020000000000001</c:v>
                </c:pt>
                <c:pt idx="885">
                  <c:v>0.29049999999999998</c:v>
                </c:pt>
                <c:pt idx="886">
                  <c:v>0.29049999999999998</c:v>
                </c:pt>
                <c:pt idx="887">
                  <c:v>0.29099999999999998</c:v>
                </c:pt>
                <c:pt idx="888">
                  <c:v>0.29110000000000003</c:v>
                </c:pt>
                <c:pt idx="889">
                  <c:v>0.29099999999999998</c:v>
                </c:pt>
                <c:pt idx="890">
                  <c:v>0.29139999999999999</c:v>
                </c:pt>
                <c:pt idx="891">
                  <c:v>0.29139999999999999</c:v>
                </c:pt>
                <c:pt idx="892">
                  <c:v>0.29149999999999998</c:v>
                </c:pt>
                <c:pt idx="893">
                  <c:v>0.2918</c:v>
                </c:pt>
                <c:pt idx="894">
                  <c:v>0.2923</c:v>
                </c:pt>
                <c:pt idx="895">
                  <c:v>0.2923</c:v>
                </c:pt>
                <c:pt idx="896">
                  <c:v>0.29249999999999998</c:v>
                </c:pt>
                <c:pt idx="897">
                  <c:v>0.29299999999999998</c:v>
                </c:pt>
                <c:pt idx="898">
                  <c:v>0.29299999999999998</c:v>
                </c:pt>
                <c:pt idx="899">
                  <c:v>0.29320000000000002</c:v>
                </c:pt>
                <c:pt idx="900">
                  <c:v>0.29370000000000002</c:v>
                </c:pt>
              </c:numCache>
            </c:numRef>
          </c:yVal>
          <c:smooth val="0"/>
          <c:extLst>
            <c:ext xmlns:c16="http://schemas.microsoft.com/office/drawing/2014/chart" uri="{C3380CC4-5D6E-409C-BE32-E72D297353CC}">
              <c16:uniqueId val="{00000000-B0E6-4B50-B24C-25BF674E48A2}"/>
            </c:ext>
          </c:extLst>
        </c:ser>
        <c:ser>
          <c:idx val="1"/>
          <c:order val="1"/>
          <c:tx>
            <c:v>HRP Control</c:v>
          </c:tx>
          <c:spPr>
            <a:ln w="28575" cmpd="sng">
              <a:solidFill>
                <a:sysClr val="windowText" lastClr="000000"/>
              </a:solidFill>
              <a:prstDash val="sysDash"/>
            </a:ln>
          </c:spPr>
          <c:marker>
            <c:symbol val="dot"/>
            <c:size val="6"/>
            <c:spPr>
              <a:noFill/>
              <a:ln w="127">
                <a:noFill/>
              </a:ln>
            </c:spPr>
          </c:marker>
          <c:xVal>
            <c:numRef>
              <c:f>'Tandem Assay'!$D$3:$D$1803</c:f>
              <c:numCache>
                <c:formatCode>General</c:formatCode>
                <c:ptCount val="18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pt idx="1041">
                  <c:v>1041</c:v>
                </c:pt>
                <c:pt idx="1042">
                  <c:v>1042</c:v>
                </c:pt>
                <c:pt idx="1043">
                  <c:v>1043</c:v>
                </c:pt>
                <c:pt idx="1044">
                  <c:v>1044</c:v>
                </c:pt>
                <c:pt idx="1045">
                  <c:v>1045</c:v>
                </c:pt>
                <c:pt idx="1046">
                  <c:v>1046</c:v>
                </c:pt>
                <c:pt idx="1047">
                  <c:v>1047</c:v>
                </c:pt>
                <c:pt idx="1048">
                  <c:v>1048</c:v>
                </c:pt>
                <c:pt idx="1049">
                  <c:v>1049</c:v>
                </c:pt>
                <c:pt idx="1050">
                  <c:v>1050</c:v>
                </c:pt>
                <c:pt idx="1051">
                  <c:v>1051</c:v>
                </c:pt>
                <c:pt idx="1052">
                  <c:v>1052</c:v>
                </c:pt>
                <c:pt idx="1053">
                  <c:v>1053</c:v>
                </c:pt>
                <c:pt idx="1054">
                  <c:v>1054</c:v>
                </c:pt>
                <c:pt idx="1055">
                  <c:v>1055</c:v>
                </c:pt>
                <c:pt idx="1056">
                  <c:v>1056</c:v>
                </c:pt>
                <c:pt idx="1057">
                  <c:v>1057</c:v>
                </c:pt>
                <c:pt idx="1058">
                  <c:v>1058</c:v>
                </c:pt>
                <c:pt idx="1059">
                  <c:v>1059</c:v>
                </c:pt>
                <c:pt idx="1060">
                  <c:v>1060</c:v>
                </c:pt>
                <c:pt idx="1061">
                  <c:v>1061</c:v>
                </c:pt>
                <c:pt idx="1062">
                  <c:v>1062</c:v>
                </c:pt>
                <c:pt idx="1063">
                  <c:v>1063</c:v>
                </c:pt>
                <c:pt idx="1064">
                  <c:v>1064</c:v>
                </c:pt>
                <c:pt idx="1065">
                  <c:v>1065</c:v>
                </c:pt>
                <c:pt idx="1066">
                  <c:v>1066</c:v>
                </c:pt>
                <c:pt idx="1067">
                  <c:v>1067</c:v>
                </c:pt>
                <c:pt idx="1068">
                  <c:v>1068</c:v>
                </c:pt>
                <c:pt idx="1069">
                  <c:v>1069</c:v>
                </c:pt>
                <c:pt idx="1070">
                  <c:v>1070</c:v>
                </c:pt>
                <c:pt idx="1071">
                  <c:v>1071</c:v>
                </c:pt>
                <c:pt idx="1072">
                  <c:v>1072</c:v>
                </c:pt>
                <c:pt idx="1073">
                  <c:v>1073</c:v>
                </c:pt>
                <c:pt idx="1074">
                  <c:v>1074</c:v>
                </c:pt>
                <c:pt idx="1075">
                  <c:v>1075</c:v>
                </c:pt>
                <c:pt idx="1076">
                  <c:v>1076</c:v>
                </c:pt>
                <c:pt idx="1077">
                  <c:v>1077</c:v>
                </c:pt>
                <c:pt idx="1078">
                  <c:v>1078</c:v>
                </c:pt>
                <c:pt idx="1079">
                  <c:v>1079</c:v>
                </c:pt>
                <c:pt idx="1080">
                  <c:v>1080</c:v>
                </c:pt>
                <c:pt idx="1081">
                  <c:v>1081</c:v>
                </c:pt>
                <c:pt idx="1082">
                  <c:v>1082</c:v>
                </c:pt>
                <c:pt idx="1083">
                  <c:v>1083</c:v>
                </c:pt>
                <c:pt idx="1084">
                  <c:v>1084</c:v>
                </c:pt>
                <c:pt idx="1085">
                  <c:v>1085</c:v>
                </c:pt>
                <c:pt idx="1086">
                  <c:v>1086</c:v>
                </c:pt>
                <c:pt idx="1087">
                  <c:v>1087</c:v>
                </c:pt>
                <c:pt idx="1088">
                  <c:v>1088</c:v>
                </c:pt>
                <c:pt idx="1089">
                  <c:v>1089</c:v>
                </c:pt>
                <c:pt idx="1090">
                  <c:v>1090</c:v>
                </c:pt>
                <c:pt idx="1091">
                  <c:v>1091</c:v>
                </c:pt>
                <c:pt idx="1092">
                  <c:v>1092</c:v>
                </c:pt>
                <c:pt idx="1093">
                  <c:v>1093</c:v>
                </c:pt>
                <c:pt idx="1094">
                  <c:v>1094</c:v>
                </c:pt>
                <c:pt idx="1095">
                  <c:v>1095</c:v>
                </c:pt>
                <c:pt idx="1096">
                  <c:v>1096</c:v>
                </c:pt>
                <c:pt idx="1097">
                  <c:v>1097</c:v>
                </c:pt>
                <c:pt idx="1098">
                  <c:v>1098</c:v>
                </c:pt>
                <c:pt idx="1099">
                  <c:v>1099</c:v>
                </c:pt>
                <c:pt idx="1100">
                  <c:v>1100</c:v>
                </c:pt>
                <c:pt idx="1101">
                  <c:v>1101</c:v>
                </c:pt>
                <c:pt idx="1102">
                  <c:v>1102</c:v>
                </c:pt>
                <c:pt idx="1103">
                  <c:v>1103</c:v>
                </c:pt>
                <c:pt idx="1104">
                  <c:v>1104</c:v>
                </c:pt>
                <c:pt idx="1105">
                  <c:v>1105</c:v>
                </c:pt>
                <c:pt idx="1106">
                  <c:v>1106</c:v>
                </c:pt>
                <c:pt idx="1107">
                  <c:v>1107</c:v>
                </c:pt>
                <c:pt idx="1108">
                  <c:v>1108</c:v>
                </c:pt>
                <c:pt idx="1109">
                  <c:v>1109</c:v>
                </c:pt>
                <c:pt idx="1110">
                  <c:v>1110</c:v>
                </c:pt>
                <c:pt idx="1111">
                  <c:v>1111</c:v>
                </c:pt>
                <c:pt idx="1112">
                  <c:v>1112</c:v>
                </c:pt>
                <c:pt idx="1113">
                  <c:v>1113</c:v>
                </c:pt>
                <c:pt idx="1114">
                  <c:v>1114</c:v>
                </c:pt>
                <c:pt idx="1115">
                  <c:v>1115</c:v>
                </c:pt>
                <c:pt idx="1116">
                  <c:v>1116</c:v>
                </c:pt>
                <c:pt idx="1117">
                  <c:v>1117</c:v>
                </c:pt>
                <c:pt idx="1118">
                  <c:v>1118</c:v>
                </c:pt>
                <c:pt idx="1119">
                  <c:v>1119</c:v>
                </c:pt>
                <c:pt idx="1120">
                  <c:v>1120</c:v>
                </c:pt>
                <c:pt idx="1121">
                  <c:v>1121</c:v>
                </c:pt>
                <c:pt idx="1122">
                  <c:v>1122</c:v>
                </c:pt>
                <c:pt idx="1123">
                  <c:v>1123</c:v>
                </c:pt>
                <c:pt idx="1124">
                  <c:v>1124</c:v>
                </c:pt>
                <c:pt idx="1125">
                  <c:v>1125</c:v>
                </c:pt>
                <c:pt idx="1126">
                  <c:v>1126</c:v>
                </c:pt>
                <c:pt idx="1127">
                  <c:v>1127</c:v>
                </c:pt>
                <c:pt idx="1128">
                  <c:v>1128</c:v>
                </c:pt>
                <c:pt idx="1129">
                  <c:v>1129</c:v>
                </c:pt>
                <c:pt idx="1130">
                  <c:v>1130</c:v>
                </c:pt>
                <c:pt idx="1131">
                  <c:v>1131</c:v>
                </c:pt>
                <c:pt idx="1132">
                  <c:v>1132</c:v>
                </c:pt>
                <c:pt idx="1133">
                  <c:v>1133</c:v>
                </c:pt>
                <c:pt idx="1134">
                  <c:v>1134</c:v>
                </c:pt>
                <c:pt idx="1135">
                  <c:v>1135</c:v>
                </c:pt>
                <c:pt idx="1136">
                  <c:v>1136</c:v>
                </c:pt>
                <c:pt idx="1137">
                  <c:v>1137</c:v>
                </c:pt>
                <c:pt idx="1138">
                  <c:v>1138</c:v>
                </c:pt>
                <c:pt idx="1139">
                  <c:v>1139</c:v>
                </c:pt>
                <c:pt idx="1140">
                  <c:v>1140</c:v>
                </c:pt>
                <c:pt idx="1141">
                  <c:v>1141</c:v>
                </c:pt>
                <c:pt idx="1142">
                  <c:v>1142</c:v>
                </c:pt>
                <c:pt idx="1143">
                  <c:v>1143</c:v>
                </c:pt>
                <c:pt idx="1144">
                  <c:v>1144</c:v>
                </c:pt>
                <c:pt idx="1145">
                  <c:v>1145</c:v>
                </c:pt>
                <c:pt idx="1146">
                  <c:v>1146</c:v>
                </c:pt>
                <c:pt idx="1147">
                  <c:v>1147</c:v>
                </c:pt>
                <c:pt idx="1148">
                  <c:v>1148</c:v>
                </c:pt>
                <c:pt idx="1149">
                  <c:v>1149</c:v>
                </c:pt>
                <c:pt idx="1150">
                  <c:v>1150</c:v>
                </c:pt>
                <c:pt idx="1151">
                  <c:v>1151</c:v>
                </c:pt>
                <c:pt idx="1152">
                  <c:v>1152</c:v>
                </c:pt>
                <c:pt idx="1153">
                  <c:v>1153</c:v>
                </c:pt>
                <c:pt idx="1154">
                  <c:v>1154</c:v>
                </c:pt>
                <c:pt idx="1155">
                  <c:v>1155</c:v>
                </c:pt>
                <c:pt idx="1156">
                  <c:v>1156</c:v>
                </c:pt>
                <c:pt idx="1157">
                  <c:v>1157</c:v>
                </c:pt>
                <c:pt idx="1158">
                  <c:v>1158</c:v>
                </c:pt>
                <c:pt idx="1159">
                  <c:v>1159</c:v>
                </c:pt>
                <c:pt idx="1160">
                  <c:v>1160</c:v>
                </c:pt>
                <c:pt idx="1161">
                  <c:v>1161</c:v>
                </c:pt>
                <c:pt idx="1162">
                  <c:v>1162</c:v>
                </c:pt>
                <c:pt idx="1163">
                  <c:v>1163</c:v>
                </c:pt>
                <c:pt idx="1164">
                  <c:v>1164</c:v>
                </c:pt>
                <c:pt idx="1165">
                  <c:v>1165</c:v>
                </c:pt>
                <c:pt idx="1166">
                  <c:v>1166</c:v>
                </c:pt>
                <c:pt idx="1167">
                  <c:v>1167</c:v>
                </c:pt>
                <c:pt idx="1168">
                  <c:v>1168</c:v>
                </c:pt>
                <c:pt idx="1169">
                  <c:v>1169</c:v>
                </c:pt>
                <c:pt idx="1170">
                  <c:v>1170</c:v>
                </c:pt>
                <c:pt idx="1171">
                  <c:v>1171</c:v>
                </c:pt>
                <c:pt idx="1172">
                  <c:v>1172</c:v>
                </c:pt>
                <c:pt idx="1173">
                  <c:v>1173</c:v>
                </c:pt>
                <c:pt idx="1174">
                  <c:v>1174</c:v>
                </c:pt>
                <c:pt idx="1175">
                  <c:v>1175</c:v>
                </c:pt>
                <c:pt idx="1176">
                  <c:v>1176</c:v>
                </c:pt>
                <c:pt idx="1177">
                  <c:v>1177</c:v>
                </c:pt>
                <c:pt idx="1178">
                  <c:v>1178</c:v>
                </c:pt>
                <c:pt idx="1179">
                  <c:v>1179</c:v>
                </c:pt>
                <c:pt idx="1180">
                  <c:v>1180</c:v>
                </c:pt>
                <c:pt idx="1181">
                  <c:v>1181</c:v>
                </c:pt>
                <c:pt idx="1182">
                  <c:v>1182</c:v>
                </c:pt>
                <c:pt idx="1183">
                  <c:v>1183</c:v>
                </c:pt>
                <c:pt idx="1184">
                  <c:v>1184</c:v>
                </c:pt>
                <c:pt idx="1185">
                  <c:v>1185</c:v>
                </c:pt>
                <c:pt idx="1186">
                  <c:v>1186</c:v>
                </c:pt>
                <c:pt idx="1187">
                  <c:v>1187</c:v>
                </c:pt>
                <c:pt idx="1188">
                  <c:v>1188</c:v>
                </c:pt>
                <c:pt idx="1189">
                  <c:v>1189</c:v>
                </c:pt>
                <c:pt idx="1190">
                  <c:v>1190</c:v>
                </c:pt>
                <c:pt idx="1191">
                  <c:v>1191</c:v>
                </c:pt>
                <c:pt idx="1192">
                  <c:v>1192</c:v>
                </c:pt>
                <c:pt idx="1193">
                  <c:v>1193</c:v>
                </c:pt>
                <c:pt idx="1194">
                  <c:v>1194</c:v>
                </c:pt>
                <c:pt idx="1195">
                  <c:v>1195</c:v>
                </c:pt>
                <c:pt idx="1196">
                  <c:v>1196</c:v>
                </c:pt>
                <c:pt idx="1197">
                  <c:v>1197</c:v>
                </c:pt>
                <c:pt idx="1198">
                  <c:v>1198</c:v>
                </c:pt>
                <c:pt idx="1199">
                  <c:v>1199</c:v>
                </c:pt>
                <c:pt idx="1200">
                  <c:v>1200</c:v>
                </c:pt>
                <c:pt idx="1201">
                  <c:v>1201</c:v>
                </c:pt>
                <c:pt idx="1202">
                  <c:v>1202</c:v>
                </c:pt>
                <c:pt idx="1203">
                  <c:v>1203</c:v>
                </c:pt>
                <c:pt idx="1204">
                  <c:v>1204</c:v>
                </c:pt>
                <c:pt idx="1205">
                  <c:v>1205</c:v>
                </c:pt>
                <c:pt idx="1206">
                  <c:v>1206</c:v>
                </c:pt>
                <c:pt idx="1207">
                  <c:v>1207</c:v>
                </c:pt>
                <c:pt idx="1208">
                  <c:v>1208</c:v>
                </c:pt>
                <c:pt idx="1209">
                  <c:v>1209</c:v>
                </c:pt>
                <c:pt idx="1210">
                  <c:v>1210</c:v>
                </c:pt>
                <c:pt idx="1211">
                  <c:v>1211</c:v>
                </c:pt>
                <c:pt idx="1212">
                  <c:v>1212</c:v>
                </c:pt>
                <c:pt idx="1213">
                  <c:v>1213</c:v>
                </c:pt>
                <c:pt idx="1214">
                  <c:v>1214</c:v>
                </c:pt>
                <c:pt idx="1215">
                  <c:v>1215</c:v>
                </c:pt>
                <c:pt idx="1216">
                  <c:v>1216</c:v>
                </c:pt>
                <c:pt idx="1217">
                  <c:v>1217</c:v>
                </c:pt>
                <c:pt idx="1218">
                  <c:v>1218</c:v>
                </c:pt>
                <c:pt idx="1219">
                  <c:v>1219</c:v>
                </c:pt>
                <c:pt idx="1220">
                  <c:v>1220</c:v>
                </c:pt>
                <c:pt idx="1221">
                  <c:v>1221</c:v>
                </c:pt>
                <c:pt idx="1222">
                  <c:v>1222</c:v>
                </c:pt>
                <c:pt idx="1223">
                  <c:v>1223</c:v>
                </c:pt>
                <c:pt idx="1224">
                  <c:v>1224</c:v>
                </c:pt>
                <c:pt idx="1225">
                  <c:v>1225</c:v>
                </c:pt>
                <c:pt idx="1226">
                  <c:v>1226</c:v>
                </c:pt>
                <c:pt idx="1227">
                  <c:v>1227</c:v>
                </c:pt>
                <c:pt idx="1228">
                  <c:v>1228</c:v>
                </c:pt>
                <c:pt idx="1229">
                  <c:v>1229</c:v>
                </c:pt>
                <c:pt idx="1230">
                  <c:v>1230</c:v>
                </c:pt>
                <c:pt idx="1231">
                  <c:v>1231</c:v>
                </c:pt>
                <c:pt idx="1232">
                  <c:v>1232</c:v>
                </c:pt>
                <c:pt idx="1233">
                  <c:v>1233</c:v>
                </c:pt>
                <c:pt idx="1234">
                  <c:v>1234</c:v>
                </c:pt>
                <c:pt idx="1235">
                  <c:v>1235</c:v>
                </c:pt>
                <c:pt idx="1236">
                  <c:v>1236</c:v>
                </c:pt>
                <c:pt idx="1237">
                  <c:v>1237</c:v>
                </c:pt>
                <c:pt idx="1238">
                  <c:v>1238</c:v>
                </c:pt>
                <c:pt idx="1239">
                  <c:v>1239</c:v>
                </c:pt>
                <c:pt idx="1240">
                  <c:v>1240</c:v>
                </c:pt>
                <c:pt idx="1241">
                  <c:v>1241</c:v>
                </c:pt>
                <c:pt idx="1242">
                  <c:v>1242</c:v>
                </c:pt>
                <c:pt idx="1243">
                  <c:v>1243</c:v>
                </c:pt>
                <c:pt idx="1244">
                  <c:v>1244</c:v>
                </c:pt>
                <c:pt idx="1245">
                  <c:v>1245</c:v>
                </c:pt>
                <c:pt idx="1246">
                  <c:v>1246</c:v>
                </c:pt>
                <c:pt idx="1247">
                  <c:v>1247</c:v>
                </c:pt>
                <c:pt idx="1248">
                  <c:v>1248</c:v>
                </c:pt>
                <c:pt idx="1249">
                  <c:v>1249</c:v>
                </c:pt>
                <c:pt idx="1250">
                  <c:v>1250</c:v>
                </c:pt>
                <c:pt idx="1251">
                  <c:v>1251</c:v>
                </c:pt>
                <c:pt idx="1252">
                  <c:v>1252</c:v>
                </c:pt>
                <c:pt idx="1253">
                  <c:v>1253</c:v>
                </c:pt>
                <c:pt idx="1254">
                  <c:v>1254</c:v>
                </c:pt>
                <c:pt idx="1255">
                  <c:v>1255</c:v>
                </c:pt>
                <c:pt idx="1256">
                  <c:v>1256</c:v>
                </c:pt>
                <c:pt idx="1257">
                  <c:v>1257</c:v>
                </c:pt>
                <c:pt idx="1258">
                  <c:v>1258</c:v>
                </c:pt>
                <c:pt idx="1259">
                  <c:v>1259</c:v>
                </c:pt>
                <c:pt idx="1260">
                  <c:v>1260</c:v>
                </c:pt>
                <c:pt idx="1261">
                  <c:v>1261</c:v>
                </c:pt>
                <c:pt idx="1262">
                  <c:v>1262</c:v>
                </c:pt>
                <c:pt idx="1263">
                  <c:v>1263</c:v>
                </c:pt>
                <c:pt idx="1264">
                  <c:v>1264</c:v>
                </c:pt>
                <c:pt idx="1265">
                  <c:v>1265</c:v>
                </c:pt>
                <c:pt idx="1266">
                  <c:v>1266</c:v>
                </c:pt>
                <c:pt idx="1267">
                  <c:v>1267</c:v>
                </c:pt>
                <c:pt idx="1268">
                  <c:v>1268</c:v>
                </c:pt>
                <c:pt idx="1269">
                  <c:v>1269</c:v>
                </c:pt>
                <c:pt idx="1270">
                  <c:v>1270</c:v>
                </c:pt>
                <c:pt idx="1271">
                  <c:v>1271</c:v>
                </c:pt>
                <c:pt idx="1272">
                  <c:v>1272</c:v>
                </c:pt>
                <c:pt idx="1273">
                  <c:v>1273</c:v>
                </c:pt>
                <c:pt idx="1274">
                  <c:v>1274</c:v>
                </c:pt>
                <c:pt idx="1275">
                  <c:v>1275</c:v>
                </c:pt>
                <c:pt idx="1276">
                  <c:v>1276</c:v>
                </c:pt>
                <c:pt idx="1277">
                  <c:v>1277</c:v>
                </c:pt>
                <c:pt idx="1278">
                  <c:v>1278</c:v>
                </c:pt>
                <c:pt idx="1279">
                  <c:v>1279</c:v>
                </c:pt>
                <c:pt idx="1280">
                  <c:v>1280</c:v>
                </c:pt>
                <c:pt idx="1281">
                  <c:v>1281</c:v>
                </c:pt>
                <c:pt idx="1282">
                  <c:v>1282</c:v>
                </c:pt>
                <c:pt idx="1283">
                  <c:v>1283</c:v>
                </c:pt>
                <c:pt idx="1284">
                  <c:v>1284</c:v>
                </c:pt>
                <c:pt idx="1285">
                  <c:v>1285</c:v>
                </c:pt>
                <c:pt idx="1286">
                  <c:v>1286</c:v>
                </c:pt>
                <c:pt idx="1287">
                  <c:v>1287</c:v>
                </c:pt>
                <c:pt idx="1288">
                  <c:v>1288</c:v>
                </c:pt>
                <c:pt idx="1289">
                  <c:v>1289</c:v>
                </c:pt>
                <c:pt idx="1290">
                  <c:v>1290</c:v>
                </c:pt>
                <c:pt idx="1291">
                  <c:v>1291</c:v>
                </c:pt>
                <c:pt idx="1292">
                  <c:v>1292</c:v>
                </c:pt>
                <c:pt idx="1293">
                  <c:v>1293</c:v>
                </c:pt>
                <c:pt idx="1294">
                  <c:v>1294</c:v>
                </c:pt>
                <c:pt idx="1295">
                  <c:v>1295</c:v>
                </c:pt>
                <c:pt idx="1296">
                  <c:v>1296</c:v>
                </c:pt>
                <c:pt idx="1297">
                  <c:v>1297</c:v>
                </c:pt>
                <c:pt idx="1298">
                  <c:v>1298</c:v>
                </c:pt>
                <c:pt idx="1299">
                  <c:v>1299</c:v>
                </c:pt>
                <c:pt idx="1300">
                  <c:v>1300</c:v>
                </c:pt>
                <c:pt idx="1301">
                  <c:v>1301</c:v>
                </c:pt>
                <c:pt idx="1302">
                  <c:v>1302</c:v>
                </c:pt>
                <c:pt idx="1303">
                  <c:v>1303</c:v>
                </c:pt>
                <c:pt idx="1304">
                  <c:v>1304</c:v>
                </c:pt>
                <c:pt idx="1305">
                  <c:v>1305</c:v>
                </c:pt>
                <c:pt idx="1306">
                  <c:v>1306</c:v>
                </c:pt>
                <c:pt idx="1307">
                  <c:v>1307</c:v>
                </c:pt>
                <c:pt idx="1308">
                  <c:v>1308</c:v>
                </c:pt>
                <c:pt idx="1309">
                  <c:v>1309</c:v>
                </c:pt>
                <c:pt idx="1310">
                  <c:v>1310</c:v>
                </c:pt>
                <c:pt idx="1311">
                  <c:v>1311</c:v>
                </c:pt>
                <c:pt idx="1312">
                  <c:v>1312</c:v>
                </c:pt>
                <c:pt idx="1313">
                  <c:v>1313</c:v>
                </c:pt>
                <c:pt idx="1314">
                  <c:v>1314</c:v>
                </c:pt>
                <c:pt idx="1315">
                  <c:v>1315</c:v>
                </c:pt>
                <c:pt idx="1316">
                  <c:v>1316</c:v>
                </c:pt>
                <c:pt idx="1317">
                  <c:v>1317</c:v>
                </c:pt>
                <c:pt idx="1318">
                  <c:v>1318</c:v>
                </c:pt>
                <c:pt idx="1319">
                  <c:v>1319</c:v>
                </c:pt>
                <c:pt idx="1320">
                  <c:v>1320</c:v>
                </c:pt>
                <c:pt idx="1321">
                  <c:v>1321</c:v>
                </c:pt>
                <c:pt idx="1322">
                  <c:v>1322</c:v>
                </c:pt>
                <c:pt idx="1323">
                  <c:v>1323</c:v>
                </c:pt>
                <c:pt idx="1324">
                  <c:v>1324</c:v>
                </c:pt>
                <c:pt idx="1325">
                  <c:v>1325</c:v>
                </c:pt>
                <c:pt idx="1326">
                  <c:v>1326</c:v>
                </c:pt>
                <c:pt idx="1327">
                  <c:v>1327</c:v>
                </c:pt>
                <c:pt idx="1328">
                  <c:v>1328</c:v>
                </c:pt>
                <c:pt idx="1329">
                  <c:v>1329</c:v>
                </c:pt>
                <c:pt idx="1330">
                  <c:v>1330</c:v>
                </c:pt>
                <c:pt idx="1331">
                  <c:v>1331</c:v>
                </c:pt>
                <c:pt idx="1332">
                  <c:v>1332</c:v>
                </c:pt>
                <c:pt idx="1333">
                  <c:v>1333</c:v>
                </c:pt>
                <c:pt idx="1334">
                  <c:v>1334</c:v>
                </c:pt>
                <c:pt idx="1335">
                  <c:v>1335</c:v>
                </c:pt>
                <c:pt idx="1336">
                  <c:v>1336</c:v>
                </c:pt>
                <c:pt idx="1337">
                  <c:v>1337</c:v>
                </c:pt>
                <c:pt idx="1338">
                  <c:v>1338</c:v>
                </c:pt>
                <c:pt idx="1339">
                  <c:v>1339</c:v>
                </c:pt>
                <c:pt idx="1340">
                  <c:v>1340</c:v>
                </c:pt>
                <c:pt idx="1341">
                  <c:v>1341</c:v>
                </c:pt>
                <c:pt idx="1342">
                  <c:v>1342</c:v>
                </c:pt>
                <c:pt idx="1343">
                  <c:v>1343</c:v>
                </c:pt>
                <c:pt idx="1344">
                  <c:v>1344</c:v>
                </c:pt>
                <c:pt idx="1345">
                  <c:v>1345</c:v>
                </c:pt>
                <c:pt idx="1346">
                  <c:v>1346</c:v>
                </c:pt>
                <c:pt idx="1347">
                  <c:v>1347</c:v>
                </c:pt>
                <c:pt idx="1348">
                  <c:v>1348</c:v>
                </c:pt>
                <c:pt idx="1349">
                  <c:v>1349</c:v>
                </c:pt>
                <c:pt idx="1350">
                  <c:v>1350</c:v>
                </c:pt>
                <c:pt idx="1351">
                  <c:v>1351</c:v>
                </c:pt>
                <c:pt idx="1352">
                  <c:v>1352</c:v>
                </c:pt>
                <c:pt idx="1353">
                  <c:v>1353</c:v>
                </c:pt>
                <c:pt idx="1354">
                  <c:v>1354</c:v>
                </c:pt>
                <c:pt idx="1355">
                  <c:v>1355</c:v>
                </c:pt>
                <c:pt idx="1356">
                  <c:v>1356</c:v>
                </c:pt>
                <c:pt idx="1357">
                  <c:v>1357</c:v>
                </c:pt>
                <c:pt idx="1358">
                  <c:v>1358</c:v>
                </c:pt>
                <c:pt idx="1359">
                  <c:v>1359</c:v>
                </c:pt>
                <c:pt idx="1360">
                  <c:v>1360</c:v>
                </c:pt>
                <c:pt idx="1361">
                  <c:v>1361</c:v>
                </c:pt>
                <c:pt idx="1362">
                  <c:v>1362</c:v>
                </c:pt>
                <c:pt idx="1363">
                  <c:v>1363</c:v>
                </c:pt>
                <c:pt idx="1364">
                  <c:v>1364</c:v>
                </c:pt>
                <c:pt idx="1365">
                  <c:v>1365</c:v>
                </c:pt>
                <c:pt idx="1366">
                  <c:v>1366</c:v>
                </c:pt>
                <c:pt idx="1367">
                  <c:v>1367</c:v>
                </c:pt>
                <c:pt idx="1368">
                  <c:v>1368</c:v>
                </c:pt>
                <c:pt idx="1369">
                  <c:v>1369</c:v>
                </c:pt>
                <c:pt idx="1370">
                  <c:v>1370</c:v>
                </c:pt>
                <c:pt idx="1371">
                  <c:v>1371</c:v>
                </c:pt>
                <c:pt idx="1372">
                  <c:v>1372</c:v>
                </c:pt>
                <c:pt idx="1373">
                  <c:v>1373</c:v>
                </c:pt>
                <c:pt idx="1374">
                  <c:v>1374</c:v>
                </c:pt>
                <c:pt idx="1375">
                  <c:v>1375</c:v>
                </c:pt>
                <c:pt idx="1376">
                  <c:v>1376</c:v>
                </c:pt>
                <c:pt idx="1377">
                  <c:v>1377</c:v>
                </c:pt>
                <c:pt idx="1378">
                  <c:v>1378</c:v>
                </c:pt>
                <c:pt idx="1379">
                  <c:v>1379</c:v>
                </c:pt>
                <c:pt idx="1380">
                  <c:v>1380</c:v>
                </c:pt>
                <c:pt idx="1381">
                  <c:v>1381</c:v>
                </c:pt>
                <c:pt idx="1382">
                  <c:v>1382</c:v>
                </c:pt>
                <c:pt idx="1383">
                  <c:v>1383</c:v>
                </c:pt>
                <c:pt idx="1384">
                  <c:v>1384</c:v>
                </c:pt>
                <c:pt idx="1385">
                  <c:v>1385</c:v>
                </c:pt>
                <c:pt idx="1386">
                  <c:v>1386</c:v>
                </c:pt>
                <c:pt idx="1387">
                  <c:v>1387</c:v>
                </c:pt>
                <c:pt idx="1388">
                  <c:v>1388</c:v>
                </c:pt>
                <c:pt idx="1389">
                  <c:v>1389</c:v>
                </c:pt>
                <c:pt idx="1390">
                  <c:v>1390</c:v>
                </c:pt>
                <c:pt idx="1391">
                  <c:v>1391</c:v>
                </c:pt>
                <c:pt idx="1392">
                  <c:v>1392</c:v>
                </c:pt>
                <c:pt idx="1393">
                  <c:v>1393</c:v>
                </c:pt>
                <c:pt idx="1394">
                  <c:v>1394</c:v>
                </c:pt>
                <c:pt idx="1395">
                  <c:v>1395</c:v>
                </c:pt>
                <c:pt idx="1396">
                  <c:v>1396</c:v>
                </c:pt>
                <c:pt idx="1397">
                  <c:v>1397</c:v>
                </c:pt>
                <c:pt idx="1398">
                  <c:v>1398</c:v>
                </c:pt>
                <c:pt idx="1399">
                  <c:v>1399</c:v>
                </c:pt>
                <c:pt idx="1400">
                  <c:v>1400</c:v>
                </c:pt>
                <c:pt idx="1401">
                  <c:v>1401</c:v>
                </c:pt>
                <c:pt idx="1402">
                  <c:v>1402</c:v>
                </c:pt>
                <c:pt idx="1403">
                  <c:v>1403</c:v>
                </c:pt>
                <c:pt idx="1404">
                  <c:v>1404</c:v>
                </c:pt>
                <c:pt idx="1405">
                  <c:v>1405</c:v>
                </c:pt>
                <c:pt idx="1406">
                  <c:v>1406</c:v>
                </c:pt>
                <c:pt idx="1407">
                  <c:v>1407</c:v>
                </c:pt>
                <c:pt idx="1408">
                  <c:v>1408</c:v>
                </c:pt>
                <c:pt idx="1409">
                  <c:v>1409</c:v>
                </c:pt>
                <c:pt idx="1410">
                  <c:v>1410</c:v>
                </c:pt>
                <c:pt idx="1411">
                  <c:v>1411</c:v>
                </c:pt>
                <c:pt idx="1412">
                  <c:v>1412</c:v>
                </c:pt>
                <c:pt idx="1413">
                  <c:v>1413</c:v>
                </c:pt>
                <c:pt idx="1414">
                  <c:v>1414</c:v>
                </c:pt>
                <c:pt idx="1415">
                  <c:v>1415</c:v>
                </c:pt>
                <c:pt idx="1416">
                  <c:v>1416</c:v>
                </c:pt>
                <c:pt idx="1417">
                  <c:v>1417</c:v>
                </c:pt>
                <c:pt idx="1418">
                  <c:v>1418</c:v>
                </c:pt>
                <c:pt idx="1419">
                  <c:v>1419</c:v>
                </c:pt>
                <c:pt idx="1420">
                  <c:v>1420</c:v>
                </c:pt>
                <c:pt idx="1421">
                  <c:v>1421</c:v>
                </c:pt>
                <c:pt idx="1422">
                  <c:v>1422</c:v>
                </c:pt>
                <c:pt idx="1423">
                  <c:v>1423</c:v>
                </c:pt>
                <c:pt idx="1424">
                  <c:v>1424</c:v>
                </c:pt>
                <c:pt idx="1425">
                  <c:v>1425</c:v>
                </c:pt>
                <c:pt idx="1426">
                  <c:v>1426</c:v>
                </c:pt>
                <c:pt idx="1427">
                  <c:v>1427</c:v>
                </c:pt>
                <c:pt idx="1428">
                  <c:v>1428</c:v>
                </c:pt>
                <c:pt idx="1429">
                  <c:v>1429</c:v>
                </c:pt>
                <c:pt idx="1430">
                  <c:v>1430</c:v>
                </c:pt>
                <c:pt idx="1431">
                  <c:v>1431</c:v>
                </c:pt>
                <c:pt idx="1432">
                  <c:v>1432</c:v>
                </c:pt>
                <c:pt idx="1433">
                  <c:v>1433</c:v>
                </c:pt>
                <c:pt idx="1434">
                  <c:v>1434</c:v>
                </c:pt>
                <c:pt idx="1435">
                  <c:v>1435</c:v>
                </c:pt>
                <c:pt idx="1436">
                  <c:v>1436</c:v>
                </c:pt>
                <c:pt idx="1437">
                  <c:v>1437</c:v>
                </c:pt>
                <c:pt idx="1438">
                  <c:v>1438</c:v>
                </c:pt>
                <c:pt idx="1439">
                  <c:v>1439</c:v>
                </c:pt>
                <c:pt idx="1440">
                  <c:v>1440</c:v>
                </c:pt>
                <c:pt idx="1441">
                  <c:v>1441</c:v>
                </c:pt>
                <c:pt idx="1442">
                  <c:v>1442</c:v>
                </c:pt>
                <c:pt idx="1443">
                  <c:v>1443</c:v>
                </c:pt>
                <c:pt idx="1444">
                  <c:v>1444</c:v>
                </c:pt>
                <c:pt idx="1445">
                  <c:v>1445</c:v>
                </c:pt>
                <c:pt idx="1446">
                  <c:v>1446</c:v>
                </c:pt>
                <c:pt idx="1447">
                  <c:v>1447</c:v>
                </c:pt>
                <c:pt idx="1448">
                  <c:v>1448</c:v>
                </c:pt>
                <c:pt idx="1449">
                  <c:v>1449</c:v>
                </c:pt>
                <c:pt idx="1450">
                  <c:v>1450</c:v>
                </c:pt>
                <c:pt idx="1451">
                  <c:v>1451</c:v>
                </c:pt>
                <c:pt idx="1452">
                  <c:v>1452</c:v>
                </c:pt>
                <c:pt idx="1453">
                  <c:v>1453</c:v>
                </c:pt>
                <c:pt idx="1454">
                  <c:v>1454</c:v>
                </c:pt>
                <c:pt idx="1455">
                  <c:v>1455</c:v>
                </c:pt>
                <c:pt idx="1456">
                  <c:v>1456</c:v>
                </c:pt>
                <c:pt idx="1457">
                  <c:v>1457</c:v>
                </c:pt>
                <c:pt idx="1458">
                  <c:v>1458</c:v>
                </c:pt>
                <c:pt idx="1459">
                  <c:v>1459</c:v>
                </c:pt>
                <c:pt idx="1460">
                  <c:v>1460</c:v>
                </c:pt>
                <c:pt idx="1461">
                  <c:v>1461</c:v>
                </c:pt>
                <c:pt idx="1462">
                  <c:v>1462</c:v>
                </c:pt>
                <c:pt idx="1463">
                  <c:v>1463</c:v>
                </c:pt>
                <c:pt idx="1464">
                  <c:v>1464</c:v>
                </c:pt>
                <c:pt idx="1465">
                  <c:v>1465</c:v>
                </c:pt>
                <c:pt idx="1466">
                  <c:v>1466</c:v>
                </c:pt>
                <c:pt idx="1467">
                  <c:v>1467</c:v>
                </c:pt>
                <c:pt idx="1468">
                  <c:v>1468</c:v>
                </c:pt>
                <c:pt idx="1469">
                  <c:v>1469</c:v>
                </c:pt>
                <c:pt idx="1470">
                  <c:v>1470</c:v>
                </c:pt>
                <c:pt idx="1471">
                  <c:v>1471</c:v>
                </c:pt>
                <c:pt idx="1472">
                  <c:v>1472</c:v>
                </c:pt>
                <c:pt idx="1473">
                  <c:v>1473</c:v>
                </c:pt>
                <c:pt idx="1474">
                  <c:v>1474</c:v>
                </c:pt>
                <c:pt idx="1475">
                  <c:v>1475</c:v>
                </c:pt>
                <c:pt idx="1476">
                  <c:v>1476</c:v>
                </c:pt>
                <c:pt idx="1477">
                  <c:v>1477</c:v>
                </c:pt>
                <c:pt idx="1478">
                  <c:v>1478</c:v>
                </c:pt>
                <c:pt idx="1479">
                  <c:v>1479</c:v>
                </c:pt>
                <c:pt idx="1480">
                  <c:v>1480</c:v>
                </c:pt>
                <c:pt idx="1481">
                  <c:v>1481</c:v>
                </c:pt>
                <c:pt idx="1482">
                  <c:v>1482</c:v>
                </c:pt>
                <c:pt idx="1483">
                  <c:v>1483</c:v>
                </c:pt>
                <c:pt idx="1484">
                  <c:v>1484</c:v>
                </c:pt>
                <c:pt idx="1485">
                  <c:v>1485</c:v>
                </c:pt>
                <c:pt idx="1486">
                  <c:v>1486</c:v>
                </c:pt>
                <c:pt idx="1487">
                  <c:v>1487</c:v>
                </c:pt>
                <c:pt idx="1488">
                  <c:v>1488</c:v>
                </c:pt>
                <c:pt idx="1489">
                  <c:v>1489</c:v>
                </c:pt>
                <c:pt idx="1490">
                  <c:v>1490</c:v>
                </c:pt>
                <c:pt idx="1491">
                  <c:v>1491</c:v>
                </c:pt>
                <c:pt idx="1492">
                  <c:v>1492</c:v>
                </c:pt>
                <c:pt idx="1493">
                  <c:v>1493</c:v>
                </c:pt>
                <c:pt idx="1494">
                  <c:v>1494</c:v>
                </c:pt>
                <c:pt idx="1495">
                  <c:v>1495</c:v>
                </c:pt>
                <c:pt idx="1496">
                  <c:v>1496</c:v>
                </c:pt>
                <c:pt idx="1497">
                  <c:v>1497</c:v>
                </c:pt>
                <c:pt idx="1498">
                  <c:v>1498</c:v>
                </c:pt>
                <c:pt idx="1499">
                  <c:v>1499</c:v>
                </c:pt>
                <c:pt idx="1500">
                  <c:v>1500</c:v>
                </c:pt>
                <c:pt idx="1501">
                  <c:v>1501</c:v>
                </c:pt>
                <c:pt idx="1502">
                  <c:v>1502</c:v>
                </c:pt>
                <c:pt idx="1503">
                  <c:v>1503</c:v>
                </c:pt>
                <c:pt idx="1504">
                  <c:v>1504</c:v>
                </c:pt>
                <c:pt idx="1505">
                  <c:v>1505</c:v>
                </c:pt>
                <c:pt idx="1506">
                  <c:v>1506</c:v>
                </c:pt>
                <c:pt idx="1507">
                  <c:v>1507</c:v>
                </c:pt>
                <c:pt idx="1508">
                  <c:v>1508</c:v>
                </c:pt>
                <c:pt idx="1509">
                  <c:v>1509</c:v>
                </c:pt>
                <c:pt idx="1510">
                  <c:v>1510</c:v>
                </c:pt>
                <c:pt idx="1511">
                  <c:v>1511</c:v>
                </c:pt>
                <c:pt idx="1512">
                  <c:v>1512</c:v>
                </c:pt>
                <c:pt idx="1513">
                  <c:v>1513</c:v>
                </c:pt>
                <c:pt idx="1514">
                  <c:v>1514</c:v>
                </c:pt>
                <c:pt idx="1515">
                  <c:v>1515</c:v>
                </c:pt>
                <c:pt idx="1516">
                  <c:v>1516</c:v>
                </c:pt>
                <c:pt idx="1517">
                  <c:v>1517</c:v>
                </c:pt>
                <c:pt idx="1518">
                  <c:v>1518</c:v>
                </c:pt>
                <c:pt idx="1519">
                  <c:v>1519</c:v>
                </c:pt>
                <c:pt idx="1520">
                  <c:v>1520</c:v>
                </c:pt>
                <c:pt idx="1521">
                  <c:v>1521</c:v>
                </c:pt>
                <c:pt idx="1522">
                  <c:v>1522</c:v>
                </c:pt>
                <c:pt idx="1523">
                  <c:v>1523</c:v>
                </c:pt>
                <c:pt idx="1524">
                  <c:v>1524</c:v>
                </c:pt>
                <c:pt idx="1525">
                  <c:v>1525</c:v>
                </c:pt>
                <c:pt idx="1526">
                  <c:v>1526</c:v>
                </c:pt>
                <c:pt idx="1527">
                  <c:v>1527</c:v>
                </c:pt>
                <c:pt idx="1528">
                  <c:v>1528</c:v>
                </c:pt>
                <c:pt idx="1529">
                  <c:v>1529</c:v>
                </c:pt>
                <c:pt idx="1530">
                  <c:v>1530</c:v>
                </c:pt>
                <c:pt idx="1531">
                  <c:v>1531</c:v>
                </c:pt>
                <c:pt idx="1532">
                  <c:v>1532</c:v>
                </c:pt>
                <c:pt idx="1533">
                  <c:v>1533</c:v>
                </c:pt>
                <c:pt idx="1534">
                  <c:v>1534</c:v>
                </c:pt>
                <c:pt idx="1535">
                  <c:v>1535</c:v>
                </c:pt>
                <c:pt idx="1536">
                  <c:v>1536</c:v>
                </c:pt>
                <c:pt idx="1537">
                  <c:v>1537</c:v>
                </c:pt>
                <c:pt idx="1538">
                  <c:v>1538</c:v>
                </c:pt>
                <c:pt idx="1539">
                  <c:v>1539</c:v>
                </c:pt>
                <c:pt idx="1540">
                  <c:v>1540</c:v>
                </c:pt>
                <c:pt idx="1541">
                  <c:v>1541</c:v>
                </c:pt>
                <c:pt idx="1542">
                  <c:v>1542</c:v>
                </c:pt>
                <c:pt idx="1543">
                  <c:v>1543</c:v>
                </c:pt>
                <c:pt idx="1544">
                  <c:v>1544</c:v>
                </c:pt>
                <c:pt idx="1545">
                  <c:v>1545</c:v>
                </c:pt>
                <c:pt idx="1546">
                  <c:v>1546</c:v>
                </c:pt>
                <c:pt idx="1547">
                  <c:v>1547</c:v>
                </c:pt>
                <c:pt idx="1548">
                  <c:v>1548</c:v>
                </c:pt>
                <c:pt idx="1549">
                  <c:v>1549</c:v>
                </c:pt>
                <c:pt idx="1550">
                  <c:v>1550</c:v>
                </c:pt>
                <c:pt idx="1551">
                  <c:v>1551</c:v>
                </c:pt>
                <c:pt idx="1552">
                  <c:v>1552</c:v>
                </c:pt>
                <c:pt idx="1553">
                  <c:v>1553</c:v>
                </c:pt>
                <c:pt idx="1554">
                  <c:v>1554</c:v>
                </c:pt>
                <c:pt idx="1555">
                  <c:v>1555</c:v>
                </c:pt>
                <c:pt idx="1556">
                  <c:v>1556</c:v>
                </c:pt>
                <c:pt idx="1557">
                  <c:v>1557</c:v>
                </c:pt>
                <c:pt idx="1558">
                  <c:v>1558</c:v>
                </c:pt>
                <c:pt idx="1559">
                  <c:v>1559</c:v>
                </c:pt>
                <c:pt idx="1560">
                  <c:v>1560</c:v>
                </c:pt>
                <c:pt idx="1561">
                  <c:v>1561</c:v>
                </c:pt>
                <c:pt idx="1562">
                  <c:v>1562</c:v>
                </c:pt>
                <c:pt idx="1563">
                  <c:v>1563</c:v>
                </c:pt>
                <c:pt idx="1564">
                  <c:v>1564</c:v>
                </c:pt>
                <c:pt idx="1565">
                  <c:v>1565</c:v>
                </c:pt>
                <c:pt idx="1566">
                  <c:v>1566</c:v>
                </c:pt>
                <c:pt idx="1567">
                  <c:v>1567</c:v>
                </c:pt>
                <c:pt idx="1568">
                  <c:v>1568</c:v>
                </c:pt>
                <c:pt idx="1569">
                  <c:v>1569</c:v>
                </c:pt>
                <c:pt idx="1570">
                  <c:v>1570</c:v>
                </c:pt>
                <c:pt idx="1571">
                  <c:v>1571</c:v>
                </c:pt>
                <c:pt idx="1572">
                  <c:v>1572</c:v>
                </c:pt>
                <c:pt idx="1573">
                  <c:v>1573</c:v>
                </c:pt>
                <c:pt idx="1574">
                  <c:v>1574</c:v>
                </c:pt>
                <c:pt idx="1575">
                  <c:v>1575</c:v>
                </c:pt>
                <c:pt idx="1576">
                  <c:v>1576</c:v>
                </c:pt>
                <c:pt idx="1577">
                  <c:v>1577</c:v>
                </c:pt>
                <c:pt idx="1578">
                  <c:v>1578</c:v>
                </c:pt>
                <c:pt idx="1579">
                  <c:v>1579</c:v>
                </c:pt>
                <c:pt idx="1580">
                  <c:v>1580</c:v>
                </c:pt>
                <c:pt idx="1581">
                  <c:v>1581</c:v>
                </c:pt>
                <c:pt idx="1582">
                  <c:v>1582</c:v>
                </c:pt>
                <c:pt idx="1583">
                  <c:v>1583</c:v>
                </c:pt>
                <c:pt idx="1584">
                  <c:v>1584</c:v>
                </c:pt>
                <c:pt idx="1585">
                  <c:v>1585</c:v>
                </c:pt>
                <c:pt idx="1586">
                  <c:v>1586</c:v>
                </c:pt>
                <c:pt idx="1587">
                  <c:v>1587</c:v>
                </c:pt>
                <c:pt idx="1588">
                  <c:v>1588</c:v>
                </c:pt>
                <c:pt idx="1589">
                  <c:v>1589</c:v>
                </c:pt>
                <c:pt idx="1590">
                  <c:v>1590</c:v>
                </c:pt>
                <c:pt idx="1591">
                  <c:v>1591</c:v>
                </c:pt>
                <c:pt idx="1592">
                  <c:v>1592</c:v>
                </c:pt>
                <c:pt idx="1593">
                  <c:v>1593</c:v>
                </c:pt>
                <c:pt idx="1594">
                  <c:v>1594</c:v>
                </c:pt>
                <c:pt idx="1595">
                  <c:v>1595</c:v>
                </c:pt>
                <c:pt idx="1596">
                  <c:v>1596</c:v>
                </c:pt>
                <c:pt idx="1597">
                  <c:v>1597</c:v>
                </c:pt>
                <c:pt idx="1598">
                  <c:v>1598</c:v>
                </c:pt>
                <c:pt idx="1599">
                  <c:v>1599</c:v>
                </c:pt>
                <c:pt idx="1600">
                  <c:v>1600</c:v>
                </c:pt>
                <c:pt idx="1601">
                  <c:v>1601</c:v>
                </c:pt>
                <c:pt idx="1602">
                  <c:v>1602</c:v>
                </c:pt>
                <c:pt idx="1603">
                  <c:v>1603</c:v>
                </c:pt>
                <c:pt idx="1604">
                  <c:v>1604</c:v>
                </c:pt>
                <c:pt idx="1605">
                  <c:v>1605</c:v>
                </c:pt>
                <c:pt idx="1606">
                  <c:v>1606</c:v>
                </c:pt>
                <c:pt idx="1607">
                  <c:v>1607</c:v>
                </c:pt>
                <c:pt idx="1608">
                  <c:v>1608</c:v>
                </c:pt>
                <c:pt idx="1609">
                  <c:v>1609</c:v>
                </c:pt>
                <c:pt idx="1610">
                  <c:v>1610</c:v>
                </c:pt>
                <c:pt idx="1611">
                  <c:v>1611</c:v>
                </c:pt>
                <c:pt idx="1612">
                  <c:v>1612</c:v>
                </c:pt>
                <c:pt idx="1613">
                  <c:v>1613</c:v>
                </c:pt>
                <c:pt idx="1614">
                  <c:v>1614</c:v>
                </c:pt>
                <c:pt idx="1615">
                  <c:v>1615</c:v>
                </c:pt>
                <c:pt idx="1616">
                  <c:v>1616</c:v>
                </c:pt>
                <c:pt idx="1617">
                  <c:v>1617</c:v>
                </c:pt>
                <c:pt idx="1618">
                  <c:v>1618</c:v>
                </c:pt>
                <c:pt idx="1619">
                  <c:v>1619</c:v>
                </c:pt>
                <c:pt idx="1620">
                  <c:v>1620</c:v>
                </c:pt>
                <c:pt idx="1621">
                  <c:v>1621</c:v>
                </c:pt>
                <c:pt idx="1622">
                  <c:v>1622</c:v>
                </c:pt>
                <c:pt idx="1623">
                  <c:v>1623</c:v>
                </c:pt>
                <c:pt idx="1624">
                  <c:v>1624</c:v>
                </c:pt>
                <c:pt idx="1625">
                  <c:v>1625</c:v>
                </c:pt>
                <c:pt idx="1626">
                  <c:v>1626</c:v>
                </c:pt>
                <c:pt idx="1627">
                  <c:v>1627</c:v>
                </c:pt>
                <c:pt idx="1628">
                  <c:v>1628</c:v>
                </c:pt>
                <c:pt idx="1629">
                  <c:v>1629</c:v>
                </c:pt>
                <c:pt idx="1630">
                  <c:v>1630</c:v>
                </c:pt>
                <c:pt idx="1631">
                  <c:v>1631</c:v>
                </c:pt>
                <c:pt idx="1632">
                  <c:v>1632</c:v>
                </c:pt>
                <c:pt idx="1633">
                  <c:v>1633</c:v>
                </c:pt>
                <c:pt idx="1634">
                  <c:v>1634</c:v>
                </c:pt>
                <c:pt idx="1635">
                  <c:v>1635</c:v>
                </c:pt>
                <c:pt idx="1636">
                  <c:v>1636</c:v>
                </c:pt>
                <c:pt idx="1637">
                  <c:v>1637</c:v>
                </c:pt>
                <c:pt idx="1638">
                  <c:v>1638</c:v>
                </c:pt>
                <c:pt idx="1639">
                  <c:v>1639</c:v>
                </c:pt>
                <c:pt idx="1640">
                  <c:v>1640</c:v>
                </c:pt>
                <c:pt idx="1641">
                  <c:v>1641</c:v>
                </c:pt>
                <c:pt idx="1642">
                  <c:v>1642</c:v>
                </c:pt>
                <c:pt idx="1643">
                  <c:v>1643</c:v>
                </c:pt>
                <c:pt idx="1644">
                  <c:v>1644</c:v>
                </c:pt>
                <c:pt idx="1645">
                  <c:v>1645</c:v>
                </c:pt>
                <c:pt idx="1646">
                  <c:v>1646</c:v>
                </c:pt>
                <c:pt idx="1647">
                  <c:v>1647</c:v>
                </c:pt>
                <c:pt idx="1648">
                  <c:v>1648</c:v>
                </c:pt>
                <c:pt idx="1649">
                  <c:v>1649</c:v>
                </c:pt>
                <c:pt idx="1650">
                  <c:v>1650</c:v>
                </c:pt>
                <c:pt idx="1651">
                  <c:v>1651</c:v>
                </c:pt>
                <c:pt idx="1652">
                  <c:v>1652</c:v>
                </c:pt>
                <c:pt idx="1653">
                  <c:v>1653</c:v>
                </c:pt>
                <c:pt idx="1654">
                  <c:v>1654</c:v>
                </c:pt>
                <c:pt idx="1655">
                  <c:v>1655</c:v>
                </c:pt>
                <c:pt idx="1656">
                  <c:v>1656</c:v>
                </c:pt>
                <c:pt idx="1657">
                  <c:v>1657</c:v>
                </c:pt>
                <c:pt idx="1658">
                  <c:v>1658</c:v>
                </c:pt>
                <c:pt idx="1659">
                  <c:v>1659</c:v>
                </c:pt>
                <c:pt idx="1660">
                  <c:v>1660</c:v>
                </c:pt>
                <c:pt idx="1661">
                  <c:v>1661</c:v>
                </c:pt>
                <c:pt idx="1662">
                  <c:v>1662</c:v>
                </c:pt>
                <c:pt idx="1663">
                  <c:v>1663</c:v>
                </c:pt>
                <c:pt idx="1664">
                  <c:v>1664</c:v>
                </c:pt>
                <c:pt idx="1665">
                  <c:v>1665</c:v>
                </c:pt>
                <c:pt idx="1666">
                  <c:v>1666</c:v>
                </c:pt>
                <c:pt idx="1667">
                  <c:v>1667</c:v>
                </c:pt>
                <c:pt idx="1668">
                  <c:v>1668</c:v>
                </c:pt>
                <c:pt idx="1669">
                  <c:v>1669</c:v>
                </c:pt>
                <c:pt idx="1670">
                  <c:v>1670</c:v>
                </c:pt>
                <c:pt idx="1671">
                  <c:v>1671</c:v>
                </c:pt>
                <c:pt idx="1672">
                  <c:v>1672</c:v>
                </c:pt>
                <c:pt idx="1673">
                  <c:v>1673</c:v>
                </c:pt>
                <c:pt idx="1674">
                  <c:v>1674</c:v>
                </c:pt>
                <c:pt idx="1675">
                  <c:v>1675</c:v>
                </c:pt>
                <c:pt idx="1676">
                  <c:v>1676</c:v>
                </c:pt>
                <c:pt idx="1677">
                  <c:v>1677</c:v>
                </c:pt>
                <c:pt idx="1678">
                  <c:v>1678</c:v>
                </c:pt>
                <c:pt idx="1679">
                  <c:v>1679</c:v>
                </c:pt>
                <c:pt idx="1680">
                  <c:v>1680</c:v>
                </c:pt>
                <c:pt idx="1681">
                  <c:v>1681</c:v>
                </c:pt>
                <c:pt idx="1682">
                  <c:v>1682</c:v>
                </c:pt>
                <c:pt idx="1683">
                  <c:v>1683</c:v>
                </c:pt>
                <c:pt idx="1684">
                  <c:v>1684</c:v>
                </c:pt>
                <c:pt idx="1685">
                  <c:v>1685</c:v>
                </c:pt>
                <c:pt idx="1686">
                  <c:v>1686</c:v>
                </c:pt>
                <c:pt idx="1687">
                  <c:v>1687</c:v>
                </c:pt>
                <c:pt idx="1688">
                  <c:v>1688</c:v>
                </c:pt>
                <c:pt idx="1689">
                  <c:v>1689</c:v>
                </c:pt>
                <c:pt idx="1690">
                  <c:v>1690</c:v>
                </c:pt>
                <c:pt idx="1691">
                  <c:v>1691</c:v>
                </c:pt>
                <c:pt idx="1692">
                  <c:v>1692</c:v>
                </c:pt>
                <c:pt idx="1693">
                  <c:v>1693</c:v>
                </c:pt>
                <c:pt idx="1694">
                  <c:v>1694</c:v>
                </c:pt>
                <c:pt idx="1695">
                  <c:v>1695</c:v>
                </c:pt>
                <c:pt idx="1696">
                  <c:v>1696</c:v>
                </c:pt>
                <c:pt idx="1697">
                  <c:v>1697</c:v>
                </c:pt>
                <c:pt idx="1698">
                  <c:v>1698</c:v>
                </c:pt>
                <c:pt idx="1699">
                  <c:v>1699</c:v>
                </c:pt>
                <c:pt idx="1700">
                  <c:v>1700</c:v>
                </c:pt>
                <c:pt idx="1701">
                  <c:v>1701</c:v>
                </c:pt>
                <c:pt idx="1702">
                  <c:v>1702</c:v>
                </c:pt>
                <c:pt idx="1703">
                  <c:v>1703</c:v>
                </c:pt>
                <c:pt idx="1704">
                  <c:v>1704</c:v>
                </c:pt>
                <c:pt idx="1705">
                  <c:v>1705</c:v>
                </c:pt>
                <c:pt idx="1706">
                  <c:v>1706</c:v>
                </c:pt>
                <c:pt idx="1707">
                  <c:v>1707</c:v>
                </c:pt>
                <c:pt idx="1708">
                  <c:v>1708</c:v>
                </c:pt>
                <c:pt idx="1709">
                  <c:v>1709</c:v>
                </c:pt>
                <c:pt idx="1710">
                  <c:v>1710</c:v>
                </c:pt>
                <c:pt idx="1711">
                  <c:v>1711</c:v>
                </c:pt>
                <c:pt idx="1712">
                  <c:v>1712</c:v>
                </c:pt>
                <c:pt idx="1713">
                  <c:v>1713</c:v>
                </c:pt>
                <c:pt idx="1714">
                  <c:v>1714</c:v>
                </c:pt>
                <c:pt idx="1715">
                  <c:v>1715</c:v>
                </c:pt>
                <c:pt idx="1716">
                  <c:v>1716</c:v>
                </c:pt>
                <c:pt idx="1717">
                  <c:v>1717</c:v>
                </c:pt>
                <c:pt idx="1718">
                  <c:v>1718</c:v>
                </c:pt>
                <c:pt idx="1719">
                  <c:v>1719</c:v>
                </c:pt>
                <c:pt idx="1720">
                  <c:v>1720</c:v>
                </c:pt>
                <c:pt idx="1721">
                  <c:v>1721</c:v>
                </c:pt>
                <c:pt idx="1722">
                  <c:v>1722</c:v>
                </c:pt>
                <c:pt idx="1723">
                  <c:v>1723</c:v>
                </c:pt>
                <c:pt idx="1724">
                  <c:v>1724</c:v>
                </c:pt>
                <c:pt idx="1725">
                  <c:v>1725</c:v>
                </c:pt>
                <c:pt idx="1726">
                  <c:v>1726</c:v>
                </c:pt>
                <c:pt idx="1727">
                  <c:v>1727</c:v>
                </c:pt>
                <c:pt idx="1728">
                  <c:v>1728</c:v>
                </c:pt>
                <c:pt idx="1729">
                  <c:v>1729</c:v>
                </c:pt>
                <c:pt idx="1730">
                  <c:v>1730</c:v>
                </c:pt>
                <c:pt idx="1731">
                  <c:v>1731</c:v>
                </c:pt>
                <c:pt idx="1732">
                  <c:v>1732</c:v>
                </c:pt>
                <c:pt idx="1733">
                  <c:v>1733</c:v>
                </c:pt>
                <c:pt idx="1734">
                  <c:v>1734</c:v>
                </c:pt>
                <c:pt idx="1735">
                  <c:v>1735</c:v>
                </c:pt>
                <c:pt idx="1736">
                  <c:v>1736</c:v>
                </c:pt>
                <c:pt idx="1737">
                  <c:v>1737</c:v>
                </c:pt>
                <c:pt idx="1738">
                  <c:v>1738</c:v>
                </c:pt>
                <c:pt idx="1739">
                  <c:v>1739</c:v>
                </c:pt>
                <c:pt idx="1740">
                  <c:v>1740</c:v>
                </c:pt>
                <c:pt idx="1741">
                  <c:v>1741</c:v>
                </c:pt>
                <c:pt idx="1742">
                  <c:v>1742</c:v>
                </c:pt>
                <c:pt idx="1743">
                  <c:v>1743</c:v>
                </c:pt>
                <c:pt idx="1744">
                  <c:v>1744</c:v>
                </c:pt>
                <c:pt idx="1745">
                  <c:v>1745</c:v>
                </c:pt>
                <c:pt idx="1746">
                  <c:v>1746</c:v>
                </c:pt>
                <c:pt idx="1747">
                  <c:v>1747</c:v>
                </c:pt>
                <c:pt idx="1748">
                  <c:v>1748</c:v>
                </c:pt>
                <c:pt idx="1749">
                  <c:v>1749</c:v>
                </c:pt>
                <c:pt idx="1750">
                  <c:v>1750</c:v>
                </c:pt>
                <c:pt idx="1751">
                  <c:v>1751</c:v>
                </c:pt>
                <c:pt idx="1752">
                  <c:v>1752</c:v>
                </c:pt>
                <c:pt idx="1753">
                  <c:v>1753</c:v>
                </c:pt>
                <c:pt idx="1754">
                  <c:v>1754</c:v>
                </c:pt>
                <c:pt idx="1755">
                  <c:v>1755</c:v>
                </c:pt>
                <c:pt idx="1756">
                  <c:v>1756</c:v>
                </c:pt>
                <c:pt idx="1757">
                  <c:v>1757</c:v>
                </c:pt>
                <c:pt idx="1758">
                  <c:v>1758</c:v>
                </c:pt>
                <c:pt idx="1759">
                  <c:v>1759</c:v>
                </c:pt>
                <c:pt idx="1760">
                  <c:v>1760</c:v>
                </c:pt>
                <c:pt idx="1761">
                  <c:v>1761</c:v>
                </c:pt>
                <c:pt idx="1762">
                  <c:v>1762</c:v>
                </c:pt>
                <c:pt idx="1763">
                  <c:v>1763</c:v>
                </c:pt>
                <c:pt idx="1764">
                  <c:v>1764</c:v>
                </c:pt>
                <c:pt idx="1765">
                  <c:v>1765</c:v>
                </c:pt>
                <c:pt idx="1766">
                  <c:v>1766</c:v>
                </c:pt>
                <c:pt idx="1767">
                  <c:v>1767</c:v>
                </c:pt>
                <c:pt idx="1768">
                  <c:v>1768</c:v>
                </c:pt>
                <c:pt idx="1769">
                  <c:v>1769</c:v>
                </c:pt>
                <c:pt idx="1770">
                  <c:v>1770</c:v>
                </c:pt>
                <c:pt idx="1771">
                  <c:v>1771</c:v>
                </c:pt>
                <c:pt idx="1772">
                  <c:v>1772</c:v>
                </c:pt>
                <c:pt idx="1773">
                  <c:v>1773</c:v>
                </c:pt>
                <c:pt idx="1774">
                  <c:v>1774</c:v>
                </c:pt>
                <c:pt idx="1775">
                  <c:v>1775</c:v>
                </c:pt>
                <c:pt idx="1776">
                  <c:v>1776</c:v>
                </c:pt>
                <c:pt idx="1777">
                  <c:v>1777</c:v>
                </c:pt>
                <c:pt idx="1778">
                  <c:v>1778</c:v>
                </c:pt>
                <c:pt idx="1779">
                  <c:v>1779</c:v>
                </c:pt>
                <c:pt idx="1780">
                  <c:v>1780</c:v>
                </c:pt>
                <c:pt idx="1781">
                  <c:v>1781</c:v>
                </c:pt>
                <c:pt idx="1782">
                  <c:v>1782</c:v>
                </c:pt>
                <c:pt idx="1783">
                  <c:v>1783</c:v>
                </c:pt>
                <c:pt idx="1784">
                  <c:v>1784</c:v>
                </c:pt>
                <c:pt idx="1785">
                  <c:v>1785</c:v>
                </c:pt>
                <c:pt idx="1786">
                  <c:v>1786</c:v>
                </c:pt>
                <c:pt idx="1787">
                  <c:v>1787</c:v>
                </c:pt>
                <c:pt idx="1788">
                  <c:v>1788</c:v>
                </c:pt>
                <c:pt idx="1789">
                  <c:v>1789</c:v>
                </c:pt>
                <c:pt idx="1790">
                  <c:v>1790</c:v>
                </c:pt>
                <c:pt idx="1791">
                  <c:v>1791</c:v>
                </c:pt>
                <c:pt idx="1792">
                  <c:v>1792</c:v>
                </c:pt>
                <c:pt idx="1793">
                  <c:v>1793</c:v>
                </c:pt>
                <c:pt idx="1794">
                  <c:v>1794</c:v>
                </c:pt>
                <c:pt idx="1795">
                  <c:v>1795</c:v>
                </c:pt>
                <c:pt idx="1796">
                  <c:v>1796</c:v>
                </c:pt>
                <c:pt idx="1797">
                  <c:v>1797</c:v>
                </c:pt>
                <c:pt idx="1798">
                  <c:v>1798</c:v>
                </c:pt>
                <c:pt idx="1799">
                  <c:v>1799</c:v>
                </c:pt>
                <c:pt idx="1800">
                  <c:v>1800</c:v>
                </c:pt>
              </c:numCache>
            </c:numRef>
          </c:xVal>
          <c:yVal>
            <c:numRef>
              <c:f>'Tandem Assay'!$E$3:$E$1803</c:f>
              <c:numCache>
                <c:formatCode>General</c:formatCode>
                <c:ptCount val="1801"/>
                <c:pt idx="0">
                  <c:v>4.0000000000000001E-3</c:v>
                </c:pt>
                <c:pt idx="1">
                  <c:v>4.4999999999999997E-3</c:v>
                </c:pt>
                <c:pt idx="2">
                  <c:v>4.1000000000000003E-3</c:v>
                </c:pt>
                <c:pt idx="3">
                  <c:v>4.1999999999999997E-3</c:v>
                </c:pt>
                <c:pt idx="4">
                  <c:v>4.0000000000000001E-3</c:v>
                </c:pt>
                <c:pt idx="5">
                  <c:v>4.1999999999999997E-3</c:v>
                </c:pt>
                <c:pt idx="6">
                  <c:v>4.1000000000000003E-3</c:v>
                </c:pt>
                <c:pt idx="7">
                  <c:v>4.1000000000000003E-3</c:v>
                </c:pt>
                <c:pt idx="8">
                  <c:v>4.1000000000000003E-3</c:v>
                </c:pt>
                <c:pt idx="9">
                  <c:v>3.8999999999999998E-3</c:v>
                </c:pt>
                <c:pt idx="10">
                  <c:v>4.3E-3</c:v>
                </c:pt>
                <c:pt idx="11">
                  <c:v>3.8999999999999998E-3</c:v>
                </c:pt>
                <c:pt idx="12">
                  <c:v>4.3E-3</c:v>
                </c:pt>
                <c:pt idx="13">
                  <c:v>4.1999999999999997E-3</c:v>
                </c:pt>
                <c:pt idx="14">
                  <c:v>4.1000000000000003E-3</c:v>
                </c:pt>
                <c:pt idx="15">
                  <c:v>4.0000000000000001E-3</c:v>
                </c:pt>
                <c:pt idx="16">
                  <c:v>4.1999999999999997E-3</c:v>
                </c:pt>
                <c:pt idx="17">
                  <c:v>3.7000000000000002E-3</c:v>
                </c:pt>
                <c:pt idx="18">
                  <c:v>4.4000000000000003E-3</c:v>
                </c:pt>
                <c:pt idx="19">
                  <c:v>4.0000000000000001E-3</c:v>
                </c:pt>
                <c:pt idx="20">
                  <c:v>4.1000000000000003E-3</c:v>
                </c:pt>
                <c:pt idx="21">
                  <c:v>4.3E-3</c:v>
                </c:pt>
                <c:pt idx="22">
                  <c:v>4.0000000000000001E-3</c:v>
                </c:pt>
                <c:pt idx="23">
                  <c:v>4.1000000000000003E-3</c:v>
                </c:pt>
                <c:pt idx="24">
                  <c:v>4.1000000000000003E-3</c:v>
                </c:pt>
                <c:pt idx="25">
                  <c:v>4.0000000000000001E-3</c:v>
                </c:pt>
                <c:pt idx="26">
                  <c:v>4.4000000000000003E-3</c:v>
                </c:pt>
                <c:pt idx="27">
                  <c:v>3.8999999999999998E-3</c:v>
                </c:pt>
                <c:pt idx="28">
                  <c:v>4.0000000000000001E-3</c:v>
                </c:pt>
                <c:pt idx="29">
                  <c:v>4.4000000000000003E-3</c:v>
                </c:pt>
                <c:pt idx="30">
                  <c:v>4.1000000000000003E-3</c:v>
                </c:pt>
                <c:pt idx="31">
                  <c:v>4.1000000000000003E-3</c:v>
                </c:pt>
                <c:pt idx="32">
                  <c:v>4.4999999999999997E-3</c:v>
                </c:pt>
                <c:pt idx="33">
                  <c:v>4.0000000000000001E-3</c:v>
                </c:pt>
                <c:pt idx="34">
                  <c:v>4.1999999999999997E-3</c:v>
                </c:pt>
                <c:pt idx="35">
                  <c:v>4.0000000000000001E-3</c:v>
                </c:pt>
                <c:pt idx="36">
                  <c:v>4.1000000000000003E-3</c:v>
                </c:pt>
                <c:pt idx="37">
                  <c:v>4.0000000000000001E-3</c:v>
                </c:pt>
                <c:pt idx="38">
                  <c:v>4.3E-3</c:v>
                </c:pt>
                <c:pt idx="39">
                  <c:v>4.0000000000000001E-3</c:v>
                </c:pt>
                <c:pt idx="40">
                  <c:v>4.1999999999999997E-3</c:v>
                </c:pt>
                <c:pt idx="41">
                  <c:v>4.1999999999999997E-3</c:v>
                </c:pt>
                <c:pt idx="42">
                  <c:v>4.3E-3</c:v>
                </c:pt>
                <c:pt idx="43">
                  <c:v>3.8E-3</c:v>
                </c:pt>
                <c:pt idx="44">
                  <c:v>4.4999999999999997E-3</c:v>
                </c:pt>
                <c:pt idx="45">
                  <c:v>4.1000000000000003E-3</c:v>
                </c:pt>
                <c:pt idx="46">
                  <c:v>4.1999999999999997E-3</c:v>
                </c:pt>
                <c:pt idx="47">
                  <c:v>4.3E-3</c:v>
                </c:pt>
                <c:pt idx="48">
                  <c:v>4.0000000000000001E-3</c:v>
                </c:pt>
                <c:pt idx="49">
                  <c:v>4.1999999999999997E-3</c:v>
                </c:pt>
                <c:pt idx="50">
                  <c:v>4.4000000000000003E-3</c:v>
                </c:pt>
                <c:pt idx="51">
                  <c:v>4.1999999999999997E-3</c:v>
                </c:pt>
                <c:pt idx="52">
                  <c:v>4.1999999999999997E-3</c:v>
                </c:pt>
                <c:pt idx="53">
                  <c:v>4.1000000000000003E-3</c:v>
                </c:pt>
                <c:pt idx="54">
                  <c:v>4.3E-3</c:v>
                </c:pt>
                <c:pt idx="55">
                  <c:v>4.1999999999999997E-3</c:v>
                </c:pt>
                <c:pt idx="56">
                  <c:v>4.1000000000000003E-3</c:v>
                </c:pt>
                <c:pt idx="57">
                  <c:v>4.1000000000000003E-3</c:v>
                </c:pt>
                <c:pt idx="58">
                  <c:v>4.1999999999999997E-3</c:v>
                </c:pt>
                <c:pt idx="59">
                  <c:v>4.1000000000000003E-3</c:v>
                </c:pt>
                <c:pt idx="60">
                  <c:v>3.7000000000000002E-3</c:v>
                </c:pt>
                <c:pt idx="61">
                  <c:v>4.1000000000000003E-3</c:v>
                </c:pt>
                <c:pt idx="62">
                  <c:v>4.4000000000000003E-3</c:v>
                </c:pt>
                <c:pt idx="63">
                  <c:v>4.3E-3</c:v>
                </c:pt>
                <c:pt idx="64">
                  <c:v>4.1999999999999997E-3</c:v>
                </c:pt>
                <c:pt idx="65">
                  <c:v>4.1999999999999997E-3</c:v>
                </c:pt>
                <c:pt idx="66">
                  <c:v>3.7000000000000002E-3</c:v>
                </c:pt>
                <c:pt idx="67">
                  <c:v>4.4000000000000003E-3</c:v>
                </c:pt>
                <c:pt idx="68">
                  <c:v>4.0000000000000001E-3</c:v>
                </c:pt>
                <c:pt idx="69">
                  <c:v>3.7000000000000002E-3</c:v>
                </c:pt>
                <c:pt idx="70">
                  <c:v>4.0000000000000001E-3</c:v>
                </c:pt>
                <c:pt idx="71">
                  <c:v>4.4000000000000003E-3</c:v>
                </c:pt>
                <c:pt idx="72">
                  <c:v>4.3E-3</c:v>
                </c:pt>
                <c:pt idx="73">
                  <c:v>4.3E-3</c:v>
                </c:pt>
                <c:pt idx="74">
                  <c:v>4.3E-3</c:v>
                </c:pt>
                <c:pt idx="75">
                  <c:v>4.3E-3</c:v>
                </c:pt>
                <c:pt idx="76">
                  <c:v>4.0000000000000001E-3</c:v>
                </c:pt>
                <c:pt idx="77">
                  <c:v>4.1999999999999997E-3</c:v>
                </c:pt>
                <c:pt idx="78">
                  <c:v>4.1999999999999997E-3</c:v>
                </c:pt>
                <c:pt idx="79">
                  <c:v>4.3E-3</c:v>
                </c:pt>
                <c:pt idx="80">
                  <c:v>4.1999999999999997E-3</c:v>
                </c:pt>
                <c:pt idx="81">
                  <c:v>4.1000000000000003E-3</c:v>
                </c:pt>
                <c:pt idx="82">
                  <c:v>3.8999999999999998E-3</c:v>
                </c:pt>
                <c:pt idx="83">
                  <c:v>4.0000000000000001E-3</c:v>
                </c:pt>
                <c:pt idx="84">
                  <c:v>4.1999999999999997E-3</c:v>
                </c:pt>
                <c:pt idx="85">
                  <c:v>4.0000000000000001E-3</c:v>
                </c:pt>
                <c:pt idx="86">
                  <c:v>4.1999999999999997E-3</c:v>
                </c:pt>
                <c:pt idx="87">
                  <c:v>4.0000000000000001E-3</c:v>
                </c:pt>
                <c:pt idx="88">
                  <c:v>4.0000000000000001E-3</c:v>
                </c:pt>
                <c:pt idx="89">
                  <c:v>4.3E-3</c:v>
                </c:pt>
                <c:pt idx="90">
                  <c:v>4.1999999999999997E-3</c:v>
                </c:pt>
                <c:pt idx="91">
                  <c:v>4.3E-3</c:v>
                </c:pt>
                <c:pt idx="92">
                  <c:v>4.3E-3</c:v>
                </c:pt>
                <c:pt idx="93">
                  <c:v>4.1999999999999997E-3</c:v>
                </c:pt>
                <c:pt idx="94">
                  <c:v>4.1000000000000003E-3</c:v>
                </c:pt>
                <c:pt idx="95">
                  <c:v>4.1000000000000003E-3</c:v>
                </c:pt>
                <c:pt idx="96">
                  <c:v>4.1999999999999997E-3</c:v>
                </c:pt>
                <c:pt idx="97">
                  <c:v>4.3E-3</c:v>
                </c:pt>
                <c:pt idx="98">
                  <c:v>4.1000000000000003E-3</c:v>
                </c:pt>
                <c:pt idx="99">
                  <c:v>3.8E-3</c:v>
                </c:pt>
                <c:pt idx="100">
                  <c:v>4.1999999999999997E-3</c:v>
                </c:pt>
                <c:pt idx="101">
                  <c:v>3.8E-3</c:v>
                </c:pt>
                <c:pt idx="102">
                  <c:v>4.1999999999999997E-3</c:v>
                </c:pt>
                <c:pt idx="103">
                  <c:v>3.8E-3</c:v>
                </c:pt>
                <c:pt idx="104">
                  <c:v>4.1999999999999997E-3</c:v>
                </c:pt>
                <c:pt idx="105">
                  <c:v>4.3E-3</c:v>
                </c:pt>
                <c:pt idx="106">
                  <c:v>3.8E-3</c:v>
                </c:pt>
                <c:pt idx="107">
                  <c:v>4.3E-3</c:v>
                </c:pt>
                <c:pt idx="108">
                  <c:v>4.3E-3</c:v>
                </c:pt>
                <c:pt idx="109">
                  <c:v>4.4000000000000003E-3</c:v>
                </c:pt>
                <c:pt idx="110">
                  <c:v>4.0000000000000001E-3</c:v>
                </c:pt>
                <c:pt idx="111">
                  <c:v>3.8999999999999998E-3</c:v>
                </c:pt>
                <c:pt idx="112">
                  <c:v>3.8E-3</c:v>
                </c:pt>
                <c:pt idx="113">
                  <c:v>4.1999999999999997E-3</c:v>
                </c:pt>
                <c:pt idx="114">
                  <c:v>4.1999999999999997E-3</c:v>
                </c:pt>
                <c:pt idx="115">
                  <c:v>4.0000000000000001E-3</c:v>
                </c:pt>
                <c:pt idx="116">
                  <c:v>4.1000000000000003E-3</c:v>
                </c:pt>
                <c:pt idx="117">
                  <c:v>3.8999999999999998E-3</c:v>
                </c:pt>
                <c:pt idx="118">
                  <c:v>4.1000000000000003E-3</c:v>
                </c:pt>
                <c:pt idx="119">
                  <c:v>4.4000000000000003E-3</c:v>
                </c:pt>
                <c:pt idx="120">
                  <c:v>4.4000000000000003E-3</c:v>
                </c:pt>
                <c:pt idx="121">
                  <c:v>4.3E-3</c:v>
                </c:pt>
                <c:pt idx="122">
                  <c:v>4.1000000000000003E-3</c:v>
                </c:pt>
                <c:pt idx="123">
                  <c:v>4.1999999999999997E-3</c:v>
                </c:pt>
                <c:pt idx="124">
                  <c:v>4.1000000000000003E-3</c:v>
                </c:pt>
                <c:pt idx="125">
                  <c:v>4.1999999999999997E-3</c:v>
                </c:pt>
                <c:pt idx="126">
                  <c:v>4.1000000000000003E-3</c:v>
                </c:pt>
                <c:pt idx="127">
                  <c:v>3.8999999999999998E-3</c:v>
                </c:pt>
                <c:pt idx="128">
                  <c:v>4.1000000000000003E-3</c:v>
                </c:pt>
                <c:pt idx="129">
                  <c:v>4.3E-3</c:v>
                </c:pt>
                <c:pt idx="130">
                  <c:v>4.4000000000000003E-3</c:v>
                </c:pt>
                <c:pt idx="131">
                  <c:v>4.3E-3</c:v>
                </c:pt>
                <c:pt idx="132">
                  <c:v>4.4000000000000003E-3</c:v>
                </c:pt>
                <c:pt idx="133">
                  <c:v>4.1999999999999997E-3</c:v>
                </c:pt>
                <c:pt idx="134">
                  <c:v>4.1000000000000003E-3</c:v>
                </c:pt>
                <c:pt idx="135">
                  <c:v>4.4000000000000003E-3</c:v>
                </c:pt>
                <c:pt idx="136">
                  <c:v>4.3E-3</c:v>
                </c:pt>
                <c:pt idx="137">
                  <c:v>4.1000000000000003E-3</c:v>
                </c:pt>
                <c:pt idx="138">
                  <c:v>4.1999999999999997E-3</c:v>
                </c:pt>
                <c:pt idx="139">
                  <c:v>4.1999999999999997E-3</c:v>
                </c:pt>
                <c:pt idx="140">
                  <c:v>4.0000000000000001E-3</c:v>
                </c:pt>
                <c:pt idx="141">
                  <c:v>4.1000000000000003E-3</c:v>
                </c:pt>
                <c:pt idx="142">
                  <c:v>4.0000000000000001E-3</c:v>
                </c:pt>
                <c:pt idx="143">
                  <c:v>4.4000000000000003E-3</c:v>
                </c:pt>
                <c:pt idx="144">
                  <c:v>4.0000000000000001E-3</c:v>
                </c:pt>
                <c:pt idx="145">
                  <c:v>3.8E-3</c:v>
                </c:pt>
                <c:pt idx="146">
                  <c:v>4.1000000000000003E-3</c:v>
                </c:pt>
                <c:pt idx="147">
                  <c:v>4.1999999999999997E-3</c:v>
                </c:pt>
                <c:pt idx="148">
                  <c:v>3.8999999999999998E-3</c:v>
                </c:pt>
                <c:pt idx="149">
                  <c:v>3.7000000000000002E-3</c:v>
                </c:pt>
                <c:pt idx="150">
                  <c:v>4.0000000000000001E-3</c:v>
                </c:pt>
                <c:pt idx="151">
                  <c:v>4.3E-3</c:v>
                </c:pt>
                <c:pt idx="152">
                  <c:v>4.1000000000000003E-3</c:v>
                </c:pt>
                <c:pt idx="153">
                  <c:v>4.1000000000000003E-3</c:v>
                </c:pt>
                <c:pt idx="154">
                  <c:v>4.0000000000000001E-3</c:v>
                </c:pt>
                <c:pt idx="155">
                  <c:v>4.1999999999999997E-3</c:v>
                </c:pt>
                <c:pt idx="156">
                  <c:v>4.0000000000000001E-3</c:v>
                </c:pt>
                <c:pt idx="157">
                  <c:v>4.3E-3</c:v>
                </c:pt>
                <c:pt idx="158">
                  <c:v>3.8999999999999998E-3</c:v>
                </c:pt>
                <c:pt idx="159">
                  <c:v>4.1000000000000003E-3</c:v>
                </c:pt>
                <c:pt idx="160">
                  <c:v>4.1999999999999997E-3</c:v>
                </c:pt>
                <c:pt idx="161">
                  <c:v>4.3E-3</c:v>
                </c:pt>
                <c:pt idx="162">
                  <c:v>4.1999999999999997E-3</c:v>
                </c:pt>
                <c:pt idx="163">
                  <c:v>4.0000000000000001E-3</c:v>
                </c:pt>
                <c:pt idx="164">
                  <c:v>4.1000000000000003E-3</c:v>
                </c:pt>
                <c:pt idx="165">
                  <c:v>4.1999999999999997E-3</c:v>
                </c:pt>
                <c:pt idx="166">
                  <c:v>4.0000000000000001E-3</c:v>
                </c:pt>
                <c:pt idx="167">
                  <c:v>4.0000000000000001E-3</c:v>
                </c:pt>
                <c:pt idx="168">
                  <c:v>4.1999999999999997E-3</c:v>
                </c:pt>
                <c:pt idx="169">
                  <c:v>4.4000000000000003E-3</c:v>
                </c:pt>
                <c:pt idx="170">
                  <c:v>4.1999999999999997E-3</c:v>
                </c:pt>
                <c:pt idx="171">
                  <c:v>4.1999999999999997E-3</c:v>
                </c:pt>
                <c:pt idx="172">
                  <c:v>4.3E-3</c:v>
                </c:pt>
                <c:pt idx="173">
                  <c:v>4.4000000000000003E-3</c:v>
                </c:pt>
                <c:pt idx="174">
                  <c:v>4.1000000000000003E-3</c:v>
                </c:pt>
                <c:pt idx="175">
                  <c:v>4.1999999999999997E-3</c:v>
                </c:pt>
                <c:pt idx="176">
                  <c:v>3.8E-3</c:v>
                </c:pt>
                <c:pt idx="177">
                  <c:v>4.1999999999999997E-3</c:v>
                </c:pt>
                <c:pt idx="178">
                  <c:v>4.0000000000000001E-3</c:v>
                </c:pt>
                <c:pt idx="179">
                  <c:v>3.8999999999999998E-3</c:v>
                </c:pt>
                <c:pt idx="180">
                  <c:v>4.4000000000000003E-3</c:v>
                </c:pt>
                <c:pt idx="181">
                  <c:v>4.1999999999999997E-3</c:v>
                </c:pt>
                <c:pt idx="182">
                  <c:v>4.1000000000000003E-3</c:v>
                </c:pt>
                <c:pt idx="183">
                  <c:v>4.1000000000000003E-3</c:v>
                </c:pt>
                <c:pt idx="184">
                  <c:v>4.1999999999999997E-3</c:v>
                </c:pt>
                <c:pt idx="185">
                  <c:v>4.1999999999999997E-3</c:v>
                </c:pt>
                <c:pt idx="186">
                  <c:v>4.0000000000000001E-3</c:v>
                </c:pt>
                <c:pt idx="187">
                  <c:v>4.0000000000000001E-3</c:v>
                </c:pt>
                <c:pt idx="188">
                  <c:v>4.0000000000000001E-3</c:v>
                </c:pt>
                <c:pt idx="189">
                  <c:v>3.8999999999999998E-3</c:v>
                </c:pt>
                <c:pt idx="190">
                  <c:v>3.8E-3</c:v>
                </c:pt>
                <c:pt idx="191">
                  <c:v>4.0000000000000001E-3</c:v>
                </c:pt>
                <c:pt idx="192">
                  <c:v>4.1999999999999997E-3</c:v>
                </c:pt>
                <c:pt idx="193">
                  <c:v>4.0000000000000001E-3</c:v>
                </c:pt>
                <c:pt idx="194">
                  <c:v>4.4999999999999997E-3</c:v>
                </c:pt>
                <c:pt idx="195">
                  <c:v>4.1999999999999997E-3</c:v>
                </c:pt>
                <c:pt idx="196">
                  <c:v>4.1999999999999997E-3</c:v>
                </c:pt>
                <c:pt idx="197">
                  <c:v>4.3E-3</c:v>
                </c:pt>
                <c:pt idx="198">
                  <c:v>4.3E-3</c:v>
                </c:pt>
                <c:pt idx="199">
                  <c:v>4.1999999999999997E-3</c:v>
                </c:pt>
                <c:pt idx="200">
                  <c:v>4.1999999999999997E-3</c:v>
                </c:pt>
                <c:pt idx="201">
                  <c:v>4.1999999999999997E-3</c:v>
                </c:pt>
                <c:pt idx="202">
                  <c:v>4.0000000000000001E-3</c:v>
                </c:pt>
                <c:pt idx="203">
                  <c:v>4.1999999999999997E-3</c:v>
                </c:pt>
                <c:pt idx="204">
                  <c:v>4.1999999999999997E-3</c:v>
                </c:pt>
                <c:pt idx="205">
                  <c:v>3.8999999999999998E-3</c:v>
                </c:pt>
                <c:pt idx="206">
                  <c:v>4.1999999999999997E-3</c:v>
                </c:pt>
                <c:pt idx="207">
                  <c:v>3.8999999999999998E-3</c:v>
                </c:pt>
                <c:pt idx="208">
                  <c:v>4.1999999999999997E-3</c:v>
                </c:pt>
                <c:pt idx="209">
                  <c:v>4.3E-3</c:v>
                </c:pt>
                <c:pt idx="210">
                  <c:v>4.4999999999999997E-3</c:v>
                </c:pt>
                <c:pt idx="211">
                  <c:v>4.1999999999999997E-3</c:v>
                </c:pt>
                <c:pt idx="212">
                  <c:v>4.1999999999999997E-3</c:v>
                </c:pt>
                <c:pt idx="213">
                  <c:v>4.1999999999999997E-3</c:v>
                </c:pt>
                <c:pt idx="214">
                  <c:v>4.4999999999999997E-3</c:v>
                </c:pt>
                <c:pt idx="215">
                  <c:v>4.4000000000000003E-3</c:v>
                </c:pt>
                <c:pt idx="216">
                  <c:v>4.3E-3</c:v>
                </c:pt>
                <c:pt idx="217">
                  <c:v>4.4000000000000003E-3</c:v>
                </c:pt>
                <c:pt idx="218">
                  <c:v>4.3E-3</c:v>
                </c:pt>
                <c:pt idx="219">
                  <c:v>4.1999999999999997E-3</c:v>
                </c:pt>
                <c:pt idx="220">
                  <c:v>4.4999999999999997E-3</c:v>
                </c:pt>
                <c:pt idx="221">
                  <c:v>4.4999999999999997E-3</c:v>
                </c:pt>
                <c:pt idx="222">
                  <c:v>4.3E-3</c:v>
                </c:pt>
                <c:pt idx="223">
                  <c:v>4.4999999999999997E-3</c:v>
                </c:pt>
                <c:pt idx="224">
                  <c:v>4.1999999999999997E-3</c:v>
                </c:pt>
                <c:pt idx="225">
                  <c:v>4.3E-3</c:v>
                </c:pt>
                <c:pt idx="226">
                  <c:v>4.3E-3</c:v>
                </c:pt>
                <c:pt idx="227">
                  <c:v>4.4000000000000003E-3</c:v>
                </c:pt>
                <c:pt idx="228">
                  <c:v>4.4000000000000003E-3</c:v>
                </c:pt>
                <c:pt idx="229">
                  <c:v>4.1999999999999997E-3</c:v>
                </c:pt>
                <c:pt idx="230">
                  <c:v>4.1000000000000003E-3</c:v>
                </c:pt>
                <c:pt idx="231">
                  <c:v>4.3E-3</c:v>
                </c:pt>
                <c:pt idx="232">
                  <c:v>4.4000000000000003E-3</c:v>
                </c:pt>
                <c:pt idx="233">
                  <c:v>4.1999999999999997E-3</c:v>
                </c:pt>
                <c:pt idx="234">
                  <c:v>4.0000000000000001E-3</c:v>
                </c:pt>
                <c:pt idx="235">
                  <c:v>4.0000000000000001E-3</c:v>
                </c:pt>
                <c:pt idx="236">
                  <c:v>4.1999999999999997E-3</c:v>
                </c:pt>
                <c:pt idx="237">
                  <c:v>4.1000000000000003E-3</c:v>
                </c:pt>
                <c:pt idx="238">
                  <c:v>4.1999999999999997E-3</c:v>
                </c:pt>
                <c:pt idx="239">
                  <c:v>4.0000000000000001E-3</c:v>
                </c:pt>
                <c:pt idx="240">
                  <c:v>4.1000000000000003E-3</c:v>
                </c:pt>
                <c:pt idx="241">
                  <c:v>4.1000000000000003E-3</c:v>
                </c:pt>
                <c:pt idx="242">
                  <c:v>4.1000000000000003E-3</c:v>
                </c:pt>
                <c:pt idx="243">
                  <c:v>4.1000000000000003E-3</c:v>
                </c:pt>
                <c:pt idx="244">
                  <c:v>4.1000000000000003E-3</c:v>
                </c:pt>
                <c:pt idx="245">
                  <c:v>3.8999999999999998E-3</c:v>
                </c:pt>
                <c:pt idx="246">
                  <c:v>4.3E-3</c:v>
                </c:pt>
                <c:pt idx="247">
                  <c:v>4.1999999999999997E-3</c:v>
                </c:pt>
                <c:pt idx="248">
                  <c:v>4.4999999999999997E-3</c:v>
                </c:pt>
                <c:pt idx="249">
                  <c:v>4.1999999999999997E-3</c:v>
                </c:pt>
                <c:pt idx="250">
                  <c:v>4.1999999999999997E-3</c:v>
                </c:pt>
                <c:pt idx="251">
                  <c:v>4.1000000000000003E-3</c:v>
                </c:pt>
                <c:pt idx="252">
                  <c:v>4.1999999999999997E-3</c:v>
                </c:pt>
                <c:pt idx="253">
                  <c:v>4.0000000000000001E-3</c:v>
                </c:pt>
                <c:pt idx="254">
                  <c:v>4.1999999999999997E-3</c:v>
                </c:pt>
                <c:pt idx="255">
                  <c:v>4.3E-3</c:v>
                </c:pt>
                <c:pt idx="256">
                  <c:v>4.4000000000000003E-3</c:v>
                </c:pt>
                <c:pt idx="257">
                  <c:v>4.0000000000000001E-3</c:v>
                </c:pt>
                <c:pt idx="258">
                  <c:v>4.1000000000000003E-3</c:v>
                </c:pt>
                <c:pt idx="259">
                  <c:v>4.0000000000000001E-3</c:v>
                </c:pt>
                <c:pt idx="260">
                  <c:v>4.3E-3</c:v>
                </c:pt>
                <c:pt idx="261">
                  <c:v>4.1999999999999997E-3</c:v>
                </c:pt>
                <c:pt idx="262">
                  <c:v>4.1999999999999997E-3</c:v>
                </c:pt>
                <c:pt idx="263">
                  <c:v>4.1999999999999997E-3</c:v>
                </c:pt>
                <c:pt idx="264">
                  <c:v>4.1000000000000003E-3</c:v>
                </c:pt>
                <c:pt idx="265">
                  <c:v>4.3E-3</c:v>
                </c:pt>
                <c:pt idx="266">
                  <c:v>4.1000000000000003E-3</c:v>
                </c:pt>
                <c:pt idx="267">
                  <c:v>3.8999999999999998E-3</c:v>
                </c:pt>
                <c:pt idx="268">
                  <c:v>3.8999999999999998E-3</c:v>
                </c:pt>
                <c:pt idx="269">
                  <c:v>3.8E-3</c:v>
                </c:pt>
                <c:pt idx="270">
                  <c:v>4.1999999999999997E-3</c:v>
                </c:pt>
                <c:pt idx="271">
                  <c:v>3.8999999999999998E-3</c:v>
                </c:pt>
                <c:pt idx="272">
                  <c:v>3.8999999999999998E-3</c:v>
                </c:pt>
                <c:pt idx="273">
                  <c:v>3.8999999999999998E-3</c:v>
                </c:pt>
                <c:pt idx="274">
                  <c:v>3.8999999999999998E-3</c:v>
                </c:pt>
                <c:pt idx="275">
                  <c:v>4.0000000000000001E-3</c:v>
                </c:pt>
                <c:pt idx="276">
                  <c:v>4.0000000000000001E-3</c:v>
                </c:pt>
                <c:pt idx="277">
                  <c:v>4.1999999999999997E-3</c:v>
                </c:pt>
                <c:pt idx="278">
                  <c:v>4.1999999999999997E-3</c:v>
                </c:pt>
                <c:pt idx="279">
                  <c:v>4.1999999999999997E-3</c:v>
                </c:pt>
                <c:pt idx="280">
                  <c:v>4.1999999999999997E-3</c:v>
                </c:pt>
                <c:pt idx="281">
                  <c:v>4.4000000000000003E-3</c:v>
                </c:pt>
                <c:pt idx="282">
                  <c:v>4.1999999999999997E-3</c:v>
                </c:pt>
                <c:pt idx="283">
                  <c:v>4.1000000000000003E-3</c:v>
                </c:pt>
                <c:pt idx="284">
                  <c:v>3.8999999999999998E-3</c:v>
                </c:pt>
                <c:pt idx="285">
                  <c:v>4.3E-3</c:v>
                </c:pt>
                <c:pt idx="286">
                  <c:v>4.1000000000000003E-3</c:v>
                </c:pt>
                <c:pt idx="287">
                  <c:v>4.4000000000000003E-3</c:v>
                </c:pt>
                <c:pt idx="288">
                  <c:v>4.4000000000000003E-3</c:v>
                </c:pt>
                <c:pt idx="289">
                  <c:v>4.1000000000000003E-3</c:v>
                </c:pt>
                <c:pt idx="290">
                  <c:v>4.1999999999999997E-3</c:v>
                </c:pt>
                <c:pt idx="291">
                  <c:v>4.1000000000000003E-3</c:v>
                </c:pt>
                <c:pt idx="292">
                  <c:v>4.1000000000000003E-3</c:v>
                </c:pt>
                <c:pt idx="293">
                  <c:v>4.4000000000000003E-3</c:v>
                </c:pt>
                <c:pt idx="294">
                  <c:v>4.1000000000000003E-3</c:v>
                </c:pt>
                <c:pt idx="295">
                  <c:v>4.3E-3</c:v>
                </c:pt>
                <c:pt idx="296">
                  <c:v>4.3E-3</c:v>
                </c:pt>
                <c:pt idx="297">
                  <c:v>4.4999999999999997E-3</c:v>
                </c:pt>
                <c:pt idx="298">
                  <c:v>4.1999999999999997E-3</c:v>
                </c:pt>
                <c:pt idx="299">
                  <c:v>4.1999999999999997E-3</c:v>
                </c:pt>
                <c:pt idx="300">
                  <c:v>4.1000000000000003E-3</c:v>
                </c:pt>
                <c:pt idx="301">
                  <c:v>4.1999999999999997E-3</c:v>
                </c:pt>
                <c:pt idx="302">
                  <c:v>4.1999999999999997E-3</c:v>
                </c:pt>
                <c:pt idx="303">
                  <c:v>4.1000000000000003E-3</c:v>
                </c:pt>
                <c:pt idx="304">
                  <c:v>4.3E-3</c:v>
                </c:pt>
                <c:pt idx="305">
                  <c:v>4.1999999999999997E-3</c:v>
                </c:pt>
                <c:pt idx="306">
                  <c:v>4.1999999999999997E-3</c:v>
                </c:pt>
                <c:pt idx="307">
                  <c:v>4.1999999999999997E-3</c:v>
                </c:pt>
                <c:pt idx="308">
                  <c:v>4.0000000000000001E-3</c:v>
                </c:pt>
                <c:pt idx="309">
                  <c:v>4.0000000000000001E-3</c:v>
                </c:pt>
                <c:pt idx="310">
                  <c:v>4.1000000000000003E-3</c:v>
                </c:pt>
                <c:pt idx="311">
                  <c:v>3.8999999999999998E-3</c:v>
                </c:pt>
                <c:pt idx="312">
                  <c:v>4.1000000000000003E-3</c:v>
                </c:pt>
                <c:pt idx="313">
                  <c:v>4.3E-3</c:v>
                </c:pt>
                <c:pt idx="314">
                  <c:v>4.1999999999999997E-3</c:v>
                </c:pt>
                <c:pt idx="315">
                  <c:v>4.1999999999999997E-3</c:v>
                </c:pt>
                <c:pt idx="316">
                  <c:v>4.1999999999999997E-3</c:v>
                </c:pt>
                <c:pt idx="317">
                  <c:v>4.1999999999999997E-3</c:v>
                </c:pt>
                <c:pt idx="318">
                  <c:v>4.1999999999999997E-3</c:v>
                </c:pt>
                <c:pt idx="319">
                  <c:v>4.4999999999999997E-3</c:v>
                </c:pt>
                <c:pt idx="320">
                  <c:v>4.1000000000000003E-3</c:v>
                </c:pt>
                <c:pt idx="321">
                  <c:v>4.1999999999999997E-3</c:v>
                </c:pt>
                <c:pt idx="322">
                  <c:v>4.1999999999999997E-3</c:v>
                </c:pt>
                <c:pt idx="323">
                  <c:v>4.0000000000000001E-3</c:v>
                </c:pt>
                <c:pt idx="324">
                  <c:v>4.1999999999999997E-3</c:v>
                </c:pt>
                <c:pt idx="325">
                  <c:v>4.3E-3</c:v>
                </c:pt>
                <c:pt idx="326">
                  <c:v>4.3E-3</c:v>
                </c:pt>
                <c:pt idx="327">
                  <c:v>4.1000000000000003E-3</c:v>
                </c:pt>
                <c:pt idx="328">
                  <c:v>4.4000000000000003E-3</c:v>
                </c:pt>
                <c:pt idx="329">
                  <c:v>4.4000000000000003E-3</c:v>
                </c:pt>
                <c:pt idx="330">
                  <c:v>4.3E-3</c:v>
                </c:pt>
                <c:pt idx="331">
                  <c:v>4.4000000000000003E-3</c:v>
                </c:pt>
                <c:pt idx="332">
                  <c:v>4.1999999999999997E-3</c:v>
                </c:pt>
                <c:pt idx="333">
                  <c:v>4.5999999999999999E-3</c:v>
                </c:pt>
                <c:pt idx="334">
                  <c:v>4.4999999999999997E-3</c:v>
                </c:pt>
                <c:pt idx="335">
                  <c:v>4.1999999999999997E-3</c:v>
                </c:pt>
                <c:pt idx="336">
                  <c:v>4.1999999999999997E-3</c:v>
                </c:pt>
                <c:pt idx="337">
                  <c:v>4.3E-3</c:v>
                </c:pt>
                <c:pt idx="338">
                  <c:v>4.3E-3</c:v>
                </c:pt>
                <c:pt idx="339">
                  <c:v>4.4999999999999997E-3</c:v>
                </c:pt>
                <c:pt idx="340">
                  <c:v>4.3E-3</c:v>
                </c:pt>
                <c:pt idx="341">
                  <c:v>4.4000000000000003E-3</c:v>
                </c:pt>
                <c:pt idx="342">
                  <c:v>4.4000000000000003E-3</c:v>
                </c:pt>
                <c:pt idx="343">
                  <c:v>4.0000000000000001E-3</c:v>
                </c:pt>
                <c:pt idx="344">
                  <c:v>4.1999999999999997E-3</c:v>
                </c:pt>
                <c:pt idx="345">
                  <c:v>4.1000000000000003E-3</c:v>
                </c:pt>
                <c:pt idx="346">
                  <c:v>4.4000000000000003E-3</c:v>
                </c:pt>
                <c:pt idx="347">
                  <c:v>4.0000000000000001E-3</c:v>
                </c:pt>
                <c:pt idx="348">
                  <c:v>4.1999999999999997E-3</c:v>
                </c:pt>
                <c:pt idx="349">
                  <c:v>4.4999999999999997E-3</c:v>
                </c:pt>
                <c:pt idx="350">
                  <c:v>4.1999999999999997E-3</c:v>
                </c:pt>
                <c:pt idx="351">
                  <c:v>4.4000000000000003E-3</c:v>
                </c:pt>
                <c:pt idx="352">
                  <c:v>4.4000000000000003E-3</c:v>
                </c:pt>
                <c:pt idx="353">
                  <c:v>4.1999999999999997E-3</c:v>
                </c:pt>
                <c:pt idx="354">
                  <c:v>4.1999999999999997E-3</c:v>
                </c:pt>
                <c:pt idx="355">
                  <c:v>4.0000000000000001E-3</c:v>
                </c:pt>
                <c:pt idx="356">
                  <c:v>4.3E-3</c:v>
                </c:pt>
                <c:pt idx="357">
                  <c:v>4.4000000000000003E-3</c:v>
                </c:pt>
                <c:pt idx="358">
                  <c:v>4.5999999999999999E-3</c:v>
                </c:pt>
                <c:pt idx="359">
                  <c:v>4.4000000000000003E-3</c:v>
                </c:pt>
                <c:pt idx="360">
                  <c:v>4.1999999999999997E-3</c:v>
                </c:pt>
                <c:pt idx="361">
                  <c:v>4.4000000000000003E-3</c:v>
                </c:pt>
                <c:pt idx="362">
                  <c:v>4.1999999999999997E-3</c:v>
                </c:pt>
                <c:pt idx="363">
                  <c:v>4.3E-3</c:v>
                </c:pt>
                <c:pt idx="364">
                  <c:v>4.3E-3</c:v>
                </c:pt>
                <c:pt idx="365">
                  <c:v>4.3E-3</c:v>
                </c:pt>
                <c:pt idx="366">
                  <c:v>4.4999999999999997E-3</c:v>
                </c:pt>
                <c:pt idx="367">
                  <c:v>4.3E-3</c:v>
                </c:pt>
                <c:pt idx="368">
                  <c:v>4.1999999999999997E-3</c:v>
                </c:pt>
                <c:pt idx="369">
                  <c:v>4.3E-3</c:v>
                </c:pt>
                <c:pt idx="370">
                  <c:v>4.4000000000000003E-3</c:v>
                </c:pt>
                <c:pt idx="371">
                  <c:v>4.5999999999999999E-3</c:v>
                </c:pt>
                <c:pt idx="372">
                  <c:v>4.4999999999999997E-3</c:v>
                </c:pt>
                <c:pt idx="373">
                  <c:v>4.1999999999999997E-3</c:v>
                </c:pt>
                <c:pt idx="374">
                  <c:v>4.1000000000000003E-3</c:v>
                </c:pt>
                <c:pt idx="375">
                  <c:v>4.3E-3</c:v>
                </c:pt>
                <c:pt idx="376">
                  <c:v>4.4000000000000003E-3</c:v>
                </c:pt>
                <c:pt idx="377">
                  <c:v>4.4000000000000003E-3</c:v>
                </c:pt>
                <c:pt idx="378">
                  <c:v>4.4000000000000003E-3</c:v>
                </c:pt>
                <c:pt idx="379">
                  <c:v>4.1999999999999997E-3</c:v>
                </c:pt>
                <c:pt idx="380">
                  <c:v>4.3E-3</c:v>
                </c:pt>
                <c:pt idx="381">
                  <c:v>4.4999999999999997E-3</c:v>
                </c:pt>
                <c:pt idx="382">
                  <c:v>4.4000000000000003E-3</c:v>
                </c:pt>
                <c:pt idx="383">
                  <c:v>4.4000000000000003E-3</c:v>
                </c:pt>
                <c:pt idx="384">
                  <c:v>4.4000000000000003E-3</c:v>
                </c:pt>
                <c:pt idx="385">
                  <c:v>4.4000000000000003E-3</c:v>
                </c:pt>
                <c:pt idx="386">
                  <c:v>4.1999999999999997E-3</c:v>
                </c:pt>
                <c:pt idx="387">
                  <c:v>4.4000000000000003E-3</c:v>
                </c:pt>
                <c:pt idx="388">
                  <c:v>4.5999999999999999E-3</c:v>
                </c:pt>
                <c:pt idx="389">
                  <c:v>4.7999999999999996E-3</c:v>
                </c:pt>
                <c:pt idx="390">
                  <c:v>4.4000000000000003E-3</c:v>
                </c:pt>
                <c:pt idx="391">
                  <c:v>4.3E-3</c:v>
                </c:pt>
                <c:pt idx="392">
                  <c:v>4.4999999999999997E-3</c:v>
                </c:pt>
                <c:pt idx="393">
                  <c:v>4.4000000000000003E-3</c:v>
                </c:pt>
                <c:pt idx="394">
                  <c:v>4.4999999999999997E-3</c:v>
                </c:pt>
                <c:pt idx="395">
                  <c:v>4.1999999999999997E-3</c:v>
                </c:pt>
                <c:pt idx="396">
                  <c:v>4.4000000000000003E-3</c:v>
                </c:pt>
                <c:pt idx="397">
                  <c:v>4.3E-3</c:v>
                </c:pt>
                <c:pt idx="398">
                  <c:v>4.3E-3</c:v>
                </c:pt>
                <c:pt idx="399">
                  <c:v>4.4000000000000003E-3</c:v>
                </c:pt>
                <c:pt idx="400">
                  <c:v>4.4999999999999997E-3</c:v>
                </c:pt>
                <c:pt idx="401">
                  <c:v>4.4999999999999997E-3</c:v>
                </c:pt>
                <c:pt idx="402">
                  <c:v>4.7000000000000002E-3</c:v>
                </c:pt>
                <c:pt idx="403">
                  <c:v>4.4999999999999997E-3</c:v>
                </c:pt>
                <c:pt idx="404">
                  <c:v>4.4000000000000003E-3</c:v>
                </c:pt>
                <c:pt idx="405">
                  <c:v>4.3E-3</c:v>
                </c:pt>
                <c:pt idx="406">
                  <c:v>4.4000000000000003E-3</c:v>
                </c:pt>
                <c:pt idx="407">
                  <c:v>4.5999999999999999E-3</c:v>
                </c:pt>
                <c:pt idx="408">
                  <c:v>4.0000000000000001E-3</c:v>
                </c:pt>
                <c:pt idx="409">
                  <c:v>4.3E-3</c:v>
                </c:pt>
                <c:pt idx="410">
                  <c:v>4.0000000000000001E-3</c:v>
                </c:pt>
                <c:pt idx="411">
                  <c:v>4.5999999999999999E-3</c:v>
                </c:pt>
                <c:pt idx="412">
                  <c:v>4.3E-3</c:v>
                </c:pt>
                <c:pt idx="413">
                  <c:v>4.5999999999999999E-3</c:v>
                </c:pt>
                <c:pt idx="414">
                  <c:v>4.3E-3</c:v>
                </c:pt>
                <c:pt idx="415">
                  <c:v>4.4000000000000003E-3</c:v>
                </c:pt>
                <c:pt idx="416">
                  <c:v>4.4999999999999997E-3</c:v>
                </c:pt>
                <c:pt idx="417">
                  <c:v>4.4999999999999997E-3</c:v>
                </c:pt>
                <c:pt idx="418">
                  <c:v>4.5999999999999999E-3</c:v>
                </c:pt>
                <c:pt idx="419">
                  <c:v>4.4999999999999997E-3</c:v>
                </c:pt>
                <c:pt idx="420">
                  <c:v>4.4000000000000003E-3</c:v>
                </c:pt>
                <c:pt idx="421">
                  <c:v>4.3E-3</c:v>
                </c:pt>
                <c:pt idx="422">
                  <c:v>4.4999999999999997E-3</c:v>
                </c:pt>
                <c:pt idx="423">
                  <c:v>4.4000000000000003E-3</c:v>
                </c:pt>
                <c:pt idx="424">
                  <c:v>4.3E-3</c:v>
                </c:pt>
                <c:pt idx="425">
                  <c:v>4.4999999999999997E-3</c:v>
                </c:pt>
                <c:pt idx="426">
                  <c:v>4.3E-3</c:v>
                </c:pt>
                <c:pt idx="427">
                  <c:v>4.1999999999999997E-3</c:v>
                </c:pt>
                <c:pt idx="428">
                  <c:v>4.3E-3</c:v>
                </c:pt>
                <c:pt idx="429">
                  <c:v>4.4000000000000003E-3</c:v>
                </c:pt>
                <c:pt idx="430">
                  <c:v>4.3E-3</c:v>
                </c:pt>
                <c:pt idx="431">
                  <c:v>4.3E-3</c:v>
                </c:pt>
                <c:pt idx="432">
                  <c:v>4.4999999999999997E-3</c:v>
                </c:pt>
                <c:pt idx="433">
                  <c:v>4.7000000000000002E-3</c:v>
                </c:pt>
                <c:pt idx="434">
                  <c:v>4.4000000000000003E-3</c:v>
                </c:pt>
                <c:pt idx="435">
                  <c:v>4.7000000000000002E-3</c:v>
                </c:pt>
                <c:pt idx="436">
                  <c:v>4.3E-3</c:v>
                </c:pt>
                <c:pt idx="437">
                  <c:v>4.4000000000000003E-3</c:v>
                </c:pt>
                <c:pt idx="438">
                  <c:v>4.4999999999999997E-3</c:v>
                </c:pt>
                <c:pt idx="439">
                  <c:v>4.3E-3</c:v>
                </c:pt>
                <c:pt idx="440">
                  <c:v>4.4999999999999997E-3</c:v>
                </c:pt>
                <c:pt idx="441">
                  <c:v>4.4999999999999997E-3</c:v>
                </c:pt>
                <c:pt idx="442">
                  <c:v>4.4000000000000003E-3</c:v>
                </c:pt>
                <c:pt idx="443">
                  <c:v>4.4000000000000003E-3</c:v>
                </c:pt>
                <c:pt idx="444">
                  <c:v>4.1999999999999997E-3</c:v>
                </c:pt>
                <c:pt idx="445">
                  <c:v>4.1000000000000003E-3</c:v>
                </c:pt>
                <c:pt idx="446">
                  <c:v>4.1999999999999997E-3</c:v>
                </c:pt>
                <c:pt idx="447">
                  <c:v>4.1999999999999997E-3</c:v>
                </c:pt>
                <c:pt idx="448">
                  <c:v>4.1999999999999997E-3</c:v>
                </c:pt>
                <c:pt idx="449">
                  <c:v>4.1999999999999997E-3</c:v>
                </c:pt>
                <c:pt idx="450">
                  <c:v>4.4999999999999997E-3</c:v>
                </c:pt>
                <c:pt idx="451">
                  <c:v>4.4000000000000003E-3</c:v>
                </c:pt>
                <c:pt idx="452">
                  <c:v>4.4999999999999997E-3</c:v>
                </c:pt>
                <c:pt idx="453">
                  <c:v>4.4000000000000003E-3</c:v>
                </c:pt>
                <c:pt idx="454">
                  <c:v>4.7000000000000002E-3</c:v>
                </c:pt>
                <c:pt idx="455">
                  <c:v>4.4000000000000003E-3</c:v>
                </c:pt>
                <c:pt idx="456">
                  <c:v>4.4999999999999997E-3</c:v>
                </c:pt>
                <c:pt idx="457">
                  <c:v>4.4000000000000003E-3</c:v>
                </c:pt>
                <c:pt idx="458">
                  <c:v>4.4999999999999997E-3</c:v>
                </c:pt>
                <c:pt idx="459">
                  <c:v>4.3E-3</c:v>
                </c:pt>
                <c:pt idx="460">
                  <c:v>4.1999999999999997E-3</c:v>
                </c:pt>
                <c:pt idx="461">
                  <c:v>4.1999999999999997E-3</c:v>
                </c:pt>
                <c:pt idx="462">
                  <c:v>4.3E-3</c:v>
                </c:pt>
                <c:pt idx="463">
                  <c:v>4.3E-3</c:v>
                </c:pt>
                <c:pt idx="464">
                  <c:v>4.4999999999999997E-3</c:v>
                </c:pt>
                <c:pt idx="465">
                  <c:v>4.4999999999999997E-3</c:v>
                </c:pt>
                <c:pt idx="466">
                  <c:v>4.3E-3</c:v>
                </c:pt>
                <c:pt idx="467">
                  <c:v>4.0000000000000001E-3</c:v>
                </c:pt>
                <c:pt idx="468">
                  <c:v>4.3E-3</c:v>
                </c:pt>
                <c:pt idx="469">
                  <c:v>4.4999999999999997E-3</c:v>
                </c:pt>
                <c:pt idx="470">
                  <c:v>4.4999999999999997E-3</c:v>
                </c:pt>
                <c:pt idx="471">
                  <c:v>4.4999999999999997E-3</c:v>
                </c:pt>
                <c:pt idx="472">
                  <c:v>4.4000000000000003E-3</c:v>
                </c:pt>
                <c:pt idx="473">
                  <c:v>4.3E-3</c:v>
                </c:pt>
                <c:pt idx="474">
                  <c:v>4.3E-3</c:v>
                </c:pt>
                <c:pt idx="475">
                  <c:v>4.3E-3</c:v>
                </c:pt>
                <c:pt idx="476">
                  <c:v>4.1999999999999997E-3</c:v>
                </c:pt>
                <c:pt idx="477">
                  <c:v>4.3E-3</c:v>
                </c:pt>
                <c:pt idx="478">
                  <c:v>4.3E-3</c:v>
                </c:pt>
                <c:pt idx="479">
                  <c:v>4.4999999999999997E-3</c:v>
                </c:pt>
                <c:pt idx="480">
                  <c:v>4.4999999999999997E-3</c:v>
                </c:pt>
                <c:pt idx="481">
                  <c:v>4.3E-3</c:v>
                </c:pt>
                <c:pt idx="482">
                  <c:v>4.3E-3</c:v>
                </c:pt>
                <c:pt idx="483">
                  <c:v>4.3E-3</c:v>
                </c:pt>
                <c:pt idx="484">
                  <c:v>4.7000000000000002E-3</c:v>
                </c:pt>
                <c:pt idx="485">
                  <c:v>4.5999999999999999E-3</c:v>
                </c:pt>
                <c:pt idx="486">
                  <c:v>4.5999999999999999E-3</c:v>
                </c:pt>
                <c:pt idx="487">
                  <c:v>4.7000000000000002E-3</c:v>
                </c:pt>
                <c:pt idx="488">
                  <c:v>4.5999999999999999E-3</c:v>
                </c:pt>
                <c:pt idx="489">
                  <c:v>4.4999999999999997E-3</c:v>
                </c:pt>
                <c:pt idx="490">
                  <c:v>4.4999999999999997E-3</c:v>
                </c:pt>
                <c:pt idx="491">
                  <c:v>4.4999999999999997E-3</c:v>
                </c:pt>
                <c:pt idx="492">
                  <c:v>4.4000000000000003E-3</c:v>
                </c:pt>
                <c:pt idx="493">
                  <c:v>4.4000000000000003E-3</c:v>
                </c:pt>
                <c:pt idx="494">
                  <c:v>4.1999999999999997E-3</c:v>
                </c:pt>
                <c:pt idx="495">
                  <c:v>4.4000000000000003E-3</c:v>
                </c:pt>
                <c:pt idx="496">
                  <c:v>4.3E-3</c:v>
                </c:pt>
                <c:pt idx="497">
                  <c:v>4.3E-3</c:v>
                </c:pt>
                <c:pt idx="498">
                  <c:v>4.4999999999999997E-3</c:v>
                </c:pt>
                <c:pt idx="499">
                  <c:v>4.4000000000000003E-3</c:v>
                </c:pt>
                <c:pt idx="500">
                  <c:v>4.4999999999999997E-3</c:v>
                </c:pt>
                <c:pt idx="501">
                  <c:v>4.5999999999999999E-3</c:v>
                </c:pt>
                <c:pt idx="502">
                  <c:v>4.7000000000000002E-3</c:v>
                </c:pt>
                <c:pt idx="503">
                  <c:v>4.4000000000000003E-3</c:v>
                </c:pt>
                <c:pt idx="504">
                  <c:v>4.7000000000000002E-3</c:v>
                </c:pt>
                <c:pt idx="505">
                  <c:v>4.4000000000000003E-3</c:v>
                </c:pt>
                <c:pt idx="506">
                  <c:v>4.4000000000000003E-3</c:v>
                </c:pt>
                <c:pt idx="507">
                  <c:v>4.4000000000000003E-3</c:v>
                </c:pt>
                <c:pt idx="508">
                  <c:v>4.4000000000000003E-3</c:v>
                </c:pt>
                <c:pt idx="509">
                  <c:v>4.5999999999999999E-3</c:v>
                </c:pt>
                <c:pt idx="510">
                  <c:v>4.5999999999999999E-3</c:v>
                </c:pt>
                <c:pt idx="511">
                  <c:v>4.4000000000000003E-3</c:v>
                </c:pt>
                <c:pt idx="512">
                  <c:v>4.4000000000000003E-3</c:v>
                </c:pt>
                <c:pt idx="513">
                  <c:v>4.4000000000000003E-3</c:v>
                </c:pt>
                <c:pt idx="514">
                  <c:v>4.4999999999999997E-3</c:v>
                </c:pt>
                <c:pt idx="515">
                  <c:v>4.4999999999999997E-3</c:v>
                </c:pt>
                <c:pt idx="516">
                  <c:v>4.5999999999999999E-3</c:v>
                </c:pt>
                <c:pt idx="517">
                  <c:v>4.5999999999999999E-3</c:v>
                </c:pt>
                <c:pt idx="518">
                  <c:v>4.5999999999999999E-3</c:v>
                </c:pt>
                <c:pt idx="519">
                  <c:v>4.5999999999999999E-3</c:v>
                </c:pt>
                <c:pt idx="520">
                  <c:v>4.5999999999999999E-3</c:v>
                </c:pt>
                <c:pt idx="521">
                  <c:v>4.4000000000000003E-3</c:v>
                </c:pt>
                <c:pt idx="522">
                  <c:v>4.4000000000000003E-3</c:v>
                </c:pt>
                <c:pt idx="523">
                  <c:v>4.3E-3</c:v>
                </c:pt>
                <c:pt idx="524">
                  <c:v>4.4999999999999997E-3</c:v>
                </c:pt>
                <c:pt idx="525">
                  <c:v>4.4999999999999997E-3</c:v>
                </c:pt>
                <c:pt idx="526">
                  <c:v>4.1999999999999997E-3</c:v>
                </c:pt>
                <c:pt idx="527">
                  <c:v>4.4000000000000003E-3</c:v>
                </c:pt>
                <c:pt idx="528">
                  <c:v>4.4999999999999997E-3</c:v>
                </c:pt>
                <c:pt idx="529">
                  <c:v>4.3E-3</c:v>
                </c:pt>
                <c:pt idx="530">
                  <c:v>4.3E-3</c:v>
                </c:pt>
                <c:pt idx="531">
                  <c:v>4.4999999999999997E-3</c:v>
                </c:pt>
                <c:pt idx="532">
                  <c:v>4.1999999999999997E-3</c:v>
                </c:pt>
                <c:pt idx="533">
                  <c:v>4.3E-3</c:v>
                </c:pt>
                <c:pt idx="534">
                  <c:v>4.4999999999999997E-3</c:v>
                </c:pt>
                <c:pt idx="535">
                  <c:v>4.5999999999999999E-3</c:v>
                </c:pt>
                <c:pt idx="536">
                  <c:v>4.4999999999999997E-3</c:v>
                </c:pt>
                <c:pt idx="537">
                  <c:v>4.4999999999999997E-3</c:v>
                </c:pt>
                <c:pt idx="538">
                  <c:v>4.7000000000000002E-3</c:v>
                </c:pt>
                <c:pt idx="539">
                  <c:v>4.5999999999999999E-3</c:v>
                </c:pt>
                <c:pt idx="540">
                  <c:v>4.7000000000000002E-3</c:v>
                </c:pt>
                <c:pt idx="541">
                  <c:v>4.4000000000000003E-3</c:v>
                </c:pt>
                <c:pt idx="542">
                  <c:v>4.4000000000000003E-3</c:v>
                </c:pt>
                <c:pt idx="543">
                  <c:v>4.5999999999999999E-3</c:v>
                </c:pt>
                <c:pt idx="544">
                  <c:v>4.4999999999999997E-3</c:v>
                </c:pt>
                <c:pt idx="545">
                  <c:v>4.7999999999999996E-3</c:v>
                </c:pt>
                <c:pt idx="546">
                  <c:v>4.7000000000000002E-3</c:v>
                </c:pt>
                <c:pt idx="547">
                  <c:v>4.4000000000000003E-3</c:v>
                </c:pt>
                <c:pt idx="548">
                  <c:v>4.3E-3</c:v>
                </c:pt>
                <c:pt idx="549">
                  <c:v>4.4999999999999997E-3</c:v>
                </c:pt>
                <c:pt idx="550">
                  <c:v>4.4999999999999997E-3</c:v>
                </c:pt>
                <c:pt idx="551">
                  <c:v>4.4999999999999997E-3</c:v>
                </c:pt>
                <c:pt idx="552">
                  <c:v>4.4999999999999997E-3</c:v>
                </c:pt>
                <c:pt idx="553">
                  <c:v>4.5999999999999999E-3</c:v>
                </c:pt>
                <c:pt idx="554">
                  <c:v>4.7000000000000002E-3</c:v>
                </c:pt>
                <c:pt idx="555">
                  <c:v>4.7000000000000002E-3</c:v>
                </c:pt>
                <c:pt idx="556">
                  <c:v>4.4999999999999997E-3</c:v>
                </c:pt>
                <c:pt idx="557">
                  <c:v>4.5999999999999999E-3</c:v>
                </c:pt>
                <c:pt idx="558">
                  <c:v>4.5999999999999999E-3</c:v>
                </c:pt>
                <c:pt idx="559">
                  <c:v>4.3E-3</c:v>
                </c:pt>
                <c:pt idx="560">
                  <c:v>4.4999999999999997E-3</c:v>
                </c:pt>
                <c:pt idx="561">
                  <c:v>4.4999999999999997E-3</c:v>
                </c:pt>
                <c:pt idx="562">
                  <c:v>4.1999999999999997E-3</c:v>
                </c:pt>
                <c:pt idx="563">
                  <c:v>4.4000000000000003E-3</c:v>
                </c:pt>
                <c:pt idx="564">
                  <c:v>4.4000000000000003E-3</c:v>
                </c:pt>
                <c:pt idx="565">
                  <c:v>4.5999999999999999E-3</c:v>
                </c:pt>
                <c:pt idx="566">
                  <c:v>4.4000000000000003E-3</c:v>
                </c:pt>
                <c:pt idx="567">
                  <c:v>4.3E-3</c:v>
                </c:pt>
                <c:pt idx="568">
                  <c:v>4.4999999999999997E-3</c:v>
                </c:pt>
                <c:pt idx="569">
                  <c:v>4.4000000000000003E-3</c:v>
                </c:pt>
                <c:pt idx="570">
                  <c:v>4.7000000000000002E-3</c:v>
                </c:pt>
                <c:pt idx="571">
                  <c:v>4.7000000000000002E-3</c:v>
                </c:pt>
                <c:pt idx="572">
                  <c:v>4.5999999999999999E-3</c:v>
                </c:pt>
                <c:pt idx="573">
                  <c:v>4.4000000000000003E-3</c:v>
                </c:pt>
                <c:pt idx="574">
                  <c:v>4.4000000000000003E-3</c:v>
                </c:pt>
                <c:pt idx="575">
                  <c:v>4.3E-3</c:v>
                </c:pt>
                <c:pt idx="576">
                  <c:v>4.4999999999999997E-3</c:v>
                </c:pt>
                <c:pt idx="577">
                  <c:v>4.4999999999999997E-3</c:v>
                </c:pt>
                <c:pt idx="578">
                  <c:v>4.4999999999999997E-3</c:v>
                </c:pt>
                <c:pt idx="579">
                  <c:v>4.4999999999999997E-3</c:v>
                </c:pt>
                <c:pt idx="580">
                  <c:v>4.8999999999999998E-3</c:v>
                </c:pt>
                <c:pt idx="581">
                  <c:v>4.5999999999999999E-3</c:v>
                </c:pt>
                <c:pt idx="582">
                  <c:v>4.7000000000000002E-3</c:v>
                </c:pt>
                <c:pt idx="583">
                  <c:v>4.7000000000000002E-3</c:v>
                </c:pt>
                <c:pt idx="584">
                  <c:v>4.7000000000000002E-3</c:v>
                </c:pt>
                <c:pt idx="585">
                  <c:v>4.7000000000000002E-3</c:v>
                </c:pt>
                <c:pt idx="586">
                  <c:v>4.5999999999999999E-3</c:v>
                </c:pt>
                <c:pt idx="587">
                  <c:v>4.4000000000000003E-3</c:v>
                </c:pt>
                <c:pt idx="588">
                  <c:v>4.7999999999999996E-3</c:v>
                </c:pt>
                <c:pt idx="589">
                  <c:v>4.5999999999999999E-3</c:v>
                </c:pt>
                <c:pt idx="590">
                  <c:v>4.7000000000000002E-3</c:v>
                </c:pt>
                <c:pt idx="591">
                  <c:v>4.4999999999999997E-3</c:v>
                </c:pt>
                <c:pt idx="592">
                  <c:v>4.5999999999999999E-3</c:v>
                </c:pt>
                <c:pt idx="593">
                  <c:v>4.5999999999999999E-3</c:v>
                </c:pt>
                <c:pt idx="594">
                  <c:v>4.5999999999999999E-3</c:v>
                </c:pt>
                <c:pt idx="595">
                  <c:v>4.4000000000000003E-3</c:v>
                </c:pt>
                <c:pt idx="596">
                  <c:v>4.4999999999999997E-3</c:v>
                </c:pt>
                <c:pt idx="597">
                  <c:v>4.4000000000000003E-3</c:v>
                </c:pt>
                <c:pt idx="598">
                  <c:v>4.5999999999999999E-3</c:v>
                </c:pt>
                <c:pt idx="599">
                  <c:v>4.4999999999999997E-3</c:v>
                </c:pt>
                <c:pt idx="600">
                  <c:v>4.4999999999999997E-3</c:v>
                </c:pt>
                <c:pt idx="601">
                  <c:v>4.4000000000000003E-3</c:v>
                </c:pt>
                <c:pt idx="602">
                  <c:v>4.3E-3</c:v>
                </c:pt>
                <c:pt idx="603">
                  <c:v>4.3E-3</c:v>
                </c:pt>
                <c:pt idx="604">
                  <c:v>4.3E-3</c:v>
                </c:pt>
                <c:pt idx="605">
                  <c:v>4.5999999999999999E-3</c:v>
                </c:pt>
                <c:pt idx="606">
                  <c:v>4.1999999999999997E-3</c:v>
                </c:pt>
                <c:pt idx="607">
                  <c:v>4.4999999999999997E-3</c:v>
                </c:pt>
                <c:pt idx="608">
                  <c:v>4.4000000000000003E-3</c:v>
                </c:pt>
                <c:pt idx="609">
                  <c:v>4.3E-3</c:v>
                </c:pt>
                <c:pt idx="610">
                  <c:v>4.4000000000000003E-3</c:v>
                </c:pt>
                <c:pt idx="611">
                  <c:v>4.5999999999999999E-3</c:v>
                </c:pt>
                <c:pt idx="612">
                  <c:v>4.5999999999999999E-3</c:v>
                </c:pt>
                <c:pt idx="613">
                  <c:v>4.3E-3</c:v>
                </c:pt>
                <c:pt idx="614">
                  <c:v>4.4000000000000003E-3</c:v>
                </c:pt>
                <c:pt idx="615">
                  <c:v>4.5999999999999999E-3</c:v>
                </c:pt>
                <c:pt idx="616">
                  <c:v>4.4000000000000003E-3</c:v>
                </c:pt>
                <c:pt idx="617">
                  <c:v>4.5999999999999999E-3</c:v>
                </c:pt>
                <c:pt idx="618">
                  <c:v>4.4999999999999997E-3</c:v>
                </c:pt>
                <c:pt idx="619">
                  <c:v>4.3E-3</c:v>
                </c:pt>
                <c:pt idx="620">
                  <c:v>4.7999999999999996E-3</c:v>
                </c:pt>
                <c:pt idx="621">
                  <c:v>4.7000000000000002E-3</c:v>
                </c:pt>
                <c:pt idx="622">
                  <c:v>4.5999999999999999E-3</c:v>
                </c:pt>
                <c:pt idx="623">
                  <c:v>4.7000000000000002E-3</c:v>
                </c:pt>
                <c:pt idx="624">
                  <c:v>4.4000000000000003E-3</c:v>
                </c:pt>
                <c:pt idx="625">
                  <c:v>4.3E-3</c:v>
                </c:pt>
                <c:pt idx="626">
                  <c:v>4.4999999999999997E-3</c:v>
                </c:pt>
                <c:pt idx="627">
                  <c:v>4.4999999999999997E-3</c:v>
                </c:pt>
                <c:pt idx="628">
                  <c:v>4.7999999999999996E-3</c:v>
                </c:pt>
                <c:pt idx="629">
                  <c:v>4.5999999999999999E-3</c:v>
                </c:pt>
                <c:pt idx="630">
                  <c:v>4.5999999999999999E-3</c:v>
                </c:pt>
                <c:pt idx="631">
                  <c:v>4.3E-3</c:v>
                </c:pt>
                <c:pt idx="632">
                  <c:v>4.7999999999999996E-3</c:v>
                </c:pt>
                <c:pt idx="633">
                  <c:v>4.7999999999999996E-3</c:v>
                </c:pt>
                <c:pt idx="634">
                  <c:v>4.5999999999999999E-3</c:v>
                </c:pt>
                <c:pt idx="635">
                  <c:v>4.4999999999999997E-3</c:v>
                </c:pt>
                <c:pt idx="636">
                  <c:v>4.3E-3</c:v>
                </c:pt>
                <c:pt idx="637">
                  <c:v>4.4999999999999997E-3</c:v>
                </c:pt>
                <c:pt idx="638">
                  <c:v>4.4999999999999997E-3</c:v>
                </c:pt>
                <c:pt idx="639">
                  <c:v>4.4999999999999997E-3</c:v>
                </c:pt>
                <c:pt idx="640">
                  <c:v>4.5999999999999999E-3</c:v>
                </c:pt>
                <c:pt idx="641">
                  <c:v>4.4999999999999997E-3</c:v>
                </c:pt>
                <c:pt idx="642">
                  <c:v>4.4999999999999997E-3</c:v>
                </c:pt>
                <c:pt idx="643">
                  <c:v>4.3E-3</c:v>
                </c:pt>
                <c:pt idx="644">
                  <c:v>4.7000000000000002E-3</c:v>
                </c:pt>
                <c:pt idx="645">
                  <c:v>4.4999999999999997E-3</c:v>
                </c:pt>
                <c:pt idx="646">
                  <c:v>4.4999999999999997E-3</c:v>
                </c:pt>
                <c:pt idx="647">
                  <c:v>4.3E-3</c:v>
                </c:pt>
                <c:pt idx="648">
                  <c:v>4.4999999999999997E-3</c:v>
                </c:pt>
                <c:pt idx="649">
                  <c:v>4.7000000000000002E-3</c:v>
                </c:pt>
                <c:pt idx="650">
                  <c:v>4.4999999999999997E-3</c:v>
                </c:pt>
                <c:pt idx="651">
                  <c:v>4.4999999999999997E-3</c:v>
                </c:pt>
                <c:pt idx="652">
                  <c:v>4.4999999999999997E-3</c:v>
                </c:pt>
                <c:pt idx="653">
                  <c:v>4.4999999999999997E-3</c:v>
                </c:pt>
                <c:pt idx="654">
                  <c:v>4.4999999999999997E-3</c:v>
                </c:pt>
                <c:pt idx="655">
                  <c:v>4.4000000000000003E-3</c:v>
                </c:pt>
                <c:pt idx="656">
                  <c:v>4.7000000000000002E-3</c:v>
                </c:pt>
                <c:pt idx="657">
                  <c:v>4.4999999999999997E-3</c:v>
                </c:pt>
                <c:pt idx="658">
                  <c:v>5.0000000000000001E-3</c:v>
                </c:pt>
                <c:pt idx="659">
                  <c:v>4.5999999999999999E-3</c:v>
                </c:pt>
                <c:pt idx="660">
                  <c:v>4.5999999999999999E-3</c:v>
                </c:pt>
                <c:pt idx="661">
                  <c:v>4.3E-3</c:v>
                </c:pt>
                <c:pt idx="662">
                  <c:v>4.4999999999999997E-3</c:v>
                </c:pt>
                <c:pt idx="663">
                  <c:v>4.5999999999999999E-3</c:v>
                </c:pt>
                <c:pt idx="664">
                  <c:v>4.4000000000000003E-3</c:v>
                </c:pt>
                <c:pt idx="665">
                  <c:v>4.1999999999999997E-3</c:v>
                </c:pt>
                <c:pt idx="666">
                  <c:v>4.4000000000000003E-3</c:v>
                </c:pt>
                <c:pt idx="667">
                  <c:v>4.4000000000000003E-3</c:v>
                </c:pt>
                <c:pt idx="668">
                  <c:v>4.4000000000000003E-3</c:v>
                </c:pt>
                <c:pt idx="669">
                  <c:v>4.4000000000000003E-3</c:v>
                </c:pt>
                <c:pt idx="670">
                  <c:v>4.3E-3</c:v>
                </c:pt>
                <c:pt idx="671">
                  <c:v>4.4999999999999997E-3</c:v>
                </c:pt>
                <c:pt idx="672">
                  <c:v>4.7000000000000002E-3</c:v>
                </c:pt>
                <c:pt idx="673">
                  <c:v>4.4000000000000003E-3</c:v>
                </c:pt>
                <c:pt idx="674">
                  <c:v>4.4000000000000003E-3</c:v>
                </c:pt>
                <c:pt idx="675">
                  <c:v>4.4000000000000003E-3</c:v>
                </c:pt>
                <c:pt idx="676">
                  <c:v>4.4000000000000003E-3</c:v>
                </c:pt>
                <c:pt idx="677">
                  <c:v>4.7000000000000002E-3</c:v>
                </c:pt>
                <c:pt idx="678">
                  <c:v>4.5999999999999999E-3</c:v>
                </c:pt>
                <c:pt idx="679">
                  <c:v>4.5999999999999999E-3</c:v>
                </c:pt>
                <c:pt idx="680">
                  <c:v>4.4000000000000003E-3</c:v>
                </c:pt>
                <c:pt idx="681">
                  <c:v>4.3E-3</c:v>
                </c:pt>
                <c:pt idx="682">
                  <c:v>4.4000000000000003E-3</c:v>
                </c:pt>
                <c:pt idx="683">
                  <c:v>4.5999999999999999E-3</c:v>
                </c:pt>
                <c:pt idx="684">
                  <c:v>4.4999999999999997E-3</c:v>
                </c:pt>
                <c:pt idx="685">
                  <c:v>4.5999999999999999E-3</c:v>
                </c:pt>
                <c:pt idx="686">
                  <c:v>4.7000000000000002E-3</c:v>
                </c:pt>
                <c:pt idx="687">
                  <c:v>4.5999999999999999E-3</c:v>
                </c:pt>
                <c:pt idx="688">
                  <c:v>4.7999999999999996E-3</c:v>
                </c:pt>
                <c:pt idx="689">
                  <c:v>4.7000000000000002E-3</c:v>
                </c:pt>
                <c:pt idx="690">
                  <c:v>4.7000000000000002E-3</c:v>
                </c:pt>
                <c:pt idx="691">
                  <c:v>4.4000000000000003E-3</c:v>
                </c:pt>
                <c:pt idx="692">
                  <c:v>4.4000000000000003E-3</c:v>
                </c:pt>
                <c:pt idx="693">
                  <c:v>4.7000000000000002E-3</c:v>
                </c:pt>
                <c:pt idx="694">
                  <c:v>4.7999999999999996E-3</c:v>
                </c:pt>
                <c:pt idx="695">
                  <c:v>4.4999999999999997E-3</c:v>
                </c:pt>
                <c:pt idx="696">
                  <c:v>4.4000000000000003E-3</c:v>
                </c:pt>
                <c:pt idx="697">
                  <c:v>4.5999999999999999E-3</c:v>
                </c:pt>
                <c:pt idx="698">
                  <c:v>4.4000000000000003E-3</c:v>
                </c:pt>
                <c:pt idx="699">
                  <c:v>4.7000000000000002E-3</c:v>
                </c:pt>
                <c:pt idx="700">
                  <c:v>4.5999999999999999E-3</c:v>
                </c:pt>
                <c:pt idx="701">
                  <c:v>4.7999999999999996E-3</c:v>
                </c:pt>
                <c:pt idx="702">
                  <c:v>4.4000000000000003E-3</c:v>
                </c:pt>
                <c:pt idx="703">
                  <c:v>4.5999999999999999E-3</c:v>
                </c:pt>
                <c:pt idx="704">
                  <c:v>4.7999999999999996E-3</c:v>
                </c:pt>
                <c:pt idx="705">
                  <c:v>4.7000000000000002E-3</c:v>
                </c:pt>
                <c:pt idx="706">
                  <c:v>4.5999999999999999E-3</c:v>
                </c:pt>
                <c:pt idx="707">
                  <c:v>4.5999999999999999E-3</c:v>
                </c:pt>
                <c:pt idx="708">
                  <c:v>4.5999999999999999E-3</c:v>
                </c:pt>
                <c:pt idx="709">
                  <c:v>5.0000000000000001E-3</c:v>
                </c:pt>
                <c:pt idx="710">
                  <c:v>4.4999999999999997E-3</c:v>
                </c:pt>
                <c:pt idx="711">
                  <c:v>4.3E-3</c:v>
                </c:pt>
                <c:pt idx="712">
                  <c:v>4.3E-3</c:v>
                </c:pt>
                <c:pt idx="713">
                  <c:v>4.4999999999999997E-3</c:v>
                </c:pt>
                <c:pt idx="714">
                  <c:v>4.5999999999999999E-3</c:v>
                </c:pt>
                <c:pt idx="715">
                  <c:v>4.7000000000000002E-3</c:v>
                </c:pt>
                <c:pt idx="716">
                  <c:v>4.5999999999999999E-3</c:v>
                </c:pt>
                <c:pt idx="717">
                  <c:v>4.7000000000000002E-3</c:v>
                </c:pt>
                <c:pt idx="718">
                  <c:v>4.5999999999999999E-3</c:v>
                </c:pt>
                <c:pt idx="719">
                  <c:v>4.7999999999999996E-3</c:v>
                </c:pt>
                <c:pt idx="720">
                  <c:v>4.4000000000000003E-3</c:v>
                </c:pt>
                <c:pt idx="721">
                  <c:v>4.3E-3</c:v>
                </c:pt>
                <c:pt idx="722">
                  <c:v>4.7000000000000002E-3</c:v>
                </c:pt>
                <c:pt idx="723">
                  <c:v>4.3E-3</c:v>
                </c:pt>
                <c:pt idx="724">
                  <c:v>4.5999999999999999E-3</c:v>
                </c:pt>
                <c:pt idx="725">
                  <c:v>4.4999999999999997E-3</c:v>
                </c:pt>
                <c:pt idx="726">
                  <c:v>4.7000000000000002E-3</c:v>
                </c:pt>
                <c:pt idx="727">
                  <c:v>4.1999999999999997E-3</c:v>
                </c:pt>
                <c:pt idx="728">
                  <c:v>4.5999999999999999E-3</c:v>
                </c:pt>
                <c:pt idx="729">
                  <c:v>4.7000000000000002E-3</c:v>
                </c:pt>
                <c:pt idx="730">
                  <c:v>4.7999999999999996E-3</c:v>
                </c:pt>
                <c:pt idx="731">
                  <c:v>4.4000000000000003E-3</c:v>
                </c:pt>
                <c:pt idx="732">
                  <c:v>4.5999999999999999E-3</c:v>
                </c:pt>
                <c:pt idx="733">
                  <c:v>4.7000000000000002E-3</c:v>
                </c:pt>
                <c:pt idx="734">
                  <c:v>4.4999999999999997E-3</c:v>
                </c:pt>
                <c:pt idx="735">
                  <c:v>5.0000000000000001E-3</c:v>
                </c:pt>
                <c:pt idx="736">
                  <c:v>5.0000000000000001E-3</c:v>
                </c:pt>
                <c:pt idx="737">
                  <c:v>4.7000000000000002E-3</c:v>
                </c:pt>
                <c:pt idx="738">
                  <c:v>4.5999999999999999E-3</c:v>
                </c:pt>
                <c:pt idx="739">
                  <c:v>4.5999999999999999E-3</c:v>
                </c:pt>
                <c:pt idx="740">
                  <c:v>4.4000000000000003E-3</c:v>
                </c:pt>
                <c:pt idx="741">
                  <c:v>4.7000000000000002E-3</c:v>
                </c:pt>
                <c:pt idx="742">
                  <c:v>4.5999999999999999E-3</c:v>
                </c:pt>
                <c:pt idx="743">
                  <c:v>4.7000000000000002E-3</c:v>
                </c:pt>
                <c:pt idx="744">
                  <c:v>4.7000000000000002E-3</c:v>
                </c:pt>
                <c:pt idx="745">
                  <c:v>4.7999999999999996E-3</c:v>
                </c:pt>
                <c:pt idx="746">
                  <c:v>4.8999999999999998E-3</c:v>
                </c:pt>
                <c:pt idx="747">
                  <c:v>4.8999999999999998E-3</c:v>
                </c:pt>
                <c:pt idx="748">
                  <c:v>4.5999999999999999E-3</c:v>
                </c:pt>
                <c:pt idx="749">
                  <c:v>4.3E-3</c:v>
                </c:pt>
                <c:pt idx="750">
                  <c:v>4.7000000000000002E-3</c:v>
                </c:pt>
                <c:pt idx="751">
                  <c:v>4.7999999999999996E-3</c:v>
                </c:pt>
                <c:pt idx="752">
                  <c:v>4.5999999999999999E-3</c:v>
                </c:pt>
                <c:pt idx="753">
                  <c:v>4.4999999999999997E-3</c:v>
                </c:pt>
                <c:pt idx="754">
                  <c:v>4.7000000000000002E-3</c:v>
                </c:pt>
                <c:pt idx="755">
                  <c:v>4.4999999999999997E-3</c:v>
                </c:pt>
                <c:pt idx="756">
                  <c:v>5.1000000000000004E-3</c:v>
                </c:pt>
                <c:pt idx="757">
                  <c:v>4.8999999999999998E-3</c:v>
                </c:pt>
                <c:pt idx="758">
                  <c:v>4.5999999999999999E-3</c:v>
                </c:pt>
                <c:pt idx="759">
                  <c:v>4.7999999999999996E-3</c:v>
                </c:pt>
                <c:pt idx="760">
                  <c:v>4.5999999999999999E-3</c:v>
                </c:pt>
                <c:pt idx="761">
                  <c:v>4.5999999999999999E-3</c:v>
                </c:pt>
                <c:pt idx="762">
                  <c:v>4.7000000000000002E-3</c:v>
                </c:pt>
                <c:pt idx="763">
                  <c:v>4.8999999999999998E-3</c:v>
                </c:pt>
                <c:pt idx="764">
                  <c:v>4.7000000000000002E-3</c:v>
                </c:pt>
                <c:pt idx="765">
                  <c:v>4.4999999999999997E-3</c:v>
                </c:pt>
                <c:pt idx="766">
                  <c:v>4.5999999999999999E-3</c:v>
                </c:pt>
                <c:pt idx="767">
                  <c:v>4.7000000000000002E-3</c:v>
                </c:pt>
                <c:pt idx="768">
                  <c:v>4.3E-3</c:v>
                </c:pt>
                <c:pt idx="769">
                  <c:v>4.8999999999999998E-3</c:v>
                </c:pt>
                <c:pt idx="770">
                  <c:v>4.4999999999999997E-3</c:v>
                </c:pt>
                <c:pt idx="771">
                  <c:v>4.4999999999999997E-3</c:v>
                </c:pt>
                <c:pt idx="772">
                  <c:v>4.4999999999999997E-3</c:v>
                </c:pt>
                <c:pt idx="773">
                  <c:v>4.7999999999999996E-3</c:v>
                </c:pt>
                <c:pt idx="774">
                  <c:v>5.0000000000000001E-3</c:v>
                </c:pt>
                <c:pt idx="775">
                  <c:v>4.7000000000000002E-3</c:v>
                </c:pt>
                <c:pt idx="776">
                  <c:v>4.8999999999999998E-3</c:v>
                </c:pt>
                <c:pt idx="777">
                  <c:v>5.1999999999999998E-3</c:v>
                </c:pt>
                <c:pt idx="778">
                  <c:v>4.7999999999999996E-3</c:v>
                </c:pt>
                <c:pt idx="779">
                  <c:v>4.7999999999999996E-3</c:v>
                </c:pt>
                <c:pt idx="780">
                  <c:v>4.5999999999999999E-3</c:v>
                </c:pt>
                <c:pt idx="781">
                  <c:v>4.7000000000000002E-3</c:v>
                </c:pt>
                <c:pt idx="782">
                  <c:v>5.0000000000000001E-3</c:v>
                </c:pt>
                <c:pt idx="783">
                  <c:v>4.7999999999999996E-3</c:v>
                </c:pt>
                <c:pt idx="784">
                  <c:v>4.7999999999999996E-3</c:v>
                </c:pt>
                <c:pt idx="785">
                  <c:v>4.4999999999999997E-3</c:v>
                </c:pt>
                <c:pt idx="786">
                  <c:v>4.4000000000000003E-3</c:v>
                </c:pt>
                <c:pt idx="787">
                  <c:v>4.4999999999999997E-3</c:v>
                </c:pt>
                <c:pt idx="788">
                  <c:v>4.4000000000000003E-3</c:v>
                </c:pt>
                <c:pt idx="789">
                  <c:v>4.7000000000000002E-3</c:v>
                </c:pt>
                <c:pt idx="790">
                  <c:v>4.5999999999999999E-3</c:v>
                </c:pt>
                <c:pt idx="791">
                  <c:v>4.7000000000000002E-3</c:v>
                </c:pt>
                <c:pt idx="792">
                  <c:v>4.7000000000000002E-3</c:v>
                </c:pt>
                <c:pt idx="793">
                  <c:v>4.7000000000000002E-3</c:v>
                </c:pt>
                <c:pt idx="794">
                  <c:v>5.0000000000000001E-3</c:v>
                </c:pt>
                <c:pt idx="795">
                  <c:v>4.8999999999999998E-3</c:v>
                </c:pt>
                <c:pt idx="796">
                  <c:v>4.7000000000000002E-3</c:v>
                </c:pt>
                <c:pt idx="797">
                  <c:v>4.7000000000000002E-3</c:v>
                </c:pt>
                <c:pt idx="798">
                  <c:v>4.8999999999999998E-3</c:v>
                </c:pt>
                <c:pt idx="799">
                  <c:v>4.8999999999999998E-3</c:v>
                </c:pt>
                <c:pt idx="800">
                  <c:v>4.5999999999999999E-3</c:v>
                </c:pt>
                <c:pt idx="801">
                  <c:v>4.7000000000000002E-3</c:v>
                </c:pt>
                <c:pt idx="802">
                  <c:v>4.8999999999999998E-3</c:v>
                </c:pt>
                <c:pt idx="803">
                  <c:v>4.4999999999999997E-3</c:v>
                </c:pt>
                <c:pt idx="804">
                  <c:v>4.4000000000000003E-3</c:v>
                </c:pt>
                <c:pt idx="805">
                  <c:v>4.5999999999999999E-3</c:v>
                </c:pt>
                <c:pt idx="806">
                  <c:v>4.7000000000000002E-3</c:v>
                </c:pt>
                <c:pt idx="807">
                  <c:v>4.7000000000000002E-3</c:v>
                </c:pt>
                <c:pt idx="808">
                  <c:v>4.7999999999999996E-3</c:v>
                </c:pt>
                <c:pt idx="809">
                  <c:v>4.7000000000000002E-3</c:v>
                </c:pt>
                <c:pt idx="810">
                  <c:v>4.7000000000000002E-3</c:v>
                </c:pt>
                <c:pt idx="811">
                  <c:v>4.4999999999999997E-3</c:v>
                </c:pt>
                <c:pt idx="812">
                  <c:v>4.4999999999999997E-3</c:v>
                </c:pt>
                <c:pt idx="813">
                  <c:v>4.7999999999999996E-3</c:v>
                </c:pt>
                <c:pt idx="814">
                  <c:v>4.7000000000000002E-3</c:v>
                </c:pt>
                <c:pt idx="815">
                  <c:v>4.7999999999999996E-3</c:v>
                </c:pt>
                <c:pt idx="816">
                  <c:v>4.4000000000000003E-3</c:v>
                </c:pt>
                <c:pt idx="817">
                  <c:v>4.4999999999999997E-3</c:v>
                </c:pt>
                <c:pt idx="818">
                  <c:v>4.4999999999999997E-3</c:v>
                </c:pt>
                <c:pt idx="819">
                  <c:v>4.5999999999999999E-3</c:v>
                </c:pt>
                <c:pt idx="820">
                  <c:v>4.7999999999999996E-3</c:v>
                </c:pt>
                <c:pt idx="821">
                  <c:v>4.7000000000000002E-3</c:v>
                </c:pt>
                <c:pt idx="822">
                  <c:v>4.4999999999999997E-3</c:v>
                </c:pt>
                <c:pt idx="823">
                  <c:v>4.4999999999999997E-3</c:v>
                </c:pt>
                <c:pt idx="824">
                  <c:v>4.5999999999999999E-3</c:v>
                </c:pt>
                <c:pt idx="825">
                  <c:v>4.7000000000000002E-3</c:v>
                </c:pt>
                <c:pt idx="826">
                  <c:v>4.7999999999999996E-3</c:v>
                </c:pt>
                <c:pt idx="827">
                  <c:v>4.7999999999999996E-3</c:v>
                </c:pt>
                <c:pt idx="828">
                  <c:v>4.7999999999999996E-3</c:v>
                </c:pt>
                <c:pt idx="829">
                  <c:v>5.0000000000000001E-3</c:v>
                </c:pt>
                <c:pt idx="830">
                  <c:v>4.7999999999999996E-3</c:v>
                </c:pt>
                <c:pt idx="831">
                  <c:v>4.7000000000000002E-3</c:v>
                </c:pt>
                <c:pt idx="832">
                  <c:v>4.7000000000000002E-3</c:v>
                </c:pt>
                <c:pt idx="833">
                  <c:v>4.7000000000000002E-3</c:v>
                </c:pt>
                <c:pt idx="834">
                  <c:v>4.7000000000000002E-3</c:v>
                </c:pt>
                <c:pt idx="835">
                  <c:v>4.5999999999999999E-3</c:v>
                </c:pt>
                <c:pt idx="836">
                  <c:v>4.7999999999999996E-3</c:v>
                </c:pt>
                <c:pt idx="837">
                  <c:v>4.5999999999999999E-3</c:v>
                </c:pt>
                <c:pt idx="838">
                  <c:v>4.7000000000000002E-3</c:v>
                </c:pt>
                <c:pt idx="839">
                  <c:v>4.7000000000000002E-3</c:v>
                </c:pt>
                <c:pt idx="840">
                  <c:v>4.5999999999999999E-3</c:v>
                </c:pt>
                <c:pt idx="841">
                  <c:v>4.7000000000000002E-3</c:v>
                </c:pt>
                <c:pt idx="842">
                  <c:v>4.4999999999999997E-3</c:v>
                </c:pt>
                <c:pt idx="843">
                  <c:v>4.3E-3</c:v>
                </c:pt>
                <c:pt idx="844">
                  <c:v>4.8999999999999998E-3</c:v>
                </c:pt>
                <c:pt idx="845">
                  <c:v>4.7000000000000002E-3</c:v>
                </c:pt>
                <c:pt idx="846">
                  <c:v>4.4000000000000003E-3</c:v>
                </c:pt>
                <c:pt idx="847">
                  <c:v>4.7000000000000002E-3</c:v>
                </c:pt>
                <c:pt idx="848">
                  <c:v>4.5999999999999999E-3</c:v>
                </c:pt>
                <c:pt idx="849">
                  <c:v>4.7999999999999996E-3</c:v>
                </c:pt>
                <c:pt idx="850">
                  <c:v>4.7999999999999996E-3</c:v>
                </c:pt>
                <c:pt idx="851">
                  <c:v>4.7000000000000002E-3</c:v>
                </c:pt>
                <c:pt idx="852">
                  <c:v>4.4999999999999997E-3</c:v>
                </c:pt>
                <c:pt idx="853">
                  <c:v>4.7000000000000002E-3</c:v>
                </c:pt>
                <c:pt idx="854">
                  <c:v>4.4000000000000003E-3</c:v>
                </c:pt>
                <c:pt idx="855">
                  <c:v>4.7000000000000002E-3</c:v>
                </c:pt>
                <c:pt idx="856">
                  <c:v>4.5999999999999999E-3</c:v>
                </c:pt>
                <c:pt idx="857">
                  <c:v>4.7000000000000002E-3</c:v>
                </c:pt>
                <c:pt idx="858">
                  <c:v>4.4999999999999997E-3</c:v>
                </c:pt>
                <c:pt idx="859">
                  <c:v>4.4999999999999997E-3</c:v>
                </c:pt>
                <c:pt idx="860">
                  <c:v>4.8999999999999998E-3</c:v>
                </c:pt>
                <c:pt idx="861">
                  <c:v>5.0000000000000001E-3</c:v>
                </c:pt>
                <c:pt idx="862">
                  <c:v>4.7000000000000002E-3</c:v>
                </c:pt>
                <c:pt idx="863">
                  <c:v>4.8999999999999998E-3</c:v>
                </c:pt>
                <c:pt idx="864">
                  <c:v>4.7999999999999996E-3</c:v>
                </c:pt>
                <c:pt idx="865">
                  <c:v>5.1000000000000004E-3</c:v>
                </c:pt>
                <c:pt idx="866">
                  <c:v>4.7999999999999996E-3</c:v>
                </c:pt>
                <c:pt idx="867">
                  <c:v>4.7999999999999996E-3</c:v>
                </c:pt>
                <c:pt idx="868">
                  <c:v>4.7999999999999996E-3</c:v>
                </c:pt>
                <c:pt idx="869">
                  <c:v>4.4999999999999997E-3</c:v>
                </c:pt>
                <c:pt idx="870">
                  <c:v>4.5999999999999999E-3</c:v>
                </c:pt>
                <c:pt idx="871">
                  <c:v>4.7000000000000002E-3</c:v>
                </c:pt>
                <c:pt idx="872">
                  <c:v>4.3E-3</c:v>
                </c:pt>
                <c:pt idx="873">
                  <c:v>4.4999999999999997E-3</c:v>
                </c:pt>
                <c:pt idx="874">
                  <c:v>4.7000000000000002E-3</c:v>
                </c:pt>
                <c:pt idx="875">
                  <c:v>4.7000000000000002E-3</c:v>
                </c:pt>
                <c:pt idx="876">
                  <c:v>5.0000000000000001E-3</c:v>
                </c:pt>
                <c:pt idx="877">
                  <c:v>4.8999999999999998E-3</c:v>
                </c:pt>
                <c:pt idx="878">
                  <c:v>5.0000000000000001E-3</c:v>
                </c:pt>
                <c:pt idx="879">
                  <c:v>4.8999999999999998E-3</c:v>
                </c:pt>
                <c:pt idx="880">
                  <c:v>4.8999999999999998E-3</c:v>
                </c:pt>
                <c:pt idx="881">
                  <c:v>5.1000000000000004E-3</c:v>
                </c:pt>
                <c:pt idx="882">
                  <c:v>4.7999999999999996E-3</c:v>
                </c:pt>
                <c:pt idx="883">
                  <c:v>4.5999999999999999E-3</c:v>
                </c:pt>
                <c:pt idx="884">
                  <c:v>4.7999999999999996E-3</c:v>
                </c:pt>
                <c:pt idx="885">
                  <c:v>5.0000000000000001E-3</c:v>
                </c:pt>
                <c:pt idx="886">
                  <c:v>4.8999999999999998E-3</c:v>
                </c:pt>
                <c:pt idx="887">
                  <c:v>4.5999999999999999E-3</c:v>
                </c:pt>
                <c:pt idx="888">
                  <c:v>4.5999999999999999E-3</c:v>
                </c:pt>
                <c:pt idx="889">
                  <c:v>4.7000000000000002E-3</c:v>
                </c:pt>
                <c:pt idx="890">
                  <c:v>4.8999999999999998E-3</c:v>
                </c:pt>
                <c:pt idx="891">
                  <c:v>4.7999999999999996E-3</c:v>
                </c:pt>
                <c:pt idx="892">
                  <c:v>4.5999999999999999E-3</c:v>
                </c:pt>
                <c:pt idx="893">
                  <c:v>4.4999999999999997E-3</c:v>
                </c:pt>
                <c:pt idx="894">
                  <c:v>4.7000000000000002E-3</c:v>
                </c:pt>
                <c:pt idx="895">
                  <c:v>5.0000000000000001E-3</c:v>
                </c:pt>
                <c:pt idx="896">
                  <c:v>4.8999999999999998E-3</c:v>
                </c:pt>
                <c:pt idx="897">
                  <c:v>4.7999999999999996E-3</c:v>
                </c:pt>
                <c:pt idx="898">
                  <c:v>5.1000000000000004E-3</c:v>
                </c:pt>
                <c:pt idx="899">
                  <c:v>4.7999999999999996E-3</c:v>
                </c:pt>
                <c:pt idx="900">
                  <c:v>5.1000000000000004E-3</c:v>
                </c:pt>
                <c:pt idx="901">
                  <c:v>4.8999999999999998E-3</c:v>
                </c:pt>
                <c:pt idx="902">
                  <c:v>4.8999999999999998E-3</c:v>
                </c:pt>
                <c:pt idx="903">
                  <c:v>4.7999999999999996E-3</c:v>
                </c:pt>
                <c:pt idx="904">
                  <c:v>4.8999999999999998E-3</c:v>
                </c:pt>
                <c:pt idx="905">
                  <c:v>4.8999999999999998E-3</c:v>
                </c:pt>
                <c:pt idx="906">
                  <c:v>4.7000000000000002E-3</c:v>
                </c:pt>
                <c:pt idx="907">
                  <c:v>4.5999999999999999E-3</c:v>
                </c:pt>
                <c:pt idx="908">
                  <c:v>4.5999999999999999E-3</c:v>
                </c:pt>
                <c:pt idx="909">
                  <c:v>4.5999999999999999E-3</c:v>
                </c:pt>
                <c:pt idx="910">
                  <c:v>4.7000000000000002E-3</c:v>
                </c:pt>
                <c:pt idx="911">
                  <c:v>5.0000000000000001E-3</c:v>
                </c:pt>
                <c:pt idx="912">
                  <c:v>4.7999999999999996E-3</c:v>
                </c:pt>
                <c:pt idx="913">
                  <c:v>4.7999999999999996E-3</c:v>
                </c:pt>
                <c:pt idx="914">
                  <c:v>4.5999999999999999E-3</c:v>
                </c:pt>
                <c:pt idx="915">
                  <c:v>4.4999999999999997E-3</c:v>
                </c:pt>
                <c:pt idx="916">
                  <c:v>4.7000000000000002E-3</c:v>
                </c:pt>
                <c:pt idx="917">
                  <c:v>4.4999999999999997E-3</c:v>
                </c:pt>
                <c:pt idx="918">
                  <c:v>4.4999999999999997E-3</c:v>
                </c:pt>
                <c:pt idx="919">
                  <c:v>4.5999999999999999E-3</c:v>
                </c:pt>
                <c:pt idx="920">
                  <c:v>4.7999999999999996E-3</c:v>
                </c:pt>
                <c:pt idx="921">
                  <c:v>4.4999999999999997E-3</c:v>
                </c:pt>
                <c:pt idx="922">
                  <c:v>4.4999999999999997E-3</c:v>
                </c:pt>
                <c:pt idx="923">
                  <c:v>4.5999999999999999E-3</c:v>
                </c:pt>
                <c:pt idx="924">
                  <c:v>4.7000000000000002E-3</c:v>
                </c:pt>
                <c:pt idx="925">
                  <c:v>4.8999999999999998E-3</c:v>
                </c:pt>
                <c:pt idx="926">
                  <c:v>4.4999999999999997E-3</c:v>
                </c:pt>
                <c:pt idx="927">
                  <c:v>4.7999999999999996E-3</c:v>
                </c:pt>
                <c:pt idx="928">
                  <c:v>4.7000000000000002E-3</c:v>
                </c:pt>
                <c:pt idx="929">
                  <c:v>4.7999999999999996E-3</c:v>
                </c:pt>
                <c:pt idx="930">
                  <c:v>4.4999999999999997E-3</c:v>
                </c:pt>
                <c:pt idx="931">
                  <c:v>4.5999999999999999E-3</c:v>
                </c:pt>
                <c:pt idx="932">
                  <c:v>4.5999999999999999E-3</c:v>
                </c:pt>
                <c:pt idx="933">
                  <c:v>4.7000000000000002E-3</c:v>
                </c:pt>
                <c:pt idx="934">
                  <c:v>4.7999999999999996E-3</c:v>
                </c:pt>
                <c:pt idx="935">
                  <c:v>4.7000000000000002E-3</c:v>
                </c:pt>
                <c:pt idx="936">
                  <c:v>4.7999999999999996E-3</c:v>
                </c:pt>
                <c:pt idx="937">
                  <c:v>4.5999999999999999E-3</c:v>
                </c:pt>
                <c:pt idx="938">
                  <c:v>5.1999999999999998E-3</c:v>
                </c:pt>
                <c:pt idx="939">
                  <c:v>4.7999999999999996E-3</c:v>
                </c:pt>
                <c:pt idx="940">
                  <c:v>4.5999999999999999E-3</c:v>
                </c:pt>
                <c:pt idx="941">
                  <c:v>4.7999999999999996E-3</c:v>
                </c:pt>
                <c:pt idx="942">
                  <c:v>4.8999999999999998E-3</c:v>
                </c:pt>
                <c:pt idx="943">
                  <c:v>4.7999999999999996E-3</c:v>
                </c:pt>
                <c:pt idx="944">
                  <c:v>4.5999999999999999E-3</c:v>
                </c:pt>
                <c:pt idx="945">
                  <c:v>4.5999999999999999E-3</c:v>
                </c:pt>
                <c:pt idx="946">
                  <c:v>4.7999999999999996E-3</c:v>
                </c:pt>
                <c:pt idx="947">
                  <c:v>4.4999999999999997E-3</c:v>
                </c:pt>
                <c:pt idx="948">
                  <c:v>4.4999999999999997E-3</c:v>
                </c:pt>
                <c:pt idx="949">
                  <c:v>4.8999999999999998E-3</c:v>
                </c:pt>
                <c:pt idx="950">
                  <c:v>4.7000000000000002E-3</c:v>
                </c:pt>
                <c:pt idx="951">
                  <c:v>4.7999999999999996E-3</c:v>
                </c:pt>
                <c:pt idx="952">
                  <c:v>4.5999999999999999E-3</c:v>
                </c:pt>
                <c:pt idx="953">
                  <c:v>5.1000000000000004E-3</c:v>
                </c:pt>
                <c:pt idx="954">
                  <c:v>5.0000000000000001E-3</c:v>
                </c:pt>
                <c:pt idx="955">
                  <c:v>4.7999999999999996E-3</c:v>
                </c:pt>
                <c:pt idx="956">
                  <c:v>4.7999999999999996E-3</c:v>
                </c:pt>
                <c:pt idx="957">
                  <c:v>4.5999999999999999E-3</c:v>
                </c:pt>
                <c:pt idx="958">
                  <c:v>5.0000000000000001E-3</c:v>
                </c:pt>
                <c:pt idx="959">
                  <c:v>4.7999999999999996E-3</c:v>
                </c:pt>
                <c:pt idx="960">
                  <c:v>4.7000000000000002E-3</c:v>
                </c:pt>
                <c:pt idx="961">
                  <c:v>4.4999999999999997E-3</c:v>
                </c:pt>
                <c:pt idx="962">
                  <c:v>4.8999999999999998E-3</c:v>
                </c:pt>
                <c:pt idx="963">
                  <c:v>4.7000000000000002E-3</c:v>
                </c:pt>
                <c:pt idx="964">
                  <c:v>4.7999999999999996E-3</c:v>
                </c:pt>
                <c:pt idx="965">
                  <c:v>4.7000000000000002E-3</c:v>
                </c:pt>
                <c:pt idx="966">
                  <c:v>4.7000000000000002E-3</c:v>
                </c:pt>
                <c:pt idx="967">
                  <c:v>4.5999999999999999E-3</c:v>
                </c:pt>
                <c:pt idx="968">
                  <c:v>4.7000000000000002E-3</c:v>
                </c:pt>
                <c:pt idx="969">
                  <c:v>4.7000000000000002E-3</c:v>
                </c:pt>
                <c:pt idx="970">
                  <c:v>5.0000000000000001E-3</c:v>
                </c:pt>
                <c:pt idx="971">
                  <c:v>4.8999999999999998E-3</c:v>
                </c:pt>
                <c:pt idx="972">
                  <c:v>4.7000000000000002E-3</c:v>
                </c:pt>
                <c:pt idx="973">
                  <c:v>4.8999999999999998E-3</c:v>
                </c:pt>
                <c:pt idx="974">
                  <c:v>4.7999999999999996E-3</c:v>
                </c:pt>
                <c:pt idx="975">
                  <c:v>4.7000000000000002E-3</c:v>
                </c:pt>
                <c:pt idx="976">
                  <c:v>4.7000000000000002E-3</c:v>
                </c:pt>
                <c:pt idx="977">
                  <c:v>4.8999999999999998E-3</c:v>
                </c:pt>
                <c:pt idx="978">
                  <c:v>4.7999999999999996E-3</c:v>
                </c:pt>
                <c:pt idx="979">
                  <c:v>4.7999999999999996E-3</c:v>
                </c:pt>
                <c:pt idx="980">
                  <c:v>4.7000000000000002E-3</c:v>
                </c:pt>
                <c:pt idx="981">
                  <c:v>4.5999999999999999E-3</c:v>
                </c:pt>
                <c:pt idx="982">
                  <c:v>4.8999999999999998E-3</c:v>
                </c:pt>
                <c:pt idx="983">
                  <c:v>5.0000000000000001E-3</c:v>
                </c:pt>
                <c:pt idx="984">
                  <c:v>4.5999999999999999E-3</c:v>
                </c:pt>
                <c:pt idx="985">
                  <c:v>4.5999999999999999E-3</c:v>
                </c:pt>
                <c:pt idx="986">
                  <c:v>4.7999999999999996E-3</c:v>
                </c:pt>
                <c:pt idx="987">
                  <c:v>4.8999999999999998E-3</c:v>
                </c:pt>
                <c:pt idx="988">
                  <c:v>4.8999999999999998E-3</c:v>
                </c:pt>
                <c:pt idx="989">
                  <c:v>4.7999999999999996E-3</c:v>
                </c:pt>
                <c:pt idx="990">
                  <c:v>4.7999999999999996E-3</c:v>
                </c:pt>
                <c:pt idx="991">
                  <c:v>4.5999999999999999E-3</c:v>
                </c:pt>
                <c:pt idx="992">
                  <c:v>4.7999999999999996E-3</c:v>
                </c:pt>
                <c:pt idx="993">
                  <c:v>5.1999999999999998E-3</c:v>
                </c:pt>
                <c:pt idx="994">
                  <c:v>5.1000000000000004E-3</c:v>
                </c:pt>
                <c:pt idx="995">
                  <c:v>4.8999999999999998E-3</c:v>
                </c:pt>
                <c:pt idx="996">
                  <c:v>4.7000000000000002E-3</c:v>
                </c:pt>
                <c:pt idx="997">
                  <c:v>4.5999999999999999E-3</c:v>
                </c:pt>
                <c:pt idx="998">
                  <c:v>4.7999999999999996E-3</c:v>
                </c:pt>
                <c:pt idx="999">
                  <c:v>4.7999999999999996E-3</c:v>
                </c:pt>
                <c:pt idx="1000">
                  <c:v>4.5999999999999999E-3</c:v>
                </c:pt>
                <c:pt idx="1001">
                  <c:v>4.5999999999999999E-3</c:v>
                </c:pt>
                <c:pt idx="1002">
                  <c:v>4.8999999999999998E-3</c:v>
                </c:pt>
                <c:pt idx="1003">
                  <c:v>4.8999999999999998E-3</c:v>
                </c:pt>
                <c:pt idx="1004">
                  <c:v>4.8999999999999998E-3</c:v>
                </c:pt>
                <c:pt idx="1005">
                  <c:v>4.7000000000000002E-3</c:v>
                </c:pt>
                <c:pt idx="1006">
                  <c:v>5.0000000000000001E-3</c:v>
                </c:pt>
                <c:pt idx="1007">
                  <c:v>4.7999999999999996E-3</c:v>
                </c:pt>
                <c:pt idx="1008">
                  <c:v>4.7999999999999996E-3</c:v>
                </c:pt>
                <c:pt idx="1009">
                  <c:v>4.7999999999999996E-3</c:v>
                </c:pt>
                <c:pt idx="1010">
                  <c:v>4.8999999999999998E-3</c:v>
                </c:pt>
                <c:pt idx="1011">
                  <c:v>4.5999999999999999E-3</c:v>
                </c:pt>
                <c:pt idx="1012">
                  <c:v>4.5999999999999999E-3</c:v>
                </c:pt>
                <c:pt idx="1013">
                  <c:v>4.5999999999999999E-3</c:v>
                </c:pt>
                <c:pt idx="1014">
                  <c:v>5.0000000000000001E-3</c:v>
                </c:pt>
                <c:pt idx="1015">
                  <c:v>4.7999999999999996E-3</c:v>
                </c:pt>
                <c:pt idx="1016">
                  <c:v>5.0000000000000001E-3</c:v>
                </c:pt>
                <c:pt idx="1017">
                  <c:v>5.3E-3</c:v>
                </c:pt>
                <c:pt idx="1018">
                  <c:v>4.7000000000000002E-3</c:v>
                </c:pt>
                <c:pt idx="1019">
                  <c:v>4.8999999999999998E-3</c:v>
                </c:pt>
                <c:pt idx="1020">
                  <c:v>4.8999999999999998E-3</c:v>
                </c:pt>
                <c:pt idx="1021">
                  <c:v>4.8999999999999998E-3</c:v>
                </c:pt>
                <c:pt idx="1022">
                  <c:v>5.1000000000000004E-3</c:v>
                </c:pt>
                <c:pt idx="1023">
                  <c:v>4.8999999999999998E-3</c:v>
                </c:pt>
                <c:pt idx="1024">
                  <c:v>5.0000000000000001E-3</c:v>
                </c:pt>
                <c:pt idx="1025">
                  <c:v>4.5999999999999999E-3</c:v>
                </c:pt>
                <c:pt idx="1026">
                  <c:v>4.5999999999999999E-3</c:v>
                </c:pt>
                <c:pt idx="1027">
                  <c:v>4.7000000000000002E-3</c:v>
                </c:pt>
                <c:pt idx="1028">
                  <c:v>4.7999999999999996E-3</c:v>
                </c:pt>
                <c:pt idx="1029">
                  <c:v>4.5999999999999999E-3</c:v>
                </c:pt>
                <c:pt idx="1030">
                  <c:v>4.7000000000000002E-3</c:v>
                </c:pt>
                <c:pt idx="1031">
                  <c:v>4.7000000000000002E-3</c:v>
                </c:pt>
                <c:pt idx="1032">
                  <c:v>4.8999999999999998E-3</c:v>
                </c:pt>
                <c:pt idx="1033">
                  <c:v>5.0000000000000001E-3</c:v>
                </c:pt>
                <c:pt idx="1034">
                  <c:v>5.1000000000000004E-3</c:v>
                </c:pt>
                <c:pt idx="1035">
                  <c:v>5.1000000000000004E-3</c:v>
                </c:pt>
                <c:pt idx="1036">
                  <c:v>5.1999999999999998E-3</c:v>
                </c:pt>
                <c:pt idx="1037">
                  <c:v>5.1999999999999998E-3</c:v>
                </c:pt>
                <c:pt idx="1038">
                  <c:v>4.7000000000000002E-3</c:v>
                </c:pt>
                <c:pt idx="1039">
                  <c:v>4.8999999999999998E-3</c:v>
                </c:pt>
                <c:pt idx="1040">
                  <c:v>5.0000000000000001E-3</c:v>
                </c:pt>
                <c:pt idx="1041">
                  <c:v>5.0000000000000001E-3</c:v>
                </c:pt>
                <c:pt idx="1042">
                  <c:v>5.1000000000000004E-3</c:v>
                </c:pt>
                <c:pt idx="1043">
                  <c:v>5.1000000000000004E-3</c:v>
                </c:pt>
                <c:pt idx="1044">
                  <c:v>4.7000000000000002E-3</c:v>
                </c:pt>
                <c:pt idx="1045">
                  <c:v>4.7000000000000002E-3</c:v>
                </c:pt>
                <c:pt idx="1046">
                  <c:v>4.8999999999999998E-3</c:v>
                </c:pt>
                <c:pt idx="1047">
                  <c:v>4.7999999999999996E-3</c:v>
                </c:pt>
                <c:pt idx="1048">
                  <c:v>4.7999999999999996E-3</c:v>
                </c:pt>
                <c:pt idx="1049">
                  <c:v>4.8999999999999998E-3</c:v>
                </c:pt>
                <c:pt idx="1050">
                  <c:v>5.0000000000000001E-3</c:v>
                </c:pt>
                <c:pt idx="1051">
                  <c:v>5.0000000000000001E-3</c:v>
                </c:pt>
                <c:pt idx="1052">
                  <c:v>4.7000000000000002E-3</c:v>
                </c:pt>
                <c:pt idx="1053">
                  <c:v>4.7000000000000002E-3</c:v>
                </c:pt>
                <c:pt idx="1054">
                  <c:v>4.7000000000000002E-3</c:v>
                </c:pt>
                <c:pt idx="1055">
                  <c:v>4.8999999999999998E-3</c:v>
                </c:pt>
                <c:pt idx="1056">
                  <c:v>5.0000000000000001E-3</c:v>
                </c:pt>
                <c:pt idx="1057">
                  <c:v>4.7999999999999996E-3</c:v>
                </c:pt>
                <c:pt idx="1058">
                  <c:v>4.8999999999999998E-3</c:v>
                </c:pt>
                <c:pt idx="1059">
                  <c:v>5.0000000000000001E-3</c:v>
                </c:pt>
                <c:pt idx="1060">
                  <c:v>4.7000000000000002E-3</c:v>
                </c:pt>
                <c:pt idx="1061">
                  <c:v>5.0000000000000001E-3</c:v>
                </c:pt>
                <c:pt idx="1062">
                  <c:v>5.0000000000000001E-3</c:v>
                </c:pt>
                <c:pt idx="1063">
                  <c:v>4.8999999999999998E-3</c:v>
                </c:pt>
                <c:pt idx="1064">
                  <c:v>5.1000000000000004E-3</c:v>
                </c:pt>
                <c:pt idx="1065">
                  <c:v>5.0000000000000001E-3</c:v>
                </c:pt>
                <c:pt idx="1066">
                  <c:v>4.8999999999999998E-3</c:v>
                </c:pt>
                <c:pt idx="1067">
                  <c:v>5.0000000000000001E-3</c:v>
                </c:pt>
                <c:pt idx="1068">
                  <c:v>4.7999999999999996E-3</c:v>
                </c:pt>
                <c:pt idx="1069">
                  <c:v>5.1000000000000004E-3</c:v>
                </c:pt>
                <c:pt idx="1070">
                  <c:v>4.7999999999999996E-3</c:v>
                </c:pt>
                <c:pt idx="1071">
                  <c:v>4.7000000000000002E-3</c:v>
                </c:pt>
                <c:pt idx="1072">
                  <c:v>4.4999999999999997E-3</c:v>
                </c:pt>
                <c:pt idx="1073">
                  <c:v>4.7000000000000002E-3</c:v>
                </c:pt>
                <c:pt idx="1074">
                  <c:v>4.7000000000000002E-3</c:v>
                </c:pt>
                <c:pt idx="1075">
                  <c:v>5.1000000000000004E-3</c:v>
                </c:pt>
                <c:pt idx="1076">
                  <c:v>5.1999999999999998E-3</c:v>
                </c:pt>
                <c:pt idx="1077">
                  <c:v>5.0000000000000001E-3</c:v>
                </c:pt>
                <c:pt idx="1078">
                  <c:v>4.8999999999999998E-3</c:v>
                </c:pt>
                <c:pt idx="1079">
                  <c:v>4.7000000000000002E-3</c:v>
                </c:pt>
                <c:pt idx="1080">
                  <c:v>5.1000000000000004E-3</c:v>
                </c:pt>
                <c:pt idx="1081">
                  <c:v>5.1000000000000004E-3</c:v>
                </c:pt>
                <c:pt idx="1082">
                  <c:v>4.7000000000000002E-3</c:v>
                </c:pt>
                <c:pt idx="1083">
                  <c:v>4.8999999999999998E-3</c:v>
                </c:pt>
                <c:pt idx="1084">
                  <c:v>5.1000000000000004E-3</c:v>
                </c:pt>
                <c:pt idx="1085">
                  <c:v>5.0000000000000001E-3</c:v>
                </c:pt>
                <c:pt idx="1086">
                  <c:v>5.1999999999999998E-3</c:v>
                </c:pt>
                <c:pt idx="1087">
                  <c:v>4.7999999999999996E-3</c:v>
                </c:pt>
                <c:pt idx="1088">
                  <c:v>5.0000000000000001E-3</c:v>
                </c:pt>
                <c:pt idx="1089">
                  <c:v>4.8999999999999998E-3</c:v>
                </c:pt>
                <c:pt idx="1090">
                  <c:v>5.1000000000000004E-3</c:v>
                </c:pt>
                <c:pt idx="1091">
                  <c:v>5.1000000000000004E-3</c:v>
                </c:pt>
                <c:pt idx="1092">
                  <c:v>5.0000000000000001E-3</c:v>
                </c:pt>
                <c:pt idx="1093">
                  <c:v>4.7000000000000002E-3</c:v>
                </c:pt>
                <c:pt idx="1094">
                  <c:v>4.8999999999999998E-3</c:v>
                </c:pt>
                <c:pt idx="1095">
                  <c:v>4.8999999999999998E-3</c:v>
                </c:pt>
                <c:pt idx="1096">
                  <c:v>4.7999999999999996E-3</c:v>
                </c:pt>
                <c:pt idx="1097">
                  <c:v>4.7000000000000002E-3</c:v>
                </c:pt>
                <c:pt idx="1098">
                  <c:v>4.8999999999999998E-3</c:v>
                </c:pt>
                <c:pt idx="1099">
                  <c:v>5.0000000000000001E-3</c:v>
                </c:pt>
                <c:pt idx="1100">
                  <c:v>4.5999999999999999E-3</c:v>
                </c:pt>
                <c:pt idx="1101">
                  <c:v>4.5999999999999999E-3</c:v>
                </c:pt>
                <c:pt idx="1102">
                  <c:v>4.7999999999999996E-3</c:v>
                </c:pt>
                <c:pt idx="1103">
                  <c:v>4.7000000000000002E-3</c:v>
                </c:pt>
                <c:pt idx="1104">
                  <c:v>4.7999999999999996E-3</c:v>
                </c:pt>
                <c:pt idx="1105">
                  <c:v>5.0000000000000001E-3</c:v>
                </c:pt>
                <c:pt idx="1106">
                  <c:v>4.7000000000000002E-3</c:v>
                </c:pt>
                <c:pt idx="1107">
                  <c:v>4.8999999999999998E-3</c:v>
                </c:pt>
                <c:pt idx="1108">
                  <c:v>4.8999999999999998E-3</c:v>
                </c:pt>
                <c:pt idx="1109">
                  <c:v>5.1000000000000004E-3</c:v>
                </c:pt>
                <c:pt idx="1110">
                  <c:v>5.1000000000000004E-3</c:v>
                </c:pt>
                <c:pt idx="1111">
                  <c:v>5.0000000000000001E-3</c:v>
                </c:pt>
                <c:pt idx="1112">
                  <c:v>4.7999999999999996E-3</c:v>
                </c:pt>
                <c:pt idx="1113">
                  <c:v>5.3E-3</c:v>
                </c:pt>
                <c:pt idx="1114">
                  <c:v>4.8999999999999998E-3</c:v>
                </c:pt>
                <c:pt idx="1115">
                  <c:v>5.0000000000000001E-3</c:v>
                </c:pt>
                <c:pt idx="1116">
                  <c:v>5.0000000000000001E-3</c:v>
                </c:pt>
                <c:pt idx="1117">
                  <c:v>5.1000000000000004E-3</c:v>
                </c:pt>
                <c:pt idx="1118">
                  <c:v>5.1000000000000004E-3</c:v>
                </c:pt>
                <c:pt idx="1119">
                  <c:v>5.0000000000000001E-3</c:v>
                </c:pt>
                <c:pt idx="1120">
                  <c:v>5.1999999999999998E-3</c:v>
                </c:pt>
                <c:pt idx="1121">
                  <c:v>4.8999999999999998E-3</c:v>
                </c:pt>
                <c:pt idx="1122">
                  <c:v>5.0000000000000001E-3</c:v>
                </c:pt>
                <c:pt idx="1123">
                  <c:v>5.0000000000000001E-3</c:v>
                </c:pt>
                <c:pt idx="1124">
                  <c:v>5.0000000000000001E-3</c:v>
                </c:pt>
                <c:pt idx="1125">
                  <c:v>4.8999999999999998E-3</c:v>
                </c:pt>
                <c:pt idx="1126">
                  <c:v>4.7999999999999996E-3</c:v>
                </c:pt>
                <c:pt idx="1127">
                  <c:v>5.1999999999999998E-3</c:v>
                </c:pt>
                <c:pt idx="1128">
                  <c:v>5.1000000000000004E-3</c:v>
                </c:pt>
                <c:pt idx="1129">
                  <c:v>5.0000000000000001E-3</c:v>
                </c:pt>
                <c:pt idx="1130">
                  <c:v>4.7999999999999996E-3</c:v>
                </c:pt>
                <c:pt idx="1131">
                  <c:v>4.7000000000000002E-3</c:v>
                </c:pt>
                <c:pt idx="1132">
                  <c:v>4.7999999999999996E-3</c:v>
                </c:pt>
                <c:pt idx="1133">
                  <c:v>4.7999999999999996E-3</c:v>
                </c:pt>
                <c:pt idx="1134">
                  <c:v>4.8999999999999998E-3</c:v>
                </c:pt>
                <c:pt idx="1135">
                  <c:v>4.8999999999999998E-3</c:v>
                </c:pt>
                <c:pt idx="1136">
                  <c:v>4.7000000000000002E-3</c:v>
                </c:pt>
                <c:pt idx="1137">
                  <c:v>5.0000000000000001E-3</c:v>
                </c:pt>
                <c:pt idx="1138">
                  <c:v>4.8999999999999998E-3</c:v>
                </c:pt>
                <c:pt idx="1139">
                  <c:v>4.8999999999999998E-3</c:v>
                </c:pt>
                <c:pt idx="1140">
                  <c:v>4.7999999999999996E-3</c:v>
                </c:pt>
                <c:pt idx="1141">
                  <c:v>5.0000000000000001E-3</c:v>
                </c:pt>
                <c:pt idx="1142">
                  <c:v>4.5999999999999999E-3</c:v>
                </c:pt>
                <c:pt idx="1143">
                  <c:v>5.0000000000000001E-3</c:v>
                </c:pt>
                <c:pt idx="1144">
                  <c:v>4.7999999999999996E-3</c:v>
                </c:pt>
                <c:pt idx="1145">
                  <c:v>4.7999999999999996E-3</c:v>
                </c:pt>
                <c:pt idx="1146">
                  <c:v>4.5999999999999999E-3</c:v>
                </c:pt>
                <c:pt idx="1147">
                  <c:v>4.5999999999999999E-3</c:v>
                </c:pt>
                <c:pt idx="1148">
                  <c:v>4.8999999999999998E-3</c:v>
                </c:pt>
                <c:pt idx="1149">
                  <c:v>4.7999999999999996E-3</c:v>
                </c:pt>
                <c:pt idx="1150">
                  <c:v>4.8999999999999998E-3</c:v>
                </c:pt>
                <c:pt idx="1151">
                  <c:v>4.8999999999999998E-3</c:v>
                </c:pt>
                <c:pt idx="1152">
                  <c:v>5.1000000000000004E-3</c:v>
                </c:pt>
                <c:pt idx="1153">
                  <c:v>5.0000000000000001E-3</c:v>
                </c:pt>
                <c:pt idx="1154">
                  <c:v>5.1000000000000004E-3</c:v>
                </c:pt>
                <c:pt idx="1155">
                  <c:v>5.1000000000000004E-3</c:v>
                </c:pt>
                <c:pt idx="1156">
                  <c:v>5.1999999999999998E-3</c:v>
                </c:pt>
                <c:pt idx="1157">
                  <c:v>5.0000000000000001E-3</c:v>
                </c:pt>
                <c:pt idx="1158">
                  <c:v>4.7000000000000002E-3</c:v>
                </c:pt>
                <c:pt idx="1159">
                  <c:v>5.3E-3</c:v>
                </c:pt>
                <c:pt idx="1160">
                  <c:v>5.1999999999999998E-3</c:v>
                </c:pt>
                <c:pt idx="1161">
                  <c:v>5.0000000000000001E-3</c:v>
                </c:pt>
                <c:pt idx="1162">
                  <c:v>5.1999999999999998E-3</c:v>
                </c:pt>
                <c:pt idx="1163">
                  <c:v>4.8999999999999998E-3</c:v>
                </c:pt>
                <c:pt idx="1164">
                  <c:v>4.8999999999999998E-3</c:v>
                </c:pt>
                <c:pt idx="1165">
                  <c:v>4.7999999999999996E-3</c:v>
                </c:pt>
                <c:pt idx="1166">
                  <c:v>4.7000000000000002E-3</c:v>
                </c:pt>
                <c:pt idx="1167">
                  <c:v>4.7999999999999996E-3</c:v>
                </c:pt>
                <c:pt idx="1168">
                  <c:v>4.7999999999999996E-3</c:v>
                </c:pt>
                <c:pt idx="1169">
                  <c:v>4.8999999999999998E-3</c:v>
                </c:pt>
                <c:pt idx="1170">
                  <c:v>4.7000000000000002E-3</c:v>
                </c:pt>
                <c:pt idx="1171">
                  <c:v>4.8999999999999998E-3</c:v>
                </c:pt>
                <c:pt idx="1172">
                  <c:v>5.1000000000000004E-3</c:v>
                </c:pt>
                <c:pt idx="1173">
                  <c:v>5.0000000000000001E-3</c:v>
                </c:pt>
                <c:pt idx="1174">
                  <c:v>5.1000000000000004E-3</c:v>
                </c:pt>
                <c:pt idx="1175">
                  <c:v>5.0000000000000001E-3</c:v>
                </c:pt>
                <c:pt idx="1176">
                  <c:v>5.4000000000000003E-3</c:v>
                </c:pt>
                <c:pt idx="1177">
                  <c:v>4.8999999999999998E-3</c:v>
                </c:pt>
                <c:pt idx="1178">
                  <c:v>4.7999999999999996E-3</c:v>
                </c:pt>
                <c:pt idx="1179">
                  <c:v>4.5999999999999999E-3</c:v>
                </c:pt>
                <c:pt idx="1180">
                  <c:v>5.1000000000000004E-3</c:v>
                </c:pt>
                <c:pt idx="1181">
                  <c:v>5.3E-3</c:v>
                </c:pt>
                <c:pt idx="1182">
                  <c:v>5.1000000000000004E-3</c:v>
                </c:pt>
                <c:pt idx="1183">
                  <c:v>5.1000000000000004E-3</c:v>
                </c:pt>
                <c:pt idx="1184">
                  <c:v>4.7999999999999996E-3</c:v>
                </c:pt>
                <c:pt idx="1185">
                  <c:v>5.0000000000000001E-3</c:v>
                </c:pt>
                <c:pt idx="1186">
                  <c:v>5.0000000000000001E-3</c:v>
                </c:pt>
                <c:pt idx="1187">
                  <c:v>5.1999999999999998E-3</c:v>
                </c:pt>
                <c:pt idx="1188">
                  <c:v>5.0000000000000001E-3</c:v>
                </c:pt>
                <c:pt idx="1189">
                  <c:v>4.8999999999999998E-3</c:v>
                </c:pt>
                <c:pt idx="1190">
                  <c:v>4.8999999999999998E-3</c:v>
                </c:pt>
                <c:pt idx="1191">
                  <c:v>5.1999999999999998E-3</c:v>
                </c:pt>
                <c:pt idx="1192">
                  <c:v>5.0000000000000001E-3</c:v>
                </c:pt>
                <c:pt idx="1193">
                  <c:v>4.7999999999999996E-3</c:v>
                </c:pt>
                <c:pt idx="1194">
                  <c:v>4.8999999999999998E-3</c:v>
                </c:pt>
                <c:pt idx="1195">
                  <c:v>4.7999999999999996E-3</c:v>
                </c:pt>
                <c:pt idx="1196">
                  <c:v>5.1000000000000004E-3</c:v>
                </c:pt>
                <c:pt idx="1197">
                  <c:v>5.1999999999999998E-3</c:v>
                </c:pt>
                <c:pt idx="1198">
                  <c:v>4.8999999999999998E-3</c:v>
                </c:pt>
                <c:pt idx="1199">
                  <c:v>5.0000000000000001E-3</c:v>
                </c:pt>
                <c:pt idx="1200">
                  <c:v>5.1999999999999998E-3</c:v>
                </c:pt>
                <c:pt idx="1201">
                  <c:v>5.1000000000000004E-3</c:v>
                </c:pt>
                <c:pt idx="1202">
                  <c:v>4.8999999999999998E-3</c:v>
                </c:pt>
                <c:pt idx="1203">
                  <c:v>5.1000000000000004E-3</c:v>
                </c:pt>
                <c:pt idx="1204">
                  <c:v>4.7999999999999996E-3</c:v>
                </c:pt>
                <c:pt idx="1205">
                  <c:v>4.8999999999999998E-3</c:v>
                </c:pt>
                <c:pt idx="1206">
                  <c:v>5.0000000000000001E-3</c:v>
                </c:pt>
                <c:pt idx="1207">
                  <c:v>5.1999999999999998E-3</c:v>
                </c:pt>
                <c:pt idx="1208">
                  <c:v>5.0000000000000001E-3</c:v>
                </c:pt>
                <c:pt idx="1209">
                  <c:v>4.8999999999999998E-3</c:v>
                </c:pt>
                <c:pt idx="1210">
                  <c:v>5.0000000000000001E-3</c:v>
                </c:pt>
                <c:pt idx="1211">
                  <c:v>5.0000000000000001E-3</c:v>
                </c:pt>
                <c:pt idx="1212">
                  <c:v>4.7999999999999996E-3</c:v>
                </c:pt>
                <c:pt idx="1213">
                  <c:v>4.5999999999999999E-3</c:v>
                </c:pt>
                <c:pt idx="1214">
                  <c:v>4.8999999999999998E-3</c:v>
                </c:pt>
                <c:pt idx="1215">
                  <c:v>5.1999999999999998E-3</c:v>
                </c:pt>
                <c:pt idx="1216">
                  <c:v>5.3E-3</c:v>
                </c:pt>
                <c:pt idx="1217">
                  <c:v>5.3E-3</c:v>
                </c:pt>
                <c:pt idx="1218">
                  <c:v>5.1000000000000004E-3</c:v>
                </c:pt>
                <c:pt idx="1219">
                  <c:v>5.0000000000000001E-3</c:v>
                </c:pt>
                <c:pt idx="1220">
                  <c:v>5.1000000000000004E-3</c:v>
                </c:pt>
                <c:pt idx="1221">
                  <c:v>5.1000000000000004E-3</c:v>
                </c:pt>
                <c:pt idx="1222">
                  <c:v>4.8999999999999998E-3</c:v>
                </c:pt>
                <c:pt idx="1223">
                  <c:v>5.1000000000000004E-3</c:v>
                </c:pt>
                <c:pt idx="1224">
                  <c:v>5.3E-3</c:v>
                </c:pt>
                <c:pt idx="1225">
                  <c:v>5.0000000000000001E-3</c:v>
                </c:pt>
                <c:pt idx="1226">
                  <c:v>5.0000000000000001E-3</c:v>
                </c:pt>
                <c:pt idx="1227">
                  <c:v>5.0000000000000001E-3</c:v>
                </c:pt>
                <c:pt idx="1228">
                  <c:v>5.0000000000000001E-3</c:v>
                </c:pt>
                <c:pt idx="1229">
                  <c:v>5.0000000000000001E-3</c:v>
                </c:pt>
                <c:pt idx="1230">
                  <c:v>5.1000000000000004E-3</c:v>
                </c:pt>
                <c:pt idx="1231">
                  <c:v>5.0000000000000001E-3</c:v>
                </c:pt>
                <c:pt idx="1232">
                  <c:v>5.1000000000000004E-3</c:v>
                </c:pt>
                <c:pt idx="1233">
                  <c:v>5.1000000000000004E-3</c:v>
                </c:pt>
                <c:pt idx="1234">
                  <c:v>5.1999999999999998E-3</c:v>
                </c:pt>
                <c:pt idx="1235">
                  <c:v>5.1999999999999998E-3</c:v>
                </c:pt>
                <c:pt idx="1236">
                  <c:v>5.0000000000000001E-3</c:v>
                </c:pt>
                <c:pt idx="1237">
                  <c:v>4.8999999999999998E-3</c:v>
                </c:pt>
                <c:pt idx="1238">
                  <c:v>5.1000000000000004E-3</c:v>
                </c:pt>
                <c:pt idx="1239">
                  <c:v>5.1999999999999998E-3</c:v>
                </c:pt>
                <c:pt idx="1240">
                  <c:v>4.7999999999999996E-3</c:v>
                </c:pt>
                <c:pt idx="1241">
                  <c:v>5.3E-3</c:v>
                </c:pt>
                <c:pt idx="1242">
                  <c:v>4.8999999999999998E-3</c:v>
                </c:pt>
                <c:pt idx="1243">
                  <c:v>4.7000000000000002E-3</c:v>
                </c:pt>
                <c:pt idx="1244">
                  <c:v>5.5999999999999999E-3</c:v>
                </c:pt>
                <c:pt idx="1245">
                  <c:v>5.3E-3</c:v>
                </c:pt>
                <c:pt idx="1246">
                  <c:v>5.3E-3</c:v>
                </c:pt>
                <c:pt idx="1247">
                  <c:v>5.4000000000000003E-3</c:v>
                </c:pt>
                <c:pt idx="1248">
                  <c:v>5.5999999999999999E-3</c:v>
                </c:pt>
                <c:pt idx="1249">
                  <c:v>5.0000000000000001E-3</c:v>
                </c:pt>
                <c:pt idx="1250">
                  <c:v>4.8999999999999998E-3</c:v>
                </c:pt>
                <c:pt idx="1251">
                  <c:v>5.1000000000000004E-3</c:v>
                </c:pt>
                <c:pt idx="1252">
                  <c:v>5.1000000000000004E-3</c:v>
                </c:pt>
                <c:pt idx="1253">
                  <c:v>5.3E-3</c:v>
                </c:pt>
                <c:pt idx="1254">
                  <c:v>4.7999999999999996E-3</c:v>
                </c:pt>
                <c:pt idx="1255">
                  <c:v>4.8999999999999998E-3</c:v>
                </c:pt>
                <c:pt idx="1256">
                  <c:v>5.4000000000000003E-3</c:v>
                </c:pt>
                <c:pt idx="1257">
                  <c:v>5.1999999999999998E-3</c:v>
                </c:pt>
                <c:pt idx="1258">
                  <c:v>4.8999999999999998E-3</c:v>
                </c:pt>
                <c:pt idx="1259">
                  <c:v>5.4999999999999997E-3</c:v>
                </c:pt>
                <c:pt idx="1260">
                  <c:v>4.7000000000000002E-3</c:v>
                </c:pt>
                <c:pt idx="1261">
                  <c:v>5.4999999999999997E-3</c:v>
                </c:pt>
                <c:pt idx="1262">
                  <c:v>5.1999999999999998E-3</c:v>
                </c:pt>
                <c:pt idx="1263">
                  <c:v>5.3E-3</c:v>
                </c:pt>
                <c:pt idx="1264">
                  <c:v>5.1999999999999998E-3</c:v>
                </c:pt>
                <c:pt idx="1265">
                  <c:v>5.1000000000000004E-3</c:v>
                </c:pt>
                <c:pt idx="1266">
                  <c:v>5.0000000000000001E-3</c:v>
                </c:pt>
                <c:pt idx="1267">
                  <c:v>5.1000000000000004E-3</c:v>
                </c:pt>
                <c:pt idx="1268">
                  <c:v>4.7000000000000002E-3</c:v>
                </c:pt>
                <c:pt idx="1269">
                  <c:v>4.7999999999999996E-3</c:v>
                </c:pt>
                <c:pt idx="1270">
                  <c:v>5.1000000000000004E-3</c:v>
                </c:pt>
                <c:pt idx="1271">
                  <c:v>5.1999999999999998E-3</c:v>
                </c:pt>
                <c:pt idx="1272">
                  <c:v>5.1999999999999998E-3</c:v>
                </c:pt>
                <c:pt idx="1273">
                  <c:v>5.0000000000000001E-3</c:v>
                </c:pt>
                <c:pt idx="1274">
                  <c:v>5.1000000000000004E-3</c:v>
                </c:pt>
                <c:pt idx="1275">
                  <c:v>5.1000000000000004E-3</c:v>
                </c:pt>
                <c:pt idx="1276">
                  <c:v>4.8999999999999998E-3</c:v>
                </c:pt>
                <c:pt idx="1277">
                  <c:v>4.7000000000000002E-3</c:v>
                </c:pt>
                <c:pt idx="1278">
                  <c:v>4.7000000000000002E-3</c:v>
                </c:pt>
                <c:pt idx="1279">
                  <c:v>4.8999999999999998E-3</c:v>
                </c:pt>
                <c:pt idx="1280">
                  <c:v>5.1000000000000004E-3</c:v>
                </c:pt>
                <c:pt idx="1281">
                  <c:v>5.1000000000000004E-3</c:v>
                </c:pt>
                <c:pt idx="1282">
                  <c:v>5.1000000000000004E-3</c:v>
                </c:pt>
                <c:pt idx="1283">
                  <c:v>4.8999999999999998E-3</c:v>
                </c:pt>
                <c:pt idx="1284">
                  <c:v>4.7999999999999996E-3</c:v>
                </c:pt>
                <c:pt idx="1285">
                  <c:v>4.8999999999999998E-3</c:v>
                </c:pt>
                <c:pt idx="1286">
                  <c:v>5.1999999999999998E-3</c:v>
                </c:pt>
                <c:pt idx="1287">
                  <c:v>5.1999999999999998E-3</c:v>
                </c:pt>
                <c:pt idx="1288">
                  <c:v>5.0000000000000001E-3</c:v>
                </c:pt>
                <c:pt idx="1289">
                  <c:v>5.0000000000000001E-3</c:v>
                </c:pt>
                <c:pt idx="1290">
                  <c:v>5.1000000000000004E-3</c:v>
                </c:pt>
                <c:pt idx="1291">
                  <c:v>5.1000000000000004E-3</c:v>
                </c:pt>
                <c:pt idx="1292">
                  <c:v>5.1000000000000004E-3</c:v>
                </c:pt>
                <c:pt idx="1293">
                  <c:v>5.4000000000000003E-3</c:v>
                </c:pt>
                <c:pt idx="1294">
                  <c:v>5.1000000000000004E-3</c:v>
                </c:pt>
                <c:pt idx="1295">
                  <c:v>4.7999999999999996E-3</c:v>
                </c:pt>
                <c:pt idx="1296">
                  <c:v>5.1000000000000004E-3</c:v>
                </c:pt>
                <c:pt idx="1297">
                  <c:v>5.1000000000000004E-3</c:v>
                </c:pt>
                <c:pt idx="1298">
                  <c:v>5.1999999999999998E-3</c:v>
                </c:pt>
                <c:pt idx="1299">
                  <c:v>5.1000000000000004E-3</c:v>
                </c:pt>
                <c:pt idx="1300">
                  <c:v>5.1999999999999998E-3</c:v>
                </c:pt>
                <c:pt idx="1301">
                  <c:v>5.1999999999999998E-3</c:v>
                </c:pt>
                <c:pt idx="1302">
                  <c:v>4.7999999999999996E-3</c:v>
                </c:pt>
                <c:pt idx="1303">
                  <c:v>5.0000000000000001E-3</c:v>
                </c:pt>
                <c:pt idx="1304">
                  <c:v>4.8999999999999998E-3</c:v>
                </c:pt>
                <c:pt idx="1305">
                  <c:v>5.1999999999999998E-3</c:v>
                </c:pt>
                <c:pt idx="1306">
                  <c:v>5.1000000000000004E-3</c:v>
                </c:pt>
                <c:pt idx="1307">
                  <c:v>5.1000000000000004E-3</c:v>
                </c:pt>
                <c:pt idx="1308">
                  <c:v>5.1000000000000004E-3</c:v>
                </c:pt>
                <c:pt idx="1309">
                  <c:v>5.1999999999999998E-3</c:v>
                </c:pt>
                <c:pt idx="1310">
                  <c:v>5.5999999999999999E-3</c:v>
                </c:pt>
                <c:pt idx="1311">
                  <c:v>5.4000000000000003E-3</c:v>
                </c:pt>
                <c:pt idx="1312">
                  <c:v>5.3E-3</c:v>
                </c:pt>
                <c:pt idx="1313">
                  <c:v>5.4000000000000003E-3</c:v>
                </c:pt>
                <c:pt idx="1314">
                  <c:v>4.8999999999999998E-3</c:v>
                </c:pt>
                <c:pt idx="1315">
                  <c:v>5.1000000000000004E-3</c:v>
                </c:pt>
                <c:pt idx="1316">
                  <c:v>5.0000000000000001E-3</c:v>
                </c:pt>
                <c:pt idx="1317">
                  <c:v>5.1000000000000004E-3</c:v>
                </c:pt>
                <c:pt idx="1318">
                  <c:v>5.1000000000000004E-3</c:v>
                </c:pt>
                <c:pt idx="1319">
                  <c:v>5.3E-3</c:v>
                </c:pt>
                <c:pt idx="1320">
                  <c:v>5.3E-3</c:v>
                </c:pt>
                <c:pt idx="1321">
                  <c:v>5.4999999999999997E-3</c:v>
                </c:pt>
                <c:pt idx="1322">
                  <c:v>5.4000000000000003E-3</c:v>
                </c:pt>
                <c:pt idx="1323">
                  <c:v>5.4000000000000003E-3</c:v>
                </c:pt>
                <c:pt idx="1324">
                  <c:v>5.1000000000000004E-3</c:v>
                </c:pt>
                <c:pt idx="1325">
                  <c:v>4.8999999999999998E-3</c:v>
                </c:pt>
                <c:pt idx="1326">
                  <c:v>5.0000000000000001E-3</c:v>
                </c:pt>
                <c:pt idx="1327">
                  <c:v>5.1999999999999998E-3</c:v>
                </c:pt>
                <c:pt idx="1328">
                  <c:v>5.3E-3</c:v>
                </c:pt>
                <c:pt idx="1329">
                  <c:v>4.7999999999999996E-3</c:v>
                </c:pt>
                <c:pt idx="1330">
                  <c:v>4.8999999999999998E-3</c:v>
                </c:pt>
                <c:pt idx="1331">
                  <c:v>5.0000000000000001E-3</c:v>
                </c:pt>
                <c:pt idx="1332">
                  <c:v>5.1000000000000004E-3</c:v>
                </c:pt>
                <c:pt idx="1333">
                  <c:v>5.1999999999999998E-3</c:v>
                </c:pt>
                <c:pt idx="1334">
                  <c:v>4.8999999999999998E-3</c:v>
                </c:pt>
                <c:pt idx="1335">
                  <c:v>5.1000000000000004E-3</c:v>
                </c:pt>
                <c:pt idx="1336">
                  <c:v>4.8999999999999998E-3</c:v>
                </c:pt>
                <c:pt idx="1337">
                  <c:v>5.1000000000000004E-3</c:v>
                </c:pt>
                <c:pt idx="1338">
                  <c:v>5.1000000000000004E-3</c:v>
                </c:pt>
                <c:pt idx="1339">
                  <c:v>5.0000000000000001E-3</c:v>
                </c:pt>
                <c:pt idx="1340">
                  <c:v>4.7999999999999996E-3</c:v>
                </c:pt>
                <c:pt idx="1341">
                  <c:v>5.0000000000000001E-3</c:v>
                </c:pt>
                <c:pt idx="1342">
                  <c:v>5.1000000000000004E-3</c:v>
                </c:pt>
                <c:pt idx="1343">
                  <c:v>5.4999999999999997E-3</c:v>
                </c:pt>
                <c:pt idx="1344">
                  <c:v>5.1000000000000004E-3</c:v>
                </c:pt>
                <c:pt idx="1345">
                  <c:v>5.0000000000000001E-3</c:v>
                </c:pt>
                <c:pt idx="1346">
                  <c:v>5.0000000000000001E-3</c:v>
                </c:pt>
                <c:pt idx="1347">
                  <c:v>4.7000000000000002E-3</c:v>
                </c:pt>
                <c:pt idx="1348">
                  <c:v>5.1000000000000004E-3</c:v>
                </c:pt>
                <c:pt idx="1349">
                  <c:v>4.7999999999999996E-3</c:v>
                </c:pt>
                <c:pt idx="1350">
                  <c:v>4.8999999999999998E-3</c:v>
                </c:pt>
                <c:pt idx="1351">
                  <c:v>5.0000000000000001E-3</c:v>
                </c:pt>
                <c:pt idx="1352">
                  <c:v>4.8999999999999998E-3</c:v>
                </c:pt>
                <c:pt idx="1353">
                  <c:v>5.1999999999999998E-3</c:v>
                </c:pt>
                <c:pt idx="1354">
                  <c:v>4.8999999999999998E-3</c:v>
                </c:pt>
                <c:pt idx="1355">
                  <c:v>5.1000000000000004E-3</c:v>
                </c:pt>
                <c:pt idx="1356">
                  <c:v>5.1000000000000004E-3</c:v>
                </c:pt>
                <c:pt idx="1357">
                  <c:v>5.4000000000000003E-3</c:v>
                </c:pt>
                <c:pt idx="1358">
                  <c:v>5.3E-3</c:v>
                </c:pt>
                <c:pt idx="1359">
                  <c:v>5.3E-3</c:v>
                </c:pt>
                <c:pt idx="1360">
                  <c:v>5.4000000000000003E-3</c:v>
                </c:pt>
                <c:pt idx="1361">
                  <c:v>5.3E-3</c:v>
                </c:pt>
                <c:pt idx="1362">
                  <c:v>4.7999999999999996E-3</c:v>
                </c:pt>
                <c:pt idx="1363">
                  <c:v>5.0000000000000001E-3</c:v>
                </c:pt>
                <c:pt idx="1364">
                  <c:v>4.8999999999999998E-3</c:v>
                </c:pt>
                <c:pt idx="1365">
                  <c:v>5.1999999999999998E-3</c:v>
                </c:pt>
                <c:pt idx="1366">
                  <c:v>5.0000000000000001E-3</c:v>
                </c:pt>
                <c:pt idx="1367">
                  <c:v>5.1999999999999998E-3</c:v>
                </c:pt>
                <c:pt idx="1368">
                  <c:v>5.4000000000000003E-3</c:v>
                </c:pt>
                <c:pt idx="1369">
                  <c:v>5.3E-3</c:v>
                </c:pt>
                <c:pt idx="1370">
                  <c:v>5.4999999999999997E-3</c:v>
                </c:pt>
                <c:pt idx="1371">
                  <c:v>5.4000000000000003E-3</c:v>
                </c:pt>
                <c:pt idx="1372">
                  <c:v>5.1999999999999998E-3</c:v>
                </c:pt>
                <c:pt idx="1373">
                  <c:v>5.3E-3</c:v>
                </c:pt>
                <c:pt idx="1374">
                  <c:v>5.1000000000000004E-3</c:v>
                </c:pt>
                <c:pt idx="1375">
                  <c:v>5.1999999999999998E-3</c:v>
                </c:pt>
                <c:pt idx="1376">
                  <c:v>5.0000000000000001E-3</c:v>
                </c:pt>
                <c:pt idx="1377">
                  <c:v>5.1000000000000004E-3</c:v>
                </c:pt>
                <c:pt idx="1378">
                  <c:v>5.1999999999999998E-3</c:v>
                </c:pt>
                <c:pt idx="1379">
                  <c:v>5.0000000000000001E-3</c:v>
                </c:pt>
                <c:pt idx="1380">
                  <c:v>5.1999999999999998E-3</c:v>
                </c:pt>
                <c:pt idx="1381">
                  <c:v>5.1000000000000004E-3</c:v>
                </c:pt>
                <c:pt idx="1382">
                  <c:v>4.8999999999999998E-3</c:v>
                </c:pt>
                <c:pt idx="1383">
                  <c:v>5.0000000000000001E-3</c:v>
                </c:pt>
                <c:pt idx="1384">
                  <c:v>5.1000000000000004E-3</c:v>
                </c:pt>
                <c:pt idx="1385">
                  <c:v>5.1000000000000004E-3</c:v>
                </c:pt>
                <c:pt idx="1386">
                  <c:v>4.8999999999999998E-3</c:v>
                </c:pt>
                <c:pt idx="1387">
                  <c:v>5.1999999999999998E-3</c:v>
                </c:pt>
                <c:pt idx="1388">
                  <c:v>4.7000000000000002E-3</c:v>
                </c:pt>
                <c:pt idx="1389">
                  <c:v>4.7999999999999996E-3</c:v>
                </c:pt>
                <c:pt idx="1390">
                  <c:v>5.1000000000000004E-3</c:v>
                </c:pt>
                <c:pt idx="1391">
                  <c:v>5.1000000000000004E-3</c:v>
                </c:pt>
                <c:pt idx="1392">
                  <c:v>5.4999999999999997E-3</c:v>
                </c:pt>
                <c:pt idx="1393">
                  <c:v>5.4999999999999997E-3</c:v>
                </c:pt>
                <c:pt idx="1394">
                  <c:v>5.1000000000000004E-3</c:v>
                </c:pt>
                <c:pt idx="1395">
                  <c:v>5.1000000000000004E-3</c:v>
                </c:pt>
                <c:pt idx="1396">
                  <c:v>5.1999999999999998E-3</c:v>
                </c:pt>
                <c:pt idx="1397">
                  <c:v>5.4000000000000003E-3</c:v>
                </c:pt>
                <c:pt idx="1398">
                  <c:v>5.1999999999999998E-3</c:v>
                </c:pt>
                <c:pt idx="1399">
                  <c:v>5.1000000000000004E-3</c:v>
                </c:pt>
                <c:pt idx="1400">
                  <c:v>5.0000000000000001E-3</c:v>
                </c:pt>
                <c:pt idx="1401">
                  <c:v>5.1999999999999998E-3</c:v>
                </c:pt>
                <c:pt idx="1402">
                  <c:v>4.8999999999999998E-3</c:v>
                </c:pt>
                <c:pt idx="1403">
                  <c:v>5.1999999999999998E-3</c:v>
                </c:pt>
                <c:pt idx="1404">
                  <c:v>5.1999999999999998E-3</c:v>
                </c:pt>
                <c:pt idx="1405">
                  <c:v>5.3E-3</c:v>
                </c:pt>
                <c:pt idx="1406">
                  <c:v>5.3E-3</c:v>
                </c:pt>
                <c:pt idx="1407">
                  <c:v>5.1000000000000004E-3</c:v>
                </c:pt>
                <c:pt idx="1408">
                  <c:v>5.1000000000000004E-3</c:v>
                </c:pt>
                <c:pt idx="1409">
                  <c:v>5.1000000000000004E-3</c:v>
                </c:pt>
                <c:pt idx="1410">
                  <c:v>5.4000000000000003E-3</c:v>
                </c:pt>
                <c:pt idx="1411">
                  <c:v>5.4000000000000003E-3</c:v>
                </c:pt>
                <c:pt idx="1412">
                  <c:v>5.3E-3</c:v>
                </c:pt>
                <c:pt idx="1413">
                  <c:v>5.1000000000000004E-3</c:v>
                </c:pt>
                <c:pt idx="1414">
                  <c:v>5.1000000000000004E-3</c:v>
                </c:pt>
                <c:pt idx="1415">
                  <c:v>5.1999999999999998E-3</c:v>
                </c:pt>
                <c:pt idx="1416">
                  <c:v>5.1000000000000004E-3</c:v>
                </c:pt>
                <c:pt idx="1417">
                  <c:v>5.1999999999999998E-3</c:v>
                </c:pt>
                <c:pt idx="1418">
                  <c:v>5.3E-3</c:v>
                </c:pt>
                <c:pt idx="1419">
                  <c:v>5.1000000000000004E-3</c:v>
                </c:pt>
                <c:pt idx="1420">
                  <c:v>5.1999999999999998E-3</c:v>
                </c:pt>
                <c:pt idx="1421">
                  <c:v>5.1999999999999998E-3</c:v>
                </c:pt>
                <c:pt idx="1422">
                  <c:v>5.0000000000000001E-3</c:v>
                </c:pt>
                <c:pt idx="1423">
                  <c:v>5.1000000000000004E-3</c:v>
                </c:pt>
                <c:pt idx="1424">
                  <c:v>5.3E-3</c:v>
                </c:pt>
                <c:pt idx="1425">
                  <c:v>5.1999999999999998E-3</c:v>
                </c:pt>
                <c:pt idx="1426">
                  <c:v>5.4000000000000003E-3</c:v>
                </c:pt>
                <c:pt idx="1427">
                  <c:v>5.1999999999999998E-3</c:v>
                </c:pt>
                <c:pt idx="1428">
                  <c:v>5.1000000000000004E-3</c:v>
                </c:pt>
                <c:pt idx="1429">
                  <c:v>5.3E-3</c:v>
                </c:pt>
                <c:pt idx="1430">
                  <c:v>5.3E-3</c:v>
                </c:pt>
                <c:pt idx="1431">
                  <c:v>5.4000000000000003E-3</c:v>
                </c:pt>
                <c:pt idx="1432">
                  <c:v>5.1000000000000004E-3</c:v>
                </c:pt>
                <c:pt idx="1433">
                  <c:v>5.1000000000000004E-3</c:v>
                </c:pt>
                <c:pt idx="1434">
                  <c:v>5.4000000000000003E-3</c:v>
                </c:pt>
                <c:pt idx="1435">
                  <c:v>5.3E-3</c:v>
                </c:pt>
                <c:pt idx="1436">
                  <c:v>5.1999999999999998E-3</c:v>
                </c:pt>
                <c:pt idx="1437">
                  <c:v>5.1000000000000004E-3</c:v>
                </c:pt>
                <c:pt idx="1438">
                  <c:v>5.4000000000000003E-3</c:v>
                </c:pt>
                <c:pt idx="1439">
                  <c:v>5.5999999999999999E-3</c:v>
                </c:pt>
                <c:pt idx="1440">
                  <c:v>5.1000000000000004E-3</c:v>
                </c:pt>
                <c:pt idx="1441">
                  <c:v>5.1999999999999998E-3</c:v>
                </c:pt>
                <c:pt idx="1442">
                  <c:v>5.1999999999999998E-3</c:v>
                </c:pt>
                <c:pt idx="1443">
                  <c:v>5.1000000000000004E-3</c:v>
                </c:pt>
                <c:pt idx="1444">
                  <c:v>5.4000000000000003E-3</c:v>
                </c:pt>
                <c:pt idx="1445">
                  <c:v>5.4000000000000003E-3</c:v>
                </c:pt>
                <c:pt idx="1446">
                  <c:v>4.8999999999999998E-3</c:v>
                </c:pt>
                <c:pt idx="1447">
                  <c:v>5.1999999999999998E-3</c:v>
                </c:pt>
                <c:pt idx="1448">
                  <c:v>5.4000000000000003E-3</c:v>
                </c:pt>
                <c:pt idx="1449">
                  <c:v>5.1999999999999998E-3</c:v>
                </c:pt>
                <c:pt idx="1450">
                  <c:v>5.1999999999999998E-3</c:v>
                </c:pt>
                <c:pt idx="1451">
                  <c:v>5.1999999999999998E-3</c:v>
                </c:pt>
                <c:pt idx="1452">
                  <c:v>5.1000000000000004E-3</c:v>
                </c:pt>
                <c:pt idx="1453">
                  <c:v>5.1999999999999998E-3</c:v>
                </c:pt>
                <c:pt idx="1454">
                  <c:v>5.1999999999999998E-3</c:v>
                </c:pt>
                <c:pt idx="1455">
                  <c:v>5.5999999999999999E-3</c:v>
                </c:pt>
                <c:pt idx="1456">
                  <c:v>5.3E-3</c:v>
                </c:pt>
                <c:pt idx="1457">
                  <c:v>5.4999999999999997E-3</c:v>
                </c:pt>
                <c:pt idx="1458">
                  <c:v>5.4999999999999997E-3</c:v>
                </c:pt>
                <c:pt idx="1459">
                  <c:v>5.3E-3</c:v>
                </c:pt>
                <c:pt idx="1460">
                  <c:v>5.1000000000000004E-3</c:v>
                </c:pt>
                <c:pt idx="1461">
                  <c:v>5.3E-3</c:v>
                </c:pt>
                <c:pt idx="1462">
                  <c:v>5.1999999999999998E-3</c:v>
                </c:pt>
                <c:pt idx="1463">
                  <c:v>5.1999999999999998E-3</c:v>
                </c:pt>
                <c:pt idx="1464">
                  <c:v>5.0000000000000001E-3</c:v>
                </c:pt>
                <c:pt idx="1465">
                  <c:v>5.1000000000000004E-3</c:v>
                </c:pt>
                <c:pt idx="1466">
                  <c:v>5.1000000000000004E-3</c:v>
                </c:pt>
                <c:pt idx="1467">
                  <c:v>5.1000000000000004E-3</c:v>
                </c:pt>
                <c:pt idx="1468">
                  <c:v>5.3E-3</c:v>
                </c:pt>
                <c:pt idx="1469">
                  <c:v>5.4999999999999997E-3</c:v>
                </c:pt>
                <c:pt idx="1470">
                  <c:v>5.3E-3</c:v>
                </c:pt>
                <c:pt idx="1471">
                  <c:v>5.1000000000000004E-3</c:v>
                </c:pt>
                <c:pt idx="1472">
                  <c:v>5.4999999999999997E-3</c:v>
                </c:pt>
                <c:pt idx="1473">
                  <c:v>5.1999999999999998E-3</c:v>
                </c:pt>
                <c:pt idx="1474">
                  <c:v>5.4999999999999997E-3</c:v>
                </c:pt>
                <c:pt idx="1475">
                  <c:v>5.1999999999999998E-3</c:v>
                </c:pt>
                <c:pt idx="1476">
                  <c:v>5.1999999999999998E-3</c:v>
                </c:pt>
                <c:pt idx="1477">
                  <c:v>5.1999999999999998E-3</c:v>
                </c:pt>
                <c:pt idx="1478">
                  <c:v>5.1000000000000004E-3</c:v>
                </c:pt>
                <c:pt idx="1479">
                  <c:v>5.3E-3</c:v>
                </c:pt>
                <c:pt idx="1480">
                  <c:v>5.4999999999999997E-3</c:v>
                </c:pt>
                <c:pt idx="1481">
                  <c:v>5.3E-3</c:v>
                </c:pt>
                <c:pt idx="1482">
                  <c:v>5.1999999999999998E-3</c:v>
                </c:pt>
                <c:pt idx="1483">
                  <c:v>5.1999999999999998E-3</c:v>
                </c:pt>
                <c:pt idx="1484">
                  <c:v>5.1000000000000004E-3</c:v>
                </c:pt>
                <c:pt idx="1485">
                  <c:v>5.4000000000000003E-3</c:v>
                </c:pt>
                <c:pt idx="1486">
                  <c:v>5.3E-3</c:v>
                </c:pt>
                <c:pt idx="1487">
                  <c:v>5.1000000000000004E-3</c:v>
                </c:pt>
                <c:pt idx="1488">
                  <c:v>5.1999999999999998E-3</c:v>
                </c:pt>
                <c:pt idx="1489">
                  <c:v>5.1000000000000004E-3</c:v>
                </c:pt>
                <c:pt idx="1490">
                  <c:v>5.1000000000000004E-3</c:v>
                </c:pt>
                <c:pt idx="1491">
                  <c:v>5.1999999999999998E-3</c:v>
                </c:pt>
                <c:pt idx="1492">
                  <c:v>5.1999999999999998E-3</c:v>
                </c:pt>
                <c:pt idx="1493">
                  <c:v>5.4999999999999997E-3</c:v>
                </c:pt>
                <c:pt idx="1494">
                  <c:v>5.4000000000000003E-3</c:v>
                </c:pt>
                <c:pt idx="1495">
                  <c:v>5.1000000000000004E-3</c:v>
                </c:pt>
                <c:pt idx="1496">
                  <c:v>5.0000000000000001E-3</c:v>
                </c:pt>
                <c:pt idx="1497">
                  <c:v>5.1000000000000004E-3</c:v>
                </c:pt>
                <c:pt idx="1498">
                  <c:v>5.0000000000000001E-3</c:v>
                </c:pt>
                <c:pt idx="1499">
                  <c:v>5.1999999999999998E-3</c:v>
                </c:pt>
                <c:pt idx="1500">
                  <c:v>5.4999999999999997E-3</c:v>
                </c:pt>
                <c:pt idx="1501">
                  <c:v>5.3E-3</c:v>
                </c:pt>
                <c:pt idx="1502">
                  <c:v>5.1999999999999998E-3</c:v>
                </c:pt>
                <c:pt idx="1503">
                  <c:v>5.1999999999999998E-3</c:v>
                </c:pt>
                <c:pt idx="1504">
                  <c:v>5.4999999999999997E-3</c:v>
                </c:pt>
                <c:pt idx="1505">
                  <c:v>5.4999999999999997E-3</c:v>
                </c:pt>
                <c:pt idx="1506">
                  <c:v>5.4999999999999997E-3</c:v>
                </c:pt>
                <c:pt idx="1507">
                  <c:v>5.4000000000000003E-3</c:v>
                </c:pt>
                <c:pt idx="1508">
                  <c:v>5.3E-3</c:v>
                </c:pt>
                <c:pt idx="1509">
                  <c:v>5.3E-3</c:v>
                </c:pt>
                <c:pt idx="1510">
                  <c:v>5.1999999999999998E-3</c:v>
                </c:pt>
                <c:pt idx="1511">
                  <c:v>5.1000000000000004E-3</c:v>
                </c:pt>
                <c:pt idx="1512">
                  <c:v>5.1999999999999998E-3</c:v>
                </c:pt>
                <c:pt idx="1513">
                  <c:v>5.1000000000000004E-3</c:v>
                </c:pt>
                <c:pt idx="1514">
                  <c:v>5.1999999999999998E-3</c:v>
                </c:pt>
                <c:pt idx="1515">
                  <c:v>5.3E-3</c:v>
                </c:pt>
                <c:pt idx="1516">
                  <c:v>5.4000000000000003E-3</c:v>
                </c:pt>
                <c:pt idx="1517">
                  <c:v>5.1999999999999998E-3</c:v>
                </c:pt>
                <c:pt idx="1518">
                  <c:v>5.4000000000000003E-3</c:v>
                </c:pt>
                <c:pt idx="1519">
                  <c:v>5.1000000000000004E-3</c:v>
                </c:pt>
                <c:pt idx="1520">
                  <c:v>5.1000000000000004E-3</c:v>
                </c:pt>
                <c:pt idx="1521">
                  <c:v>5.4000000000000003E-3</c:v>
                </c:pt>
                <c:pt idx="1522">
                  <c:v>5.4000000000000003E-3</c:v>
                </c:pt>
                <c:pt idx="1523">
                  <c:v>5.3E-3</c:v>
                </c:pt>
                <c:pt idx="1524">
                  <c:v>5.4000000000000003E-3</c:v>
                </c:pt>
                <c:pt idx="1525">
                  <c:v>5.3E-3</c:v>
                </c:pt>
                <c:pt idx="1526">
                  <c:v>5.1999999999999998E-3</c:v>
                </c:pt>
                <c:pt idx="1527">
                  <c:v>5.0000000000000001E-3</c:v>
                </c:pt>
                <c:pt idx="1528">
                  <c:v>5.4000000000000003E-3</c:v>
                </c:pt>
                <c:pt idx="1529">
                  <c:v>5.5999999999999999E-3</c:v>
                </c:pt>
                <c:pt idx="1530">
                  <c:v>5.4999999999999997E-3</c:v>
                </c:pt>
                <c:pt idx="1531">
                  <c:v>5.5999999999999999E-3</c:v>
                </c:pt>
                <c:pt idx="1532">
                  <c:v>5.7000000000000002E-3</c:v>
                </c:pt>
                <c:pt idx="1533">
                  <c:v>5.3E-3</c:v>
                </c:pt>
                <c:pt idx="1534">
                  <c:v>5.3E-3</c:v>
                </c:pt>
                <c:pt idx="1535">
                  <c:v>5.4000000000000003E-3</c:v>
                </c:pt>
                <c:pt idx="1536">
                  <c:v>5.5999999999999999E-3</c:v>
                </c:pt>
                <c:pt idx="1537">
                  <c:v>5.4999999999999997E-3</c:v>
                </c:pt>
                <c:pt idx="1538">
                  <c:v>5.4000000000000003E-3</c:v>
                </c:pt>
                <c:pt idx="1539">
                  <c:v>5.3E-3</c:v>
                </c:pt>
                <c:pt idx="1540">
                  <c:v>5.4000000000000003E-3</c:v>
                </c:pt>
                <c:pt idx="1541">
                  <c:v>5.4000000000000003E-3</c:v>
                </c:pt>
                <c:pt idx="1542">
                  <c:v>5.3E-3</c:v>
                </c:pt>
                <c:pt idx="1543">
                  <c:v>5.4000000000000003E-3</c:v>
                </c:pt>
                <c:pt idx="1544">
                  <c:v>5.4000000000000003E-3</c:v>
                </c:pt>
                <c:pt idx="1545">
                  <c:v>5.1999999999999998E-3</c:v>
                </c:pt>
                <c:pt idx="1546">
                  <c:v>5.4999999999999997E-3</c:v>
                </c:pt>
                <c:pt idx="1547">
                  <c:v>5.1999999999999998E-3</c:v>
                </c:pt>
                <c:pt idx="1548">
                  <c:v>5.3E-3</c:v>
                </c:pt>
                <c:pt idx="1549">
                  <c:v>5.4000000000000003E-3</c:v>
                </c:pt>
                <c:pt idx="1550">
                  <c:v>5.7000000000000002E-3</c:v>
                </c:pt>
                <c:pt idx="1551">
                  <c:v>5.4000000000000003E-3</c:v>
                </c:pt>
                <c:pt idx="1552">
                  <c:v>5.3E-3</c:v>
                </c:pt>
                <c:pt idx="1553">
                  <c:v>5.3E-3</c:v>
                </c:pt>
                <c:pt idx="1554">
                  <c:v>5.4000000000000003E-3</c:v>
                </c:pt>
                <c:pt idx="1555">
                  <c:v>5.4999999999999997E-3</c:v>
                </c:pt>
                <c:pt idx="1556">
                  <c:v>5.4999999999999997E-3</c:v>
                </c:pt>
                <c:pt idx="1557">
                  <c:v>5.4999999999999997E-3</c:v>
                </c:pt>
                <c:pt idx="1558">
                  <c:v>5.4000000000000003E-3</c:v>
                </c:pt>
                <c:pt idx="1559">
                  <c:v>5.1000000000000004E-3</c:v>
                </c:pt>
                <c:pt idx="1560">
                  <c:v>5.3E-3</c:v>
                </c:pt>
                <c:pt idx="1561">
                  <c:v>5.3E-3</c:v>
                </c:pt>
                <c:pt idx="1562">
                  <c:v>5.5999999999999999E-3</c:v>
                </c:pt>
                <c:pt idx="1563">
                  <c:v>5.1999999999999998E-3</c:v>
                </c:pt>
                <c:pt idx="1564">
                  <c:v>5.4000000000000003E-3</c:v>
                </c:pt>
                <c:pt idx="1565">
                  <c:v>5.7000000000000002E-3</c:v>
                </c:pt>
                <c:pt idx="1566">
                  <c:v>5.4999999999999997E-3</c:v>
                </c:pt>
                <c:pt idx="1567">
                  <c:v>5.4999999999999997E-3</c:v>
                </c:pt>
                <c:pt idx="1568">
                  <c:v>5.7000000000000002E-3</c:v>
                </c:pt>
                <c:pt idx="1569">
                  <c:v>5.5999999999999999E-3</c:v>
                </c:pt>
                <c:pt idx="1570">
                  <c:v>5.4999999999999997E-3</c:v>
                </c:pt>
                <c:pt idx="1571">
                  <c:v>5.7000000000000002E-3</c:v>
                </c:pt>
                <c:pt idx="1572">
                  <c:v>5.5999999999999999E-3</c:v>
                </c:pt>
                <c:pt idx="1573">
                  <c:v>5.0000000000000001E-3</c:v>
                </c:pt>
                <c:pt idx="1574">
                  <c:v>5.4000000000000003E-3</c:v>
                </c:pt>
                <c:pt idx="1575">
                  <c:v>5.5999999999999999E-3</c:v>
                </c:pt>
                <c:pt idx="1576">
                  <c:v>5.4999999999999997E-3</c:v>
                </c:pt>
                <c:pt idx="1577">
                  <c:v>5.5999999999999999E-3</c:v>
                </c:pt>
                <c:pt idx="1578">
                  <c:v>5.7000000000000002E-3</c:v>
                </c:pt>
                <c:pt idx="1579">
                  <c:v>5.4999999999999997E-3</c:v>
                </c:pt>
                <c:pt idx="1580">
                  <c:v>5.1000000000000004E-3</c:v>
                </c:pt>
                <c:pt idx="1581">
                  <c:v>5.3E-3</c:v>
                </c:pt>
                <c:pt idx="1582">
                  <c:v>5.3E-3</c:v>
                </c:pt>
                <c:pt idx="1583">
                  <c:v>5.3E-3</c:v>
                </c:pt>
                <c:pt idx="1584">
                  <c:v>5.1999999999999998E-3</c:v>
                </c:pt>
                <c:pt idx="1585">
                  <c:v>5.1999999999999998E-3</c:v>
                </c:pt>
                <c:pt idx="1586">
                  <c:v>5.4000000000000003E-3</c:v>
                </c:pt>
                <c:pt idx="1587">
                  <c:v>5.4000000000000003E-3</c:v>
                </c:pt>
                <c:pt idx="1588">
                  <c:v>5.1000000000000004E-3</c:v>
                </c:pt>
                <c:pt idx="1589">
                  <c:v>5.3E-3</c:v>
                </c:pt>
                <c:pt idx="1590">
                  <c:v>5.5999999999999999E-3</c:v>
                </c:pt>
                <c:pt idx="1591">
                  <c:v>5.4000000000000003E-3</c:v>
                </c:pt>
                <c:pt idx="1592">
                  <c:v>5.4999999999999997E-3</c:v>
                </c:pt>
                <c:pt idx="1593">
                  <c:v>5.1999999999999998E-3</c:v>
                </c:pt>
                <c:pt idx="1594">
                  <c:v>5.4000000000000003E-3</c:v>
                </c:pt>
                <c:pt idx="1595">
                  <c:v>5.4000000000000003E-3</c:v>
                </c:pt>
                <c:pt idx="1596">
                  <c:v>5.4999999999999997E-3</c:v>
                </c:pt>
                <c:pt idx="1597">
                  <c:v>5.4999999999999997E-3</c:v>
                </c:pt>
                <c:pt idx="1598">
                  <c:v>5.1000000000000004E-3</c:v>
                </c:pt>
                <c:pt idx="1599">
                  <c:v>5.4999999999999997E-3</c:v>
                </c:pt>
                <c:pt idx="1600">
                  <c:v>5.4000000000000003E-3</c:v>
                </c:pt>
                <c:pt idx="1601">
                  <c:v>5.4999999999999997E-3</c:v>
                </c:pt>
                <c:pt idx="1602">
                  <c:v>5.4999999999999997E-3</c:v>
                </c:pt>
                <c:pt idx="1603">
                  <c:v>5.3E-3</c:v>
                </c:pt>
                <c:pt idx="1604">
                  <c:v>5.4000000000000003E-3</c:v>
                </c:pt>
                <c:pt idx="1605">
                  <c:v>5.1999999999999998E-3</c:v>
                </c:pt>
                <c:pt idx="1606">
                  <c:v>5.1999999999999998E-3</c:v>
                </c:pt>
                <c:pt idx="1607">
                  <c:v>5.1999999999999998E-3</c:v>
                </c:pt>
                <c:pt idx="1608">
                  <c:v>5.3E-3</c:v>
                </c:pt>
                <c:pt idx="1609">
                  <c:v>5.4999999999999997E-3</c:v>
                </c:pt>
                <c:pt idx="1610">
                  <c:v>5.3E-3</c:v>
                </c:pt>
                <c:pt idx="1611">
                  <c:v>5.4000000000000003E-3</c:v>
                </c:pt>
                <c:pt idx="1612">
                  <c:v>5.3E-3</c:v>
                </c:pt>
                <c:pt idx="1613">
                  <c:v>5.5999999999999999E-3</c:v>
                </c:pt>
                <c:pt idx="1614">
                  <c:v>5.7000000000000002E-3</c:v>
                </c:pt>
                <c:pt idx="1615">
                  <c:v>5.3E-3</c:v>
                </c:pt>
                <c:pt idx="1616">
                  <c:v>5.3E-3</c:v>
                </c:pt>
                <c:pt idx="1617">
                  <c:v>5.1999999999999998E-3</c:v>
                </c:pt>
                <c:pt idx="1618">
                  <c:v>5.0000000000000001E-3</c:v>
                </c:pt>
                <c:pt idx="1619">
                  <c:v>5.5999999999999999E-3</c:v>
                </c:pt>
                <c:pt idx="1620">
                  <c:v>5.4999999999999997E-3</c:v>
                </c:pt>
                <c:pt idx="1621">
                  <c:v>5.1999999999999998E-3</c:v>
                </c:pt>
                <c:pt idx="1622">
                  <c:v>5.4999999999999997E-3</c:v>
                </c:pt>
                <c:pt idx="1623">
                  <c:v>5.1000000000000004E-3</c:v>
                </c:pt>
                <c:pt idx="1624">
                  <c:v>5.4000000000000003E-3</c:v>
                </c:pt>
                <c:pt idx="1625">
                  <c:v>5.4999999999999997E-3</c:v>
                </c:pt>
                <c:pt idx="1626">
                  <c:v>5.1000000000000004E-3</c:v>
                </c:pt>
                <c:pt idx="1627">
                  <c:v>5.4000000000000003E-3</c:v>
                </c:pt>
                <c:pt idx="1628">
                  <c:v>5.4999999999999997E-3</c:v>
                </c:pt>
                <c:pt idx="1629">
                  <c:v>5.4000000000000003E-3</c:v>
                </c:pt>
                <c:pt idx="1630">
                  <c:v>5.3E-3</c:v>
                </c:pt>
                <c:pt idx="1631">
                  <c:v>5.1999999999999998E-3</c:v>
                </c:pt>
                <c:pt idx="1632">
                  <c:v>5.3E-3</c:v>
                </c:pt>
                <c:pt idx="1633">
                  <c:v>5.3E-3</c:v>
                </c:pt>
                <c:pt idx="1634">
                  <c:v>5.5999999999999999E-3</c:v>
                </c:pt>
                <c:pt idx="1635">
                  <c:v>5.5999999999999999E-3</c:v>
                </c:pt>
                <c:pt idx="1636">
                  <c:v>5.4000000000000003E-3</c:v>
                </c:pt>
                <c:pt idx="1637">
                  <c:v>5.1000000000000004E-3</c:v>
                </c:pt>
                <c:pt idx="1638">
                  <c:v>5.4000000000000003E-3</c:v>
                </c:pt>
                <c:pt idx="1639">
                  <c:v>5.3E-3</c:v>
                </c:pt>
                <c:pt idx="1640">
                  <c:v>5.5999999999999999E-3</c:v>
                </c:pt>
                <c:pt idx="1641">
                  <c:v>5.3E-3</c:v>
                </c:pt>
                <c:pt idx="1642">
                  <c:v>5.1999999999999998E-3</c:v>
                </c:pt>
                <c:pt idx="1643">
                  <c:v>5.3E-3</c:v>
                </c:pt>
                <c:pt idx="1644">
                  <c:v>5.4999999999999997E-3</c:v>
                </c:pt>
                <c:pt idx="1645">
                  <c:v>5.4000000000000003E-3</c:v>
                </c:pt>
                <c:pt idx="1646">
                  <c:v>5.1999999999999998E-3</c:v>
                </c:pt>
                <c:pt idx="1647">
                  <c:v>5.1999999999999998E-3</c:v>
                </c:pt>
                <c:pt idx="1648">
                  <c:v>5.4000000000000003E-3</c:v>
                </c:pt>
                <c:pt idx="1649">
                  <c:v>5.0000000000000001E-3</c:v>
                </c:pt>
                <c:pt idx="1650">
                  <c:v>5.1000000000000004E-3</c:v>
                </c:pt>
                <c:pt idx="1651">
                  <c:v>5.4999999999999997E-3</c:v>
                </c:pt>
                <c:pt idx="1652">
                  <c:v>5.4000000000000003E-3</c:v>
                </c:pt>
                <c:pt idx="1653">
                  <c:v>5.4000000000000003E-3</c:v>
                </c:pt>
                <c:pt idx="1654">
                  <c:v>5.5999999999999999E-3</c:v>
                </c:pt>
                <c:pt idx="1655">
                  <c:v>5.4999999999999997E-3</c:v>
                </c:pt>
                <c:pt idx="1656">
                  <c:v>5.4000000000000003E-3</c:v>
                </c:pt>
                <c:pt idx="1657">
                  <c:v>5.4999999999999997E-3</c:v>
                </c:pt>
                <c:pt idx="1658">
                  <c:v>5.5999999999999999E-3</c:v>
                </c:pt>
                <c:pt idx="1659">
                  <c:v>5.1999999999999998E-3</c:v>
                </c:pt>
                <c:pt idx="1660">
                  <c:v>5.4999999999999997E-3</c:v>
                </c:pt>
                <c:pt idx="1661">
                  <c:v>5.4000000000000003E-3</c:v>
                </c:pt>
                <c:pt idx="1662">
                  <c:v>5.4999999999999997E-3</c:v>
                </c:pt>
                <c:pt idx="1663">
                  <c:v>5.1999999999999998E-3</c:v>
                </c:pt>
                <c:pt idx="1664">
                  <c:v>5.1999999999999998E-3</c:v>
                </c:pt>
                <c:pt idx="1665">
                  <c:v>5.4000000000000003E-3</c:v>
                </c:pt>
                <c:pt idx="1666">
                  <c:v>5.3E-3</c:v>
                </c:pt>
                <c:pt idx="1667">
                  <c:v>5.5999999999999999E-3</c:v>
                </c:pt>
                <c:pt idx="1668">
                  <c:v>5.7000000000000002E-3</c:v>
                </c:pt>
                <c:pt idx="1669">
                  <c:v>5.4000000000000003E-3</c:v>
                </c:pt>
                <c:pt idx="1670">
                  <c:v>5.1000000000000004E-3</c:v>
                </c:pt>
                <c:pt idx="1671">
                  <c:v>5.5999999999999999E-3</c:v>
                </c:pt>
                <c:pt idx="1672">
                  <c:v>5.7999999999999996E-3</c:v>
                </c:pt>
                <c:pt idx="1673">
                  <c:v>5.4000000000000003E-3</c:v>
                </c:pt>
                <c:pt idx="1674">
                  <c:v>5.4000000000000003E-3</c:v>
                </c:pt>
                <c:pt idx="1675">
                  <c:v>5.4000000000000003E-3</c:v>
                </c:pt>
                <c:pt idx="1676">
                  <c:v>5.1999999999999998E-3</c:v>
                </c:pt>
                <c:pt idx="1677">
                  <c:v>5.7000000000000002E-3</c:v>
                </c:pt>
                <c:pt idx="1678">
                  <c:v>5.4999999999999997E-3</c:v>
                </c:pt>
                <c:pt idx="1679">
                  <c:v>5.4000000000000003E-3</c:v>
                </c:pt>
                <c:pt idx="1680">
                  <c:v>5.4000000000000003E-3</c:v>
                </c:pt>
                <c:pt idx="1681">
                  <c:v>5.3E-3</c:v>
                </c:pt>
                <c:pt idx="1682">
                  <c:v>5.4999999999999997E-3</c:v>
                </c:pt>
                <c:pt idx="1683">
                  <c:v>5.4000000000000003E-3</c:v>
                </c:pt>
                <c:pt idx="1684">
                  <c:v>5.4000000000000003E-3</c:v>
                </c:pt>
                <c:pt idx="1685">
                  <c:v>5.4000000000000003E-3</c:v>
                </c:pt>
                <c:pt idx="1686">
                  <c:v>5.4000000000000003E-3</c:v>
                </c:pt>
                <c:pt idx="1687">
                  <c:v>5.5999999999999999E-3</c:v>
                </c:pt>
                <c:pt idx="1688">
                  <c:v>5.5999999999999999E-3</c:v>
                </c:pt>
                <c:pt idx="1689">
                  <c:v>5.1999999999999998E-3</c:v>
                </c:pt>
                <c:pt idx="1690">
                  <c:v>5.1999999999999998E-3</c:v>
                </c:pt>
                <c:pt idx="1691">
                  <c:v>5.4000000000000003E-3</c:v>
                </c:pt>
                <c:pt idx="1692">
                  <c:v>5.4999999999999997E-3</c:v>
                </c:pt>
                <c:pt idx="1693">
                  <c:v>5.8999999999999999E-3</c:v>
                </c:pt>
                <c:pt idx="1694">
                  <c:v>5.5999999999999999E-3</c:v>
                </c:pt>
                <c:pt idx="1695">
                  <c:v>5.4000000000000003E-3</c:v>
                </c:pt>
                <c:pt idx="1696">
                  <c:v>5.3E-3</c:v>
                </c:pt>
                <c:pt idx="1697">
                  <c:v>5.4999999999999997E-3</c:v>
                </c:pt>
                <c:pt idx="1698">
                  <c:v>5.4000000000000003E-3</c:v>
                </c:pt>
                <c:pt idx="1699">
                  <c:v>5.3E-3</c:v>
                </c:pt>
                <c:pt idx="1700">
                  <c:v>5.4000000000000003E-3</c:v>
                </c:pt>
                <c:pt idx="1701">
                  <c:v>5.3E-3</c:v>
                </c:pt>
                <c:pt idx="1702">
                  <c:v>5.5999999999999999E-3</c:v>
                </c:pt>
                <c:pt idx="1703">
                  <c:v>5.4999999999999997E-3</c:v>
                </c:pt>
                <c:pt idx="1704">
                  <c:v>5.4999999999999997E-3</c:v>
                </c:pt>
                <c:pt idx="1705">
                  <c:v>5.5999999999999999E-3</c:v>
                </c:pt>
                <c:pt idx="1706">
                  <c:v>5.4999999999999997E-3</c:v>
                </c:pt>
                <c:pt idx="1707">
                  <c:v>5.5999999999999999E-3</c:v>
                </c:pt>
                <c:pt idx="1708">
                  <c:v>5.5999999999999999E-3</c:v>
                </c:pt>
                <c:pt idx="1709">
                  <c:v>5.4000000000000003E-3</c:v>
                </c:pt>
                <c:pt idx="1710">
                  <c:v>5.1999999999999998E-3</c:v>
                </c:pt>
                <c:pt idx="1711">
                  <c:v>5.1999999999999998E-3</c:v>
                </c:pt>
                <c:pt idx="1712">
                  <c:v>5.4999999999999997E-3</c:v>
                </c:pt>
                <c:pt idx="1713">
                  <c:v>5.4000000000000003E-3</c:v>
                </c:pt>
                <c:pt idx="1714">
                  <c:v>5.5999999999999999E-3</c:v>
                </c:pt>
                <c:pt idx="1715">
                  <c:v>5.4000000000000003E-3</c:v>
                </c:pt>
                <c:pt idx="1716">
                  <c:v>5.4000000000000003E-3</c:v>
                </c:pt>
                <c:pt idx="1717">
                  <c:v>5.5999999999999999E-3</c:v>
                </c:pt>
                <c:pt idx="1718">
                  <c:v>5.5999999999999999E-3</c:v>
                </c:pt>
                <c:pt idx="1719">
                  <c:v>5.3E-3</c:v>
                </c:pt>
                <c:pt idx="1720">
                  <c:v>5.1999999999999998E-3</c:v>
                </c:pt>
                <c:pt idx="1721">
                  <c:v>5.1999999999999998E-3</c:v>
                </c:pt>
                <c:pt idx="1722">
                  <c:v>5.3E-3</c:v>
                </c:pt>
                <c:pt idx="1723">
                  <c:v>5.4000000000000003E-3</c:v>
                </c:pt>
                <c:pt idx="1724">
                  <c:v>5.1999999999999998E-3</c:v>
                </c:pt>
                <c:pt idx="1725">
                  <c:v>5.4999999999999997E-3</c:v>
                </c:pt>
                <c:pt idx="1726">
                  <c:v>5.4000000000000003E-3</c:v>
                </c:pt>
                <c:pt idx="1727">
                  <c:v>5.1999999999999998E-3</c:v>
                </c:pt>
                <c:pt idx="1728">
                  <c:v>5.4999999999999997E-3</c:v>
                </c:pt>
                <c:pt idx="1729">
                  <c:v>5.4999999999999997E-3</c:v>
                </c:pt>
                <c:pt idx="1730">
                  <c:v>5.7000000000000002E-3</c:v>
                </c:pt>
                <c:pt idx="1731">
                  <c:v>5.4999999999999997E-3</c:v>
                </c:pt>
                <c:pt idx="1732">
                  <c:v>5.4999999999999997E-3</c:v>
                </c:pt>
                <c:pt idx="1733">
                  <c:v>5.4000000000000003E-3</c:v>
                </c:pt>
                <c:pt idx="1734">
                  <c:v>5.4999999999999997E-3</c:v>
                </c:pt>
                <c:pt idx="1735">
                  <c:v>5.3E-3</c:v>
                </c:pt>
                <c:pt idx="1736">
                  <c:v>5.4999999999999997E-3</c:v>
                </c:pt>
                <c:pt idx="1737">
                  <c:v>5.7000000000000002E-3</c:v>
                </c:pt>
                <c:pt idx="1738">
                  <c:v>5.4999999999999997E-3</c:v>
                </c:pt>
                <c:pt idx="1739">
                  <c:v>5.4999999999999997E-3</c:v>
                </c:pt>
                <c:pt idx="1740">
                  <c:v>5.4999999999999997E-3</c:v>
                </c:pt>
                <c:pt idx="1741">
                  <c:v>5.4999999999999997E-3</c:v>
                </c:pt>
                <c:pt idx="1742">
                  <c:v>5.4000000000000003E-3</c:v>
                </c:pt>
                <c:pt idx="1743">
                  <c:v>5.4999999999999997E-3</c:v>
                </c:pt>
                <c:pt idx="1744">
                  <c:v>5.7000000000000002E-3</c:v>
                </c:pt>
                <c:pt idx="1745">
                  <c:v>5.4000000000000003E-3</c:v>
                </c:pt>
                <c:pt idx="1746">
                  <c:v>5.7000000000000002E-3</c:v>
                </c:pt>
                <c:pt idx="1747">
                  <c:v>5.5999999999999999E-3</c:v>
                </c:pt>
                <c:pt idx="1748">
                  <c:v>5.4000000000000003E-3</c:v>
                </c:pt>
                <c:pt idx="1749">
                  <c:v>5.5999999999999999E-3</c:v>
                </c:pt>
                <c:pt idx="1750">
                  <c:v>5.4000000000000003E-3</c:v>
                </c:pt>
                <c:pt idx="1751">
                  <c:v>5.3E-3</c:v>
                </c:pt>
                <c:pt idx="1752">
                  <c:v>5.4000000000000003E-3</c:v>
                </c:pt>
                <c:pt idx="1753">
                  <c:v>5.4999999999999997E-3</c:v>
                </c:pt>
                <c:pt idx="1754">
                  <c:v>5.4000000000000003E-3</c:v>
                </c:pt>
                <c:pt idx="1755">
                  <c:v>5.4000000000000003E-3</c:v>
                </c:pt>
                <c:pt idx="1756">
                  <c:v>5.5999999999999999E-3</c:v>
                </c:pt>
                <c:pt idx="1757">
                  <c:v>5.7000000000000002E-3</c:v>
                </c:pt>
                <c:pt idx="1758">
                  <c:v>5.4999999999999997E-3</c:v>
                </c:pt>
                <c:pt idx="1759">
                  <c:v>5.5999999999999999E-3</c:v>
                </c:pt>
                <c:pt idx="1760">
                  <c:v>5.7999999999999996E-3</c:v>
                </c:pt>
                <c:pt idx="1761">
                  <c:v>5.5999999999999999E-3</c:v>
                </c:pt>
                <c:pt idx="1762">
                  <c:v>5.4000000000000003E-3</c:v>
                </c:pt>
                <c:pt idx="1763">
                  <c:v>5.4000000000000003E-3</c:v>
                </c:pt>
                <c:pt idx="1764">
                  <c:v>5.3E-3</c:v>
                </c:pt>
                <c:pt idx="1765">
                  <c:v>5.3E-3</c:v>
                </c:pt>
                <c:pt idx="1766">
                  <c:v>5.4000000000000003E-3</c:v>
                </c:pt>
                <c:pt idx="1767">
                  <c:v>5.4000000000000003E-3</c:v>
                </c:pt>
                <c:pt idx="1768">
                  <c:v>5.7999999999999996E-3</c:v>
                </c:pt>
                <c:pt idx="1769">
                  <c:v>5.4999999999999997E-3</c:v>
                </c:pt>
                <c:pt idx="1770">
                  <c:v>5.7000000000000002E-3</c:v>
                </c:pt>
                <c:pt idx="1771">
                  <c:v>5.7999999999999996E-3</c:v>
                </c:pt>
                <c:pt idx="1772">
                  <c:v>5.7000000000000002E-3</c:v>
                </c:pt>
                <c:pt idx="1773">
                  <c:v>5.4000000000000003E-3</c:v>
                </c:pt>
                <c:pt idx="1774">
                  <c:v>5.3E-3</c:v>
                </c:pt>
                <c:pt idx="1775">
                  <c:v>5.7000000000000002E-3</c:v>
                </c:pt>
                <c:pt idx="1776">
                  <c:v>5.7999999999999996E-3</c:v>
                </c:pt>
                <c:pt idx="1777">
                  <c:v>5.7000000000000002E-3</c:v>
                </c:pt>
                <c:pt idx="1778">
                  <c:v>5.5999999999999999E-3</c:v>
                </c:pt>
                <c:pt idx="1779">
                  <c:v>5.4999999999999997E-3</c:v>
                </c:pt>
                <c:pt idx="1780">
                  <c:v>5.5999999999999999E-3</c:v>
                </c:pt>
                <c:pt idx="1781">
                  <c:v>5.7000000000000002E-3</c:v>
                </c:pt>
                <c:pt idx="1782">
                  <c:v>5.4000000000000003E-3</c:v>
                </c:pt>
                <c:pt idx="1783">
                  <c:v>5.4999999999999997E-3</c:v>
                </c:pt>
                <c:pt idx="1784">
                  <c:v>5.7000000000000002E-3</c:v>
                </c:pt>
                <c:pt idx="1785">
                  <c:v>5.8999999999999999E-3</c:v>
                </c:pt>
                <c:pt idx="1786">
                  <c:v>5.8999999999999999E-3</c:v>
                </c:pt>
                <c:pt idx="1787">
                  <c:v>6.0000000000000001E-3</c:v>
                </c:pt>
                <c:pt idx="1788">
                  <c:v>5.5999999999999999E-3</c:v>
                </c:pt>
                <c:pt idx="1789">
                  <c:v>5.7999999999999996E-3</c:v>
                </c:pt>
                <c:pt idx="1790">
                  <c:v>5.5999999999999999E-3</c:v>
                </c:pt>
                <c:pt idx="1791">
                  <c:v>5.4000000000000003E-3</c:v>
                </c:pt>
                <c:pt idx="1792">
                  <c:v>5.4999999999999997E-3</c:v>
                </c:pt>
                <c:pt idx="1793">
                  <c:v>5.5999999999999999E-3</c:v>
                </c:pt>
                <c:pt idx="1794">
                  <c:v>5.7999999999999996E-3</c:v>
                </c:pt>
                <c:pt idx="1795">
                  <c:v>5.4999999999999997E-3</c:v>
                </c:pt>
                <c:pt idx="1796">
                  <c:v>5.7000000000000002E-3</c:v>
                </c:pt>
                <c:pt idx="1797">
                  <c:v>5.4000000000000003E-3</c:v>
                </c:pt>
                <c:pt idx="1798">
                  <c:v>5.4999999999999997E-3</c:v>
                </c:pt>
                <c:pt idx="1799">
                  <c:v>5.4000000000000003E-3</c:v>
                </c:pt>
                <c:pt idx="1800">
                  <c:v>5.4000000000000003E-3</c:v>
                </c:pt>
              </c:numCache>
            </c:numRef>
          </c:yVal>
          <c:smooth val="1"/>
          <c:extLst>
            <c:ext xmlns:c16="http://schemas.microsoft.com/office/drawing/2014/chart" uri="{C3380CC4-5D6E-409C-BE32-E72D297353CC}">
              <c16:uniqueId val="{00000001-B0E6-4B50-B24C-25BF674E48A2}"/>
            </c:ext>
          </c:extLst>
        </c:ser>
        <c:dLbls>
          <c:showLegendKey val="0"/>
          <c:showVal val="0"/>
          <c:showCatName val="0"/>
          <c:showSerName val="0"/>
          <c:showPercent val="0"/>
          <c:showBubbleSize val="0"/>
        </c:dLbls>
        <c:axId val="220654400"/>
        <c:axId val="220657856"/>
      </c:scatterChart>
      <c:valAx>
        <c:axId val="220654400"/>
        <c:scaling>
          <c:orientation val="minMax"/>
        </c:scaling>
        <c:delete val="0"/>
        <c:axPos val="b"/>
        <c:title>
          <c:tx>
            <c:rich>
              <a:bodyPr/>
              <a:lstStyle/>
              <a:p>
                <a:pPr>
                  <a:defRPr/>
                </a:pPr>
                <a:r>
                  <a:rPr lang="en-US"/>
                  <a:t>Time (s)</a:t>
                </a:r>
              </a:p>
            </c:rich>
          </c:tx>
          <c:overlay val="0"/>
        </c:title>
        <c:numFmt formatCode="General" sourceLinked="1"/>
        <c:majorTickMark val="out"/>
        <c:minorTickMark val="none"/>
        <c:tickLblPos val="nextTo"/>
        <c:crossAx val="220657856"/>
        <c:crosses val="autoZero"/>
        <c:crossBetween val="midCat"/>
      </c:valAx>
      <c:valAx>
        <c:axId val="220657856"/>
        <c:scaling>
          <c:orientation val="minMax"/>
        </c:scaling>
        <c:delete val="0"/>
        <c:axPos val="l"/>
        <c:title>
          <c:tx>
            <c:rich>
              <a:bodyPr rot="-5400000" vert="horz"/>
              <a:lstStyle/>
              <a:p>
                <a:pPr>
                  <a:defRPr/>
                </a:pPr>
                <a:r>
                  <a:rPr lang="en-US"/>
                  <a:t>Absorbance</a:t>
                </a:r>
              </a:p>
            </c:rich>
          </c:tx>
          <c:overlay val="0"/>
        </c:title>
        <c:numFmt formatCode="General" sourceLinked="1"/>
        <c:majorTickMark val="out"/>
        <c:minorTickMark val="none"/>
        <c:tickLblPos val="nextTo"/>
        <c:crossAx val="220654400"/>
        <c:crosses val="autoZero"/>
        <c:crossBetween val="midCat"/>
      </c:valAx>
      <c:spPr>
        <a:ln>
          <a:solidFill>
            <a:sysClr val="windowText" lastClr="000000"/>
          </a:solidFill>
        </a:ln>
      </c:spPr>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28575">
              <a:noFill/>
            </a:ln>
          </c:spPr>
          <c:marker>
            <c:symbol val="diamond"/>
            <c:size val="5"/>
            <c:spPr>
              <a:solidFill>
                <a:sysClr val="windowText" lastClr="000000"/>
              </a:solidFill>
              <a:ln>
                <a:solidFill>
                  <a:sysClr val="windowText" lastClr="000000"/>
                </a:solidFill>
              </a:ln>
            </c:spPr>
          </c:marker>
          <c:trendline>
            <c:trendlineType val="linear"/>
            <c:dispRSqr val="1"/>
            <c:dispEq val="1"/>
            <c:trendlineLbl>
              <c:layout>
                <c:manualLayout>
                  <c:x val="-7.0117016622922135E-2"/>
                  <c:y val="-9.733887430737824E-3"/>
                </c:manualLayout>
              </c:layout>
              <c:numFmt formatCode="General" sourceLinked="0"/>
            </c:trendlineLbl>
          </c:trendline>
          <c:xVal>
            <c:numRef>
              <c:f>'Tandem Assay'!$A$3:$A$55</c:f>
              <c:numCache>
                <c:formatCode>General</c:formatCode>
                <c:ptCount val="53"/>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numCache>
            </c:numRef>
          </c:xVal>
          <c:yVal>
            <c:numRef>
              <c:f>'Tandem Assay'!$B$3:$B$55</c:f>
              <c:numCache>
                <c:formatCode>General</c:formatCode>
                <c:ptCount val="53"/>
                <c:pt idx="0">
                  <c:v>7.4999999999999997E-3</c:v>
                </c:pt>
                <c:pt idx="1">
                  <c:v>8.6999999999999994E-3</c:v>
                </c:pt>
                <c:pt idx="2">
                  <c:v>9.5999999999999992E-3</c:v>
                </c:pt>
                <c:pt idx="3">
                  <c:v>1.0699999999999999E-2</c:v>
                </c:pt>
                <c:pt idx="4">
                  <c:v>1.15E-2</c:v>
                </c:pt>
                <c:pt idx="5">
                  <c:v>1.2200000000000001E-2</c:v>
                </c:pt>
                <c:pt idx="6">
                  <c:v>1.35E-2</c:v>
                </c:pt>
                <c:pt idx="7">
                  <c:v>1.4E-2</c:v>
                </c:pt>
                <c:pt idx="8">
                  <c:v>1.4800000000000001E-2</c:v>
                </c:pt>
                <c:pt idx="9">
                  <c:v>1.55E-2</c:v>
                </c:pt>
                <c:pt idx="10">
                  <c:v>1.6299999999999999E-2</c:v>
                </c:pt>
                <c:pt idx="11">
                  <c:v>1.67E-2</c:v>
                </c:pt>
                <c:pt idx="12">
                  <c:v>1.7500000000000002E-2</c:v>
                </c:pt>
                <c:pt idx="13">
                  <c:v>1.7999999999999999E-2</c:v>
                </c:pt>
                <c:pt idx="14">
                  <c:v>1.8700000000000001E-2</c:v>
                </c:pt>
                <c:pt idx="15">
                  <c:v>1.95E-2</c:v>
                </c:pt>
                <c:pt idx="16">
                  <c:v>0.02</c:v>
                </c:pt>
                <c:pt idx="17">
                  <c:v>2.0899999999999998E-2</c:v>
                </c:pt>
                <c:pt idx="18">
                  <c:v>2.1499999999999998E-2</c:v>
                </c:pt>
                <c:pt idx="19">
                  <c:v>2.1899999999999999E-2</c:v>
                </c:pt>
                <c:pt idx="20">
                  <c:v>2.3E-2</c:v>
                </c:pt>
                <c:pt idx="21">
                  <c:v>2.4E-2</c:v>
                </c:pt>
                <c:pt idx="22">
                  <c:v>2.5000000000000001E-2</c:v>
                </c:pt>
                <c:pt idx="23">
                  <c:v>2.64E-2</c:v>
                </c:pt>
                <c:pt idx="24">
                  <c:v>2.75E-2</c:v>
                </c:pt>
                <c:pt idx="25">
                  <c:v>2.8400000000000002E-2</c:v>
                </c:pt>
                <c:pt idx="26">
                  <c:v>2.9399999999999999E-2</c:v>
                </c:pt>
                <c:pt idx="27">
                  <c:v>3.0200000000000001E-2</c:v>
                </c:pt>
                <c:pt idx="28">
                  <c:v>3.1199999999999999E-2</c:v>
                </c:pt>
                <c:pt idx="29">
                  <c:v>3.2000000000000001E-2</c:v>
                </c:pt>
                <c:pt idx="30">
                  <c:v>3.2800000000000003E-2</c:v>
                </c:pt>
                <c:pt idx="31">
                  <c:v>3.3099999999999997E-2</c:v>
                </c:pt>
                <c:pt idx="32">
                  <c:v>3.3599999999999998E-2</c:v>
                </c:pt>
                <c:pt idx="33">
                  <c:v>3.3599999999999998E-2</c:v>
                </c:pt>
                <c:pt idx="34">
                  <c:v>3.3700000000000001E-2</c:v>
                </c:pt>
                <c:pt idx="35">
                  <c:v>3.3599999999999998E-2</c:v>
                </c:pt>
                <c:pt idx="36">
                  <c:v>3.3399999999999999E-2</c:v>
                </c:pt>
                <c:pt idx="37">
                  <c:v>3.39E-2</c:v>
                </c:pt>
                <c:pt idx="38">
                  <c:v>3.4299999999999997E-2</c:v>
                </c:pt>
                <c:pt idx="39">
                  <c:v>3.4700000000000002E-2</c:v>
                </c:pt>
                <c:pt idx="40">
                  <c:v>3.5000000000000003E-2</c:v>
                </c:pt>
                <c:pt idx="41">
                  <c:v>3.5700000000000003E-2</c:v>
                </c:pt>
                <c:pt idx="42">
                  <c:v>3.6700000000000003E-2</c:v>
                </c:pt>
                <c:pt idx="43">
                  <c:v>3.6999999999999998E-2</c:v>
                </c:pt>
                <c:pt idx="44">
                  <c:v>3.7999999999999999E-2</c:v>
                </c:pt>
                <c:pt idx="45">
                  <c:v>3.8399999999999997E-2</c:v>
                </c:pt>
                <c:pt idx="46">
                  <c:v>3.9199999999999999E-2</c:v>
                </c:pt>
                <c:pt idx="47">
                  <c:v>3.9899999999999998E-2</c:v>
                </c:pt>
                <c:pt idx="48">
                  <c:v>4.1000000000000002E-2</c:v>
                </c:pt>
                <c:pt idx="49">
                  <c:v>4.1599999999999998E-2</c:v>
                </c:pt>
                <c:pt idx="50">
                  <c:v>4.2900000000000001E-2</c:v>
                </c:pt>
                <c:pt idx="51">
                  <c:v>4.3499999999999997E-2</c:v>
                </c:pt>
                <c:pt idx="52">
                  <c:v>4.4600000000000001E-2</c:v>
                </c:pt>
              </c:numCache>
            </c:numRef>
          </c:yVal>
          <c:smooth val="0"/>
          <c:extLst>
            <c:ext xmlns:c16="http://schemas.microsoft.com/office/drawing/2014/chart" uri="{C3380CC4-5D6E-409C-BE32-E72D297353CC}">
              <c16:uniqueId val="{00000001-5137-41E9-9558-57E85D90A799}"/>
            </c:ext>
          </c:extLst>
        </c:ser>
        <c:dLbls>
          <c:showLegendKey val="0"/>
          <c:showVal val="0"/>
          <c:showCatName val="0"/>
          <c:showSerName val="0"/>
          <c:showPercent val="0"/>
          <c:showBubbleSize val="0"/>
        </c:dLbls>
        <c:axId val="220656704"/>
        <c:axId val="221217344"/>
      </c:scatterChart>
      <c:valAx>
        <c:axId val="220656704"/>
        <c:scaling>
          <c:orientation val="minMax"/>
        </c:scaling>
        <c:delete val="0"/>
        <c:axPos val="b"/>
        <c:title>
          <c:tx>
            <c:rich>
              <a:bodyPr/>
              <a:lstStyle/>
              <a:p>
                <a:pPr>
                  <a:defRPr/>
                </a:pPr>
                <a:r>
                  <a:rPr lang="en-US"/>
                  <a:t>Time (s)</a:t>
                </a:r>
              </a:p>
            </c:rich>
          </c:tx>
          <c:overlay val="0"/>
        </c:title>
        <c:numFmt formatCode="General" sourceLinked="1"/>
        <c:majorTickMark val="out"/>
        <c:minorTickMark val="none"/>
        <c:tickLblPos val="nextTo"/>
        <c:crossAx val="221217344"/>
        <c:crosses val="autoZero"/>
        <c:crossBetween val="midCat"/>
      </c:valAx>
      <c:valAx>
        <c:axId val="221217344"/>
        <c:scaling>
          <c:orientation val="minMax"/>
        </c:scaling>
        <c:delete val="0"/>
        <c:axPos val="l"/>
        <c:title>
          <c:tx>
            <c:rich>
              <a:bodyPr rot="-5400000" vert="horz"/>
              <a:lstStyle/>
              <a:p>
                <a:pPr>
                  <a:defRPr/>
                </a:pPr>
                <a:r>
                  <a:rPr lang="en-US"/>
                  <a:t>Absorbance</a:t>
                </a:r>
              </a:p>
            </c:rich>
          </c:tx>
          <c:overlay val="0"/>
        </c:title>
        <c:numFmt formatCode="General" sourceLinked="1"/>
        <c:majorTickMark val="out"/>
        <c:minorTickMark val="none"/>
        <c:tickLblPos val="nextTo"/>
        <c:crossAx val="220656704"/>
        <c:crosses val="autoZero"/>
        <c:crossBetween val="midCat"/>
      </c:valAx>
      <c:spPr>
        <a:ln>
          <a:solidFill>
            <a:sysClr val="windowText" lastClr="000000"/>
          </a:solidFill>
        </a:ln>
      </c:spPr>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28575">
              <a:noFill/>
            </a:ln>
          </c:spPr>
          <c:marker>
            <c:spPr>
              <a:solidFill>
                <a:schemeClr val="tx1"/>
              </a:solidFill>
            </c:spPr>
          </c:marker>
          <c:trendline>
            <c:trendlineType val="linear"/>
            <c:dispRSqr val="1"/>
            <c:dispEq val="1"/>
            <c:trendlineLbl>
              <c:layout>
                <c:manualLayout>
                  <c:x val="-0.25063101487314088"/>
                  <c:y val="0.10883639545056868"/>
                </c:manualLayout>
              </c:layout>
              <c:numFmt formatCode="General" sourceLinked="0"/>
            </c:trendlineLbl>
          </c:trendline>
          <c:xVal>
            <c:numRef>
              <c:f>Sheet1!$A$2:$A$22</c:f>
              <c:numCache>
                <c:formatCode>General</c:formatCode>
                <c:ptCount val="21"/>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numCache>
            </c:numRef>
          </c:xVal>
          <c:yVal>
            <c:numRef>
              <c:f>Sheet1!$B$2:$B$22</c:f>
              <c:numCache>
                <c:formatCode>General</c:formatCode>
                <c:ptCount val="21"/>
                <c:pt idx="0">
                  <c:v>0.17019999999999999</c:v>
                </c:pt>
                <c:pt idx="1">
                  <c:v>0.19059999999999999</c:v>
                </c:pt>
                <c:pt idx="2">
                  <c:v>0.22650000000000001</c:v>
                </c:pt>
                <c:pt idx="3">
                  <c:v>0.27339999999999998</c:v>
                </c:pt>
                <c:pt idx="4">
                  <c:v>0.32319999999999999</c:v>
                </c:pt>
                <c:pt idx="5">
                  <c:v>0.3765</c:v>
                </c:pt>
                <c:pt idx="6">
                  <c:v>0.43559999999999999</c:v>
                </c:pt>
                <c:pt idx="7">
                  <c:v>0.49170000000000003</c:v>
                </c:pt>
                <c:pt idx="8">
                  <c:v>0.54510000000000003</c:v>
                </c:pt>
                <c:pt idx="9">
                  <c:v>0.59319999999999995</c:v>
                </c:pt>
                <c:pt idx="10">
                  <c:v>0.64070000000000005</c:v>
                </c:pt>
                <c:pt idx="11">
                  <c:v>0.68530000000000002</c:v>
                </c:pt>
                <c:pt idx="12">
                  <c:v>0.72740000000000005</c:v>
                </c:pt>
                <c:pt idx="13">
                  <c:v>0.76970000000000005</c:v>
                </c:pt>
                <c:pt idx="14">
                  <c:v>0.80800000000000005</c:v>
                </c:pt>
                <c:pt idx="15">
                  <c:v>0.84379999999999999</c:v>
                </c:pt>
                <c:pt idx="16">
                  <c:v>0.877</c:v>
                </c:pt>
                <c:pt idx="17">
                  <c:v>0.9083</c:v>
                </c:pt>
                <c:pt idx="18">
                  <c:v>0.93710000000000004</c:v>
                </c:pt>
                <c:pt idx="19">
                  <c:v>0.96399999999999997</c:v>
                </c:pt>
                <c:pt idx="20">
                  <c:v>0.9869</c:v>
                </c:pt>
              </c:numCache>
            </c:numRef>
          </c:yVal>
          <c:smooth val="0"/>
          <c:extLst>
            <c:ext xmlns:c16="http://schemas.microsoft.com/office/drawing/2014/chart" uri="{C3380CC4-5D6E-409C-BE32-E72D297353CC}">
              <c16:uniqueId val="{00000001-DB10-4A1A-88C4-ABCB49D10C77}"/>
            </c:ext>
          </c:extLst>
        </c:ser>
        <c:ser>
          <c:idx val="1"/>
          <c:order val="1"/>
          <c:spPr>
            <a:ln w="28575">
              <a:noFill/>
            </a:ln>
          </c:spPr>
          <c:xVal>
            <c:numRef>
              <c:f>Sheet1!$A$2:$A$22</c:f>
              <c:numCache>
                <c:formatCode>General</c:formatCode>
                <c:ptCount val="21"/>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numCache>
            </c:numRef>
          </c:xVal>
          <c:yVal>
            <c:numRef>
              <c:f>Sheet1!$C$2:$C$22</c:f>
              <c:numCache>
                <c:formatCode>General</c:formatCode>
                <c:ptCount val="21"/>
              </c:numCache>
            </c:numRef>
          </c:yVal>
          <c:smooth val="0"/>
          <c:extLst>
            <c:ext xmlns:c16="http://schemas.microsoft.com/office/drawing/2014/chart" uri="{C3380CC4-5D6E-409C-BE32-E72D297353CC}">
              <c16:uniqueId val="{00000002-DB10-4A1A-88C4-ABCB49D10C77}"/>
            </c:ext>
          </c:extLst>
        </c:ser>
        <c:ser>
          <c:idx val="2"/>
          <c:order val="2"/>
          <c:spPr>
            <a:ln w="28575">
              <a:noFill/>
            </a:ln>
          </c:spPr>
          <c:marker>
            <c:spPr>
              <a:solidFill>
                <a:schemeClr val="tx1"/>
              </a:solidFill>
            </c:spPr>
          </c:marker>
          <c:trendline>
            <c:trendlineType val="linear"/>
            <c:dispRSqr val="1"/>
            <c:dispEq val="1"/>
            <c:trendlineLbl>
              <c:layout>
                <c:manualLayout>
                  <c:x val="5.7702318460192477E-2"/>
                  <c:y val="0.11455890930300379"/>
                </c:manualLayout>
              </c:layout>
              <c:numFmt formatCode="General" sourceLinked="0"/>
            </c:trendlineLbl>
          </c:trendline>
          <c:xVal>
            <c:numRef>
              <c:f>Sheet1!$A$2:$A$22</c:f>
              <c:numCache>
                <c:formatCode>General</c:formatCode>
                <c:ptCount val="21"/>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numCache>
            </c:numRef>
          </c:xVal>
          <c:yVal>
            <c:numRef>
              <c:f>Sheet1!$D$2:$D$22</c:f>
              <c:numCache>
                <c:formatCode>General</c:formatCode>
                <c:ptCount val="21"/>
                <c:pt idx="0">
                  <c:v>0.1046</c:v>
                </c:pt>
                <c:pt idx="1">
                  <c:v>0.1142</c:v>
                </c:pt>
                <c:pt idx="2">
                  <c:v>0.1258</c:v>
                </c:pt>
                <c:pt idx="3">
                  <c:v>0.1444</c:v>
                </c:pt>
                <c:pt idx="4">
                  <c:v>0.14899999999999999</c:v>
                </c:pt>
                <c:pt idx="5">
                  <c:v>0.15759999999999999</c:v>
                </c:pt>
                <c:pt idx="6">
                  <c:v>0.1792</c:v>
                </c:pt>
                <c:pt idx="7">
                  <c:v>0.1898</c:v>
                </c:pt>
                <c:pt idx="8">
                  <c:v>0.19839999999999999</c:v>
                </c:pt>
                <c:pt idx="9">
                  <c:v>0.20799999999999999</c:v>
                </c:pt>
                <c:pt idx="10">
                  <c:v>0.21859999999999999</c:v>
                </c:pt>
                <c:pt idx="11">
                  <c:v>0.23419999999999999</c:v>
                </c:pt>
                <c:pt idx="12">
                  <c:v>0.23979999999999999</c:v>
                </c:pt>
                <c:pt idx="13">
                  <c:v>0.25439999999999996</c:v>
                </c:pt>
                <c:pt idx="14">
                  <c:v>0.26400000000000001</c:v>
                </c:pt>
                <c:pt idx="15">
                  <c:v>0.27359999999999995</c:v>
                </c:pt>
                <c:pt idx="16">
                  <c:v>0.29520000000000002</c:v>
                </c:pt>
                <c:pt idx="17">
                  <c:v>0.29779999999999995</c:v>
                </c:pt>
                <c:pt idx="18">
                  <c:v>0.31140000000000001</c:v>
                </c:pt>
                <c:pt idx="19">
                  <c:v>0.32899999999999996</c:v>
                </c:pt>
                <c:pt idx="20">
                  <c:v>0.33789999999999998</c:v>
                </c:pt>
              </c:numCache>
            </c:numRef>
          </c:yVal>
          <c:smooth val="0"/>
          <c:extLst>
            <c:ext xmlns:c16="http://schemas.microsoft.com/office/drawing/2014/chart" uri="{C3380CC4-5D6E-409C-BE32-E72D297353CC}">
              <c16:uniqueId val="{00000004-DB10-4A1A-88C4-ABCB49D10C77}"/>
            </c:ext>
          </c:extLst>
        </c:ser>
        <c:dLbls>
          <c:showLegendKey val="0"/>
          <c:showVal val="0"/>
          <c:showCatName val="0"/>
          <c:showSerName val="0"/>
          <c:showPercent val="0"/>
          <c:showBubbleSize val="0"/>
        </c:dLbls>
        <c:axId val="220659008"/>
        <c:axId val="221219648"/>
      </c:scatterChart>
      <c:valAx>
        <c:axId val="220659008"/>
        <c:scaling>
          <c:orientation val="minMax"/>
        </c:scaling>
        <c:delete val="0"/>
        <c:axPos val="b"/>
        <c:title>
          <c:tx>
            <c:rich>
              <a:bodyPr/>
              <a:lstStyle/>
              <a:p>
                <a:pPr>
                  <a:defRPr/>
                </a:pPr>
                <a:r>
                  <a:rPr lang="en-US"/>
                  <a:t>Time (s)</a:t>
                </a:r>
              </a:p>
            </c:rich>
          </c:tx>
          <c:overlay val="0"/>
        </c:title>
        <c:numFmt formatCode="General" sourceLinked="1"/>
        <c:majorTickMark val="out"/>
        <c:minorTickMark val="none"/>
        <c:tickLblPos val="nextTo"/>
        <c:crossAx val="221219648"/>
        <c:crosses val="autoZero"/>
        <c:crossBetween val="midCat"/>
      </c:valAx>
      <c:valAx>
        <c:axId val="221219648"/>
        <c:scaling>
          <c:orientation val="minMax"/>
        </c:scaling>
        <c:delete val="0"/>
        <c:axPos val="l"/>
        <c:title>
          <c:tx>
            <c:rich>
              <a:bodyPr rot="-5400000" vert="horz"/>
              <a:lstStyle/>
              <a:p>
                <a:pPr>
                  <a:defRPr/>
                </a:pPr>
                <a:r>
                  <a:rPr lang="en-US"/>
                  <a:t>436 nm Absorbance</a:t>
                </a:r>
              </a:p>
            </c:rich>
          </c:tx>
          <c:overlay val="0"/>
        </c:title>
        <c:numFmt formatCode="General" sourceLinked="1"/>
        <c:majorTickMark val="out"/>
        <c:minorTickMark val="none"/>
        <c:tickLblPos val="nextTo"/>
        <c:crossAx val="220659008"/>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1BB15-04D2-4B7B-89B9-3D3CF3074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Pages>
  <Words>32483</Words>
  <Characters>185158</Characters>
  <Application>Microsoft Office Word</Application>
  <DocSecurity>0</DocSecurity>
  <Lines>1542</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WickedDram</dc:creator>
  <cp:lastModifiedBy>Matthew Crosley</cp:lastModifiedBy>
  <cp:revision>22</cp:revision>
  <cp:lastPrinted>2019-04-02T17:08:00Z</cp:lastPrinted>
  <dcterms:created xsi:type="dcterms:W3CDTF">2019-02-22T19:09:00Z</dcterms:created>
  <dcterms:modified xsi:type="dcterms:W3CDTF">2019-04-02T17:08:00Z</dcterms:modified>
</cp:coreProperties>
</file>