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10F47" w14:textId="77777777" w:rsidR="00F04EA0" w:rsidRPr="001073E6" w:rsidRDefault="00F04EA0" w:rsidP="00F04EA0">
      <w:pPr>
        <w:spacing w:line="480" w:lineRule="auto"/>
        <w:jc w:val="center"/>
        <w:rPr>
          <w:rFonts w:cs="Times New Roman"/>
          <w:szCs w:val="24"/>
        </w:rPr>
      </w:pPr>
      <w:r w:rsidRPr="001073E6">
        <w:rPr>
          <w:rFonts w:cs="Times New Roman"/>
          <w:szCs w:val="24"/>
        </w:rPr>
        <w:t>UNIVERSITY OF OKLAHOMA</w:t>
      </w:r>
    </w:p>
    <w:p w14:paraId="66E3C938" w14:textId="77777777" w:rsidR="00F04EA0" w:rsidRPr="001073E6" w:rsidRDefault="00F04EA0" w:rsidP="00F04EA0">
      <w:pPr>
        <w:spacing w:line="480" w:lineRule="auto"/>
        <w:jc w:val="center"/>
        <w:rPr>
          <w:rFonts w:cs="Times New Roman"/>
          <w:szCs w:val="24"/>
        </w:rPr>
      </w:pPr>
      <w:r w:rsidRPr="001073E6">
        <w:rPr>
          <w:rFonts w:cs="Times New Roman"/>
          <w:szCs w:val="24"/>
        </w:rPr>
        <w:t>GRADUATE COLLEGE</w:t>
      </w:r>
    </w:p>
    <w:p w14:paraId="4BAB4C8C" w14:textId="77777777" w:rsidR="00F04EA0" w:rsidRPr="001073E6" w:rsidRDefault="00F04EA0" w:rsidP="00F04EA0">
      <w:pPr>
        <w:spacing w:line="480" w:lineRule="auto"/>
        <w:jc w:val="center"/>
        <w:rPr>
          <w:rFonts w:cs="Times New Roman"/>
          <w:szCs w:val="24"/>
        </w:rPr>
      </w:pPr>
    </w:p>
    <w:p w14:paraId="05A48396" w14:textId="77777777" w:rsidR="00F04EA0" w:rsidRPr="001073E6" w:rsidRDefault="00F04EA0" w:rsidP="00F04EA0">
      <w:pPr>
        <w:spacing w:line="480" w:lineRule="auto"/>
        <w:jc w:val="center"/>
        <w:rPr>
          <w:rFonts w:cs="Times New Roman"/>
          <w:szCs w:val="24"/>
        </w:rPr>
      </w:pPr>
    </w:p>
    <w:p w14:paraId="1358B41D" w14:textId="77777777" w:rsidR="00F04EA0" w:rsidRPr="001073E6" w:rsidRDefault="00F04EA0" w:rsidP="00F04EA0">
      <w:pPr>
        <w:spacing w:line="480" w:lineRule="auto"/>
        <w:jc w:val="center"/>
        <w:rPr>
          <w:rFonts w:cs="Times New Roman"/>
          <w:szCs w:val="24"/>
        </w:rPr>
      </w:pPr>
    </w:p>
    <w:p w14:paraId="4D026CDD" w14:textId="6F75AD6A" w:rsidR="00F04EA0" w:rsidRPr="001073E6" w:rsidRDefault="00F04EA0" w:rsidP="00F04EA0">
      <w:pPr>
        <w:spacing w:line="480" w:lineRule="auto"/>
        <w:jc w:val="center"/>
        <w:rPr>
          <w:rFonts w:cs="Times New Roman"/>
          <w:szCs w:val="24"/>
        </w:rPr>
      </w:pPr>
      <w:r w:rsidRPr="001073E6">
        <w:rPr>
          <w:rFonts w:cs="Times New Roman"/>
          <w:szCs w:val="24"/>
        </w:rPr>
        <w:t xml:space="preserve">THE EFFECT OF A NON-CIRCADIAN PHOTOPERIOD ON THE GROWTH, </w:t>
      </w:r>
      <w:r w:rsidR="00433610">
        <w:rPr>
          <w:rFonts w:cs="Times New Roman"/>
          <w:szCs w:val="24"/>
        </w:rPr>
        <w:t>PHYSIOLOGY,</w:t>
      </w:r>
      <w:r w:rsidRPr="001073E6">
        <w:rPr>
          <w:rFonts w:cs="Times New Roman"/>
          <w:szCs w:val="24"/>
        </w:rPr>
        <w:t xml:space="preserve"> AND PRODUCTION OF A ROMAINE LETTUCE CULTIVAR</w:t>
      </w:r>
    </w:p>
    <w:p w14:paraId="6DB45963" w14:textId="77777777" w:rsidR="00021A55" w:rsidRPr="001073E6" w:rsidRDefault="00021A55" w:rsidP="00E2126A">
      <w:pPr>
        <w:spacing w:after="0" w:line="480" w:lineRule="auto"/>
        <w:rPr>
          <w:rFonts w:cs="Times New Roman"/>
          <w:i/>
          <w:iCs/>
          <w:szCs w:val="24"/>
          <w:u w:val="single"/>
        </w:rPr>
      </w:pPr>
    </w:p>
    <w:p w14:paraId="0B2E1195" w14:textId="77777777" w:rsidR="00021A55" w:rsidRPr="001073E6" w:rsidRDefault="00021A55" w:rsidP="00E2126A">
      <w:pPr>
        <w:spacing w:after="0" w:line="480" w:lineRule="auto"/>
        <w:rPr>
          <w:rFonts w:cs="Times New Roman"/>
          <w:i/>
          <w:iCs/>
          <w:szCs w:val="24"/>
          <w:u w:val="single"/>
        </w:rPr>
      </w:pPr>
    </w:p>
    <w:p w14:paraId="0AF70F06" w14:textId="77777777" w:rsidR="00C1573B" w:rsidRPr="001073E6" w:rsidRDefault="00C1573B" w:rsidP="00C1573B">
      <w:pPr>
        <w:spacing w:line="480" w:lineRule="auto"/>
        <w:jc w:val="center"/>
        <w:rPr>
          <w:rFonts w:cs="Times New Roman"/>
          <w:szCs w:val="24"/>
        </w:rPr>
      </w:pPr>
      <w:r w:rsidRPr="001073E6">
        <w:rPr>
          <w:rFonts w:cs="Times New Roman"/>
          <w:szCs w:val="24"/>
        </w:rPr>
        <w:t>A THESIS</w:t>
      </w:r>
    </w:p>
    <w:p w14:paraId="43080011" w14:textId="77777777" w:rsidR="00C1573B" w:rsidRPr="001073E6" w:rsidRDefault="00C1573B" w:rsidP="00C1573B">
      <w:pPr>
        <w:spacing w:line="480" w:lineRule="auto"/>
        <w:jc w:val="center"/>
        <w:rPr>
          <w:rFonts w:cs="Times New Roman"/>
          <w:szCs w:val="24"/>
        </w:rPr>
      </w:pPr>
      <w:r w:rsidRPr="001073E6">
        <w:rPr>
          <w:rFonts w:cs="Times New Roman"/>
          <w:szCs w:val="24"/>
        </w:rPr>
        <w:t>SUBMITTED TO THE GRADUATE FACULTY</w:t>
      </w:r>
    </w:p>
    <w:p w14:paraId="24F7706F" w14:textId="77777777" w:rsidR="00C1573B" w:rsidRPr="001073E6" w:rsidRDefault="00C1573B" w:rsidP="00C1573B">
      <w:pPr>
        <w:spacing w:line="480" w:lineRule="auto"/>
        <w:jc w:val="center"/>
        <w:rPr>
          <w:rFonts w:cs="Times New Roman"/>
          <w:szCs w:val="24"/>
        </w:rPr>
      </w:pPr>
      <w:r w:rsidRPr="001073E6">
        <w:rPr>
          <w:rFonts w:cs="Times New Roman"/>
          <w:szCs w:val="24"/>
        </w:rPr>
        <w:t>in partial fulfillment of the requirements for the</w:t>
      </w:r>
    </w:p>
    <w:p w14:paraId="43A10726" w14:textId="77777777" w:rsidR="00C1573B" w:rsidRPr="001073E6" w:rsidRDefault="00C1573B" w:rsidP="00C1573B">
      <w:pPr>
        <w:spacing w:line="480" w:lineRule="auto"/>
        <w:jc w:val="center"/>
        <w:rPr>
          <w:rFonts w:cs="Times New Roman"/>
          <w:szCs w:val="24"/>
        </w:rPr>
      </w:pPr>
      <w:r w:rsidRPr="001073E6">
        <w:rPr>
          <w:rFonts w:cs="Times New Roman"/>
          <w:szCs w:val="24"/>
        </w:rPr>
        <w:t>Degree of</w:t>
      </w:r>
    </w:p>
    <w:p w14:paraId="139C18D2" w14:textId="68545FE7" w:rsidR="00C1573B" w:rsidRPr="001073E6" w:rsidRDefault="00C1573B" w:rsidP="00977F3D">
      <w:pPr>
        <w:spacing w:line="480" w:lineRule="auto"/>
        <w:jc w:val="center"/>
        <w:rPr>
          <w:rFonts w:cs="Times New Roman"/>
          <w:szCs w:val="24"/>
        </w:rPr>
      </w:pPr>
      <w:r w:rsidRPr="001073E6">
        <w:rPr>
          <w:rFonts w:cs="Times New Roman"/>
          <w:szCs w:val="24"/>
        </w:rPr>
        <w:t>MASTER OF SCIENCE</w:t>
      </w:r>
    </w:p>
    <w:p w14:paraId="53A6DDD3" w14:textId="77777777" w:rsidR="00977F3D" w:rsidRPr="001073E6" w:rsidRDefault="00977F3D" w:rsidP="00977F3D">
      <w:pPr>
        <w:spacing w:line="480" w:lineRule="auto"/>
        <w:jc w:val="center"/>
        <w:rPr>
          <w:rFonts w:cs="Times New Roman"/>
          <w:szCs w:val="24"/>
        </w:rPr>
      </w:pPr>
    </w:p>
    <w:p w14:paraId="6CBE0784" w14:textId="77777777" w:rsidR="00977F3D" w:rsidRPr="001073E6" w:rsidRDefault="00977F3D" w:rsidP="00977F3D">
      <w:pPr>
        <w:spacing w:line="480" w:lineRule="auto"/>
        <w:jc w:val="center"/>
        <w:rPr>
          <w:rFonts w:cs="Times New Roman"/>
          <w:szCs w:val="24"/>
        </w:rPr>
      </w:pPr>
    </w:p>
    <w:p w14:paraId="05CD8C89" w14:textId="17A37D67" w:rsidR="00977F3D" w:rsidRPr="001073E6" w:rsidRDefault="00977F3D" w:rsidP="00977F3D">
      <w:pPr>
        <w:spacing w:line="480" w:lineRule="auto"/>
        <w:jc w:val="center"/>
        <w:rPr>
          <w:rFonts w:cs="Times New Roman"/>
          <w:szCs w:val="24"/>
        </w:rPr>
      </w:pPr>
      <w:r w:rsidRPr="001073E6">
        <w:rPr>
          <w:rFonts w:cs="Times New Roman"/>
          <w:szCs w:val="24"/>
        </w:rPr>
        <w:t>By</w:t>
      </w:r>
    </w:p>
    <w:p w14:paraId="399515BF" w14:textId="03B87B24" w:rsidR="00977F3D" w:rsidRPr="001073E6" w:rsidRDefault="00977F3D" w:rsidP="00977F3D">
      <w:pPr>
        <w:jc w:val="center"/>
        <w:rPr>
          <w:rFonts w:cs="Times New Roman"/>
          <w:szCs w:val="24"/>
        </w:rPr>
      </w:pPr>
      <w:r w:rsidRPr="001073E6">
        <w:rPr>
          <w:rFonts w:cs="Times New Roman"/>
          <w:szCs w:val="24"/>
        </w:rPr>
        <w:t>JOSHUA HUGHES</w:t>
      </w:r>
    </w:p>
    <w:p w14:paraId="27702026" w14:textId="77777777" w:rsidR="00977F3D" w:rsidRPr="001073E6" w:rsidRDefault="00977F3D" w:rsidP="00977F3D">
      <w:pPr>
        <w:jc w:val="center"/>
        <w:rPr>
          <w:rFonts w:cs="Times New Roman"/>
          <w:szCs w:val="24"/>
        </w:rPr>
      </w:pPr>
      <w:r w:rsidRPr="001073E6">
        <w:rPr>
          <w:rFonts w:cs="Times New Roman"/>
          <w:szCs w:val="24"/>
        </w:rPr>
        <w:t>Norman, Oklahoma</w:t>
      </w:r>
    </w:p>
    <w:p w14:paraId="51D6BE42" w14:textId="16D97AE7" w:rsidR="007549B1" w:rsidRPr="001073E6" w:rsidRDefault="00977F3D" w:rsidP="00977F3D">
      <w:pPr>
        <w:jc w:val="center"/>
        <w:rPr>
          <w:rFonts w:cs="Times New Roman"/>
          <w:szCs w:val="24"/>
        </w:rPr>
      </w:pPr>
      <w:r w:rsidRPr="001073E6">
        <w:rPr>
          <w:rFonts w:cs="Times New Roman"/>
          <w:szCs w:val="24"/>
        </w:rPr>
        <w:t>2022</w:t>
      </w:r>
      <w:r w:rsidR="007549B1" w:rsidRPr="001073E6">
        <w:rPr>
          <w:rFonts w:cs="Times New Roman"/>
          <w:i/>
          <w:iCs/>
          <w:szCs w:val="24"/>
          <w:u w:val="single"/>
        </w:rPr>
        <w:br w:type="page"/>
      </w:r>
    </w:p>
    <w:p w14:paraId="722B3FC6" w14:textId="01C983D4" w:rsidR="00C43A6C" w:rsidRPr="001073E6" w:rsidRDefault="00C43A6C" w:rsidP="00C43A6C">
      <w:pPr>
        <w:spacing w:line="480" w:lineRule="auto"/>
        <w:jc w:val="center"/>
        <w:rPr>
          <w:rFonts w:cs="Times New Roman"/>
          <w:szCs w:val="24"/>
        </w:rPr>
      </w:pPr>
      <w:r w:rsidRPr="001073E6">
        <w:rPr>
          <w:rFonts w:cs="Times New Roman"/>
          <w:szCs w:val="24"/>
        </w:rPr>
        <w:lastRenderedPageBreak/>
        <w:t xml:space="preserve">THE EFFECT OF A NON-CIRCADIAN PHOTOPERIOD ON THE GROWTH, </w:t>
      </w:r>
      <w:r w:rsidR="00C97109">
        <w:rPr>
          <w:rFonts w:cs="Times New Roman"/>
          <w:szCs w:val="24"/>
        </w:rPr>
        <w:t>PHYSIOLOGY</w:t>
      </w:r>
      <w:r w:rsidRPr="001073E6">
        <w:rPr>
          <w:rFonts w:cs="Times New Roman"/>
          <w:szCs w:val="24"/>
        </w:rPr>
        <w:t>, AND PRODUCTION OF A ROMAINE LETTUCE CULTIVAR</w:t>
      </w:r>
    </w:p>
    <w:p w14:paraId="348FF57D" w14:textId="77777777" w:rsidR="00C43A6C" w:rsidRPr="001073E6" w:rsidRDefault="00C43A6C" w:rsidP="00E2126A">
      <w:pPr>
        <w:spacing w:after="0" w:line="480" w:lineRule="auto"/>
        <w:rPr>
          <w:rFonts w:cs="Times New Roman"/>
          <w:i/>
          <w:iCs/>
          <w:szCs w:val="24"/>
          <w:u w:val="single"/>
        </w:rPr>
      </w:pPr>
    </w:p>
    <w:p w14:paraId="6A5FA82B" w14:textId="77777777" w:rsidR="00C43A6C" w:rsidRPr="001073E6" w:rsidRDefault="00C43A6C" w:rsidP="00C43A6C">
      <w:pPr>
        <w:spacing w:after="0" w:line="480" w:lineRule="auto"/>
        <w:jc w:val="center"/>
        <w:rPr>
          <w:rFonts w:cs="Times New Roman"/>
          <w:szCs w:val="24"/>
        </w:rPr>
      </w:pPr>
      <w:r w:rsidRPr="001073E6">
        <w:rPr>
          <w:rFonts w:cs="Times New Roman"/>
          <w:szCs w:val="24"/>
        </w:rPr>
        <w:t>A THESIS APPROVED FOR THE DEPARTMENT OF MICROBIOLOGY AND PLANT BIOLOGY</w:t>
      </w:r>
    </w:p>
    <w:p w14:paraId="2A902972" w14:textId="77777777" w:rsidR="00C43A6C" w:rsidRPr="001073E6" w:rsidRDefault="00C43A6C" w:rsidP="00C43A6C">
      <w:pPr>
        <w:spacing w:after="0" w:line="480" w:lineRule="auto"/>
        <w:jc w:val="center"/>
        <w:rPr>
          <w:rFonts w:cs="Times New Roman"/>
          <w:szCs w:val="24"/>
        </w:rPr>
      </w:pPr>
    </w:p>
    <w:p w14:paraId="2724896D" w14:textId="77777777" w:rsidR="00C43A6C" w:rsidRPr="001073E6" w:rsidRDefault="00C43A6C" w:rsidP="00C43A6C">
      <w:pPr>
        <w:spacing w:after="0" w:line="480" w:lineRule="auto"/>
        <w:jc w:val="center"/>
        <w:rPr>
          <w:rFonts w:cs="Times New Roman"/>
          <w:szCs w:val="24"/>
        </w:rPr>
      </w:pPr>
    </w:p>
    <w:p w14:paraId="25BDE356" w14:textId="6852013B" w:rsidR="00C43A6C" w:rsidRPr="001073E6" w:rsidRDefault="00C43A6C" w:rsidP="00C43A6C">
      <w:pPr>
        <w:spacing w:after="0" w:line="480" w:lineRule="auto"/>
        <w:jc w:val="center"/>
        <w:rPr>
          <w:rFonts w:cs="Times New Roman"/>
          <w:szCs w:val="24"/>
        </w:rPr>
      </w:pPr>
      <w:r w:rsidRPr="001073E6">
        <w:rPr>
          <w:rFonts w:cs="Times New Roman"/>
          <w:szCs w:val="24"/>
        </w:rPr>
        <w:t>BY</w:t>
      </w:r>
      <w:r w:rsidR="004A7C7B">
        <w:rPr>
          <w:rFonts w:cs="Times New Roman"/>
          <w:szCs w:val="24"/>
        </w:rPr>
        <w:t xml:space="preserve"> THE COM</w:t>
      </w:r>
      <w:r w:rsidR="00AE5270">
        <w:rPr>
          <w:rFonts w:cs="Times New Roman"/>
          <w:szCs w:val="24"/>
        </w:rPr>
        <w:t>MITTEE CONSISTING OF</w:t>
      </w:r>
    </w:p>
    <w:p w14:paraId="2FC3AFF3" w14:textId="77777777" w:rsidR="00C43A6C" w:rsidRPr="001073E6" w:rsidRDefault="00C43A6C" w:rsidP="00C43A6C">
      <w:pPr>
        <w:spacing w:after="0" w:line="480" w:lineRule="auto"/>
        <w:jc w:val="right"/>
        <w:rPr>
          <w:rFonts w:cs="Times New Roman"/>
          <w:szCs w:val="24"/>
        </w:rPr>
      </w:pPr>
      <w:r w:rsidRPr="001073E6">
        <w:rPr>
          <w:rFonts w:cs="Times New Roman"/>
          <w:szCs w:val="24"/>
        </w:rPr>
        <w:t>Dr. Heather McCarthy, Chair</w:t>
      </w:r>
    </w:p>
    <w:p w14:paraId="30952CA1" w14:textId="77777777" w:rsidR="00B40609" w:rsidRPr="001073E6" w:rsidRDefault="00C43A6C" w:rsidP="00C43A6C">
      <w:pPr>
        <w:spacing w:after="0" w:line="480" w:lineRule="auto"/>
        <w:jc w:val="right"/>
        <w:rPr>
          <w:rFonts w:cs="Times New Roman"/>
          <w:szCs w:val="24"/>
        </w:rPr>
      </w:pPr>
      <w:r w:rsidRPr="001073E6">
        <w:rPr>
          <w:rFonts w:cs="Times New Roman"/>
          <w:szCs w:val="24"/>
        </w:rPr>
        <w:t>Dr.</w:t>
      </w:r>
      <w:r w:rsidR="00B40609" w:rsidRPr="001073E6">
        <w:rPr>
          <w:rFonts w:cs="Times New Roman"/>
          <w:szCs w:val="24"/>
        </w:rPr>
        <w:t xml:space="preserve"> Abigail Moore</w:t>
      </w:r>
    </w:p>
    <w:p w14:paraId="45701BAB" w14:textId="7C7D75BD" w:rsidR="007549B1" w:rsidRPr="001073E6" w:rsidRDefault="00B40609" w:rsidP="00C43A6C">
      <w:pPr>
        <w:spacing w:after="0" w:line="480" w:lineRule="auto"/>
        <w:jc w:val="right"/>
        <w:rPr>
          <w:rFonts w:cs="Times New Roman"/>
          <w:i/>
          <w:iCs/>
          <w:szCs w:val="24"/>
          <w:u w:val="single"/>
        </w:rPr>
      </w:pPr>
      <w:r w:rsidRPr="001073E6">
        <w:rPr>
          <w:rFonts w:cs="Times New Roman"/>
          <w:szCs w:val="24"/>
        </w:rPr>
        <w:t>Dr. Lara Souza</w:t>
      </w:r>
      <w:r w:rsidR="007549B1" w:rsidRPr="001073E6">
        <w:rPr>
          <w:rFonts w:cs="Times New Roman"/>
          <w:i/>
          <w:iCs/>
          <w:szCs w:val="24"/>
          <w:u w:val="single"/>
        </w:rPr>
        <w:br w:type="page"/>
      </w:r>
    </w:p>
    <w:p w14:paraId="3C0220BA" w14:textId="77777777" w:rsidR="00BE5FED" w:rsidRPr="001073E6" w:rsidRDefault="00BE5FED" w:rsidP="00BE5FED">
      <w:pPr>
        <w:jc w:val="center"/>
        <w:rPr>
          <w:rFonts w:cs="Times New Roman"/>
          <w:szCs w:val="24"/>
        </w:rPr>
      </w:pPr>
    </w:p>
    <w:p w14:paraId="56600890" w14:textId="77777777" w:rsidR="00BE5FED" w:rsidRPr="001073E6" w:rsidRDefault="00BE5FED" w:rsidP="00BE5FED">
      <w:pPr>
        <w:jc w:val="center"/>
        <w:rPr>
          <w:rFonts w:cs="Times New Roman"/>
          <w:szCs w:val="24"/>
        </w:rPr>
      </w:pPr>
    </w:p>
    <w:p w14:paraId="627D1DE6" w14:textId="77777777" w:rsidR="00BE5FED" w:rsidRPr="001073E6" w:rsidRDefault="00BE5FED" w:rsidP="00BE5FED">
      <w:pPr>
        <w:jc w:val="center"/>
        <w:rPr>
          <w:rFonts w:cs="Times New Roman"/>
          <w:szCs w:val="24"/>
        </w:rPr>
      </w:pPr>
    </w:p>
    <w:p w14:paraId="3F8F9778" w14:textId="77777777" w:rsidR="00BE5FED" w:rsidRPr="001073E6" w:rsidRDefault="00BE5FED" w:rsidP="00BE5FED">
      <w:pPr>
        <w:jc w:val="center"/>
        <w:rPr>
          <w:rFonts w:cs="Times New Roman"/>
          <w:szCs w:val="24"/>
        </w:rPr>
      </w:pPr>
    </w:p>
    <w:p w14:paraId="00F2928B" w14:textId="77777777" w:rsidR="00BE5FED" w:rsidRPr="001073E6" w:rsidRDefault="00BE5FED" w:rsidP="00BE5FED">
      <w:pPr>
        <w:jc w:val="center"/>
        <w:rPr>
          <w:rFonts w:cs="Times New Roman"/>
          <w:szCs w:val="24"/>
        </w:rPr>
      </w:pPr>
    </w:p>
    <w:p w14:paraId="7F868191" w14:textId="77777777" w:rsidR="00BE5FED" w:rsidRPr="001073E6" w:rsidRDefault="00BE5FED" w:rsidP="00BE5FED">
      <w:pPr>
        <w:jc w:val="center"/>
        <w:rPr>
          <w:rFonts w:cs="Times New Roman"/>
          <w:szCs w:val="24"/>
        </w:rPr>
      </w:pPr>
    </w:p>
    <w:p w14:paraId="4CA4D473" w14:textId="77777777" w:rsidR="00BE5FED" w:rsidRPr="001073E6" w:rsidRDefault="00BE5FED" w:rsidP="00BE5FED">
      <w:pPr>
        <w:jc w:val="center"/>
        <w:rPr>
          <w:rFonts w:cs="Times New Roman"/>
          <w:szCs w:val="24"/>
        </w:rPr>
      </w:pPr>
    </w:p>
    <w:p w14:paraId="7DCA0C12" w14:textId="77777777" w:rsidR="00BE5FED" w:rsidRPr="001073E6" w:rsidRDefault="00BE5FED" w:rsidP="00BE5FED">
      <w:pPr>
        <w:jc w:val="center"/>
        <w:rPr>
          <w:rFonts w:cs="Times New Roman"/>
          <w:szCs w:val="24"/>
        </w:rPr>
      </w:pPr>
    </w:p>
    <w:p w14:paraId="251094A2" w14:textId="77777777" w:rsidR="00BE5FED" w:rsidRPr="001073E6" w:rsidRDefault="00BE5FED" w:rsidP="00BE5FED">
      <w:pPr>
        <w:jc w:val="center"/>
        <w:rPr>
          <w:rFonts w:cs="Times New Roman"/>
          <w:szCs w:val="24"/>
        </w:rPr>
      </w:pPr>
    </w:p>
    <w:p w14:paraId="3C72DA12" w14:textId="77777777" w:rsidR="00BE5FED" w:rsidRPr="001073E6" w:rsidRDefault="00BE5FED" w:rsidP="00BE5FED">
      <w:pPr>
        <w:jc w:val="center"/>
        <w:rPr>
          <w:rFonts w:cs="Times New Roman"/>
          <w:szCs w:val="24"/>
        </w:rPr>
      </w:pPr>
    </w:p>
    <w:p w14:paraId="23EAD4F5" w14:textId="77777777" w:rsidR="00BE5FED" w:rsidRPr="001073E6" w:rsidRDefault="00BE5FED" w:rsidP="00BE5FED">
      <w:pPr>
        <w:jc w:val="center"/>
        <w:rPr>
          <w:rFonts w:cs="Times New Roman"/>
          <w:szCs w:val="24"/>
        </w:rPr>
      </w:pPr>
    </w:p>
    <w:p w14:paraId="135F2C12" w14:textId="77777777" w:rsidR="00BE5FED" w:rsidRPr="001073E6" w:rsidRDefault="00BE5FED" w:rsidP="00BE5FED">
      <w:pPr>
        <w:jc w:val="center"/>
        <w:rPr>
          <w:rFonts w:cs="Times New Roman"/>
          <w:szCs w:val="24"/>
        </w:rPr>
      </w:pPr>
    </w:p>
    <w:p w14:paraId="05330550" w14:textId="77777777" w:rsidR="00BE5FED" w:rsidRPr="001073E6" w:rsidRDefault="00BE5FED" w:rsidP="00BE5FED">
      <w:pPr>
        <w:jc w:val="center"/>
        <w:rPr>
          <w:rFonts w:cs="Times New Roman"/>
          <w:szCs w:val="24"/>
        </w:rPr>
      </w:pPr>
    </w:p>
    <w:p w14:paraId="1A2703B8" w14:textId="77777777" w:rsidR="00BE5FED" w:rsidRPr="001073E6" w:rsidRDefault="00BE5FED" w:rsidP="00BE5FED">
      <w:pPr>
        <w:jc w:val="center"/>
        <w:rPr>
          <w:rFonts w:cs="Times New Roman"/>
          <w:szCs w:val="24"/>
        </w:rPr>
      </w:pPr>
    </w:p>
    <w:p w14:paraId="06D15AA3" w14:textId="77777777" w:rsidR="00BE5FED" w:rsidRPr="001073E6" w:rsidRDefault="00BE5FED" w:rsidP="00BE5FED">
      <w:pPr>
        <w:jc w:val="center"/>
        <w:rPr>
          <w:rFonts w:cs="Times New Roman"/>
          <w:szCs w:val="24"/>
        </w:rPr>
      </w:pPr>
    </w:p>
    <w:p w14:paraId="0932ED9E" w14:textId="77777777" w:rsidR="00BE5FED" w:rsidRPr="001073E6" w:rsidRDefault="00BE5FED" w:rsidP="00BE5FED">
      <w:pPr>
        <w:jc w:val="center"/>
        <w:rPr>
          <w:rFonts w:cs="Times New Roman"/>
          <w:szCs w:val="24"/>
        </w:rPr>
      </w:pPr>
    </w:p>
    <w:p w14:paraId="00A06ED0" w14:textId="77777777" w:rsidR="00BE5FED" w:rsidRPr="001073E6" w:rsidRDefault="00BE5FED" w:rsidP="00BE5FED">
      <w:pPr>
        <w:jc w:val="center"/>
        <w:rPr>
          <w:rFonts w:cs="Times New Roman"/>
          <w:szCs w:val="24"/>
        </w:rPr>
      </w:pPr>
    </w:p>
    <w:p w14:paraId="7DA99048" w14:textId="77777777" w:rsidR="00BE5FED" w:rsidRPr="001073E6" w:rsidRDefault="00BE5FED" w:rsidP="00BE5FED">
      <w:pPr>
        <w:jc w:val="center"/>
        <w:rPr>
          <w:rFonts w:cs="Times New Roman"/>
          <w:szCs w:val="24"/>
        </w:rPr>
      </w:pPr>
    </w:p>
    <w:p w14:paraId="447C19A6" w14:textId="77777777" w:rsidR="00BE5FED" w:rsidRPr="001073E6" w:rsidRDefault="00BE5FED" w:rsidP="00BE5FED">
      <w:pPr>
        <w:jc w:val="center"/>
        <w:rPr>
          <w:rFonts w:cs="Times New Roman"/>
          <w:szCs w:val="24"/>
        </w:rPr>
      </w:pPr>
    </w:p>
    <w:p w14:paraId="1E0DBBAF" w14:textId="77777777" w:rsidR="00BE5FED" w:rsidRPr="001073E6" w:rsidRDefault="00BE5FED" w:rsidP="00BE5FED">
      <w:pPr>
        <w:jc w:val="center"/>
        <w:rPr>
          <w:rFonts w:cs="Times New Roman"/>
          <w:szCs w:val="24"/>
        </w:rPr>
      </w:pPr>
    </w:p>
    <w:p w14:paraId="004EAF5D" w14:textId="77777777" w:rsidR="00BE5FED" w:rsidRPr="001073E6" w:rsidRDefault="00BE5FED" w:rsidP="00BE5FED">
      <w:pPr>
        <w:jc w:val="center"/>
        <w:rPr>
          <w:rFonts w:cs="Times New Roman"/>
          <w:szCs w:val="24"/>
        </w:rPr>
      </w:pPr>
    </w:p>
    <w:p w14:paraId="03ECCBCB" w14:textId="4065A0E2" w:rsidR="00BE5FED" w:rsidRDefault="00BE5FED" w:rsidP="00BE5FED">
      <w:pPr>
        <w:jc w:val="center"/>
        <w:rPr>
          <w:rFonts w:cs="Times New Roman"/>
          <w:szCs w:val="24"/>
        </w:rPr>
      </w:pPr>
    </w:p>
    <w:p w14:paraId="15D9D4DF" w14:textId="77777777" w:rsidR="001073E6" w:rsidRPr="001073E6" w:rsidRDefault="001073E6" w:rsidP="00BE5FED">
      <w:pPr>
        <w:jc w:val="center"/>
        <w:rPr>
          <w:rFonts w:cs="Times New Roman"/>
          <w:szCs w:val="24"/>
        </w:rPr>
      </w:pPr>
    </w:p>
    <w:p w14:paraId="72464640" w14:textId="77777777" w:rsidR="00BE5FED" w:rsidRPr="001073E6" w:rsidRDefault="00BE5FED" w:rsidP="00BE5FED">
      <w:pPr>
        <w:jc w:val="center"/>
        <w:rPr>
          <w:rFonts w:cs="Times New Roman"/>
          <w:szCs w:val="24"/>
        </w:rPr>
      </w:pPr>
    </w:p>
    <w:p w14:paraId="60F776DA" w14:textId="77777777" w:rsidR="00421D72" w:rsidRDefault="00421D72" w:rsidP="00BE5FED">
      <w:pPr>
        <w:jc w:val="center"/>
        <w:rPr>
          <w:rFonts w:cs="Times New Roman"/>
          <w:szCs w:val="24"/>
        </w:rPr>
      </w:pPr>
    </w:p>
    <w:p w14:paraId="5E7AAD6A" w14:textId="77777777" w:rsidR="00421D72" w:rsidRPr="001073E6" w:rsidRDefault="00421D72" w:rsidP="00BE5FED">
      <w:pPr>
        <w:jc w:val="center"/>
        <w:rPr>
          <w:rFonts w:cs="Times New Roman"/>
          <w:szCs w:val="24"/>
        </w:rPr>
      </w:pPr>
    </w:p>
    <w:p w14:paraId="78E59BA4" w14:textId="77777777" w:rsidR="00F83276" w:rsidRDefault="00BE5FED" w:rsidP="00421D72">
      <w:pPr>
        <w:jc w:val="center"/>
        <w:rPr>
          <w:rFonts w:cs="Times New Roman"/>
          <w:szCs w:val="24"/>
        </w:rPr>
      </w:pPr>
      <w:r w:rsidRPr="001073E6">
        <w:rPr>
          <w:rFonts w:cs="Times New Roman"/>
          <w:szCs w:val="24"/>
        </w:rPr>
        <w:sym w:font="Symbol" w:char="F0E3"/>
      </w:r>
      <w:r w:rsidRPr="001073E6">
        <w:rPr>
          <w:rFonts w:cs="Times New Roman"/>
          <w:szCs w:val="24"/>
        </w:rPr>
        <w:t xml:space="preserve"> </w:t>
      </w:r>
      <w:r w:rsidR="004B4344">
        <w:rPr>
          <w:rFonts w:cs="Times New Roman"/>
          <w:szCs w:val="24"/>
        </w:rPr>
        <w:t xml:space="preserve">Copyright by </w:t>
      </w:r>
      <w:r w:rsidR="00421D72">
        <w:rPr>
          <w:rFonts w:cs="Times New Roman"/>
          <w:szCs w:val="24"/>
        </w:rPr>
        <w:t xml:space="preserve">JOSHUA HUGHES 2022 </w:t>
      </w:r>
    </w:p>
    <w:p w14:paraId="1A327D54" w14:textId="12B30579" w:rsidR="003D7A25" w:rsidRDefault="00421D72" w:rsidP="00421D72">
      <w:pPr>
        <w:jc w:val="center"/>
        <w:rPr>
          <w:rFonts w:cs="Times New Roman"/>
          <w:szCs w:val="24"/>
        </w:rPr>
        <w:sectPr w:rsidR="003D7A25" w:rsidSect="00F15605">
          <w:footerReference w:type="even" r:id="rId8"/>
          <w:footerReference w:type="default" r:id="rId9"/>
          <w:pgSz w:w="12240" w:h="15840"/>
          <w:pgMar w:top="1440" w:right="1440" w:bottom="1440" w:left="1440" w:header="720" w:footer="720" w:gutter="0"/>
          <w:pgNumType w:start="1"/>
          <w:cols w:space="720"/>
          <w:docGrid w:linePitch="360"/>
        </w:sectPr>
      </w:pPr>
      <w:r>
        <w:rPr>
          <w:rFonts w:cs="Times New Roman"/>
          <w:szCs w:val="24"/>
        </w:rPr>
        <w:t>All Rights Reserved.</w:t>
      </w:r>
    </w:p>
    <w:p w14:paraId="31C79DCC" w14:textId="77777777" w:rsidR="00A16941" w:rsidRDefault="00A16941">
      <w:pPr>
        <w:rPr>
          <w:rFonts w:cs="Times New Roman"/>
          <w:b/>
          <w:bCs/>
          <w:szCs w:val="24"/>
        </w:rPr>
      </w:pPr>
      <w:r>
        <w:rPr>
          <w:rFonts w:cs="Times New Roman"/>
          <w:b/>
          <w:bCs/>
          <w:szCs w:val="24"/>
        </w:rPr>
        <w:lastRenderedPageBreak/>
        <w:t>Acknowledgements</w:t>
      </w:r>
    </w:p>
    <w:p w14:paraId="079B9F35" w14:textId="4F85571B" w:rsidR="001073E6" w:rsidRPr="004F53A0" w:rsidRDefault="000357ED" w:rsidP="004F53A0">
      <w:pPr>
        <w:rPr>
          <w:rFonts w:cs="Times New Roman"/>
          <w:szCs w:val="24"/>
        </w:rPr>
      </w:pPr>
      <w:r>
        <w:rPr>
          <w:rFonts w:cs="Times New Roman"/>
          <w:szCs w:val="24"/>
        </w:rPr>
        <w:t xml:space="preserve">I am eternally grateful to my family </w:t>
      </w:r>
      <w:r w:rsidR="00A423ED">
        <w:rPr>
          <w:rFonts w:cs="Times New Roman"/>
          <w:szCs w:val="24"/>
        </w:rPr>
        <w:t xml:space="preserve">and friends for their support throughout the last three years. </w:t>
      </w:r>
      <w:r w:rsidR="00E83522">
        <w:rPr>
          <w:rFonts w:cs="Times New Roman"/>
          <w:szCs w:val="24"/>
        </w:rPr>
        <w:t xml:space="preserve">I also </w:t>
      </w:r>
      <w:r w:rsidR="00D86E63">
        <w:rPr>
          <w:rFonts w:cs="Times New Roman"/>
          <w:szCs w:val="24"/>
        </w:rPr>
        <w:t xml:space="preserve">would like to recognize my advisor Dr. Heather McCarthy for all the guidance she has given me throughout my </w:t>
      </w:r>
      <w:r w:rsidR="00E47149">
        <w:rPr>
          <w:rFonts w:cs="Times New Roman"/>
          <w:szCs w:val="24"/>
        </w:rPr>
        <w:t>research</w:t>
      </w:r>
      <w:r w:rsidR="00834781">
        <w:rPr>
          <w:rFonts w:cs="Times New Roman"/>
          <w:szCs w:val="24"/>
        </w:rPr>
        <w:t xml:space="preserve"> and graduate school experience. I would also like to acknowledge the suggestions </w:t>
      </w:r>
      <w:r w:rsidR="007C7087">
        <w:rPr>
          <w:rFonts w:cs="Times New Roman"/>
          <w:szCs w:val="24"/>
        </w:rPr>
        <w:t xml:space="preserve">and contributions </w:t>
      </w:r>
      <w:r w:rsidR="00834781">
        <w:rPr>
          <w:rFonts w:cs="Times New Roman"/>
          <w:szCs w:val="24"/>
        </w:rPr>
        <w:t>of my committee an</w:t>
      </w:r>
      <w:r w:rsidR="007C7087">
        <w:rPr>
          <w:rFonts w:cs="Times New Roman"/>
          <w:szCs w:val="24"/>
        </w:rPr>
        <w:t>d lab members.</w:t>
      </w:r>
      <w:r w:rsidR="00A16941">
        <w:rPr>
          <w:rFonts w:cs="Times New Roman"/>
          <w:szCs w:val="24"/>
        </w:rPr>
        <w:br w:type="page"/>
      </w:r>
    </w:p>
    <w:sdt>
      <w:sdtPr>
        <w:rPr>
          <w:rFonts w:asciiTheme="minorHAnsi" w:eastAsiaTheme="minorHAnsi" w:hAnsiTheme="minorHAnsi" w:cstheme="minorBidi"/>
          <w:i w:val="0"/>
          <w:sz w:val="22"/>
          <w:szCs w:val="22"/>
          <w:u w:val="none"/>
        </w:rPr>
        <w:id w:val="1413739384"/>
        <w:docPartObj>
          <w:docPartGallery w:val="Table of Contents"/>
          <w:docPartUnique/>
        </w:docPartObj>
      </w:sdtPr>
      <w:sdtEndPr>
        <w:rPr>
          <w:rFonts w:ascii="Times New Roman" w:hAnsi="Times New Roman"/>
          <w:b/>
          <w:bCs/>
          <w:i/>
          <w:noProof/>
          <w:sz w:val="24"/>
        </w:rPr>
      </w:sdtEndPr>
      <w:sdtContent>
        <w:p w14:paraId="105A66E7" w14:textId="609799B9" w:rsidR="001073E6" w:rsidRPr="00F92207" w:rsidRDefault="00F92207" w:rsidP="00F92207">
          <w:pPr>
            <w:pStyle w:val="TOCHeading"/>
            <w:spacing w:line="360" w:lineRule="auto"/>
            <w:rPr>
              <w:sz w:val="28"/>
              <w:szCs w:val="28"/>
            </w:rPr>
          </w:pPr>
          <w:r w:rsidRPr="00F92207">
            <w:rPr>
              <w:sz w:val="28"/>
              <w:szCs w:val="28"/>
            </w:rPr>
            <w:t>Table of Contents</w:t>
          </w:r>
        </w:p>
        <w:p w14:paraId="1B51A180" w14:textId="37B6BB18" w:rsidR="003A6CD1" w:rsidRPr="00F92207" w:rsidRDefault="001073E6" w:rsidP="00F92207">
          <w:pPr>
            <w:pStyle w:val="TOC1"/>
            <w:spacing w:line="360" w:lineRule="auto"/>
            <w:rPr>
              <w:rFonts w:cstheme="minorBidi"/>
              <w:noProof/>
              <w:sz w:val="28"/>
              <w:szCs w:val="28"/>
            </w:rPr>
          </w:pPr>
          <w:r w:rsidRPr="00F92207">
            <w:rPr>
              <w:sz w:val="28"/>
              <w:szCs w:val="28"/>
            </w:rPr>
            <w:fldChar w:fldCharType="begin"/>
          </w:r>
          <w:r w:rsidRPr="00F92207">
            <w:rPr>
              <w:sz w:val="28"/>
              <w:szCs w:val="28"/>
            </w:rPr>
            <w:instrText xml:space="preserve"> TOC \o "1-3" \h \z \u </w:instrText>
          </w:r>
          <w:r w:rsidRPr="00F92207">
            <w:rPr>
              <w:sz w:val="28"/>
              <w:szCs w:val="28"/>
            </w:rPr>
            <w:fldChar w:fldCharType="separate"/>
          </w:r>
          <w:hyperlink w:anchor="_Toc106820771" w:history="1">
            <w:r w:rsidR="003A6CD1" w:rsidRPr="00F92207">
              <w:rPr>
                <w:rStyle w:val="Hyperlink"/>
                <w:iCs/>
                <w:noProof/>
                <w:sz w:val="28"/>
                <w:szCs w:val="28"/>
              </w:rPr>
              <w:t>Abstract</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_Toc106820771 \h </w:instrText>
            </w:r>
            <w:r w:rsidR="003A6CD1" w:rsidRPr="00F92207">
              <w:rPr>
                <w:noProof/>
                <w:webHidden/>
                <w:sz w:val="28"/>
                <w:szCs w:val="28"/>
              </w:rPr>
            </w:r>
            <w:r w:rsidR="003A6CD1" w:rsidRPr="00F92207">
              <w:rPr>
                <w:noProof/>
                <w:webHidden/>
                <w:sz w:val="28"/>
                <w:szCs w:val="28"/>
              </w:rPr>
              <w:fldChar w:fldCharType="separate"/>
            </w:r>
            <w:r w:rsidR="0091736B">
              <w:rPr>
                <w:noProof/>
                <w:webHidden/>
                <w:sz w:val="28"/>
                <w:szCs w:val="28"/>
              </w:rPr>
              <w:t>v</w:t>
            </w:r>
            <w:r w:rsidR="003A6CD1" w:rsidRPr="00F92207">
              <w:rPr>
                <w:noProof/>
                <w:webHidden/>
                <w:sz w:val="28"/>
                <w:szCs w:val="28"/>
              </w:rPr>
              <w:fldChar w:fldCharType="end"/>
            </w:r>
          </w:hyperlink>
          <w:r w:rsidR="00692C03">
            <w:rPr>
              <w:noProof/>
              <w:sz w:val="28"/>
              <w:szCs w:val="28"/>
            </w:rPr>
            <w:t>i</w:t>
          </w:r>
        </w:p>
        <w:p w14:paraId="25AD5AEE" w14:textId="4D46E0FA" w:rsidR="003A6CD1" w:rsidRPr="00F92207" w:rsidRDefault="0091736B" w:rsidP="00F92207">
          <w:pPr>
            <w:pStyle w:val="TOC1"/>
            <w:spacing w:line="360" w:lineRule="auto"/>
            <w:rPr>
              <w:rFonts w:cstheme="minorBidi"/>
              <w:noProof/>
              <w:sz w:val="28"/>
              <w:szCs w:val="28"/>
            </w:rPr>
          </w:pPr>
          <w:hyperlink w:anchor="_Toc106820772" w:history="1">
            <w:r w:rsidR="003A6CD1" w:rsidRPr="00F92207">
              <w:rPr>
                <w:rStyle w:val="Hyperlink"/>
                <w:noProof/>
                <w:sz w:val="28"/>
                <w:szCs w:val="28"/>
              </w:rPr>
              <w:t>Introduction</w:t>
            </w:r>
            <w:r w:rsidR="003A6CD1" w:rsidRPr="00F92207">
              <w:rPr>
                <w:noProof/>
                <w:webHidden/>
                <w:sz w:val="28"/>
                <w:szCs w:val="28"/>
              </w:rPr>
              <w:tab/>
            </w:r>
            <w:r w:rsidR="00FE1231">
              <w:rPr>
                <w:noProof/>
                <w:webHidden/>
                <w:sz w:val="28"/>
                <w:szCs w:val="28"/>
              </w:rPr>
              <w:t>1</w:t>
            </w:r>
          </w:hyperlink>
        </w:p>
        <w:p w14:paraId="0686357B" w14:textId="7B83C104" w:rsidR="003A6CD1" w:rsidRPr="00F92207" w:rsidRDefault="0091736B" w:rsidP="00F92207">
          <w:pPr>
            <w:pStyle w:val="TOC1"/>
            <w:spacing w:line="360" w:lineRule="auto"/>
            <w:rPr>
              <w:rFonts w:cstheme="minorBidi"/>
              <w:noProof/>
              <w:sz w:val="28"/>
              <w:szCs w:val="28"/>
            </w:rPr>
          </w:pPr>
          <w:hyperlink w:anchor="_Toc106820773" w:history="1">
            <w:r w:rsidR="003A6CD1" w:rsidRPr="00F92207">
              <w:rPr>
                <w:rStyle w:val="Hyperlink"/>
                <w:noProof/>
                <w:sz w:val="28"/>
                <w:szCs w:val="28"/>
              </w:rPr>
              <w:t>Methods</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_Toc106820773 \h </w:instrText>
            </w:r>
            <w:r w:rsidR="003A6CD1" w:rsidRPr="00F92207">
              <w:rPr>
                <w:noProof/>
                <w:webHidden/>
                <w:sz w:val="28"/>
                <w:szCs w:val="28"/>
              </w:rPr>
            </w:r>
            <w:r w:rsidR="003A6CD1" w:rsidRPr="00F92207">
              <w:rPr>
                <w:noProof/>
                <w:webHidden/>
                <w:sz w:val="28"/>
                <w:szCs w:val="28"/>
              </w:rPr>
              <w:fldChar w:fldCharType="separate"/>
            </w:r>
            <w:r>
              <w:rPr>
                <w:noProof/>
                <w:webHidden/>
                <w:sz w:val="28"/>
                <w:szCs w:val="28"/>
              </w:rPr>
              <w:t>5</w:t>
            </w:r>
            <w:r w:rsidR="003A6CD1" w:rsidRPr="00F92207">
              <w:rPr>
                <w:noProof/>
                <w:webHidden/>
                <w:sz w:val="28"/>
                <w:szCs w:val="28"/>
              </w:rPr>
              <w:fldChar w:fldCharType="end"/>
            </w:r>
          </w:hyperlink>
        </w:p>
        <w:p w14:paraId="65BE5B11" w14:textId="3237E2BA" w:rsidR="003A6CD1" w:rsidRPr="00F92207" w:rsidRDefault="0091736B" w:rsidP="00F92207">
          <w:pPr>
            <w:pStyle w:val="TOC2"/>
            <w:spacing w:line="360" w:lineRule="auto"/>
            <w:rPr>
              <w:rFonts w:cstheme="minorBidi"/>
              <w:noProof/>
              <w:sz w:val="28"/>
              <w:szCs w:val="28"/>
            </w:rPr>
          </w:pPr>
          <w:hyperlink w:anchor="_Toc106820774" w:history="1">
            <w:r w:rsidR="003A6CD1" w:rsidRPr="00F92207">
              <w:rPr>
                <w:rStyle w:val="Hyperlink"/>
                <w:noProof/>
                <w:sz w:val="28"/>
                <w:szCs w:val="28"/>
              </w:rPr>
              <w:t>Lettuce Cultivation and Growth Chambers</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_Toc106820774 \h </w:instrText>
            </w:r>
            <w:r w:rsidR="003A6CD1" w:rsidRPr="00F92207">
              <w:rPr>
                <w:noProof/>
                <w:webHidden/>
                <w:sz w:val="28"/>
                <w:szCs w:val="28"/>
              </w:rPr>
            </w:r>
            <w:r w:rsidR="003A6CD1" w:rsidRPr="00F92207">
              <w:rPr>
                <w:noProof/>
                <w:webHidden/>
                <w:sz w:val="28"/>
                <w:szCs w:val="28"/>
              </w:rPr>
              <w:fldChar w:fldCharType="separate"/>
            </w:r>
            <w:r>
              <w:rPr>
                <w:noProof/>
                <w:webHidden/>
                <w:sz w:val="28"/>
                <w:szCs w:val="28"/>
              </w:rPr>
              <w:t>5</w:t>
            </w:r>
            <w:r w:rsidR="003A6CD1" w:rsidRPr="00F92207">
              <w:rPr>
                <w:noProof/>
                <w:webHidden/>
                <w:sz w:val="28"/>
                <w:szCs w:val="28"/>
              </w:rPr>
              <w:fldChar w:fldCharType="end"/>
            </w:r>
          </w:hyperlink>
        </w:p>
        <w:p w14:paraId="52B87B88" w14:textId="52BC0D72" w:rsidR="003A6CD1" w:rsidRPr="00F92207" w:rsidRDefault="0091736B" w:rsidP="00F92207">
          <w:pPr>
            <w:pStyle w:val="TOC2"/>
            <w:spacing w:line="360" w:lineRule="auto"/>
            <w:rPr>
              <w:rFonts w:cstheme="minorBidi"/>
              <w:noProof/>
              <w:sz w:val="28"/>
              <w:szCs w:val="28"/>
            </w:rPr>
          </w:pPr>
          <w:hyperlink w:anchor="_Toc106820775" w:history="1">
            <w:r w:rsidR="003A6CD1" w:rsidRPr="00F92207">
              <w:rPr>
                <w:rStyle w:val="Hyperlink"/>
                <w:noProof/>
                <w:sz w:val="28"/>
                <w:szCs w:val="28"/>
              </w:rPr>
              <w:t>Lettuce Size Assessment</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_Toc106820775 \h </w:instrText>
            </w:r>
            <w:r w:rsidR="003A6CD1" w:rsidRPr="00F92207">
              <w:rPr>
                <w:noProof/>
                <w:webHidden/>
                <w:sz w:val="28"/>
                <w:szCs w:val="28"/>
              </w:rPr>
            </w:r>
            <w:r w:rsidR="003A6CD1" w:rsidRPr="00F92207">
              <w:rPr>
                <w:noProof/>
                <w:webHidden/>
                <w:sz w:val="28"/>
                <w:szCs w:val="28"/>
              </w:rPr>
              <w:fldChar w:fldCharType="separate"/>
            </w:r>
            <w:r>
              <w:rPr>
                <w:noProof/>
                <w:webHidden/>
                <w:sz w:val="28"/>
                <w:szCs w:val="28"/>
              </w:rPr>
              <w:t>7</w:t>
            </w:r>
            <w:r w:rsidR="003A6CD1" w:rsidRPr="00F92207">
              <w:rPr>
                <w:noProof/>
                <w:webHidden/>
                <w:sz w:val="28"/>
                <w:szCs w:val="28"/>
              </w:rPr>
              <w:fldChar w:fldCharType="end"/>
            </w:r>
          </w:hyperlink>
        </w:p>
        <w:p w14:paraId="0A6800E1" w14:textId="63E94035" w:rsidR="003A6CD1" w:rsidRPr="00F92207" w:rsidRDefault="0091736B" w:rsidP="00F92207">
          <w:pPr>
            <w:pStyle w:val="TOC2"/>
            <w:spacing w:line="360" w:lineRule="auto"/>
            <w:rPr>
              <w:rFonts w:cstheme="minorBidi"/>
              <w:noProof/>
              <w:sz w:val="28"/>
              <w:szCs w:val="28"/>
            </w:rPr>
          </w:pPr>
          <w:hyperlink w:anchor="_Toc106820776" w:history="1">
            <w:r w:rsidR="003A6CD1" w:rsidRPr="00F92207">
              <w:rPr>
                <w:rStyle w:val="Hyperlink"/>
                <w:noProof/>
                <w:sz w:val="28"/>
                <w:szCs w:val="28"/>
              </w:rPr>
              <w:t>Measurement of gas exchange</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_Toc106820776 \h </w:instrText>
            </w:r>
            <w:r w:rsidR="003A6CD1" w:rsidRPr="00F92207">
              <w:rPr>
                <w:noProof/>
                <w:webHidden/>
                <w:sz w:val="28"/>
                <w:szCs w:val="28"/>
              </w:rPr>
            </w:r>
            <w:r w:rsidR="003A6CD1" w:rsidRPr="00F92207">
              <w:rPr>
                <w:noProof/>
                <w:webHidden/>
                <w:sz w:val="28"/>
                <w:szCs w:val="28"/>
              </w:rPr>
              <w:fldChar w:fldCharType="separate"/>
            </w:r>
            <w:r>
              <w:rPr>
                <w:noProof/>
                <w:webHidden/>
                <w:sz w:val="28"/>
                <w:szCs w:val="28"/>
              </w:rPr>
              <w:t>8</w:t>
            </w:r>
            <w:r w:rsidR="003A6CD1" w:rsidRPr="00F92207">
              <w:rPr>
                <w:noProof/>
                <w:webHidden/>
                <w:sz w:val="28"/>
                <w:szCs w:val="28"/>
              </w:rPr>
              <w:fldChar w:fldCharType="end"/>
            </w:r>
          </w:hyperlink>
        </w:p>
        <w:p w14:paraId="52F65D80" w14:textId="7070AEE0" w:rsidR="003A6CD1" w:rsidRPr="00F92207" w:rsidRDefault="0091736B" w:rsidP="00F92207">
          <w:pPr>
            <w:pStyle w:val="TOC2"/>
            <w:spacing w:line="360" w:lineRule="auto"/>
            <w:rPr>
              <w:rFonts w:cstheme="minorBidi"/>
              <w:noProof/>
              <w:sz w:val="28"/>
              <w:szCs w:val="28"/>
            </w:rPr>
          </w:pPr>
          <w:hyperlink w:anchor="_Toc106820777" w:history="1">
            <w:r w:rsidR="003A6CD1" w:rsidRPr="00F92207">
              <w:rPr>
                <w:rStyle w:val="Hyperlink"/>
                <w:noProof/>
                <w:sz w:val="28"/>
                <w:szCs w:val="28"/>
              </w:rPr>
              <w:t>Leaf Soluble Sugar and Starch Analysis</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_Toc106820777 \h </w:instrText>
            </w:r>
            <w:r w:rsidR="003A6CD1" w:rsidRPr="00F92207">
              <w:rPr>
                <w:noProof/>
                <w:webHidden/>
                <w:sz w:val="28"/>
                <w:szCs w:val="28"/>
              </w:rPr>
            </w:r>
            <w:r w:rsidR="003A6CD1" w:rsidRPr="00F92207">
              <w:rPr>
                <w:noProof/>
                <w:webHidden/>
                <w:sz w:val="28"/>
                <w:szCs w:val="28"/>
              </w:rPr>
              <w:fldChar w:fldCharType="separate"/>
            </w:r>
            <w:r>
              <w:rPr>
                <w:noProof/>
                <w:webHidden/>
                <w:sz w:val="28"/>
                <w:szCs w:val="28"/>
              </w:rPr>
              <w:t>10</w:t>
            </w:r>
            <w:r w:rsidR="003A6CD1" w:rsidRPr="00F92207">
              <w:rPr>
                <w:noProof/>
                <w:webHidden/>
                <w:sz w:val="28"/>
                <w:szCs w:val="28"/>
              </w:rPr>
              <w:fldChar w:fldCharType="end"/>
            </w:r>
          </w:hyperlink>
        </w:p>
        <w:p w14:paraId="506DE651" w14:textId="2F516CCA" w:rsidR="003A6CD1" w:rsidRPr="00F92207" w:rsidRDefault="0091736B" w:rsidP="00F92207">
          <w:pPr>
            <w:pStyle w:val="TOC2"/>
            <w:spacing w:line="360" w:lineRule="auto"/>
            <w:rPr>
              <w:rFonts w:cstheme="minorBidi"/>
              <w:noProof/>
              <w:sz w:val="28"/>
              <w:szCs w:val="28"/>
            </w:rPr>
          </w:pPr>
          <w:hyperlink w:anchor="_Toc106820778" w:history="1">
            <w:r w:rsidR="003A6CD1" w:rsidRPr="00F92207">
              <w:rPr>
                <w:rStyle w:val="Hyperlink"/>
                <w:noProof/>
                <w:sz w:val="28"/>
                <w:szCs w:val="28"/>
              </w:rPr>
              <w:t>Statistical Analysis</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_Toc106820778 \h </w:instrText>
            </w:r>
            <w:r w:rsidR="003A6CD1" w:rsidRPr="00F92207">
              <w:rPr>
                <w:noProof/>
                <w:webHidden/>
                <w:sz w:val="28"/>
                <w:szCs w:val="28"/>
              </w:rPr>
            </w:r>
            <w:r w:rsidR="003A6CD1" w:rsidRPr="00F92207">
              <w:rPr>
                <w:noProof/>
                <w:webHidden/>
                <w:sz w:val="28"/>
                <w:szCs w:val="28"/>
              </w:rPr>
              <w:fldChar w:fldCharType="separate"/>
            </w:r>
            <w:r>
              <w:rPr>
                <w:noProof/>
                <w:webHidden/>
                <w:sz w:val="28"/>
                <w:szCs w:val="28"/>
              </w:rPr>
              <w:t>12</w:t>
            </w:r>
            <w:r w:rsidR="003A6CD1" w:rsidRPr="00F92207">
              <w:rPr>
                <w:noProof/>
                <w:webHidden/>
                <w:sz w:val="28"/>
                <w:szCs w:val="28"/>
              </w:rPr>
              <w:fldChar w:fldCharType="end"/>
            </w:r>
          </w:hyperlink>
        </w:p>
        <w:p w14:paraId="2329A411" w14:textId="334941D3" w:rsidR="003A6CD1" w:rsidRPr="00F92207" w:rsidRDefault="0091736B" w:rsidP="00F92207">
          <w:pPr>
            <w:pStyle w:val="TOC1"/>
            <w:spacing w:line="360" w:lineRule="auto"/>
            <w:rPr>
              <w:rFonts w:cstheme="minorBidi"/>
              <w:noProof/>
              <w:sz w:val="28"/>
              <w:szCs w:val="28"/>
            </w:rPr>
          </w:pPr>
          <w:hyperlink w:anchor="_Toc106820779" w:history="1">
            <w:r w:rsidR="003A6CD1" w:rsidRPr="00F92207">
              <w:rPr>
                <w:rStyle w:val="Hyperlink"/>
                <w:noProof/>
                <w:sz w:val="28"/>
                <w:szCs w:val="28"/>
              </w:rPr>
              <w:t>Results</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_Toc106820779 \h </w:instrText>
            </w:r>
            <w:r w:rsidR="003A6CD1" w:rsidRPr="00F92207">
              <w:rPr>
                <w:noProof/>
                <w:webHidden/>
                <w:sz w:val="28"/>
                <w:szCs w:val="28"/>
              </w:rPr>
            </w:r>
            <w:r w:rsidR="003A6CD1" w:rsidRPr="00F92207">
              <w:rPr>
                <w:noProof/>
                <w:webHidden/>
                <w:sz w:val="28"/>
                <w:szCs w:val="28"/>
              </w:rPr>
              <w:fldChar w:fldCharType="separate"/>
            </w:r>
            <w:r>
              <w:rPr>
                <w:noProof/>
                <w:webHidden/>
                <w:sz w:val="28"/>
                <w:szCs w:val="28"/>
              </w:rPr>
              <w:t>13</w:t>
            </w:r>
            <w:r w:rsidR="003A6CD1" w:rsidRPr="00F92207">
              <w:rPr>
                <w:noProof/>
                <w:webHidden/>
                <w:sz w:val="28"/>
                <w:szCs w:val="28"/>
              </w:rPr>
              <w:fldChar w:fldCharType="end"/>
            </w:r>
          </w:hyperlink>
        </w:p>
        <w:p w14:paraId="0F87F692" w14:textId="6DD1A659" w:rsidR="003A6CD1" w:rsidRPr="00F92207" w:rsidRDefault="0091736B" w:rsidP="00F92207">
          <w:pPr>
            <w:pStyle w:val="TOC2"/>
            <w:spacing w:line="360" w:lineRule="auto"/>
            <w:rPr>
              <w:rFonts w:cstheme="minorBidi"/>
              <w:noProof/>
              <w:sz w:val="28"/>
              <w:szCs w:val="28"/>
            </w:rPr>
          </w:pPr>
          <w:hyperlink w:anchor="_Toc106820780" w:history="1">
            <w:r w:rsidR="003A6CD1" w:rsidRPr="00F92207">
              <w:rPr>
                <w:rStyle w:val="Hyperlink"/>
                <w:iCs/>
                <w:noProof/>
                <w:sz w:val="28"/>
                <w:szCs w:val="28"/>
              </w:rPr>
              <w:t>Canopy size and biomass production</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_Toc106820780 \h </w:instrText>
            </w:r>
            <w:r w:rsidR="003A6CD1" w:rsidRPr="00F92207">
              <w:rPr>
                <w:noProof/>
                <w:webHidden/>
                <w:sz w:val="28"/>
                <w:szCs w:val="28"/>
              </w:rPr>
            </w:r>
            <w:r w:rsidR="003A6CD1" w:rsidRPr="00F92207">
              <w:rPr>
                <w:noProof/>
                <w:webHidden/>
                <w:sz w:val="28"/>
                <w:szCs w:val="28"/>
              </w:rPr>
              <w:fldChar w:fldCharType="separate"/>
            </w:r>
            <w:r>
              <w:rPr>
                <w:noProof/>
                <w:webHidden/>
                <w:sz w:val="28"/>
                <w:szCs w:val="28"/>
              </w:rPr>
              <w:t>13</w:t>
            </w:r>
            <w:r w:rsidR="003A6CD1" w:rsidRPr="00F92207">
              <w:rPr>
                <w:noProof/>
                <w:webHidden/>
                <w:sz w:val="28"/>
                <w:szCs w:val="28"/>
              </w:rPr>
              <w:fldChar w:fldCharType="end"/>
            </w:r>
          </w:hyperlink>
        </w:p>
        <w:p w14:paraId="6E0B0312" w14:textId="337B3D50" w:rsidR="003A6CD1" w:rsidRPr="00F92207" w:rsidRDefault="0091736B" w:rsidP="00F92207">
          <w:pPr>
            <w:pStyle w:val="TOC2"/>
            <w:spacing w:line="360" w:lineRule="auto"/>
            <w:rPr>
              <w:rFonts w:cstheme="minorBidi"/>
              <w:noProof/>
              <w:sz w:val="28"/>
              <w:szCs w:val="28"/>
            </w:rPr>
          </w:pPr>
          <w:hyperlink w:anchor="_Toc106820781" w:history="1">
            <w:r w:rsidR="003A6CD1" w:rsidRPr="00F92207">
              <w:rPr>
                <w:rStyle w:val="Hyperlink"/>
                <w:noProof/>
                <w:sz w:val="28"/>
                <w:szCs w:val="28"/>
              </w:rPr>
              <w:t>Gas Exchange</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_Toc106820781 \h </w:instrText>
            </w:r>
            <w:r w:rsidR="003A6CD1" w:rsidRPr="00F92207">
              <w:rPr>
                <w:noProof/>
                <w:webHidden/>
                <w:sz w:val="28"/>
                <w:szCs w:val="28"/>
              </w:rPr>
            </w:r>
            <w:r w:rsidR="003A6CD1" w:rsidRPr="00F92207">
              <w:rPr>
                <w:noProof/>
                <w:webHidden/>
                <w:sz w:val="28"/>
                <w:szCs w:val="28"/>
              </w:rPr>
              <w:fldChar w:fldCharType="separate"/>
            </w:r>
            <w:r>
              <w:rPr>
                <w:noProof/>
                <w:webHidden/>
                <w:sz w:val="28"/>
                <w:szCs w:val="28"/>
              </w:rPr>
              <w:t>15</w:t>
            </w:r>
            <w:r w:rsidR="003A6CD1" w:rsidRPr="00F92207">
              <w:rPr>
                <w:noProof/>
                <w:webHidden/>
                <w:sz w:val="28"/>
                <w:szCs w:val="28"/>
              </w:rPr>
              <w:fldChar w:fldCharType="end"/>
            </w:r>
          </w:hyperlink>
        </w:p>
        <w:p w14:paraId="3781C70B" w14:textId="0DB6B33D" w:rsidR="003A6CD1" w:rsidRPr="00F92207" w:rsidRDefault="0091736B" w:rsidP="00F92207">
          <w:pPr>
            <w:pStyle w:val="TOC2"/>
            <w:spacing w:line="360" w:lineRule="auto"/>
            <w:rPr>
              <w:rFonts w:cstheme="minorBidi"/>
              <w:noProof/>
              <w:sz w:val="28"/>
              <w:szCs w:val="28"/>
            </w:rPr>
          </w:pPr>
          <w:hyperlink w:anchor="_Toc106820782" w:history="1">
            <w:r w:rsidR="003A6CD1" w:rsidRPr="00F92207">
              <w:rPr>
                <w:rStyle w:val="Hyperlink"/>
                <w:noProof/>
                <w:sz w:val="28"/>
                <w:szCs w:val="28"/>
              </w:rPr>
              <w:t>Leaf Sugar</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_Toc106820782 \h </w:instrText>
            </w:r>
            <w:r w:rsidR="003A6CD1" w:rsidRPr="00F92207">
              <w:rPr>
                <w:noProof/>
                <w:webHidden/>
                <w:sz w:val="28"/>
                <w:szCs w:val="28"/>
              </w:rPr>
            </w:r>
            <w:r w:rsidR="003A6CD1" w:rsidRPr="00F92207">
              <w:rPr>
                <w:noProof/>
                <w:webHidden/>
                <w:sz w:val="28"/>
                <w:szCs w:val="28"/>
              </w:rPr>
              <w:fldChar w:fldCharType="separate"/>
            </w:r>
            <w:r>
              <w:rPr>
                <w:noProof/>
                <w:webHidden/>
                <w:sz w:val="28"/>
                <w:szCs w:val="28"/>
              </w:rPr>
              <w:t>17</w:t>
            </w:r>
            <w:r w:rsidR="003A6CD1" w:rsidRPr="00F92207">
              <w:rPr>
                <w:noProof/>
                <w:webHidden/>
                <w:sz w:val="28"/>
                <w:szCs w:val="28"/>
              </w:rPr>
              <w:fldChar w:fldCharType="end"/>
            </w:r>
          </w:hyperlink>
        </w:p>
        <w:p w14:paraId="08BDD46E" w14:textId="669D2219" w:rsidR="003A6CD1" w:rsidRPr="00F92207" w:rsidRDefault="0091736B" w:rsidP="00F92207">
          <w:pPr>
            <w:pStyle w:val="TOC2"/>
            <w:spacing w:line="360" w:lineRule="auto"/>
            <w:rPr>
              <w:rFonts w:cstheme="minorBidi"/>
              <w:noProof/>
              <w:sz w:val="28"/>
              <w:szCs w:val="28"/>
            </w:rPr>
          </w:pPr>
          <w:hyperlink w:anchor="_Toc106820783" w:history="1">
            <w:r w:rsidR="003A6CD1" w:rsidRPr="00F92207">
              <w:rPr>
                <w:rStyle w:val="Hyperlink"/>
                <w:noProof/>
                <w:sz w:val="28"/>
                <w:szCs w:val="28"/>
              </w:rPr>
              <w:t>Leaf starch</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_Toc106820783 \h </w:instrText>
            </w:r>
            <w:r w:rsidR="003A6CD1" w:rsidRPr="00F92207">
              <w:rPr>
                <w:noProof/>
                <w:webHidden/>
                <w:sz w:val="28"/>
                <w:szCs w:val="28"/>
              </w:rPr>
            </w:r>
            <w:r w:rsidR="003A6CD1" w:rsidRPr="00F92207">
              <w:rPr>
                <w:noProof/>
                <w:webHidden/>
                <w:sz w:val="28"/>
                <w:szCs w:val="28"/>
              </w:rPr>
              <w:fldChar w:fldCharType="separate"/>
            </w:r>
            <w:r>
              <w:rPr>
                <w:noProof/>
                <w:webHidden/>
                <w:sz w:val="28"/>
                <w:szCs w:val="28"/>
              </w:rPr>
              <w:t>19</w:t>
            </w:r>
            <w:r w:rsidR="003A6CD1" w:rsidRPr="00F92207">
              <w:rPr>
                <w:noProof/>
                <w:webHidden/>
                <w:sz w:val="28"/>
                <w:szCs w:val="28"/>
              </w:rPr>
              <w:fldChar w:fldCharType="end"/>
            </w:r>
          </w:hyperlink>
        </w:p>
        <w:p w14:paraId="758B34DB" w14:textId="58C83354" w:rsidR="003A6CD1" w:rsidRPr="00F92207" w:rsidRDefault="0091736B" w:rsidP="00F92207">
          <w:pPr>
            <w:pStyle w:val="TOC1"/>
            <w:spacing w:line="360" w:lineRule="auto"/>
            <w:rPr>
              <w:rFonts w:cstheme="minorBidi"/>
              <w:noProof/>
              <w:sz w:val="28"/>
              <w:szCs w:val="28"/>
            </w:rPr>
          </w:pPr>
          <w:hyperlink w:anchor="_Toc106820784" w:history="1">
            <w:r w:rsidR="003A6CD1" w:rsidRPr="00F92207">
              <w:rPr>
                <w:rStyle w:val="Hyperlink"/>
                <w:noProof/>
                <w:sz w:val="28"/>
                <w:szCs w:val="28"/>
              </w:rPr>
              <w:t>Discussion</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_Toc106820784 \h </w:instrText>
            </w:r>
            <w:r w:rsidR="003A6CD1" w:rsidRPr="00F92207">
              <w:rPr>
                <w:noProof/>
                <w:webHidden/>
                <w:sz w:val="28"/>
                <w:szCs w:val="28"/>
              </w:rPr>
            </w:r>
            <w:r w:rsidR="003A6CD1" w:rsidRPr="00F92207">
              <w:rPr>
                <w:noProof/>
                <w:webHidden/>
                <w:sz w:val="28"/>
                <w:szCs w:val="28"/>
              </w:rPr>
              <w:fldChar w:fldCharType="separate"/>
            </w:r>
            <w:r>
              <w:rPr>
                <w:noProof/>
                <w:webHidden/>
                <w:sz w:val="28"/>
                <w:szCs w:val="28"/>
              </w:rPr>
              <w:t>21</w:t>
            </w:r>
            <w:r w:rsidR="003A6CD1" w:rsidRPr="00F92207">
              <w:rPr>
                <w:noProof/>
                <w:webHidden/>
                <w:sz w:val="28"/>
                <w:szCs w:val="28"/>
              </w:rPr>
              <w:fldChar w:fldCharType="end"/>
            </w:r>
          </w:hyperlink>
        </w:p>
        <w:p w14:paraId="7877BEE6" w14:textId="497613BD" w:rsidR="003A6CD1" w:rsidRPr="00F92207" w:rsidRDefault="0091736B" w:rsidP="00F92207">
          <w:pPr>
            <w:pStyle w:val="TOC1"/>
            <w:spacing w:line="360" w:lineRule="auto"/>
            <w:rPr>
              <w:rFonts w:cstheme="minorBidi"/>
              <w:noProof/>
              <w:sz w:val="28"/>
              <w:szCs w:val="28"/>
            </w:rPr>
          </w:pPr>
          <w:hyperlink w:anchor="_Toc106820785" w:history="1">
            <w:r w:rsidR="003A6CD1" w:rsidRPr="00F92207">
              <w:rPr>
                <w:rStyle w:val="Hyperlink"/>
                <w:noProof/>
                <w:sz w:val="28"/>
                <w:szCs w:val="28"/>
              </w:rPr>
              <w:t>Literature Cited</w:t>
            </w:r>
            <w:r w:rsidR="003A6CD1" w:rsidRPr="00F92207">
              <w:rPr>
                <w:noProof/>
                <w:webHidden/>
                <w:sz w:val="28"/>
                <w:szCs w:val="28"/>
              </w:rPr>
              <w:tab/>
            </w:r>
            <w:r w:rsidR="003A6CD1" w:rsidRPr="00F92207">
              <w:rPr>
                <w:noProof/>
                <w:webHidden/>
                <w:sz w:val="28"/>
                <w:szCs w:val="28"/>
              </w:rPr>
              <w:fldChar w:fldCharType="begin"/>
            </w:r>
            <w:r w:rsidR="003A6CD1" w:rsidRPr="00F92207">
              <w:rPr>
                <w:noProof/>
                <w:webHidden/>
                <w:sz w:val="28"/>
                <w:szCs w:val="28"/>
              </w:rPr>
              <w:instrText xml:space="preserve"> PAGEREF _Toc106820785 \h </w:instrText>
            </w:r>
            <w:r w:rsidR="003A6CD1" w:rsidRPr="00F92207">
              <w:rPr>
                <w:noProof/>
                <w:webHidden/>
                <w:sz w:val="28"/>
                <w:szCs w:val="28"/>
              </w:rPr>
            </w:r>
            <w:r w:rsidR="003A6CD1" w:rsidRPr="00F92207">
              <w:rPr>
                <w:noProof/>
                <w:webHidden/>
                <w:sz w:val="28"/>
                <w:szCs w:val="28"/>
              </w:rPr>
              <w:fldChar w:fldCharType="separate"/>
            </w:r>
            <w:r>
              <w:rPr>
                <w:noProof/>
                <w:webHidden/>
                <w:sz w:val="28"/>
                <w:szCs w:val="28"/>
              </w:rPr>
              <w:t>28</w:t>
            </w:r>
            <w:r w:rsidR="003A6CD1" w:rsidRPr="00F92207">
              <w:rPr>
                <w:noProof/>
                <w:webHidden/>
                <w:sz w:val="28"/>
                <w:szCs w:val="28"/>
              </w:rPr>
              <w:fldChar w:fldCharType="end"/>
            </w:r>
          </w:hyperlink>
        </w:p>
        <w:p w14:paraId="0BEDAD8C" w14:textId="70660A13" w:rsidR="00B10106" w:rsidRDefault="001073E6" w:rsidP="00740BBF">
          <w:pPr>
            <w:spacing w:line="360" w:lineRule="auto"/>
          </w:pPr>
          <w:r w:rsidRPr="00F92207">
            <w:rPr>
              <w:b/>
              <w:bCs/>
              <w:noProof/>
              <w:sz w:val="28"/>
              <w:szCs w:val="28"/>
            </w:rPr>
            <w:fldChar w:fldCharType="end"/>
          </w:r>
        </w:p>
        <w:bookmarkStart w:id="0" w:name="_Toc106820771" w:displacedByCustomXml="next"/>
      </w:sdtContent>
    </w:sdt>
    <w:p w14:paraId="081785C2" w14:textId="159D6BBF" w:rsidR="00EA2C9B" w:rsidRDefault="00EA2C9B" w:rsidP="00EA2C9B"/>
    <w:p w14:paraId="533B4724" w14:textId="2425183B" w:rsidR="00740BBF" w:rsidRDefault="00740BBF" w:rsidP="00EA2C9B"/>
    <w:p w14:paraId="2146DBEC" w14:textId="77777777" w:rsidR="00740BBF" w:rsidRPr="00EA2C9B" w:rsidRDefault="00740BBF" w:rsidP="00EA2C9B"/>
    <w:p w14:paraId="611923B4" w14:textId="21D75BF7" w:rsidR="004014EF" w:rsidRPr="000B181A" w:rsidRDefault="004014EF" w:rsidP="002F753F">
      <w:pPr>
        <w:pStyle w:val="Heading1"/>
      </w:pPr>
      <w:r w:rsidRPr="002F753F">
        <w:lastRenderedPageBreak/>
        <w:t>Abstract</w:t>
      </w:r>
      <w:bookmarkEnd w:id="0"/>
    </w:p>
    <w:p w14:paraId="200C2236" w14:textId="77777777" w:rsidR="00692C03" w:rsidRDefault="001D562A" w:rsidP="00692C03">
      <w:pPr>
        <w:spacing w:after="0" w:line="480" w:lineRule="auto"/>
        <w:rPr>
          <w:rFonts w:cs="Times New Roman"/>
          <w:i/>
          <w:iCs/>
          <w:szCs w:val="24"/>
        </w:rPr>
        <w:sectPr w:rsidR="00692C03" w:rsidSect="00692C03">
          <w:footerReference w:type="default" r:id="rId10"/>
          <w:pgSz w:w="12240" w:h="15840"/>
          <w:pgMar w:top="1440" w:right="1440" w:bottom="1440" w:left="1440" w:header="720" w:footer="864" w:gutter="0"/>
          <w:pgNumType w:fmt="lowerRoman" w:start="4"/>
          <w:cols w:space="720"/>
          <w:docGrid w:linePitch="360"/>
        </w:sectPr>
      </w:pPr>
      <w:r w:rsidRPr="00B53EA5">
        <w:rPr>
          <w:rFonts w:cs="Times New Roman"/>
          <w:szCs w:val="24"/>
        </w:rPr>
        <w:t xml:space="preserve">The circadian </w:t>
      </w:r>
      <w:r w:rsidR="00C7046B" w:rsidRPr="00B53EA5">
        <w:rPr>
          <w:rFonts w:cs="Times New Roman"/>
          <w:szCs w:val="24"/>
        </w:rPr>
        <w:t xml:space="preserve">rhythm </w:t>
      </w:r>
      <w:r w:rsidRPr="00B53EA5">
        <w:rPr>
          <w:rFonts w:cs="Times New Roman"/>
          <w:szCs w:val="24"/>
        </w:rPr>
        <w:t>serves to</w:t>
      </w:r>
      <w:r w:rsidR="00366045" w:rsidRPr="00B53EA5">
        <w:rPr>
          <w:rFonts w:cs="Times New Roman"/>
          <w:szCs w:val="24"/>
        </w:rPr>
        <w:t xml:space="preserve"> match</w:t>
      </w:r>
      <w:r w:rsidRPr="00B53EA5">
        <w:rPr>
          <w:rFonts w:cs="Times New Roman"/>
          <w:szCs w:val="24"/>
        </w:rPr>
        <w:t xml:space="preserve"> plant physiology and </w:t>
      </w:r>
      <w:r w:rsidR="00366045" w:rsidRPr="00B53EA5">
        <w:rPr>
          <w:rFonts w:cs="Times New Roman"/>
          <w:szCs w:val="24"/>
        </w:rPr>
        <w:t xml:space="preserve">behavior with the environmental cycles caused by the rotation of the planet. </w:t>
      </w:r>
      <w:r w:rsidR="00D96696" w:rsidRPr="00D96696">
        <w:rPr>
          <w:rFonts w:cs="Times New Roman"/>
          <w:szCs w:val="24"/>
        </w:rPr>
        <w:t>The circadian rhythm contributes towards the structure and function of plants and their overall performance which is an important consideration in agriculture</w:t>
      </w:r>
      <w:r w:rsidR="00E06F66" w:rsidRPr="00B53EA5">
        <w:rPr>
          <w:rFonts w:cs="Times New Roman"/>
          <w:szCs w:val="24"/>
        </w:rPr>
        <w:t xml:space="preserve">. </w:t>
      </w:r>
      <w:r w:rsidR="00E06F66" w:rsidRPr="00B53EA5">
        <w:rPr>
          <w:rFonts w:cs="Times New Roman"/>
          <w:i/>
          <w:iCs/>
          <w:szCs w:val="24"/>
        </w:rPr>
        <w:t>Arabidopsis</w:t>
      </w:r>
      <w:r w:rsidR="00E06F66" w:rsidRPr="00B53EA5">
        <w:rPr>
          <w:rFonts w:cs="Times New Roman"/>
          <w:szCs w:val="24"/>
        </w:rPr>
        <w:t xml:space="preserve"> has served as a model plant for understanding circadian function, but it is important to</w:t>
      </w:r>
      <w:r w:rsidR="000849DD" w:rsidRPr="00B53EA5">
        <w:rPr>
          <w:rFonts w:cs="Times New Roman"/>
          <w:szCs w:val="24"/>
        </w:rPr>
        <w:t xml:space="preserve"> establish </w:t>
      </w:r>
      <w:r w:rsidR="00791346">
        <w:rPr>
          <w:rFonts w:cs="Times New Roman"/>
          <w:szCs w:val="24"/>
        </w:rPr>
        <w:t>if</w:t>
      </w:r>
      <w:r w:rsidR="000849DD" w:rsidRPr="00B53EA5">
        <w:rPr>
          <w:rFonts w:cs="Times New Roman"/>
          <w:szCs w:val="24"/>
        </w:rPr>
        <w:t xml:space="preserve"> these lessons </w:t>
      </w:r>
      <w:r w:rsidR="00791346">
        <w:rPr>
          <w:rFonts w:cs="Times New Roman"/>
          <w:szCs w:val="24"/>
        </w:rPr>
        <w:t>can be extrapolated</w:t>
      </w:r>
      <w:r w:rsidR="000849DD" w:rsidRPr="00B53EA5">
        <w:rPr>
          <w:rFonts w:cs="Times New Roman"/>
          <w:szCs w:val="24"/>
        </w:rPr>
        <w:t xml:space="preserve"> to other species. </w:t>
      </w:r>
      <w:r w:rsidR="00D1519A" w:rsidRPr="00B53EA5">
        <w:rPr>
          <w:rFonts w:cs="Times New Roman"/>
          <w:szCs w:val="24"/>
        </w:rPr>
        <w:t>This study</w:t>
      </w:r>
      <w:r w:rsidR="009B21AF">
        <w:rPr>
          <w:rFonts w:cs="Times New Roman"/>
          <w:szCs w:val="24"/>
        </w:rPr>
        <w:t xml:space="preserve"> </w:t>
      </w:r>
      <w:r w:rsidR="00D1519A" w:rsidRPr="00B53EA5">
        <w:rPr>
          <w:rFonts w:cs="Times New Roman"/>
          <w:szCs w:val="24"/>
        </w:rPr>
        <w:t>investigated the effect of a non-circadian light cycle</w:t>
      </w:r>
      <w:r w:rsidR="00821C02" w:rsidRPr="00B53EA5">
        <w:rPr>
          <w:rFonts w:cs="Times New Roman"/>
          <w:szCs w:val="24"/>
        </w:rPr>
        <w:t xml:space="preserve"> on </w:t>
      </w:r>
      <w:proofErr w:type="spellStart"/>
      <w:r w:rsidR="00821C02" w:rsidRPr="00B53EA5">
        <w:rPr>
          <w:rFonts w:cs="Times New Roman"/>
          <w:i/>
          <w:iCs/>
          <w:szCs w:val="24"/>
        </w:rPr>
        <w:t>Lactuca</w:t>
      </w:r>
      <w:proofErr w:type="spellEnd"/>
      <w:r w:rsidR="00821C02" w:rsidRPr="00B53EA5">
        <w:rPr>
          <w:rFonts w:cs="Times New Roman"/>
          <w:szCs w:val="24"/>
        </w:rPr>
        <w:t xml:space="preserve"> </w:t>
      </w:r>
      <w:r w:rsidR="00821C02" w:rsidRPr="00B53EA5">
        <w:rPr>
          <w:rFonts w:cs="Times New Roman"/>
          <w:i/>
          <w:iCs/>
          <w:szCs w:val="24"/>
        </w:rPr>
        <w:t xml:space="preserve">sativa </w:t>
      </w:r>
      <w:r w:rsidR="00616534">
        <w:rPr>
          <w:rFonts w:cs="Times New Roman"/>
          <w:szCs w:val="24"/>
        </w:rPr>
        <w:t xml:space="preserve">(lettuce) </w:t>
      </w:r>
      <w:r w:rsidR="00821C02" w:rsidRPr="00B53EA5">
        <w:rPr>
          <w:rFonts w:cs="Times New Roman"/>
          <w:szCs w:val="24"/>
        </w:rPr>
        <w:t xml:space="preserve">plants reared from germination in those conditions. </w:t>
      </w:r>
      <w:r w:rsidR="00823DCE" w:rsidRPr="00B53EA5">
        <w:rPr>
          <w:rFonts w:cs="Times New Roman"/>
          <w:szCs w:val="24"/>
        </w:rPr>
        <w:t xml:space="preserve">Canopy size, gas exchange, and carbohydrate storage and use were investigated, and it was found </w:t>
      </w:r>
      <w:r w:rsidR="009C21C4" w:rsidRPr="00B53EA5">
        <w:rPr>
          <w:rFonts w:cs="Times New Roman"/>
          <w:szCs w:val="24"/>
        </w:rPr>
        <w:t>through repea</w:t>
      </w:r>
      <w:r w:rsidR="00823DCE" w:rsidRPr="00B53EA5">
        <w:rPr>
          <w:rFonts w:cs="Times New Roman"/>
          <w:szCs w:val="24"/>
        </w:rPr>
        <w:t>t</w:t>
      </w:r>
      <w:r w:rsidR="009C21C4" w:rsidRPr="00B53EA5">
        <w:rPr>
          <w:rFonts w:cs="Times New Roman"/>
          <w:szCs w:val="24"/>
        </w:rPr>
        <w:t>ed measures ANOVA analyses t</w:t>
      </w:r>
      <w:r w:rsidR="00823DCE" w:rsidRPr="00B53EA5">
        <w:rPr>
          <w:rFonts w:cs="Times New Roman"/>
          <w:szCs w:val="24"/>
        </w:rPr>
        <w:t>hat non-circadian light cycles are indeed associated wit</w:t>
      </w:r>
      <w:r w:rsidR="00FB58E6" w:rsidRPr="00B53EA5">
        <w:rPr>
          <w:rFonts w:cs="Times New Roman"/>
          <w:szCs w:val="24"/>
        </w:rPr>
        <w:t xml:space="preserve">h decreases in many metrics commonly associated with plant </w:t>
      </w:r>
      <w:r w:rsidR="00EC46B6">
        <w:rPr>
          <w:rFonts w:cs="Times New Roman"/>
          <w:szCs w:val="24"/>
        </w:rPr>
        <w:t>performance</w:t>
      </w:r>
      <w:r w:rsidR="00FB58E6" w:rsidRPr="00B53EA5">
        <w:rPr>
          <w:rFonts w:cs="Times New Roman"/>
          <w:szCs w:val="24"/>
        </w:rPr>
        <w:t xml:space="preserve"> such as stomatal conductance, carbon dioxide exchange, leaf-level sugar storage</w:t>
      </w:r>
      <w:r w:rsidR="00092345">
        <w:rPr>
          <w:rFonts w:cs="Times New Roman"/>
          <w:szCs w:val="24"/>
        </w:rPr>
        <w:t>,</w:t>
      </w:r>
      <w:r w:rsidR="00413861">
        <w:rPr>
          <w:rFonts w:cs="Times New Roman"/>
          <w:szCs w:val="24"/>
        </w:rPr>
        <w:t xml:space="preserve"> and canopy area, but not with </w:t>
      </w:r>
      <w:r w:rsidR="00AC3E2D">
        <w:rPr>
          <w:rFonts w:cs="Times New Roman"/>
          <w:szCs w:val="24"/>
        </w:rPr>
        <w:t>total canopy volume or total biomass.</w:t>
      </w:r>
      <w:r w:rsidR="00F70D1D">
        <w:rPr>
          <w:rFonts w:cs="Times New Roman"/>
          <w:szCs w:val="24"/>
        </w:rPr>
        <w:t xml:space="preserve"> </w:t>
      </w:r>
      <w:r w:rsidR="00DB1559">
        <w:rPr>
          <w:rFonts w:cs="Times New Roman"/>
          <w:szCs w:val="24"/>
        </w:rPr>
        <w:t>This opens up the possibility of further analysis into the feasibility of</w:t>
      </w:r>
      <w:r w:rsidR="009B21AF">
        <w:rPr>
          <w:rFonts w:cs="Times New Roman"/>
          <w:szCs w:val="24"/>
        </w:rPr>
        <w:t xml:space="preserve"> using</w:t>
      </w:r>
      <w:r w:rsidR="00DB1559">
        <w:rPr>
          <w:rFonts w:cs="Times New Roman"/>
          <w:szCs w:val="24"/>
        </w:rPr>
        <w:t xml:space="preserve"> non-circadian light cycle</w:t>
      </w:r>
      <w:r w:rsidR="009B21AF">
        <w:rPr>
          <w:rFonts w:cs="Times New Roman"/>
          <w:szCs w:val="24"/>
        </w:rPr>
        <w:t>s</w:t>
      </w:r>
      <w:r w:rsidR="00DB1559">
        <w:rPr>
          <w:rFonts w:cs="Times New Roman"/>
          <w:szCs w:val="24"/>
        </w:rPr>
        <w:t xml:space="preserve"> in </w:t>
      </w:r>
      <w:r w:rsidR="00684CC2">
        <w:rPr>
          <w:rFonts w:cs="Times New Roman"/>
          <w:szCs w:val="24"/>
        </w:rPr>
        <w:t xml:space="preserve">controlled environment </w:t>
      </w:r>
      <w:r w:rsidR="00DB1559">
        <w:rPr>
          <w:rFonts w:cs="Times New Roman"/>
          <w:szCs w:val="24"/>
        </w:rPr>
        <w:t xml:space="preserve">agricultural </w:t>
      </w:r>
      <w:r w:rsidR="009B21AF">
        <w:rPr>
          <w:rFonts w:cs="Times New Roman"/>
          <w:szCs w:val="24"/>
        </w:rPr>
        <w:t>settings</w:t>
      </w:r>
      <w:r w:rsidR="0055437D">
        <w:rPr>
          <w:rFonts w:cs="Times New Roman"/>
          <w:szCs w:val="24"/>
        </w:rPr>
        <w:t xml:space="preserve"> and </w:t>
      </w:r>
      <w:r w:rsidR="004419B0">
        <w:rPr>
          <w:rFonts w:cs="Times New Roman"/>
          <w:szCs w:val="24"/>
        </w:rPr>
        <w:t xml:space="preserve">indicates some cross species agreement with the effects these light cycles are found to have </w:t>
      </w:r>
      <w:r w:rsidR="006D7C7C">
        <w:rPr>
          <w:rFonts w:cs="Times New Roman"/>
          <w:szCs w:val="24"/>
        </w:rPr>
        <w:t xml:space="preserve">with the model </w:t>
      </w:r>
      <w:r w:rsidR="000D70F2">
        <w:rPr>
          <w:rFonts w:cs="Times New Roman"/>
          <w:szCs w:val="24"/>
        </w:rPr>
        <w:t xml:space="preserve">species </w:t>
      </w:r>
      <w:r w:rsidR="006D7C7C">
        <w:rPr>
          <w:rFonts w:cs="Times New Roman"/>
          <w:i/>
          <w:iCs/>
          <w:szCs w:val="24"/>
        </w:rPr>
        <w:t>Arabidopsis</w:t>
      </w:r>
      <w:bookmarkStart w:id="1" w:name="_Toc106820772"/>
      <w:r w:rsidR="00692C03">
        <w:rPr>
          <w:rFonts w:cs="Times New Roman"/>
          <w:i/>
          <w:iCs/>
          <w:szCs w:val="24"/>
        </w:rPr>
        <w:t>.</w:t>
      </w:r>
    </w:p>
    <w:p w14:paraId="4587FD9B" w14:textId="77777777" w:rsidR="00692C03" w:rsidRDefault="00692C03" w:rsidP="00692C03">
      <w:pPr>
        <w:spacing w:after="0" w:line="480" w:lineRule="auto"/>
        <w:rPr>
          <w:rFonts w:cs="Times New Roman"/>
          <w:i/>
          <w:iCs/>
          <w:szCs w:val="24"/>
        </w:rPr>
      </w:pPr>
    </w:p>
    <w:p w14:paraId="10BD631D" w14:textId="77777777" w:rsidR="00692C03" w:rsidRDefault="00692C03" w:rsidP="00692C03">
      <w:pPr>
        <w:spacing w:after="0" w:line="480" w:lineRule="auto"/>
        <w:rPr>
          <w:rFonts w:cs="Times New Roman"/>
          <w:i/>
          <w:iCs/>
          <w:szCs w:val="24"/>
        </w:rPr>
      </w:pPr>
    </w:p>
    <w:p w14:paraId="4A9709DC" w14:textId="77777777" w:rsidR="00692C03" w:rsidRDefault="00692C03" w:rsidP="00692C03">
      <w:pPr>
        <w:spacing w:after="0" w:line="480" w:lineRule="auto"/>
        <w:rPr>
          <w:rFonts w:cs="Times New Roman"/>
          <w:i/>
          <w:iCs/>
          <w:szCs w:val="24"/>
        </w:rPr>
      </w:pPr>
    </w:p>
    <w:p w14:paraId="0F527C8F" w14:textId="77777777" w:rsidR="00692C03" w:rsidRDefault="00692C03" w:rsidP="00692C03">
      <w:pPr>
        <w:spacing w:after="0" w:line="480" w:lineRule="auto"/>
        <w:rPr>
          <w:rFonts w:cs="Times New Roman"/>
          <w:i/>
          <w:iCs/>
          <w:szCs w:val="24"/>
        </w:rPr>
      </w:pPr>
    </w:p>
    <w:p w14:paraId="7C6475FA" w14:textId="77777777" w:rsidR="00692C03" w:rsidRDefault="00692C03" w:rsidP="00692C03">
      <w:pPr>
        <w:spacing w:after="0" w:line="480" w:lineRule="auto"/>
        <w:rPr>
          <w:rFonts w:cs="Times New Roman"/>
          <w:i/>
          <w:iCs/>
          <w:szCs w:val="24"/>
        </w:rPr>
      </w:pPr>
    </w:p>
    <w:p w14:paraId="1981B909" w14:textId="77777777" w:rsidR="00692C03" w:rsidRDefault="00692C03" w:rsidP="00692C03">
      <w:pPr>
        <w:spacing w:after="0" w:line="480" w:lineRule="auto"/>
        <w:rPr>
          <w:rFonts w:cs="Times New Roman"/>
          <w:i/>
          <w:iCs/>
          <w:szCs w:val="24"/>
        </w:rPr>
      </w:pPr>
    </w:p>
    <w:p w14:paraId="5C048552" w14:textId="77777777" w:rsidR="00692C03" w:rsidRDefault="00692C03" w:rsidP="00692C03">
      <w:pPr>
        <w:spacing w:after="0" w:line="480" w:lineRule="auto"/>
        <w:rPr>
          <w:rFonts w:cs="Times New Roman"/>
          <w:i/>
          <w:iCs/>
          <w:szCs w:val="24"/>
        </w:rPr>
      </w:pPr>
    </w:p>
    <w:p w14:paraId="7A5B6A5B" w14:textId="77777777" w:rsidR="00692C03" w:rsidRDefault="00692C03" w:rsidP="00692C03">
      <w:pPr>
        <w:spacing w:after="0" w:line="480" w:lineRule="auto"/>
        <w:rPr>
          <w:rFonts w:cs="Times New Roman"/>
          <w:i/>
          <w:iCs/>
          <w:szCs w:val="24"/>
        </w:rPr>
      </w:pPr>
    </w:p>
    <w:p w14:paraId="7F0D8C27" w14:textId="042AD5DE" w:rsidR="007549B1" w:rsidRPr="00B53EA5" w:rsidRDefault="00C95BBB" w:rsidP="00692C03">
      <w:pPr>
        <w:pStyle w:val="Heading1"/>
      </w:pPr>
      <w:r w:rsidRPr="00B53EA5">
        <w:lastRenderedPageBreak/>
        <w:t>Introduction</w:t>
      </w:r>
      <w:bookmarkEnd w:id="1"/>
    </w:p>
    <w:p w14:paraId="78F01131" w14:textId="0D3ABB5C" w:rsidR="00220104" w:rsidRDefault="003758D2" w:rsidP="00E2126A">
      <w:pPr>
        <w:spacing w:after="0" w:line="480" w:lineRule="auto"/>
        <w:contextualSpacing/>
        <w:rPr>
          <w:rFonts w:cs="Times New Roman"/>
          <w:szCs w:val="24"/>
        </w:rPr>
      </w:pPr>
      <w:r w:rsidRPr="00B53EA5">
        <w:rPr>
          <w:rFonts w:cs="Times New Roman"/>
          <w:szCs w:val="24"/>
        </w:rPr>
        <w:t>The circadian rhythm is a</w:t>
      </w:r>
      <w:r w:rsidR="00B3421D" w:rsidRPr="00B53EA5">
        <w:rPr>
          <w:rFonts w:cs="Times New Roman"/>
          <w:szCs w:val="24"/>
        </w:rPr>
        <w:t>n endogenous</w:t>
      </w:r>
      <w:r w:rsidR="008B4EA8" w:rsidRPr="00B53EA5">
        <w:rPr>
          <w:rFonts w:cs="Times New Roman"/>
          <w:szCs w:val="24"/>
        </w:rPr>
        <w:t xml:space="preserve">ly </w:t>
      </w:r>
      <w:r w:rsidR="00D96D62" w:rsidRPr="00B53EA5">
        <w:rPr>
          <w:rFonts w:cs="Times New Roman"/>
          <w:szCs w:val="24"/>
        </w:rPr>
        <w:t>arising</w:t>
      </w:r>
      <w:r w:rsidR="00B3421D" w:rsidRPr="00B53EA5">
        <w:rPr>
          <w:rFonts w:cs="Times New Roman"/>
          <w:szCs w:val="24"/>
        </w:rPr>
        <w:t xml:space="preserve"> rhythm of about 24 hours </w:t>
      </w:r>
      <w:r w:rsidR="00D96D62" w:rsidRPr="00B53EA5">
        <w:rPr>
          <w:rFonts w:cs="Times New Roman"/>
          <w:szCs w:val="24"/>
        </w:rPr>
        <w:t xml:space="preserve">resulting </w:t>
      </w:r>
      <w:r w:rsidR="00B3421D" w:rsidRPr="00B53EA5">
        <w:rPr>
          <w:rFonts w:cs="Times New Roman"/>
          <w:szCs w:val="24"/>
        </w:rPr>
        <w:t>from the</w:t>
      </w:r>
      <w:r w:rsidRPr="00B53EA5">
        <w:rPr>
          <w:rFonts w:cs="Times New Roman"/>
          <w:szCs w:val="24"/>
        </w:rPr>
        <w:t xml:space="preserve"> daily, complex loop </w:t>
      </w:r>
      <w:r w:rsidR="001A27D3" w:rsidRPr="00B53EA5">
        <w:rPr>
          <w:rFonts w:cs="Times New Roman"/>
          <w:szCs w:val="24"/>
        </w:rPr>
        <w:t>of clock genes and their protein products</w:t>
      </w:r>
      <w:r w:rsidR="008516D3" w:rsidRPr="00B53EA5">
        <w:rPr>
          <w:rFonts w:cs="Times New Roman"/>
          <w:szCs w:val="24"/>
        </w:rPr>
        <w:t xml:space="preserve"> (Johnson </w:t>
      </w:r>
      <w:r w:rsidR="00A67EB8" w:rsidRPr="00B53EA5">
        <w:rPr>
          <w:rFonts w:cs="Times New Roman"/>
          <w:szCs w:val="24"/>
        </w:rPr>
        <w:t xml:space="preserve">et al. </w:t>
      </w:r>
      <w:r w:rsidR="008516D3" w:rsidRPr="00B53EA5">
        <w:rPr>
          <w:rFonts w:cs="Times New Roman"/>
          <w:szCs w:val="24"/>
        </w:rPr>
        <w:t>2004)</w:t>
      </w:r>
      <w:r w:rsidR="00682FC8" w:rsidRPr="00B53EA5">
        <w:rPr>
          <w:rFonts w:cs="Times New Roman"/>
          <w:szCs w:val="24"/>
        </w:rPr>
        <w:t xml:space="preserve">. </w:t>
      </w:r>
      <w:r w:rsidR="000B4EA9" w:rsidRPr="00B53EA5">
        <w:rPr>
          <w:rFonts w:cs="Times New Roman"/>
          <w:szCs w:val="24"/>
        </w:rPr>
        <w:t>T</w:t>
      </w:r>
      <w:r w:rsidR="00D61306" w:rsidRPr="00B53EA5">
        <w:rPr>
          <w:rFonts w:cs="Times New Roman"/>
          <w:szCs w:val="24"/>
        </w:rPr>
        <w:t xml:space="preserve">he circadian </w:t>
      </w:r>
      <w:r w:rsidR="00CD094A" w:rsidRPr="00B53EA5">
        <w:rPr>
          <w:rFonts w:cs="Times New Roman"/>
          <w:szCs w:val="24"/>
        </w:rPr>
        <w:t>rhythm</w:t>
      </w:r>
      <w:r w:rsidR="00D61306" w:rsidRPr="00B53EA5">
        <w:rPr>
          <w:rFonts w:cs="Times New Roman"/>
          <w:szCs w:val="24"/>
        </w:rPr>
        <w:t xml:space="preserve"> </w:t>
      </w:r>
      <w:r w:rsidR="006D15CC" w:rsidRPr="00B53EA5">
        <w:rPr>
          <w:rFonts w:cs="Times New Roman"/>
          <w:szCs w:val="24"/>
        </w:rPr>
        <w:t>is associated</w:t>
      </w:r>
      <w:r w:rsidR="00F21882" w:rsidRPr="00B53EA5">
        <w:rPr>
          <w:rFonts w:cs="Times New Roman"/>
          <w:szCs w:val="24"/>
        </w:rPr>
        <w:t xml:space="preserve"> with </w:t>
      </w:r>
      <w:r w:rsidR="00C921EB">
        <w:rPr>
          <w:rFonts w:cs="Times New Roman"/>
          <w:szCs w:val="24"/>
        </w:rPr>
        <w:t>many</w:t>
      </w:r>
      <w:r w:rsidR="00C51EB3" w:rsidRPr="00B53EA5">
        <w:rPr>
          <w:rFonts w:cs="Times New Roman"/>
          <w:szCs w:val="24"/>
        </w:rPr>
        <w:t xml:space="preserve"> </w:t>
      </w:r>
      <w:r w:rsidR="00172BEC" w:rsidRPr="00B53EA5">
        <w:rPr>
          <w:rFonts w:cs="Times New Roman"/>
          <w:szCs w:val="24"/>
        </w:rPr>
        <w:t xml:space="preserve">physiological changes that </w:t>
      </w:r>
      <w:r w:rsidR="00AE57EE" w:rsidRPr="00B53EA5">
        <w:rPr>
          <w:rFonts w:cs="Times New Roman"/>
          <w:szCs w:val="24"/>
        </w:rPr>
        <w:t>occur</w:t>
      </w:r>
      <w:r w:rsidR="00172BEC" w:rsidRPr="00B53EA5">
        <w:rPr>
          <w:rFonts w:cs="Times New Roman"/>
          <w:szCs w:val="24"/>
        </w:rPr>
        <w:t xml:space="preserve"> within plant </w:t>
      </w:r>
      <w:r w:rsidR="00F9614A" w:rsidRPr="00B53EA5">
        <w:rPr>
          <w:rFonts w:cs="Times New Roman"/>
          <w:szCs w:val="24"/>
        </w:rPr>
        <w:t>cells and</w:t>
      </w:r>
      <w:r w:rsidR="00F21882" w:rsidRPr="00B53EA5">
        <w:rPr>
          <w:rFonts w:cs="Times New Roman"/>
          <w:szCs w:val="24"/>
        </w:rPr>
        <w:t xml:space="preserve"> is frequently observed to offer a competitive advantage</w:t>
      </w:r>
      <w:r w:rsidR="000C1837" w:rsidRPr="00B53EA5">
        <w:rPr>
          <w:rFonts w:cs="Times New Roman"/>
          <w:szCs w:val="24"/>
        </w:rPr>
        <w:t xml:space="preserve"> in environments</w:t>
      </w:r>
      <w:r w:rsidR="0044560F" w:rsidRPr="00B53EA5">
        <w:rPr>
          <w:rFonts w:cs="Times New Roman"/>
          <w:szCs w:val="24"/>
        </w:rPr>
        <w:t xml:space="preserve"> under </w:t>
      </w:r>
      <w:r w:rsidR="008E6204" w:rsidRPr="00B53EA5">
        <w:rPr>
          <w:rFonts w:cs="Times New Roman"/>
          <w:szCs w:val="24"/>
        </w:rPr>
        <w:t>the daily oscillations caused by the earth’s rotation</w:t>
      </w:r>
      <w:r w:rsidR="00342E1E" w:rsidRPr="00B53EA5">
        <w:rPr>
          <w:rFonts w:cs="Times New Roman"/>
          <w:szCs w:val="24"/>
        </w:rPr>
        <w:t xml:space="preserve"> (</w:t>
      </w:r>
      <w:r w:rsidR="008D681E" w:rsidRPr="00B53EA5">
        <w:rPr>
          <w:rFonts w:cs="Times New Roman"/>
          <w:szCs w:val="24"/>
        </w:rPr>
        <w:t>Gorton et al. 1989;</w:t>
      </w:r>
      <w:r w:rsidR="00174611" w:rsidRPr="00B53EA5">
        <w:rPr>
          <w:rFonts w:cs="Times New Roman"/>
          <w:szCs w:val="24"/>
        </w:rPr>
        <w:t xml:space="preserve"> </w:t>
      </w:r>
      <w:r w:rsidR="00342E1E" w:rsidRPr="00B53EA5">
        <w:rPr>
          <w:rFonts w:cs="Times New Roman"/>
          <w:szCs w:val="24"/>
        </w:rPr>
        <w:t>Dodd et al. 2005)</w:t>
      </w:r>
      <w:r w:rsidR="003A42B0" w:rsidRPr="00B53EA5">
        <w:rPr>
          <w:rFonts w:cs="Times New Roman"/>
          <w:szCs w:val="24"/>
        </w:rPr>
        <w:t xml:space="preserve">. </w:t>
      </w:r>
      <w:r w:rsidR="009F561C">
        <w:rPr>
          <w:rFonts w:cs="Times New Roman"/>
          <w:szCs w:val="24"/>
        </w:rPr>
        <w:t xml:space="preserve">This internal </w:t>
      </w:r>
      <w:r w:rsidR="001A1A8C">
        <w:rPr>
          <w:rFonts w:cs="Times New Roman"/>
          <w:szCs w:val="24"/>
        </w:rPr>
        <w:t>rhythm</w:t>
      </w:r>
      <w:r w:rsidR="009F561C">
        <w:rPr>
          <w:rFonts w:cs="Times New Roman"/>
          <w:szCs w:val="24"/>
        </w:rPr>
        <w:t xml:space="preserve"> is </w:t>
      </w:r>
      <w:r w:rsidR="009239F0">
        <w:rPr>
          <w:rFonts w:cs="Times New Roman"/>
          <w:szCs w:val="24"/>
        </w:rPr>
        <w:t>matched</w:t>
      </w:r>
      <w:r w:rsidR="009F561C">
        <w:rPr>
          <w:rFonts w:cs="Times New Roman"/>
          <w:szCs w:val="24"/>
        </w:rPr>
        <w:t xml:space="preserve"> to the external conditions via </w:t>
      </w:r>
      <w:r w:rsidR="004B5255">
        <w:rPr>
          <w:rFonts w:cs="Times New Roman"/>
          <w:szCs w:val="24"/>
        </w:rPr>
        <w:t>a combination of t</w:t>
      </w:r>
      <w:r w:rsidR="00CC3C32">
        <w:rPr>
          <w:rFonts w:cs="Times New Roman"/>
          <w:szCs w:val="24"/>
        </w:rPr>
        <w:t xml:space="preserve">he </w:t>
      </w:r>
      <w:r w:rsidR="009F561C">
        <w:rPr>
          <w:rFonts w:cs="Times New Roman"/>
          <w:szCs w:val="24"/>
        </w:rPr>
        <w:t>temperature oscillations the plant experiences</w:t>
      </w:r>
      <w:r w:rsidR="009239F0">
        <w:rPr>
          <w:rFonts w:cs="Times New Roman"/>
          <w:szCs w:val="24"/>
        </w:rPr>
        <w:t xml:space="preserve"> between day and night</w:t>
      </w:r>
      <w:r w:rsidR="00C6350A">
        <w:rPr>
          <w:rFonts w:cs="Times New Roman"/>
          <w:szCs w:val="24"/>
        </w:rPr>
        <w:t xml:space="preserve"> </w:t>
      </w:r>
      <w:r w:rsidR="008E53C8">
        <w:rPr>
          <w:rFonts w:cs="Times New Roman"/>
          <w:szCs w:val="24"/>
        </w:rPr>
        <w:t>(</w:t>
      </w:r>
      <w:r w:rsidR="00DD6021">
        <w:rPr>
          <w:rFonts w:cs="Times New Roman"/>
          <w:szCs w:val="24"/>
        </w:rPr>
        <w:t>Barak</w:t>
      </w:r>
      <w:r w:rsidR="00707B39">
        <w:rPr>
          <w:rFonts w:cs="Times New Roman"/>
          <w:szCs w:val="24"/>
        </w:rPr>
        <w:t xml:space="preserve"> et al. 2000</w:t>
      </w:r>
      <w:r w:rsidR="008E53C8">
        <w:rPr>
          <w:rFonts w:cs="Times New Roman"/>
          <w:szCs w:val="24"/>
        </w:rPr>
        <w:t>)</w:t>
      </w:r>
      <w:r w:rsidR="002B200E">
        <w:rPr>
          <w:rFonts w:cs="Times New Roman"/>
          <w:szCs w:val="24"/>
        </w:rPr>
        <w:t xml:space="preserve"> </w:t>
      </w:r>
      <w:r w:rsidR="00C6350A">
        <w:rPr>
          <w:rFonts w:cs="Times New Roman"/>
          <w:szCs w:val="24"/>
        </w:rPr>
        <w:t xml:space="preserve">and </w:t>
      </w:r>
      <w:r w:rsidR="00352370">
        <w:rPr>
          <w:rFonts w:cs="Times New Roman"/>
          <w:szCs w:val="24"/>
        </w:rPr>
        <w:t>photoreceptors</w:t>
      </w:r>
      <w:r w:rsidR="00C6350A">
        <w:rPr>
          <w:rFonts w:cs="Times New Roman"/>
          <w:szCs w:val="24"/>
        </w:rPr>
        <w:t xml:space="preserve"> receiving blue and red light</w:t>
      </w:r>
      <w:r w:rsidR="0061249B">
        <w:rPr>
          <w:rFonts w:cs="Times New Roman"/>
          <w:szCs w:val="24"/>
        </w:rPr>
        <w:t xml:space="preserve"> following a long period of darkness</w:t>
      </w:r>
      <w:r w:rsidR="00C6350A">
        <w:rPr>
          <w:rFonts w:cs="Times New Roman"/>
          <w:szCs w:val="24"/>
        </w:rPr>
        <w:t xml:space="preserve"> (Millar</w:t>
      </w:r>
      <w:r w:rsidR="006E484D">
        <w:rPr>
          <w:rFonts w:cs="Times New Roman"/>
          <w:szCs w:val="24"/>
        </w:rPr>
        <w:t xml:space="preserve"> 1995)</w:t>
      </w:r>
      <w:r w:rsidR="00482C69">
        <w:rPr>
          <w:rFonts w:cs="Times New Roman"/>
          <w:szCs w:val="24"/>
        </w:rPr>
        <w:t xml:space="preserve">, but </w:t>
      </w:r>
      <w:r w:rsidR="009239F0">
        <w:rPr>
          <w:rFonts w:cs="Times New Roman"/>
          <w:szCs w:val="24"/>
        </w:rPr>
        <w:t>t</w:t>
      </w:r>
      <w:r w:rsidR="008078D2">
        <w:rPr>
          <w:rFonts w:cs="Times New Roman"/>
          <w:szCs w:val="24"/>
        </w:rPr>
        <w:t>he circadian rhythm itsel</w:t>
      </w:r>
      <w:r w:rsidR="00FC62C4">
        <w:rPr>
          <w:rFonts w:cs="Times New Roman"/>
          <w:szCs w:val="24"/>
        </w:rPr>
        <w:t xml:space="preserve">f has not been shown to </w:t>
      </w:r>
      <w:r w:rsidR="001A1A8C">
        <w:rPr>
          <w:rFonts w:cs="Times New Roman"/>
          <w:szCs w:val="24"/>
        </w:rPr>
        <w:t>effectively</w:t>
      </w:r>
      <w:r w:rsidR="004263F1">
        <w:rPr>
          <w:rFonts w:cs="Times New Roman"/>
          <w:szCs w:val="24"/>
        </w:rPr>
        <w:t xml:space="preserve"> adapt itself</w:t>
      </w:r>
      <w:r w:rsidR="00FC62C4">
        <w:rPr>
          <w:rFonts w:cs="Times New Roman"/>
          <w:szCs w:val="24"/>
        </w:rPr>
        <w:t xml:space="preserve"> to non-circadian light cycles</w:t>
      </w:r>
      <w:r w:rsidR="00482C69">
        <w:rPr>
          <w:rFonts w:cs="Times New Roman"/>
          <w:szCs w:val="24"/>
        </w:rPr>
        <w:t xml:space="preserve"> (Graf et al. 2010)</w:t>
      </w:r>
      <w:r w:rsidR="00FC62C4">
        <w:rPr>
          <w:rFonts w:cs="Times New Roman"/>
          <w:szCs w:val="24"/>
        </w:rPr>
        <w:t xml:space="preserve">. </w:t>
      </w:r>
      <w:r w:rsidR="00F10257">
        <w:rPr>
          <w:rFonts w:cs="Times New Roman"/>
          <w:szCs w:val="24"/>
        </w:rPr>
        <w:t>When the</w:t>
      </w:r>
      <w:r w:rsidR="00EB3686">
        <w:rPr>
          <w:rFonts w:cs="Times New Roman"/>
          <w:szCs w:val="24"/>
        </w:rPr>
        <w:t xml:space="preserve"> endogenous</w:t>
      </w:r>
      <w:r w:rsidR="00F10257">
        <w:rPr>
          <w:rFonts w:cs="Times New Roman"/>
          <w:szCs w:val="24"/>
        </w:rPr>
        <w:t xml:space="preserve"> circadian rhythm does not match the</w:t>
      </w:r>
      <w:r w:rsidR="00EB3686">
        <w:rPr>
          <w:rFonts w:cs="Times New Roman"/>
          <w:szCs w:val="24"/>
        </w:rPr>
        <w:t xml:space="preserve"> timespan of the</w:t>
      </w:r>
      <w:r w:rsidR="00F10257">
        <w:rPr>
          <w:rFonts w:cs="Times New Roman"/>
          <w:szCs w:val="24"/>
        </w:rPr>
        <w:t xml:space="preserve"> environmental oscillations, </w:t>
      </w:r>
      <w:r w:rsidR="006312C3">
        <w:rPr>
          <w:rFonts w:cs="Times New Roman"/>
          <w:szCs w:val="24"/>
        </w:rPr>
        <w:t>the plant is unable to effectively match</w:t>
      </w:r>
      <w:r w:rsidR="00BF7B58">
        <w:rPr>
          <w:rFonts w:cs="Times New Roman"/>
          <w:szCs w:val="24"/>
        </w:rPr>
        <w:t xml:space="preserve"> physiological processes </w:t>
      </w:r>
      <w:r w:rsidR="00EB3686">
        <w:rPr>
          <w:rFonts w:cs="Times New Roman"/>
          <w:szCs w:val="24"/>
        </w:rPr>
        <w:t>to the external environment (McClung 2010).</w:t>
      </w:r>
    </w:p>
    <w:p w14:paraId="21327019" w14:textId="77777777" w:rsidR="007915A6" w:rsidRDefault="007915A6" w:rsidP="00E2126A">
      <w:pPr>
        <w:spacing w:after="0" w:line="480" w:lineRule="auto"/>
        <w:contextualSpacing/>
        <w:rPr>
          <w:rFonts w:cs="Times New Roman"/>
          <w:szCs w:val="24"/>
        </w:rPr>
      </w:pPr>
    </w:p>
    <w:p w14:paraId="00D9AC5D" w14:textId="212541B1" w:rsidR="00220104" w:rsidRDefault="007915A6" w:rsidP="00E2126A">
      <w:pPr>
        <w:spacing w:after="0" w:line="480" w:lineRule="auto"/>
        <w:contextualSpacing/>
        <w:rPr>
          <w:rFonts w:cs="Times New Roman"/>
          <w:szCs w:val="24"/>
        </w:rPr>
      </w:pPr>
      <w:r>
        <w:rPr>
          <w:rFonts w:cs="Times New Roman"/>
          <w:szCs w:val="24"/>
        </w:rPr>
        <w:t>Research into the endogenous circadian rhythm is relatively recent in the field of plant biology, with</w:t>
      </w:r>
      <w:r w:rsidR="00B24DD6">
        <w:rPr>
          <w:rFonts w:cs="Times New Roman"/>
          <w:szCs w:val="24"/>
        </w:rPr>
        <w:t xml:space="preserve"> the</w:t>
      </w:r>
      <w:r>
        <w:rPr>
          <w:rFonts w:cs="Times New Roman"/>
          <w:szCs w:val="24"/>
        </w:rPr>
        <w:t xml:space="preserve"> first scientific </w:t>
      </w:r>
      <w:r w:rsidR="00B24DD6">
        <w:rPr>
          <w:rFonts w:cs="Times New Roman"/>
          <w:szCs w:val="24"/>
        </w:rPr>
        <w:t>observations</w:t>
      </w:r>
      <w:r>
        <w:rPr>
          <w:rFonts w:cs="Times New Roman"/>
          <w:szCs w:val="24"/>
        </w:rPr>
        <w:t xml:space="preserve"> being made in 1729 when plant leaves were observed to continue moving in constant dark conditions (de </w:t>
      </w:r>
      <w:proofErr w:type="spellStart"/>
      <w:r>
        <w:rPr>
          <w:rFonts w:cs="Times New Roman"/>
          <w:szCs w:val="24"/>
        </w:rPr>
        <w:t>Mairan</w:t>
      </w:r>
      <w:proofErr w:type="spellEnd"/>
      <w:r>
        <w:rPr>
          <w:rFonts w:cs="Times New Roman"/>
          <w:szCs w:val="24"/>
        </w:rPr>
        <w:t xml:space="preserve"> 1729). It was not until 1968 that it was discovered that many physiological processes are controlled by an endogenous rhythm such as stomatal movement and photosynthetic activity (Cumming and Wagner 1968). By the 1990s </w:t>
      </w:r>
      <w:r>
        <w:rPr>
          <w:rFonts w:cs="Times New Roman"/>
          <w:i/>
          <w:iCs/>
          <w:szCs w:val="24"/>
        </w:rPr>
        <w:t>Arabidopsis</w:t>
      </w:r>
      <w:r>
        <w:rPr>
          <w:rFonts w:cs="Times New Roman"/>
          <w:szCs w:val="24"/>
        </w:rPr>
        <w:t xml:space="preserve"> began to emerge as a system </w:t>
      </w:r>
      <w:r w:rsidR="006719A5">
        <w:rPr>
          <w:rFonts w:cs="Times New Roman"/>
          <w:szCs w:val="24"/>
        </w:rPr>
        <w:t>in</w:t>
      </w:r>
      <w:r>
        <w:rPr>
          <w:rFonts w:cs="Times New Roman"/>
          <w:szCs w:val="24"/>
        </w:rPr>
        <w:t xml:space="preserve"> which genetic analysis could </w:t>
      </w:r>
      <w:r w:rsidR="006719A5">
        <w:rPr>
          <w:rFonts w:cs="Times New Roman"/>
          <w:szCs w:val="24"/>
        </w:rPr>
        <w:t>be undertaken</w:t>
      </w:r>
      <w:r>
        <w:rPr>
          <w:rFonts w:cs="Times New Roman"/>
          <w:szCs w:val="24"/>
        </w:rPr>
        <w:t xml:space="preserve"> and it was found that a number of genes were under circadian control (Millar and Kay 1991, </w:t>
      </w:r>
      <w:proofErr w:type="gramStart"/>
      <w:r>
        <w:rPr>
          <w:rFonts w:cs="Times New Roman"/>
          <w:szCs w:val="24"/>
        </w:rPr>
        <w:t>McClung</w:t>
      </w:r>
      <w:proofErr w:type="gramEnd"/>
      <w:r>
        <w:rPr>
          <w:rFonts w:cs="Times New Roman"/>
          <w:szCs w:val="24"/>
        </w:rPr>
        <w:t xml:space="preserve"> and Kay 1994).</w:t>
      </w:r>
    </w:p>
    <w:p w14:paraId="71CA0540" w14:textId="77777777" w:rsidR="00D632F8" w:rsidRDefault="00D632F8" w:rsidP="00E2126A">
      <w:pPr>
        <w:spacing w:after="0" w:line="480" w:lineRule="auto"/>
        <w:contextualSpacing/>
        <w:rPr>
          <w:rFonts w:cs="Times New Roman"/>
          <w:szCs w:val="24"/>
        </w:rPr>
      </w:pPr>
    </w:p>
    <w:p w14:paraId="30C7B4BC" w14:textId="76AF6F8B" w:rsidR="008B6A70" w:rsidRPr="00786FAA" w:rsidRDefault="009B2D25" w:rsidP="00E2126A">
      <w:pPr>
        <w:spacing w:after="0" w:line="480" w:lineRule="auto"/>
        <w:contextualSpacing/>
        <w:rPr>
          <w:rFonts w:cs="Times New Roman"/>
          <w:szCs w:val="24"/>
        </w:rPr>
      </w:pPr>
      <w:r w:rsidRPr="00B53EA5">
        <w:rPr>
          <w:rFonts w:cs="Times New Roman"/>
          <w:szCs w:val="24"/>
        </w:rPr>
        <w:lastRenderedPageBreak/>
        <w:t xml:space="preserve">In </w:t>
      </w:r>
      <w:r w:rsidRPr="00B53EA5">
        <w:rPr>
          <w:rFonts w:cs="Times New Roman"/>
          <w:i/>
          <w:iCs/>
          <w:szCs w:val="24"/>
        </w:rPr>
        <w:t>Arabidopsis</w:t>
      </w:r>
      <w:r w:rsidRPr="00B53EA5">
        <w:rPr>
          <w:rFonts w:cs="Times New Roman"/>
          <w:szCs w:val="24"/>
        </w:rPr>
        <w:t>,</w:t>
      </w:r>
      <w:r w:rsidR="00A1574E" w:rsidRPr="00B53EA5">
        <w:rPr>
          <w:rFonts w:cs="Times New Roman"/>
          <w:szCs w:val="24"/>
        </w:rPr>
        <w:t xml:space="preserve"> </w:t>
      </w:r>
      <w:r w:rsidR="005A0D66" w:rsidRPr="00B53EA5">
        <w:rPr>
          <w:rFonts w:cs="Times New Roman"/>
          <w:szCs w:val="24"/>
        </w:rPr>
        <w:t>plants</w:t>
      </w:r>
      <w:r w:rsidR="00F8262E">
        <w:rPr>
          <w:rFonts w:cs="Times New Roman"/>
          <w:szCs w:val="24"/>
        </w:rPr>
        <w:t xml:space="preserve"> growing</w:t>
      </w:r>
      <w:r w:rsidR="005A0D66" w:rsidRPr="00B53EA5">
        <w:rPr>
          <w:rFonts w:cs="Times New Roman"/>
          <w:szCs w:val="24"/>
        </w:rPr>
        <w:t xml:space="preserve"> in environments that do not match their circadian rhythm such as those with light or temperature cycles </w:t>
      </w:r>
      <w:r w:rsidR="000E6D29" w:rsidRPr="00B53EA5">
        <w:rPr>
          <w:rFonts w:cs="Times New Roman"/>
          <w:szCs w:val="24"/>
        </w:rPr>
        <w:t>that are significantly different from 24 hours</w:t>
      </w:r>
      <w:r w:rsidR="000A0635" w:rsidRPr="00B53EA5">
        <w:rPr>
          <w:rFonts w:cs="Times New Roman"/>
          <w:szCs w:val="24"/>
        </w:rPr>
        <w:t xml:space="preserve"> </w:t>
      </w:r>
      <w:r w:rsidR="00F8262E">
        <w:rPr>
          <w:rFonts w:cs="Times New Roman"/>
          <w:szCs w:val="24"/>
        </w:rPr>
        <w:t>have been</w:t>
      </w:r>
      <w:r w:rsidR="000A0635" w:rsidRPr="00B53EA5">
        <w:rPr>
          <w:rFonts w:cs="Times New Roman"/>
          <w:szCs w:val="24"/>
        </w:rPr>
        <w:t xml:space="preserve"> shown to suffer in their ability to conduct photosynthesis</w:t>
      </w:r>
      <w:r w:rsidR="0036643F">
        <w:rPr>
          <w:rFonts w:cs="Times New Roman"/>
          <w:szCs w:val="24"/>
        </w:rPr>
        <w:t xml:space="preserve"> and carbon storage</w:t>
      </w:r>
      <w:r w:rsidR="000A0635" w:rsidRPr="00B53EA5">
        <w:rPr>
          <w:rFonts w:cs="Times New Roman"/>
          <w:szCs w:val="24"/>
        </w:rPr>
        <w:t xml:space="preserve"> (Dodd et al. 2005)</w:t>
      </w:r>
      <w:r w:rsidR="00E67C4B">
        <w:rPr>
          <w:rFonts w:cs="Times New Roman"/>
          <w:szCs w:val="24"/>
        </w:rPr>
        <w:t>,</w:t>
      </w:r>
      <w:r w:rsidR="004C0298" w:rsidRPr="00B53EA5">
        <w:rPr>
          <w:rFonts w:cs="Times New Roman"/>
          <w:szCs w:val="24"/>
        </w:rPr>
        <w:t xml:space="preserve"> utilize starch throughout the night (</w:t>
      </w:r>
      <w:r w:rsidR="002E21EB" w:rsidRPr="00B53EA5">
        <w:rPr>
          <w:rFonts w:cs="Times New Roman"/>
          <w:szCs w:val="24"/>
        </w:rPr>
        <w:t>Graf et al. 2010)</w:t>
      </w:r>
      <w:r w:rsidR="00E67C4B">
        <w:rPr>
          <w:rFonts w:cs="Times New Roman"/>
          <w:szCs w:val="24"/>
        </w:rPr>
        <w:t xml:space="preserve">, </w:t>
      </w:r>
      <w:r w:rsidR="00FD66AD">
        <w:rPr>
          <w:rFonts w:cs="Times New Roman"/>
          <w:szCs w:val="24"/>
        </w:rPr>
        <w:t>and produce chlorophyll</w:t>
      </w:r>
      <w:r w:rsidR="003B25C0">
        <w:rPr>
          <w:rFonts w:cs="Times New Roman"/>
          <w:szCs w:val="24"/>
        </w:rPr>
        <w:t xml:space="preserve"> (Green</w:t>
      </w:r>
      <w:r w:rsidR="00656CCC">
        <w:rPr>
          <w:rFonts w:cs="Times New Roman"/>
          <w:szCs w:val="24"/>
        </w:rPr>
        <w:t xml:space="preserve"> et al.</w:t>
      </w:r>
      <w:r w:rsidR="003B25C0">
        <w:rPr>
          <w:rFonts w:cs="Times New Roman"/>
          <w:szCs w:val="24"/>
        </w:rPr>
        <w:t xml:space="preserve"> 2002)</w:t>
      </w:r>
      <w:r w:rsidR="00AA2E4F" w:rsidRPr="00B53EA5">
        <w:rPr>
          <w:rFonts w:cs="Times New Roman"/>
          <w:szCs w:val="24"/>
        </w:rPr>
        <w:t>.</w:t>
      </w:r>
      <w:r w:rsidR="00F67EC2">
        <w:rPr>
          <w:rFonts w:cs="Times New Roman"/>
          <w:szCs w:val="24"/>
        </w:rPr>
        <w:t xml:space="preserve"> These deviations in plant physiology are due to the downstream effect</w:t>
      </w:r>
      <w:r w:rsidR="00E449FD">
        <w:rPr>
          <w:rFonts w:cs="Times New Roman"/>
          <w:szCs w:val="24"/>
        </w:rPr>
        <w:t xml:space="preserve">s of the </w:t>
      </w:r>
      <w:r w:rsidR="00C163FD">
        <w:rPr>
          <w:rFonts w:cs="Times New Roman"/>
          <w:szCs w:val="24"/>
        </w:rPr>
        <w:t xml:space="preserve">protein peaks </w:t>
      </w:r>
      <w:r w:rsidR="001C16C2">
        <w:rPr>
          <w:rFonts w:cs="Times New Roman"/>
          <w:szCs w:val="24"/>
        </w:rPr>
        <w:t xml:space="preserve">that were ultimately </w:t>
      </w:r>
      <w:r w:rsidR="00C163FD">
        <w:rPr>
          <w:rFonts w:cs="Times New Roman"/>
          <w:szCs w:val="24"/>
        </w:rPr>
        <w:t xml:space="preserve">induced by </w:t>
      </w:r>
      <w:r w:rsidR="001C16C2">
        <w:rPr>
          <w:rFonts w:cs="Times New Roman"/>
          <w:szCs w:val="24"/>
        </w:rPr>
        <w:t>disagreement between circadian rhythm of the plant and the experienced photoperiod</w:t>
      </w:r>
      <w:r w:rsidR="00E449FD">
        <w:rPr>
          <w:rFonts w:cs="Times New Roman"/>
          <w:szCs w:val="24"/>
        </w:rPr>
        <w:t xml:space="preserve">. The circadian rhythm aids </w:t>
      </w:r>
      <w:r w:rsidR="00C51DBC">
        <w:rPr>
          <w:rFonts w:cs="Times New Roman"/>
          <w:szCs w:val="24"/>
        </w:rPr>
        <w:t>in the prediction of dawn and dusk and the synchronization of</w:t>
      </w:r>
      <w:r w:rsidR="004A768D">
        <w:rPr>
          <w:rFonts w:cs="Times New Roman"/>
          <w:szCs w:val="24"/>
        </w:rPr>
        <w:t xml:space="preserve"> synthesis of light harvesting proteins and chlorophyll (Dodd et al. 2005</w:t>
      </w:r>
      <w:r w:rsidR="00C04425">
        <w:rPr>
          <w:rFonts w:cs="Times New Roman"/>
          <w:szCs w:val="24"/>
        </w:rPr>
        <w:t>)</w:t>
      </w:r>
      <w:r w:rsidR="00FC6D44">
        <w:rPr>
          <w:rFonts w:cs="Times New Roman"/>
          <w:szCs w:val="24"/>
        </w:rPr>
        <w:t>. A</w:t>
      </w:r>
      <w:r w:rsidR="00F851EE">
        <w:rPr>
          <w:rFonts w:cs="Times New Roman"/>
          <w:szCs w:val="24"/>
        </w:rPr>
        <w:t xml:space="preserve"> disagreement between the endogenous rhythm and </w:t>
      </w:r>
      <w:r w:rsidR="009E0F0C">
        <w:rPr>
          <w:rFonts w:cs="Times New Roman"/>
          <w:szCs w:val="24"/>
        </w:rPr>
        <w:t xml:space="preserve">environmental oscillations can lead to </w:t>
      </w:r>
      <w:r w:rsidR="00445BE7">
        <w:rPr>
          <w:rFonts w:cs="Times New Roman"/>
          <w:szCs w:val="24"/>
        </w:rPr>
        <w:t>situations wher</w:t>
      </w:r>
      <w:r w:rsidR="005F64D5">
        <w:rPr>
          <w:rFonts w:cs="Times New Roman"/>
          <w:szCs w:val="24"/>
        </w:rPr>
        <w:t xml:space="preserve">e starvation </w:t>
      </w:r>
      <w:r w:rsidR="004E5D27">
        <w:rPr>
          <w:rFonts w:cs="Times New Roman"/>
          <w:szCs w:val="24"/>
        </w:rPr>
        <w:t>signals</w:t>
      </w:r>
      <w:r w:rsidR="00F8262E">
        <w:rPr>
          <w:rFonts w:cs="Times New Roman"/>
          <w:szCs w:val="24"/>
        </w:rPr>
        <w:t xml:space="preserve"> are</w:t>
      </w:r>
      <w:r w:rsidR="005F64D5">
        <w:rPr>
          <w:rFonts w:cs="Times New Roman"/>
          <w:szCs w:val="24"/>
        </w:rPr>
        <w:t xml:space="preserve"> trigger</w:t>
      </w:r>
      <w:r w:rsidR="00F8262E">
        <w:rPr>
          <w:rFonts w:cs="Times New Roman"/>
          <w:szCs w:val="24"/>
        </w:rPr>
        <w:t>ed</w:t>
      </w:r>
      <w:r w:rsidR="005F64D5">
        <w:rPr>
          <w:rFonts w:cs="Times New Roman"/>
          <w:szCs w:val="24"/>
        </w:rPr>
        <w:t xml:space="preserve"> sooner than </w:t>
      </w:r>
      <w:r w:rsidR="004D6A92">
        <w:rPr>
          <w:rFonts w:cs="Times New Roman"/>
          <w:szCs w:val="24"/>
        </w:rPr>
        <w:t xml:space="preserve">would </w:t>
      </w:r>
      <w:r w:rsidR="006621F7">
        <w:rPr>
          <w:rFonts w:cs="Times New Roman"/>
          <w:szCs w:val="24"/>
        </w:rPr>
        <w:t>be expected in circadian settings</w:t>
      </w:r>
      <w:r w:rsidR="00F8262E">
        <w:rPr>
          <w:rFonts w:cs="Times New Roman"/>
          <w:szCs w:val="24"/>
        </w:rPr>
        <w:t xml:space="preserve"> </w:t>
      </w:r>
      <w:r w:rsidR="004E5D27">
        <w:rPr>
          <w:rFonts w:cs="Times New Roman"/>
          <w:szCs w:val="24"/>
        </w:rPr>
        <w:t xml:space="preserve">and </w:t>
      </w:r>
      <w:r w:rsidR="005455CC">
        <w:rPr>
          <w:rFonts w:cs="Times New Roman"/>
          <w:szCs w:val="24"/>
        </w:rPr>
        <w:t xml:space="preserve">in turn </w:t>
      </w:r>
      <w:r w:rsidR="004E5D27">
        <w:rPr>
          <w:rFonts w:cs="Times New Roman"/>
          <w:szCs w:val="24"/>
        </w:rPr>
        <w:t xml:space="preserve">hamper </w:t>
      </w:r>
      <w:r w:rsidR="009C556C">
        <w:rPr>
          <w:rFonts w:cs="Times New Roman"/>
          <w:szCs w:val="24"/>
        </w:rPr>
        <w:t>plant growth (Graf et al 2010.)</w:t>
      </w:r>
      <w:r w:rsidR="00D72EA3">
        <w:rPr>
          <w:rFonts w:cs="Times New Roman"/>
          <w:szCs w:val="24"/>
        </w:rPr>
        <w:t xml:space="preserve"> </w:t>
      </w:r>
      <w:r w:rsidR="009B12DE">
        <w:rPr>
          <w:rFonts w:cs="Times New Roman"/>
          <w:szCs w:val="24"/>
        </w:rPr>
        <w:t xml:space="preserve">An agreement between the circadian </w:t>
      </w:r>
      <w:r w:rsidR="009C6601">
        <w:rPr>
          <w:rFonts w:cs="Times New Roman"/>
          <w:szCs w:val="24"/>
        </w:rPr>
        <w:t xml:space="preserve">rhythm and external </w:t>
      </w:r>
      <w:r w:rsidR="009B12DE">
        <w:rPr>
          <w:rFonts w:cs="Times New Roman"/>
          <w:szCs w:val="24"/>
        </w:rPr>
        <w:t xml:space="preserve">photoperiod </w:t>
      </w:r>
      <w:r w:rsidR="009C6601">
        <w:rPr>
          <w:rFonts w:cs="Times New Roman"/>
          <w:szCs w:val="24"/>
        </w:rPr>
        <w:t xml:space="preserve">is associated with higher fitness in both </w:t>
      </w:r>
      <w:r w:rsidR="005B4DF5">
        <w:rPr>
          <w:rFonts w:cs="Times New Roman"/>
          <w:szCs w:val="24"/>
        </w:rPr>
        <w:t>w</w:t>
      </w:r>
      <w:r w:rsidR="009714F1">
        <w:rPr>
          <w:rFonts w:cs="Times New Roman"/>
          <w:szCs w:val="24"/>
        </w:rPr>
        <w:t xml:space="preserve">ildtype </w:t>
      </w:r>
      <w:r w:rsidR="0049469B">
        <w:rPr>
          <w:rFonts w:cs="Times New Roman"/>
          <w:i/>
          <w:iCs/>
          <w:szCs w:val="24"/>
        </w:rPr>
        <w:t>Arabidopsis</w:t>
      </w:r>
      <w:r w:rsidR="0049469B">
        <w:rPr>
          <w:rFonts w:cs="Times New Roman"/>
          <w:szCs w:val="24"/>
        </w:rPr>
        <w:t xml:space="preserve"> </w:t>
      </w:r>
      <w:r w:rsidR="009C6601">
        <w:rPr>
          <w:rFonts w:cs="Times New Roman"/>
          <w:szCs w:val="24"/>
        </w:rPr>
        <w:t xml:space="preserve">and transgenic lines with endogenous circadian rhythms ranging from 20 to 28 hours. </w:t>
      </w:r>
      <w:r w:rsidR="004E4252">
        <w:rPr>
          <w:rFonts w:cs="Times New Roman"/>
          <w:szCs w:val="24"/>
        </w:rPr>
        <w:t xml:space="preserve">This agreement in photoperiod is associated with up to 20% greater chlorophyll production and up to 80% </w:t>
      </w:r>
      <w:r w:rsidR="0049559B">
        <w:rPr>
          <w:rFonts w:cs="Times New Roman"/>
          <w:szCs w:val="24"/>
        </w:rPr>
        <w:t xml:space="preserve">more carbon fixation </w:t>
      </w:r>
      <w:r w:rsidR="007813D7">
        <w:rPr>
          <w:rFonts w:cs="Times New Roman"/>
          <w:szCs w:val="24"/>
        </w:rPr>
        <w:t xml:space="preserve">in wild type plants than transgenic plants when grown in a circadian photoperiod </w:t>
      </w:r>
      <w:r w:rsidR="0049559B">
        <w:rPr>
          <w:rFonts w:cs="Times New Roman"/>
          <w:szCs w:val="24"/>
        </w:rPr>
        <w:t>(Dodd et al. 2005).</w:t>
      </w:r>
      <w:r w:rsidR="00F158EE">
        <w:rPr>
          <w:rFonts w:cs="Times New Roman"/>
          <w:szCs w:val="24"/>
        </w:rPr>
        <w:t xml:space="preserve"> </w:t>
      </w:r>
      <w:r w:rsidR="00CA2941">
        <w:rPr>
          <w:rFonts w:cs="Times New Roman"/>
          <w:szCs w:val="24"/>
        </w:rPr>
        <w:t>In addition to this,</w:t>
      </w:r>
      <w:r w:rsidR="00143DA8">
        <w:rPr>
          <w:rFonts w:cs="Times New Roman"/>
          <w:szCs w:val="24"/>
        </w:rPr>
        <w:t xml:space="preserve"> it has been shown that </w:t>
      </w:r>
      <w:r w:rsidR="007627AA">
        <w:rPr>
          <w:rFonts w:cs="Times New Roman"/>
          <w:szCs w:val="24"/>
        </w:rPr>
        <w:t xml:space="preserve">wildtype </w:t>
      </w:r>
      <w:r w:rsidR="007627AA">
        <w:rPr>
          <w:rFonts w:cs="Times New Roman"/>
          <w:i/>
          <w:iCs/>
          <w:szCs w:val="24"/>
        </w:rPr>
        <w:t>Arabidopsis</w:t>
      </w:r>
      <w:r w:rsidR="007A5B60">
        <w:rPr>
          <w:rFonts w:cs="Times New Roman"/>
          <w:i/>
          <w:iCs/>
          <w:szCs w:val="24"/>
        </w:rPr>
        <w:t xml:space="preserve"> </w:t>
      </w:r>
      <w:r w:rsidR="007A5B60">
        <w:rPr>
          <w:rFonts w:cs="Times New Roman"/>
          <w:szCs w:val="24"/>
        </w:rPr>
        <w:t>grown</w:t>
      </w:r>
      <w:r w:rsidR="007627AA">
        <w:rPr>
          <w:rFonts w:cs="Times New Roman"/>
          <w:i/>
          <w:iCs/>
          <w:szCs w:val="24"/>
        </w:rPr>
        <w:t xml:space="preserve"> </w:t>
      </w:r>
      <w:r w:rsidR="007627AA">
        <w:rPr>
          <w:rFonts w:cs="Times New Roman"/>
          <w:szCs w:val="24"/>
        </w:rPr>
        <w:t xml:space="preserve">under circadian periods of 17-20 hours did not effectively utilize their </w:t>
      </w:r>
      <w:r w:rsidR="00B10D9E">
        <w:rPr>
          <w:rFonts w:cs="Times New Roman"/>
          <w:szCs w:val="24"/>
        </w:rPr>
        <w:t>carbohydrate</w:t>
      </w:r>
      <w:r w:rsidR="007627AA">
        <w:rPr>
          <w:rFonts w:cs="Times New Roman"/>
          <w:szCs w:val="24"/>
        </w:rPr>
        <w:t xml:space="preserve"> storage throughout the </w:t>
      </w:r>
      <w:r w:rsidR="00B10D9E">
        <w:rPr>
          <w:rFonts w:cs="Times New Roman"/>
          <w:szCs w:val="24"/>
        </w:rPr>
        <w:t>day</w:t>
      </w:r>
      <w:r w:rsidR="00946730">
        <w:rPr>
          <w:rFonts w:cs="Times New Roman"/>
          <w:szCs w:val="24"/>
        </w:rPr>
        <w:t xml:space="preserve"> with individuals having about 40% more </w:t>
      </w:r>
      <w:r w:rsidR="002D5D75">
        <w:rPr>
          <w:rFonts w:cs="Times New Roman"/>
          <w:szCs w:val="24"/>
        </w:rPr>
        <w:t xml:space="preserve">starch available at sunrise than those grown under a typical </w:t>
      </w:r>
      <w:r w:rsidR="00C62967">
        <w:rPr>
          <w:rFonts w:cs="Times New Roman"/>
          <w:szCs w:val="24"/>
        </w:rPr>
        <w:t>24-hour</w:t>
      </w:r>
      <w:r w:rsidR="002D5D75">
        <w:rPr>
          <w:rFonts w:cs="Times New Roman"/>
          <w:szCs w:val="24"/>
        </w:rPr>
        <w:t xml:space="preserve"> photoperiod</w:t>
      </w:r>
      <w:r w:rsidR="007A5B60">
        <w:rPr>
          <w:rFonts w:cs="Times New Roman"/>
          <w:szCs w:val="24"/>
        </w:rPr>
        <w:t xml:space="preserve"> (Graf et al 2020</w:t>
      </w:r>
      <w:r w:rsidR="00352F19">
        <w:rPr>
          <w:rFonts w:cs="Times New Roman"/>
          <w:szCs w:val="24"/>
        </w:rPr>
        <w:t>)</w:t>
      </w:r>
      <w:r w:rsidR="0059239A">
        <w:rPr>
          <w:rFonts w:cs="Times New Roman"/>
          <w:szCs w:val="24"/>
        </w:rPr>
        <w:t>, and up to double the leaf sugar concentrations after nightfall (Morae et al. 2022)</w:t>
      </w:r>
      <w:r w:rsidR="00352F19">
        <w:rPr>
          <w:rFonts w:cs="Times New Roman"/>
          <w:szCs w:val="24"/>
        </w:rPr>
        <w:t>.</w:t>
      </w:r>
      <w:r w:rsidR="00B10D9E">
        <w:rPr>
          <w:rFonts w:cs="Times New Roman"/>
          <w:szCs w:val="24"/>
        </w:rPr>
        <w:t xml:space="preserve"> </w:t>
      </w:r>
      <w:r w:rsidR="0037415E">
        <w:rPr>
          <w:rFonts w:cs="Times New Roman"/>
          <w:szCs w:val="24"/>
        </w:rPr>
        <w:t xml:space="preserve"> </w:t>
      </w:r>
      <w:r w:rsidR="006563C9">
        <w:rPr>
          <w:rFonts w:cs="Times New Roman"/>
          <w:szCs w:val="24"/>
        </w:rPr>
        <w:t xml:space="preserve">These indicators of reduced function </w:t>
      </w:r>
      <w:r w:rsidR="00952F04">
        <w:rPr>
          <w:rFonts w:cs="Times New Roman"/>
          <w:szCs w:val="24"/>
        </w:rPr>
        <w:t xml:space="preserve">agree with the observations that </w:t>
      </w:r>
      <w:r w:rsidR="00D61F29">
        <w:rPr>
          <w:rFonts w:cs="Times New Roman"/>
          <w:szCs w:val="24"/>
        </w:rPr>
        <w:t xml:space="preserve">disagreement among circadian rhythm and diurnal oscillation are associated with up to </w:t>
      </w:r>
      <w:r w:rsidR="00A82229">
        <w:rPr>
          <w:rFonts w:cs="Times New Roman"/>
          <w:szCs w:val="24"/>
        </w:rPr>
        <w:t xml:space="preserve">30% reduced biomass in </w:t>
      </w:r>
      <w:r w:rsidR="00A82229">
        <w:rPr>
          <w:rFonts w:cs="Times New Roman"/>
          <w:i/>
          <w:iCs/>
          <w:szCs w:val="24"/>
        </w:rPr>
        <w:t>Arabidopsis</w:t>
      </w:r>
      <w:r w:rsidR="00786FAA">
        <w:rPr>
          <w:rFonts w:cs="Times New Roman"/>
          <w:i/>
          <w:iCs/>
          <w:szCs w:val="24"/>
        </w:rPr>
        <w:t xml:space="preserve"> </w:t>
      </w:r>
      <w:r w:rsidR="00786FAA">
        <w:rPr>
          <w:rFonts w:cs="Times New Roman"/>
          <w:szCs w:val="24"/>
        </w:rPr>
        <w:t>(Graf et al. 2010).</w:t>
      </w:r>
    </w:p>
    <w:p w14:paraId="70218BA4" w14:textId="77777777" w:rsidR="00DC794E" w:rsidRPr="00B53EA5" w:rsidRDefault="00DC794E" w:rsidP="00E2126A">
      <w:pPr>
        <w:spacing w:after="0" w:line="480" w:lineRule="auto"/>
        <w:rPr>
          <w:rFonts w:cs="Times New Roman"/>
          <w:szCs w:val="24"/>
        </w:rPr>
      </w:pPr>
    </w:p>
    <w:p w14:paraId="300A2B51" w14:textId="1A4165AF" w:rsidR="00B65A7F" w:rsidRDefault="00221B81" w:rsidP="00530733">
      <w:pPr>
        <w:spacing w:after="0" w:line="480" w:lineRule="auto"/>
        <w:contextualSpacing/>
        <w:rPr>
          <w:rFonts w:cs="Times New Roman"/>
          <w:szCs w:val="24"/>
        </w:rPr>
      </w:pPr>
      <w:r w:rsidRPr="00B53EA5">
        <w:rPr>
          <w:rFonts w:cs="Times New Roman"/>
          <w:szCs w:val="24"/>
        </w:rPr>
        <w:lastRenderedPageBreak/>
        <w:t>Although there has been some work done in</w:t>
      </w:r>
      <w:r w:rsidR="00C12991" w:rsidRPr="00B53EA5">
        <w:rPr>
          <w:rFonts w:cs="Times New Roman"/>
          <w:szCs w:val="24"/>
        </w:rPr>
        <w:t xml:space="preserve"> </w:t>
      </w:r>
      <w:r w:rsidR="00096E1C" w:rsidRPr="00B53EA5">
        <w:rPr>
          <w:rFonts w:cs="Times New Roman"/>
          <w:szCs w:val="24"/>
        </w:rPr>
        <w:t>establishing</w:t>
      </w:r>
      <w:r w:rsidR="00C12991" w:rsidRPr="00B53EA5">
        <w:rPr>
          <w:rFonts w:cs="Times New Roman"/>
          <w:szCs w:val="24"/>
        </w:rPr>
        <w:t xml:space="preserve"> the role of a circadian cycle in</w:t>
      </w:r>
      <w:r w:rsidRPr="00B53EA5">
        <w:rPr>
          <w:rFonts w:cs="Times New Roman"/>
          <w:szCs w:val="24"/>
        </w:rPr>
        <w:t xml:space="preserve"> </w:t>
      </w:r>
      <w:r w:rsidRPr="00B53EA5">
        <w:rPr>
          <w:rFonts w:cs="Times New Roman"/>
          <w:i/>
          <w:iCs/>
          <w:szCs w:val="24"/>
        </w:rPr>
        <w:t>Arabidopsis</w:t>
      </w:r>
      <w:r w:rsidRPr="00B53EA5">
        <w:rPr>
          <w:rFonts w:cs="Times New Roman"/>
          <w:szCs w:val="24"/>
        </w:rPr>
        <w:t xml:space="preserve"> as a model plant, </w:t>
      </w:r>
      <w:r w:rsidR="0079614A" w:rsidRPr="00B53EA5">
        <w:rPr>
          <w:rFonts w:cs="Times New Roman"/>
          <w:szCs w:val="24"/>
        </w:rPr>
        <w:t>it is important to</w:t>
      </w:r>
      <w:r w:rsidR="00084AD8" w:rsidRPr="00B53EA5">
        <w:rPr>
          <w:rFonts w:cs="Times New Roman"/>
          <w:szCs w:val="24"/>
        </w:rPr>
        <w:t xml:space="preserve"> </w:t>
      </w:r>
      <w:r w:rsidR="00F71BB8" w:rsidRPr="00B53EA5">
        <w:rPr>
          <w:rFonts w:cs="Times New Roman"/>
          <w:szCs w:val="24"/>
        </w:rPr>
        <w:t>understand</w:t>
      </w:r>
      <w:r w:rsidR="00084AD8" w:rsidRPr="00B53EA5">
        <w:rPr>
          <w:rFonts w:cs="Times New Roman"/>
          <w:szCs w:val="24"/>
        </w:rPr>
        <w:t xml:space="preserve"> how </w:t>
      </w:r>
      <w:r w:rsidR="00C63FA8" w:rsidRPr="00B53EA5">
        <w:rPr>
          <w:rFonts w:cs="Times New Roman"/>
          <w:szCs w:val="24"/>
        </w:rPr>
        <w:t xml:space="preserve">the </w:t>
      </w:r>
      <w:r w:rsidR="00F71BB8" w:rsidRPr="00B53EA5">
        <w:rPr>
          <w:rFonts w:cs="Times New Roman"/>
          <w:szCs w:val="24"/>
        </w:rPr>
        <w:t>lessons</w:t>
      </w:r>
      <w:r w:rsidR="00C63FA8" w:rsidRPr="00B53EA5">
        <w:rPr>
          <w:rFonts w:cs="Times New Roman"/>
          <w:szCs w:val="24"/>
        </w:rPr>
        <w:t xml:space="preserve"> gained can be applied to other </w:t>
      </w:r>
      <w:r w:rsidR="005001EF" w:rsidRPr="00B53EA5">
        <w:rPr>
          <w:rFonts w:cs="Times New Roman"/>
          <w:szCs w:val="24"/>
        </w:rPr>
        <w:t>species.</w:t>
      </w:r>
      <w:r w:rsidR="00FB271C" w:rsidRPr="00B53EA5">
        <w:rPr>
          <w:rFonts w:cs="Times New Roman"/>
          <w:szCs w:val="24"/>
        </w:rPr>
        <w:t xml:space="preserve"> Of specific interest to this study is</w:t>
      </w:r>
      <w:r w:rsidR="005001EF" w:rsidRPr="00B53EA5">
        <w:rPr>
          <w:rFonts w:cs="Times New Roman"/>
          <w:szCs w:val="24"/>
        </w:rPr>
        <w:t xml:space="preserve"> </w:t>
      </w:r>
      <w:proofErr w:type="spellStart"/>
      <w:r w:rsidR="00987916" w:rsidRPr="00B53EA5">
        <w:rPr>
          <w:rFonts w:cs="Times New Roman"/>
          <w:i/>
          <w:iCs/>
          <w:szCs w:val="24"/>
        </w:rPr>
        <w:t>Lactuca</w:t>
      </w:r>
      <w:proofErr w:type="spellEnd"/>
      <w:r w:rsidR="00987916" w:rsidRPr="00B53EA5">
        <w:rPr>
          <w:rFonts w:cs="Times New Roman"/>
          <w:szCs w:val="24"/>
        </w:rPr>
        <w:t xml:space="preserve"> </w:t>
      </w:r>
      <w:r w:rsidR="00987916" w:rsidRPr="00B53EA5">
        <w:rPr>
          <w:rFonts w:cs="Times New Roman"/>
          <w:i/>
          <w:iCs/>
          <w:szCs w:val="24"/>
        </w:rPr>
        <w:t>sativa</w:t>
      </w:r>
      <w:r w:rsidR="00FB271C" w:rsidRPr="00B53EA5">
        <w:rPr>
          <w:rFonts w:cs="Times New Roman"/>
          <w:i/>
          <w:iCs/>
          <w:szCs w:val="24"/>
        </w:rPr>
        <w:t>,</w:t>
      </w:r>
      <w:r w:rsidR="006134AD" w:rsidRPr="00B53EA5">
        <w:rPr>
          <w:rFonts w:cs="Times New Roman"/>
          <w:i/>
          <w:iCs/>
          <w:szCs w:val="24"/>
        </w:rPr>
        <w:t xml:space="preserve"> </w:t>
      </w:r>
      <w:r w:rsidR="00265219" w:rsidRPr="00B53EA5">
        <w:rPr>
          <w:rFonts w:cs="Times New Roman"/>
          <w:szCs w:val="24"/>
        </w:rPr>
        <w:t>commonly known as lettuce</w:t>
      </w:r>
      <w:r w:rsidR="00FB271C" w:rsidRPr="00B53EA5">
        <w:rPr>
          <w:rFonts w:cs="Times New Roman"/>
          <w:szCs w:val="24"/>
        </w:rPr>
        <w:t xml:space="preserve">. </w:t>
      </w:r>
      <w:proofErr w:type="spellStart"/>
      <w:r w:rsidR="006A110E" w:rsidRPr="00B53EA5">
        <w:rPr>
          <w:rFonts w:cs="Times New Roman"/>
          <w:i/>
          <w:iCs/>
          <w:szCs w:val="24"/>
        </w:rPr>
        <w:t>L</w:t>
      </w:r>
      <w:r w:rsidR="00D80E4E">
        <w:rPr>
          <w:rFonts w:cs="Times New Roman"/>
          <w:i/>
          <w:iCs/>
          <w:szCs w:val="24"/>
        </w:rPr>
        <w:t>actuca</w:t>
      </w:r>
      <w:proofErr w:type="spellEnd"/>
      <w:r w:rsidR="006A110E" w:rsidRPr="00B53EA5">
        <w:rPr>
          <w:rFonts w:cs="Times New Roman"/>
          <w:i/>
          <w:iCs/>
          <w:szCs w:val="24"/>
        </w:rPr>
        <w:t xml:space="preserve"> sativa</w:t>
      </w:r>
      <w:r w:rsidR="00265219" w:rsidRPr="00B53EA5">
        <w:rPr>
          <w:rFonts w:cs="Times New Roman"/>
          <w:szCs w:val="24"/>
        </w:rPr>
        <w:t xml:space="preserve"> is </w:t>
      </w:r>
      <w:r w:rsidR="00F1604A" w:rsidRPr="00B53EA5">
        <w:rPr>
          <w:rFonts w:cs="Times New Roman"/>
          <w:szCs w:val="24"/>
        </w:rPr>
        <w:t xml:space="preserve">an important </w:t>
      </w:r>
      <w:r w:rsidR="008665EE" w:rsidRPr="00B53EA5">
        <w:rPr>
          <w:rFonts w:cs="Times New Roman"/>
          <w:szCs w:val="24"/>
        </w:rPr>
        <w:t>agricultural crop in much of the worl</w:t>
      </w:r>
      <w:r w:rsidR="00646648" w:rsidRPr="00B53EA5">
        <w:rPr>
          <w:rFonts w:cs="Times New Roman"/>
          <w:szCs w:val="24"/>
        </w:rPr>
        <w:t xml:space="preserve">d and amounts to </w:t>
      </w:r>
      <w:r w:rsidR="00C0250D" w:rsidRPr="00B53EA5">
        <w:rPr>
          <w:rFonts w:cs="Times New Roman"/>
          <w:szCs w:val="24"/>
        </w:rPr>
        <w:t xml:space="preserve">over 15% of </w:t>
      </w:r>
      <w:r w:rsidR="007C3BD0">
        <w:rPr>
          <w:rFonts w:cs="Times New Roman"/>
          <w:szCs w:val="24"/>
        </w:rPr>
        <w:t xml:space="preserve">the total </w:t>
      </w:r>
      <w:r w:rsidR="00B10FC3">
        <w:rPr>
          <w:rFonts w:cs="Times New Roman"/>
          <w:szCs w:val="24"/>
        </w:rPr>
        <w:t xml:space="preserve">dollar </w:t>
      </w:r>
      <w:r w:rsidR="007C3BD0">
        <w:rPr>
          <w:rFonts w:cs="Times New Roman"/>
          <w:szCs w:val="24"/>
        </w:rPr>
        <w:t xml:space="preserve">value </w:t>
      </w:r>
      <w:r w:rsidR="00F96B1A">
        <w:rPr>
          <w:rFonts w:cs="Times New Roman"/>
          <w:szCs w:val="24"/>
        </w:rPr>
        <w:t>generated from</w:t>
      </w:r>
      <w:r w:rsidR="007C3BD0">
        <w:rPr>
          <w:rFonts w:cs="Times New Roman"/>
          <w:szCs w:val="24"/>
        </w:rPr>
        <w:t xml:space="preserve"> vegetables</w:t>
      </w:r>
      <w:r w:rsidR="00972BEC" w:rsidRPr="00B53EA5">
        <w:rPr>
          <w:rFonts w:cs="Times New Roman"/>
          <w:szCs w:val="24"/>
        </w:rPr>
        <w:t xml:space="preserve"> in the United States</w:t>
      </w:r>
      <w:r w:rsidR="00FA5859" w:rsidRPr="00B53EA5">
        <w:rPr>
          <w:rFonts w:cs="Times New Roman"/>
          <w:szCs w:val="24"/>
        </w:rPr>
        <w:t xml:space="preserve">, the largest share of </w:t>
      </w:r>
      <w:r w:rsidR="00E651E4" w:rsidRPr="00B53EA5">
        <w:rPr>
          <w:rFonts w:cs="Times New Roman"/>
          <w:szCs w:val="24"/>
        </w:rPr>
        <w:t>any individual species</w:t>
      </w:r>
      <w:r w:rsidR="00BD7556" w:rsidRPr="00B53EA5">
        <w:rPr>
          <w:rFonts w:cs="Times New Roman"/>
          <w:szCs w:val="24"/>
        </w:rPr>
        <w:t xml:space="preserve"> (USDA 2016)</w:t>
      </w:r>
      <w:r w:rsidR="00972BEC" w:rsidRPr="00B53EA5">
        <w:rPr>
          <w:rFonts w:cs="Times New Roman"/>
          <w:szCs w:val="24"/>
        </w:rPr>
        <w:t>.</w:t>
      </w:r>
      <w:r w:rsidR="00E368F5" w:rsidRPr="00B53EA5">
        <w:rPr>
          <w:rFonts w:cs="Times New Roman"/>
          <w:szCs w:val="24"/>
        </w:rPr>
        <w:t xml:space="preserve"> </w:t>
      </w:r>
      <w:r w:rsidR="009368EC" w:rsidRPr="00B53EA5">
        <w:rPr>
          <w:rFonts w:cs="Times New Roman"/>
          <w:szCs w:val="24"/>
        </w:rPr>
        <w:t>In addition to this</w:t>
      </w:r>
      <w:r w:rsidR="00373507" w:rsidRPr="00B53EA5">
        <w:rPr>
          <w:rFonts w:cs="Times New Roman"/>
          <w:szCs w:val="24"/>
        </w:rPr>
        <w:t>,</w:t>
      </w:r>
      <w:r w:rsidR="005F2940" w:rsidRPr="00B53EA5">
        <w:rPr>
          <w:rFonts w:cs="Times New Roman"/>
          <w:szCs w:val="24"/>
        </w:rPr>
        <w:t xml:space="preserve"> </w:t>
      </w:r>
      <w:r w:rsidR="00CE2F5E" w:rsidRPr="00B53EA5">
        <w:rPr>
          <w:rFonts w:cs="Times New Roman"/>
          <w:szCs w:val="24"/>
        </w:rPr>
        <w:t>the species is becoming very popular in</w:t>
      </w:r>
      <w:r w:rsidR="000C06B4" w:rsidRPr="00B53EA5">
        <w:rPr>
          <w:rFonts w:cs="Times New Roman"/>
          <w:szCs w:val="24"/>
        </w:rPr>
        <w:t xml:space="preserve"> hydroponic and controlled environment agriculture </w:t>
      </w:r>
      <w:r w:rsidR="00B91573" w:rsidRPr="00B53EA5">
        <w:rPr>
          <w:rFonts w:cs="Times New Roman"/>
          <w:szCs w:val="24"/>
        </w:rPr>
        <w:t xml:space="preserve">systems </w:t>
      </w:r>
      <w:r w:rsidR="000C06B4" w:rsidRPr="00B53EA5">
        <w:rPr>
          <w:rFonts w:cs="Times New Roman"/>
          <w:szCs w:val="24"/>
        </w:rPr>
        <w:t>with</w:t>
      </w:r>
      <w:r w:rsidR="00BD57B4">
        <w:rPr>
          <w:rFonts w:cs="Times New Roman"/>
          <w:szCs w:val="24"/>
        </w:rPr>
        <w:t xml:space="preserve"> </w:t>
      </w:r>
      <w:r w:rsidR="00F96B1A">
        <w:rPr>
          <w:rFonts w:cs="Times New Roman"/>
          <w:szCs w:val="24"/>
        </w:rPr>
        <w:t xml:space="preserve">total </w:t>
      </w:r>
      <w:r w:rsidR="00CE59E9">
        <w:rPr>
          <w:rFonts w:cs="Times New Roman"/>
          <w:szCs w:val="24"/>
        </w:rPr>
        <w:t xml:space="preserve">lettuce biomass </w:t>
      </w:r>
      <w:r w:rsidR="00684A9C">
        <w:rPr>
          <w:rFonts w:cs="Times New Roman"/>
          <w:szCs w:val="24"/>
        </w:rPr>
        <w:t>production</w:t>
      </w:r>
      <w:r w:rsidR="00493628" w:rsidRPr="00B53EA5">
        <w:rPr>
          <w:rFonts w:cs="Times New Roman"/>
          <w:szCs w:val="24"/>
        </w:rPr>
        <w:t xml:space="preserve"> in hydroponic systems </w:t>
      </w:r>
      <w:r w:rsidR="00684A9C">
        <w:rPr>
          <w:rFonts w:cs="Times New Roman"/>
          <w:szCs w:val="24"/>
        </w:rPr>
        <w:t xml:space="preserve">more than doubling </w:t>
      </w:r>
      <w:r w:rsidR="00493628" w:rsidRPr="00B53EA5">
        <w:rPr>
          <w:rFonts w:cs="Times New Roman"/>
          <w:szCs w:val="24"/>
        </w:rPr>
        <w:t>between 2014 and 2019</w:t>
      </w:r>
      <w:r w:rsidR="00972912" w:rsidRPr="00B53EA5">
        <w:rPr>
          <w:rFonts w:cs="Times New Roman"/>
          <w:szCs w:val="24"/>
        </w:rPr>
        <w:t xml:space="preserve"> in the United States</w:t>
      </w:r>
      <w:r w:rsidR="00493628" w:rsidRPr="00B53EA5">
        <w:rPr>
          <w:rFonts w:cs="Times New Roman"/>
          <w:szCs w:val="24"/>
        </w:rPr>
        <w:t xml:space="preserve"> (USDA 2014; USDA 2019)</w:t>
      </w:r>
      <w:r w:rsidR="00972912" w:rsidRPr="00B53EA5">
        <w:rPr>
          <w:rFonts w:cs="Times New Roman"/>
          <w:szCs w:val="24"/>
        </w:rPr>
        <w:t>.</w:t>
      </w:r>
      <w:r w:rsidR="00093BCC" w:rsidRPr="00B53EA5">
        <w:rPr>
          <w:rFonts w:cs="Times New Roman"/>
          <w:szCs w:val="24"/>
        </w:rPr>
        <w:t xml:space="preserve"> </w:t>
      </w:r>
      <w:r w:rsidR="00021E92" w:rsidRPr="00B53EA5">
        <w:rPr>
          <w:rFonts w:cs="Times New Roman"/>
          <w:szCs w:val="24"/>
        </w:rPr>
        <w:t>Due to the combination of</w:t>
      </w:r>
      <w:r w:rsidR="00CB01B5" w:rsidRPr="00B53EA5">
        <w:rPr>
          <w:rFonts w:cs="Times New Roman"/>
          <w:szCs w:val="24"/>
        </w:rPr>
        <w:t xml:space="preserve"> economic importance and </w:t>
      </w:r>
      <w:r w:rsidR="00021E92" w:rsidRPr="00B53EA5">
        <w:rPr>
          <w:rFonts w:cs="Times New Roman"/>
          <w:szCs w:val="24"/>
        </w:rPr>
        <w:t xml:space="preserve">popularity in controlled environment systems, lettuce </w:t>
      </w:r>
      <w:r w:rsidR="00676BDE" w:rsidRPr="00B53EA5">
        <w:rPr>
          <w:rFonts w:cs="Times New Roman"/>
          <w:szCs w:val="24"/>
        </w:rPr>
        <w:t>is a plant with an obvious</w:t>
      </w:r>
      <w:r w:rsidR="004707BD" w:rsidRPr="00B53EA5">
        <w:rPr>
          <w:rFonts w:cs="Times New Roman"/>
          <w:szCs w:val="24"/>
        </w:rPr>
        <w:t xml:space="preserve"> </w:t>
      </w:r>
      <w:r w:rsidR="00676BDE" w:rsidRPr="00B53EA5">
        <w:rPr>
          <w:rFonts w:cs="Times New Roman"/>
          <w:szCs w:val="24"/>
        </w:rPr>
        <w:t>nee</w:t>
      </w:r>
      <w:r w:rsidR="008362C4" w:rsidRPr="00B53EA5">
        <w:rPr>
          <w:rFonts w:cs="Times New Roman"/>
          <w:szCs w:val="24"/>
        </w:rPr>
        <w:t xml:space="preserve">d for further study in the realm of circadian cycles. </w:t>
      </w:r>
      <w:r w:rsidR="00BB4FEB">
        <w:rPr>
          <w:rFonts w:cs="Times New Roman"/>
          <w:szCs w:val="24"/>
        </w:rPr>
        <w:t>Some research into the effect</w:t>
      </w:r>
      <w:r w:rsidR="00B34C84">
        <w:rPr>
          <w:rFonts w:cs="Times New Roman"/>
          <w:szCs w:val="24"/>
        </w:rPr>
        <w:t xml:space="preserve"> of non-circadian photoperiods has already been performed,</w:t>
      </w:r>
      <w:r w:rsidR="0034112E">
        <w:rPr>
          <w:rFonts w:cs="Times New Roman"/>
          <w:szCs w:val="24"/>
        </w:rPr>
        <w:t xml:space="preserve"> including important work in gene expression</w:t>
      </w:r>
      <w:r w:rsidR="00F96B1A">
        <w:rPr>
          <w:rFonts w:cs="Times New Roman"/>
          <w:szCs w:val="24"/>
        </w:rPr>
        <w:t>.</w:t>
      </w:r>
      <w:r w:rsidR="0034112E">
        <w:rPr>
          <w:rFonts w:cs="Times New Roman"/>
          <w:szCs w:val="24"/>
        </w:rPr>
        <w:t xml:space="preserve"> </w:t>
      </w:r>
      <w:r w:rsidR="00F96B1A">
        <w:rPr>
          <w:rFonts w:cs="Times New Roman"/>
          <w:szCs w:val="24"/>
        </w:rPr>
        <w:t>This has</w:t>
      </w:r>
      <w:r w:rsidR="0034112E">
        <w:rPr>
          <w:rFonts w:cs="Times New Roman"/>
          <w:szCs w:val="24"/>
        </w:rPr>
        <w:t xml:space="preserve"> establishe</w:t>
      </w:r>
      <w:r w:rsidR="00F96B1A">
        <w:rPr>
          <w:rFonts w:cs="Times New Roman"/>
          <w:szCs w:val="24"/>
        </w:rPr>
        <w:t>d</w:t>
      </w:r>
      <w:r w:rsidR="0034112E">
        <w:rPr>
          <w:rFonts w:cs="Times New Roman"/>
          <w:szCs w:val="24"/>
        </w:rPr>
        <w:t xml:space="preserve"> the existence of a circadian rhythm in lettuce</w:t>
      </w:r>
      <w:r w:rsidR="00C91F3B">
        <w:rPr>
          <w:rFonts w:cs="Times New Roman"/>
          <w:szCs w:val="24"/>
        </w:rPr>
        <w:t xml:space="preserve"> through the protein oscillations in genes common to both lettuce and </w:t>
      </w:r>
      <w:r w:rsidR="00FA7EA1">
        <w:rPr>
          <w:rFonts w:cs="Times New Roman"/>
          <w:i/>
          <w:iCs/>
          <w:szCs w:val="24"/>
        </w:rPr>
        <w:t>Arabidopsis</w:t>
      </w:r>
      <w:r w:rsidR="00C91F3B">
        <w:rPr>
          <w:rFonts w:cs="Times New Roman"/>
          <w:szCs w:val="24"/>
        </w:rPr>
        <w:t xml:space="preserve"> that continue to occur in constant </w:t>
      </w:r>
      <w:r w:rsidR="00FA7EA1">
        <w:rPr>
          <w:rFonts w:cs="Times New Roman"/>
          <w:szCs w:val="24"/>
        </w:rPr>
        <w:t>light</w:t>
      </w:r>
      <w:r w:rsidR="0034112E">
        <w:rPr>
          <w:rFonts w:cs="Times New Roman"/>
          <w:szCs w:val="24"/>
        </w:rPr>
        <w:t xml:space="preserve"> (Higashi et al. 20</w:t>
      </w:r>
      <w:r w:rsidR="00FA7EA1">
        <w:rPr>
          <w:rFonts w:cs="Times New Roman"/>
          <w:szCs w:val="24"/>
        </w:rPr>
        <w:t xml:space="preserve">16). </w:t>
      </w:r>
      <w:r w:rsidR="009A3B59">
        <w:rPr>
          <w:rFonts w:cs="Times New Roman"/>
          <w:szCs w:val="24"/>
        </w:rPr>
        <w:t xml:space="preserve">A common theoretical model between </w:t>
      </w:r>
      <w:r w:rsidR="009A3B59">
        <w:rPr>
          <w:rFonts w:cs="Times New Roman"/>
          <w:i/>
          <w:iCs/>
          <w:szCs w:val="24"/>
        </w:rPr>
        <w:t>Arabidopsis</w:t>
      </w:r>
      <w:r w:rsidR="009A3B59">
        <w:rPr>
          <w:rFonts w:cs="Times New Roman"/>
          <w:szCs w:val="24"/>
        </w:rPr>
        <w:t>, lettuce, and other crop plants</w:t>
      </w:r>
      <w:r w:rsidR="00D45424">
        <w:rPr>
          <w:rFonts w:cs="Times New Roman"/>
          <w:szCs w:val="24"/>
        </w:rPr>
        <w:t xml:space="preserve"> also explains the </w:t>
      </w:r>
      <w:r w:rsidR="001612B2">
        <w:rPr>
          <w:rFonts w:cs="Times New Roman"/>
          <w:szCs w:val="24"/>
        </w:rPr>
        <w:t xml:space="preserve">synchronization of the circadian rhythm to </w:t>
      </w:r>
      <w:r w:rsidR="0061370B">
        <w:rPr>
          <w:rFonts w:cs="Times New Roman"/>
          <w:szCs w:val="24"/>
        </w:rPr>
        <w:t>external conditions tha</w:t>
      </w:r>
      <w:r w:rsidR="00D45424">
        <w:rPr>
          <w:rFonts w:cs="Times New Roman"/>
          <w:szCs w:val="24"/>
        </w:rPr>
        <w:t>t</w:t>
      </w:r>
      <w:r w:rsidR="0061370B">
        <w:rPr>
          <w:rFonts w:cs="Times New Roman"/>
          <w:szCs w:val="24"/>
        </w:rPr>
        <w:t xml:space="preserve"> is an important part of maximizing plant production.</w:t>
      </w:r>
      <w:r w:rsidR="00D45424">
        <w:rPr>
          <w:rFonts w:cs="Times New Roman"/>
          <w:szCs w:val="24"/>
        </w:rPr>
        <w:t xml:space="preserve"> (</w:t>
      </w:r>
      <w:proofErr w:type="spellStart"/>
      <w:r w:rsidR="0088098B">
        <w:rPr>
          <w:rFonts w:cs="Times New Roman"/>
          <w:szCs w:val="24"/>
        </w:rPr>
        <w:t>Ukai</w:t>
      </w:r>
      <w:proofErr w:type="spellEnd"/>
      <w:r w:rsidR="0088098B">
        <w:rPr>
          <w:rFonts w:cs="Times New Roman"/>
          <w:szCs w:val="24"/>
        </w:rPr>
        <w:t xml:space="preserve"> 2013)</w:t>
      </w:r>
      <w:r w:rsidR="00061BF5">
        <w:rPr>
          <w:rFonts w:cs="Times New Roman"/>
          <w:szCs w:val="24"/>
        </w:rPr>
        <w:t>.</w:t>
      </w:r>
      <w:r w:rsidR="002031FC">
        <w:rPr>
          <w:rFonts w:cs="Times New Roman"/>
          <w:szCs w:val="24"/>
        </w:rPr>
        <w:t xml:space="preserve"> </w:t>
      </w:r>
    </w:p>
    <w:p w14:paraId="05B369FA" w14:textId="77777777" w:rsidR="006A1608" w:rsidRDefault="006A1608" w:rsidP="00530733">
      <w:pPr>
        <w:spacing w:after="0" w:line="480" w:lineRule="auto"/>
        <w:contextualSpacing/>
        <w:rPr>
          <w:rFonts w:cs="Times New Roman"/>
          <w:szCs w:val="24"/>
        </w:rPr>
      </w:pPr>
    </w:p>
    <w:p w14:paraId="1E08395A" w14:textId="30110E60" w:rsidR="006A1608" w:rsidRPr="00424A34" w:rsidRDefault="006A1608" w:rsidP="006A1608">
      <w:pPr>
        <w:spacing w:after="0" w:line="480" w:lineRule="auto"/>
        <w:contextualSpacing/>
        <w:rPr>
          <w:rFonts w:cs="Times New Roman"/>
          <w:szCs w:val="24"/>
        </w:rPr>
      </w:pPr>
      <w:r>
        <w:rPr>
          <w:rFonts w:cs="Times New Roman"/>
          <w:szCs w:val="24"/>
        </w:rPr>
        <w:t>Considering that t</w:t>
      </w:r>
      <w:r w:rsidRPr="00B53EA5">
        <w:rPr>
          <w:rFonts w:cs="Times New Roman"/>
          <w:szCs w:val="24"/>
        </w:rPr>
        <w:t xml:space="preserve">he circadian period of </w:t>
      </w:r>
      <w:r w:rsidRPr="00B53EA5">
        <w:rPr>
          <w:rFonts w:cs="Times New Roman"/>
          <w:i/>
          <w:iCs/>
          <w:szCs w:val="24"/>
        </w:rPr>
        <w:t>Arabidopsis</w:t>
      </w:r>
      <w:r w:rsidRPr="00B53EA5">
        <w:rPr>
          <w:rFonts w:cs="Times New Roman"/>
          <w:szCs w:val="24"/>
        </w:rPr>
        <w:t xml:space="preserve"> </w:t>
      </w:r>
      <w:r>
        <w:rPr>
          <w:rFonts w:cs="Times New Roman"/>
          <w:szCs w:val="24"/>
        </w:rPr>
        <w:t>is largely controlled by</w:t>
      </w:r>
      <w:r w:rsidRPr="00B53EA5">
        <w:rPr>
          <w:rFonts w:cs="Times New Roman"/>
          <w:szCs w:val="24"/>
        </w:rPr>
        <w:t xml:space="preserve"> CCA1 and LHY</w:t>
      </w:r>
      <w:r>
        <w:rPr>
          <w:rFonts w:cs="Times New Roman"/>
          <w:szCs w:val="24"/>
        </w:rPr>
        <w:t xml:space="preserve"> genes</w:t>
      </w:r>
      <w:r w:rsidRPr="00B53EA5">
        <w:rPr>
          <w:rFonts w:cs="Times New Roman"/>
          <w:szCs w:val="24"/>
        </w:rPr>
        <w:t xml:space="preserve"> (Lu et al. 2009) </w:t>
      </w:r>
      <w:r>
        <w:rPr>
          <w:rFonts w:cs="Times New Roman"/>
          <w:szCs w:val="24"/>
        </w:rPr>
        <w:t xml:space="preserve">and </w:t>
      </w:r>
      <w:r w:rsidR="00C14483">
        <w:rPr>
          <w:rFonts w:cs="Times New Roman"/>
          <w:szCs w:val="24"/>
        </w:rPr>
        <w:t xml:space="preserve">that </w:t>
      </w:r>
      <w:r>
        <w:rPr>
          <w:rFonts w:cs="Times New Roman"/>
          <w:szCs w:val="24"/>
        </w:rPr>
        <w:t xml:space="preserve">these genes originate in an ancestor common to flowering plants (McClung 2010) it is expected that lettuce will follow similar physiological trends to </w:t>
      </w:r>
      <w:r>
        <w:rPr>
          <w:rFonts w:cs="Times New Roman"/>
          <w:i/>
          <w:iCs/>
          <w:szCs w:val="24"/>
        </w:rPr>
        <w:t xml:space="preserve">Arabidopsis </w:t>
      </w:r>
      <w:r>
        <w:rPr>
          <w:rFonts w:cs="Times New Roman"/>
          <w:szCs w:val="24"/>
        </w:rPr>
        <w:t xml:space="preserve">when subjected to non-circadian photoperiods. That is, the expectation is that lettuce plants both in the greater-than-circadian and less-than-circadian groups will have a smaller size, </w:t>
      </w:r>
      <w:r w:rsidR="003360A8">
        <w:rPr>
          <w:rFonts w:cs="Times New Roman"/>
          <w:szCs w:val="24"/>
        </w:rPr>
        <w:lastRenderedPageBreak/>
        <w:t>and lower stomatal conductance</w:t>
      </w:r>
      <w:r>
        <w:rPr>
          <w:rFonts w:cs="Times New Roman"/>
          <w:szCs w:val="24"/>
        </w:rPr>
        <w:t xml:space="preserve"> than those receiving a normal 24-hour photoperio</w:t>
      </w:r>
      <w:r w:rsidR="009C5549">
        <w:rPr>
          <w:rFonts w:cs="Times New Roman"/>
          <w:szCs w:val="24"/>
        </w:rPr>
        <w:t>ds.</w:t>
      </w:r>
      <w:r w:rsidR="006F4FD4">
        <w:rPr>
          <w:rFonts w:cs="Times New Roman"/>
          <w:szCs w:val="24"/>
        </w:rPr>
        <w:t xml:space="preserve"> </w:t>
      </w:r>
      <w:r w:rsidR="0022465D">
        <w:rPr>
          <w:rFonts w:cs="Times New Roman"/>
          <w:szCs w:val="24"/>
        </w:rPr>
        <w:t>Compared to circadian plants, the less-</w:t>
      </w:r>
      <w:r w:rsidR="003360A8">
        <w:rPr>
          <w:rFonts w:cs="Times New Roman"/>
          <w:szCs w:val="24"/>
        </w:rPr>
        <w:t>than</w:t>
      </w:r>
      <w:r w:rsidR="0022465D">
        <w:rPr>
          <w:rFonts w:cs="Times New Roman"/>
          <w:szCs w:val="24"/>
        </w:rPr>
        <w:t>-</w:t>
      </w:r>
      <w:r w:rsidR="003360A8">
        <w:rPr>
          <w:rFonts w:cs="Times New Roman"/>
          <w:szCs w:val="24"/>
        </w:rPr>
        <w:t xml:space="preserve">circadian plants are expected to have carbohydrate levels </w:t>
      </w:r>
      <w:r w:rsidR="00880E31">
        <w:rPr>
          <w:rFonts w:cs="Times New Roman"/>
          <w:szCs w:val="24"/>
        </w:rPr>
        <w:t xml:space="preserve">that are lower </w:t>
      </w:r>
      <w:r w:rsidR="003360A8">
        <w:rPr>
          <w:rFonts w:cs="Times New Roman"/>
          <w:szCs w:val="24"/>
        </w:rPr>
        <w:t>at pre-dusk and higher at pre-dawn</w:t>
      </w:r>
      <w:r w:rsidR="00880E31">
        <w:rPr>
          <w:rFonts w:cs="Times New Roman"/>
          <w:szCs w:val="24"/>
        </w:rPr>
        <w:t>,</w:t>
      </w:r>
      <w:r w:rsidR="003360A8">
        <w:rPr>
          <w:rFonts w:cs="Times New Roman"/>
          <w:szCs w:val="24"/>
        </w:rPr>
        <w:t xml:space="preserve"> while greater</w:t>
      </w:r>
      <w:r w:rsidR="00880E31">
        <w:rPr>
          <w:rFonts w:cs="Times New Roman"/>
          <w:szCs w:val="24"/>
        </w:rPr>
        <w:t>-</w:t>
      </w:r>
      <w:r w:rsidR="003360A8">
        <w:rPr>
          <w:rFonts w:cs="Times New Roman"/>
          <w:szCs w:val="24"/>
        </w:rPr>
        <w:t>than</w:t>
      </w:r>
      <w:r w:rsidR="00880E31">
        <w:rPr>
          <w:rFonts w:cs="Times New Roman"/>
          <w:szCs w:val="24"/>
        </w:rPr>
        <w:t>-</w:t>
      </w:r>
      <w:r w:rsidR="003360A8">
        <w:rPr>
          <w:rFonts w:cs="Times New Roman"/>
          <w:szCs w:val="24"/>
        </w:rPr>
        <w:t xml:space="preserve">circadian plants are expected to have </w:t>
      </w:r>
      <w:r w:rsidR="00C32A56">
        <w:rPr>
          <w:rFonts w:cs="Times New Roman"/>
          <w:szCs w:val="24"/>
        </w:rPr>
        <w:t xml:space="preserve">similar carbohydrate levels </w:t>
      </w:r>
      <w:r w:rsidR="001A4A6E">
        <w:rPr>
          <w:rFonts w:cs="Times New Roman"/>
          <w:szCs w:val="24"/>
        </w:rPr>
        <w:t xml:space="preserve">at pre-dusk and lower at pre-dawn due to an inability to predict sunrise from their circadian clocks. </w:t>
      </w:r>
      <w:r w:rsidR="00B357C2">
        <w:rPr>
          <w:rFonts w:cs="Times New Roman"/>
          <w:szCs w:val="24"/>
        </w:rPr>
        <w:t>However, since t</w:t>
      </w:r>
      <w:r w:rsidR="007F5734">
        <w:rPr>
          <w:rFonts w:cs="Times New Roman"/>
          <w:szCs w:val="24"/>
        </w:rPr>
        <w:t>he CCA1</w:t>
      </w:r>
      <w:r w:rsidR="00101C48">
        <w:rPr>
          <w:rFonts w:cs="Times New Roman"/>
          <w:szCs w:val="24"/>
        </w:rPr>
        <w:t xml:space="preserve"> and LHY</w:t>
      </w:r>
      <w:r w:rsidR="007F5734">
        <w:rPr>
          <w:rFonts w:cs="Times New Roman"/>
          <w:szCs w:val="24"/>
        </w:rPr>
        <w:t xml:space="preserve"> gene</w:t>
      </w:r>
      <w:r w:rsidR="00101C48">
        <w:rPr>
          <w:rFonts w:cs="Times New Roman"/>
          <w:szCs w:val="24"/>
        </w:rPr>
        <w:t>s</w:t>
      </w:r>
      <w:r w:rsidR="007F5734">
        <w:rPr>
          <w:rFonts w:cs="Times New Roman"/>
          <w:szCs w:val="24"/>
        </w:rPr>
        <w:t xml:space="preserve"> </w:t>
      </w:r>
      <w:r w:rsidR="00101C48">
        <w:rPr>
          <w:rFonts w:cs="Times New Roman"/>
          <w:szCs w:val="24"/>
        </w:rPr>
        <w:t>are</w:t>
      </w:r>
      <w:r w:rsidR="007F5734">
        <w:rPr>
          <w:rFonts w:cs="Times New Roman"/>
          <w:szCs w:val="24"/>
        </w:rPr>
        <w:t xml:space="preserve"> associated with other functions</w:t>
      </w:r>
      <w:r w:rsidR="00492B7F">
        <w:rPr>
          <w:rFonts w:cs="Times New Roman"/>
          <w:szCs w:val="24"/>
        </w:rPr>
        <w:t xml:space="preserve"> such as cold </w:t>
      </w:r>
      <w:r w:rsidR="008225EF">
        <w:rPr>
          <w:rFonts w:cs="Times New Roman"/>
          <w:szCs w:val="24"/>
        </w:rPr>
        <w:t xml:space="preserve">and freezing </w:t>
      </w:r>
      <w:r w:rsidR="00492B7F">
        <w:rPr>
          <w:rFonts w:cs="Times New Roman"/>
          <w:szCs w:val="24"/>
        </w:rPr>
        <w:t>tolerance in</w:t>
      </w:r>
      <w:r w:rsidR="00424A34">
        <w:rPr>
          <w:rFonts w:cs="Times New Roman"/>
          <w:szCs w:val="24"/>
        </w:rPr>
        <w:t xml:space="preserve"> Brassicas (</w:t>
      </w:r>
      <w:proofErr w:type="spellStart"/>
      <w:r w:rsidR="00101C48">
        <w:rPr>
          <w:rFonts w:cs="Times New Roman"/>
          <w:szCs w:val="24"/>
        </w:rPr>
        <w:t>Seo</w:t>
      </w:r>
      <w:proofErr w:type="spellEnd"/>
      <w:r w:rsidR="00101C48">
        <w:rPr>
          <w:rFonts w:cs="Times New Roman"/>
          <w:szCs w:val="24"/>
        </w:rPr>
        <w:t xml:space="preserve"> &amp; Mas 2015, </w:t>
      </w:r>
      <w:r w:rsidR="00DE6C4E">
        <w:rPr>
          <w:rFonts w:cs="Times New Roman"/>
          <w:szCs w:val="24"/>
        </w:rPr>
        <w:t>Xin et al. 2019)</w:t>
      </w:r>
      <w:r w:rsidR="006F4FD4">
        <w:rPr>
          <w:rFonts w:cs="Times New Roman"/>
          <w:szCs w:val="24"/>
        </w:rPr>
        <w:t xml:space="preserve"> </w:t>
      </w:r>
      <w:r w:rsidR="00D77095">
        <w:rPr>
          <w:rFonts w:cs="Times New Roman"/>
          <w:szCs w:val="24"/>
        </w:rPr>
        <w:t xml:space="preserve">and </w:t>
      </w:r>
      <w:r w:rsidR="00010F09">
        <w:rPr>
          <w:rFonts w:cs="Times New Roman"/>
          <w:szCs w:val="24"/>
        </w:rPr>
        <w:t>drought response in soybeans (</w:t>
      </w:r>
      <w:r w:rsidR="00155DD7">
        <w:rPr>
          <w:rFonts w:cs="Times New Roman"/>
          <w:szCs w:val="24"/>
        </w:rPr>
        <w:t xml:space="preserve">Wang et al. 2021) this </w:t>
      </w:r>
      <w:r w:rsidR="00295A1A">
        <w:rPr>
          <w:rFonts w:cs="Times New Roman"/>
          <w:szCs w:val="24"/>
        </w:rPr>
        <w:t xml:space="preserve">could be a faulty assumption as some other </w:t>
      </w:r>
      <w:r w:rsidR="00106091">
        <w:rPr>
          <w:rFonts w:cs="Times New Roman"/>
          <w:szCs w:val="24"/>
        </w:rPr>
        <w:t xml:space="preserve">yet unidentified gene system may have a </w:t>
      </w:r>
      <w:r w:rsidR="00812061">
        <w:rPr>
          <w:rFonts w:cs="Times New Roman"/>
          <w:szCs w:val="24"/>
        </w:rPr>
        <w:t>greate</w:t>
      </w:r>
      <w:r w:rsidR="00106091">
        <w:rPr>
          <w:rFonts w:cs="Times New Roman"/>
          <w:szCs w:val="24"/>
        </w:rPr>
        <w:t>r</w:t>
      </w:r>
      <w:r w:rsidR="00F95470">
        <w:rPr>
          <w:rFonts w:cs="Times New Roman"/>
          <w:szCs w:val="24"/>
        </w:rPr>
        <w:t xml:space="preserve"> impact on the circadian rhythm in lettuce.</w:t>
      </w:r>
    </w:p>
    <w:p w14:paraId="76291D3F" w14:textId="77777777" w:rsidR="00B65A7F" w:rsidRDefault="00B65A7F" w:rsidP="00530733">
      <w:pPr>
        <w:spacing w:after="0" w:line="480" w:lineRule="auto"/>
        <w:contextualSpacing/>
        <w:rPr>
          <w:rFonts w:cs="Times New Roman"/>
          <w:szCs w:val="24"/>
        </w:rPr>
      </w:pPr>
    </w:p>
    <w:p w14:paraId="418D2141" w14:textId="26A23016" w:rsidR="00E87B0B" w:rsidRDefault="008F436E" w:rsidP="00530733">
      <w:pPr>
        <w:spacing w:after="0" w:line="480" w:lineRule="auto"/>
        <w:contextualSpacing/>
        <w:rPr>
          <w:rFonts w:cs="Times New Roman"/>
          <w:szCs w:val="24"/>
        </w:rPr>
      </w:pPr>
      <w:r w:rsidRPr="00B53EA5">
        <w:rPr>
          <w:rFonts w:cs="Times New Roman"/>
          <w:szCs w:val="24"/>
        </w:rPr>
        <w:t xml:space="preserve">In environments where light and temperature cycles are not limited to those imposed by the </w:t>
      </w:r>
      <w:r w:rsidR="00B550AF" w:rsidRPr="00B53EA5">
        <w:rPr>
          <w:rFonts w:cs="Times New Roman"/>
          <w:szCs w:val="24"/>
        </w:rPr>
        <w:t xml:space="preserve">earth’s rotation, it is important to fully understand how </w:t>
      </w:r>
      <w:r w:rsidR="00812061">
        <w:rPr>
          <w:rFonts w:cs="Times New Roman"/>
          <w:szCs w:val="24"/>
        </w:rPr>
        <w:t>a</w:t>
      </w:r>
      <w:r w:rsidR="00B550AF" w:rsidRPr="00B53EA5">
        <w:rPr>
          <w:rFonts w:cs="Times New Roman"/>
          <w:szCs w:val="24"/>
        </w:rPr>
        <w:t xml:space="preserve"> species may respond and develop when exposed </w:t>
      </w:r>
      <w:r w:rsidR="001B7B0F" w:rsidRPr="00B53EA5">
        <w:rPr>
          <w:rFonts w:cs="Times New Roman"/>
          <w:szCs w:val="24"/>
        </w:rPr>
        <w:t>to unnatural environmental condition</w:t>
      </w:r>
      <w:r w:rsidR="00B65A7F">
        <w:rPr>
          <w:rFonts w:cs="Times New Roman"/>
          <w:szCs w:val="24"/>
        </w:rPr>
        <w:t>s</w:t>
      </w:r>
      <w:r w:rsidR="001B7B0F" w:rsidRPr="00B53EA5">
        <w:rPr>
          <w:rFonts w:cs="Times New Roman"/>
          <w:szCs w:val="24"/>
        </w:rPr>
        <w:t>.</w:t>
      </w:r>
      <w:r w:rsidR="002501EF" w:rsidRPr="00B53EA5">
        <w:rPr>
          <w:rFonts w:cs="Times New Roman"/>
          <w:szCs w:val="24"/>
        </w:rPr>
        <w:t xml:space="preserve"> </w:t>
      </w:r>
      <w:r w:rsidR="00812061">
        <w:rPr>
          <w:rFonts w:cs="Times New Roman"/>
          <w:szCs w:val="24"/>
        </w:rPr>
        <w:t>This</w:t>
      </w:r>
      <w:r w:rsidR="00557581" w:rsidRPr="00B53EA5">
        <w:rPr>
          <w:rFonts w:cs="Times New Roman"/>
          <w:szCs w:val="24"/>
        </w:rPr>
        <w:t xml:space="preserve"> project set out with</w:t>
      </w:r>
      <w:r w:rsidR="0080331E">
        <w:rPr>
          <w:rFonts w:cs="Times New Roman"/>
          <w:szCs w:val="24"/>
        </w:rPr>
        <w:t xml:space="preserve"> the</w:t>
      </w:r>
      <w:r w:rsidR="00557581" w:rsidRPr="00B53EA5">
        <w:rPr>
          <w:rFonts w:cs="Times New Roman"/>
          <w:szCs w:val="24"/>
        </w:rPr>
        <w:t xml:space="preserve"> goal of establishing a baseline </w:t>
      </w:r>
      <w:r w:rsidR="00653AB9">
        <w:rPr>
          <w:rFonts w:cs="Times New Roman"/>
          <w:szCs w:val="24"/>
        </w:rPr>
        <w:t xml:space="preserve">of </w:t>
      </w:r>
      <w:r w:rsidR="00557581" w:rsidRPr="00B53EA5">
        <w:rPr>
          <w:rFonts w:cs="Times New Roman"/>
          <w:szCs w:val="24"/>
        </w:rPr>
        <w:t xml:space="preserve">how the lettuce species may, in general, respond to non-circadian photoperiods in </w:t>
      </w:r>
      <w:r w:rsidR="00812061">
        <w:rPr>
          <w:rFonts w:cs="Times New Roman"/>
          <w:szCs w:val="24"/>
        </w:rPr>
        <w:t xml:space="preserve">terms of </w:t>
      </w:r>
      <w:r w:rsidR="00557581" w:rsidRPr="00B53EA5">
        <w:rPr>
          <w:rFonts w:cs="Times New Roman"/>
          <w:szCs w:val="24"/>
        </w:rPr>
        <w:t xml:space="preserve">growth, </w:t>
      </w:r>
      <w:r w:rsidR="00D81916">
        <w:rPr>
          <w:rFonts w:cs="Times New Roman"/>
          <w:szCs w:val="24"/>
        </w:rPr>
        <w:t>physiology</w:t>
      </w:r>
      <w:r w:rsidR="00557581" w:rsidRPr="00B53EA5">
        <w:rPr>
          <w:rFonts w:cs="Times New Roman"/>
          <w:szCs w:val="24"/>
        </w:rPr>
        <w:t>, and production</w:t>
      </w:r>
      <w:r w:rsidR="0008689F">
        <w:rPr>
          <w:rFonts w:cs="Times New Roman"/>
          <w:szCs w:val="24"/>
        </w:rPr>
        <w:t xml:space="preserve">. This will be </w:t>
      </w:r>
      <w:r w:rsidR="00297468">
        <w:rPr>
          <w:rFonts w:cs="Times New Roman"/>
          <w:szCs w:val="24"/>
        </w:rPr>
        <w:t>determined by measuring and analyzing</w:t>
      </w:r>
      <w:r w:rsidR="0008689F">
        <w:rPr>
          <w:rFonts w:cs="Times New Roman"/>
          <w:szCs w:val="24"/>
        </w:rPr>
        <w:t xml:space="preserve"> how a non-circadian photoperiod impacts the </w:t>
      </w:r>
      <w:r w:rsidR="00494078">
        <w:rPr>
          <w:rFonts w:cs="Times New Roman"/>
          <w:szCs w:val="24"/>
        </w:rPr>
        <w:t xml:space="preserve">following characteristics of lettuce: </w:t>
      </w:r>
      <w:r w:rsidR="0008689F">
        <w:rPr>
          <w:rFonts w:cs="Times New Roman"/>
          <w:szCs w:val="24"/>
        </w:rPr>
        <w:t xml:space="preserve">canopy </w:t>
      </w:r>
      <w:r w:rsidR="00C5556A">
        <w:rPr>
          <w:rFonts w:cs="Times New Roman"/>
          <w:szCs w:val="24"/>
        </w:rPr>
        <w:t>size</w:t>
      </w:r>
      <w:r w:rsidR="0008689F">
        <w:rPr>
          <w:rFonts w:cs="Times New Roman"/>
          <w:szCs w:val="24"/>
        </w:rPr>
        <w:t xml:space="preserve"> and biomass</w:t>
      </w:r>
      <w:r w:rsidR="00C5556A">
        <w:rPr>
          <w:rFonts w:cs="Times New Roman"/>
          <w:szCs w:val="24"/>
        </w:rPr>
        <w:t>, stomatal conductance and whole-plant gas exchange, and leaf carbohydrate</w:t>
      </w:r>
      <w:r w:rsidR="009E1BA9">
        <w:rPr>
          <w:rFonts w:cs="Times New Roman"/>
          <w:szCs w:val="24"/>
        </w:rPr>
        <w:t xml:space="preserve"> levels</w:t>
      </w:r>
      <w:r w:rsidR="00B87062">
        <w:rPr>
          <w:rFonts w:cs="Times New Roman"/>
          <w:szCs w:val="24"/>
        </w:rPr>
        <w:t>.</w:t>
      </w:r>
      <w:r w:rsidR="005550A1">
        <w:rPr>
          <w:rFonts w:cs="Times New Roman"/>
          <w:szCs w:val="24"/>
        </w:rPr>
        <w:t xml:space="preserve"> </w:t>
      </w:r>
      <w:r w:rsidR="004926C4">
        <w:rPr>
          <w:rFonts w:cs="Times New Roman"/>
          <w:szCs w:val="24"/>
        </w:rPr>
        <w:t xml:space="preserve">Negative effects from non-circadian photoperiods are observed in both </w:t>
      </w:r>
      <w:r w:rsidR="006B5345">
        <w:rPr>
          <w:rFonts w:cs="Times New Roman"/>
          <w:szCs w:val="24"/>
        </w:rPr>
        <w:t>the greater and less than</w:t>
      </w:r>
      <w:r w:rsidR="00D36A37">
        <w:rPr>
          <w:rFonts w:cs="Times New Roman"/>
          <w:szCs w:val="24"/>
        </w:rPr>
        <w:t xml:space="preserve"> circadian photoperiod</w:t>
      </w:r>
      <w:r w:rsidR="006B5345">
        <w:rPr>
          <w:rFonts w:cs="Times New Roman"/>
          <w:szCs w:val="24"/>
        </w:rPr>
        <w:t xml:space="preserve"> directions, and so it is expected that the </w:t>
      </w:r>
      <w:r w:rsidR="00A361E6">
        <w:rPr>
          <w:rFonts w:cs="Times New Roman"/>
          <w:szCs w:val="24"/>
        </w:rPr>
        <w:t xml:space="preserve">direction of </w:t>
      </w:r>
      <w:r w:rsidR="006B5345">
        <w:rPr>
          <w:rFonts w:cs="Times New Roman"/>
          <w:szCs w:val="24"/>
        </w:rPr>
        <w:t>effects will be similar for all experiments</w:t>
      </w:r>
      <w:r w:rsidR="00CA2C86">
        <w:rPr>
          <w:rFonts w:cs="Times New Roman"/>
          <w:szCs w:val="24"/>
        </w:rPr>
        <w:t xml:space="preserve"> </w:t>
      </w:r>
      <w:r w:rsidR="002B6E86">
        <w:rPr>
          <w:rFonts w:cs="Times New Roman"/>
          <w:szCs w:val="24"/>
        </w:rPr>
        <w:t xml:space="preserve">except for carbohydrate level due to the </w:t>
      </w:r>
      <w:r w:rsidR="005C201D">
        <w:rPr>
          <w:rFonts w:cs="Times New Roman"/>
          <w:szCs w:val="24"/>
        </w:rPr>
        <w:t xml:space="preserve">previously discussed importance in predicting sunrise </w:t>
      </w:r>
      <w:r w:rsidR="00CA2C86">
        <w:rPr>
          <w:rFonts w:cs="Times New Roman"/>
          <w:szCs w:val="24"/>
        </w:rPr>
        <w:t xml:space="preserve">(Graf et al. 2010, </w:t>
      </w:r>
      <w:r w:rsidR="002B46CA">
        <w:rPr>
          <w:rFonts w:cs="Times New Roman"/>
          <w:szCs w:val="24"/>
        </w:rPr>
        <w:t>Dodd et al. 2005)</w:t>
      </w:r>
      <w:r w:rsidR="006B5345">
        <w:rPr>
          <w:rFonts w:cs="Times New Roman"/>
          <w:szCs w:val="24"/>
        </w:rPr>
        <w:t>.</w:t>
      </w:r>
      <w:r w:rsidR="00D36A37">
        <w:rPr>
          <w:rFonts w:cs="Times New Roman"/>
          <w:szCs w:val="24"/>
        </w:rPr>
        <w:t xml:space="preserve"> </w:t>
      </w:r>
    </w:p>
    <w:p w14:paraId="133CAB16" w14:textId="77777777" w:rsidR="00E87B0B" w:rsidRDefault="00E87B0B" w:rsidP="00530733">
      <w:pPr>
        <w:spacing w:after="0" w:line="480" w:lineRule="auto"/>
        <w:contextualSpacing/>
        <w:rPr>
          <w:rFonts w:cs="Times New Roman"/>
          <w:szCs w:val="24"/>
        </w:rPr>
      </w:pPr>
    </w:p>
    <w:p w14:paraId="42C6D51E" w14:textId="0493F270" w:rsidR="00B53EA5" w:rsidRDefault="00C95BBB" w:rsidP="009E42E3">
      <w:pPr>
        <w:pStyle w:val="Heading1"/>
      </w:pPr>
      <w:bookmarkStart w:id="2" w:name="_Toc106820773"/>
      <w:r w:rsidRPr="00B53EA5">
        <w:lastRenderedPageBreak/>
        <w:t>Methods</w:t>
      </w:r>
      <w:bookmarkEnd w:id="2"/>
    </w:p>
    <w:p w14:paraId="6AA08624" w14:textId="7C55C4A1" w:rsidR="00C95BBB" w:rsidRPr="00B53EA5" w:rsidRDefault="00EF3BF9" w:rsidP="001073E6">
      <w:pPr>
        <w:pStyle w:val="Heading2"/>
        <w:rPr>
          <w:u w:val="single"/>
        </w:rPr>
      </w:pPr>
      <w:bookmarkStart w:id="3" w:name="_Toc106820774"/>
      <w:r w:rsidRPr="00B53EA5">
        <w:t>Lettuce Cultivation</w:t>
      </w:r>
      <w:r w:rsidR="000C2EA4" w:rsidRPr="00B53EA5">
        <w:t xml:space="preserve"> and Growth Chambers</w:t>
      </w:r>
      <w:bookmarkEnd w:id="3"/>
    </w:p>
    <w:p w14:paraId="53D4B77D" w14:textId="5DA7CFC4" w:rsidR="00533669" w:rsidRDefault="000426FA" w:rsidP="00E2126A">
      <w:pPr>
        <w:spacing w:after="0" w:line="480" w:lineRule="auto"/>
        <w:rPr>
          <w:rFonts w:cs="Times New Roman"/>
          <w:szCs w:val="24"/>
        </w:rPr>
      </w:pPr>
      <w:r w:rsidRPr="00B53EA5">
        <w:rPr>
          <w:rFonts w:cs="Times New Roman"/>
          <w:szCs w:val="24"/>
        </w:rPr>
        <w:t>The l</w:t>
      </w:r>
      <w:r w:rsidR="00FF3649" w:rsidRPr="00B53EA5">
        <w:rPr>
          <w:rFonts w:cs="Times New Roman"/>
          <w:szCs w:val="24"/>
        </w:rPr>
        <w:t xml:space="preserve">ettuce </w:t>
      </w:r>
      <w:r w:rsidR="007C09B2" w:rsidRPr="00B53EA5">
        <w:rPr>
          <w:rFonts w:cs="Times New Roman"/>
          <w:szCs w:val="24"/>
        </w:rPr>
        <w:t xml:space="preserve">cultivar </w:t>
      </w:r>
      <w:r w:rsidR="00653AB9">
        <w:rPr>
          <w:rFonts w:cs="Times New Roman"/>
          <w:szCs w:val="24"/>
        </w:rPr>
        <w:t>used in the study</w:t>
      </w:r>
      <w:r w:rsidR="00653AB9" w:rsidRPr="00B53EA5">
        <w:rPr>
          <w:rFonts w:cs="Times New Roman"/>
          <w:szCs w:val="24"/>
        </w:rPr>
        <w:t xml:space="preserve"> </w:t>
      </w:r>
      <w:r w:rsidR="007C09B2" w:rsidRPr="00B53EA5">
        <w:rPr>
          <w:rFonts w:cs="Times New Roman"/>
          <w:szCs w:val="24"/>
        </w:rPr>
        <w:t>was Parris Island Cos</w:t>
      </w:r>
      <w:r w:rsidR="005F36D8" w:rsidRPr="00B53EA5">
        <w:rPr>
          <w:rFonts w:cs="Times New Roman"/>
          <w:szCs w:val="24"/>
        </w:rPr>
        <w:t xml:space="preserve">, chosen for </w:t>
      </w:r>
      <w:r w:rsidR="003B19C7" w:rsidRPr="00B53EA5">
        <w:rPr>
          <w:rFonts w:cs="Times New Roman"/>
          <w:szCs w:val="24"/>
        </w:rPr>
        <w:t>i</w:t>
      </w:r>
      <w:r w:rsidR="00C3713E" w:rsidRPr="00B53EA5">
        <w:rPr>
          <w:rFonts w:cs="Times New Roman"/>
          <w:szCs w:val="24"/>
        </w:rPr>
        <w:t>ts relative genetic uniformity as an heirloom cultivar</w:t>
      </w:r>
      <w:r w:rsidR="008452C4" w:rsidRPr="00B53EA5">
        <w:rPr>
          <w:rFonts w:cs="Times New Roman"/>
          <w:szCs w:val="24"/>
        </w:rPr>
        <w:t xml:space="preserve"> and its </w:t>
      </w:r>
      <w:r w:rsidR="004612BA" w:rsidRPr="00B53EA5">
        <w:rPr>
          <w:rFonts w:cs="Times New Roman"/>
          <w:szCs w:val="24"/>
        </w:rPr>
        <w:t>tall and narrow growing shape</w:t>
      </w:r>
      <w:r w:rsidR="0023759F" w:rsidRPr="00B53EA5">
        <w:rPr>
          <w:rFonts w:cs="Times New Roman"/>
          <w:szCs w:val="24"/>
        </w:rPr>
        <w:t xml:space="preserve"> which is ideal for the growth chamber environment.</w:t>
      </w:r>
      <w:r w:rsidR="00851C7B" w:rsidRPr="00B53EA5">
        <w:rPr>
          <w:rFonts w:cs="Times New Roman"/>
          <w:szCs w:val="24"/>
        </w:rPr>
        <w:t xml:space="preserve"> The lettuce was grown for 8 weeks </w:t>
      </w:r>
      <w:r w:rsidR="00442254" w:rsidRPr="00B53EA5">
        <w:rPr>
          <w:rFonts w:cs="Times New Roman"/>
          <w:szCs w:val="24"/>
        </w:rPr>
        <w:t>in total as measured from germination to harvest.</w:t>
      </w:r>
      <w:r w:rsidR="008A3613">
        <w:rPr>
          <w:rFonts w:cs="Times New Roman"/>
          <w:szCs w:val="24"/>
        </w:rPr>
        <w:t xml:space="preserve"> Lettuce was </w:t>
      </w:r>
      <w:r w:rsidR="00523B5F">
        <w:rPr>
          <w:rFonts w:cs="Times New Roman"/>
          <w:szCs w:val="24"/>
        </w:rPr>
        <w:t xml:space="preserve">grown in </w:t>
      </w:r>
      <w:r w:rsidR="001C4821">
        <w:rPr>
          <w:rFonts w:cs="Times New Roman"/>
          <w:szCs w:val="24"/>
        </w:rPr>
        <w:t>0</w:t>
      </w:r>
      <w:r w:rsidR="00A865B9">
        <w:rPr>
          <w:rFonts w:cs="Times New Roman"/>
          <w:szCs w:val="24"/>
        </w:rPr>
        <w:t xml:space="preserve">.95L </w:t>
      </w:r>
      <w:r w:rsidR="00523B5F">
        <w:rPr>
          <w:rFonts w:cs="Times New Roman"/>
          <w:szCs w:val="24"/>
        </w:rPr>
        <w:t>size nursery pots in coco coir growing medium</w:t>
      </w:r>
      <w:r w:rsidR="00AB3E07">
        <w:rPr>
          <w:rFonts w:cs="Times New Roman"/>
          <w:szCs w:val="24"/>
        </w:rPr>
        <w:t xml:space="preserve">, </w:t>
      </w:r>
      <w:r w:rsidR="00CD7620">
        <w:rPr>
          <w:rFonts w:cs="Times New Roman"/>
          <w:szCs w:val="24"/>
        </w:rPr>
        <w:t xml:space="preserve">and were bottom-watered 3 times per week. Plants </w:t>
      </w:r>
      <w:r w:rsidR="00AB3E07">
        <w:rPr>
          <w:rFonts w:cs="Times New Roman"/>
          <w:szCs w:val="24"/>
        </w:rPr>
        <w:t>were fertilized</w:t>
      </w:r>
      <w:r w:rsidR="00CD7620">
        <w:rPr>
          <w:rFonts w:cs="Times New Roman"/>
          <w:szCs w:val="24"/>
        </w:rPr>
        <w:t xml:space="preserve"> </w:t>
      </w:r>
      <w:r w:rsidR="00017A29">
        <w:rPr>
          <w:rFonts w:cs="Times New Roman"/>
          <w:szCs w:val="24"/>
        </w:rPr>
        <w:t>twice per week</w:t>
      </w:r>
      <w:r w:rsidR="00AB3E07">
        <w:rPr>
          <w:rFonts w:cs="Times New Roman"/>
          <w:szCs w:val="24"/>
        </w:rPr>
        <w:t xml:space="preserve"> usin</w:t>
      </w:r>
      <w:r w:rsidR="00E4367C">
        <w:rPr>
          <w:rFonts w:cs="Times New Roman"/>
          <w:szCs w:val="24"/>
        </w:rPr>
        <w:t>g</w:t>
      </w:r>
      <w:r w:rsidR="00AB3E07">
        <w:rPr>
          <w:rFonts w:cs="Times New Roman"/>
          <w:szCs w:val="24"/>
        </w:rPr>
        <w:t xml:space="preserve"> </w:t>
      </w:r>
      <w:proofErr w:type="spellStart"/>
      <w:r w:rsidR="00E40B27">
        <w:rPr>
          <w:rFonts w:cs="Times New Roman"/>
          <w:szCs w:val="24"/>
        </w:rPr>
        <w:t>MaxiGro</w:t>
      </w:r>
      <w:proofErr w:type="spellEnd"/>
      <w:r w:rsidR="00E40B27">
        <w:rPr>
          <w:rFonts w:cs="Times New Roman"/>
          <w:szCs w:val="24"/>
        </w:rPr>
        <w:t xml:space="preserve"> powder fertilizer (</w:t>
      </w:r>
      <w:r w:rsidR="00BC338F">
        <w:rPr>
          <w:rFonts w:cs="Times New Roman"/>
          <w:szCs w:val="24"/>
        </w:rPr>
        <w:t>General Hydroponics,</w:t>
      </w:r>
      <w:r w:rsidR="00231778">
        <w:rPr>
          <w:rFonts w:cs="Times New Roman"/>
          <w:szCs w:val="24"/>
        </w:rPr>
        <w:t xml:space="preserve"> Berkeley, California)</w:t>
      </w:r>
      <w:r w:rsidR="00017A29">
        <w:rPr>
          <w:rFonts w:cs="Times New Roman"/>
          <w:szCs w:val="24"/>
        </w:rPr>
        <w:t xml:space="preserve"> </w:t>
      </w:r>
      <w:r w:rsidR="00E4367C">
        <w:rPr>
          <w:rFonts w:cs="Times New Roman"/>
          <w:szCs w:val="24"/>
        </w:rPr>
        <w:t>at a concentration of 5 grams of fertilizer per liter of water.</w:t>
      </w:r>
    </w:p>
    <w:p w14:paraId="0CF4A74A" w14:textId="77777777" w:rsidR="00DC794E" w:rsidRPr="00B53EA5" w:rsidRDefault="00DC794E" w:rsidP="00E2126A">
      <w:pPr>
        <w:spacing w:after="0" w:line="480" w:lineRule="auto"/>
        <w:rPr>
          <w:rFonts w:cs="Times New Roman"/>
          <w:szCs w:val="24"/>
        </w:rPr>
      </w:pPr>
    </w:p>
    <w:p w14:paraId="4F6C90AB" w14:textId="302AC2C3" w:rsidR="00D711BC" w:rsidRPr="00B53EA5" w:rsidRDefault="00FA5A8B" w:rsidP="00E2126A">
      <w:pPr>
        <w:spacing w:after="0" w:line="480" w:lineRule="auto"/>
        <w:rPr>
          <w:rFonts w:cs="Times New Roman"/>
          <w:szCs w:val="24"/>
        </w:rPr>
      </w:pPr>
      <w:r w:rsidRPr="00B53EA5">
        <w:rPr>
          <w:rFonts w:cs="Times New Roman"/>
          <w:szCs w:val="24"/>
        </w:rPr>
        <w:t xml:space="preserve">Lettuce was grown in </w:t>
      </w:r>
      <w:r w:rsidR="00333C7D">
        <w:rPr>
          <w:rFonts w:cs="Times New Roman"/>
          <w:szCs w:val="24"/>
        </w:rPr>
        <w:t>81</w:t>
      </w:r>
      <w:r w:rsidR="00AA2FBA" w:rsidRPr="00B53EA5">
        <w:rPr>
          <w:rFonts w:cs="Times New Roman"/>
          <w:szCs w:val="24"/>
        </w:rPr>
        <w:t>x</w:t>
      </w:r>
      <w:r w:rsidR="00333C7D">
        <w:rPr>
          <w:rFonts w:cs="Times New Roman"/>
          <w:szCs w:val="24"/>
        </w:rPr>
        <w:t>81</w:t>
      </w:r>
      <w:r w:rsidR="00AA2FBA" w:rsidRPr="00B53EA5">
        <w:rPr>
          <w:rFonts w:cs="Times New Roman"/>
          <w:szCs w:val="24"/>
        </w:rPr>
        <w:t>x</w:t>
      </w:r>
      <w:r w:rsidR="00333C7D">
        <w:rPr>
          <w:rFonts w:cs="Times New Roman"/>
          <w:szCs w:val="24"/>
        </w:rPr>
        <w:t>162cm</w:t>
      </w:r>
      <w:r w:rsidR="00AA2FBA" w:rsidRPr="00B53EA5">
        <w:rPr>
          <w:rFonts w:cs="Times New Roman"/>
          <w:szCs w:val="24"/>
        </w:rPr>
        <w:t xml:space="preserve"> </w:t>
      </w:r>
      <w:r w:rsidR="000E2B9E" w:rsidRPr="00B53EA5">
        <w:rPr>
          <w:rFonts w:cs="Times New Roman"/>
          <w:szCs w:val="24"/>
        </w:rPr>
        <w:t>mylar lined growth tents</w:t>
      </w:r>
      <w:r w:rsidR="0014161F">
        <w:rPr>
          <w:rFonts w:cs="Times New Roman"/>
          <w:szCs w:val="24"/>
        </w:rPr>
        <w:t xml:space="preserve"> (</w:t>
      </w:r>
      <w:proofErr w:type="spellStart"/>
      <w:r w:rsidR="0014161F">
        <w:rPr>
          <w:rFonts w:cs="Times New Roman"/>
          <w:szCs w:val="24"/>
        </w:rPr>
        <w:t>Coolgrows</w:t>
      </w:r>
      <w:proofErr w:type="spellEnd"/>
      <w:r w:rsidR="0014161F">
        <w:rPr>
          <w:rFonts w:cs="Times New Roman"/>
          <w:szCs w:val="24"/>
        </w:rPr>
        <w:t>,</w:t>
      </w:r>
      <w:r w:rsidR="00B679E7">
        <w:rPr>
          <w:rFonts w:cs="Times New Roman"/>
          <w:szCs w:val="24"/>
        </w:rPr>
        <w:t xml:space="preserve"> </w:t>
      </w:r>
      <w:r w:rsidR="004212B3">
        <w:rPr>
          <w:rFonts w:cs="Times New Roman"/>
          <w:szCs w:val="24"/>
        </w:rPr>
        <w:t>Quanzhou,</w:t>
      </w:r>
      <w:r w:rsidR="00907551">
        <w:rPr>
          <w:rFonts w:cs="Times New Roman"/>
          <w:szCs w:val="24"/>
        </w:rPr>
        <w:t xml:space="preserve"> Jinjiang </w:t>
      </w:r>
      <w:r w:rsidR="004212B3">
        <w:rPr>
          <w:rFonts w:cs="Times New Roman"/>
          <w:szCs w:val="24"/>
        </w:rPr>
        <w:t xml:space="preserve"> China)</w:t>
      </w:r>
      <w:r w:rsidR="0014161F">
        <w:rPr>
          <w:rFonts w:cs="Times New Roman"/>
          <w:szCs w:val="24"/>
        </w:rPr>
        <w:t xml:space="preserve"> </w:t>
      </w:r>
      <w:r w:rsidR="00E561C2" w:rsidRPr="00B53EA5">
        <w:rPr>
          <w:rFonts w:cs="Times New Roman"/>
          <w:szCs w:val="24"/>
        </w:rPr>
        <w:t xml:space="preserve"> for the entirety of the experiment. Light was provided through </w:t>
      </w:r>
      <w:r w:rsidR="003C10A2">
        <w:rPr>
          <w:rFonts w:cs="Times New Roman"/>
          <w:szCs w:val="24"/>
        </w:rPr>
        <w:t>six</w:t>
      </w:r>
      <w:r w:rsidR="003C10A2" w:rsidRPr="00B53EA5">
        <w:rPr>
          <w:rFonts w:cs="Times New Roman"/>
          <w:szCs w:val="24"/>
        </w:rPr>
        <w:t xml:space="preserve"> </w:t>
      </w:r>
      <w:r w:rsidR="003F66DE" w:rsidRPr="00B53EA5">
        <w:rPr>
          <w:rFonts w:cs="Times New Roman"/>
          <w:szCs w:val="24"/>
        </w:rPr>
        <w:t xml:space="preserve">40W </w:t>
      </w:r>
      <w:r w:rsidR="005A3D40" w:rsidRPr="00B53EA5">
        <w:rPr>
          <w:rFonts w:cs="Times New Roman"/>
          <w:szCs w:val="24"/>
        </w:rPr>
        <w:t>day-light LED</w:t>
      </w:r>
      <w:r w:rsidR="003F66DE" w:rsidRPr="00B53EA5">
        <w:rPr>
          <w:rFonts w:cs="Times New Roman"/>
          <w:szCs w:val="24"/>
        </w:rPr>
        <w:t xml:space="preserve"> bulbs</w:t>
      </w:r>
      <w:r w:rsidR="0021761C">
        <w:rPr>
          <w:rFonts w:cs="Times New Roman"/>
          <w:szCs w:val="24"/>
        </w:rPr>
        <w:t xml:space="preserve"> (</w:t>
      </w:r>
      <w:proofErr w:type="spellStart"/>
      <w:r w:rsidR="0021761C">
        <w:rPr>
          <w:rFonts w:cs="Times New Roman"/>
          <w:szCs w:val="24"/>
        </w:rPr>
        <w:t>Auzilar</w:t>
      </w:r>
      <w:proofErr w:type="spellEnd"/>
      <w:r w:rsidR="0021761C">
        <w:rPr>
          <w:rFonts w:cs="Times New Roman"/>
          <w:szCs w:val="24"/>
        </w:rPr>
        <w:t xml:space="preserve">, </w:t>
      </w:r>
      <w:r w:rsidR="00907551">
        <w:rPr>
          <w:rFonts w:cs="Times New Roman"/>
          <w:szCs w:val="24"/>
        </w:rPr>
        <w:t>Shenzhen City</w:t>
      </w:r>
      <w:r w:rsidR="00405B6A">
        <w:rPr>
          <w:rFonts w:cs="Times New Roman"/>
          <w:szCs w:val="24"/>
        </w:rPr>
        <w:t>, Guangdong China)</w:t>
      </w:r>
      <w:r w:rsidR="003F66DE" w:rsidRPr="00B53EA5">
        <w:rPr>
          <w:rFonts w:cs="Times New Roman"/>
          <w:szCs w:val="24"/>
        </w:rPr>
        <w:t xml:space="preserve"> at a height</w:t>
      </w:r>
      <w:r w:rsidR="00F3142A" w:rsidRPr="00B53EA5">
        <w:rPr>
          <w:rFonts w:cs="Times New Roman"/>
          <w:szCs w:val="24"/>
        </w:rPr>
        <w:t xml:space="preserve"> that was </w:t>
      </w:r>
      <w:r w:rsidR="00CE6BC9" w:rsidRPr="00B53EA5">
        <w:rPr>
          <w:rFonts w:cs="Times New Roman"/>
          <w:szCs w:val="24"/>
        </w:rPr>
        <w:t>raised throughout the experiment</w:t>
      </w:r>
      <w:r w:rsidR="00F3142A" w:rsidRPr="00B53EA5">
        <w:rPr>
          <w:rFonts w:cs="Times New Roman"/>
          <w:szCs w:val="24"/>
        </w:rPr>
        <w:t xml:space="preserve"> to maintain a PAR of 55</w:t>
      </w:r>
      <w:r w:rsidR="00F82490" w:rsidRPr="00B53EA5">
        <w:rPr>
          <w:rFonts w:cs="Times New Roman"/>
          <w:szCs w:val="24"/>
        </w:rPr>
        <w:t>0</w:t>
      </w:r>
      <w:r w:rsidR="00F3142A" w:rsidRPr="00B53EA5">
        <w:rPr>
          <w:rFonts w:cs="Times New Roman"/>
          <w:szCs w:val="24"/>
        </w:rPr>
        <w:t xml:space="preserve"> </w:t>
      </w:r>
      <w:proofErr w:type="spellStart"/>
      <w:r w:rsidR="001F6DCC" w:rsidRPr="001F6DCC">
        <w:rPr>
          <w:rFonts w:cs="Times New Roman"/>
          <w:szCs w:val="24"/>
        </w:rPr>
        <w:t>μ</w:t>
      </w:r>
      <w:r w:rsidR="001F6DCC">
        <w:rPr>
          <w:rFonts w:cs="Times New Roman"/>
          <w:szCs w:val="24"/>
        </w:rPr>
        <w:t>mol</w:t>
      </w:r>
      <w:proofErr w:type="spellEnd"/>
      <w:r w:rsidR="001F6DCC">
        <w:rPr>
          <w:rFonts w:cs="Times New Roman"/>
          <w:szCs w:val="24"/>
        </w:rPr>
        <w:t>/m</w:t>
      </w:r>
      <w:r w:rsidR="001F6DCC" w:rsidRPr="001F6DCC">
        <w:rPr>
          <w:rFonts w:cs="Times New Roman"/>
          <w:szCs w:val="24"/>
          <w:vertAlign w:val="superscript"/>
        </w:rPr>
        <w:t>2</w:t>
      </w:r>
      <w:r w:rsidR="001F6DCC">
        <w:rPr>
          <w:rFonts w:cs="Times New Roman"/>
          <w:szCs w:val="24"/>
        </w:rPr>
        <w:t xml:space="preserve">/s </w:t>
      </w:r>
      <w:r w:rsidR="00F3142A" w:rsidRPr="00B53EA5">
        <w:rPr>
          <w:rFonts w:cs="Times New Roman"/>
          <w:szCs w:val="24"/>
        </w:rPr>
        <w:t xml:space="preserve">at the canopy level. </w:t>
      </w:r>
      <w:r w:rsidR="00955499">
        <w:rPr>
          <w:rFonts w:cs="Times New Roman"/>
          <w:szCs w:val="24"/>
        </w:rPr>
        <w:t xml:space="preserve">Previous studies have shown that lettuce plants reach 90% of the species light saturated photosynthetic rate at this light intensity </w:t>
      </w:r>
      <w:r w:rsidR="00DA12AB" w:rsidRPr="00B53EA5">
        <w:rPr>
          <w:rFonts w:cs="Times New Roman"/>
          <w:szCs w:val="24"/>
        </w:rPr>
        <w:t xml:space="preserve">(Zhou et. </w:t>
      </w:r>
      <w:r w:rsidR="003C10A2">
        <w:rPr>
          <w:rFonts w:cs="Times New Roman"/>
          <w:szCs w:val="24"/>
        </w:rPr>
        <w:t>a</w:t>
      </w:r>
      <w:r w:rsidR="003C10A2" w:rsidRPr="00B53EA5">
        <w:rPr>
          <w:rFonts w:cs="Times New Roman"/>
          <w:szCs w:val="24"/>
        </w:rPr>
        <w:t xml:space="preserve">l </w:t>
      </w:r>
      <w:r w:rsidR="00CF7B4E" w:rsidRPr="00B53EA5">
        <w:rPr>
          <w:rFonts w:cs="Times New Roman"/>
          <w:szCs w:val="24"/>
        </w:rPr>
        <w:t>2020</w:t>
      </w:r>
      <w:r w:rsidR="00DA12AB" w:rsidRPr="00B53EA5">
        <w:rPr>
          <w:rFonts w:cs="Times New Roman"/>
          <w:szCs w:val="24"/>
        </w:rPr>
        <w:t>)</w:t>
      </w:r>
      <w:r w:rsidR="00FC7D88" w:rsidRPr="00B53EA5">
        <w:rPr>
          <w:rFonts w:cs="Times New Roman"/>
          <w:szCs w:val="24"/>
        </w:rPr>
        <w:t>.</w:t>
      </w:r>
      <w:r w:rsidR="00363988" w:rsidRPr="00B53EA5">
        <w:rPr>
          <w:rFonts w:cs="Times New Roman"/>
          <w:szCs w:val="24"/>
        </w:rPr>
        <w:t xml:space="preserve"> The light cycle </w:t>
      </w:r>
      <w:r w:rsidR="003C10A2">
        <w:rPr>
          <w:rFonts w:cs="Times New Roman"/>
          <w:szCs w:val="24"/>
        </w:rPr>
        <w:t xml:space="preserve">in the growth tents </w:t>
      </w:r>
      <w:r w:rsidR="00363988" w:rsidRPr="00B53EA5">
        <w:rPr>
          <w:rFonts w:cs="Times New Roman"/>
          <w:szCs w:val="24"/>
        </w:rPr>
        <w:t xml:space="preserve">was controlled via </w:t>
      </w:r>
      <w:r w:rsidR="00F74E1F">
        <w:rPr>
          <w:rFonts w:cs="Times New Roman"/>
          <w:szCs w:val="24"/>
        </w:rPr>
        <w:t xml:space="preserve">an Arduino </w:t>
      </w:r>
      <w:r w:rsidR="00AA101C">
        <w:rPr>
          <w:rFonts w:cs="Times New Roman"/>
          <w:szCs w:val="24"/>
        </w:rPr>
        <w:t xml:space="preserve">Uno (Arduino, Somerville, Massachusetts) </w:t>
      </w:r>
      <w:r w:rsidR="00260922">
        <w:rPr>
          <w:rFonts w:cs="Times New Roman"/>
          <w:szCs w:val="24"/>
        </w:rPr>
        <w:t xml:space="preserve">connected to a </w:t>
      </w:r>
      <w:proofErr w:type="gramStart"/>
      <w:r w:rsidR="00260922">
        <w:rPr>
          <w:rFonts w:cs="Times New Roman"/>
          <w:szCs w:val="24"/>
        </w:rPr>
        <w:t>5 volt</w:t>
      </w:r>
      <w:proofErr w:type="gramEnd"/>
      <w:r w:rsidR="00260922">
        <w:rPr>
          <w:rFonts w:cs="Times New Roman"/>
          <w:szCs w:val="24"/>
        </w:rPr>
        <w:t xml:space="preserve"> relay (</w:t>
      </w:r>
      <w:proofErr w:type="spellStart"/>
      <w:r w:rsidR="00503F5B">
        <w:rPr>
          <w:rFonts w:cs="Times New Roman"/>
          <w:szCs w:val="24"/>
        </w:rPr>
        <w:t>HiLetgo</w:t>
      </w:r>
      <w:proofErr w:type="spellEnd"/>
      <w:r w:rsidR="00503F5B">
        <w:rPr>
          <w:rFonts w:cs="Times New Roman"/>
          <w:szCs w:val="24"/>
        </w:rPr>
        <w:t xml:space="preserve">, </w:t>
      </w:r>
      <w:r w:rsidR="00640656">
        <w:rPr>
          <w:rFonts w:cs="Times New Roman"/>
          <w:szCs w:val="24"/>
        </w:rPr>
        <w:t>Shenzhen City, Guangdong China)</w:t>
      </w:r>
      <w:r w:rsidR="008F5709">
        <w:rPr>
          <w:rFonts w:cs="Times New Roman"/>
          <w:szCs w:val="24"/>
        </w:rPr>
        <w:t xml:space="preserve"> and </w:t>
      </w:r>
      <w:r w:rsidR="004E478F">
        <w:rPr>
          <w:rFonts w:cs="Times New Roman"/>
          <w:szCs w:val="24"/>
        </w:rPr>
        <w:t xml:space="preserve">an Adafruit </w:t>
      </w:r>
      <w:r w:rsidR="00AD375D">
        <w:rPr>
          <w:rFonts w:cs="Times New Roman"/>
          <w:szCs w:val="24"/>
        </w:rPr>
        <w:t>3296 Clock &amp; Timer</w:t>
      </w:r>
      <w:r w:rsidR="008F5709">
        <w:rPr>
          <w:rFonts w:cs="Times New Roman"/>
          <w:szCs w:val="24"/>
        </w:rPr>
        <w:t xml:space="preserve"> (</w:t>
      </w:r>
      <w:r w:rsidR="00AD375D">
        <w:rPr>
          <w:rFonts w:cs="Times New Roman"/>
          <w:szCs w:val="24"/>
        </w:rPr>
        <w:t>Adafruit Industries, New York City, New York)</w:t>
      </w:r>
    </w:p>
    <w:p w14:paraId="09A2E717" w14:textId="4CB4EA92" w:rsidR="00D711BC" w:rsidRPr="00B53EA5" w:rsidRDefault="00D711BC" w:rsidP="00A57E7F">
      <w:pPr>
        <w:keepNext/>
        <w:spacing w:after="0" w:line="480" w:lineRule="auto"/>
        <w:rPr>
          <w:rFonts w:cs="Times New Roman"/>
          <w:szCs w:val="24"/>
        </w:rPr>
      </w:pPr>
    </w:p>
    <w:p w14:paraId="095C9529" w14:textId="71A7B63D" w:rsidR="00ED764B" w:rsidRDefault="00F3142A" w:rsidP="00E2126A">
      <w:pPr>
        <w:spacing w:after="0" w:line="480" w:lineRule="auto"/>
        <w:rPr>
          <w:rFonts w:cs="Times New Roman"/>
          <w:szCs w:val="24"/>
        </w:rPr>
      </w:pPr>
      <w:r w:rsidRPr="00B53EA5">
        <w:rPr>
          <w:rFonts w:cs="Times New Roman"/>
          <w:szCs w:val="24"/>
        </w:rPr>
        <w:t>Airflow</w:t>
      </w:r>
      <w:r w:rsidR="00CE6BC9" w:rsidRPr="00B53EA5">
        <w:rPr>
          <w:rFonts w:cs="Times New Roman"/>
          <w:szCs w:val="24"/>
        </w:rPr>
        <w:t xml:space="preserve"> to the tent</w:t>
      </w:r>
      <w:r w:rsidRPr="00B53EA5">
        <w:rPr>
          <w:rFonts w:cs="Times New Roman"/>
          <w:szCs w:val="24"/>
        </w:rPr>
        <w:t xml:space="preserve"> </w:t>
      </w:r>
      <w:r w:rsidR="0005752B" w:rsidRPr="00B53EA5">
        <w:rPr>
          <w:rFonts w:cs="Times New Roman"/>
          <w:szCs w:val="24"/>
        </w:rPr>
        <w:t xml:space="preserve">was provided constantly through </w:t>
      </w:r>
      <w:r w:rsidR="00955499">
        <w:rPr>
          <w:rFonts w:cs="Times New Roman"/>
          <w:szCs w:val="24"/>
        </w:rPr>
        <w:t>10cm</w:t>
      </w:r>
      <w:r w:rsidR="00C537E5">
        <w:rPr>
          <w:rFonts w:cs="Times New Roman"/>
          <w:szCs w:val="24"/>
        </w:rPr>
        <w:t xml:space="preserve"> </w:t>
      </w:r>
      <w:r w:rsidR="00A45423" w:rsidRPr="00B53EA5">
        <w:rPr>
          <w:rFonts w:cs="Times New Roman"/>
          <w:szCs w:val="24"/>
        </w:rPr>
        <w:t xml:space="preserve">195 CFM </w:t>
      </w:r>
      <w:r w:rsidR="00FE41BC" w:rsidRPr="00B53EA5">
        <w:rPr>
          <w:rFonts w:cs="Times New Roman"/>
          <w:szCs w:val="24"/>
        </w:rPr>
        <w:t xml:space="preserve">inline </w:t>
      </w:r>
      <w:r w:rsidR="00CB5CB3">
        <w:rPr>
          <w:rFonts w:cs="Times New Roman"/>
          <w:szCs w:val="24"/>
        </w:rPr>
        <w:t xml:space="preserve">duct fans </w:t>
      </w:r>
      <w:r w:rsidR="00FC5EEF">
        <w:rPr>
          <w:rFonts w:cs="Times New Roman"/>
          <w:szCs w:val="24"/>
        </w:rPr>
        <w:t>(</w:t>
      </w:r>
      <w:proofErr w:type="spellStart"/>
      <w:r w:rsidR="00FC5EEF">
        <w:rPr>
          <w:rFonts w:cs="Times New Roman"/>
          <w:szCs w:val="24"/>
        </w:rPr>
        <w:t>Vivosun</w:t>
      </w:r>
      <w:proofErr w:type="spellEnd"/>
      <w:r w:rsidR="00FC5EEF">
        <w:rPr>
          <w:rFonts w:cs="Times New Roman"/>
          <w:szCs w:val="24"/>
        </w:rPr>
        <w:t xml:space="preserve">, </w:t>
      </w:r>
      <w:r w:rsidR="0069209E">
        <w:rPr>
          <w:rFonts w:cs="Times New Roman"/>
          <w:szCs w:val="24"/>
        </w:rPr>
        <w:t>Ontario</w:t>
      </w:r>
      <w:r w:rsidR="00E25B7D">
        <w:rPr>
          <w:rFonts w:cs="Times New Roman"/>
          <w:szCs w:val="24"/>
        </w:rPr>
        <w:t xml:space="preserve">, Canada) </w:t>
      </w:r>
      <w:r w:rsidR="00D46976" w:rsidRPr="00B53EA5">
        <w:rPr>
          <w:rFonts w:cs="Times New Roman"/>
          <w:szCs w:val="24"/>
        </w:rPr>
        <w:t xml:space="preserve">and ensured a </w:t>
      </w:r>
      <w:r w:rsidR="003C3EE2" w:rsidRPr="00B53EA5">
        <w:rPr>
          <w:rFonts w:cs="Times New Roman"/>
          <w:szCs w:val="24"/>
        </w:rPr>
        <w:t>consistent growing environme</w:t>
      </w:r>
      <w:r w:rsidR="00C70C72" w:rsidRPr="00B53EA5">
        <w:rPr>
          <w:rFonts w:cs="Times New Roman"/>
          <w:szCs w:val="24"/>
        </w:rPr>
        <w:t>nt of 23</w:t>
      </w:r>
      <w:r w:rsidR="00E0592D" w:rsidRPr="00E0592D">
        <w:rPr>
          <w:rFonts w:cs="Times New Roman"/>
          <w:szCs w:val="24"/>
        </w:rPr>
        <w:t>°</w:t>
      </w:r>
      <w:r w:rsidR="00A437A7" w:rsidRPr="00B53EA5">
        <w:rPr>
          <w:rFonts w:cs="Times New Roman"/>
          <w:szCs w:val="24"/>
        </w:rPr>
        <w:t xml:space="preserve">C </w:t>
      </w:r>
      <w:r w:rsidR="00C70C72" w:rsidRPr="00B53EA5">
        <w:rPr>
          <w:rFonts w:cs="Times New Roman"/>
          <w:szCs w:val="24"/>
        </w:rPr>
        <w:t xml:space="preserve">at </w:t>
      </w:r>
      <w:r w:rsidR="00D4514D" w:rsidRPr="00B53EA5">
        <w:rPr>
          <w:rFonts w:cs="Times New Roman"/>
          <w:szCs w:val="24"/>
        </w:rPr>
        <w:t>30% humidity during the day and 20</w:t>
      </w:r>
      <w:r w:rsidR="00E0592D" w:rsidRPr="00E0592D">
        <w:rPr>
          <w:rFonts w:cs="Times New Roman"/>
          <w:szCs w:val="24"/>
        </w:rPr>
        <w:t>°</w:t>
      </w:r>
      <w:r w:rsidR="00D4514D" w:rsidRPr="00B53EA5">
        <w:rPr>
          <w:rFonts w:cs="Times New Roman"/>
          <w:szCs w:val="24"/>
        </w:rPr>
        <w:t>C at 40% humidity during the night</w:t>
      </w:r>
      <w:r w:rsidR="00200059" w:rsidRPr="00B53EA5">
        <w:rPr>
          <w:rFonts w:cs="Times New Roman"/>
          <w:szCs w:val="24"/>
        </w:rPr>
        <w:t>.</w:t>
      </w:r>
      <w:r w:rsidR="003D2CC0" w:rsidRPr="00B53EA5">
        <w:rPr>
          <w:rFonts w:cs="Times New Roman"/>
          <w:szCs w:val="24"/>
        </w:rPr>
        <w:t xml:space="preserve"> Temperature and humidity </w:t>
      </w:r>
      <w:r w:rsidR="00964A59" w:rsidRPr="00B53EA5">
        <w:rPr>
          <w:rFonts w:cs="Times New Roman"/>
          <w:szCs w:val="24"/>
        </w:rPr>
        <w:t>were</w:t>
      </w:r>
      <w:r w:rsidR="003D2CC0" w:rsidRPr="00B53EA5">
        <w:rPr>
          <w:rFonts w:cs="Times New Roman"/>
          <w:szCs w:val="24"/>
        </w:rPr>
        <w:t xml:space="preserve"> measured </w:t>
      </w:r>
      <w:r w:rsidR="003D2CC0" w:rsidRPr="00B53EA5">
        <w:rPr>
          <w:rFonts w:cs="Times New Roman"/>
          <w:szCs w:val="24"/>
        </w:rPr>
        <w:lastRenderedPageBreak/>
        <w:t>through DH</w:t>
      </w:r>
      <w:r w:rsidR="006F4C81" w:rsidRPr="00B53EA5">
        <w:rPr>
          <w:rFonts w:cs="Times New Roman"/>
          <w:szCs w:val="24"/>
        </w:rPr>
        <w:t>T22</w:t>
      </w:r>
      <w:r w:rsidR="00387F7A">
        <w:rPr>
          <w:rFonts w:cs="Times New Roman"/>
          <w:szCs w:val="24"/>
        </w:rPr>
        <w:t xml:space="preserve"> (</w:t>
      </w:r>
      <w:r w:rsidR="00AF6DCD">
        <w:rPr>
          <w:rFonts w:cs="Times New Roman"/>
          <w:szCs w:val="24"/>
        </w:rPr>
        <w:t>Adafruit Industries, New York City, New York)</w:t>
      </w:r>
      <w:r w:rsidR="006F4C81" w:rsidRPr="00B53EA5">
        <w:rPr>
          <w:rFonts w:cs="Times New Roman"/>
          <w:szCs w:val="24"/>
        </w:rPr>
        <w:t xml:space="preserve"> multipurpose sensors</w:t>
      </w:r>
      <w:r w:rsidR="00D36193" w:rsidRPr="00B53EA5">
        <w:rPr>
          <w:rFonts w:cs="Times New Roman"/>
          <w:szCs w:val="24"/>
        </w:rPr>
        <w:t xml:space="preserve"> suspended at canopy level</w:t>
      </w:r>
      <w:r w:rsidR="00BF7CAE" w:rsidRPr="00B53EA5">
        <w:rPr>
          <w:rFonts w:cs="Times New Roman"/>
          <w:szCs w:val="24"/>
        </w:rPr>
        <w:t xml:space="preserve"> and </w:t>
      </w:r>
      <w:r w:rsidR="00F7214F" w:rsidRPr="00B53EA5">
        <w:rPr>
          <w:rFonts w:cs="Times New Roman"/>
          <w:szCs w:val="24"/>
        </w:rPr>
        <w:t>were logged every 15 minutes.</w:t>
      </w:r>
      <w:r w:rsidR="00C51DB1" w:rsidRPr="00B53EA5">
        <w:rPr>
          <w:rFonts w:cs="Times New Roman"/>
          <w:szCs w:val="24"/>
        </w:rPr>
        <w:t xml:space="preserve"> </w:t>
      </w:r>
      <w:r w:rsidR="00D82975" w:rsidRPr="00B53EA5">
        <w:rPr>
          <w:rFonts w:cs="Times New Roman"/>
          <w:szCs w:val="24"/>
        </w:rPr>
        <w:t xml:space="preserve">A pilot experiment was performed to </w:t>
      </w:r>
      <w:r w:rsidR="00D44D61" w:rsidRPr="00B53EA5">
        <w:rPr>
          <w:rFonts w:cs="Times New Roman"/>
          <w:szCs w:val="24"/>
        </w:rPr>
        <w:t>establish these baselines, and it was found that temperatures</w:t>
      </w:r>
      <w:r w:rsidR="007D74BF" w:rsidRPr="00B53EA5">
        <w:rPr>
          <w:rFonts w:cs="Times New Roman"/>
          <w:szCs w:val="24"/>
        </w:rPr>
        <w:t xml:space="preserve"> fell within </w:t>
      </w:r>
      <w:r w:rsidR="003C10A2">
        <w:rPr>
          <w:rFonts w:cs="Times New Roman"/>
          <w:szCs w:val="24"/>
        </w:rPr>
        <w:t>0</w:t>
      </w:r>
      <w:r w:rsidR="007D74BF" w:rsidRPr="00B53EA5">
        <w:rPr>
          <w:rFonts w:cs="Times New Roman"/>
          <w:szCs w:val="24"/>
        </w:rPr>
        <w:t>.</w:t>
      </w:r>
      <w:r w:rsidR="0027668F" w:rsidRPr="00B53EA5">
        <w:rPr>
          <w:rFonts w:cs="Times New Roman"/>
          <w:szCs w:val="24"/>
        </w:rPr>
        <w:t>1</w:t>
      </w:r>
      <w:r w:rsidR="00E0592D" w:rsidRPr="00E0592D">
        <w:rPr>
          <w:rFonts w:cs="Times New Roman"/>
          <w:szCs w:val="24"/>
        </w:rPr>
        <w:t>°</w:t>
      </w:r>
      <w:r w:rsidR="00B7761B">
        <w:rPr>
          <w:rFonts w:cs="Times New Roman"/>
          <w:szCs w:val="24"/>
          <w:vertAlign w:val="superscript"/>
        </w:rPr>
        <w:t xml:space="preserve"> </w:t>
      </w:r>
      <w:r w:rsidR="007D74BF" w:rsidRPr="00B53EA5">
        <w:rPr>
          <w:rFonts w:cs="Times New Roman"/>
          <w:szCs w:val="24"/>
        </w:rPr>
        <w:t xml:space="preserve">C and 5% humidity </w:t>
      </w:r>
      <w:r w:rsidR="00933E44" w:rsidRPr="00B53EA5">
        <w:rPr>
          <w:rFonts w:cs="Times New Roman"/>
          <w:szCs w:val="24"/>
        </w:rPr>
        <w:t xml:space="preserve">of the desired levels </w:t>
      </w:r>
      <w:r w:rsidR="006450AA" w:rsidRPr="00B53EA5">
        <w:rPr>
          <w:rFonts w:cs="Times New Roman"/>
          <w:szCs w:val="24"/>
        </w:rPr>
        <w:t>95%</w:t>
      </w:r>
      <w:r w:rsidR="00933E44" w:rsidRPr="00B53EA5">
        <w:rPr>
          <w:rFonts w:cs="Times New Roman"/>
          <w:szCs w:val="24"/>
        </w:rPr>
        <w:t xml:space="preserve"> of the time after a warming period of </w:t>
      </w:r>
      <w:r w:rsidR="00F64DE6" w:rsidRPr="00B53EA5">
        <w:rPr>
          <w:rFonts w:cs="Times New Roman"/>
          <w:szCs w:val="24"/>
        </w:rPr>
        <w:t>4 hours and a cooling period of 1 hour a</w:t>
      </w:r>
      <w:r w:rsidR="00352D6C" w:rsidRPr="00B53EA5">
        <w:rPr>
          <w:rFonts w:cs="Times New Roman"/>
          <w:szCs w:val="24"/>
        </w:rPr>
        <w:t>fter the lights turn on and off respectively.</w:t>
      </w:r>
    </w:p>
    <w:p w14:paraId="5860AE1C" w14:textId="77777777" w:rsidR="00826920" w:rsidRPr="00B53EA5" w:rsidRDefault="00826920" w:rsidP="00E2126A">
      <w:pPr>
        <w:spacing w:after="0" w:line="480" w:lineRule="auto"/>
        <w:rPr>
          <w:rFonts w:cs="Times New Roman"/>
          <w:szCs w:val="24"/>
        </w:rPr>
      </w:pPr>
    </w:p>
    <w:p w14:paraId="59A65CF5" w14:textId="7CABBBFD" w:rsidR="00D34AA8" w:rsidRPr="00B53EA5" w:rsidRDefault="005B4DF6" w:rsidP="00E2126A">
      <w:pPr>
        <w:spacing w:after="0" w:line="480" w:lineRule="auto"/>
        <w:rPr>
          <w:rFonts w:cs="Times New Roman"/>
          <w:szCs w:val="24"/>
        </w:rPr>
      </w:pPr>
      <w:r w:rsidRPr="00B53EA5">
        <w:rPr>
          <w:rFonts w:cs="Times New Roman"/>
          <w:szCs w:val="24"/>
        </w:rPr>
        <w:t xml:space="preserve">Three experiments were performed in total, </w:t>
      </w:r>
      <w:r w:rsidR="00A52F5B" w:rsidRPr="00B53EA5">
        <w:rPr>
          <w:rFonts w:cs="Times New Roman"/>
          <w:szCs w:val="24"/>
        </w:rPr>
        <w:t xml:space="preserve">with </w:t>
      </w:r>
      <w:r w:rsidRPr="00B53EA5">
        <w:rPr>
          <w:rFonts w:cs="Times New Roman"/>
          <w:szCs w:val="24"/>
        </w:rPr>
        <w:t>each experiment consist</w:t>
      </w:r>
      <w:r w:rsidR="00A52F5B" w:rsidRPr="00B53EA5">
        <w:rPr>
          <w:rFonts w:cs="Times New Roman"/>
          <w:szCs w:val="24"/>
        </w:rPr>
        <w:t>ing</w:t>
      </w:r>
      <w:r w:rsidRPr="00B53EA5">
        <w:rPr>
          <w:rFonts w:cs="Times New Roman"/>
          <w:szCs w:val="24"/>
        </w:rPr>
        <w:t xml:space="preserve"> </w:t>
      </w:r>
      <w:r w:rsidR="00A52F5B" w:rsidRPr="00B53EA5">
        <w:rPr>
          <w:rFonts w:cs="Times New Roman"/>
          <w:szCs w:val="24"/>
        </w:rPr>
        <w:t>of</w:t>
      </w:r>
      <w:r w:rsidR="006E75D4" w:rsidRPr="00B53EA5">
        <w:rPr>
          <w:rFonts w:cs="Times New Roman"/>
          <w:szCs w:val="24"/>
        </w:rPr>
        <w:t xml:space="preserve"> </w:t>
      </w:r>
      <w:r w:rsidR="00A52F5B" w:rsidRPr="00B53EA5">
        <w:rPr>
          <w:rFonts w:cs="Times New Roman"/>
          <w:szCs w:val="24"/>
        </w:rPr>
        <w:t>two groups</w:t>
      </w:r>
      <w:r w:rsidR="00E00D6C">
        <w:rPr>
          <w:rFonts w:cs="Times New Roman"/>
          <w:szCs w:val="24"/>
        </w:rPr>
        <w:t xml:space="preserve"> (two growth tents) of</w:t>
      </w:r>
      <w:r w:rsidR="00A52F5B" w:rsidRPr="00B53EA5">
        <w:rPr>
          <w:rFonts w:cs="Times New Roman"/>
          <w:szCs w:val="24"/>
        </w:rPr>
        <w:t xml:space="preserve"> ‘non-circadian’ and ‘circadian’</w:t>
      </w:r>
      <w:r w:rsidR="00E00D6C">
        <w:rPr>
          <w:rFonts w:cs="Times New Roman"/>
          <w:szCs w:val="24"/>
        </w:rPr>
        <w:t xml:space="preserve"> plants.</w:t>
      </w:r>
      <w:r w:rsidR="00A52F5B" w:rsidRPr="00B53EA5">
        <w:rPr>
          <w:rFonts w:cs="Times New Roman"/>
          <w:szCs w:val="24"/>
        </w:rPr>
        <w:t xml:space="preserve"> Two experiments </w:t>
      </w:r>
      <w:r w:rsidR="00EB0F84" w:rsidRPr="00B53EA5">
        <w:rPr>
          <w:rFonts w:cs="Times New Roman"/>
          <w:szCs w:val="24"/>
        </w:rPr>
        <w:t>assessed the effect of less-than-circadian</w:t>
      </w:r>
      <w:r w:rsidR="00AD2FC9" w:rsidRPr="00B53EA5">
        <w:rPr>
          <w:rFonts w:cs="Times New Roman"/>
          <w:szCs w:val="24"/>
        </w:rPr>
        <w:t xml:space="preserve"> light cycles</w:t>
      </w:r>
      <w:r w:rsidR="00EB0F84" w:rsidRPr="00B53EA5">
        <w:rPr>
          <w:rFonts w:cs="Times New Roman"/>
          <w:szCs w:val="24"/>
        </w:rPr>
        <w:t xml:space="preserve"> </w:t>
      </w:r>
      <w:r w:rsidR="00DD6110" w:rsidRPr="00B53EA5">
        <w:rPr>
          <w:rFonts w:cs="Times New Roman"/>
          <w:szCs w:val="24"/>
        </w:rPr>
        <w:t xml:space="preserve">(day-night cycle </w:t>
      </w:r>
      <w:r w:rsidR="00AD2FC9" w:rsidRPr="00B53EA5">
        <w:rPr>
          <w:rFonts w:cs="Times New Roman"/>
          <w:szCs w:val="24"/>
        </w:rPr>
        <w:t>shorter than</w:t>
      </w:r>
      <w:r w:rsidR="00DD6110" w:rsidRPr="00B53EA5">
        <w:rPr>
          <w:rFonts w:cs="Times New Roman"/>
          <w:szCs w:val="24"/>
        </w:rPr>
        <w:t xml:space="preserve"> 24 hours)</w:t>
      </w:r>
      <w:r w:rsidR="00EB0F84" w:rsidRPr="00B53EA5">
        <w:rPr>
          <w:rFonts w:cs="Times New Roman"/>
          <w:szCs w:val="24"/>
        </w:rPr>
        <w:t xml:space="preserve"> with the third </w:t>
      </w:r>
      <w:r w:rsidR="00DD6110" w:rsidRPr="00B53EA5">
        <w:rPr>
          <w:rFonts w:cs="Times New Roman"/>
          <w:szCs w:val="24"/>
        </w:rPr>
        <w:t xml:space="preserve">assessing the effect of </w:t>
      </w:r>
      <w:r w:rsidR="009C169E" w:rsidRPr="00B53EA5">
        <w:rPr>
          <w:rFonts w:cs="Times New Roman"/>
          <w:szCs w:val="24"/>
        </w:rPr>
        <w:t xml:space="preserve">a </w:t>
      </w:r>
      <w:r w:rsidR="00DD6110" w:rsidRPr="00B53EA5">
        <w:rPr>
          <w:rFonts w:cs="Times New Roman"/>
          <w:szCs w:val="24"/>
        </w:rPr>
        <w:t>more-than-circadian light cycle.</w:t>
      </w:r>
      <w:r w:rsidR="00E564D4" w:rsidRPr="00B53EA5">
        <w:rPr>
          <w:rFonts w:cs="Times New Roman"/>
          <w:szCs w:val="24"/>
        </w:rPr>
        <w:t xml:space="preserve"> For each experiment, both circadian and non-circadian groups had an equal ratio of light and dark</w:t>
      </w:r>
      <w:r w:rsidR="006B051E" w:rsidRPr="00B53EA5">
        <w:rPr>
          <w:rFonts w:cs="Times New Roman"/>
          <w:szCs w:val="24"/>
        </w:rPr>
        <w:t xml:space="preserve">. </w:t>
      </w:r>
      <w:r w:rsidR="00C46720" w:rsidRPr="00B53EA5">
        <w:rPr>
          <w:rFonts w:cs="Times New Roman"/>
          <w:szCs w:val="24"/>
        </w:rPr>
        <w:t xml:space="preserve">Plants in experiment 1 and experiment 3 received three times as many daylight hours as night-time hours, and plants in experiment 2 received only twice as many daylight hours as night-time hours. </w:t>
      </w:r>
      <w:r w:rsidR="006B051E" w:rsidRPr="00B53EA5">
        <w:rPr>
          <w:rFonts w:cs="Times New Roman"/>
          <w:szCs w:val="24"/>
        </w:rPr>
        <w:t xml:space="preserve">This is visualized </w:t>
      </w:r>
      <w:r w:rsidR="002730B5" w:rsidRPr="00B53EA5">
        <w:rPr>
          <w:rFonts w:cs="Times New Roman"/>
          <w:szCs w:val="24"/>
        </w:rPr>
        <w:t xml:space="preserve">below in </w:t>
      </w:r>
      <w:r w:rsidR="00AF6DCD">
        <w:rPr>
          <w:rFonts w:cs="Times New Roman"/>
          <w:szCs w:val="24"/>
        </w:rPr>
        <w:t xml:space="preserve">Figure </w:t>
      </w:r>
      <w:r w:rsidR="0015593B">
        <w:rPr>
          <w:rFonts w:cs="Times New Roman"/>
          <w:szCs w:val="24"/>
        </w:rPr>
        <w:t>1</w:t>
      </w:r>
      <w:r w:rsidR="00015EE3">
        <w:rPr>
          <w:rFonts w:cs="Times New Roman"/>
          <w:szCs w:val="24"/>
        </w:rPr>
        <w:t>.</w:t>
      </w:r>
      <w:r w:rsidR="002730B5" w:rsidRPr="00B53EA5">
        <w:rPr>
          <w:rFonts w:cs="Times New Roman"/>
          <w:szCs w:val="24"/>
        </w:rPr>
        <w:t xml:space="preserve"> </w:t>
      </w:r>
      <w:r w:rsidR="007C1A09" w:rsidRPr="00B53EA5">
        <w:rPr>
          <w:rFonts w:cs="Times New Roman"/>
          <w:szCs w:val="24"/>
        </w:rPr>
        <w:t>The first experiment had 10 plants per tent</w:t>
      </w:r>
      <w:r w:rsidR="00540AF1">
        <w:rPr>
          <w:rFonts w:cs="Times New Roman"/>
          <w:szCs w:val="24"/>
        </w:rPr>
        <w:t>,</w:t>
      </w:r>
      <w:r w:rsidR="007C1A09" w:rsidRPr="00B53EA5">
        <w:rPr>
          <w:rFonts w:cs="Times New Roman"/>
          <w:szCs w:val="24"/>
        </w:rPr>
        <w:t xml:space="preserve"> for 20 plants per treatment, however this was lowered to 8 plants per tent for subsequent experiments in </w:t>
      </w:r>
      <w:r w:rsidR="00CA222F" w:rsidRPr="00B53EA5">
        <w:rPr>
          <w:rFonts w:cs="Times New Roman"/>
          <w:szCs w:val="24"/>
        </w:rPr>
        <w:t xml:space="preserve">order to minimize possible effects </w:t>
      </w:r>
      <w:r w:rsidR="00015EE3">
        <w:rPr>
          <w:rFonts w:cs="Times New Roman"/>
          <w:szCs w:val="24"/>
        </w:rPr>
        <w:t>of</w:t>
      </w:r>
      <w:r w:rsidR="00CA222F" w:rsidRPr="00B53EA5">
        <w:rPr>
          <w:rFonts w:cs="Times New Roman"/>
          <w:szCs w:val="24"/>
        </w:rPr>
        <w:t xml:space="preserve"> plant crowding.</w:t>
      </w:r>
    </w:p>
    <w:p w14:paraId="1E8F326B" w14:textId="5E490B87" w:rsidR="00A52F5B" w:rsidRPr="00B53EA5" w:rsidRDefault="00A52F5B" w:rsidP="00E2126A">
      <w:pPr>
        <w:spacing w:after="0" w:line="480" w:lineRule="auto"/>
        <w:rPr>
          <w:rFonts w:cs="Times New Roman"/>
          <w:b/>
          <w:bCs/>
          <w:szCs w:val="24"/>
        </w:rPr>
      </w:pPr>
    </w:p>
    <w:p w14:paraId="19CB1E5A" w14:textId="171A5BA9" w:rsidR="006D35DE" w:rsidRPr="00B53EA5" w:rsidRDefault="00772A8B" w:rsidP="00E2126A">
      <w:pPr>
        <w:keepNext/>
        <w:spacing w:after="0" w:line="480" w:lineRule="auto"/>
        <w:jc w:val="center"/>
        <w:rPr>
          <w:rFonts w:cs="Times New Roman"/>
          <w:szCs w:val="24"/>
        </w:rPr>
      </w:pPr>
      <w:r>
        <w:rPr>
          <w:rFonts w:cs="Times New Roman"/>
          <w:noProof/>
          <w:szCs w:val="24"/>
        </w:rPr>
        <w:lastRenderedPageBreak/>
        <w:drawing>
          <wp:inline distT="0" distB="0" distL="0" distR="0" wp14:anchorId="77830A2F" wp14:editId="32570C05">
            <wp:extent cx="3216267" cy="401002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7792" cy="4024395"/>
                    </a:xfrm>
                    <a:prstGeom prst="rect">
                      <a:avLst/>
                    </a:prstGeom>
                    <a:noFill/>
                    <a:ln>
                      <a:noFill/>
                    </a:ln>
                  </pic:spPr>
                </pic:pic>
              </a:graphicData>
            </a:graphic>
          </wp:inline>
        </w:drawing>
      </w:r>
    </w:p>
    <w:p w14:paraId="3906A9D9" w14:textId="5145FD0E" w:rsidR="00005212" w:rsidRPr="00C93829" w:rsidRDefault="006D35DE" w:rsidP="00C93829">
      <w:pPr>
        <w:pStyle w:val="Caption"/>
        <w:spacing w:after="0" w:line="480" w:lineRule="auto"/>
        <w:jc w:val="center"/>
        <w:rPr>
          <w:rFonts w:cs="Times New Roman"/>
          <w:b/>
          <w:bCs/>
          <w:sz w:val="24"/>
          <w:szCs w:val="24"/>
        </w:rPr>
      </w:pPr>
      <w:r w:rsidRPr="00805C37">
        <w:rPr>
          <w:rFonts w:cs="Times New Roman"/>
          <w:sz w:val="24"/>
          <w:szCs w:val="24"/>
        </w:rPr>
        <w:t xml:space="preserve">Figure </w:t>
      </w:r>
      <w:r w:rsidR="0015593B">
        <w:rPr>
          <w:rFonts w:cs="Times New Roman"/>
          <w:sz w:val="24"/>
          <w:szCs w:val="24"/>
        </w:rPr>
        <w:t>1</w:t>
      </w:r>
      <w:r w:rsidRPr="00805C37">
        <w:rPr>
          <w:rFonts w:cs="Times New Roman"/>
          <w:sz w:val="24"/>
          <w:szCs w:val="24"/>
        </w:rPr>
        <w:t xml:space="preserve">: </w:t>
      </w:r>
      <w:r w:rsidR="0024427F" w:rsidRPr="00B53EA5">
        <w:rPr>
          <w:rFonts w:cs="Times New Roman"/>
          <w:sz w:val="24"/>
          <w:szCs w:val="24"/>
        </w:rPr>
        <w:t>Visual representation of experiment light cycles</w:t>
      </w:r>
      <w:r w:rsidR="00E00D6C">
        <w:rPr>
          <w:rFonts w:cs="Times New Roman"/>
          <w:sz w:val="24"/>
          <w:szCs w:val="24"/>
        </w:rPr>
        <w:t xml:space="preserve">. </w:t>
      </w:r>
    </w:p>
    <w:p w14:paraId="0F3331BD" w14:textId="495D2624" w:rsidR="00533669" w:rsidRPr="00B53EA5" w:rsidRDefault="00533669" w:rsidP="009E42E3">
      <w:pPr>
        <w:pStyle w:val="Heading2"/>
        <w:rPr>
          <w:b w:val="0"/>
        </w:rPr>
      </w:pPr>
      <w:bookmarkStart w:id="4" w:name="_Toc106820775"/>
      <w:r w:rsidRPr="00B53EA5">
        <w:t>Lettuce Size Assessment</w:t>
      </w:r>
      <w:bookmarkEnd w:id="4"/>
    </w:p>
    <w:p w14:paraId="54709B68" w14:textId="0EF094F3" w:rsidR="00580C5F" w:rsidRDefault="005C2BCF" w:rsidP="00E2126A">
      <w:pPr>
        <w:spacing w:after="0" w:line="480" w:lineRule="auto"/>
        <w:rPr>
          <w:rFonts w:cs="Times New Roman"/>
          <w:szCs w:val="24"/>
        </w:rPr>
      </w:pPr>
      <w:r w:rsidRPr="00B53EA5">
        <w:rPr>
          <w:rFonts w:cs="Times New Roman"/>
          <w:szCs w:val="24"/>
        </w:rPr>
        <w:t xml:space="preserve">Lettuce size was measured </w:t>
      </w:r>
      <w:r w:rsidR="00C66351" w:rsidRPr="00B53EA5">
        <w:rPr>
          <w:rFonts w:cs="Times New Roman"/>
          <w:szCs w:val="24"/>
        </w:rPr>
        <w:t xml:space="preserve">non-destructively </w:t>
      </w:r>
      <w:r w:rsidR="00B05532" w:rsidRPr="00B53EA5">
        <w:rPr>
          <w:rFonts w:cs="Times New Roman"/>
          <w:szCs w:val="24"/>
        </w:rPr>
        <w:t>via photography using a known scale.</w:t>
      </w:r>
      <w:r w:rsidR="000265C1" w:rsidRPr="00B53EA5">
        <w:rPr>
          <w:rFonts w:cs="Times New Roman"/>
          <w:szCs w:val="24"/>
        </w:rPr>
        <w:t xml:space="preserve"> Photographs were taken weekly at the same time as the stomatal conductance measurements</w:t>
      </w:r>
      <w:r w:rsidR="006005ED">
        <w:rPr>
          <w:rFonts w:cs="Times New Roman"/>
          <w:szCs w:val="24"/>
        </w:rPr>
        <w:t>, and a camera stand was used to ensure consistent photography conditions</w:t>
      </w:r>
      <w:r w:rsidR="00A34CFF">
        <w:rPr>
          <w:rFonts w:cs="Times New Roman"/>
          <w:szCs w:val="24"/>
        </w:rPr>
        <w:t xml:space="preserve"> across weeks</w:t>
      </w:r>
      <w:r w:rsidR="000265C1" w:rsidRPr="00B53EA5">
        <w:rPr>
          <w:rFonts w:cs="Times New Roman"/>
          <w:szCs w:val="24"/>
        </w:rPr>
        <w:t>.</w:t>
      </w:r>
      <w:r w:rsidR="00B05532" w:rsidRPr="00B53EA5">
        <w:rPr>
          <w:rFonts w:cs="Times New Roman"/>
          <w:szCs w:val="24"/>
        </w:rPr>
        <w:t xml:space="preserve"> </w:t>
      </w:r>
      <w:r w:rsidR="004748A3" w:rsidRPr="00B53EA5">
        <w:rPr>
          <w:rFonts w:cs="Times New Roman"/>
          <w:szCs w:val="24"/>
        </w:rPr>
        <w:t xml:space="preserve">From these images, measurements </w:t>
      </w:r>
      <w:r w:rsidR="00B05532" w:rsidRPr="00B53EA5">
        <w:rPr>
          <w:rFonts w:cs="Times New Roman"/>
          <w:szCs w:val="24"/>
        </w:rPr>
        <w:t xml:space="preserve">were taken for canopy area and canopy height using </w:t>
      </w:r>
      <w:r w:rsidR="00924CF2" w:rsidRPr="00B53EA5">
        <w:rPr>
          <w:rFonts w:cs="Times New Roman"/>
          <w:szCs w:val="24"/>
        </w:rPr>
        <w:t>ImageJ</w:t>
      </w:r>
      <w:r w:rsidR="00776D8E" w:rsidRPr="00B53EA5">
        <w:rPr>
          <w:rFonts w:cs="Times New Roman"/>
          <w:szCs w:val="24"/>
        </w:rPr>
        <w:t xml:space="preserve"> (</w:t>
      </w:r>
      <w:r w:rsidR="0047735D" w:rsidRPr="00B53EA5">
        <w:rPr>
          <w:rFonts w:cs="Times New Roman"/>
          <w:szCs w:val="24"/>
        </w:rPr>
        <w:t>Schneider 2012)</w:t>
      </w:r>
      <w:r w:rsidR="00924CF2" w:rsidRPr="00B53EA5">
        <w:rPr>
          <w:rFonts w:cs="Times New Roman"/>
          <w:szCs w:val="24"/>
        </w:rPr>
        <w:t xml:space="preserve">. </w:t>
      </w:r>
      <w:r w:rsidR="00D91040" w:rsidRPr="00B53EA5">
        <w:rPr>
          <w:rFonts w:cs="Times New Roman"/>
          <w:szCs w:val="24"/>
        </w:rPr>
        <w:t xml:space="preserve">Canopy area </w:t>
      </w:r>
      <w:r w:rsidR="00CA5DB4">
        <w:rPr>
          <w:rFonts w:cs="Times New Roman"/>
          <w:szCs w:val="24"/>
        </w:rPr>
        <w:t>was</w:t>
      </w:r>
      <w:r w:rsidR="009C7160" w:rsidRPr="00B53EA5">
        <w:rPr>
          <w:rFonts w:cs="Times New Roman"/>
          <w:szCs w:val="24"/>
        </w:rPr>
        <w:t xml:space="preserve"> defined </w:t>
      </w:r>
      <w:r w:rsidR="00CA5DB4">
        <w:rPr>
          <w:rFonts w:cs="Times New Roman"/>
          <w:szCs w:val="24"/>
        </w:rPr>
        <w:t>as</w:t>
      </w:r>
      <w:r w:rsidR="009C7160" w:rsidRPr="00B53EA5">
        <w:rPr>
          <w:rFonts w:cs="Times New Roman"/>
          <w:szCs w:val="24"/>
        </w:rPr>
        <w:t xml:space="preserve"> the area the leaves take up when viewed directly from above as measured through</w:t>
      </w:r>
      <w:r w:rsidR="001651DA" w:rsidRPr="00B53EA5">
        <w:rPr>
          <w:rFonts w:cs="Times New Roman"/>
          <w:szCs w:val="24"/>
        </w:rPr>
        <w:t xml:space="preserve"> </w:t>
      </w:r>
      <w:r w:rsidR="00B439CD" w:rsidRPr="00B53EA5">
        <w:rPr>
          <w:rFonts w:cs="Times New Roman"/>
          <w:szCs w:val="24"/>
        </w:rPr>
        <w:t>the irregular outline formed by the leaves.</w:t>
      </w:r>
      <w:r w:rsidR="001233F8" w:rsidRPr="00B53EA5">
        <w:rPr>
          <w:rFonts w:cs="Times New Roman"/>
          <w:szCs w:val="24"/>
        </w:rPr>
        <w:t xml:space="preserve"> </w:t>
      </w:r>
      <w:r w:rsidR="003A1AE6" w:rsidRPr="00B53EA5">
        <w:rPr>
          <w:rFonts w:cs="Times New Roman"/>
          <w:szCs w:val="24"/>
        </w:rPr>
        <w:t>An estimate of c</w:t>
      </w:r>
      <w:r w:rsidR="00924CF2" w:rsidRPr="00B53EA5">
        <w:rPr>
          <w:rFonts w:cs="Times New Roman"/>
          <w:szCs w:val="24"/>
        </w:rPr>
        <w:t xml:space="preserve">anopy volume was calculated </w:t>
      </w:r>
      <w:r w:rsidR="003A1AE6" w:rsidRPr="00B53EA5">
        <w:rPr>
          <w:rFonts w:cs="Times New Roman"/>
          <w:szCs w:val="24"/>
        </w:rPr>
        <w:t xml:space="preserve">by multiplying </w:t>
      </w:r>
      <w:r w:rsidR="005A6C39">
        <w:rPr>
          <w:rFonts w:cs="Times New Roman"/>
          <w:szCs w:val="24"/>
        </w:rPr>
        <w:t>canopy height and canopy area</w:t>
      </w:r>
      <w:r w:rsidR="00427665" w:rsidRPr="00B53EA5">
        <w:rPr>
          <w:rFonts w:cs="Times New Roman"/>
          <w:szCs w:val="24"/>
        </w:rPr>
        <w:t xml:space="preserve">. </w:t>
      </w:r>
      <w:r w:rsidR="00522BC4" w:rsidRPr="00B53EA5">
        <w:rPr>
          <w:rFonts w:cs="Times New Roman"/>
          <w:szCs w:val="24"/>
        </w:rPr>
        <w:t>This estimates the volume of the</w:t>
      </w:r>
      <w:r w:rsidR="00EA3FEA" w:rsidRPr="00B53EA5">
        <w:rPr>
          <w:rFonts w:cs="Times New Roman"/>
          <w:szCs w:val="24"/>
        </w:rPr>
        <w:t xml:space="preserve"> canopy as a cylinder with </w:t>
      </w:r>
      <w:r w:rsidR="005A6C39">
        <w:rPr>
          <w:rFonts w:cs="Times New Roman"/>
          <w:szCs w:val="24"/>
        </w:rPr>
        <w:t xml:space="preserve">a </w:t>
      </w:r>
      <w:r w:rsidR="00EA3FEA" w:rsidRPr="00B53EA5">
        <w:rPr>
          <w:rFonts w:cs="Times New Roman"/>
          <w:szCs w:val="24"/>
        </w:rPr>
        <w:t>base area equivalent to the measured canopy area</w:t>
      </w:r>
      <w:r w:rsidR="00262E24" w:rsidRPr="00B53EA5">
        <w:rPr>
          <w:rFonts w:cs="Times New Roman"/>
          <w:szCs w:val="24"/>
        </w:rPr>
        <w:t>. This</w:t>
      </w:r>
      <w:r w:rsidR="005A6C39">
        <w:rPr>
          <w:rFonts w:cs="Times New Roman"/>
          <w:szCs w:val="24"/>
        </w:rPr>
        <w:t xml:space="preserve"> approach</w:t>
      </w:r>
      <w:r w:rsidR="00262E24" w:rsidRPr="00B53EA5">
        <w:rPr>
          <w:rFonts w:cs="Times New Roman"/>
          <w:szCs w:val="24"/>
        </w:rPr>
        <w:t xml:space="preserve"> is not </w:t>
      </w:r>
      <w:r w:rsidR="00146428" w:rsidRPr="00B53EA5">
        <w:rPr>
          <w:rFonts w:cs="Times New Roman"/>
          <w:szCs w:val="24"/>
        </w:rPr>
        <w:t xml:space="preserve">as accurate as measuring volume through </w:t>
      </w:r>
      <w:r w:rsidR="00805C37" w:rsidRPr="00B53EA5">
        <w:rPr>
          <w:rFonts w:cs="Times New Roman"/>
          <w:szCs w:val="24"/>
        </w:rPr>
        <w:t>immersion;</w:t>
      </w:r>
      <w:r w:rsidR="00DB12E4" w:rsidRPr="00B53EA5">
        <w:rPr>
          <w:rFonts w:cs="Times New Roman"/>
          <w:szCs w:val="24"/>
        </w:rPr>
        <w:t xml:space="preserve"> however</w:t>
      </w:r>
      <w:r w:rsidR="00146428" w:rsidRPr="00B53EA5">
        <w:rPr>
          <w:rFonts w:cs="Times New Roman"/>
          <w:szCs w:val="24"/>
        </w:rPr>
        <w:t xml:space="preserve"> </w:t>
      </w:r>
      <w:r w:rsidR="0059660A" w:rsidRPr="00B53EA5">
        <w:rPr>
          <w:rFonts w:cs="Times New Roman"/>
          <w:szCs w:val="24"/>
        </w:rPr>
        <w:t xml:space="preserve">it requires minimal additional </w:t>
      </w:r>
      <w:r w:rsidR="0059660A" w:rsidRPr="00B53EA5">
        <w:rPr>
          <w:rFonts w:cs="Times New Roman"/>
          <w:szCs w:val="24"/>
        </w:rPr>
        <w:lastRenderedPageBreak/>
        <w:t xml:space="preserve">handling of the </w:t>
      </w:r>
      <w:r w:rsidR="009D5135" w:rsidRPr="00B53EA5">
        <w:rPr>
          <w:rFonts w:cs="Times New Roman"/>
          <w:szCs w:val="24"/>
        </w:rPr>
        <w:t>plants and avoids complications involved with submerging the plants.</w:t>
      </w:r>
      <w:r w:rsidR="00823EE5" w:rsidRPr="00B53EA5">
        <w:rPr>
          <w:rFonts w:cs="Times New Roman"/>
          <w:szCs w:val="24"/>
        </w:rPr>
        <w:t xml:space="preserve"> </w:t>
      </w:r>
      <w:r w:rsidR="00715ADB" w:rsidRPr="00B53EA5">
        <w:rPr>
          <w:rFonts w:cs="Times New Roman"/>
          <w:szCs w:val="24"/>
        </w:rPr>
        <w:t xml:space="preserve">Other shapes were considered </w:t>
      </w:r>
      <w:r w:rsidR="005A6C39">
        <w:rPr>
          <w:rFonts w:cs="Times New Roman"/>
          <w:szCs w:val="24"/>
        </w:rPr>
        <w:t>as representations of</w:t>
      </w:r>
      <w:r w:rsidR="00715ADB" w:rsidRPr="00B53EA5">
        <w:rPr>
          <w:rFonts w:cs="Times New Roman"/>
          <w:szCs w:val="24"/>
        </w:rPr>
        <w:t xml:space="preserve"> </w:t>
      </w:r>
      <w:r w:rsidR="00D11CFC" w:rsidRPr="00B53EA5">
        <w:rPr>
          <w:rFonts w:cs="Times New Roman"/>
          <w:szCs w:val="24"/>
        </w:rPr>
        <w:t>canopy volume, how</w:t>
      </w:r>
      <w:r w:rsidR="004F4D3F" w:rsidRPr="00B53EA5">
        <w:rPr>
          <w:rFonts w:cs="Times New Roman"/>
          <w:szCs w:val="24"/>
        </w:rPr>
        <w:t>ever</w:t>
      </w:r>
      <w:r w:rsidR="00C528FE" w:rsidRPr="00B53EA5">
        <w:rPr>
          <w:rFonts w:cs="Times New Roman"/>
          <w:szCs w:val="24"/>
        </w:rPr>
        <w:t xml:space="preserve"> destructive</w:t>
      </w:r>
      <w:r w:rsidR="004F4D3F" w:rsidRPr="00B53EA5">
        <w:rPr>
          <w:rFonts w:cs="Times New Roman"/>
          <w:szCs w:val="24"/>
        </w:rPr>
        <w:t xml:space="preserve"> volume measurements via immersion</w:t>
      </w:r>
      <w:r w:rsidR="00C528FE" w:rsidRPr="00B53EA5">
        <w:rPr>
          <w:rFonts w:cs="Times New Roman"/>
          <w:szCs w:val="24"/>
        </w:rPr>
        <w:t xml:space="preserve"> in a pilot experiment</w:t>
      </w:r>
      <w:r w:rsidR="004F4D3F" w:rsidRPr="00B53EA5">
        <w:rPr>
          <w:rFonts w:cs="Times New Roman"/>
          <w:szCs w:val="24"/>
        </w:rPr>
        <w:t xml:space="preserve"> showed that </w:t>
      </w:r>
      <w:r w:rsidR="00CA5DB4">
        <w:rPr>
          <w:rFonts w:cs="Times New Roman"/>
          <w:szCs w:val="24"/>
        </w:rPr>
        <w:t>estimating</w:t>
      </w:r>
      <w:r w:rsidR="00EA1100" w:rsidRPr="00B53EA5">
        <w:rPr>
          <w:rFonts w:cs="Times New Roman"/>
          <w:szCs w:val="24"/>
        </w:rPr>
        <w:t xml:space="preserve"> the volume </w:t>
      </w:r>
      <w:r w:rsidR="00CA5DB4">
        <w:rPr>
          <w:rFonts w:cs="Times New Roman"/>
          <w:szCs w:val="24"/>
        </w:rPr>
        <w:t>as</w:t>
      </w:r>
      <w:r w:rsidR="00EA1100" w:rsidRPr="00B53EA5">
        <w:rPr>
          <w:rFonts w:cs="Times New Roman"/>
          <w:szCs w:val="24"/>
        </w:rPr>
        <w:t xml:space="preserve"> a</w:t>
      </w:r>
      <w:r w:rsidR="004F4D3F" w:rsidRPr="00B53EA5">
        <w:rPr>
          <w:rFonts w:cs="Times New Roman"/>
          <w:szCs w:val="24"/>
        </w:rPr>
        <w:t xml:space="preserve"> cylinder was the closes</w:t>
      </w:r>
      <w:r w:rsidR="002D40B7" w:rsidRPr="00B53EA5">
        <w:rPr>
          <w:rFonts w:cs="Times New Roman"/>
          <w:szCs w:val="24"/>
        </w:rPr>
        <w:t>t</w:t>
      </w:r>
      <w:r w:rsidR="0067201C" w:rsidRPr="00B53EA5">
        <w:rPr>
          <w:rFonts w:cs="Times New Roman"/>
          <w:szCs w:val="24"/>
        </w:rPr>
        <w:t xml:space="preserve"> </w:t>
      </w:r>
      <w:r w:rsidR="00DB7245" w:rsidRPr="00B53EA5">
        <w:rPr>
          <w:rFonts w:cs="Times New Roman"/>
          <w:szCs w:val="24"/>
        </w:rPr>
        <w:t>approximation</w:t>
      </w:r>
      <w:r w:rsidR="00F30FA2">
        <w:rPr>
          <w:rFonts w:cs="Times New Roman"/>
          <w:szCs w:val="24"/>
        </w:rPr>
        <w:t xml:space="preserve"> to the immersion v</w:t>
      </w:r>
      <w:r w:rsidR="00CA5DB4">
        <w:rPr>
          <w:rFonts w:cs="Times New Roman"/>
          <w:szCs w:val="24"/>
        </w:rPr>
        <w:t>olume</w:t>
      </w:r>
      <w:r w:rsidR="00DB7245" w:rsidRPr="00B53EA5">
        <w:rPr>
          <w:rFonts w:cs="Times New Roman"/>
          <w:szCs w:val="24"/>
        </w:rPr>
        <w:t>.</w:t>
      </w:r>
    </w:p>
    <w:p w14:paraId="0B7AD597" w14:textId="77777777" w:rsidR="00826920" w:rsidRPr="00B53EA5" w:rsidRDefault="00826920" w:rsidP="00E2126A">
      <w:pPr>
        <w:spacing w:after="0" w:line="480" w:lineRule="auto"/>
        <w:rPr>
          <w:rFonts w:cs="Times New Roman"/>
          <w:szCs w:val="24"/>
        </w:rPr>
      </w:pPr>
    </w:p>
    <w:p w14:paraId="39EDDB81" w14:textId="40FDD17E" w:rsidR="00533669" w:rsidRDefault="006B5250" w:rsidP="00E2126A">
      <w:pPr>
        <w:spacing w:after="0" w:line="480" w:lineRule="auto"/>
        <w:rPr>
          <w:rFonts w:cs="Times New Roman"/>
          <w:szCs w:val="24"/>
        </w:rPr>
      </w:pPr>
      <w:r>
        <w:rPr>
          <w:rFonts w:cs="Times New Roman"/>
          <w:szCs w:val="24"/>
        </w:rPr>
        <w:t xml:space="preserve">At the end of each experiment, the plants were cut at the soil surface and the above ground biomass </w:t>
      </w:r>
      <w:r w:rsidR="00E93819">
        <w:rPr>
          <w:rFonts w:cs="Times New Roman"/>
          <w:szCs w:val="24"/>
        </w:rPr>
        <w:t>were</w:t>
      </w:r>
      <w:r>
        <w:rPr>
          <w:rFonts w:cs="Times New Roman"/>
          <w:szCs w:val="24"/>
        </w:rPr>
        <w:t xml:space="preserve"> dried </w:t>
      </w:r>
      <w:r w:rsidR="004002DD">
        <w:rPr>
          <w:rFonts w:cs="Times New Roman"/>
          <w:szCs w:val="24"/>
        </w:rPr>
        <w:t xml:space="preserve">completely </w:t>
      </w:r>
      <w:r w:rsidR="00F07403">
        <w:rPr>
          <w:rFonts w:cs="Times New Roman"/>
          <w:szCs w:val="24"/>
        </w:rPr>
        <w:t xml:space="preserve">for </w:t>
      </w:r>
      <w:r w:rsidR="00460AD2">
        <w:rPr>
          <w:rFonts w:cs="Times New Roman"/>
          <w:szCs w:val="24"/>
        </w:rPr>
        <w:t>48</w:t>
      </w:r>
      <w:r w:rsidR="00F07403">
        <w:rPr>
          <w:rFonts w:cs="Times New Roman"/>
          <w:szCs w:val="24"/>
        </w:rPr>
        <w:t xml:space="preserve"> hours </w:t>
      </w:r>
      <w:r w:rsidR="00926C2B">
        <w:rPr>
          <w:rFonts w:cs="Times New Roman"/>
          <w:szCs w:val="24"/>
        </w:rPr>
        <w:t>at 65</w:t>
      </w:r>
      <w:r w:rsidR="00BF1229" w:rsidRPr="00E0592D">
        <w:rPr>
          <w:rFonts w:cs="Times New Roman"/>
          <w:szCs w:val="24"/>
        </w:rPr>
        <w:t>°</w:t>
      </w:r>
      <w:r w:rsidR="00BF1229">
        <w:rPr>
          <w:rFonts w:cs="Times New Roman"/>
          <w:szCs w:val="24"/>
        </w:rPr>
        <w:t xml:space="preserve"> </w:t>
      </w:r>
      <w:r w:rsidR="00926C2B">
        <w:rPr>
          <w:rFonts w:cs="Times New Roman"/>
          <w:szCs w:val="24"/>
        </w:rPr>
        <w:t xml:space="preserve">C before </w:t>
      </w:r>
      <w:r w:rsidR="004002DD">
        <w:rPr>
          <w:rFonts w:cs="Times New Roman"/>
          <w:szCs w:val="24"/>
        </w:rPr>
        <w:t>mass was measured.</w:t>
      </w:r>
      <w:r w:rsidR="009067C9" w:rsidRPr="00B53EA5">
        <w:rPr>
          <w:rFonts w:cs="Times New Roman"/>
          <w:szCs w:val="24"/>
        </w:rPr>
        <w:t xml:space="preserve"> </w:t>
      </w:r>
      <w:r w:rsidR="00E238FE">
        <w:rPr>
          <w:rFonts w:cs="Times New Roman"/>
          <w:szCs w:val="24"/>
        </w:rPr>
        <w:t>The lettuce</w:t>
      </w:r>
      <w:r w:rsidR="00580C5F" w:rsidRPr="00B53EA5">
        <w:rPr>
          <w:rFonts w:cs="Times New Roman"/>
          <w:szCs w:val="24"/>
        </w:rPr>
        <w:t xml:space="preserve"> roots were too fine to reliably separate from growing media and so were not included in biomass measurements.</w:t>
      </w:r>
    </w:p>
    <w:p w14:paraId="10625096" w14:textId="77777777" w:rsidR="00826920" w:rsidRDefault="00826920" w:rsidP="00E2126A">
      <w:pPr>
        <w:spacing w:after="0" w:line="480" w:lineRule="auto"/>
        <w:rPr>
          <w:rFonts w:cs="Times New Roman"/>
          <w:szCs w:val="24"/>
        </w:rPr>
      </w:pPr>
    </w:p>
    <w:p w14:paraId="34C0FABB" w14:textId="20D01672" w:rsidR="00533669" w:rsidRPr="00B53EA5" w:rsidRDefault="00B274A8" w:rsidP="009E42E3">
      <w:pPr>
        <w:pStyle w:val="Heading2"/>
        <w:rPr>
          <w:b w:val="0"/>
        </w:rPr>
      </w:pPr>
      <w:bookmarkStart w:id="5" w:name="_Toc106820776"/>
      <w:r w:rsidRPr="00B53EA5">
        <w:t>Measurement of gas exchange</w:t>
      </w:r>
      <w:bookmarkEnd w:id="5"/>
    </w:p>
    <w:p w14:paraId="462B6546" w14:textId="29984226" w:rsidR="00A04FAE" w:rsidRDefault="00C85CB4" w:rsidP="00E2126A">
      <w:pPr>
        <w:spacing w:after="0" w:line="480" w:lineRule="auto"/>
        <w:rPr>
          <w:rFonts w:cs="Times New Roman"/>
          <w:szCs w:val="24"/>
        </w:rPr>
      </w:pPr>
      <w:r w:rsidRPr="00B53EA5">
        <w:rPr>
          <w:rFonts w:cs="Times New Roman"/>
          <w:szCs w:val="24"/>
        </w:rPr>
        <w:t xml:space="preserve">Gas exchange was </w:t>
      </w:r>
      <w:r w:rsidR="004748A3" w:rsidRPr="00B53EA5">
        <w:rPr>
          <w:rFonts w:cs="Times New Roman"/>
          <w:szCs w:val="24"/>
        </w:rPr>
        <w:t xml:space="preserve">assessed </w:t>
      </w:r>
      <w:r w:rsidRPr="00B53EA5">
        <w:rPr>
          <w:rFonts w:cs="Times New Roman"/>
          <w:szCs w:val="24"/>
        </w:rPr>
        <w:t>in two different ways throughout the course of the experiments</w:t>
      </w:r>
      <w:r w:rsidR="004748A3" w:rsidRPr="00B53EA5">
        <w:rPr>
          <w:rFonts w:cs="Times New Roman"/>
          <w:szCs w:val="24"/>
        </w:rPr>
        <w:t>:</w:t>
      </w:r>
      <w:r w:rsidRPr="00B53EA5">
        <w:rPr>
          <w:rFonts w:cs="Times New Roman"/>
          <w:szCs w:val="24"/>
        </w:rPr>
        <w:t xml:space="preserve"> </w:t>
      </w:r>
      <w:r w:rsidR="004748A3" w:rsidRPr="00B53EA5">
        <w:rPr>
          <w:rFonts w:cs="Times New Roman"/>
          <w:szCs w:val="24"/>
        </w:rPr>
        <w:t xml:space="preserve">leaf level stomatal </w:t>
      </w:r>
      <w:r w:rsidR="000577F4" w:rsidRPr="00B53EA5">
        <w:rPr>
          <w:rFonts w:cs="Times New Roman"/>
          <w:szCs w:val="24"/>
        </w:rPr>
        <w:t>conductance and whole-plant level gas exchange.</w:t>
      </w:r>
      <w:r w:rsidR="006000D5" w:rsidRPr="00B53EA5">
        <w:rPr>
          <w:rFonts w:cs="Times New Roman"/>
          <w:szCs w:val="24"/>
        </w:rPr>
        <w:t xml:space="preserve"> Plant gas exchange was always measured </w:t>
      </w:r>
      <w:r w:rsidR="001A34C8" w:rsidRPr="00B53EA5">
        <w:rPr>
          <w:rFonts w:cs="Times New Roman"/>
          <w:szCs w:val="24"/>
        </w:rPr>
        <w:t xml:space="preserve">between 4 and 6 hours after the lights were turned on in order to </w:t>
      </w:r>
      <w:r w:rsidR="005F795B" w:rsidRPr="00B53EA5">
        <w:rPr>
          <w:rFonts w:cs="Times New Roman"/>
          <w:szCs w:val="24"/>
        </w:rPr>
        <w:t>reflect mid-day conditions.</w:t>
      </w:r>
    </w:p>
    <w:p w14:paraId="512E7456" w14:textId="77777777" w:rsidR="00E2126A" w:rsidRPr="00B53EA5" w:rsidRDefault="00E2126A" w:rsidP="00E2126A">
      <w:pPr>
        <w:spacing w:after="0" w:line="480" w:lineRule="auto"/>
        <w:rPr>
          <w:rFonts w:cs="Times New Roman"/>
          <w:szCs w:val="24"/>
        </w:rPr>
      </w:pPr>
    </w:p>
    <w:p w14:paraId="7BDE30DB" w14:textId="04257DF4" w:rsidR="00EF3BF9" w:rsidRDefault="00C85CB4" w:rsidP="00E2126A">
      <w:pPr>
        <w:spacing w:after="0" w:line="480" w:lineRule="auto"/>
        <w:rPr>
          <w:rFonts w:cs="Times New Roman"/>
          <w:szCs w:val="24"/>
        </w:rPr>
      </w:pPr>
      <w:r w:rsidRPr="00B53EA5">
        <w:rPr>
          <w:rFonts w:cs="Times New Roman"/>
          <w:szCs w:val="24"/>
        </w:rPr>
        <w:t>Stomatal conductance was m</w:t>
      </w:r>
      <w:r w:rsidR="00FA2EBC" w:rsidRPr="00B53EA5">
        <w:rPr>
          <w:rFonts w:cs="Times New Roman"/>
          <w:szCs w:val="24"/>
        </w:rPr>
        <w:t>easured</w:t>
      </w:r>
      <w:r w:rsidR="00EC3492">
        <w:rPr>
          <w:rFonts w:cs="Times New Roman"/>
          <w:szCs w:val="24"/>
        </w:rPr>
        <w:t xml:space="preserve"> weekly</w:t>
      </w:r>
      <w:r w:rsidRPr="00B53EA5">
        <w:rPr>
          <w:rFonts w:cs="Times New Roman"/>
          <w:szCs w:val="24"/>
        </w:rPr>
        <w:t xml:space="preserve"> using a</w:t>
      </w:r>
      <w:r w:rsidR="001534EB" w:rsidRPr="00B53EA5">
        <w:rPr>
          <w:rFonts w:cs="Times New Roman"/>
          <w:szCs w:val="24"/>
        </w:rPr>
        <w:t>n SC-1</w:t>
      </w:r>
      <w:r w:rsidRPr="00B53EA5">
        <w:rPr>
          <w:rFonts w:cs="Times New Roman"/>
          <w:szCs w:val="24"/>
        </w:rPr>
        <w:t xml:space="preserve"> </w:t>
      </w:r>
      <w:r w:rsidR="001534EB" w:rsidRPr="00B53EA5">
        <w:rPr>
          <w:rFonts w:cs="Times New Roman"/>
          <w:szCs w:val="24"/>
        </w:rPr>
        <w:t>L</w:t>
      </w:r>
      <w:r w:rsidRPr="00B53EA5">
        <w:rPr>
          <w:rFonts w:cs="Times New Roman"/>
          <w:szCs w:val="24"/>
        </w:rPr>
        <w:t xml:space="preserve">eaf </w:t>
      </w:r>
      <w:r w:rsidR="001534EB" w:rsidRPr="00B53EA5">
        <w:rPr>
          <w:rFonts w:cs="Times New Roman"/>
          <w:szCs w:val="24"/>
        </w:rPr>
        <w:t>P</w:t>
      </w:r>
      <w:r w:rsidRPr="00B53EA5">
        <w:rPr>
          <w:rFonts w:cs="Times New Roman"/>
          <w:szCs w:val="24"/>
        </w:rPr>
        <w:t>oromete</w:t>
      </w:r>
      <w:r w:rsidR="00A04FAE" w:rsidRPr="00B53EA5">
        <w:rPr>
          <w:rFonts w:cs="Times New Roman"/>
          <w:szCs w:val="24"/>
        </w:rPr>
        <w:t>r</w:t>
      </w:r>
      <w:r w:rsidR="000A24FD" w:rsidRPr="00B53EA5">
        <w:rPr>
          <w:rFonts w:cs="Times New Roman"/>
          <w:szCs w:val="24"/>
        </w:rPr>
        <w:t xml:space="preserve"> (Decagon Devices, </w:t>
      </w:r>
      <w:r w:rsidR="00EC3492">
        <w:rPr>
          <w:rFonts w:cs="Times New Roman"/>
          <w:szCs w:val="24"/>
        </w:rPr>
        <w:t>I</w:t>
      </w:r>
      <w:r w:rsidR="000A24FD" w:rsidRPr="00B53EA5">
        <w:rPr>
          <w:rFonts w:cs="Times New Roman"/>
          <w:szCs w:val="24"/>
        </w:rPr>
        <w:t>nc., Pullman, Washington)</w:t>
      </w:r>
      <w:r w:rsidR="004748A3" w:rsidRPr="00B53EA5">
        <w:rPr>
          <w:rFonts w:cs="Times New Roman"/>
          <w:szCs w:val="24"/>
        </w:rPr>
        <w:t>, star</w:t>
      </w:r>
      <w:r w:rsidR="00C65989" w:rsidRPr="00B53EA5">
        <w:rPr>
          <w:rFonts w:cs="Times New Roman"/>
          <w:szCs w:val="24"/>
        </w:rPr>
        <w:t>t</w:t>
      </w:r>
      <w:r w:rsidR="004748A3" w:rsidRPr="00B53EA5">
        <w:rPr>
          <w:rFonts w:cs="Times New Roman"/>
          <w:szCs w:val="24"/>
        </w:rPr>
        <w:t xml:space="preserve">ing in </w:t>
      </w:r>
      <w:r w:rsidR="00091BDD" w:rsidRPr="00B53EA5">
        <w:rPr>
          <w:rFonts w:cs="Times New Roman"/>
          <w:szCs w:val="24"/>
        </w:rPr>
        <w:t xml:space="preserve">the </w:t>
      </w:r>
      <w:r w:rsidR="00B46817" w:rsidRPr="00B53EA5">
        <w:rPr>
          <w:rFonts w:cs="Times New Roman"/>
          <w:szCs w:val="24"/>
        </w:rPr>
        <w:t>third week</w:t>
      </w:r>
      <w:r w:rsidR="004748A3" w:rsidRPr="00B53EA5">
        <w:rPr>
          <w:rFonts w:cs="Times New Roman"/>
          <w:szCs w:val="24"/>
        </w:rPr>
        <w:t xml:space="preserve"> after gemination. At</w:t>
      </w:r>
      <w:r w:rsidR="00213C99" w:rsidRPr="00B53EA5">
        <w:rPr>
          <w:rFonts w:cs="Times New Roman"/>
          <w:szCs w:val="24"/>
        </w:rPr>
        <w:t xml:space="preserve"> least three </w:t>
      </w:r>
      <w:r w:rsidR="004748A3" w:rsidRPr="00B53EA5">
        <w:rPr>
          <w:rFonts w:cs="Times New Roman"/>
          <w:szCs w:val="24"/>
        </w:rPr>
        <w:t xml:space="preserve">leaves on each plant were </w:t>
      </w:r>
      <w:r w:rsidR="00E95429" w:rsidRPr="00B53EA5">
        <w:rPr>
          <w:rFonts w:cs="Times New Roman"/>
          <w:szCs w:val="24"/>
        </w:rPr>
        <w:t>measured and</w:t>
      </w:r>
      <w:r w:rsidR="004748A3" w:rsidRPr="00B53EA5">
        <w:rPr>
          <w:rFonts w:cs="Times New Roman"/>
          <w:szCs w:val="24"/>
        </w:rPr>
        <w:t xml:space="preserve"> averaged to get </w:t>
      </w:r>
      <w:r w:rsidR="00E27D97">
        <w:rPr>
          <w:rFonts w:cs="Times New Roman"/>
          <w:szCs w:val="24"/>
        </w:rPr>
        <w:t>a value for each plant</w:t>
      </w:r>
      <w:r w:rsidR="00AC1373" w:rsidRPr="00B53EA5">
        <w:rPr>
          <w:rFonts w:cs="Times New Roman"/>
          <w:szCs w:val="24"/>
        </w:rPr>
        <w:t>. Leaves were selected for porometry based on their size and age</w:t>
      </w:r>
      <w:r w:rsidR="00B21BAA" w:rsidRPr="00B53EA5">
        <w:rPr>
          <w:rFonts w:cs="Times New Roman"/>
          <w:szCs w:val="24"/>
        </w:rPr>
        <w:t xml:space="preserve">. </w:t>
      </w:r>
      <w:r w:rsidR="009413A9" w:rsidRPr="00B53EA5">
        <w:rPr>
          <w:rFonts w:cs="Times New Roman"/>
          <w:szCs w:val="24"/>
        </w:rPr>
        <w:t>The y</w:t>
      </w:r>
      <w:r w:rsidR="00B21BAA" w:rsidRPr="00B53EA5">
        <w:rPr>
          <w:rFonts w:cs="Times New Roman"/>
          <w:szCs w:val="24"/>
        </w:rPr>
        <w:t>oung</w:t>
      </w:r>
      <w:r w:rsidR="009413A9" w:rsidRPr="00B53EA5">
        <w:rPr>
          <w:rFonts w:cs="Times New Roman"/>
          <w:szCs w:val="24"/>
        </w:rPr>
        <w:t>est</w:t>
      </w:r>
      <w:r w:rsidR="00B21BAA" w:rsidRPr="00B53EA5">
        <w:rPr>
          <w:rFonts w:cs="Times New Roman"/>
          <w:szCs w:val="24"/>
        </w:rPr>
        <w:t xml:space="preserve"> leaves</w:t>
      </w:r>
      <w:r w:rsidR="009413A9" w:rsidRPr="00B53EA5">
        <w:rPr>
          <w:rFonts w:cs="Times New Roman"/>
          <w:szCs w:val="24"/>
        </w:rPr>
        <w:t xml:space="preserve"> were </w:t>
      </w:r>
      <w:r w:rsidR="00760D84" w:rsidRPr="00B53EA5">
        <w:rPr>
          <w:rFonts w:cs="Times New Roman"/>
          <w:szCs w:val="24"/>
        </w:rPr>
        <w:t>prioritized but</w:t>
      </w:r>
      <w:r w:rsidR="009413A9" w:rsidRPr="00B53EA5">
        <w:rPr>
          <w:rFonts w:cs="Times New Roman"/>
          <w:szCs w:val="24"/>
        </w:rPr>
        <w:t xml:space="preserve"> leaves that were too small to fit in the porometer were disregarded.</w:t>
      </w:r>
    </w:p>
    <w:p w14:paraId="787A2582" w14:textId="77777777" w:rsidR="00E2126A" w:rsidRPr="00B53EA5" w:rsidRDefault="00E2126A" w:rsidP="00E2126A">
      <w:pPr>
        <w:spacing w:after="0" w:line="480" w:lineRule="auto"/>
        <w:rPr>
          <w:rFonts w:cs="Times New Roman"/>
          <w:szCs w:val="24"/>
        </w:rPr>
      </w:pPr>
    </w:p>
    <w:p w14:paraId="7D92FDCF" w14:textId="7B9E6BA4" w:rsidR="00802570" w:rsidRPr="00B53EA5" w:rsidRDefault="00B43013" w:rsidP="00E2126A">
      <w:pPr>
        <w:spacing w:after="0" w:line="480" w:lineRule="auto"/>
        <w:rPr>
          <w:rFonts w:cs="Times New Roman"/>
          <w:szCs w:val="24"/>
        </w:rPr>
      </w:pPr>
      <w:r w:rsidRPr="00B53EA5">
        <w:rPr>
          <w:rFonts w:cs="Times New Roman"/>
          <w:szCs w:val="24"/>
        </w:rPr>
        <w:lastRenderedPageBreak/>
        <w:t>Whole</w:t>
      </w:r>
      <w:r w:rsidR="00D0726F" w:rsidRPr="00B53EA5">
        <w:rPr>
          <w:rFonts w:cs="Times New Roman"/>
          <w:szCs w:val="24"/>
        </w:rPr>
        <w:t>-plant</w:t>
      </w:r>
      <w:r w:rsidRPr="00B53EA5">
        <w:rPr>
          <w:rFonts w:cs="Times New Roman"/>
          <w:szCs w:val="24"/>
        </w:rPr>
        <w:t xml:space="preserve"> level gas exchange was measured </w:t>
      </w:r>
      <w:r w:rsidR="00372BE9" w:rsidRPr="00B53EA5">
        <w:rPr>
          <w:rFonts w:cs="Times New Roman"/>
          <w:szCs w:val="24"/>
        </w:rPr>
        <w:t>twice across the 8-week experiment, at the 6</w:t>
      </w:r>
      <w:r w:rsidR="00372BE9" w:rsidRPr="00B53EA5">
        <w:rPr>
          <w:rFonts w:cs="Times New Roman"/>
          <w:szCs w:val="24"/>
          <w:vertAlign w:val="superscript"/>
        </w:rPr>
        <w:t>th</w:t>
      </w:r>
      <w:r w:rsidR="00372BE9" w:rsidRPr="00B53EA5">
        <w:rPr>
          <w:rFonts w:cs="Times New Roman"/>
          <w:szCs w:val="24"/>
        </w:rPr>
        <w:t xml:space="preserve"> week and the 8</w:t>
      </w:r>
      <w:r w:rsidR="00372BE9" w:rsidRPr="00B53EA5">
        <w:rPr>
          <w:rFonts w:cs="Times New Roman"/>
          <w:szCs w:val="24"/>
          <w:vertAlign w:val="superscript"/>
        </w:rPr>
        <w:t>th</w:t>
      </w:r>
      <w:r w:rsidR="00372BE9" w:rsidRPr="00B53EA5">
        <w:rPr>
          <w:rFonts w:cs="Times New Roman"/>
          <w:szCs w:val="24"/>
        </w:rPr>
        <w:t xml:space="preserve"> week, </w:t>
      </w:r>
      <w:r w:rsidRPr="00B53EA5">
        <w:rPr>
          <w:rFonts w:cs="Times New Roman"/>
          <w:szCs w:val="24"/>
        </w:rPr>
        <w:t xml:space="preserve">using a LICOR-6400 </w:t>
      </w:r>
      <w:r w:rsidR="00E3618A" w:rsidRPr="00B53EA5">
        <w:rPr>
          <w:rFonts w:cs="Times New Roman"/>
          <w:szCs w:val="24"/>
        </w:rPr>
        <w:t xml:space="preserve">(LI-COR Inc, Lincoln, Nebraska) </w:t>
      </w:r>
      <w:r w:rsidRPr="00B53EA5">
        <w:rPr>
          <w:rFonts w:cs="Times New Roman"/>
          <w:szCs w:val="24"/>
        </w:rPr>
        <w:t>configured for</w:t>
      </w:r>
      <w:r w:rsidR="009F5C10" w:rsidRPr="00B53EA5">
        <w:rPr>
          <w:rFonts w:cs="Times New Roman"/>
          <w:szCs w:val="24"/>
        </w:rPr>
        <w:t xml:space="preserve"> a custom chamber with a volume of </w:t>
      </w:r>
      <w:r w:rsidR="00156F64">
        <w:rPr>
          <w:rFonts w:cs="Times New Roman"/>
          <w:szCs w:val="24"/>
        </w:rPr>
        <w:t>37.8</w:t>
      </w:r>
      <w:r w:rsidR="009F5C10" w:rsidRPr="00B53EA5">
        <w:rPr>
          <w:rFonts w:cs="Times New Roman"/>
          <w:szCs w:val="24"/>
        </w:rPr>
        <w:t xml:space="preserve"> </w:t>
      </w:r>
      <w:r w:rsidR="0096088B">
        <w:rPr>
          <w:rFonts w:cs="Times New Roman"/>
          <w:szCs w:val="24"/>
        </w:rPr>
        <w:t>liters</w:t>
      </w:r>
      <w:r w:rsidR="009F5C10" w:rsidRPr="00B53EA5">
        <w:rPr>
          <w:rFonts w:cs="Times New Roman"/>
          <w:szCs w:val="24"/>
        </w:rPr>
        <w:t xml:space="preserve">. </w:t>
      </w:r>
      <w:r w:rsidR="000F5A03" w:rsidRPr="00B53EA5">
        <w:rPr>
          <w:rFonts w:cs="Times New Roman"/>
          <w:szCs w:val="24"/>
        </w:rPr>
        <w:t>The</w:t>
      </w:r>
      <w:r w:rsidR="0027571A" w:rsidRPr="00B53EA5">
        <w:rPr>
          <w:rFonts w:cs="Times New Roman"/>
          <w:szCs w:val="24"/>
        </w:rPr>
        <w:t xml:space="preserve"> measurement</w:t>
      </w:r>
      <w:r w:rsidR="000F5A03" w:rsidRPr="00B53EA5">
        <w:rPr>
          <w:rFonts w:cs="Times New Roman"/>
          <w:szCs w:val="24"/>
        </w:rPr>
        <w:t xml:space="preserve"> chamber consist</w:t>
      </w:r>
      <w:r w:rsidR="00D143D7">
        <w:rPr>
          <w:rFonts w:cs="Times New Roman"/>
          <w:szCs w:val="24"/>
        </w:rPr>
        <w:t>ed</w:t>
      </w:r>
      <w:r w:rsidR="000F5A03" w:rsidRPr="00B53EA5">
        <w:rPr>
          <w:rFonts w:cs="Times New Roman"/>
          <w:szCs w:val="24"/>
        </w:rPr>
        <w:t xml:space="preserve"> of a </w:t>
      </w:r>
      <w:r w:rsidR="00A114F7">
        <w:rPr>
          <w:rFonts w:cs="Times New Roman"/>
          <w:szCs w:val="24"/>
        </w:rPr>
        <w:t>37.8</w:t>
      </w:r>
      <w:r w:rsidR="00CD4F0A" w:rsidRPr="00B53EA5">
        <w:rPr>
          <w:rFonts w:cs="Times New Roman"/>
          <w:szCs w:val="24"/>
        </w:rPr>
        <w:t>-</w:t>
      </w:r>
      <w:r w:rsidR="00A114F7">
        <w:rPr>
          <w:rFonts w:cs="Times New Roman"/>
          <w:szCs w:val="24"/>
        </w:rPr>
        <w:t>liter</w:t>
      </w:r>
      <w:r w:rsidR="000F5A03" w:rsidRPr="00B53EA5">
        <w:rPr>
          <w:rFonts w:cs="Times New Roman"/>
          <w:szCs w:val="24"/>
        </w:rPr>
        <w:t xml:space="preserve"> aquarium of dimensions </w:t>
      </w:r>
      <w:r w:rsidR="00FC3DE4">
        <w:rPr>
          <w:rFonts w:cs="Times New Roman"/>
          <w:szCs w:val="24"/>
        </w:rPr>
        <w:t>25.4</w:t>
      </w:r>
      <w:r w:rsidR="00973B76" w:rsidRPr="00B53EA5">
        <w:rPr>
          <w:rFonts w:cs="Times New Roman"/>
          <w:szCs w:val="24"/>
        </w:rPr>
        <w:t>x</w:t>
      </w:r>
      <w:r w:rsidR="00FC3DE4">
        <w:rPr>
          <w:rFonts w:cs="Times New Roman"/>
          <w:szCs w:val="24"/>
        </w:rPr>
        <w:t>50.8</w:t>
      </w:r>
      <w:r w:rsidR="00973B76" w:rsidRPr="00B53EA5">
        <w:rPr>
          <w:rFonts w:cs="Times New Roman"/>
          <w:szCs w:val="24"/>
        </w:rPr>
        <w:t>x</w:t>
      </w:r>
      <w:r w:rsidR="00FC3DE4">
        <w:rPr>
          <w:rFonts w:cs="Times New Roman"/>
          <w:szCs w:val="24"/>
        </w:rPr>
        <w:t>31.75cm</w:t>
      </w:r>
      <w:r w:rsidR="00F1073E" w:rsidRPr="00B53EA5">
        <w:rPr>
          <w:rFonts w:cs="Times New Roman"/>
          <w:szCs w:val="24"/>
        </w:rPr>
        <w:t xml:space="preserve"> and a small fan for air circulation. </w:t>
      </w:r>
      <w:r w:rsidR="00E27D97">
        <w:rPr>
          <w:rFonts w:cs="Times New Roman"/>
          <w:szCs w:val="24"/>
        </w:rPr>
        <w:t>S</w:t>
      </w:r>
      <w:r w:rsidR="00F1073E" w:rsidRPr="00B53EA5">
        <w:rPr>
          <w:rFonts w:cs="Times New Roman"/>
          <w:szCs w:val="24"/>
        </w:rPr>
        <w:t xml:space="preserve">eparation </w:t>
      </w:r>
      <w:r w:rsidR="005246B4" w:rsidRPr="00B53EA5">
        <w:rPr>
          <w:rFonts w:cs="Times New Roman"/>
          <w:szCs w:val="24"/>
        </w:rPr>
        <w:t xml:space="preserve">of the </w:t>
      </w:r>
      <w:r w:rsidR="00E27D97">
        <w:rPr>
          <w:rFonts w:cs="Times New Roman"/>
          <w:szCs w:val="24"/>
        </w:rPr>
        <w:t>canopy (and surrounding air)</w:t>
      </w:r>
      <w:r w:rsidR="005246B4" w:rsidRPr="00B53EA5">
        <w:rPr>
          <w:rFonts w:cs="Times New Roman"/>
          <w:szCs w:val="24"/>
        </w:rPr>
        <w:t xml:space="preserve"> from </w:t>
      </w:r>
      <w:r w:rsidR="002011FA" w:rsidRPr="00B53EA5">
        <w:rPr>
          <w:rFonts w:cs="Times New Roman"/>
          <w:szCs w:val="24"/>
        </w:rPr>
        <w:t xml:space="preserve">the </w:t>
      </w:r>
      <w:r w:rsidR="00E27D97">
        <w:rPr>
          <w:rFonts w:cs="Times New Roman"/>
          <w:szCs w:val="24"/>
        </w:rPr>
        <w:t>open air</w:t>
      </w:r>
      <w:r w:rsidR="002011FA" w:rsidRPr="00B53EA5">
        <w:rPr>
          <w:rFonts w:cs="Times New Roman"/>
          <w:szCs w:val="24"/>
        </w:rPr>
        <w:t xml:space="preserve"> was achieved through methods derived from </w:t>
      </w:r>
      <w:r w:rsidR="00D143D7">
        <w:rPr>
          <w:rFonts w:cs="Times New Roman"/>
          <w:szCs w:val="24"/>
        </w:rPr>
        <w:t xml:space="preserve"> an </w:t>
      </w:r>
      <w:r w:rsidR="002011FA" w:rsidRPr="00B53EA5">
        <w:rPr>
          <w:rFonts w:cs="Times New Roman"/>
          <w:szCs w:val="24"/>
        </w:rPr>
        <w:t xml:space="preserve">established </w:t>
      </w:r>
      <w:r w:rsidR="00374711">
        <w:rPr>
          <w:rFonts w:cs="Times New Roman"/>
          <w:szCs w:val="24"/>
        </w:rPr>
        <w:t xml:space="preserve">protocol </w:t>
      </w:r>
      <w:r w:rsidR="00542184" w:rsidRPr="00B53EA5">
        <w:rPr>
          <w:rFonts w:cs="Times New Roman"/>
          <w:szCs w:val="24"/>
        </w:rPr>
        <w:t xml:space="preserve">put forth by </w:t>
      </w:r>
      <w:proofErr w:type="spellStart"/>
      <w:r w:rsidR="00542184" w:rsidRPr="00B53EA5">
        <w:rPr>
          <w:rFonts w:cs="Times New Roman"/>
          <w:szCs w:val="24"/>
        </w:rPr>
        <w:t>Vourlitis</w:t>
      </w:r>
      <w:proofErr w:type="spellEnd"/>
      <w:r w:rsidR="00CD4F0A" w:rsidRPr="00B53EA5">
        <w:rPr>
          <w:rFonts w:cs="Times New Roman"/>
          <w:szCs w:val="24"/>
        </w:rPr>
        <w:t xml:space="preserve"> </w:t>
      </w:r>
      <w:r w:rsidR="00E27D97">
        <w:rPr>
          <w:rFonts w:cs="Times New Roman"/>
          <w:szCs w:val="24"/>
        </w:rPr>
        <w:t>(1</w:t>
      </w:r>
      <w:r w:rsidR="00621BDB">
        <w:rPr>
          <w:rFonts w:cs="Times New Roman"/>
          <w:szCs w:val="24"/>
        </w:rPr>
        <w:t>993)</w:t>
      </w:r>
      <w:r w:rsidR="00A840D2" w:rsidRPr="00B53EA5">
        <w:rPr>
          <w:rFonts w:cs="Times New Roman"/>
          <w:szCs w:val="24"/>
        </w:rPr>
        <w:t>.</w:t>
      </w:r>
      <w:r w:rsidR="00BF0CBA" w:rsidRPr="00B53EA5">
        <w:rPr>
          <w:rFonts w:cs="Times New Roman"/>
          <w:szCs w:val="24"/>
        </w:rPr>
        <w:t xml:space="preserve"> </w:t>
      </w:r>
      <w:r w:rsidR="004748A3" w:rsidRPr="00B53EA5">
        <w:rPr>
          <w:rFonts w:cs="Times New Roman"/>
          <w:szCs w:val="24"/>
        </w:rPr>
        <w:t xml:space="preserve">A </w:t>
      </w:r>
      <w:r w:rsidR="00BF0CBA" w:rsidRPr="00B53EA5">
        <w:rPr>
          <w:rFonts w:cs="Times New Roman"/>
          <w:szCs w:val="24"/>
        </w:rPr>
        <w:t xml:space="preserve">large plastic bin was filled with sand up to about </w:t>
      </w:r>
      <w:r w:rsidR="0062535F">
        <w:rPr>
          <w:rFonts w:cs="Times New Roman"/>
          <w:szCs w:val="24"/>
        </w:rPr>
        <w:t>8</w:t>
      </w:r>
      <w:r w:rsidR="00BF0CBA" w:rsidRPr="00B53EA5">
        <w:rPr>
          <w:rFonts w:cs="Times New Roman"/>
          <w:szCs w:val="24"/>
        </w:rPr>
        <w:t xml:space="preserve"> </w:t>
      </w:r>
      <w:r w:rsidR="0062535F">
        <w:rPr>
          <w:rFonts w:cs="Times New Roman"/>
          <w:szCs w:val="24"/>
        </w:rPr>
        <w:t>centimeters</w:t>
      </w:r>
      <w:r w:rsidR="00BF0CBA" w:rsidRPr="00B53EA5">
        <w:rPr>
          <w:rFonts w:cs="Times New Roman"/>
          <w:szCs w:val="24"/>
        </w:rPr>
        <w:t xml:space="preserve"> of depth</w:t>
      </w:r>
      <w:r w:rsidR="001905F5" w:rsidRPr="00B53EA5">
        <w:rPr>
          <w:rFonts w:cs="Times New Roman"/>
          <w:szCs w:val="24"/>
        </w:rPr>
        <w:t xml:space="preserve"> such that electrical cabling and LICOR cordage could be </w:t>
      </w:r>
      <w:r w:rsidR="00515344" w:rsidRPr="00B53EA5">
        <w:rPr>
          <w:rFonts w:cs="Times New Roman"/>
          <w:szCs w:val="24"/>
        </w:rPr>
        <w:t>buried</w:t>
      </w:r>
      <w:r w:rsidR="00E27D97">
        <w:rPr>
          <w:rFonts w:cs="Times New Roman"/>
          <w:szCs w:val="24"/>
        </w:rPr>
        <w:t>,</w:t>
      </w:r>
      <w:r w:rsidR="00515344" w:rsidRPr="00B53EA5">
        <w:rPr>
          <w:rFonts w:cs="Times New Roman"/>
          <w:szCs w:val="24"/>
        </w:rPr>
        <w:t xml:space="preserve"> </w:t>
      </w:r>
      <w:r w:rsidR="00372BE9" w:rsidRPr="00B53EA5">
        <w:rPr>
          <w:rFonts w:cs="Times New Roman"/>
          <w:szCs w:val="24"/>
        </w:rPr>
        <w:t xml:space="preserve">and </w:t>
      </w:r>
      <w:r w:rsidR="00927A60" w:rsidRPr="00B53EA5">
        <w:rPr>
          <w:rFonts w:cs="Times New Roman"/>
          <w:szCs w:val="24"/>
        </w:rPr>
        <w:t xml:space="preserve">which would allow space for the chamber to be sealed </w:t>
      </w:r>
      <w:r w:rsidR="00C87E3B" w:rsidRPr="00B53EA5">
        <w:rPr>
          <w:rFonts w:cs="Times New Roman"/>
          <w:szCs w:val="24"/>
        </w:rPr>
        <w:t xml:space="preserve">against the atmosphere when the plant was </w:t>
      </w:r>
      <w:r w:rsidR="003D7C7C" w:rsidRPr="00B53EA5">
        <w:rPr>
          <w:rFonts w:cs="Times New Roman"/>
          <w:szCs w:val="24"/>
        </w:rPr>
        <w:t>inserted,</w:t>
      </w:r>
      <w:r w:rsidR="00C87E3B" w:rsidRPr="00B53EA5">
        <w:rPr>
          <w:rFonts w:cs="Times New Roman"/>
          <w:szCs w:val="24"/>
        </w:rPr>
        <w:t xml:space="preserve"> and the chamber buried into the sand. </w:t>
      </w:r>
      <w:r w:rsidR="00D75976">
        <w:rPr>
          <w:rFonts w:cs="Times New Roman"/>
          <w:szCs w:val="24"/>
        </w:rPr>
        <w:t xml:space="preserve">A picture of this setup is included as figure 2. </w:t>
      </w:r>
      <w:r w:rsidR="00BB4C62" w:rsidRPr="00B53EA5">
        <w:rPr>
          <w:rFonts w:cs="Times New Roman"/>
          <w:szCs w:val="24"/>
        </w:rPr>
        <w:t>While within the</w:t>
      </w:r>
      <w:r w:rsidR="006F2746" w:rsidRPr="00B53EA5">
        <w:rPr>
          <w:rFonts w:cs="Times New Roman"/>
          <w:szCs w:val="24"/>
        </w:rPr>
        <w:t xml:space="preserve"> gas-exchange chamber, the plant was subjected to light identical to what i</w:t>
      </w:r>
      <w:r w:rsidR="00D05015" w:rsidRPr="00B53EA5">
        <w:rPr>
          <w:rFonts w:cs="Times New Roman"/>
          <w:szCs w:val="24"/>
        </w:rPr>
        <w:t>t experience</w:t>
      </w:r>
      <w:r w:rsidR="00E27D97">
        <w:rPr>
          <w:rFonts w:cs="Times New Roman"/>
          <w:szCs w:val="24"/>
        </w:rPr>
        <w:t>d</w:t>
      </w:r>
      <w:r w:rsidR="00D05015" w:rsidRPr="00B53EA5">
        <w:rPr>
          <w:rFonts w:cs="Times New Roman"/>
          <w:szCs w:val="24"/>
        </w:rPr>
        <w:t xml:space="preserve"> in the growth tents</w:t>
      </w:r>
      <w:r w:rsidR="00CA5DB4">
        <w:rPr>
          <w:rFonts w:cs="Times New Roman"/>
          <w:szCs w:val="24"/>
        </w:rPr>
        <w:t xml:space="preserve"> (PAR = 550 </w:t>
      </w:r>
      <w:proofErr w:type="spellStart"/>
      <w:r w:rsidR="00CA5DB4" w:rsidRPr="001F6DCC">
        <w:rPr>
          <w:rFonts w:cs="Times New Roman"/>
          <w:szCs w:val="24"/>
        </w:rPr>
        <w:t>μ</w:t>
      </w:r>
      <w:r w:rsidR="00CA5DB4">
        <w:rPr>
          <w:rFonts w:cs="Times New Roman"/>
          <w:szCs w:val="24"/>
        </w:rPr>
        <w:t>mol</w:t>
      </w:r>
      <w:proofErr w:type="spellEnd"/>
      <w:r w:rsidR="00CA5DB4">
        <w:rPr>
          <w:rFonts w:cs="Times New Roman"/>
          <w:szCs w:val="24"/>
        </w:rPr>
        <w:t>/m</w:t>
      </w:r>
      <w:r w:rsidR="00CA5DB4" w:rsidRPr="001F6DCC">
        <w:rPr>
          <w:rFonts w:cs="Times New Roman"/>
          <w:szCs w:val="24"/>
          <w:vertAlign w:val="superscript"/>
        </w:rPr>
        <w:t>2</w:t>
      </w:r>
      <w:r w:rsidR="00CA5DB4">
        <w:rPr>
          <w:rFonts w:cs="Times New Roman"/>
          <w:szCs w:val="24"/>
        </w:rPr>
        <w:t>/s)</w:t>
      </w:r>
      <w:r w:rsidR="00F83386" w:rsidRPr="00B53EA5">
        <w:rPr>
          <w:rFonts w:cs="Times New Roman"/>
          <w:szCs w:val="24"/>
        </w:rPr>
        <w:t xml:space="preserve">. </w:t>
      </w:r>
      <w:r w:rsidR="00D47F71" w:rsidRPr="00B53EA5">
        <w:rPr>
          <w:rFonts w:cs="Times New Roman"/>
          <w:szCs w:val="24"/>
        </w:rPr>
        <w:t>Measuring the change in carbon dioxide concentration</w:t>
      </w:r>
      <w:r w:rsidR="004E6F2E">
        <w:rPr>
          <w:rFonts w:cs="Times New Roman"/>
          <w:szCs w:val="24"/>
        </w:rPr>
        <w:t xml:space="preserve"> across </w:t>
      </w:r>
      <w:r w:rsidR="00C813FB">
        <w:rPr>
          <w:rFonts w:cs="Times New Roman"/>
          <w:szCs w:val="24"/>
        </w:rPr>
        <w:t>5</w:t>
      </w:r>
      <w:r w:rsidR="004E6F2E">
        <w:rPr>
          <w:rFonts w:cs="Times New Roman"/>
          <w:szCs w:val="24"/>
        </w:rPr>
        <w:t xml:space="preserve"> minutes</w:t>
      </w:r>
      <w:r w:rsidR="00D05015" w:rsidRPr="00B53EA5">
        <w:rPr>
          <w:rFonts w:cs="Times New Roman"/>
          <w:szCs w:val="24"/>
        </w:rPr>
        <w:t xml:space="preserve"> allowed for the calculation o</w:t>
      </w:r>
      <w:r w:rsidR="00B04500" w:rsidRPr="00B53EA5">
        <w:rPr>
          <w:rFonts w:cs="Times New Roman"/>
          <w:szCs w:val="24"/>
        </w:rPr>
        <w:t xml:space="preserve">f the </w:t>
      </w:r>
      <w:r w:rsidR="00F767C0">
        <w:rPr>
          <w:rFonts w:cs="Times New Roman"/>
          <w:szCs w:val="24"/>
        </w:rPr>
        <w:t>total carbon absorption</w:t>
      </w:r>
      <w:r w:rsidR="00B04500" w:rsidRPr="00B53EA5">
        <w:rPr>
          <w:rFonts w:cs="Times New Roman"/>
          <w:szCs w:val="24"/>
        </w:rPr>
        <w:t xml:space="preserve"> </w:t>
      </w:r>
      <w:r w:rsidR="00F767C0">
        <w:rPr>
          <w:rFonts w:cs="Times New Roman"/>
          <w:szCs w:val="24"/>
        </w:rPr>
        <w:t>into</w:t>
      </w:r>
      <w:r w:rsidR="00B04500" w:rsidRPr="00B53EA5">
        <w:rPr>
          <w:rFonts w:cs="Times New Roman"/>
          <w:szCs w:val="24"/>
        </w:rPr>
        <w:t xml:space="preserve"> the plant</w:t>
      </w:r>
      <w:r w:rsidR="00623161" w:rsidRPr="00B53EA5">
        <w:rPr>
          <w:rFonts w:cs="Times New Roman"/>
          <w:szCs w:val="24"/>
        </w:rPr>
        <w:t>, acting as an analogue for sugar production</w:t>
      </w:r>
      <w:r w:rsidR="00273923" w:rsidRPr="00B53EA5">
        <w:rPr>
          <w:rFonts w:cs="Times New Roman"/>
          <w:szCs w:val="24"/>
        </w:rPr>
        <w:t xml:space="preserve"> via photosynthesis.</w:t>
      </w:r>
      <w:r w:rsidR="00F767C0">
        <w:rPr>
          <w:rFonts w:cs="Times New Roman"/>
          <w:szCs w:val="24"/>
        </w:rPr>
        <w:t xml:space="preserve"> Net carbon change was divided by the canopy area of the plant in order to account for variations in </w:t>
      </w:r>
      <w:r w:rsidR="004E56DA">
        <w:rPr>
          <w:rFonts w:cs="Times New Roman"/>
          <w:szCs w:val="24"/>
        </w:rPr>
        <w:t>plant size</w:t>
      </w:r>
      <w:r w:rsidR="00F767C0">
        <w:rPr>
          <w:rFonts w:cs="Times New Roman"/>
          <w:szCs w:val="24"/>
        </w:rPr>
        <w:t xml:space="preserve"> and r</w:t>
      </w:r>
      <w:r w:rsidR="004E56DA">
        <w:rPr>
          <w:rFonts w:cs="Times New Roman"/>
          <w:szCs w:val="24"/>
        </w:rPr>
        <w:t>epresent</w:t>
      </w:r>
      <w:r w:rsidR="00F767C0">
        <w:rPr>
          <w:rFonts w:cs="Times New Roman"/>
          <w:szCs w:val="24"/>
        </w:rPr>
        <w:t xml:space="preserve"> </w:t>
      </w:r>
      <w:r w:rsidR="0094035E">
        <w:rPr>
          <w:rFonts w:cs="Times New Roman"/>
          <w:szCs w:val="24"/>
        </w:rPr>
        <w:t xml:space="preserve">carbon dioxide flux </w:t>
      </w:r>
      <w:r w:rsidR="004E56DA">
        <w:rPr>
          <w:rFonts w:cs="Times New Roman"/>
          <w:szCs w:val="24"/>
        </w:rPr>
        <w:t>on a canopy area basis</w:t>
      </w:r>
      <w:r w:rsidR="0094035E">
        <w:rPr>
          <w:rFonts w:cs="Times New Roman"/>
          <w:szCs w:val="24"/>
        </w:rPr>
        <w:t>.</w:t>
      </w:r>
    </w:p>
    <w:p w14:paraId="1D1D4390" w14:textId="77777777" w:rsidR="00A57E7F" w:rsidRDefault="00A57E7F" w:rsidP="00A57E7F">
      <w:pPr>
        <w:keepNext/>
        <w:spacing w:after="0" w:line="480" w:lineRule="auto"/>
        <w:jc w:val="center"/>
      </w:pPr>
      <w:r w:rsidRPr="00A57E7F">
        <w:rPr>
          <w:rFonts w:cs="Times New Roman"/>
          <w:b/>
          <w:bCs/>
          <w:i/>
          <w:iCs/>
          <w:noProof/>
          <w:szCs w:val="24"/>
        </w:rPr>
        <w:lastRenderedPageBreak/>
        <w:drawing>
          <wp:inline distT="0" distB="0" distL="0" distR="0" wp14:anchorId="4F8213DA" wp14:editId="4C4065AA">
            <wp:extent cx="4770060" cy="3663064"/>
            <wp:effectExtent l="0" t="0" r="0" b="0"/>
            <wp:docPr id="7" name="Picture 6" descr="A picture containing text, indoor, cluttered&#10;&#10;Description automatically generated">
              <a:extLst xmlns:a="http://schemas.openxmlformats.org/drawingml/2006/main">
                <a:ext uri="{FF2B5EF4-FFF2-40B4-BE49-F238E27FC236}">
                  <a16:creationId xmlns:a16="http://schemas.microsoft.com/office/drawing/2014/main" id="{55B05300-941D-4199-A00B-B8B89B8551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text, indoor, cluttered&#10;&#10;Description automatically generated">
                      <a:extLst>
                        <a:ext uri="{FF2B5EF4-FFF2-40B4-BE49-F238E27FC236}">
                          <a16:creationId xmlns:a16="http://schemas.microsoft.com/office/drawing/2014/main" id="{55B05300-941D-4199-A00B-B8B89B8551C4}"/>
                        </a:ext>
                      </a:extLst>
                    </pic:cNvPr>
                    <pic:cNvPicPr>
                      <a:picLocks noChangeAspect="1"/>
                    </pic:cNvPicPr>
                  </pic:nvPicPr>
                  <pic:blipFill>
                    <a:blip r:embed="rId12"/>
                    <a:stretch>
                      <a:fillRect/>
                    </a:stretch>
                  </pic:blipFill>
                  <pic:spPr>
                    <a:xfrm>
                      <a:off x="0" y="0"/>
                      <a:ext cx="4770060" cy="3663064"/>
                    </a:xfrm>
                    <a:prstGeom prst="rect">
                      <a:avLst/>
                    </a:prstGeom>
                  </pic:spPr>
                </pic:pic>
              </a:graphicData>
            </a:graphic>
          </wp:inline>
        </w:drawing>
      </w:r>
    </w:p>
    <w:p w14:paraId="550E8F6C" w14:textId="680470B9" w:rsidR="00826920" w:rsidRPr="00A57E7F" w:rsidRDefault="00A57E7F" w:rsidP="00A57E7F">
      <w:pPr>
        <w:pStyle w:val="Caption"/>
        <w:jc w:val="center"/>
        <w:rPr>
          <w:rFonts w:cs="Times New Roman"/>
          <w:b/>
          <w:bCs/>
          <w:i w:val="0"/>
          <w:iCs w:val="0"/>
          <w:sz w:val="24"/>
          <w:szCs w:val="24"/>
        </w:rPr>
      </w:pPr>
      <w:r w:rsidRPr="00A57E7F">
        <w:rPr>
          <w:sz w:val="24"/>
          <w:szCs w:val="24"/>
        </w:rPr>
        <w:t xml:space="preserve">Figure </w:t>
      </w:r>
      <w:r w:rsidR="0015593B">
        <w:rPr>
          <w:sz w:val="24"/>
          <w:szCs w:val="24"/>
        </w:rPr>
        <w:t>2</w:t>
      </w:r>
      <w:r w:rsidRPr="00A57E7F">
        <w:rPr>
          <w:sz w:val="24"/>
          <w:szCs w:val="24"/>
        </w:rPr>
        <w:t>: Photograph of whole-plant gas exchange measurement system</w:t>
      </w:r>
    </w:p>
    <w:p w14:paraId="6142F866" w14:textId="5D864A2F" w:rsidR="00EF3BF9" w:rsidRPr="00B53EA5" w:rsidRDefault="00C16DF5" w:rsidP="009E42E3">
      <w:pPr>
        <w:pStyle w:val="Heading2"/>
      </w:pPr>
      <w:bookmarkStart w:id="6" w:name="_Toc106820777"/>
      <w:r w:rsidRPr="00B53EA5">
        <w:t xml:space="preserve">Leaf </w:t>
      </w:r>
      <w:r w:rsidR="00E90D6E" w:rsidRPr="00B53EA5">
        <w:t>Soluble Sugar and Starch</w:t>
      </w:r>
      <w:r w:rsidRPr="00B53EA5">
        <w:t xml:space="preserve"> Analysis</w:t>
      </w:r>
      <w:bookmarkEnd w:id="6"/>
    </w:p>
    <w:p w14:paraId="02F8733A" w14:textId="2706F4A2" w:rsidR="00D059CC" w:rsidRDefault="00D059CC" w:rsidP="00E2126A">
      <w:pPr>
        <w:spacing w:after="0" w:line="480" w:lineRule="auto"/>
        <w:rPr>
          <w:rFonts w:cs="Times New Roman"/>
          <w:szCs w:val="24"/>
        </w:rPr>
      </w:pPr>
      <w:r w:rsidRPr="00B53EA5">
        <w:rPr>
          <w:rFonts w:cs="Times New Roman"/>
          <w:szCs w:val="24"/>
        </w:rPr>
        <w:t xml:space="preserve">Leaves were collected </w:t>
      </w:r>
      <w:r w:rsidR="000D5799" w:rsidRPr="00B53EA5">
        <w:rPr>
          <w:rFonts w:cs="Times New Roman"/>
          <w:szCs w:val="24"/>
        </w:rPr>
        <w:t>for soluble sugar analysis during the 6</w:t>
      </w:r>
      <w:r w:rsidR="000D5799" w:rsidRPr="00B53EA5">
        <w:rPr>
          <w:rFonts w:cs="Times New Roman"/>
          <w:szCs w:val="24"/>
          <w:vertAlign w:val="superscript"/>
        </w:rPr>
        <w:t>th</w:t>
      </w:r>
      <w:r w:rsidR="000D5799" w:rsidRPr="00B53EA5">
        <w:rPr>
          <w:rFonts w:cs="Times New Roman"/>
          <w:szCs w:val="24"/>
        </w:rPr>
        <w:t xml:space="preserve"> and 8</w:t>
      </w:r>
      <w:r w:rsidR="000D5799" w:rsidRPr="00B53EA5">
        <w:rPr>
          <w:rFonts w:cs="Times New Roman"/>
          <w:szCs w:val="24"/>
          <w:vertAlign w:val="superscript"/>
        </w:rPr>
        <w:t>th</w:t>
      </w:r>
      <w:r w:rsidR="000D5799" w:rsidRPr="00B53EA5">
        <w:rPr>
          <w:rFonts w:cs="Times New Roman"/>
          <w:szCs w:val="24"/>
        </w:rPr>
        <w:t xml:space="preserve"> weeks of each experiment. Each plant had a leaf collected</w:t>
      </w:r>
      <w:r w:rsidR="00D11749">
        <w:rPr>
          <w:rFonts w:cs="Times New Roman"/>
          <w:szCs w:val="24"/>
        </w:rPr>
        <w:t xml:space="preserve"> an hour </w:t>
      </w:r>
      <w:r w:rsidR="009D1DB1" w:rsidRPr="00B53EA5">
        <w:rPr>
          <w:rFonts w:cs="Times New Roman"/>
          <w:szCs w:val="24"/>
        </w:rPr>
        <w:t>before dawn</w:t>
      </w:r>
      <w:r w:rsidR="00F930CF">
        <w:rPr>
          <w:rFonts w:cs="Times New Roman"/>
          <w:szCs w:val="24"/>
        </w:rPr>
        <w:t xml:space="preserve"> (pre-dawn)</w:t>
      </w:r>
      <w:r w:rsidR="009D1DB1" w:rsidRPr="00B53EA5">
        <w:rPr>
          <w:rFonts w:cs="Times New Roman"/>
          <w:szCs w:val="24"/>
        </w:rPr>
        <w:t xml:space="preserve">, </w:t>
      </w:r>
      <w:r w:rsidR="0041058F">
        <w:rPr>
          <w:rFonts w:cs="Times New Roman"/>
          <w:szCs w:val="24"/>
        </w:rPr>
        <w:t xml:space="preserve">4 hours after sunrise </w:t>
      </w:r>
      <w:r w:rsidR="00F930CF">
        <w:rPr>
          <w:rFonts w:cs="Times New Roman"/>
          <w:szCs w:val="24"/>
        </w:rPr>
        <w:t>(midday)</w:t>
      </w:r>
      <w:r w:rsidR="009D1DB1" w:rsidRPr="00B53EA5">
        <w:rPr>
          <w:rFonts w:cs="Times New Roman"/>
          <w:szCs w:val="24"/>
        </w:rPr>
        <w:t xml:space="preserve">, and </w:t>
      </w:r>
      <w:r w:rsidR="00674CAB" w:rsidRPr="00B53EA5">
        <w:rPr>
          <w:rFonts w:cs="Times New Roman"/>
          <w:szCs w:val="24"/>
        </w:rPr>
        <w:t>an hour prior</w:t>
      </w:r>
      <w:r w:rsidR="00A24B62" w:rsidRPr="00B53EA5">
        <w:rPr>
          <w:rFonts w:cs="Times New Roman"/>
          <w:szCs w:val="24"/>
        </w:rPr>
        <w:t xml:space="preserve"> to</w:t>
      </w:r>
      <w:r w:rsidR="009D1DB1" w:rsidRPr="00B53EA5">
        <w:rPr>
          <w:rFonts w:cs="Times New Roman"/>
          <w:szCs w:val="24"/>
        </w:rPr>
        <w:t xml:space="preserve"> the growth chamber lights turn</w:t>
      </w:r>
      <w:r w:rsidR="00A24B62" w:rsidRPr="00B53EA5">
        <w:rPr>
          <w:rFonts w:cs="Times New Roman"/>
          <w:szCs w:val="24"/>
        </w:rPr>
        <w:t>ing</w:t>
      </w:r>
      <w:r w:rsidR="009D1DB1" w:rsidRPr="00B53EA5">
        <w:rPr>
          <w:rFonts w:cs="Times New Roman"/>
          <w:szCs w:val="24"/>
        </w:rPr>
        <w:t xml:space="preserve"> off</w:t>
      </w:r>
      <w:r w:rsidR="00E27D97">
        <w:rPr>
          <w:rFonts w:cs="Times New Roman"/>
          <w:szCs w:val="24"/>
        </w:rPr>
        <w:t xml:space="preserve"> (pre-dusk)</w:t>
      </w:r>
      <w:r w:rsidR="009D1DB1" w:rsidRPr="00B53EA5">
        <w:rPr>
          <w:rFonts w:cs="Times New Roman"/>
          <w:szCs w:val="24"/>
        </w:rPr>
        <w:t>. Each leaf was frozen in</w:t>
      </w:r>
      <w:r w:rsidR="007F6B58" w:rsidRPr="00B53EA5">
        <w:rPr>
          <w:rFonts w:cs="Times New Roman"/>
          <w:szCs w:val="24"/>
        </w:rPr>
        <w:t xml:space="preserve"> liquid nitrogen before being dried in a </w:t>
      </w:r>
      <w:r w:rsidR="0036017D" w:rsidRPr="00B53EA5">
        <w:rPr>
          <w:rFonts w:cs="Times New Roman"/>
          <w:szCs w:val="24"/>
        </w:rPr>
        <w:t>65</w:t>
      </w:r>
      <w:r w:rsidR="004240DE">
        <w:rPr>
          <w:rFonts w:cs="Times New Roman"/>
          <w:szCs w:val="24"/>
        </w:rPr>
        <w:sym w:font="Symbol" w:char="F0B0"/>
      </w:r>
      <w:r w:rsidR="0036017D" w:rsidRPr="00B53EA5">
        <w:rPr>
          <w:rFonts w:cs="Times New Roman"/>
          <w:szCs w:val="24"/>
        </w:rPr>
        <w:t>C</w:t>
      </w:r>
      <w:r w:rsidR="007F6B58" w:rsidRPr="00B53EA5">
        <w:rPr>
          <w:rFonts w:cs="Times New Roman"/>
          <w:szCs w:val="24"/>
        </w:rPr>
        <w:t xml:space="preserve"> </w:t>
      </w:r>
      <w:r w:rsidR="00106F1B" w:rsidRPr="00B53EA5">
        <w:rPr>
          <w:rFonts w:cs="Times New Roman"/>
          <w:szCs w:val="24"/>
        </w:rPr>
        <w:t>heater.</w:t>
      </w:r>
      <w:r w:rsidR="00787D60" w:rsidRPr="00B53EA5">
        <w:rPr>
          <w:rFonts w:cs="Times New Roman"/>
          <w:szCs w:val="24"/>
        </w:rPr>
        <w:t xml:space="preserve"> </w:t>
      </w:r>
      <w:r w:rsidR="00CF762F" w:rsidRPr="00B53EA5">
        <w:rPr>
          <w:rFonts w:cs="Times New Roman"/>
          <w:szCs w:val="24"/>
        </w:rPr>
        <w:t>One half of the blade of each leaf</w:t>
      </w:r>
      <w:r w:rsidR="00787D60" w:rsidRPr="00B53EA5">
        <w:rPr>
          <w:rFonts w:cs="Times New Roman"/>
          <w:szCs w:val="24"/>
        </w:rPr>
        <w:t xml:space="preserve"> was collected into</w:t>
      </w:r>
      <w:r w:rsidR="004240DE">
        <w:rPr>
          <w:rFonts w:cs="Times New Roman"/>
          <w:szCs w:val="24"/>
        </w:rPr>
        <w:t xml:space="preserve"> a</w:t>
      </w:r>
      <w:r w:rsidR="00787D60" w:rsidRPr="00B53EA5">
        <w:rPr>
          <w:rFonts w:cs="Times New Roman"/>
          <w:szCs w:val="24"/>
        </w:rPr>
        <w:t xml:space="preserve"> 2 mL microcentrifuge tube </w:t>
      </w:r>
      <w:r w:rsidR="006C038C" w:rsidRPr="00B53EA5">
        <w:rPr>
          <w:rFonts w:cs="Times New Roman"/>
          <w:szCs w:val="24"/>
        </w:rPr>
        <w:t xml:space="preserve">and ground using stainless steel metal beads at </w:t>
      </w:r>
      <w:r w:rsidR="00CF762F" w:rsidRPr="00B53EA5">
        <w:rPr>
          <w:rFonts w:cs="Times New Roman"/>
          <w:szCs w:val="24"/>
        </w:rPr>
        <w:t>for 5 minutes at 900</w:t>
      </w:r>
      <w:r w:rsidR="006C038C" w:rsidRPr="00B53EA5">
        <w:rPr>
          <w:rFonts w:cs="Times New Roman"/>
          <w:szCs w:val="24"/>
        </w:rPr>
        <w:t xml:space="preserve"> RPM</w:t>
      </w:r>
      <w:r w:rsidR="005F017F" w:rsidRPr="00B53EA5">
        <w:rPr>
          <w:rFonts w:cs="Times New Roman"/>
          <w:szCs w:val="24"/>
        </w:rPr>
        <w:t xml:space="preserve"> to ensure uniform consistency</w:t>
      </w:r>
      <w:r w:rsidR="001F2980" w:rsidRPr="00B53EA5">
        <w:rPr>
          <w:rFonts w:cs="Times New Roman"/>
          <w:szCs w:val="24"/>
        </w:rPr>
        <w:t xml:space="preserve"> using a </w:t>
      </w:r>
      <w:r w:rsidR="00953B47" w:rsidRPr="00B53EA5">
        <w:rPr>
          <w:rFonts w:cs="Times New Roman"/>
          <w:szCs w:val="24"/>
        </w:rPr>
        <w:t>Geno/Grinder</w:t>
      </w:r>
      <w:r w:rsidR="006C038C" w:rsidRPr="00B53EA5">
        <w:rPr>
          <w:rFonts w:cs="Times New Roman"/>
          <w:szCs w:val="24"/>
        </w:rPr>
        <w:t xml:space="preserve"> </w:t>
      </w:r>
      <w:r w:rsidR="004240DE">
        <w:rPr>
          <w:rFonts w:cs="Times New Roman"/>
          <w:szCs w:val="24"/>
        </w:rPr>
        <w:t>(</w:t>
      </w:r>
      <w:r w:rsidR="008858E3" w:rsidRPr="00B53EA5">
        <w:rPr>
          <w:rFonts w:cs="Times New Roman"/>
          <w:szCs w:val="24"/>
        </w:rPr>
        <w:t>Horiba,</w:t>
      </w:r>
      <w:r w:rsidR="00462A69" w:rsidRPr="00B53EA5">
        <w:rPr>
          <w:rFonts w:cs="Times New Roman"/>
          <w:szCs w:val="24"/>
        </w:rPr>
        <w:t xml:space="preserve"> Kyoto, Japan</w:t>
      </w:r>
      <w:r w:rsidR="004240DE">
        <w:rPr>
          <w:rFonts w:cs="Times New Roman"/>
          <w:szCs w:val="24"/>
        </w:rPr>
        <w:t>)</w:t>
      </w:r>
      <w:r w:rsidR="000865D6" w:rsidRPr="00B53EA5">
        <w:rPr>
          <w:rFonts w:cs="Times New Roman"/>
          <w:szCs w:val="24"/>
        </w:rPr>
        <w:t>.</w:t>
      </w:r>
      <w:r w:rsidR="00106F1B" w:rsidRPr="00B53EA5">
        <w:rPr>
          <w:rFonts w:cs="Times New Roman"/>
          <w:szCs w:val="24"/>
        </w:rPr>
        <w:t xml:space="preserve"> </w:t>
      </w:r>
      <w:r w:rsidR="00671D43" w:rsidRPr="00B53EA5">
        <w:rPr>
          <w:rFonts w:cs="Times New Roman"/>
          <w:szCs w:val="24"/>
        </w:rPr>
        <w:t xml:space="preserve">After </w:t>
      </w:r>
      <w:r w:rsidR="00483B5A" w:rsidRPr="00B53EA5">
        <w:rPr>
          <w:rFonts w:cs="Times New Roman"/>
          <w:szCs w:val="24"/>
        </w:rPr>
        <w:t>powdering</w:t>
      </w:r>
      <w:r w:rsidR="00671D43" w:rsidRPr="00B53EA5">
        <w:rPr>
          <w:rFonts w:cs="Times New Roman"/>
          <w:szCs w:val="24"/>
        </w:rPr>
        <w:t xml:space="preserve"> the samples,</w:t>
      </w:r>
      <w:r w:rsidR="00483B5A" w:rsidRPr="00B53EA5">
        <w:rPr>
          <w:rFonts w:cs="Times New Roman"/>
          <w:szCs w:val="24"/>
        </w:rPr>
        <w:t xml:space="preserve"> the metal beads were removed and the mass </w:t>
      </w:r>
      <w:r w:rsidR="008D68DB" w:rsidRPr="00B53EA5">
        <w:rPr>
          <w:rFonts w:cs="Times New Roman"/>
          <w:szCs w:val="24"/>
        </w:rPr>
        <w:t xml:space="preserve">was </w:t>
      </w:r>
      <w:r w:rsidR="00483B5A" w:rsidRPr="00B53EA5">
        <w:rPr>
          <w:rFonts w:cs="Times New Roman"/>
          <w:szCs w:val="24"/>
        </w:rPr>
        <w:t>saved for sugar extraction.</w:t>
      </w:r>
    </w:p>
    <w:p w14:paraId="29D6D8F4" w14:textId="77777777" w:rsidR="00E2126A" w:rsidRPr="00B53EA5" w:rsidRDefault="00E2126A" w:rsidP="00E2126A">
      <w:pPr>
        <w:spacing w:after="0" w:line="480" w:lineRule="auto"/>
        <w:rPr>
          <w:rFonts w:cs="Times New Roman"/>
          <w:szCs w:val="24"/>
        </w:rPr>
      </w:pPr>
    </w:p>
    <w:p w14:paraId="7713C210" w14:textId="1270939D" w:rsidR="00E90D6E" w:rsidRDefault="00E90D6E" w:rsidP="00E2126A">
      <w:pPr>
        <w:spacing w:after="0" w:line="480" w:lineRule="auto"/>
        <w:rPr>
          <w:rFonts w:cs="Times New Roman"/>
          <w:szCs w:val="24"/>
        </w:rPr>
      </w:pPr>
      <w:r w:rsidRPr="00B53EA5">
        <w:rPr>
          <w:rFonts w:cs="Times New Roman"/>
          <w:szCs w:val="24"/>
        </w:rPr>
        <w:lastRenderedPageBreak/>
        <w:t>L</w:t>
      </w:r>
      <w:r w:rsidR="00B464AE" w:rsidRPr="00B53EA5">
        <w:rPr>
          <w:rFonts w:cs="Times New Roman"/>
          <w:szCs w:val="24"/>
        </w:rPr>
        <w:t xml:space="preserve">eaf soluble sugar was extracted </w:t>
      </w:r>
      <w:r w:rsidR="002269A7" w:rsidRPr="00B53EA5">
        <w:rPr>
          <w:rFonts w:cs="Times New Roman"/>
          <w:szCs w:val="24"/>
        </w:rPr>
        <w:t>from ground tissue using</w:t>
      </w:r>
      <w:r w:rsidR="002445BA" w:rsidRPr="00B53EA5">
        <w:rPr>
          <w:rFonts w:cs="Times New Roman"/>
          <w:szCs w:val="24"/>
        </w:rPr>
        <w:t xml:space="preserve"> </w:t>
      </w:r>
      <w:r w:rsidR="00EA14FF" w:rsidRPr="00B53EA5">
        <w:rPr>
          <w:rFonts w:cs="Times New Roman"/>
          <w:szCs w:val="24"/>
        </w:rPr>
        <w:t>hot ethanol extraction</w:t>
      </w:r>
      <w:r w:rsidR="00940F52">
        <w:rPr>
          <w:rFonts w:cs="Times New Roman"/>
          <w:szCs w:val="24"/>
        </w:rPr>
        <w:t xml:space="preserve"> follow</w:t>
      </w:r>
      <w:r w:rsidR="00F30FA2">
        <w:rPr>
          <w:rFonts w:cs="Times New Roman"/>
          <w:szCs w:val="24"/>
        </w:rPr>
        <w:t>ing</w:t>
      </w:r>
      <w:r w:rsidR="00940F52">
        <w:rPr>
          <w:rFonts w:cs="Times New Roman"/>
          <w:szCs w:val="24"/>
        </w:rPr>
        <w:t xml:space="preserve"> Chow and </w:t>
      </w:r>
      <w:proofErr w:type="spellStart"/>
      <w:r w:rsidR="00940F52">
        <w:rPr>
          <w:rFonts w:cs="Times New Roman"/>
          <w:szCs w:val="24"/>
        </w:rPr>
        <w:t>Landhausser</w:t>
      </w:r>
      <w:proofErr w:type="spellEnd"/>
      <w:r w:rsidR="00940F52">
        <w:rPr>
          <w:rFonts w:cs="Times New Roman"/>
          <w:szCs w:val="24"/>
        </w:rPr>
        <w:t xml:space="preserve"> </w:t>
      </w:r>
      <w:r w:rsidR="00A76C45">
        <w:rPr>
          <w:rFonts w:cs="Times New Roman"/>
          <w:szCs w:val="24"/>
        </w:rPr>
        <w:t>(</w:t>
      </w:r>
      <w:r w:rsidR="00940F52">
        <w:rPr>
          <w:rFonts w:cs="Times New Roman"/>
          <w:szCs w:val="24"/>
        </w:rPr>
        <w:t>2004</w:t>
      </w:r>
      <w:r w:rsidR="00A76C45">
        <w:rPr>
          <w:rFonts w:cs="Times New Roman"/>
          <w:szCs w:val="24"/>
        </w:rPr>
        <w:t>)</w:t>
      </w:r>
      <w:r w:rsidR="00C72D34" w:rsidRPr="00B53EA5">
        <w:rPr>
          <w:rFonts w:cs="Times New Roman"/>
          <w:szCs w:val="24"/>
        </w:rPr>
        <w:t>.</w:t>
      </w:r>
      <w:r w:rsidR="00BE7EA7" w:rsidRPr="00B53EA5">
        <w:rPr>
          <w:rFonts w:cs="Times New Roman"/>
          <w:szCs w:val="24"/>
        </w:rPr>
        <w:t xml:space="preserve"> Three washing steps </w:t>
      </w:r>
      <w:r w:rsidR="00D87CBD" w:rsidRPr="00B53EA5">
        <w:rPr>
          <w:rFonts w:cs="Times New Roman"/>
          <w:szCs w:val="24"/>
        </w:rPr>
        <w:t>were performed with</w:t>
      </w:r>
      <w:r w:rsidR="00C72D34" w:rsidRPr="00B53EA5">
        <w:rPr>
          <w:rFonts w:cs="Times New Roman"/>
          <w:szCs w:val="24"/>
        </w:rPr>
        <w:t xml:space="preserve"> </w:t>
      </w:r>
      <w:r w:rsidR="00CF762F" w:rsidRPr="00B53EA5">
        <w:rPr>
          <w:rFonts w:cs="Times New Roman"/>
          <w:szCs w:val="24"/>
        </w:rPr>
        <w:t>1</w:t>
      </w:r>
      <w:r w:rsidR="001D6D62" w:rsidRPr="00B53EA5">
        <w:rPr>
          <w:rFonts w:cs="Times New Roman"/>
          <w:szCs w:val="24"/>
        </w:rPr>
        <w:t>.5</w:t>
      </w:r>
      <w:r w:rsidR="00095202" w:rsidRPr="00B53EA5">
        <w:rPr>
          <w:rFonts w:cs="Times New Roman"/>
          <w:szCs w:val="24"/>
        </w:rPr>
        <w:t xml:space="preserve">mL of 80% ethanol added to </w:t>
      </w:r>
      <w:r w:rsidR="001D6D62" w:rsidRPr="00B53EA5">
        <w:rPr>
          <w:rFonts w:cs="Times New Roman"/>
          <w:szCs w:val="24"/>
        </w:rPr>
        <w:t>the</w:t>
      </w:r>
      <w:r w:rsidR="00095202" w:rsidRPr="00B53EA5">
        <w:rPr>
          <w:rFonts w:cs="Times New Roman"/>
          <w:szCs w:val="24"/>
        </w:rPr>
        <w:t xml:space="preserve"> </w:t>
      </w:r>
      <w:r w:rsidR="00D70AF5" w:rsidRPr="00B53EA5">
        <w:rPr>
          <w:rFonts w:cs="Times New Roman"/>
          <w:szCs w:val="24"/>
        </w:rPr>
        <w:t>microcentrifuge tubes</w:t>
      </w:r>
      <w:r w:rsidR="00D87CBD" w:rsidRPr="00B53EA5">
        <w:rPr>
          <w:rFonts w:cs="Times New Roman"/>
          <w:szCs w:val="24"/>
        </w:rPr>
        <w:t>. Ethanol was</w:t>
      </w:r>
      <w:r w:rsidR="000B2575" w:rsidRPr="00B53EA5">
        <w:rPr>
          <w:rFonts w:cs="Times New Roman"/>
          <w:szCs w:val="24"/>
        </w:rPr>
        <w:t xml:space="preserve"> then</w:t>
      </w:r>
      <w:r w:rsidR="00D87CBD" w:rsidRPr="00B53EA5">
        <w:rPr>
          <w:rFonts w:cs="Times New Roman"/>
          <w:szCs w:val="24"/>
        </w:rPr>
        <w:t xml:space="preserve"> boiled</w:t>
      </w:r>
      <w:r w:rsidR="00D70AF5" w:rsidRPr="00B53EA5">
        <w:rPr>
          <w:rFonts w:cs="Times New Roman"/>
          <w:szCs w:val="24"/>
        </w:rPr>
        <w:t xml:space="preserve"> in a 95</w:t>
      </w:r>
      <w:r w:rsidR="004240DE">
        <w:rPr>
          <w:rFonts w:cs="Times New Roman"/>
          <w:szCs w:val="24"/>
        </w:rPr>
        <w:sym w:font="Symbol" w:char="F0B0"/>
      </w:r>
      <w:r w:rsidR="00D70AF5" w:rsidRPr="00B53EA5">
        <w:rPr>
          <w:rFonts w:cs="Times New Roman"/>
          <w:szCs w:val="24"/>
        </w:rPr>
        <w:t>C</w:t>
      </w:r>
      <w:r w:rsidR="000A624C" w:rsidRPr="00B53EA5">
        <w:rPr>
          <w:rFonts w:cs="Times New Roman"/>
          <w:szCs w:val="24"/>
        </w:rPr>
        <w:t xml:space="preserve"> </w:t>
      </w:r>
      <w:r w:rsidR="005A5DDC" w:rsidRPr="00B53EA5">
        <w:rPr>
          <w:rFonts w:cs="Times New Roman"/>
          <w:szCs w:val="24"/>
        </w:rPr>
        <w:t>water</w:t>
      </w:r>
      <w:r w:rsidR="00411DE9" w:rsidRPr="00B53EA5">
        <w:rPr>
          <w:rFonts w:cs="Times New Roman"/>
          <w:szCs w:val="24"/>
        </w:rPr>
        <w:t xml:space="preserve"> </w:t>
      </w:r>
      <w:r w:rsidR="005A5DDC" w:rsidRPr="00B53EA5">
        <w:rPr>
          <w:rFonts w:cs="Times New Roman"/>
          <w:szCs w:val="24"/>
        </w:rPr>
        <w:t>bath</w:t>
      </w:r>
      <w:r w:rsidR="000A624C" w:rsidRPr="00B53EA5">
        <w:rPr>
          <w:rFonts w:cs="Times New Roman"/>
          <w:szCs w:val="24"/>
        </w:rPr>
        <w:t xml:space="preserve"> </w:t>
      </w:r>
      <w:r w:rsidR="00E57657" w:rsidRPr="00B53EA5">
        <w:rPr>
          <w:rFonts w:cs="Times New Roman"/>
          <w:szCs w:val="24"/>
        </w:rPr>
        <w:t>(Benchmark Scientific</w:t>
      </w:r>
      <w:r w:rsidR="00DD685D" w:rsidRPr="00B53EA5">
        <w:rPr>
          <w:rFonts w:cs="Times New Roman"/>
          <w:szCs w:val="24"/>
        </w:rPr>
        <w:t xml:space="preserve">, </w:t>
      </w:r>
      <w:r w:rsidR="0094677C" w:rsidRPr="00B53EA5">
        <w:rPr>
          <w:rFonts w:cs="Times New Roman"/>
          <w:szCs w:val="24"/>
        </w:rPr>
        <w:t>Sayreville</w:t>
      </w:r>
      <w:r w:rsidR="00BE350A" w:rsidRPr="00B53EA5">
        <w:rPr>
          <w:rFonts w:cs="Times New Roman"/>
          <w:szCs w:val="24"/>
        </w:rPr>
        <w:t>,</w:t>
      </w:r>
      <w:r w:rsidR="0094677C" w:rsidRPr="00B53EA5">
        <w:rPr>
          <w:rFonts w:cs="Times New Roman"/>
          <w:szCs w:val="24"/>
        </w:rPr>
        <w:t xml:space="preserve"> N</w:t>
      </w:r>
      <w:r w:rsidR="00BE350A" w:rsidRPr="00B53EA5">
        <w:rPr>
          <w:rFonts w:cs="Times New Roman"/>
          <w:szCs w:val="24"/>
        </w:rPr>
        <w:t>ew Jersey</w:t>
      </w:r>
      <w:r w:rsidR="004240DE">
        <w:rPr>
          <w:rFonts w:cs="Times New Roman"/>
          <w:szCs w:val="24"/>
        </w:rPr>
        <w:t>)</w:t>
      </w:r>
      <w:r w:rsidR="000A624C" w:rsidRPr="00B53EA5">
        <w:rPr>
          <w:rFonts w:cs="Times New Roman"/>
          <w:szCs w:val="24"/>
        </w:rPr>
        <w:t xml:space="preserve"> </w:t>
      </w:r>
      <w:r w:rsidR="00F422D2" w:rsidRPr="00B53EA5">
        <w:rPr>
          <w:rFonts w:cs="Times New Roman"/>
          <w:szCs w:val="24"/>
        </w:rPr>
        <w:t>for 10 minutes</w:t>
      </w:r>
      <w:r w:rsidR="00E91E2C" w:rsidRPr="00B53EA5">
        <w:rPr>
          <w:rFonts w:cs="Times New Roman"/>
          <w:szCs w:val="24"/>
        </w:rPr>
        <w:t xml:space="preserve">. </w:t>
      </w:r>
      <w:r w:rsidR="005A5DDC" w:rsidRPr="00B53EA5">
        <w:rPr>
          <w:rFonts w:cs="Times New Roman"/>
          <w:szCs w:val="24"/>
        </w:rPr>
        <w:t>Boiled samples were centrifuged</w:t>
      </w:r>
      <w:r w:rsidR="00E264B0">
        <w:rPr>
          <w:rFonts w:cs="Times New Roman"/>
          <w:szCs w:val="24"/>
        </w:rPr>
        <w:t xml:space="preserve"> using a </w:t>
      </w:r>
      <w:r w:rsidR="00DE0D3E">
        <w:rPr>
          <w:rFonts w:cs="Times New Roman"/>
          <w:szCs w:val="24"/>
        </w:rPr>
        <w:t>Microfuge 20R Centrifuge (Bec</w:t>
      </w:r>
      <w:r w:rsidR="00A16834">
        <w:rPr>
          <w:rFonts w:cs="Times New Roman"/>
          <w:szCs w:val="24"/>
        </w:rPr>
        <w:t>k</w:t>
      </w:r>
      <w:r w:rsidR="00DE0D3E">
        <w:rPr>
          <w:rFonts w:cs="Times New Roman"/>
          <w:szCs w:val="24"/>
        </w:rPr>
        <w:t>man Coulter</w:t>
      </w:r>
      <w:r w:rsidR="00A16834">
        <w:rPr>
          <w:rFonts w:cs="Times New Roman"/>
          <w:szCs w:val="24"/>
        </w:rPr>
        <w:t>, Indianapolis, Indiana)</w:t>
      </w:r>
      <w:r w:rsidR="005A5DDC" w:rsidRPr="00B53EA5">
        <w:rPr>
          <w:rFonts w:cs="Times New Roman"/>
          <w:szCs w:val="24"/>
        </w:rPr>
        <w:t xml:space="preserve"> at </w:t>
      </w:r>
      <w:r w:rsidR="00E20F9F" w:rsidRPr="00B53EA5">
        <w:rPr>
          <w:rFonts w:cs="Times New Roman"/>
          <w:szCs w:val="24"/>
        </w:rPr>
        <w:t>1</w:t>
      </w:r>
      <w:r w:rsidR="005A5DDC" w:rsidRPr="00B53EA5">
        <w:rPr>
          <w:rFonts w:cs="Times New Roman"/>
          <w:szCs w:val="24"/>
        </w:rPr>
        <w:t>2500</w:t>
      </w:r>
      <w:r w:rsidR="00386FFD" w:rsidRPr="00B53EA5">
        <w:rPr>
          <w:rFonts w:cs="Times New Roman"/>
          <w:szCs w:val="24"/>
        </w:rPr>
        <w:t>RPM</w:t>
      </w:r>
      <w:r w:rsidR="005A5DDC" w:rsidRPr="00B53EA5">
        <w:rPr>
          <w:rFonts w:cs="Times New Roman"/>
          <w:szCs w:val="24"/>
        </w:rPr>
        <w:t xml:space="preserve"> for 5 minutes and </w:t>
      </w:r>
      <w:r w:rsidR="00CF38D5" w:rsidRPr="00B53EA5">
        <w:rPr>
          <w:rFonts w:cs="Times New Roman"/>
          <w:szCs w:val="24"/>
        </w:rPr>
        <w:t>the supernatant</w:t>
      </w:r>
      <w:r w:rsidR="000B2575" w:rsidRPr="00B53EA5">
        <w:rPr>
          <w:rFonts w:cs="Times New Roman"/>
          <w:szCs w:val="24"/>
        </w:rPr>
        <w:t>s</w:t>
      </w:r>
      <w:r w:rsidR="00CF38D5" w:rsidRPr="00B53EA5">
        <w:rPr>
          <w:rFonts w:cs="Times New Roman"/>
          <w:szCs w:val="24"/>
        </w:rPr>
        <w:t xml:space="preserve"> w</w:t>
      </w:r>
      <w:r w:rsidR="000B2575" w:rsidRPr="00B53EA5">
        <w:rPr>
          <w:rFonts w:cs="Times New Roman"/>
          <w:szCs w:val="24"/>
        </w:rPr>
        <w:t>ere</w:t>
      </w:r>
      <w:r w:rsidR="00CF38D5" w:rsidRPr="00B53EA5">
        <w:rPr>
          <w:rFonts w:cs="Times New Roman"/>
          <w:szCs w:val="24"/>
        </w:rPr>
        <w:t xml:space="preserve"> collected</w:t>
      </w:r>
      <w:r w:rsidR="000B2575" w:rsidRPr="00B53EA5">
        <w:rPr>
          <w:rFonts w:cs="Times New Roman"/>
          <w:szCs w:val="24"/>
        </w:rPr>
        <w:t xml:space="preserve"> and combined</w:t>
      </w:r>
      <w:r w:rsidR="00CF38D5" w:rsidRPr="00B53EA5">
        <w:rPr>
          <w:rFonts w:cs="Times New Roman"/>
          <w:szCs w:val="24"/>
        </w:rPr>
        <w:t>.</w:t>
      </w:r>
      <w:r w:rsidR="00BD349C" w:rsidRPr="00B53EA5">
        <w:rPr>
          <w:rFonts w:cs="Times New Roman"/>
          <w:szCs w:val="24"/>
        </w:rPr>
        <w:t xml:space="preserve"> </w:t>
      </w:r>
      <w:r w:rsidR="00E20F9F" w:rsidRPr="00B53EA5">
        <w:rPr>
          <w:rFonts w:cs="Times New Roman"/>
          <w:szCs w:val="24"/>
        </w:rPr>
        <w:t xml:space="preserve">This protocol </w:t>
      </w:r>
      <w:r w:rsidR="008B0031" w:rsidRPr="00B53EA5">
        <w:rPr>
          <w:rFonts w:cs="Times New Roman"/>
          <w:szCs w:val="24"/>
        </w:rPr>
        <w:t>is</w:t>
      </w:r>
      <w:r w:rsidR="00E20F9F" w:rsidRPr="00B53EA5">
        <w:rPr>
          <w:rFonts w:cs="Times New Roman"/>
          <w:szCs w:val="24"/>
        </w:rPr>
        <w:t xml:space="preserve"> able to </w:t>
      </w:r>
      <w:r w:rsidR="003B2635" w:rsidRPr="00B53EA5">
        <w:rPr>
          <w:rFonts w:cs="Times New Roman"/>
          <w:szCs w:val="24"/>
        </w:rPr>
        <w:t xml:space="preserve">extract 99.5% of soluble sugar in </w:t>
      </w:r>
      <w:r w:rsidR="004240DE">
        <w:rPr>
          <w:rFonts w:cs="Times New Roman"/>
          <w:szCs w:val="24"/>
        </w:rPr>
        <w:t>a</w:t>
      </w:r>
      <w:r w:rsidR="003B2635" w:rsidRPr="00B53EA5">
        <w:rPr>
          <w:rFonts w:cs="Times New Roman"/>
          <w:szCs w:val="24"/>
        </w:rPr>
        <w:t xml:space="preserve"> sample</w:t>
      </w:r>
      <w:r w:rsidR="00C53995" w:rsidRPr="00B53EA5">
        <w:rPr>
          <w:rFonts w:cs="Times New Roman"/>
          <w:szCs w:val="24"/>
        </w:rPr>
        <w:t xml:space="preserve"> (Chow and </w:t>
      </w:r>
      <w:proofErr w:type="spellStart"/>
      <w:r w:rsidR="00C53995" w:rsidRPr="00B53EA5">
        <w:rPr>
          <w:rFonts w:cs="Times New Roman"/>
          <w:szCs w:val="24"/>
        </w:rPr>
        <w:t>Landhausser</w:t>
      </w:r>
      <w:proofErr w:type="spellEnd"/>
      <w:r w:rsidR="00C53995" w:rsidRPr="00B53EA5">
        <w:rPr>
          <w:rFonts w:cs="Times New Roman"/>
          <w:szCs w:val="24"/>
        </w:rPr>
        <w:t xml:space="preserve"> 2004</w:t>
      </w:r>
      <w:r w:rsidR="00925217" w:rsidRPr="00B53EA5">
        <w:rPr>
          <w:rFonts w:cs="Times New Roman"/>
          <w:szCs w:val="24"/>
        </w:rPr>
        <w:t>)</w:t>
      </w:r>
      <w:r w:rsidR="00D71BCD" w:rsidRPr="00B53EA5">
        <w:rPr>
          <w:rFonts w:cs="Times New Roman"/>
          <w:szCs w:val="24"/>
        </w:rPr>
        <w:t>.</w:t>
      </w:r>
      <w:r w:rsidR="0020173F" w:rsidRPr="00B53EA5">
        <w:rPr>
          <w:rFonts w:cs="Times New Roman"/>
          <w:szCs w:val="24"/>
        </w:rPr>
        <w:t xml:space="preserve"> The remaining pellet was saved for </w:t>
      </w:r>
      <w:r w:rsidR="00A21FAB" w:rsidRPr="00B53EA5">
        <w:rPr>
          <w:rFonts w:cs="Times New Roman"/>
          <w:szCs w:val="24"/>
        </w:rPr>
        <w:t>starch analysis.</w:t>
      </w:r>
    </w:p>
    <w:p w14:paraId="20CC2171" w14:textId="77777777" w:rsidR="00524F18" w:rsidRPr="00B53EA5" w:rsidRDefault="00524F18" w:rsidP="00E2126A">
      <w:pPr>
        <w:spacing w:after="0" w:line="480" w:lineRule="auto"/>
        <w:rPr>
          <w:rFonts w:cs="Times New Roman"/>
          <w:szCs w:val="24"/>
        </w:rPr>
      </w:pPr>
    </w:p>
    <w:p w14:paraId="0CCFBE63" w14:textId="612458F9" w:rsidR="00A21FAB" w:rsidRDefault="000839C4" w:rsidP="00E2126A">
      <w:pPr>
        <w:spacing w:after="0" w:line="480" w:lineRule="auto"/>
        <w:rPr>
          <w:rFonts w:cs="Times New Roman"/>
          <w:szCs w:val="24"/>
        </w:rPr>
      </w:pPr>
      <w:r w:rsidRPr="00B53EA5">
        <w:rPr>
          <w:rFonts w:cs="Times New Roman"/>
          <w:szCs w:val="24"/>
        </w:rPr>
        <w:t>L</w:t>
      </w:r>
      <w:r w:rsidR="004E79E2" w:rsidRPr="00B53EA5">
        <w:rPr>
          <w:rFonts w:cs="Times New Roman"/>
          <w:szCs w:val="24"/>
        </w:rPr>
        <w:t xml:space="preserve">eaf </w:t>
      </w:r>
      <w:r w:rsidR="00952874" w:rsidRPr="00B53EA5">
        <w:rPr>
          <w:rFonts w:cs="Times New Roman"/>
          <w:szCs w:val="24"/>
        </w:rPr>
        <w:t>starch was hydrolyzed</w:t>
      </w:r>
      <w:r w:rsidRPr="00B53EA5">
        <w:rPr>
          <w:rFonts w:cs="Times New Roman"/>
          <w:szCs w:val="24"/>
        </w:rPr>
        <w:t xml:space="preserve"> using</w:t>
      </w:r>
      <w:r w:rsidR="00E21F6C" w:rsidRPr="00B53EA5">
        <w:rPr>
          <w:rFonts w:cs="Times New Roman"/>
          <w:szCs w:val="24"/>
        </w:rPr>
        <w:t xml:space="preserve"> </w:t>
      </w:r>
      <w:r w:rsidRPr="00B53EA5">
        <w:rPr>
          <w:rFonts w:cs="Times New Roman"/>
          <w:szCs w:val="24"/>
        </w:rPr>
        <w:t>sulfuric acid hydrolysis</w:t>
      </w:r>
      <w:r w:rsidR="00E21F6C" w:rsidRPr="00B53EA5">
        <w:rPr>
          <w:rFonts w:cs="Times New Roman"/>
          <w:szCs w:val="24"/>
        </w:rPr>
        <w:t xml:space="preserve"> </w:t>
      </w:r>
      <w:r w:rsidR="00BE78A8" w:rsidRPr="00B53EA5">
        <w:rPr>
          <w:rFonts w:cs="Times New Roman"/>
          <w:szCs w:val="24"/>
        </w:rPr>
        <w:t xml:space="preserve">techniques </w:t>
      </w:r>
      <w:r w:rsidR="0077515F" w:rsidRPr="00B53EA5">
        <w:rPr>
          <w:rFonts w:cs="Times New Roman"/>
          <w:szCs w:val="24"/>
        </w:rPr>
        <w:t xml:space="preserve">modified from </w:t>
      </w:r>
      <w:proofErr w:type="spellStart"/>
      <w:r w:rsidR="00B22AD5" w:rsidRPr="00B53EA5">
        <w:rPr>
          <w:rFonts w:cs="Times New Roman"/>
          <w:szCs w:val="24"/>
        </w:rPr>
        <w:t>Grotelueschen</w:t>
      </w:r>
      <w:proofErr w:type="spellEnd"/>
      <w:r w:rsidR="00B22AD5" w:rsidRPr="00B53EA5">
        <w:rPr>
          <w:rFonts w:cs="Times New Roman"/>
          <w:szCs w:val="24"/>
        </w:rPr>
        <w:t xml:space="preserve"> and Smith</w:t>
      </w:r>
      <w:r w:rsidR="00524F18">
        <w:rPr>
          <w:rFonts w:cs="Times New Roman"/>
          <w:szCs w:val="24"/>
        </w:rPr>
        <w:t xml:space="preserve"> (1967)</w:t>
      </w:r>
      <w:r w:rsidR="0077515F" w:rsidRPr="00B53EA5">
        <w:rPr>
          <w:rFonts w:cs="Times New Roman"/>
          <w:szCs w:val="24"/>
        </w:rPr>
        <w:t xml:space="preserve">. </w:t>
      </w:r>
      <w:r w:rsidR="009E63B9" w:rsidRPr="00B53EA5">
        <w:rPr>
          <w:rFonts w:cs="Times New Roman"/>
          <w:szCs w:val="24"/>
        </w:rPr>
        <w:t>The s</w:t>
      </w:r>
      <w:r w:rsidR="009E0496" w:rsidRPr="00B53EA5">
        <w:rPr>
          <w:rFonts w:cs="Times New Roman"/>
          <w:szCs w:val="24"/>
        </w:rPr>
        <w:t>tarch pellet saved from</w:t>
      </w:r>
      <w:r w:rsidR="009E63B9" w:rsidRPr="00B53EA5">
        <w:rPr>
          <w:rFonts w:cs="Times New Roman"/>
          <w:szCs w:val="24"/>
        </w:rPr>
        <w:t xml:space="preserve"> the previous</w:t>
      </w:r>
      <w:r w:rsidR="009E0496" w:rsidRPr="00B53EA5">
        <w:rPr>
          <w:rFonts w:cs="Times New Roman"/>
          <w:szCs w:val="24"/>
        </w:rPr>
        <w:t xml:space="preserve"> soluble sugar extraction was hydrolyzed </w:t>
      </w:r>
      <w:r w:rsidR="00771939" w:rsidRPr="00B53EA5">
        <w:rPr>
          <w:rFonts w:cs="Times New Roman"/>
          <w:szCs w:val="24"/>
        </w:rPr>
        <w:t xml:space="preserve">by </w:t>
      </w:r>
      <w:r w:rsidR="001054C1" w:rsidRPr="00B53EA5">
        <w:rPr>
          <w:rFonts w:cs="Times New Roman"/>
          <w:szCs w:val="24"/>
        </w:rPr>
        <w:t>adding</w:t>
      </w:r>
      <w:r w:rsidR="009E0496" w:rsidRPr="00B53EA5">
        <w:rPr>
          <w:rFonts w:cs="Times New Roman"/>
          <w:szCs w:val="24"/>
        </w:rPr>
        <w:t xml:space="preserve"> 2mL of </w:t>
      </w:r>
      <w:r w:rsidR="004240DE">
        <w:rPr>
          <w:rFonts w:cs="Times New Roman"/>
          <w:szCs w:val="24"/>
        </w:rPr>
        <w:t>0</w:t>
      </w:r>
      <w:r w:rsidR="009E0496" w:rsidRPr="00B53EA5">
        <w:rPr>
          <w:rFonts w:cs="Times New Roman"/>
          <w:szCs w:val="24"/>
        </w:rPr>
        <w:t>.005N sulfuric acid</w:t>
      </w:r>
      <w:r w:rsidR="001054C1" w:rsidRPr="00B53EA5">
        <w:rPr>
          <w:rFonts w:cs="Times New Roman"/>
          <w:szCs w:val="24"/>
        </w:rPr>
        <w:t xml:space="preserve"> to each tube and then heating it at 95</w:t>
      </w:r>
      <w:r w:rsidR="00233850">
        <w:rPr>
          <w:rFonts w:cs="Times New Roman"/>
          <w:szCs w:val="24"/>
        </w:rPr>
        <w:sym w:font="Symbol" w:char="F0B0"/>
      </w:r>
      <w:r w:rsidR="001054C1" w:rsidRPr="00B53EA5">
        <w:rPr>
          <w:rFonts w:cs="Times New Roman"/>
          <w:szCs w:val="24"/>
        </w:rPr>
        <w:t>C</w:t>
      </w:r>
      <w:r w:rsidR="009E0496" w:rsidRPr="00B53EA5">
        <w:rPr>
          <w:rFonts w:cs="Times New Roman"/>
          <w:szCs w:val="24"/>
        </w:rPr>
        <w:t xml:space="preserve"> for 30 minutes in a </w:t>
      </w:r>
      <w:r w:rsidR="000632A0" w:rsidRPr="00B53EA5">
        <w:rPr>
          <w:rFonts w:cs="Times New Roman"/>
          <w:szCs w:val="24"/>
        </w:rPr>
        <w:t>water</w:t>
      </w:r>
      <w:r w:rsidR="009E0496" w:rsidRPr="00B53EA5">
        <w:rPr>
          <w:rFonts w:cs="Times New Roman"/>
          <w:szCs w:val="24"/>
        </w:rPr>
        <w:t xml:space="preserve"> bath.</w:t>
      </w:r>
      <w:r w:rsidR="008D16C3" w:rsidRPr="00B53EA5">
        <w:rPr>
          <w:rFonts w:cs="Times New Roman"/>
          <w:szCs w:val="24"/>
        </w:rPr>
        <w:t xml:space="preserve"> Following hydrolyzation, the </w:t>
      </w:r>
      <w:r w:rsidR="00F3193B" w:rsidRPr="00B53EA5">
        <w:rPr>
          <w:rFonts w:cs="Times New Roman"/>
          <w:szCs w:val="24"/>
        </w:rPr>
        <w:t>tubes were centrifuged at 12500</w:t>
      </w:r>
      <w:r w:rsidR="00B966F1" w:rsidRPr="00B53EA5">
        <w:rPr>
          <w:rFonts w:cs="Times New Roman"/>
          <w:szCs w:val="24"/>
        </w:rPr>
        <w:t>RPM</w:t>
      </w:r>
      <w:r w:rsidR="009E0496" w:rsidRPr="00B53EA5">
        <w:rPr>
          <w:rFonts w:cs="Times New Roman"/>
          <w:szCs w:val="24"/>
        </w:rPr>
        <w:t xml:space="preserve"> </w:t>
      </w:r>
      <w:r w:rsidR="00C15673" w:rsidRPr="00B53EA5">
        <w:rPr>
          <w:rFonts w:cs="Times New Roman"/>
          <w:szCs w:val="24"/>
        </w:rPr>
        <w:t xml:space="preserve">for 5 minutes </w:t>
      </w:r>
      <w:r w:rsidR="003969AC" w:rsidRPr="00B53EA5">
        <w:rPr>
          <w:rFonts w:cs="Times New Roman"/>
          <w:szCs w:val="24"/>
        </w:rPr>
        <w:t xml:space="preserve">and the supernatant drained. </w:t>
      </w:r>
      <w:r w:rsidR="00080EB1" w:rsidRPr="00B53EA5">
        <w:rPr>
          <w:rFonts w:cs="Times New Roman"/>
          <w:szCs w:val="24"/>
        </w:rPr>
        <w:t xml:space="preserve">The pellets were rinsed with cold water, </w:t>
      </w:r>
      <w:r w:rsidR="004240AC" w:rsidRPr="00B53EA5">
        <w:rPr>
          <w:rFonts w:cs="Times New Roman"/>
          <w:szCs w:val="24"/>
        </w:rPr>
        <w:t xml:space="preserve">centrifuged </w:t>
      </w:r>
      <w:r w:rsidR="00C15673" w:rsidRPr="00B53EA5">
        <w:rPr>
          <w:rFonts w:cs="Times New Roman"/>
          <w:szCs w:val="24"/>
        </w:rPr>
        <w:t>again</w:t>
      </w:r>
      <w:r w:rsidR="007B6A58" w:rsidRPr="00B53EA5">
        <w:rPr>
          <w:rFonts w:cs="Times New Roman"/>
          <w:szCs w:val="24"/>
        </w:rPr>
        <w:t>, and then dried.</w:t>
      </w:r>
      <w:r w:rsidR="004240AC" w:rsidRPr="00B53EA5">
        <w:rPr>
          <w:rFonts w:cs="Times New Roman"/>
          <w:szCs w:val="24"/>
        </w:rPr>
        <w:t xml:space="preserve"> </w:t>
      </w:r>
      <w:r w:rsidR="00AD624E" w:rsidRPr="00B53EA5">
        <w:rPr>
          <w:rFonts w:cs="Times New Roman"/>
          <w:szCs w:val="24"/>
        </w:rPr>
        <w:t>Newly soluble s</w:t>
      </w:r>
      <w:r w:rsidR="00FC1A4D" w:rsidRPr="00B53EA5">
        <w:rPr>
          <w:rFonts w:cs="Times New Roman"/>
          <w:szCs w:val="24"/>
        </w:rPr>
        <w:t>ugar was extracted and measured from the hydrolyzed pellet using the</w:t>
      </w:r>
      <w:r w:rsidR="00AD624E" w:rsidRPr="00B53EA5">
        <w:rPr>
          <w:rFonts w:cs="Times New Roman"/>
          <w:szCs w:val="24"/>
        </w:rPr>
        <w:t xml:space="preserve"> above</w:t>
      </w:r>
      <w:r w:rsidR="00FC1A4D" w:rsidRPr="00B53EA5">
        <w:rPr>
          <w:rFonts w:cs="Times New Roman"/>
          <w:szCs w:val="24"/>
        </w:rPr>
        <w:t xml:space="preserve"> method applied to the </w:t>
      </w:r>
      <w:r w:rsidR="00233850">
        <w:rPr>
          <w:rFonts w:cs="Times New Roman"/>
          <w:szCs w:val="24"/>
        </w:rPr>
        <w:t>ground</w:t>
      </w:r>
      <w:r w:rsidR="00FC1A4D" w:rsidRPr="00B53EA5">
        <w:rPr>
          <w:rFonts w:cs="Times New Roman"/>
          <w:szCs w:val="24"/>
        </w:rPr>
        <w:t xml:space="preserve"> leaf sample</w:t>
      </w:r>
      <w:r w:rsidR="00783EEE" w:rsidRPr="00B53EA5">
        <w:rPr>
          <w:rFonts w:cs="Times New Roman"/>
          <w:szCs w:val="24"/>
        </w:rPr>
        <w:t>.</w:t>
      </w:r>
    </w:p>
    <w:p w14:paraId="6BF73F68" w14:textId="77777777" w:rsidR="00E2126A" w:rsidRPr="00B53EA5" w:rsidRDefault="00E2126A" w:rsidP="00E2126A">
      <w:pPr>
        <w:spacing w:after="0" w:line="480" w:lineRule="auto"/>
        <w:rPr>
          <w:rFonts w:cs="Times New Roman"/>
          <w:szCs w:val="24"/>
        </w:rPr>
      </w:pPr>
    </w:p>
    <w:p w14:paraId="48DD9068" w14:textId="0AB4C3F6" w:rsidR="00C16DF5" w:rsidRPr="00B53EA5" w:rsidRDefault="00560221" w:rsidP="00E2126A">
      <w:pPr>
        <w:spacing w:after="0" w:line="480" w:lineRule="auto"/>
        <w:rPr>
          <w:rFonts w:cs="Times New Roman"/>
          <w:szCs w:val="24"/>
        </w:rPr>
      </w:pPr>
      <w:r w:rsidRPr="00B53EA5">
        <w:rPr>
          <w:rFonts w:cs="Times New Roman"/>
          <w:szCs w:val="24"/>
        </w:rPr>
        <w:t>Sugar extracts</w:t>
      </w:r>
      <w:r w:rsidR="008D0795" w:rsidRPr="00B53EA5">
        <w:rPr>
          <w:rFonts w:cs="Times New Roman"/>
          <w:szCs w:val="24"/>
        </w:rPr>
        <w:t xml:space="preserve"> for both soluble sugar and starch</w:t>
      </w:r>
      <w:r w:rsidR="002B2103">
        <w:rPr>
          <w:rFonts w:cs="Times New Roman"/>
          <w:szCs w:val="24"/>
        </w:rPr>
        <w:t xml:space="preserve"> were treated using a phenol-</w:t>
      </w:r>
      <w:proofErr w:type="spellStart"/>
      <w:r w:rsidR="002B2103">
        <w:rPr>
          <w:rFonts w:cs="Times New Roman"/>
          <w:szCs w:val="24"/>
        </w:rPr>
        <w:t>sulphuric</w:t>
      </w:r>
      <w:proofErr w:type="spellEnd"/>
      <w:r w:rsidR="002B2103">
        <w:rPr>
          <w:rFonts w:cs="Times New Roman"/>
          <w:szCs w:val="24"/>
        </w:rPr>
        <w:t xml:space="preserve"> acid assay adapted to a microplate format (</w:t>
      </w:r>
      <w:proofErr w:type="spellStart"/>
      <w:r w:rsidR="002B2103">
        <w:rPr>
          <w:rFonts w:cs="Times New Roman"/>
          <w:szCs w:val="24"/>
        </w:rPr>
        <w:t>Masuko</w:t>
      </w:r>
      <w:proofErr w:type="spellEnd"/>
      <w:r w:rsidR="002B2103">
        <w:rPr>
          <w:rFonts w:cs="Times New Roman"/>
          <w:szCs w:val="24"/>
        </w:rPr>
        <w:t xml:space="preserve"> et al. 2005)</w:t>
      </w:r>
      <w:r w:rsidR="00F0217F">
        <w:rPr>
          <w:rFonts w:cs="Times New Roman"/>
          <w:szCs w:val="24"/>
        </w:rPr>
        <w:t>.</w:t>
      </w:r>
      <w:r w:rsidRPr="00B53EA5">
        <w:rPr>
          <w:rFonts w:cs="Times New Roman"/>
          <w:szCs w:val="24"/>
        </w:rPr>
        <w:t xml:space="preserve"> </w:t>
      </w:r>
      <w:r w:rsidR="009E6E07" w:rsidRPr="00B53EA5">
        <w:rPr>
          <w:rFonts w:cs="Times New Roman"/>
          <w:szCs w:val="24"/>
        </w:rPr>
        <w:t>Undiluted sugar samples were unable to be read by the spectrophotometer, and so were diluted to one-tenth concentration. 150</w:t>
      </w:r>
      <w:r w:rsidR="00AB23A0" w:rsidRPr="00AB23A0">
        <w:rPr>
          <w:rFonts w:cs="Times New Roman"/>
          <w:szCs w:val="24"/>
        </w:rPr>
        <w:t>μ</w:t>
      </w:r>
      <w:r w:rsidR="009E6E07" w:rsidRPr="00B53EA5">
        <w:rPr>
          <w:rFonts w:cs="Times New Roman"/>
          <w:szCs w:val="24"/>
        </w:rPr>
        <w:t>L of dilute sugar extract was added to a microcentrifuge tube followed by 450</w:t>
      </w:r>
      <w:r w:rsidR="00AB23A0" w:rsidRPr="00AB23A0">
        <w:rPr>
          <w:rFonts w:cs="Times New Roman"/>
          <w:szCs w:val="24"/>
        </w:rPr>
        <w:t>μ</w:t>
      </w:r>
      <w:r w:rsidR="009E6E07" w:rsidRPr="00B53EA5">
        <w:rPr>
          <w:rFonts w:cs="Times New Roman"/>
          <w:szCs w:val="24"/>
        </w:rPr>
        <w:t xml:space="preserve">L of </w:t>
      </w:r>
      <w:r w:rsidR="00ED013B">
        <w:rPr>
          <w:rFonts w:cs="Times New Roman"/>
          <w:szCs w:val="24"/>
        </w:rPr>
        <w:t xml:space="preserve">95% </w:t>
      </w:r>
      <w:r w:rsidR="009E6E07" w:rsidRPr="00B53EA5">
        <w:rPr>
          <w:rFonts w:cs="Times New Roman"/>
          <w:szCs w:val="24"/>
        </w:rPr>
        <w:t>sulfuric acid and 90uL of 5% phenol solution.</w:t>
      </w:r>
      <w:r w:rsidR="008458DB">
        <w:rPr>
          <w:rFonts w:cs="Times New Roman"/>
          <w:szCs w:val="24"/>
        </w:rPr>
        <w:t xml:space="preserve"> Tube was shaken to </w:t>
      </w:r>
      <w:r w:rsidR="009859D5">
        <w:rPr>
          <w:rFonts w:cs="Times New Roman"/>
          <w:szCs w:val="24"/>
        </w:rPr>
        <w:t>mix and</w:t>
      </w:r>
      <w:r w:rsidR="008458DB">
        <w:rPr>
          <w:rFonts w:cs="Times New Roman"/>
          <w:szCs w:val="24"/>
        </w:rPr>
        <w:t xml:space="preserve"> heated in a 95</w:t>
      </w:r>
      <w:r w:rsidR="00AA4618">
        <w:rPr>
          <w:rFonts w:cs="Times New Roman"/>
          <w:szCs w:val="24"/>
        </w:rPr>
        <w:sym w:font="Symbol" w:char="F0B0"/>
      </w:r>
      <w:r w:rsidR="008458DB">
        <w:rPr>
          <w:rFonts w:cs="Times New Roman"/>
          <w:szCs w:val="24"/>
        </w:rPr>
        <w:t>C water bath for 5 minutes before being cooled to room temperature.</w:t>
      </w:r>
      <w:r w:rsidR="009E6E07" w:rsidRPr="00B53EA5">
        <w:rPr>
          <w:rFonts w:cs="Times New Roman"/>
          <w:szCs w:val="24"/>
        </w:rPr>
        <w:t xml:space="preserve"> </w:t>
      </w:r>
      <w:r w:rsidR="001D4A62">
        <w:rPr>
          <w:rFonts w:cs="Times New Roman"/>
          <w:szCs w:val="24"/>
        </w:rPr>
        <w:t>Two replicates of 280</w:t>
      </w:r>
      <w:r w:rsidR="00AB23A0" w:rsidRPr="00AB23A0">
        <w:rPr>
          <w:rFonts w:cs="Times New Roman"/>
          <w:szCs w:val="24"/>
        </w:rPr>
        <w:t>μ</w:t>
      </w:r>
      <w:r w:rsidR="001D4A62">
        <w:rPr>
          <w:rFonts w:cs="Times New Roman"/>
          <w:szCs w:val="24"/>
        </w:rPr>
        <w:t xml:space="preserve">L of each treated sugar </w:t>
      </w:r>
      <w:r w:rsidR="001D4A62">
        <w:rPr>
          <w:rFonts w:cs="Times New Roman"/>
          <w:szCs w:val="24"/>
        </w:rPr>
        <w:lastRenderedPageBreak/>
        <w:t xml:space="preserve">solution was transferred to a microplate and </w:t>
      </w:r>
      <w:r w:rsidR="001D4A62" w:rsidRPr="00B53EA5">
        <w:rPr>
          <w:rFonts w:cs="Times New Roman"/>
          <w:szCs w:val="24"/>
        </w:rPr>
        <w:t xml:space="preserve">were measured using a </w:t>
      </w:r>
      <w:r w:rsidR="001D4A62">
        <w:rPr>
          <w:rFonts w:cs="Times New Roman"/>
          <w:szCs w:val="24"/>
        </w:rPr>
        <w:t>Synergy HT microplate reader</w:t>
      </w:r>
      <w:r w:rsidR="00DB0C4A">
        <w:rPr>
          <w:rFonts w:cs="Times New Roman"/>
          <w:szCs w:val="24"/>
        </w:rPr>
        <w:t xml:space="preserve"> (</w:t>
      </w:r>
      <w:proofErr w:type="spellStart"/>
      <w:r w:rsidR="00DB0C4A">
        <w:rPr>
          <w:rFonts w:cs="Times New Roman"/>
          <w:szCs w:val="24"/>
        </w:rPr>
        <w:t>Biotek</w:t>
      </w:r>
      <w:proofErr w:type="spellEnd"/>
      <w:r w:rsidR="00DB0C4A">
        <w:rPr>
          <w:rFonts w:cs="Times New Roman"/>
          <w:szCs w:val="24"/>
        </w:rPr>
        <w:t xml:space="preserve"> Instruments, </w:t>
      </w:r>
      <w:r w:rsidR="00915DE3">
        <w:rPr>
          <w:rFonts w:cs="Times New Roman"/>
          <w:szCs w:val="24"/>
        </w:rPr>
        <w:t>Winooski, Vermont)</w:t>
      </w:r>
      <w:r w:rsidR="001D4A62">
        <w:rPr>
          <w:rFonts w:cs="Times New Roman"/>
          <w:szCs w:val="24"/>
        </w:rPr>
        <w:t xml:space="preserve"> taking spectrophotometry</w:t>
      </w:r>
      <w:r w:rsidR="001D4A62" w:rsidRPr="00B53EA5">
        <w:rPr>
          <w:rFonts w:cs="Times New Roman"/>
          <w:szCs w:val="24"/>
        </w:rPr>
        <w:t xml:space="preserve"> </w:t>
      </w:r>
      <w:r w:rsidR="001D4A62">
        <w:rPr>
          <w:rFonts w:cs="Times New Roman"/>
          <w:szCs w:val="24"/>
        </w:rPr>
        <w:t xml:space="preserve">measurements </w:t>
      </w:r>
      <w:r w:rsidR="001D4A62" w:rsidRPr="00B53EA5">
        <w:rPr>
          <w:rFonts w:cs="Times New Roman"/>
          <w:szCs w:val="24"/>
        </w:rPr>
        <w:t>at 490nm</w:t>
      </w:r>
      <w:r w:rsidR="001D4A62">
        <w:rPr>
          <w:rFonts w:cs="Times New Roman"/>
          <w:szCs w:val="24"/>
        </w:rPr>
        <w:t xml:space="preserve">. </w:t>
      </w:r>
      <w:r w:rsidR="00AA4618">
        <w:rPr>
          <w:rFonts w:cs="Times New Roman"/>
          <w:szCs w:val="24"/>
        </w:rPr>
        <w:t>G</w:t>
      </w:r>
      <w:r w:rsidR="009E6E07" w:rsidRPr="00B53EA5">
        <w:rPr>
          <w:rFonts w:cs="Times New Roman"/>
          <w:szCs w:val="24"/>
        </w:rPr>
        <w:t xml:space="preserve">lucose solutions of known sugar concentrations were used to construct calibration curves, and so soluble sugar concentrations are reported as glucose equivalent. Starch content of the samples was estimated by multiplying the glucose content of the hydrolyzed pellet by the glucose equivalent of </w:t>
      </w:r>
      <w:r w:rsidR="00B7761B">
        <w:rPr>
          <w:rFonts w:cs="Times New Roman"/>
          <w:szCs w:val="24"/>
        </w:rPr>
        <w:t>0</w:t>
      </w:r>
      <w:r w:rsidR="009E6E07" w:rsidRPr="00B53EA5">
        <w:rPr>
          <w:rFonts w:cs="Times New Roman"/>
          <w:szCs w:val="24"/>
        </w:rPr>
        <w:t xml:space="preserve">.9 (Chow and </w:t>
      </w:r>
      <w:proofErr w:type="spellStart"/>
      <w:r w:rsidR="009E6E07" w:rsidRPr="00B53EA5">
        <w:rPr>
          <w:rFonts w:cs="Times New Roman"/>
          <w:szCs w:val="24"/>
        </w:rPr>
        <w:t>Landhausser</w:t>
      </w:r>
      <w:proofErr w:type="spellEnd"/>
      <w:r w:rsidR="009E6E07" w:rsidRPr="00B53EA5">
        <w:rPr>
          <w:rFonts w:cs="Times New Roman"/>
          <w:szCs w:val="24"/>
        </w:rPr>
        <w:t xml:space="preserve"> 2004)</w:t>
      </w:r>
      <w:r w:rsidR="001D4A62">
        <w:rPr>
          <w:rFonts w:cs="Times New Roman"/>
          <w:szCs w:val="24"/>
        </w:rPr>
        <w:t xml:space="preserve">. </w:t>
      </w:r>
    </w:p>
    <w:p w14:paraId="1C8D4820" w14:textId="77777777" w:rsidR="007E00D4" w:rsidRPr="00B53EA5" w:rsidRDefault="007E00D4" w:rsidP="00E2126A">
      <w:pPr>
        <w:spacing w:after="0" w:line="480" w:lineRule="auto"/>
        <w:rPr>
          <w:rFonts w:cs="Times New Roman"/>
          <w:szCs w:val="24"/>
        </w:rPr>
      </w:pPr>
    </w:p>
    <w:p w14:paraId="66E8608B" w14:textId="0733446B" w:rsidR="00C16DF5" w:rsidRPr="00B53EA5" w:rsidRDefault="008C19A1" w:rsidP="009E42E3">
      <w:pPr>
        <w:pStyle w:val="Heading2"/>
      </w:pPr>
      <w:bookmarkStart w:id="7" w:name="_Toc106820778"/>
      <w:r w:rsidRPr="00B53EA5">
        <w:t>Statistical Analysis</w:t>
      </w:r>
      <w:bookmarkEnd w:id="7"/>
    </w:p>
    <w:p w14:paraId="079CC145" w14:textId="328E86F2" w:rsidR="00210A4D" w:rsidRDefault="008C19A1" w:rsidP="00E2126A">
      <w:pPr>
        <w:spacing w:after="0" w:line="480" w:lineRule="auto"/>
        <w:rPr>
          <w:rFonts w:cs="Times New Roman"/>
          <w:szCs w:val="24"/>
        </w:rPr>
      </w:pPr>
      <w:r w:rsidRPr="00B53EA5">
        <w:rPr>
          <w:rFonts w:cs="Times New Roman"/>
          <w:szCs w:val="24"/>
        </w:rPr>
        <w:t xml:space="preserve">Statistical analysis was performed using R. </w:t>
      </w:r>
      <w:r w:rsidR="0064109A" w:rsidRPr="00B53EA5">
        <w:rPr>
          <w:rFonts w:cs="Times New Roman"/>
          <w:szCs w:val="24"/>
        </w:rPr>
        <w:t>Analyses</w:t>
      </w:r>
      <w:r w:rsidR="00A86405" w:rsidRPr="00B53EA5">
        <w:rPr>
          <w:rFonts w:cs="Times New Roman"/>
          <w:szCs w:val="24"/>
        </w:rPr>
        <w:t xml:space="preserve"> w</w:t>
      </w:r>
      <w:r w:rsidR="008C32DB" w:rsidRPr="00B53EA5">
        <w:rPr>
          <w:rFonts w:cs="Times New Roman"/>
          <w:szCs w:val="24"/>
        </w:rPr>
        <w:t>ere</w:t>
      </w:r>
      <w:r w:rsidR="00A86405" w:rsidRPr="00B53EA5">
        <w:rPr>
          <w:rFonts w:cs="Times New Roman"/>
          <w:szCs w:val="24"/>
        </w:rPr>
        <w:t xml:space="preserve"> performed within each experiment </w:t>
      </w:r>
      <w:r w:rsidR="008C32DB" w:rsidRPr="00B53EA5">
        <w:rPr>
          <w:rFonts w:cs="Times New Roman"/>
          <w:szCs w:val="24"/>
        </w:rPr>
        <w:t xml:space="preserve">and across the collection </w:t>
      </w:r>
      <w:r w:rsidR="004C7F67" w:rsidRPr="00B53EA5">
        <w:rPr>
          <w:rFonts w:cs="Times New Roman"/>
          <w:szCs w:val="24"/>
        </w:rPr>
        <w:t xml:space="preserve">of </w:t>
      </w:r>
      <w:r w:rsidR="008C32DB" w:rsidRPr="00B53EA5">
        <w:rPr>
          <w:rFonts w:cs="Times New Roman"/>
          <w:szCs w:val="24"/>
        </w:rPr>
        <w:t>experiments</w:t>
      </w:r>
      <w:r w:rsidR="003218DD">
        <w:rPr>
          <w:rFonts w:cs="Times New Roman"/>
          <w:szCs w:val="24"/>
        </w:rPr>
        <w:t xml:space="preserve">. </w:t>
      </w:r>
      <w:r w:rsidR="005C046F" w:rsidRPr="00B53EA5">
        <w:rPr>
          <w:rFonts w:cs="Times New Roman"/>
          <w:szCs w:val="24"/>
        </w:rPr>
        <w:t>Each group was compared in canopy area, canopy volume, stomatal conductance, carbon flux, above ground biomass,</w:t>
      </w:r>
      <w:r w:rsidR="00E63463">
        <w:rPr>
          <w:rFonts w:cs="Times New Roman"/>
          <w:szCs w:val="24"/>
        </w:rPr>
        <w:t xml:space="preserve"> and</w:t>
      </w:r>
      <w:r w:rsidR="005C046F" w:rsidRPr="00B53EA5">
        <w:rPr>
          <w:rFonts w:cs="Times New Roman"/>
          <w:szCs w:val="24"/>
        </w:rPr>
        <w:t xml:space="preserve"> soluble </w:t>
      </w:r>
      <w:r w:rsidR="00E839F2" w:rsidRPr="00B53EA5">
        <w:rPr>
          <w:rFonts w:cs="Times New Roman"/>
          <w:szCs w:val="24"/>
        </w:rPr>
        <w:t xml:space="preserve">leaf </w:t>
      </w:r>
      <w:r w:rsidR="005C046F" w:rsidRPr="00B53EA5">
        <w:rPr>
          <w:rFonts w:cs="Times New Roman"/>
          <w:szCs w:val="24"/>
        </w:rPr>
        <w:t>sugar.</w:t>
      </w:r>
      <w:r w:rsidR="008B72F8" w:rsidRPr="00B53EA5">
        <w:rPr>
          <w:rFonts w:cs="Times New Roman"/>
          <w:szCs w:val="24"/>
        </w:rPr>
        <w:t xml:space="preserve"> </w:t>
      </w:r>
      <w:r w:rsidR="0095265D" w:rsidRPr="00B53EA5">
        <w:rPr>
          <w:rFonts w:cs="Times New Roman"/>
          <w:szCs w:val="24"/>
        </w:rPr>
        <w:t xml:space="preserve">Since each measurement </w:t>
      </w:r>
      <w:r w:rsidR="000511B3" w:rsidRPr="00B53EA5">
        <w:rPr>
          <w:rFonts w:cs="Times New Roman"/>
          <w:szCs w:val="24"/>
        </w:rPr>
        <w:t xml:space="preserve">besides biomass </w:t>
      </w:r>
      <w:r w:rsidR="0095265D" w:rsidRPr="00B53EA5">
        <w:rPr>
          <w:rFonts w:cs="Times New Roman"/>
          <w:szCs w:val="24"/>
        </w:rPr>
        <w:t xml:space="preserve">was taken multiple times across the experiment, </w:t>
      </w:r>
      <w:r w:rsidR="00947EF5" w:rsidRPr="00B53EA5">
        <w:rPr>
          <w:rFonts w:cs="Times New Roman"/>
          <w:szCs w:val="24"/>
        </w:rPr>
        <w:t xml:space="preserve">a repeated measures ANOVA was performed </w:t>
      </w:r>
      <w:r w:rsidR="005E5CBD" w:rsidRPr="00B53EA5">
        <w:rPr>
          <w:rFonts w:cs="Times New Roman"/>
          <w:szCs w:val="24"/>
        </w:rPr>
        <w:t xml:space="preserve">with the </w:t>
      </w:r>
      <w:r w:rsidR="007A02E4" w:rsidRPr="00B53EA5">
        <w:rPr>
          <w:rFonts w:cs="Times New Roman"/>
          <w:szCs w:val="24"/>
        </w:rPr>
        <w:t>metric</w:t>
      </w:r>
      <w:r w:rsidR="00843A61" w:rsidRPr="00B53EA5">
        <w:rPr>
          <w:rFonts w:cs="Times New Roman"/>
          <w:szCs w:val="24"/>
        </w:rPr>
        <w:t xml:space="preserve"> in question </w:t>
      </w:r>
      <w:r w:rsidR="00B7761B">
        <w:rPr>
          <w:rFonts w:cs="Times New Roman"/>
          <w:szCs w:val="24"/>
        </w:rPr>
        <w:t>as</w:t>
      </w:r>
      <w:r w:rsidR="00B7761B" w:rsidRPr="00B53EA5">
        <w:rPr>
          <w:rFonts w:cs="Times New Roman"/>
          <w:szCs w:val="24"/>
        </w:rPr>
        <w:t xml:space="preserve"> </w:t>
      </w:r>
      <w:r w:rsidR="00116F04" w:rsidRPr="00B53EA5">
        <w:rPr>
          <w:rFonts w:cs="Times New Roman"/>
          <w:szCs w:val="24"/>
        </w:rPr>
        <w:t>the re</w:t>
      </w:r>
      <w:r w:rsidR="00FC4494" w:rsidRPr="00B53EA5">
        <w:rPr>
          <w:rFonts w:cs="Times New Roman"/>
          <w:szCs w:val="24"/>
        </w:rPr>
        <w:t>sponse variable. Within experiments</w:t>
      </w:r>
      <w:r w:rsidR="004F3C98">
        <w:rPr>
          <w:rFonts w:cs="Times New Roman"/>
          <w:szCs w:val="24"/>
        </w:rPr>
        <w:t>,</w:t>
      </w:r>
      <w:r w:rsidR="00FC4494" w:rsidRPr="00B53EA5">
        <w:rPr>
          <w:rFonts w:cs="Times New Roman"/>
          <w:szCs w:val="24"/>
        </w:rPr>
        <w:t xml:space="preserve"> the response variable was considered a factor of </w:t>
      </w:r>
      <w:r w:rsidR="00C203B9">
        <w:rPr>
          <w:rFonts w:cs="Times New Roman"/>
          <w:szCs w:val="24"/>
        </w:rPr>
        <w:t xml:space="preserve">measurement week </w:t>
      </w:r>
      <w:r w:rsidR="00FC4494" w:rsidRPr="00B53EA5">
        <w:rPr>
          <w:rFonts w:cs="Times New Roman"/>
          <w:szCs w:val="24"/>
        </w:rPr>
        <w:t>and</w:t>
      </w:r>
      <w:r w:rsidR="004F3C98">
        <w:rPr>
          <w:rFonts w:cs="Times New Roman"/>
          <w:szCs w:val="24"/>
        </w:rPr>
        <w:t xml:space="preserve"> light</w:t>
      </w:r>
      <w:r w:rsidR="00FC4494" w:rsidRPr="00B53EA5">
        <w:rPr>
          <w:rFonts w:cs="Times New Roman"/>
          <w:szCs w:val="24"/>
        </w:rPr>
        <w:t xml:space="preserve"> treatment</w:t>
      </w:r>
      <w:r w:rsidR="004F3C98">
        <w:rPr>
          <w:rFonts w:cs="Times New Roman"/>
          <w:szCs w:val="24"/>
        </w:rPr>
        <w:t xml:space="preserve"> (circadian vs. non-circadian)</w:t>
      </w:r>
      <w:r w:rsidR="00FC4494" w:rsidRPr="00B53EA5">
        <w:rPr>
          <w:rFonts w:cs="Times New Roman"/>
          <w:szCs w:val="24"/>
        </w:rPr>
        <w:t xml:space="preserve">, and across experiments the response variable was considered a factor of </w:t>
      </w:r>
      <w:r w:rsidR="00C203B9">
        <w:rPr>
          <w:rFonts w:cs="Times New Roman"/>
          <w:szCs w:val="24"/>
        </w:rPr>
        <w:t>measurement week</w:t>
      </w:r>
      <w:r w:rsidR="00FC4494" w:rsidRPr="00B53EA5">
        <w:rPr>
          <w:rFonts w:cs="Times New Roman"/>
          <w:szCs w:val="24"/>
        </w:rPr>
        <w:t xml:space="preserve">, </w:t>
      </w:r>
      <w:r w:rsidR="00333B79">
        <w:rPr>
          <w:rFonts w:cs="Times New Roman"/>
          <w:szCs w:val="24"/>
        </w:rPr>
        <w:t>experiment number</w:t>
      </w:r>
      <w:r w:rsidR="00FC4494" w:rsidRPr="00450866">
        <w:rPr>
          <w:rFonts w:cs="Times New Roman"/>
          <w:szCs w:val="24"/>
        </w:rPr>
        <w:t xml:space="preserve">, and </w:t>
      </w:r>
      <w:r w:rsidR="004F3C98">
        <w:rPr>
          <w:rFonts w:cs="Times New Roman"/>
          <w:szCs w:val="24"/>
        </w:rPr>
        <w:t xml:space="preserve">light </w:t>
      </w:r>
      <w:r w:rsidR="0016429A">
        <w:rPr>
          <w:rFonts w:cs="Times New Roman"/>
          <w:szCs w:val="24"/>
        </w:rPr>
        <w:t>treatment</w:t>
      </w:r>
      <w:r w:rsidR="00FC4494" w:rsidRPr="00450866">
        <w:rPr>
          <w:rFonts w:cs="Times New Roman"/>
          <w:szCs w:val="24"/>
        </w:rPr>
        <w:t>.</w:t>
      </w:r>
      <w:r w:rsidR="007A1516" w:rsidRPr="00450866">
        <w:rPr>
          <w:rFonts w:cs="Times New Roman"/>
          <w:szCs w:val="24"/>
        </w:rPr>
        <w:t xml:space="preserve"> </w:t>
      </w:r>
    </w:p>
    <w:p w14:paraId="0FA14749" w14:textId="39387CB5" w:rsidR="00210A4D" w:rsidRDefault="00210A4D" w:rsidP="00E2126A">
      <w:pPr>
        <w:spacing w:after="0" w:line="480" w:lineRule="auto"/>
        <w:rPr>
          <w:rFonts w:cs="Times New Roman"/>
          <w:szCs w:val="24"/>
        </w:rPr>
      </w:pPr>
    </w:p>
    <w:p w14:paraId="61CB20C4" w14:textId="3B63961C" w:rsidR="00641F16" w:rsidRPr="00450866" w:rsidRDefault="009F067C" w:rsidP="00E2126A">
      <w:pPr>
        <w:spacing w:after="0" w:line="480" w:lineRule="auto"/>
        <w:rPr>
          <w:rFonts w:cs="Times New Roman"/>
          <w:szCs w:val="24"/>
        </w:rPr>
      </w:pPr>
      <w:r>
        <w:rPr>
          <w:rFonts w:cs="Times New Roman"/>
          <w:szCs w:val="24"/>
        </w:rPr>
        <w:t xml:space="preserve">In order to visualize the relationship between non-circadian and circadian measurement values </w:t>
      </w:r>
      <w:r w:rsidR="00593076">
        <w:rPr>
          <w:rFonts w:cs="Times New Roman"/>
          <w:szCs w:val="24"/>
        </w:rPr>
        <w:t>across</w:t>
      </w:r>
      <w:r>
        <w:rPr>
          <w:rFonts w:cs="Times New Roman"/>
          <w:szCs w:val="24"/>
        </w:rPr>
        <w:t xml:space="preserve"> every experiment</w:t>
      </w:r>
      <w:r w:rsidR="00AB5BFB">
        <w:rPr>
          <w:rFonts w:cs="Times New Roman"/>
          <w:szCs w:val="24"/>
        </w:rPr>
        <w:t xml:space="preserve"> in a single graph, ratios were made by dividing each individual non-circadian measurement by the average of the circa</w:t>
      </w:r>
      <w:r w:rsidR="00210A4D">
        <w:rPr>
          <w:rFonts w:cs="Times New Roman"/>
          <w:szCs w:val="24"/>
        </w:rPr>
        <w:t>dian group’s measurement that week. This serves as a visual tool to easily compare how different the measurement</w:t>
      </w:r>
      <w:r w:rsidR="00357127">
        <w:rPr>
          <w:rFonts w:cs="Times New Roman"/>
          <w:szCs w:val="24"/>
        </w:rPr>
        <w:t xml:space="preserve"> values</w:t>
      </w:r>
      <w:r w:rsidR="00210A4D">
        <w:rPr>
          <w:rFonts w:cs="Times New Roman"/>
          <w:szCs w:val="24"/>
        </w:rPr>
        <w:t xml:space="preserve"> between the two treatment </w:t>
      </w:r>
      <w:r w:rsidR="00357127">
        <w:rPr>
          <w:rFonts w:cs="Times New Roman"/>
          <w:szCs w:val="24"/>
        </w:rPr>
        <w:t>groups are each week.</w:t>
      </w:r>
      <w:r w:rsidR="004D7605">
        <w:rPr>
          <w:rFonts w:cs="Times New Roman"/>
          <w:szCs w:val="24"/>
        </w:rPr>
        <w:t xml:space="preserve"> </w:t>
      </w:r>
      <w:r w:rsidR="000A3EB0">
        <w:rPr>
          <w:rFonts w:cs="Times New Roman"/>
          <w:szCs w:val="24"/>
        </w:rPr>
        <w:t xml:space="preserve">Error bars </w:t>
      </w:r>
      <w:r w:rsidR="00593076">
        <w:rPr>
          <w:rFonts w:cs="Times New Roman"/>
          <w:szCs w:val="24"/>
        </w:rPr>
        <w:t>in graphs show</w:t>
      </w:r>
      <w:r w:rsidR="000A3EB0">
        <w:rPr>
          <w:rFonts w:cs="Times New Roman"/>
          <w:szCs w:val="24"/>
        </w:rPr>
        <w:t xml:space="preserve"> the standard </w:t>
      </w:r>
      <w:r w:rsidR="00B54A9E">
        <w:rPr>
          <w:rFonts w:cs="Times New Roman"/>
          <w:szCs w:val="24"/>
        </w:rPr>
        <w:t>deviation o</w:t>
      </w:r>
      <w:r w:rsidR="001803A9">
        <w:rPr>
          <w:rFonts w:cs="Times New Roman"/>
          <w:szCs w:val="24"/>
        </w:rPr>
        <w:t>f these ratios.</w:t>
      </w:r>
    </w:p>
    <w:p w14:paraId="5DA22685" w14:textId="30ACAE95" w:rsidR="00C95BBB" w:rsidRPr="00450866" w:rsidRDefault="00C95BBB" w:rsidP="00E2126A">
      <w:pPr>
        <w:spacing w:after="0" w:line="480" w:lineRule="auto"/>
        <w:rPr>
          <w:rFonts w:cs="Times New Roman"/>
          <w:i/>
          <w:iCs/>
          <w:szCs w:val="24"/>
          <w:u w:val="single"/>
        </w:rPr>
      </w:pPr>
    </w:p>
    <w:p w14:paraId="6BB2640A" w14:textId="4D99693B" w:rsidR="00C95BBB" w:rsidRPr="00450866" w:rsidRDefault="00340F92" w:rsidP="009E42E3">
      <w:pPr>
        <w:pStyle w:val="Heading1"/>
      </w:pPr>
      <w:bookmarkStart w:id="8" w:name="_Toc106820779"/>
      <w:r w:rsidRPr="00450866">
        <w:lastRenderedPageBreak/>
        <w:t>Results</w:t>
      </w:r>
      <w:bookmarkEnd w:id="8"/>
      <w:r w:rsidR="00FB654A" w:rsidRPr="00450866">
        <w:t xml:space="preserve"> </w:t>
      </w:r>
    </w:p>
    <w:p w14:paraId="4C60A7C6" w14:textId="145F3001" w:rsidR="00A25964" w:rsidRPr="00450866" w:rsidRDefault="00E75F79" w:rsidP="009E42E3">
      <w:pPr>
        <w:pStyle w:val="Heading2"/>
        <w:rPr>
          <w:iCs/>
        </w:rPr>
      </w:pPr>
      <w:bookmarkStart w:id="9" w:name="_Toc106820780"/>
      <w:r w:rsidRPr="00450866">
        <w:rPr>
          <w:iCs/>
        </w:rPr>
        <w:t>Canopy size</w:t>
      </w:r>
      <w:r w:rsidR="00220104" w:rsidRPr="00450866">
        <w:rPr>
          <w:iCs/>
        </w:rPr>
        <w:t xml:space="preserve"> and biomass production</w:t>
      </w:r>
      <w:bookmarkEnd w:id="9"/>
    </w:p>
    <w:p w14:paraId="6D5A727B" w14:textId="4E75C9CC" w:rsidR="00A92E3F" w:rsidRPr="00B53EA5" w:rsidRDefault="00656210" w:rsidP="00E2126A">
      <w:pPr>
        <w:spacing w:after="0" w:line="480" w:lineRule="auto"/>
        <w:rPr>
          <w:rFonts w:cs="Times New Roman"/>
          <w:szCs w:val="24"/>
        </w:rPr>
      </w:pPr>
      <w:r>
        <w:rPr>
          <w:rFonts w:cs="Times New Roman"/>
          <w:szCs w:val="24"/>
        </w:rPr>
        <w:t>Although non-circadian plants had a significantly lower canopy area in experiment 3 (p = .006</w:t>
      </w:r>
      <w:r w:rsidR="003A5C24">
        <w:rPr>
          <w:rFonts w:cs="Times New Roman"/>
          <w:szCs w:val="24"/>
        </w:rPr>
        <w:t>;</w:t>
      </w:r>
      <w:r>
        <w:rPr>
          <w:rFonts w:cs="Times New Roman"/>
          <w:szCs w:val="24"/>
        </w:rPr>
        <w:t xml:space="preserve"> Table 1)</w:t>
      </w:r>
      <w:r w:rsidR="00217709">
        <w:rPr>
          <w:rFonts w:cs="Times New Roman"/>
          <w:szCs w:val="24"/>
        </w:rPr>
        <w:t xml:space="preserve">, repeated measures </w:t>
      </w:r>
      <w:r w:rsidR="0004149D">
        <w:rPr>
          <w:rFonts w:cs="Times New Roman"/>
          <w:szCs w:val="24"/>
        </w:rPr>
        <w:t>ANOVA</w:t>
      </w:r>
      <w:r w:rsidR="00217709">
        <w:rPr>
          <w:rFonts w:cs="Times New Roman"/>
          <w:szCs w:val="24"/>
        </w:rPr>
        <w:t xml:space="preserve"> across all experiments did not show a significant effect of light treatment on canopy area </w:t>
      </w:r>
      <w:r w:rsidR="00761A6C">
        <w:rPr>
          <w:rFonts w:cs="Times New Roman"/>
          <w:szCs w:val="24"/>
        </w:rPr>
        <w:t>(p = .06</w:t>
      </w:r>
      <w:r w:rsidR="00461755">
        <w:rPr>
          <w:rFonts w:cs="Times New Roman"/>
          <w:szCs w:val="24"/>
        </w:rPr>
        <w:t>3</w:t>
      </w:r>
      <w:r w:rsidR="00761A6C">
        <w:rPr>
          <w:rFonts w:cs="Times New Roman"/>
          <w:szCs w:val="24"/>
        </w:rPr>
        <w:t>)</w:t>
      </w:r>
      <w:r w:rsidR="009E2AF4">
        <w:rPr>
          <w:rFonts w:cs="Times New Roman"/>
          <w:szCs w:val="24"/>
        </w:rPr>
        <w:t>.</w:t>
      </w:r>
      <w:r w:rsidR="00461755">
        <w:rPr>
          <w:rFonts w:cs="Times New Roman"/>
          <w:szCs w:val="24"/>
        </w:rPr>
        <w:t xml:space="preserve"> </w:t>
      </w:r>
      <w:r w:rsidR="001308F2" w:rsidRPr="00450866">
        <w:rPr>
          <w:rFonts w:cs="Times New Roman"/>
          <w:szCs w:val="24"/>
        </w:rPr>
        <w:t xml:space="preserve">Final canopy area varied </w:t>
      </w:r>
      <w:r w:rsidR="008508A3" w:rsidRPr="00450866">
        <w:rPr>
          <w:rFonts w:cs="Times New Roman"/>
          <w:szCs w:val="24"/>
        </w:rPr>
        <w:t>widely between experiments</w:t>
      </w:r>
      <w:r w:rsidR="00BA1192">
        <w:rPr>
          <w:rFonts w:cs="Times New Roman"/>
          <w:szCs w:val="24"/>
        </w:rPr>
        <w:t>,</w:t>
      </w:r>
      <w:r w:rsidR="008508A3" w:rsidRPr="00450866">
        <w:rPr>
          <w:rFonts w:cs="Times New Roman"/>
          <w:szCs w:val="24"/>
        </w:rPr>
        <w:t xml:space="preserve"> </w:t>
      </w:r>
      <w:r w:rsidR="00BA1192">
        <w:rPr>
          <w:rFonts w:cs="Times New Roman"/>
          <w:szCs w:val="24"/>
        </w:rPr>
        <w:t>ranging</w:t>
      </w:r>
      <w:r w:rsidR="008508A3" w:rsidRPr="00450866">
        <w:rPr>
          <w:rFonts w:cs="Times New Roman"/>
          <w:szCs w:val="24"/>
        </w:rPr>
        <w:t xml:space="preserve"> </w:t>
      </w:r>
      <w:r w:rsidR="008508A3" w:rsidRPr="002479FE">
        <w:t xml:space="preserve">from </w:t>
      </w:r>
      <w:r w:rsidR="003F108E">
        <w:t xml:space="preserve">a minimum of </w:t>
      </w:r>
      <w:r w:rsidR="00FB0A0E" w:rsidRPr="002479FE">
        <w:t>400</w:t>
      </w:r>
      <w:r w:rsidR="00EA5C1C" w:rsidRPr="002479FE">
        <w:t xml:space="preserve"> ± </w:t>
      </w:r>
      <w:r w:rsidR="00572542" w:rsidRPr="002479FE">
        <w:t>96</w:t>
      </w:r>
      <w:r w:rsidR="008508A3" w:rsidRPr="002479FE">
        <w:t xml:space="preserve"> </w:t>
      </w:r>
      <w:r w:rsidR="00896163">
        <w:t>cm</w:t>
      </w:r>
      <w:r w:rsidR="00896163" w:rsidRPr="0050625C">
        <w:rPr>
          <w:vertAlign w:val="superscript"/>
        </w:rPr>
        <w:t>2</w:t>
      </w:r>
      <w:r w:rsidR="00896163">
        <w:rPr>
          <w:vertAlign w:val="superscript"/>
        </w:rPr>
        <w:t xml:space="preserve"> </w:t>
      </w:r>
      <w:r w:rsidR="00895683">
        <w:t>in experiment 3</w:t>
      </w:r>
      <w:r w:rsidR="008508A3" w:rsidRPr="002479FE">
        <w:t xml:space="preserve"> to </w:t>
      </w:r>
      <w:r w:rsidR="00B62B89" w:rsidRPr="002479FE">
        <w:t>1193</w:t>
      </w:r>
      <w:r w:rsidR="00EA5C1C" w:rsidRPr="002479FE">
        <w:t xml:space="preserve"> ±</w:t>
      </w:r>
      <w:r w:rsidR="008508A3" w:rsidRPr="002479FE">
        <w:t xml:space="preserve"> </w:t>
      </w:r>
      <w:r w:rsidR="00B62B89" w:rsidRPr="002479FE">
        <w:t>192</w:t>
      </w:r>
      <w:r w:rsidR="004863D7" w:rsidRPr="002479FE">
        <w:t xml:space="preserve"> </w:t>
      </w:r>
      <w:r w:rsidR="00896163">
        <w:t>cm</w:t>
      </w:r>
      <w:r w:rsidR="00896163" w:rsidRPr="0050625C">
        <w:rPr>
          <w:vertAlign w:val="superscript"/>
        </w:rPr>
        <w:t>2</w:t>
      </w:r>
      <w:r w:rsidR="00896163">
        <w:rPr>
          <w:vertAlign w:val="superscript"/>
        </w:rPr>
        <w:t xml:space="preserve"> </w:t>
      </w:r>
      <w:r w:rsidR="003F108E">
        <w:t>in experiment 2</w:t>
      </w:r>
      <w:r w:rsidR="008508A3" w:rsidRPr="002479FE">
        <w:t xml:space="preserve">, </w:t>
      </w:r>
      <w:r w:rsidR="004863D7" w:rsidRPr="002479FE">
        <w:t xml:space="preserve">but the non-circadian plants </w:t>
      </w:r>
      <w:r w:rsidR="007222C2" w:rsidRPr="002479FE">
        <w:t>in most cases maintained</w:t>
      </w:r>
      <w:r w:rsidR="009559A5" w:rsidRPr="00450866">
        <w:rPr>
          <w:rFonts w:cs="Times New Roman"/>
          <w:szCs w:val="24"/>
        </w:rPr>
        <w:t xml:space="preserve"> a</w:t>
      </w:r>
      <w:r w:rsidR="00671BFD">
        <w:rPr>
          <w:rFonts w:cs="Times New Roman"/>
          <w:szCs w:val="24"/>
        </w:rPr>
        <w:t xml:space="preserve">n area </w:t>
      </w:r>
      <w:r w:rsidR="009559A5" w:rsidRPr="00450866">
        <w:rPr>
          <w:rFonts w:cs="Times New Roman"/>
          <w:szCs w:val="24"/>
        </w:rPr>
        <w:t xml:space="preserve">close to their circadian counterparts </w:t>
      </w:r>
      <w:r w:rsidR="008D26C6">
        <w:rPr>
          <w:rFonts w:cs="Times New Roman"/>
          <w:szCs w:val="24"/>
        </w:rPr>
        <w:t>(</w:t>
      </w:r>
      <w:r w:rsidR="00FD4479" w:rsidRPr="00450866">
        <w:rPr>
          <w:rFonts w:cs="Times New Roman"/>
          <w:szCs w:val="24"/>
        </w:rPr>
        <w:t xml:space="preserve">Figure </w:t>
      </w:r>
      <w:r w:rsidR="00C75E0A" w:rsidRPr="00450866">
        <w:rPr>
          <w:rFonts w:cs="Times New Roman"/>
          <w:szCs w:val="24"/>
        </w:rPr>
        <w:t>3</w:t>
      </w:r>
      <w:r w:rsidR="00B0256C">
        <w:rPr>
          <w:rFonts w:cs="Times New Roman"/>
          <w:szCs w:val="24"/>
        </w:rPr>
        <w:t>d</w:t>
      </w:r>
      <w:r w:rsidR="00A203CE">
        <w:rPr>
          <w:rFonts w:cs="Times New Roman"/>
          <w:szCs w:val="24"/>
        </w:rPr>
        <w:t>).</w:t>
      </w:r>
      <w:r w:rsidR="002C3CC7">
        <w:rPr>
          <w:rFonts w:cs="Times New Roman"/>
          <w:szCs w:val="24"/>
        </w:rPr>
        <w:t xml:space="preserve"> </w:t>
      </w:r>
      <w:r w:rsidR="00D100B7" w:rsidRPr="00450866">
        <w:rPr>
          <w:rFonts w:cs="Times New Roman"/>
          <w:szCs w:val="24"/>
        </w:rPr>
        <w:t>Figure 3d</w:t>
      </w:r>
      <w:r w:rsidR="00BE4A62" w:rsidRPr="00450866">
        <w:rPr>
          <w:rFonts w:cs="Times New Roman"/>
          <w:szCs w:val="24"/>
        </w:rPr>
        <w:t xml:space="preserve"> </w:t>
      </w:r>
      <w:r w:rsidR="00D100B7" w:rsidRPr="00450866">
        <w:rPr>
          <w:rFonts w:cs="Times New Roman"/>
          <w:szCs w:val="24"/>
        </w:rPr>
        <w:t xml:space="preserve">shows the similarity in canopy </w:t>
      </w:r>
      <w:r w:rsidR="00671BFD">
        <w:rPr>
          <w:rFonts w:cs="Times New Roman"/>
          <w:szCs w:val="24"/>
        </w:rPr>
        <w:t>area</w:t>
      </w:r>
      <w:r w:rsidR="00BE4A62" w:rsidRPr="00450866">
        <w:rPr>
          <w:rFonts w:cs="Times New Roman"/>
          <w:szCs w:val="24"/>
        </w:rPr>
        <w:t xml:space="preserve"> </w:t>
      </w:r>
      <w:r w:rsidR="00D100B7" w:rsidRPr="00450866">
        <w:rPr>
          <w:rFonts w:cs="Times New Roman"/>
          <w:szCs w:val="24"/>
        </w:rPr>
        <w:t>response across experiments</w:t>
      </w:r>
      <w:r w:rsidR="00BE4A62" w:rsidRPr="00450866">
        <w:rPr>
          <w:rFonts w:cs="Times New Roman"/>
          <w:szCs w:val="24"/>
        </w:rPr>
        <w:t xml:space="preserve">, with non-circadian </w:t>
      </w:r>
      <w:r w:rsidR="00D100B7" w:rsidRPr="00450866">
        <w:rPr>
          <w:rFonts w:cs="Times New Roman"/>
          <w:szCs w:val="24"/>
        </w:rPr>
        <w:t xml:space="preserve">canopy areas </w:t>
      </w:r>
      <w:r w:rsidR="0096143F" w:rsidRPr="00450866">
        <w:rPr>
          <w:rFonts w:cs="Times New Roman"/>
          <w:szCs w:val="24"/>
        </w:rPr>
        <w:t xml:space="preserve">within </w:t>
      </w:r>
      <w:r w:rsidR="00D62463" w:rsidRPr="00450866">
        <w:rPr>
          <w:rFonts w:cs="Times New Roman"/>
          <w:szCs w:val="24"/>
        </w:rPr>
        <w:t>5</w:t>
      </w:r>
      <w:r w:rsidR="0096143F" w:rsidRPr="00450866">
        <w:rPr>
          <w:rFonts w:cs="Times New Roman"/>
          <w:szCs w:val="24"/>
        </w:rPr>
        <w:t>% of circad</w:t>
      </w:r>
      <w:r w:rsidR="00201412" w:rsidRPr="00450866">
        <w:rPr>
          <w:rFonts w:cs="Times New Roman"/>
          <w:szCs w:val="24"/>
        </w:rPr>
        <w:t xml:space="preserve">ian </w:t>
      </w:r>
      <w:r w:rsidR="00D100B7" w:rsidRPr="00450866">
        <w:rPr>
          <w:rFonts w:cs="Times New Roman"/>
          <w:szCs w:val="24"/>
        </w:rPr>
        <w:t xml:space="preserve">plants </w:t>
      </w:r>
      <w:r w:rsidR="00696511" w:rsidRPr="00450866">
        <w:rPr>
          <w:rFonts w:cs="Times New Roman"/>
          <w:szCs w:val="24"/>
        </w:rPr>
        <w:t>by the final week of measurement</w:t>
      </w:r>
      <w:r w:rsidR="00201412" w:rsidRPr="00450866">
        <w:rPr>
          <w:rFonts w:cs="Times New Roman"/>
          <w:szCs w:val="24"/>
        </w:rPr>
        <w:t>.</w:t>
      </w:r>
    </w:p>
    <w:p w14:paraId="7AB7694E" w14:textId="304DF04C" w:rsidR="00170F2A" w:rsidRPr="00B53EA5" w:rsidRDefault="0058198B" w:rsidP="00C918F2">
      <w:pPr>
        <w:keepNext/>
        <w:spacing w:after="0" w:line="480" w:lineRule="auto"/>
        <w:rPr>
          <w:rFonts w:cs="Times New Roman"/>
          <w:szCs w:val="24"/>
        </w:rPr>
      </w:pPr>
      <w:r w:rsidRPr="0058198B">
        <w:rPr>
          <w:rFonts w:cs="Times New Roman"/>
          <w:noProof/>
          <w:szCs w:val="24"/>
        </w:rPr>
        <w:drawing>
          <wp:inline distT="0" distB="0" distL="0" distR="0" wp14:anchorId="39085E17" wp14:editId="75527803">
            <wp:extent cx="5943600" cy="3416300"/>
            <wp:effectExtent l="0" t="0" r="0" b="0"/>
            <wp:docPr id="23" name="Picture 23" descr="Chart, application,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application, line chart&#10;&#10;Description automatically generated"/>
                    <pic:cNvPicPr/>
                  </pic:nvPicPr>
                  <pic:blipFill>
                    <a:blip r:embed="rId13"/>
                    <a:stretch>
                      <a:fillRect/>
                    </a:stretch>
                  </pic:blipFill>
                  <pic:spPr>
                    <a:xfrm>
                      <a:off x="0" y="0"/>
                      <a:ext cx="5943600" cy="3416300"/>
                    </a:xfrm>
                    <a:prstGeom prst="rect">
                      <a:avLst/>
                    </a:prstGeom>
                  </pic:spPr>
                </pic:pic>
              </a:graphicData>
            </a:graphic>
          </wp:inline>
        </w:drawing>
      </w:r>
    </w:p>
    <w:p w14:paraId="14013D16" w14:textId="0EEB08D2" w:rsidR="00667BB2" w:rsidRPr="00B53EA5" w:rsidRDefault="00170F2A" w:rsidP="00E2126A">
      <w:pPr>
        <w:pStyle w:val="Caption"/>
        <w:spacing w:after="0" w:line="480" w:lineRule="auto"/>
        <w:rPr>
          <w:rFonts w:cs="Times New Roman"/>
          <w:sz w:val="24"/>
          <w:szCs w:val="24"/>
        </w:rPr>
      </w:pPr>
      <w:r w:rsidRPr="00B53EA5">
        <w:rPr>
          <w:rFonts w:cs="Times New Roman"/>
          <w:sz w:val="24"/>
          <w:szCs w:val="24"/>
        </w:rPr>
        <w:t xml:space="preserve">Figure </w:t>
      </w:r>
      <w:r w:rsidR="005E42FE">
        <w:rPr>
          <w:rFonts w:cs="Times New Roman"/>
          <w:sz w:val="24"/>
          <w:szCs w:val="24"/>
        </w:rPr>
        <w:t>3</w:t>
      </w:r>
      <w:r w:rsidRPr="00B53EA5">
        <w:rPr>
          <w:rFonts w:cs="Times New Roman"/>
          <w:sz w:val="24"/>
          <w:szCs w:val="24"/>
        </w:rPr>
        <w:t xml:space="preserve">: </w:t>
      </w:r>
      <w:r w:rsidR="00A07E50">
        <w:rPr>
          <w:rFonts w:cs="Times New Roman"/>
          <w:sz w:val="24"/>
          <w:szCs w:val="24"/>
        </w:rPr>
        <w:t>Weekly c</w:t>
      </w:r>
      <w:r w:rsidR="00A07E50" w:rsidRPr="00B53EA5">
        <w:rPr>
          <w:rFonts w:cs="Times New Roman"/>
          <w:sz w:val="24"/>
          <w:szCs w:val="24"/>
        </w:rPr>
        <w:t xml:space="preserve">anopy </w:t>
      </w:r>
      <w:r w:rsidRPr="00B53EA5">
        <w:rPr>
          <w:rFonts w:cs="Times New Roman"/>
          <w:sz w:val="24"/>
          <w:szCs w:val="24"/>
        </w:rPr>
        <w:t>area f</w:t>
      </w:r>
      <w:r w:rsidR="00FE41EB">
        <w:rPr>
          <w:rFonts w:cs="Times New Roman"/>
          <w:sz w:val="24"/>
          <w:szCs w:val="24"/>
        </w:rPr>
        <w:t>o</w:t>
      </w:r>
      <w:r w:rsidRPr="00B53EA5">
        <w:rPr>
          <w:rFonts w:cs="Times New Roman"/>
          <w:sz w:val="24"/>
          <w:szCs w:val="24"/>
        </w:rPr>
        <w:t xml:space="preserve">r each experiment </w:t>
      </w:r>
      <w:r w:rsidR="006D4B8C">
        <w:rPr>
          <w:rFonts w:cs="Times New Roman"/>
          <w:sz w:val="24"/>
          <w:szCs w:val="24"/>
        </w:rPr>
        <w:t xml:space="preserve">(a-c) </w:t>
      </w:r>
      <w:r w:rsidR="00896163">
        <w:rPr>
          <w:rFonts w:cs="Times New Roman"/>
          <w:sz w:val="24"/>
          <w:szCs w:val="24"/>
        </w:rPr>
        <w:t>and</w:t>
      </w:r>
      <w:r w:rsidRPr="00B53EA5">
        <w:rPr>
          <w:rFonts w:cs="Times New Roman"/>
          <w:sz w:val="24"/>
          <w:szCs w:val="24"/>
        </w:rPr>
        <w:t xml:space="preserve"> comparison of non-circadian/circadian area ratios</w:t>
      </w:r>
      <w:r w:rsidR="00543D40">
        <w:rPr>
          <w:rFonts w:cs="Times New Roman"/>
          <w:sz w:val="24"/>
          <w:szCs w:val="24"/>
        </w:rPr>
        <w:t xml:space="preserve"> across experiments</w:t>
      </w:r>
      <w:r w:rsidR="006D4B8C">
        <w:rPr>
          <w:rFonts w:cs="Times New Roman"/>
          <w:sz w:val="24"/>
          <w:szCs w:val="24"/>
        </w:rPr>
        <w:t xml:space="preserve"> (d)</w:t>
      </w:r>
      <w:r w:rsidRPr="00B53EA5">
        <w:rPr>
          <w:rFonts w:cs="Times New Roman"/>
          <w:sz w:val="24"/>
          <w:szCs w:val="24"/>
        </w:rPr>
        <w:t>.</w:t>
      </w:r>
      <w:r w:rsidR="000C3EB4">
        <w:rPr>
          <w:rFonts w:cs="Times New Roman"/>
          <w:sz w:val="24"/>
          <w:szCs w:val="24"/>
        </w:rPr>
        <w:t xml:space="preserve"> Error bars represent standard deviations</w:t>
      </w:r>
      <w:r w:rsidR="00797A5D">
        <w:rPr>
          <w:rFonts w:cs="Times New Roman"/>
          <w:sz w:val="24"/>
          <w:szCs w:val="24"/>
        </w:rPr>
        <w:t>.</w:t>
      </w:r>
    </w:p>
    <w:p w14:paraId="3DA7D92A" w14:textId="2778AF87" w:rsidR="00FB654A" w:rsidRPr="00B53EA5" w:rsidRDefault="00543D40" w:rsidP="00E2126A">
      <w:pPr>
        <w:spacing w:after="0" w:line="480" w:lineRule="auto"/>
        <w:rPr>
          <w:rFonts w:cs="Times New Roman"/>
          <w:szCs w:val="24"/>
        </w:rPr>
      </w:pPr>
      <w:r>
        <w:rPr>
          <w:rFonts w:cs="Times New Roman"/>
          <w:szCs w:val="24"/>
        </w:rPr>
        <w:lastRenderedPageBreak/>
        <w:t>N</w:t>
      </w:r>
      <w:r w:rsidR="00FB654A" w:rsidRPr="00B53EA5">
        <w:rPr>
          <w:rFonts w:cs="Times New Roman"/>
          <w:szCs w:val="24"/>
        </w:rPr>
        <w:t xml:space="preserve">on-circadian plants </w:t>
      </w:r>
      <w:r>
        <w:rPr>
          <w:rFonts w:cs="Times New Roman"/>
          <w:szCs w:val="24"/>
        </w:rPr>
        <w:t>had</w:t>
      </w:r>
      <w:r w:rsidR="00FB654A" w:rsidRPr="00B53EA5">
        <w:rPr>
          <w:rFonts w:cs="Times New Roman"/>
          <w:szCs w:val="24"/>
        </w:rPr>
        <w:t xml:space="preserve"> a significantly larger </w:t>
      </w:r>
      <w:r>
        <w:rPr>
          <w:rFonts w:cs="Times New Roman"/>
          <w:szCs w:val="24"/>
        </w:rPr>
        <w:t xml:space="preserve">canopy </w:t>
      </w:r>
      <w:r w:rsidR="00FB654A" w:rsidRPr="00B53EA5">
        <w:rPr>
          <w:rFonts w:cs="Times New Roman"/>
          <w:szCs w:val="24"/>
        </w:rPr>
        <w:t xml:space="preserve">volume </w:t>
      </w:r>
      <w:r w:rsidR="0024680A">
        <w:rPr>
          <w:rFonts w:cs="Times New Roman"/>
          <w:szCs w:val="24"/>
        </w:rPr>
        <w:t xml:space="preserve">across the experiments </w:t>
      </w:r>
      <w:r w:rsidR="00FB654A" w:rsidRPr="00B53EA5">
        <w:rPr>
          <w:rFonts w:cs="Times New Roman"/>
          <w:szCs w:val="24"/>
        </w:rPr>
        <w:t xml:space="preserve">than their circadian counterparts </w:t>
      </w:r>
      <w:r w:rsidR="00FB654A" w:rsidRPr="00450866">
        <w:rPr>
          <w:rFonts w:cs="Times New Roman"/>
          <w:szCs w:val="24"/>
        </w:rPr>
        <w:t xml:space="preserve">(p </w:t>
      </w:r>
      <w:r w:rsidR="00877ACD">
        <w:rPr>
          <w:rFonts w:cs="Times New Roman"/>
          <w:szCs w:val="24"/>
        </w:rPr>
        <w:t xml:space="preserve">= </w:t>
      </w:r>
      <w:r w:rsidR="00177755">
        <w:rPr>
          <w:rFonts w:cs="Times New Roman"/>
          <w:szCs w:val="24"/>
        </w:rPr>
        <w:t>0</w:t>
      </w:r>
      <w:r w:rsidR="00877ACD">
        <w:rPr>
          <w:rFonts w:cs="Times New Roman"/>
          <w:szCs w:val="24"/>
        </w:rPr>
        <w:t>.049</w:t>
      </w:r>
      <w:r w:rsidR="003A5C24">
        <w:rPr>
          <w:rFonts w:cs="Times New Roman"/>
          <w:szCs w:val="24"/>
        </w:rPr>
        <w:t>;</w:t>
      </w:r>
      <w:r w:rsidR="0029292E">
        <w:rPr>
          <w:rFonts w:cs="Times New Roman"/>
          <w:szCs w:val="24"/>
        </w:rPr>
        <w:t xml:space="preserve"> </w:t>
      </w:r>
      <w:r w:rsidR="002620AF">
        <w:rPr>
          <w:rFonts w:cs="Times New Roman"/>
          <w:szCs w:val="24"/>
        </w:rPr>
        <w:t>Table</w:t>
      </w:r>
      <w:r w:rsidR="0024680A">
        <w:rPr>
          <w:rFonts w:cs="Times New Roman"/>
          <w:szCs w:val="24"/>
        </w:rPr>
        <w:t xml:space="preserve"> 1</w:t>
      </w:r>
      <w:r w:rsidR="00FB654A" w:rsidRPr="00450866">
        <w:rPr>
          <w:rFonts w:cs="Times New Roman"/>
          <w:szCs w:val="24"/>
        </w:rPr>
        <w:t>)</w:t>
      </w:r>
      <w:r w:rsidR="0024680A">
        <w:rPr>
          <w:rFonts w:cs="Times New Roman"/>
          <w:szCs w:val="24"/>
        </w:rPr>
        <w:t xml:space="preserve">, </w:t>
      </w:r>
      <w:r w:rsidR="003E48F2">
        <w:rPr>
          <w:rFonts w:cs="Times New Roman"/>
          <w:szCs w:val="24"/>
        </w:rPr>
        <w:t>although this effect was not significant in</w:t>
      </w:r>
      <w:r w:rsidR="0024680A">
        <w:rPr>
          <w:rFonts w:cs="Times New Roman"/>
          <w:szCs w:val="24"/>
        </w:rPr>
        <w:t xml:space="preserve"> </w:t>
      </w:r>
      <w:r w:rsidR="00DA696A">
        <w:rPr>
          <w:rFonts w:cs="Times New Roman"/>
          <w:szCs w:val="24"/>
        </w:rPr>
        <w:t>experiment</w:t>
      </w:r>
      <w:r w:rsidR="003E48F2">
        <w:rPr>
          <w:rFonts w:cs="Times New Roman"/>
          <w:szCs w:val="24"/>
        </w:rPr>
        <w:t>s</w:t>
      </w:r>
      <w:r w:rsidR="00DA696A">
        <w:rPr>
          <w:rFonts w:cs="Times New Roman"/>
          <w:szCs w:val="24"/>
        </w:rPr>
        <w:t xml:space="preserve"> 2 and 3</w:t>
      </w:r>
      <w:r w:rsidR="00621497">
        <w:rPr>
          <w:rFonts w:cs="Times New Roman"/>
          <w:szCs w:val="24"/>
        </w:rPr>
        <w:t xml:space="preserve"> (p = .290 and .055 respectively)</w:t>
      </w:r>
      <w:r w:rsidR="00FB654A" w:rsidRPr="00450866">
        <w:rPr>
          <w:rFonts w:cs="Times New Roman"/>
          <w:szCs w:val="24"/>
        </w:rPr>
        <w:t>. On average non-</w:t>
      </w:r>
      <w:r w:rsidR="00FB654A" w:rsidRPr="002479FE">
        <w:t xml:space="preserve">circadian plants had a </w:t>
      </w:r>
      <w:r w:rsidR="00D46F97" w:rsidRPr="002479FE">
        <w:t>9.3</w:t>
      </w:r>
      <w:r w:rsidR="00FB654A" w:rsidRPr="002479FE">
        <w:t xml:space="preserve">% </w:t>
      </w:r>
      <w:r w:rsidR="00722EF8" w:rsidRPr="002479FE">
        <w:t xml:space="preserve">larger </w:t>
      </w:r>
      <w:r w:rsidR="00FB654A" w:rsidRPr="002479FE">
        <w:t>final canopy volume,</w:t>
      </w:r>
      <w:r w:rsidR="002A5614" w:rsidRPr="002479FE">
        <w:t xml:space="preserve"> with circadian and noncircadian plants having an average volume of </w:t>
      </w:r>
      <w:r w:rsidR="005D3838" w:rsidRPr="002479FE">
        <w:t xml:space="preserve"> 15812 ± </w:t>
      </w:r>
      <w:r w:rsidR="00366182" w:rsidRPr="002479FE">
        <w:t xml:space="preserve">3575 </w:t>
      </w:r>
      <w:r w:rsidR="005D3838" w:rsidRPr="002479FE">
        <w:t>and 16999</w:t>
      </w:r>
      <w:r w:rsidR="00366182" w:rsidRPr="002479FE">
        <w:t xml:space="preserve"> </w:t>
      </w:r>
      <w:r w:rsidR="005D3838" w:rsidRPr="002479FE">
        <w:t xml:space="preserve">± </w:t>
      </w:r>
      <w:r w:rsidR="00366182" w:rsidRPr="002479FE">
        <w:t xml:space="preserve">3929 </w:t>
      </w:r>
      <w:r w:rsidR="00AD322C">
        <w:t>cm</w:t>
      </w:r>
      <w:r w:rsidR="00AD322C" w:rsidRPr="0050625C">
        <w:rPr>
          <w:vertAlign w:val="superscript"/>
        </w:rPr>
        <w:t>3</w:t>
      </w:r>
      <w:r w:rsidR="00AD322C">
        <w:rPr>
          <w:vertAlign w:val="superscript"/>
        </w:rPr>
        <w:t xml:space="preserve"> </w:t>
      </w:r>
      <w:r w:rsidR="005D3838" w:rsidRPr="002479FE">
        <w:t>respectively</w:t>
      </w:r>
      <w:r w:rsidR="00366182" w:rsidRPr="002479FE">
        <w:t>. T</w:t>
      </w:r>
      <w:r w:rsidR="00FB654A" w:rsidRPr="002479FE">
        <w:t xml:space="preserve">here is </w:t>
      </w:r>
      <w:r w:rsidR="00E961AC" w:rsidRPr="002479FE">
        <w:t>notable</w:t>
      </w:r>
      <w:r w:rsidR="00E961AC" w:rsidRPr="00450866">
        <w:rPr>
          <w:rFonts w:cs="Times New Roman"/>
          <w:szCs w:val="24"/>
        </w:rPr>
        <w:t xml:space="preserve"> </w:t>
      </w:r>
      <w:r w:rsidR="00FB654A" w:rsidRPr="00450866">
        <w:rPr>
          <w:rFonts w:cs="Times New Roman"/>
          <w:szCs w:val="24"/>
        </w:rPr>
        <w:t>varia</w:t>
      </w:r>
      <w:r w:rsidR="00E961AC" w:rsidRPr="00450866">
        <w:rPr>
          <w:rFonts w:cs="Times New Roman"/>
          <w:szCs w:val="24"/>
        </w:rPr>
        <w:t>tion</w:t>
      </w:r>
      <w:r w:rsidR="00FB654A" w:rsidRPr="00450866">
        <w:rPr>
          <w:rFonts w:cs="Times New Roman"/>
          <w:szCs w:val="24"/>
        </w:rPr>
        <w:t xml:space="preserve"> between individuals leading to a relatively large </w:t>
      </w:r>
      <w:r w:rsidR="00E961AC" w:rsidRPr="00450866">
        <w:rPr>
          <w:rFonts w:cs="Times New Roman"/>
          <w:szCs w:val="24"/>
        </w:rPr>
        <w:t xml:space="preserve">standard </w:t>
      </w:r>
      <w:r w:rsidR="00FB654A" w:rsidRPr="00450866">
        <w:rPr>
          <w:rFonts w:cs="Times New Roman"/>
          <w:szCs w:val="24"/>
        </w:rPr>
        <w:t xml:space="preserve">deviation in volume ratios as shown in Figure </w:t>
      </w:r>
      <w:r w:rsidR="00C75E0A" w:rsidRPr="00450866">
        <w:rPr>
          <w:rFonts w:cs="Times New Roman"/>
          <w:szCs w:val="24"/>
        </w:rPr>
        <w:t>4.</w:t>
      </w:r>
      <w:r w:rsidR="00131845" w:rsidRPr="00450866">
        <w:rPr>
          <w:rFonts w:cs="Times New Roman"/>
          <w:szCs w:val="24"/>
        </w:rPr>
        <w:t xml:space="preserve"> </w:t>
      </w:r>
    </w:p>
    <w:p w14:paraId="7F88A3AA" w14:textId="3E7E3ABC" w:rsidR="00E022E9" w:rsidRPr="00B53EA5" w:rsidRDefault="00E022E9" w:rsidP="00E2126A">
      <w:pPr>
        <w:spacing w:after="0" w:line="480" w:lineRule="auto"/>
        <w:rPr>
          <w:rFonts w:cs="Times New Roman"/>
          <w:szCs w:val="24"/>
        </w:rPr>
      </w:pPr>
    </w:p>
    <w:p w14:paraId="3658E959" w14:textId="513E6A50" w:rsidR="00DF3A08" w:rsidRPr="00B53EA5" w:rsidRDefault="00670A7D" w:rsidP="00E2126A">
      <w:pPr>
        <w:keepNext/>
        <w:spacing w:after="0" w:line="480" w:lineRule="auto"/>
        <w:rPr>
          <w:rFonts w:cs="Times New Roman"/>
          <w:szCs w:val="24"/>
        </w:rPr>
      </w:pPr>
      <w:r w:rsidRPr="00670A7D">
        <w:rPr>
          <w:rFonts w:cs="Times New Roman"/>
          <w:noProof/>
          <w:szCs w:val="24"/>
        </w:rPr>
        <w:drawing>
          <wp:inline distT="0" distB="0" distL="0" distR="0" wp14:anchorId="628170BA" wp14:editId="0ADE5BC8">
            <wp:extent cx="5943600" cy="3296285"/>
            <wp:effectExtent l="0" t="0" r="0" b="0"/>
            <wp:docPr id="9" name="Picture 9" descr="Graphical user interface, chart, application,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chart, application, line chart&#10;&#10;Description automatically generated"/>
                    <pic:cNvPicPr/>
                  </pic:nvPicPr>
                  <pic:blipFill>
                    <a:blip r:embed="rId14"/>
                    <a:stretch>
                      <a:fillRect/>
                    </a:stretch>
                  </pic:blipFill>
                  <pic:spPr>
                    <a:xfrm>
                      <a:off x="0" y="0"/>
                      <a:ext cx="5943600" cy="3296285"/>
                    </a:xfrm>
                    <a:prstGeom prst="rect">
                      <a:avLst/>
                    </a:prstGeom>
                  </pic:spPr>
                </pic:pic>
              </a:graphicData>
            </a:graphic>
          </wp:inline>
        </w:drawing>
      </w:r>
    </w:p>
    <w:p w14:paraId="0BA02507" w14:textId="0CC8B7B6" w:rsidR="00E022E9" w:rsidRPr="00B53EA5" w:rsidRDefault="00DF3A08" w:rsidP="00E2126A">
      <w:pPr>
        <w:pStyle w:val="Caption"/>
        <w:spacing w:after="0" w:line="480" w:lineRule="auto"/>
        <w:rPr>
          <w:rFonts w:cs="Times New Roman"/>
          <w:sz w:val="24"/>
          <w:szCs w:val="24"/>
        </w:rPr>
      </w:pPr>
      <w:r w:rsidRPr="00B53EA5">
        <w:rPr>
          <w:rFonts w:cs="Times New Roman"/>
          <w:sz w:val="24"/>
          <w:szCs w:val="24"/>
        </w:rPr>
        <w:t xml:space="preserve">Figure </w:t>
      </w:r>
      <w:r w:rsidR="005E42FE">
        <w:rPr>
          <w:rFonts w:cs="Times New Roman"/>
          <w:sz w:val="24"/>
          <w:szCs w:val="24"/>
        </w:rPr>
        <w:t>4</w:t>
      </w:r>
      <w:r w:rsidRPr="00B53EA5">
        <w:rPr>
          <w:rFonts w:cs="Times New Roman"/>
          <w:sz w:val="24"/>
          <w:szCs w:val="24"/>
        </w:rPr>
        <w:t xml:space="preserve">: </w:t>
      </w:r>
      <w:r w:rsidR="00A07E50">
        <w:rPr>
          <w:rFonts w:cs="Times New Roman"/>
          <w:sz w:val="24"/>
          <w:szCs w:val="24"/>
        </w:rPr>
        <w:t>Weekly c</w:t>
      </w:r>
      <w:r w:rsidRPr="00B53EA5">
        <w:rPr>
          <w:rFonts w:cs="Times New Roman"/>
          <w:sz w:val="24"/>
          <w:szCs w:val="24"/>
        </w:rPr>
        <w:t xml:space="preserve">anopy volume for each experiment </w:t>
      </w:r>
      <w:r w:rsidR="00DF5346">
        <w:rPr>
          <w:rFonts w:cs="Times New Roman"/>
          <w:sz w:val="24"/>
          <w:szCs w:val="24"/>
        </w:rPr>
        <w:t xml:space="preserve">(a-c) </w:t>
      </w:r>
      <w:r w:rsidR="00986DD9">
        <w:rPr>
          <w:rFonts w:cs="Times New Roman"/>
          <w:sz w:val="24"/>
          <w:szCs w:val="24"/>
        </w:rPr>
        <w:t>and</w:t>
      </w:r>
      <w:r w:rsidRPr="00B53EA5">
        <w:rPr>
          <w:rFonts w:cs="Times New Roman"/>
          <w:sz w:val="24"/>
          <w:szCs w:val="24"/>
        </w:rPr>
        <w:t xml:space="preserve"> comparison of non-circadian/circadian volume ratios</w:t>
      </w:r>
      <w:r w:rsidR="00DF5346">
        <w:rPr>
          <w:rFonts w:cs="Times New Roman"/>
          <w:sz w:val="24"/>
          <w:szCs w:val="24"/>
        </w:rPr>
        <w:t xml:space="preserve"> across experiments (d)</w:t>
      </w:r>
      <w:r w:rsidRPr="00B53EA5">
        <w:rPr>
          <w:rFonts w:cs="Times New Roman"/>
          <w:sz w:val="24"/>
          <w:szCs w:val="24"/>
        </w:rPr>
        <w:t>. Volume</w:t>
      </w:r>
      <w:r w:rsidR="00DF5346">
        <w:rPr>
          <w:rFonts w:cs="Times New Roman"/>
          <w:sz w:val="24"/>
          <w:szCs w:val="24"/>
        </w:rPr>
        <w:t xml:space="preserve"> was </w:t>
      </w:r>
      <w:r w:rsidRPr="00B53EA5">
        <w:rPr>
          <w:rFonts w:cs="Times New Roman"/>
          <w:sz w:val="24"/>
          <w:szCs w:val="24"/>
        </w:rPr>
        <w:t>derived from canopy area and plant height.</w:t>
      </w:r>
      <w:r w:rsidR="00282ECE">
        <w:rPr>
          <w:rFonts w:cs="Times New Roman"/>
          <w:sz w:val="24"/>
          <w:szCs w:val="24"/>
        </w:rPr>
        <w:t xml:space="preserve"> Error bars represent standard deviations.</w:t>
      </w:r>
    </w:p>
    <w:p w14:paraId="42C48972" w14:textId="08D9AF3D" w:rsidR="00FB654A" w:rsidRPr="00B53EA5" w:rsidRDefault="00FB654A" w:rsidP="00E2126A">
      <w:pPr>
        <w:spacing w:after="0" w:line="480" w:lineRule="auto"/>
        <w:rPr>
          <w:rFonts w:cs="Times New Roman"/>
          <w:szCs w:val="24"/>
        </w:rPr>
      </w:pPr>
    </w:p>
    <w:p w14:paraId="22245BF4" w14:textId="2D5172A4" w:rsidR="00FB654A" w:rsidRPr="00B53EA5" w:rsidRDefault="00DF5346" w:rsidP="00E2126A">
      <w:pPr>
        <w:spacing w:after="0" w:line="480" w:lineRule="auto"/>
        <w:rPr>
          <w:rFonts w:cs="Times New Roman"/>
          <w:szCs w:val="24"/>
        </w:rPr>
      </w:pPr>
      <w:r>
        <w:rPr>
          <w:rFonts w:cs="Times New Roman"/>
          <w:szCs w:val="24"/>
        </w:rPr>
        <w:t xml:space="preserve">End of experiment </w:t>
      </w:r>
      <w:r w:rsidR="00D5510F">
        <w:rPr>
          <w:rFonts w:cs="Times New Roman"/>
          <w:szCs w:val="24"/>
        </w:rPr>
        <w:t xml:space="preserve">aboveground </w:t>
      </w:r>
      <w:r>
        <w:rPr>
          <w:rFonts w:cs="Times New Roman"/>
          <w:szCs w:val="24"/>
        </w:rPr>
        <w:t>b</w:t>
      </w:r>
      <w:r w:rsidR="00FB654A" w:rsidRPr="00B53EA5">
        <w:rPr>
          <w:rFonts w:cs="Times New Roman"/>
          <w:szCs w:val="24"/>
        </w:rPr>
        <w:t>iomass was no</w:t>
      </w:r>
      <w:r w:rsidR="00AB4311">
        <w:rPr>
          <w:rFonts w:cs="Times New Roman"/>
          <w:szCs w:val="24"/>
        </w:rPr>
        <w:t>t</w:t>
      </w:r>
      <w:r w:rsidR="00FB654A" w:rsidRPr="00B53EA5">
        <w:rPr>
          <w:rFonts w:cs="Times New Roman"/>
          <w:szCs w:val="24"/>
        </w:rPr>
        <w:t xml:space="preserve"> significant</w:t>
      </w:r>
      <w:r w:rsidR="00D5510F">
        <w:rPr>
          <w:rFonts w:cs="Times New Roman"/>
          <w:szCs w:val="24"/>
        </w:rPr>
        <w:t>ly</w:t>
      </w:r>
      <w:r w:rsidR="00FB654A" w:rsidRPr="00B53EA5">
        <w:rPr>
          <w:rFonts w:cs="Times New Roman"/>
          <w:szCs w:val="24"/>
        </w:rPr>
        <w:t xml:space="preserve"> differe</w:t>
      </w:r>
      <w:r w:rsidR="00D5510F">
        <w:rPr>
          <w:rFonts w:cs="Times New Roman"/>
          <w:szCs w:val="24"/>
        </w:rPr>
        <w:t>nt</w:t>
      </w:r>
      <w:r w:rsidR="00FB654A" w:rsidRPr="00B53EA5">
        <w:rPr>
          <w:rFonts w:cs="Times New Roman"/>
          <w:szCs w:val="24"/>
        </w:rPr>
        <w:t xml:space="preserve"> between the circadian </w:t>
      </w:r>
      <w:r w:rsidR="00FB654A" w:rsidRPr="00450866">
        <w:rPr>
          <w:rFonts w:cs="Times New Roman"/>
          <w:szCs w:val="24"/>
        </w:rPr>
        <w:t xml:space="preserve">and non-circadian plants </w:t>
      </w:r>
      <w:r w:rsidR="00827380">
        <w:rPr>
          <w:rFonts w:cs="Times New Roman"/>
          <w:szCs w:val="24"/>
        </w:rPr>
        <w:t>for any of the within-experiment (p = .07, p = .54, p = .15</w:t>
      </w:r>
      <w:r w:rsidR="003A5C24">
        <w:rPr>
          <w:rFonts w:cs="Times New Roman"/>
          <w:szCs w:val="24"/>
        </w:rPr>
        <w:t>;</w:t>
      </w:r>
      <w:r w:rsidR="00827380">
        <w:rPr>
          <w:rFonts w:cs="Times New Roman"/>
          <w:szCs w:val="24"/>
        </w:rPr>
        <w:t xml:space="preserve"> Table 1) or across-experiment analyses (p = .08). </w:t>
      </w:r>
      <w:r w:rsidR="00FB654A" w:rsidRPr="00450866">
        <w:rPr>
          <w:rFonts w:cs="Times New Roman"/>
          <w:szCs w:val="24"/>
        </w:rPr>
        <w:t xml:space="preserve">Figure </w:t>
      </w:r>
      <w:r w:rsidR="00B013BE" w:rsidRPr="00450866">
        <w:rPr>
          <w:rFonts w:cs="Times New Roman"/>
          <w:szCs w:val="24"/>
        </w:rPr>
        <w:t>5</w:t>
      </w:r>
      <w:r w:rsidR="00A317CE">
        <w:rPr>
          <w:rFonts w:cs="Times New Roman"/>
          <w:szCs w:val="24"/>
        </w:rPr>
        <w:t>a</w:t>
      </w:r>
      <w:r w:rsidR="00FB654A" w:rsidRPr="00450866">
        <w:rPr>
          <w:rFonts w:cs="Times New Roman"/>
          <w:szCs w:val="24"/>
        </w:rPr>
        <w:t xml:space="preserve"> shows the final biomass results for each </w:t>
      </w:r>
      <w:r w:rsidR="00FB654A" w:rsidRPr="00450866">
        <w:rPr>
          <w:rFonts w:cs="Times New Roman"/>
          <w:szCs w:val="24"/>
        </w:rPr>
        <w:lastRenderedPageBreak/>
        <w:t>experiment</w:t>
      </w:r>
      <w:r w:rsidR="00A317CE">
        <w:rPr>
          <w:rFonts w:cs="Times New Roman"/>
          <w:szCs w:val="24"/>
        </w:rPr>
        <w:t>.</w:t>
      </w:r>
      <w:r w:rsidR="00FB654A" w:rsidRPr="00450866">
        <w:rPr>
          <w:rFonts w:cs="Times New Roman"/>
          <w:szCs w:val="24"/>
        </w:rPr>
        <w:t xml:space="preserve"> </w:t>
      </w:r>
      <w:r w:rsidR="00A317CE">
        <w:rPr>
          <w:rFonts w:cs="Times New Roman"/>
          <w:szCs w:val="24"/>
        </w:rPr>
        <w:t>O</w:t>
      </w:r>
      <w:r w:rsidR="005D457B" w:rsidRPr="00450866">
        <w:rPr>
          <w:rFonts w:cs="Times New Roman"/>
          <w:szCs w:val="24"/>
        </w:rPr>
        <w:t xml:space="preserve">n average, </w:t>
      </w:r>
      <w:r w:rsidR="00D1766E" w:rsidRPr="00450866">
        <w:rPr>
          <w:rFonts w:cs="Times New Roman"/>
          <w:szCs w:val="24"/>
        </w:rPr>
        <w:t xml:space="preserve">circadian plants had 12.3% more biomass than </w:t>
      </w:r>
      <w:r w:rsidR="00967768" w:rsidRPr="00450866">
        <w:rPr>
          <w:rFonts w:cs="Times New Roman"/>
          <w:szCs w:val="24"/>
        </w:rPr>
        <w:t xml:space="preserve">non-circadian </w:t>
      </w:r>
      <w:r w:rsidR="00722EF8" w:rsidRPr="00450866">
        <w:rPr>
          <w:rFonts w:cs="Times New Roman"/>
          <w:szCs w:val="24"/>
        </w:rPr>
        <w:t>plants,</w:t>
      </w:r>
      <w:r w:rsidR="00967768" w:rsidRPr="00450866">
        <w:rPr>
          <w:rFonts w:cs="Times New Roman"/>
          <w:szCs w:val="24"/>
        </w:rPr>
        <w:t xml:space="preserve"> with a</w:t>
      </w:r>
      <w:r w:rsidR="008E1D9B" w:rsidRPr="00450866">
        <w:rPr>
          <w:rFonts w:cs="Times New Roman"/>
          <w:szCs w:val="24"/>
        </w:rPr>
        <w:t>n</w:t>
      </w:r>
      <w:r w:rsidR="00967768" w:rsidRPr="00450866">
        <w:rPr>
          <w:rFonts w:cs="Times New Roman"/>
          <w:szCs w:val="24"/>
        </w:rPr>
        <w:t xml:space="preserve"> </w:t>
      </w:r>
      <w:r w:rsidR="008E1D9B" w:rsidRPr="00450866">
        <w:rPr>
          <w:rFonts w:cs="Times New Roman"/>
          <w:szCs w:val="24"/>
        </w:rPr>
        <w:t xml:space="preserve">average </w:t>
      </w:r>
      <w:r w:rsidR="00967768" w:rsidRPr="00450866">
        <w:rPr>
          <w:rFonts w:cs="Times New Roman"/>
          <w:szCs w:val="24"/>
        </w:rPr>
        <w:t xml:space="preserve">final </w:t>
      </w:r>
      <w:r w:rsidR="008E1D9B" w:rsidRPr="00450866">
        <w:rPr>
          <w:rFonts w:cs="Times New Roman"/>
          <w:szCs w:val="24"/>
        </w:rPr>
        <w:t xml:space="preserve">aboveground </w:t>
      </w:r>
      <w:r w:rsidR="00967768" w:rsidRPr="00450866">
        <w:rPr>
          <w:rFonts w:cs="Times New Roman"/>
          <w:szCs w:val="24"/>
        </w:rPr>
        <w:t xml:space="preserve">biomass of 18.1 </w:t>
      </w:r>
      <w:r w:rsidR="00967768" w:rsidRPr="002479FE">
        <w:t>± 5.28</w:t>
      </w:r>
      <w:r w:rsidR="00722EF8" w:rsidRPr="002479FE">
        <w:t>g</w:t>
      </w:r>
      <w:r w:rsidR="00967768" w:rsidRPr="002479FE">
        <w:t xml:space="preserve"> an</w:t>
      </w:r>
      <w:r w:rsidR="00F857EF" w:rsidRPr="002479FE">
        <w:t>d 15.85 ± 5.</w:t>
      </w:r>
      <w:r w:rsidR="00F857EF" w:rsidRPr="00DC051A">
        <w:t>02</w:t>
      </w:r>
      <w:r w:rsidR="00722EF8" w:rsidRPr="00DC051A">
        <w:t>g</w:t>
      </w:r>
      <w:r w:rsidR="00F857EF" w:rsidRPr="00DC051A">
        <w:t xml:space="preserve"> respectively</w:t>
      </w:r>
      <w:r w:rsidR="008E1D9B" w:rsidRPr="00EC6993">
        <w:rPr>
          <w:rFonts w:cs="Times New Roman"/>
          <w:szCs w:val="24"/>
        </w:rPr>
        <w:t>.</w:t>
      </w:r>
      <w:r w:rsidR="00784165" w:rsidRPr="00EC6993">
        <w:rPr>
          <w:rFonts w:cs="Times New Roman"/>
          <w:szCs w:val="24"/>
        </w:rPr>
        <w:t xml:space="preserve"> </w:t>
      </w:r>
    </w:p>
    <w:p w14:paraId="2C0D7520" w14:textId="318B5091" w:rsidR="00DF3A08" w:rsidRPr="00B53EA5" w:rsidRDefault="003F627C" w:rsidP="00393E14">
      <w:pPr>
        <w:keepNext/>
        <w:spacing w:after="0" w:line="480" w:lineRule="auto"/>
        <w:rPr>
          <w:rFonts w:cs="Times New Roman"/>
          <w:szCs w:val="24"/>
        </w:rPr>
      </w:pPr>
      <w:r w:rsidRPr="003F627C">
        <w:rPr>
          <w:rFonts w:cs="Times New Roman"/>
          <w:noProof/>
          <w:szCs w:val="24"/>
        </w:rPr>
        <w:drawing>
          <wp:inline distT="0" distB="0" distL="0" distR="0" wp14:anchorId="489E8D5D" wp14:editId="7065C571">
            <wp:extent cx="5943600" cy="1962785"/>
            <wp:effectExtent l="0" t="0" r="0" b="0"/>
            <wp:docPr id="10" name="Picture 1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box and whisker chart&#10;&#10;Description automatically generated"/>
                    <pic:cNvPicPr/>
                  </pic:nvPicPr>
                  <pic:blipFill>
                    <a:blip r:embed="rId15"/>
                    <a:stretch>
                      <a:fillRect/>
                    </a:stretch>
                  </pic:blipFill>
                  <pic:spPr>
                    <a:xfrm>
                      <a:off x="0" y="0"/>
                      <a:ext cx="5943600" cy="1962785"/>
                    </a:xfrm>
                    <a:prstGeom prst="rect">
                      <a:avLst/>
                    </a:prstGeom>
                  </pic:spPr>
                </pic:pic>
              </a:graphicData>
            </a:graphic>
          </wp:inline>
        </w:drawing>
      </w:r>
    </w:p>
    <w:p w14:paraId="02ED1B71" w14:textId="02646C1B" w:rsidR="00562443" w:rsidRDefault="00DF3A08" w:rsidP="00E74DCD">
      <w:pPr>
        <w:pStyle w:val="Caption"/>
        <w:spacing w:after="0" w:line="480" w:lineRule="auto"/>
        <w:jc w:val="center"/>
        <w:rPr>
          <w:rFonts w:cs="Times New Roman"/>
          <w:sz w:val="24"/>
          <w:szCs w:val="24"/>
        </w:rPr>
      </w:pPr>
      <w:r w:rsidRPr="00B53EA5">
        <w:rPr>
          <w:rFonts w:cs="Times New Roman"/>
          <w:sz w:val="24"/>
          <w:szCs w:val="24"/>
        </w:rPr>
        <w:t xml:space="preserve">Figure </w:t>
      </w:r>
      <w:r w:rsidR="005E42FE">
        <w:rPr>
          <w:rFonts w:cs="Times New Roman"/>
          <w:sz w:val="24"/>
          <w:szCs w:val="24"/>
        </w:rPr>
        <w:t>5</w:t>
      </w:r>
      <w:r w:rsidRPr="00B53EA5">
        <w:rPr>
          <w:rFonts w:cs="Times New Roman"/>
          <w:sz w:val="24"/>
          <w:szCs w:val="24"/>
        </w:rPr>
        <w:t xml:space="preserve">: </w:t>
      </w:r>
      <w:r w:rsidR="00D5510F">
        <w:rPr>
          <w:rFonts w:cs="Times New Roman"/>
          <w:sz w:val="24"/>
          <w:szCs w:val="24"/>
        </w:rPr>
        <w:t>Final aboveground b</w:t>
      </w:r>
      <w:r w:rsidRPr="00B53EA5">
        <w:rPr>
          <w:rFonts w:cs="Times New Roman"/>
          <w:sz w:val="24"/>
          <w:szCs w:val="24"/>
        </w:rPr>
        <w:t>iomass for each experiment</w:t>
      </w:r>
      <w:r w:rsidR="00B842E8">
        <w:rPr>
          <w:rFonts w:cs="Times New Roman"/>
          <w:sz w:val="24"/>
          <w:szCs w:val="24"/>
        </w:rPr>
        <w:t xml:space="preserve"> (a)</w:t>
      </w:r>
      <w:r w:rsidR="00393E14">
        <w:rPr>
          <w:rFonts w:cs="Times New Roman"/>
          <w:sz w:val="24"/>
          <w:szCs w:val="24"/>
        </w:rPr>
        <w:t xml:space="preserve"> </w:t>
      </w:r>
      <w:r w:rsidR="000D5335">
        <w:rPr>
          <w:rFonts w:cs="Times New Roman"/>
          <w:sz w:val="24"/>
          <w:szCs w:val="24"/>
        </w:rPr>
        <w:t>and</w:t>
      </w:r>
      <w:r w:rsidR="00B842E8">
        <w:rPr>
          <w:rFonts w:cs="Times New Roman"/>
          <w:sz w:val="24"/>
          <w:szCs w:val="24"/>
        </w:rPr>
        <w:t xml:space="preserve"> comparison of non-circadian/circadian biomass ratios (b)</w:t>
      </w:r>
      <w:r w:rsidRPr="00B53EA5">
        <w:rPr>
          <w:rFonts w:cs="Times New Roman"/>
          <w:sz w:val="24"/>
          <w:szCs w:val="24"/>
        </w:rPr>
        <w:t>.</w:t>
      </w:r>
      <w:r w:rsidR="00282ECE">
        <w:rPr>
          <w:rFonts w:cs="Times New Roman"/>
          <w:sz w:val="24"/>
          <w:szCs w:val="24"/>
        </w:rPr>
        <w:t xml:space="preserve"> Error bars represent standard deviations.</w:t>
      </w:r>
    </w:p>
    <w:p w14:paraId="5451DF9C" w14:textId="77777777" w:rsidR="00E74DCD" w:rsidRPr="00E74DCD" w:rsidRDefault="00E74DCD" w:rsidP="00E74DCD"/>
    <w:p w14:paraId="1F668657" w14:textId="7E78BB0D" w:rsidR="008B5C09" w:rsidRPr="00B53EA5" w:rsidRDefault="003F550C" w:rsidP="009E42E3">
      <w:pPr>
        <w:pStyle w:val="Heading2"/>
      </w:pPr>
      <w:bookmarkStart w:id="10" w:name="_Toc106820781"/>
      <w:r w:rsidRPr="00B53EA5">
        <w:t>Gas Exchange</w:t>
      </w:r>
      <w:bookmarkEnd w:id="10"/>
    </w:p>
    <w:p w14:paraId="69EDBDB5" w14:textId="3AB38821" w:rsidR="003F550C" w:rsidRDefault="00DB55DB" w:rsidP="003554EB">
      <w:pPr>
        <w:spacing w:before="240" w:after="0" w:line="480" w:lineRule="auto"/>
        <w:rPr>
          <w:rFonts w:cs="Times New Roman"/>
          <w:szCs w:val="24"/>
        </w:rPr>
      </w:pPr>
      <w:r>
        <w:rPr>
          <w:rFonts w:cs="Times New Roman"/>
          <w:szCs w:val="24"/>
        </w:rPr>
        <w:t xml:space="preserve">Within experiments it was found that </w:t>
      </w:r>
      <w:r w:rsidR="008A6EF6">
        <w:rPr>
          <w:rFonts w:cs="Times New Roman"/>
          <w:szCs w:val="24"/>
        </w:rPr>
        <w:t>stomatal conductance was significantly different between treatment groups in Experiment 1 and Experiment 3</w:t>
      </w:r>
      <w:r w:rsidR="003554EB">
        <w:rPr>
          <w:rFonts w:cs="Times New Roman"/>
          <w:szCs w:val="24"/>
        </w:rPr>
        <w:t xml:space="preserve"> (p = .003</w:t>
      </w:r>
      <w:r w:rsidR="003A5C24">
        <w:rPr>
          <w:rFonts w:cs="Times New Roman"/>
          <w:szCs w:val="24"/>
        </w:rPr>
        <w:t>,</w:t>
      </w:r>
      <w:r w:rsidR="003554EB">
        <w:rPr>
          <w:rFonts w:cs="Times New Roman"/>
          <w:szCs w:val="24"/>
        </w:rPr>
        <w:t xml:space="preserve"> p = .029</w:t>
      </w:r>
      <w:r w:rsidR="003A5C24">
        <w:rPr>
          <w:rFonts w:cs="Times New Roman"/>
          <w:szCs w:val="24"/>
        </w:rPr>
        <w:t>;</w:t>
      </w:r>
      <w:r w:rsidR="003554EB">
        <w:rPr>
          <w:rFonts w:cs="Times New Roman"/>
          <w:szCs w:val="24"/>
        </w:rPr>
        <w:t xml:space="preserve"> Table 1)</w:t>
      </w:r>
      <w:r w:rsidR="008A6EF6">
        <w:rPr>
          <w:rFonts w:cs="Times New Roman"/>
          <w:szCs w:val="24"/>
        </w:rPr>
        <w:t xml:space="preserve">, </w:t>
      </w:r>
      <w:r w:rsidR="00331C23">
        <w:rPr>
          <w:rFonts w:cs="Times New Roman"/>
          <w:szCs w:val="24"/>
        </w:rPr>
        <w:t>and across experiments</w:t>
      </w:r>
      <w:r w:rsidR="00272F05" w:rsidRPr="00B53EA5">
        <w:rPr>
          <w:rFonts w:cs="Times New Roman"/>
          <w:szCs w:val="24"/>
        </w:rPr>
        <w:t xml:space="preserve"> </w:t>
      </w:r>
      <w:r w:rsidR="00AB4311">
        <w:rPr>
          <w:rFonts w:cs="Times New Roman"/>
          <w:szCs w:val="24"/>
        </w:rPr>
        <w:t>i</w:t>
      </w:r>
      <w:r w:rsidR="00AB4311" w:rsidRPr="00B53EA5">
        <w:rPr>
          <w:rFonts w:cs="Times New Roman"/>
          <w:szCs w:val="24"/>
        </w:rPr>
        <w:t xml:space="preserve">t </w:t>
      </w:r>
      <w:r w:rsidR="00F63BDB" w:rsidRPr="00B53EA5">
        <w:rPr>
          <w:rFonts w:cs="Times New Roman"/>
          <w:szCs w:val="24"/>
        </w:rPr>
        <w:t xml:space="preserve">was found that plants </w:t>
      </w:r>
      <w:r w:rsidR="00416B8A">
        <w:rPr>
          <w:rFonts w:cs="Times New Roman"/>
          <w:szCs w:val="24"/>
        </w:rPr>
        <w:t xml:space="preserve">growing </w:t>
      </w:r>
      <w:r w:rsidR="00F63BDB" w:rsidRPr="00B53EA5">
        <w:rPr>
          <w:rFonts w:cs="Times New Roman"/>
          <w:szCs w:val="24"/>
        </w:rPr>
        <w:t xml:space="preserve">under a </w:t>
      </w:r>
      <w:r w:rsidR="00331C23">
        <w:rPr>
          <w:rFonts w:cs="Times New Roman"/>
          <w:szCs w:val="24"/>
        </w:rPr>
        <w:t>non-</w:t>
      </w:r>
      <w:r w:rsidR="00F63BDB" w:rsidRPr="00B53EA5">
        <w:rPr>
          <w:rFonts w:cs="Times New Roman"/>
          <w:szCs w:val="24"/>
        </w:rPr>
        <w:t xml:space="preserve">circadian light cycle had </w:t>
      </w:r>
      <w:r w:rsidR="00331C23">
        <w:rPr>
          <w:rFonts w:cs="Times New Roman"/>
          <w:szCs w:val="24"/>
        </w:rPr>
        <w:t>significantly</w:t>
      </w:r>
      <w:r w:rsidR="00CF53B4">
        <w:rPr>
          <w:rFonts w:cs="Times New Roman"/>
          <w:szCs w:val="24"/>
        </w:rPr>
        <w:t xml:space="preserve"> lower</w:t>
      </w:r>
      <w:r w:rsidR="00F63BDB" w:rsidRPr="00B53EA5">
        <w:rPr>
          <w:rFonts w:cs="Times New Roman"/>
          <w:szCs w:val="24"/>
        </w:rPr>
        <w:t xml:space="preserve"> </w:t>
      </w:r>
      <w:r w:rsidR="00EC10E7">
        <w:rPr>
          <w:rFonts w:cs="Times New Roman"/>
          <w:szCs w:val="24"/>
        </w:rPr>
        <w:t>stomatal conductance</w:t>
      </w:r>
      <w:r w:rsidR="00F63BDB" w:rsidRPr="00B53EA5">
        <w:rPr>
          <w:rFonts w:cs="Times New Roman"/>
          <w:szCs w:val="24"/>
        </w:rPr>
        <w:t xml:space="preserve"> than</w:t>
      </w:r>
      <w:r w:rsidR="00EC5D6A" w:rsidRPr="00B53EA5">
        <w:rPr>
          <w:rFonts w:cs="Times New Roman"/>
          <w:szCs w:val="24"/>
        </w:rPr>
        <w:t xml:space="preserve"> the</w:t>
      </w:r>
      <w:r w:rsidR="00CF53B4">
        <w:rPr>
          <w:rFonts w:cs="Times New Roman"/>
          <w:szCs w:val="24"/>
        </w:rPr>
        <w:t xml:space="preserve"> </w:t>
      </w:r>
      <w:r w:rsidR="00EC5D6A" w:rsidRPr="00B53EA5">
        <w:rPr>
          <w:rFonts w:cs="Times New Roman"/>
          <w:szCs w:val="24"/>
        </w:rPr>
        <w:t>circadian groups</w:t>
      </w:r>
      <w:r w:rsidR="00F63BDB" w:rsidRPr="00B53EA5">
        <w:rPr>
          <w:rFonts w:cs="Times New Roman"/>
          <w:szCs w:val="24"/>
        </w:rPr>
        <w:t xml:space="preserve"> </w:t>
      </w:r>
      <w:r w:rsidR="00706F93" w:rsidRPr="00B53EA5">
        <w:rPr>
          <w:rFonts w:cs="Times New Roman"/>
          <w:szCs w:val="24"/>
        </w:rPr>
        <w:t xml:space="preserve">(p &lt;&lt; </w:t>
      </w:r>
      <w:r w:rsidR="000D5335">
        <w:rPr>
          <w:rFonts w:cs="Times New Roman"/>
          <w:szCs w:val="24"/>
        </w:rPr>
        <w:t>0</w:t>
      </w:r>
      <w:r w:rsidR="00706F93" w:rsidRPr="00B53EA5">
        <w:rPr>
          <w:rFonts w:cs="Times New Roman"/>
          <w:szCs w:val="24"/>
        </w:rPr>
        <w:t>.05</w:t>
      </w:r>
      <w:r w:rsidR="003A5C24">
        <w:rPr>
          <w:rFonts w:cs="Times New Roman"/>
          <w:szCs w:val="24"/>
        </w:rPr>
        <w:t>;</w:t>
      </w:r>
      <w:r w:rsidR="00626498">
        <w:rPr>
          <w:rFonts w:cs="Times New Roman"/>
          <w:szCs w:val="24"/>
        </w:rPr>
        <w:t xml:space="preserve"> </w:t>
      </w:r>
      <w:r w:rsidR="007D15B7">
        <w:rPr>
          <w:rFonts w:cs="Times New Roman"/>
          <w:szCs w:val="24"/>
        </w:rPr>
        <w:t>Table 1</w:t>
      </w:r>
      <w:r w:rsidR="00706F93" w:rsidRPr="00B53EA5">
        <w:rPr>
          <w:rFonts w:cs="Times New Roman"/>
          <w:szCs w:val="24"/>
        </w:rPr>
        <w:t>)</w:t>
      </w:r>
      <w:r w:rsidR="008E1D9B">
        <w:rPr>
          <w:rFonts w:cs="Times New Roman"/>
          <w:szCs w:val="24"/>
        </w:rPr>
        <w:t>.</w:t>
      </w:r>
      <w:r w:rsidR="00F46FE8" w:rsidRPr="00B53EA5">
        <w:rPr>
          <w:rFonts w:cs="Times New Roman"/>
          <w:szCs w:val="24"/>
        </w:rPr>
        <w:t xml:space="preserve"> </w:t>
      </w:r>
      <w:r w:rsidR="008E1D9B">
        <w:rPr>
          <w:rFonts w:cs="Times New Roman"/>
          <w:szCs w:val="24"/>
        </w:rPr>
        <w:t>S</w:t>
      </w:r>
      <w:r w:rsidR="008E1D9B" w:rsidRPr="00B53EA5">
        <w:rPr>
          <w:rFonts w:cs="Times New Roman"/>
          <w:szCs w:val="24"/>
        </w:rPr>
        <w:t xml:space="preserve">tomatal </w:t>
      </w:r>
      <w:r w:rsidR="008E1D9B" w:rsidRPr="00450866">
        <w:rPr>
          <w:rFonts w:cs="Times New Roman"/>
          <w:szCs w:val="24"/>
        </w:rPr>
        <w:t xml:space="preserve">conductance was on average </w:t>
      </w:r>
      <w:r w:rsidR="00EE7D7E" w:rsidRPr="00450866">
        <w:rPr>
          <w:rFonts w:cs="Times New Roman"/>
          <w:szCs w:val="24"/>
        </w:rPr>
        <w:t xml:space="preserve">9.6% </w:t>
      </w:r>
      <w:r w:rsidR="00CF53B4">
        <w:rPr>
          <w:rFonts w:cs="Times New Roman"/>
          <w:szCs w:val="24"/>
        </w:rPr>
        <w:t>lower</w:t>
      </w:r>
      <w:r w:rsidR="00EE7D7E" w:rsidRPr="00450866">
        <w:rPr>
          <w:rFonts w:cs="Times New Roman"/>
          <w:szCs w:val="24"/>
        </w:rPr>
        <w:t xml:space="preserve"> </w:t>
      </w:r>
      <w:r w:rsidR="008E1D9B" w:rsidRPr="00450866">
        <w:rPr>
          <w:rFonts w:cs="Times New Roman"/>
          <w:szCs w:val="24"/>
        </w:rPr>
        <w:t xml:space="preserve">for </w:t>
      </w:r>
      <w:r w:rsidR="00CF53B4">
        <w:rPr>
          <w:rFonts w:cs="Times New Roman"/>
          <w:szCs w:val="24"/>
        </w:rPr>
        <w:t>non-</w:t>
      </w:r>
      <w:r w:rsidR="008E1D9B" w:rsidRPr="00450866">
        <w:rPr>
          <w:rFonts w:cs="Times New Roman"/>
          <w:szCs w:val="24"/>
        </w:rPr>
        <w:t xml:space="preserve">circadian plants, </w:t>
      </w:r>
      <w:r w:rsidR="00D74722" w:rsidRPr="00450866">
        <w:rPr>
          <w:rFonts w:cs="Times New Roman"/>
          <w:szCs w:val="24"/>
        </w:rPr>
        <w:t xml:space="preserve">with average </w:t>
      </w:r>
      <w:r w:rsidR="00D74722" w:rsidRPr="002479FE">
        <w:t xml:space="preserve">values being </w:t>
      </w:r>
      <w:r w:rsidR="00737809" w:rsidRPr="002479FE">
        <w:t xml:space="preserve">235.9 ± </w:t>
      </w:r>
      <w:r w:rsidR="005C07AA" w:rsidRPr="002479FE">
        <w:t>57.9 and 211.9 ± 54.8</w:t>
      </w:r>
      <w:r w:rsidR="00B56EBF">
        <w:t xml:space="preserve"> </w:t>
      </w:r>
      <w:r w:rsidR="000A3378">
        <w:t>mol H</w:t>
      </w:r>
      <w:r w:rsidR="000A3378" w:rsidRPr="000A3378">
        <w:rPr>
          <w:vertAlign w:val="subscript"/>
        </w:rPr>
        <w:t>2</w:t>
      </w:r>
      <w:r w:rsidR="000A3378">
        <w:t>O/m</w:t>
      </w:r>
      <w:r w:rsidR="000A3378" w:rsidRPr="000A3378">
        <w:rPr>
          <w:vertAlign w:val="superscript"/>
        </w:rPr>
        <w:t>2</w:t>
      </w:r>
      <w:r w:rsidR="000A3378">
        <w:t>/s</w:t>
      </w:r>
      <w:r w:rsidR="00AC07A0" w:rsidRPr="002479FE">
        <w:t xml:space="preserve"> </w:t>
      </w:r>
      <w:r w:rsidR="008E1D9B" w:rsidRPr="002479FE">
        <w:t>(circadian and non-</w:t>
      </w:r>
      <w:r w:rsidR="007363B9" w:rsidRPr="002479FE">
        <w:t>circadian</w:t>
      </w:r>
      <w:r w:rsidR="008E1D9B" w:rsidRPr="002479FE">
        <w:t xml:space="preserve"> </w:t>
      </w:r>
      <w:r w:rsidR="005C07AA" w:rsidRPr="002479FE">
        <w:t>respectively</w:t>
      </w:r>
      <w:r w:rsidR="007363B9" w:rsidRPr="002479FE">
        <w:t>)</w:t>
      </w:r>
      <w:r w:rsidR="005C07AA" w:rsidRPr="002479FE">
        <w:t>.</w:t>
      </w:r>
      <w:r w:rsidR="00625008" w:rsidRPr="002479FE">
        <w:t xml:space="preserve"> </w:t>
      </w:r>
      <w:r w:rsidR="00F83BD6" w:rsidRPr="002479FE">
        <w:t xml:space="preserve">Figure </w:t>
      </w:r>
      <w:r w:rsidR="009378EA" w:rsidRPr="002479FE">
        <w:t>6</w:t>
      </w:r>
      <w:r w:rsidR="00A16E02">
        <w:t>a-d</w:t>
      </w:r>
      <w:r w:rsidR="0055570D" w:rsidRPr="002479FE">
        <w:t xml:space="preserve"> show</w:t>
      </w:r>
      <w:r w:rsidR="0055570D" w:rsidRPr="00450866">
        <w:rPr>
          <w:rFonts w:cs="Times New Roman"/>
          <w:szCs w:val="24"/>
        </w:rPr>
        <w:t xml:space="preserve">s the average stomatal conductance for each experiment in addition to a project-wide comparison between each non-circadian group in </w:t>
      </w:r>
      <w:r w:rsidR="00E959D7" w:rsidRPr="00450866">
        <w:rPr>
          <w:rFonts w:cs="Times New Roman"/>
          <w:szCs w:val="24"/>
        </w:rPr>
        <w:t>relation to their respective circadian cohort.</w:t>
      </w:r>
      <w:r w:rsidR="00AF62A9" w:rsidRPr="00450866">
        <w:rPr>
          <w:rFonts w:cs="Times New Roman"/>
          <w:szCs w:val="24"/>
        </w:rPr>
        <w:t xml:space="preserve"> </w:t>
      </w:r>
      <w:r w:rsidR="00227701" w:rsidRPr="00450866">
        <w:rPr>
          <w:rFonts w:cs="Times New Roman"/>
          <w:szCs w:val="24"/>
        </w:rPr>
        <w:t xml:space="preserve">Stomatal conductance was generally higher in the first </w:t>
      </w:r>
      <w:r w:rsidR="00E1317D" w:rsidRPr="00450866">
        <w:rPr>
          <w:rFonts w:cs="Times New Roman"/>
          <w:szCs w:val="24"/>
        </w:rPr>
        <w:t>6</w:t>
      </w:r>
      <w:r w:rsidR="00227701" w:rsidRPr="00450866">
        <w:rPr>
          <w:rFonts w:cs="Times New Roman"/>
          <w:szCs w:val="24"/>
        </w:rPr>
        <w:t xml:space="preserve"> weeks of the experiment, with peaks</w:t>
      </w:r>
      <w:r w:rsidR="00AF19CB" w:rsidRPr="00450866">
        <w:rPr>
          <w:rFonts w:cs="Times New Roman"/>
          <w:szCs w:val="24"/>
        </w:rPr>
        <w:t xml:space="preserve"> usually</w:t>
      </w:r>
      <w:r w:rsidR="00227701" w:rsidRPr="00450866">
        <w:rPr>
          <w:rFonts w:cs="Times New Roman"/>
          <w:szCs w:val="24"/>
        </w:rPr>
        <w:t xml:space="preserve"> </w:t>
      </w:r>
      <w:r w:rsidR="00AF19CB" w:rsidRPr="00450866">
        <w:rPr>
          <w:rFonts w:cs="Times New Roman"/>
          <w:szCs w:val="24"/>
        </w:rPr>
        <w:t xml:space="preserve">occurring </w:t>
      </w:r>
      <w:r w:rsidR="007363B9" w:rsidRPr="00450866">
        <w:rPr>
          <w:rFonts w:cs="Times New Roman"/>
          <w:szCs w:val="24"/>
        </w:rPr>
        <w:t xml:space="preserve">around </w:t>
      </w:r>
      <w:r w:rsidR="00E1317D" w:rsidRPr="00450866">
        <w:rPr>
          <w:rFonts w:cs="Times New Roman"/>
          <w:szCs w:val="24"/>
        </w:rPr>
        <w:t xml:space="preserve"> week 6.</w:t>
      </w:r>
      <w:r w:rsidR="008460F3" w:rsidRPr="00450866">
        <w:rPr>
          <w:rFonts w:cs="Times New Roman"/>
          <w:szCs w:val="24"/>
        </w:rPr>
        <w:t xml:space="preserve"> </w:t>
      </w:r>
      <w:r w:rsidR="00073402" w:rsidRPr="00450866">
        <w:rPr>
          <w:rFonts w:cs="Times New Roman"/>
          <w:szCs w:val="24"/>
        </w:rPr>
        <w:t>Following this peak, stomatal conductance values te</w:t>
      </w:r>
      <w:r w:rsidR="00754A44" w:rsidRPr="00450866">
        <w:rPr>
          <w:rFonts w:cs="Times New Roman"/>
          <w:szCs w:val="24"/>
        </w:rPr>
        <w:t xml:space="preserve">nded to trend </w:t>
      </w:r>
      <w:r w:rsidR="007363B9" w:rsidRPr="00450866">
        <w:rPr>
          <w:rFonts w:cs="Times New Roman"/>
          <w:szCs w:val="24"/>
        </w:rPr>
        <w:t xml:space="preserve">decline </w:t>
      </w:r>
      <w:r w:rsidR="00B04795" w:rsidRPr="00450866">
        <w:rPr>
          <w:rFonts w:cs="Times New Roman"/>
          <w:szCs w:val="24"/>
        </w:rPr>
        <w:t>until harvest</w:t>
      </w:r>
      <w:r w:rsidR="007363B9" w:rsidRPr="00450866">
        <w:rPr>
          <w:rFonts w:cs="Times New Roman"/>
          <w:szCs w:val="24"/>
        </w:rPr>
        <w:t xml:space="preserve"> in week 8</w:t>
      </w:r>
      <w:r w:rsidR="00B04795" w:rsidRPr="00450866">
        <w:rPr>
          <w:rFonts w:cs="Times New Roman"/>
          <w:szCs w:val="24"/>
        </w:rPr>
        <w:t>.</w:t>
      </w:r>
      <w:r w:rsidR="006D6E64">
        <w:rPr>
          <w:rFonts w:cs="Times New Roman"/>
          <w:szCs w:val="24"/>
        </w:rPr>
        <w:t xml:space="preserve"> </w:t>
      </w:r>
    </w:p>
    <w:p w14:paraId="79A528F5" w14:textId="14A34DAC" w:rsidR="00DB1A00" w:rsidRPr="00B53EA5" w:rsidRDefault="00DB1A00" w:rsidP="00E2126A">
      <w:pPr>
        <w:spacing w:after="0" w:line="480" w:lineRule="auto"/>
        <w:rPr>
          <w:rFonts w:cs="Times New Roman"/>
          <w:szCs w:val="24"/>
        </w:rPr>
      </w:pPr>
      <w:r w:rsidRPr="00DB1A00">
        <w:rPr>
          <w:rFonts w:cs="Times New Roman"/>
          <w:noProof/>
          <w:szCs w:val="24"/>
        </w:rPr>
        <w:lastRenderedPageBreak/>
        <w:drawing>
          <wp:inline distT="0" distB="0" distL="0" distR="0" wp14:anchorId="57E77C40" wp14:editId="2332754B">
            <wp:extent cx="5943600" cy="3553460"/>
            <wp:effectExtent l="0" t="0" r="0" b="8890"/>
            <wp:docPr id="11" name="Picture 1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line chart&#10;&#10;Description automatically generated"/>
                    <pic:cNvPicPr/>
                  </pic:nvPicPr>
                  <pic:blipFill>
                    <a:blip r:embed="rId16"/>
                    <a:stretch>
                      <a:fillRect/>
                    </a:stretch>
                  </pic:blipFill>
                  <pic:spPr>
                    <a:xfrm>
                      <a:off x="0" y="0"/>
                      <a:ext cx="5943600" cy="3553460"/>
                    </a:xfrm>
                    <a:prstGeom prst="rect">
                      <a:avLst/>
                    </a:prstGeom>
                  </pic:spPr>
                </pic:pic>
              </a:graphicData>
            </a:graphic>
          </wp:inline>
        </w:drawing>
      </w:r>
    </w:p>
    <w:p w14:paraId="20017725" w14:textId="023372B1" w:rsidR="003F550C" w:rsidRPr="00B53EA5" w:rsidRDefault="00172DFC" w:rsidP="00840B83">
      <w:pPr>
        <w:pStyle w:val="Caption"/>
        <w:spacing w:after="0" w:line="480" w:lineRule="auto"/>
        <w:jc w:val="center"/>
        <w:rPr>
          <w:rFonts w:cs="Times New Roman"/>
          <w:b/>
          <w:bCs/>
          <w:i w:val="0"/>
          <w:iCs w:val="0"/>
          <w:sz w:val="24"/>
          <w:szCs w:val="24"/>
          <w:u w:val="single"/>
        </w:rPr>
      </w:pPr>
      <w:r w:rsidRPr="00B53EA5">
        <w:rPr>
          <w:rFonts w:cs="Times New Roman"/>
          <w:sz w:val="24"/>
          <w:szCs w:val="24"/>
        </w:rPr>
        <w:t xml:space="preserve">Figure </w:t>
      </w:r>
      <w:r w:rsidR="005E42FE">
        <w:rPr>
          <w:rFonts w:cs="Times New Roman"/>
          <w:sz w:val="24"/>
          <w:szCs w:val="24"/>
        </w:rPr>
        <w:t>6</w:t>
      </w:r>
      <w:r w:rsidRPr="00B53EA5">
        <w:rPr>
          <w:rFonts w:cs="Times New Roman"/>
          <w:sz w:val="24"/>
          <w:szCs w:val="24"/>
        </w:rPr>
        <w:t xml:space="preserve">: </w:t>
      </w:r>
      <w:r w:rsidR="00A07E50">
        <w:rPr>
          <w:rFonts w:cs="Times New Roman"/>
          <w:sz w:val="24"/>
          <w:szCs w:val="24"/>
        </w:rPr>
        <w:t>Weekly s</w:t>
      </w:r>
      <w:r w:rsidR="00A07E50" w:rsidRPr="00B53EA5">
        <w:rPr>
          <w:rFonts w:cs="Times New Roman"/>
          <w:sz w:val="24"/>
          <w:szCs w:val="24"/>
        </w:rPr>
        <w:t xml:space="preserve">tomatal </w:t>
      </w:r>
      <w:r w:rsidRPr="00B53EA5">
        <w:rPr>
          <w:rFonts w:cs="Times New Roman"/>
          <w:sz w:val="24"/>
          <w:szCs w:val="24"/>
        </w:rPr>
        <w:t xml:space="preserve">conductance </w:t>
      </w:r>
      <w:r w:rsidR="00A07E50">
        <w:rPr>
          <w:rFonts w:cs="Times New Roman"/>
          <w:sz w:val="24"/>
          <w:szCs w:val="24"/>
        </w:rPr>
        <w:t>(</w:t>
      </w:r>
      <w:r w:rsidR="00A07E50" w:rsidRPr="00B53EA5">
        <w:rPr>
          <w:rFonts w:cs="Times New Roman"/>
          <w:sz w:val="24"/>
          <w:szCs w:val="24"/>
        </w:rPr>
        <w:t>mmol of water transpired per unit area per second</w:t>
      </w:r>
      <w:r w:rsidR="00A07E50">
        <w:rPr>
          <w:rFonts w:cs="Times New Roman"/>
          <w:sz w:val="24"/>
          <w:szCs w:val="24"/>
        </w:rPr>
        <w:t>) within</w:t>
      </w:r>
      <w:r w:rsidR="00A07E50" w:rsidRPr="00B53EA5">
        <w:rPr>
          <w:rFonts w:cs="Times New Roman"/>
          <w:sz w:val="24"/>
          <w:szCs w:val="24"/>
        </w:rPr>
        <w:t xml:space="preserve"> </w:t>
      </w:r>
      <w:r w:rsidRPr="00B53EA5">
        <w:rPr>
          <w:rFonts w:cs="Times New Roman"/>
          <w:sz w:val="24"/>
          <w:szCs w:val="24"/>
        </w:rPr>
        <w:t xml:space="preserve">each </w:t>
      </w:r>
      <w:r w:rsidR="00A07E50">
        <w:rPr>
          <w:rFonts w:cs="Times New Roman"/>
          <w:sz w:val="24"/>
          <w:szCs w:val="24"/>
        </w:rPr>
        <w:t>experiment (a-c)</w:t>
      </w:r>
      <w:r w:rsidRPr="00B53EA5">
        <w:rPr>
          <w:rFonts w:cs="Times New Roman"/>
          <w:sz w:val="24"/>
          <w:szCs w:val="24"/>
        </w:rPr>
        <w:t xml:space="preserve"> </w:t>
      </w:r>
      <w:r w:rsidR="000D5335">
        <w:rPr>
          <w:rFonts w:cs="Times New Roman"/>
          <w:sz w:val="24"/>
          <w:szCs w:val="24"/>
        </w:rPr>
        <w:t>and</w:t>
      </w:r>
      <w:r w:rsidRPr="00B53EA5">
        <w:rPr>
          <w:rFonts w:cs="Times New Roman"/>
          <w:sz w:val="24"/>
          <w:szCs w:val="24"/>
        </w:rPr>
        <w:t xml:space="preserve"> comparison of non-circadian/circadian </w:t>
      </w:r>
      <w:r w:rsidR="002E0BA6" w:rsidRPr="00B53EA5">
        <w:rPr>
          <w:rFonts w:cs="Times New Roman"/>
          <w:sz w:val="24"/>
          <w:szCs w:val="24"/>
        </w:rPr>
        <w:t xml:space="preserve">stomatal conductance </w:t>
      </w:r>
      <w:r w:rsidRPr="00B53EA5">
        <w:rPr>
          <w:rFonts w:cs="Times New Roman"/>
          <w:sz w:val="24"/>
          <w:szCs w:val="24"/>
        </w:rPr>
        <w:t>ratios</w:t>
      </w:r>
      <w:r w:rsidR="00A07E50">
        <w:rPr>
          <w:rFonts w:cs="Times New Roman"/>
          <w:sz w:val="24"/>
          <w:szCs w:val="24"/>
        </w:rPr>
        <w:t xml:space="preserve"> across experiments (d)</w:t>
      </w:r>
      <w:r w:rsidRPr="00B53EA5">
        <w:rPr>
          <w:rFonts w:cs="Times New Roman"/>
          <w:sz w:val="24"/>
          <w:szCs w:val="24"/>
        </w:rPr>
        <w:t>.</w:t>
      </w:r>
      <w:r w:rsidR="00282ECE">
        <w:rPr>
          <w:rFonts w:cs="Times New Roman"/>
          <w:sz w:val="24"/>
          <w:szCs w:val="24"/>
        </w:rPr>
        <w:t xml:space="preserve"> Error bars represent standard deviations.</w:t>
      </w:r>
    </w:p>
    <w:p w14:paraId="5AB4E03C" w14:textId="77777777" w:rsidR="00860A54" w:rsidRPr="00B53EA5" w:rsidRDefault="00860A54" w:rsidP="00E2126A">
      <w:pPr>
        <w:spacing w:after="0" w:line="480" w:lineRule="auto"/>
        <w:rPr>
          <w:rFonts w:cs="Times New Roman"/>
          <w:szCs w:val="24"/>
        </w:rPr>
      </w:pPr>
    </w:p>
    <w:p w14:paraId="2A25E1DF" w14:textId="0B65EAB6" w:rsidR="000923F3" w:rsidRPr="00B53EA5" w:rsidRDefault="00FD1379" w:rsidP="00E2126A">
      <w:pPr>
        <w:spacing w:after="0" w:line="480" w:lineRule="auto"/>
        <w:rPr>
          <w:rFonts w:cs="Times New Roman"/>
          <w:szCs w:val="24"/>
        </w:rPr>
      </w:pPr>
      <w:r>
        <w:rPr>
          <w:rFonts w:cs="Times New Roman"/>
          <w:szCs w:val="24"/>
        </w:rPr>
        <w:t>Although within experiment significant effects for light treatment were only seen in Experiment 3 (p</w:t>
      </w:r>
      <w:r w:rsidR="000E4BEC">
        <w:rPr>
          <w:rFonts w:cs="Times New Roman"/>
          <w:szCs w:val="24"/>
        </w:rPr>
        <w:t xml:space="preserve"> &lt;&lt; .05</w:t>
      </w:r>
      <w:r w:rsidR="003A5C24">
        <w:rPr>
          <w:rFonts w:cs="Times New Roman"/>
          <w:szCs w:val="24"/>
        </w:rPr>
        <w:t>;</w:t>
      </w:r>
      <w:r w:rsidR="000E4BEC">
        <w:rPr>
          <w:rFonts w:cs="Times New Roman"/>
          <w:szCs w:val="24"/>
        </w:rPr>
        <w:t xml:space="preserve"> Table 1)</w:t>
      </w:r>
      <w:r w:rsidR="008201F6">
        <w:rPr>
          <w:rFonts w:cs="Times New Roman"/>
          <w:szCs w:val="24"/>
        </w:rPr>
        <w:t>, across all experiments the n</w:t>
      </w:r>
      <w:r w:rsidR="007363B9">
        <w:rPr>
          <w:rFonts w:cs="Times New Roman"/>
          <w:szCs w:val="24"/>
        </w:rPr>
        <w:t>et c</w:t>
      </w:r>
      <w:r w:rsidR="007363B9" w:rsidRPr="00B53EA5">
        <w:rPr>
          <w:rFonts w:cs="Times New Roman"/>
          <w:szCs w:val="24"/>
        </w:rPr>
        <w:t xml:space="preserve">arbon </w:t>
      </w:r>
      <w:r w:rsidR="000923F3" w:rsidRPr="00B53EA5">
        <w:rPr>
          <w:rFonts w:cs="Times New Roman"/>
          <w:szCs w:val="24"/>
        </w:rPr>
        <w:t xml:space="preserve">dioxide exchange </w:t>
      </w:r>
      <w:r w:rsidR="00C87737">
        <w:rPr>
          <w:rFonts w:cs="Times New Roman"/>
          <w:szCs w:val="24"/>
        </w:rPr>
        <w:t xml:space="preserve">(on a plant canopy area basis) </w:t>
      </w:r>
      <w:r w:rsidR="000923F3" w:rsidRPr="00B53EA5">
        <w:rPr>
          <w:rFonts w:cs="Times New Roman"/>
          <w:szCs w:val="24"/>
        </w:rPr>
        <w:t xml:space="preserve">was </w:t>
      </w:r>
      <w:r w:rsidR="00307DDB" w:rsidRPr="00B53EA5">
        <w:rPr>
          <w:rFonts w:cs="Times New Roman"/>
          <w:szCs w:val="24"/>
        </w:rPr>
        <w:t xml:space="preserve">found to be significantly affected </w:t>
      </w:r>
      <w:r w:rsidR="00307DDB" w:rsidRPr="00450866">
        <w:rPr>
          <w:rFonts w:cs="Times New Roman"/>
          <w:szCs w:val="24"/>
        </w:rPr>
        <w:t xml:space="preserve">by the </w:t>
      </w:r>
      <w:r w:rsidR="00A07E50" w:rsidRPr="00450866">
        <w:rPr>
          <w:rFonts w:cs="Times New Roman"/>
          <w:szCs w:val="24"/>
        </w:rPr>
        <w:t xml:space="preserve">light </w:t>
      </w:r>
      <w:r w:rsidR="00576387" w:rsidRPr="00450866">
        <w:rPr>
          <w:rFonts w:cs="Times New Roman"/>
          <w:szCs w:val="24"/>
        </w:rPr>
        <w:t>treatment</w:t>
      </w:r>
      <w:r w:rsidR="00A07E50" w:rsidRPr="00450866">
        <w:rPr>
          <w:rFonts w:cs="Times New Roman"/>
          <w:szCs w:val="24"/>
        </w:rPr>
        <w:t xml:space="preserve"> </w:t>
      </w:r>
      <w:r w:rsidR="00307DDB" w:rsidRPr="00450866">
        <w:rPr>
          <w:rFonts w:cs="Times New Roman"/>
          <w:szCs w:val="24"/>
        </w:rPr>
        <w:t xml:space="preserve">(p = </w:t>
      </w:r>
      <w:r w:rsidR="000D5335">
        <w:rPr>
          <w:rFonts w:cs="Times New Roman"/>
          <w:szCs w:val="24"/>
        </w:rPr>
        <w:t>0</w:t>
      </w:r>
      <w:r w:rsidR="00307DDB" w:rsidRPr="00450866">
        <w:rPr>
          <w:rFonts w:cs="Times New Roman"/>
          <w:szCs w:val="24"/>
        </w:rPr>
        <w:t>.004</w:t>
      </w:r>
      <w:r w:rsidR="003A5C24">
        <w:rPr>
          <w:rFonts w:cs="Times New Roman"/>
          <w:szCs w:val="24"/>
        </w:rPr>
        <w:t xml:space="preserve">; </w:t>
      </w:r>
      <w:r w:rsidR="00870D0D">
        <w:rPr>
          <w:rFonts w:cs="Times New Roman"/>
          <w:szCs w:val="24"/>
        </w:rPr>
        <w:t>Figure 7</w:t>
      </w:r>
      <w:r w:rsidR="00307DDB" w:rsidRPr="00450866">
        <w:rPr>
          <w:rFonts w:cs="Times New Roman"/>
          <w:szCs w:val="24"/>
        </w:rPr>
        <w:t>)</w:t>
      </w:r>
      <w:r w:rsidR="00A07E50" w:rsidRPr="00450866">
        <w:rPr>
          <w:rFonts w:cs="Times New Roman"/>
          <w:szCs w:val="24"/>
        </w:rPr>
        <w:t>,</w:t>
      </w:r>
      <w:r w:rsidR="00307DDB" w:rsidRPr="00450866">
        <w:rPr>
          <w:rFonts w:cs="Times New Roman"/>
          <w:szCs w:val="24"/>
        </w:rPr>
        <w:t xml:space="preserve"> </w:t>
      </w:r>
      <w:r w:rsidR="00687F1D" w:rsidRPr="00450866">
        <w:rPr>
          <w:rFonts w:cs="Times New Roman"/>
          <w:szCs w:val="24"/>
        </w:rPr>
        <w:t xml:space="preserve">with </w:t>
      </w:r>
      <w:r w:rsidR="00474A82">
        <w:rPr>
          <w:rFonts w:cs="Times New Roman"/>
          <w:szCs w:val="24"/>
        </w:rPr>
        <w:t>non-</w:t>
      </w:r>
      <w:r w:rsidR="00C53A7A" w:rsidRPr="00450866">
        <w:rPr>
          <w:rFonts w:cs="Times New Roman"/>
          <w:szCs w:val="24"/>
        </w:rPr>
        <w:t xml:space="preserve">circadian plants </w:t>
      </w:r>
      <w:r w:rsidR="000B5EDD" w:rsidRPr="00450866">
        <w:rPr>
          <w:rFonts w:cs="Times New Roman"/>
          <w:szCs w:val="24"/>
        </w:rPr>
        <w:t>absorbing</w:t>
      </w:r>
      <w:r w:rsidR="00147BDA" w:rsidRPr="00450866">
        <w:rPr>
          <w:rFonts w:cs="Times New Roman"/>
          <w:szCs w:val="24"/>
        </w:rPr>
        <w:t xml:space="preserve"> 1</w:t>
      </w:r>
      <w:r w:rsidR="00132E17" w:rsidRPr="00450866">
        <w:rPr>
          <w:rFonts w:cs="Times New Roman"/>
          <w:szCs w:val="24"/>
        </w:rPr>
        <w:t>3</w:t>
      </w:r>
      <w:r w:rsidR="00147BDA" w:rsidRPr="00450866">
        <w:rPr>
          <w:rFonts w:cs="Times New Roman"/>
          <w:szCs w:val="24"/>
        </w:rPr>
        <w:t xml:space="preserve">% </w:t>
      </w:r>
      <w:r w:rsidR="00474A82">
        <w:rPr>
          <w:rFonts w:cs="Times New Roman"/>
          <w:szCs w:val="24"/>
        </w:rPr>
        <w:t>less</w:t>
      </w:r>
      <w:r w:rsidR="00147BDA" w:rsidRPr="00450866">
        <w:rPr>
          <w:rFonts w:cs="Times New Roman"/>
          <w:szCs w:val="24"/>
        </w:rPr>
        <w:t xml:space="preserve"> carbon dioxide </w:t>
      </w:r>
      <w:r w:rsidR="00882D0E" w:rsidRPr="00450866">
        <w:rPr>
          <w:rFonts w:cs="Times New Roman"/>
          <w:szCs w:val="24"/>
        </w:rPr>
        <w:t xml:space="preserve">per unit </w:t>
      </w:r>
      <w:r w:rsidR="000D5335">
        <w:rPr>
          <w:rFonts w:cs="Times New Roman"/>
          <w:szCs w:val="24"/>
        </w:rPr>
        <w:t>of</w:t>
      </w:r>
      <w:r w:rsidR="00882D0E" w:rsidRPr="00450866">
        <w:rPr>
          <w:rFonts w:cs="Times New Roman"/>
          <w:szCs w:val="24"/>
        </w:rPr>
        <w:t xml:space="preserve"> time</w:t>
      </w:r>
      <w:r w:rsidR="000B5EDD" w:rsidRPr="00450866">
        <w:rPr>
          <w:rFonts w:cs="Times New Roman"/>
          <w:szCs w:val="24"/>
        </w:rPr>
        <w:t xml:space="preserve"> than their circadian counterpart</w:t>
      </w:r>
      <w:r w:rsidR="00F23148">
        <w:rPr>
          <w:rFonts w:cs="Times New Roman"/>
          <w:szCs w:val="24"/>
        </w:rPr>
        <w:t>s</w:t>
      </w:r>
      <w:r w:rsidR="000B5EDD" w:rsidRPr="00450866">
        <w:rPr>
          <w:rFonts w:cs="Times New Roman"/>
          <w:szCs w:val="24"/>
        </w:rPr>
        <w:t>.</w:t>
      </w:r>
      <w:r>
        <w:rPr>
          <w:rFonts w:cs="Times New Roman"/>
          <w:szCs w:val="24"/>
        </w:rPr>
        <w:t xml:space="preserve"> </w:t>
      </w:r>
      <w:r w:rsidR="003407E4" w:rsidRPr="00450866">
        <w:rPr>
          <w:rFonts w:cs="Times New Roman"/>
          <w:szCs w:val="24"/>
        </w:rPr>
        <w:t>Circadian and non-</w:t>
      </w:r>
      <w:r w:rsidR="003407E4" w:rsidRPr="002479FE">
        <w:t>circadian plants had a</w:t>
      </w:r>
      <w:r w:rsidR="007363B9" w:rsidRPr="002479FE">
        <w:t>n average</w:t>
      </w:r>
      <w:r w:rsidR="003407E4" w:rsidRPr="002479FE">
        <w:t xml:space="preserve"> carbon </w:t>
      </w:r>
      <w:r w:rsidR="00C8369D" w:rsidRPr="002479FE">
        <w:t xml:space="preserve">dioxide </w:t>
      </w:r>
      <w:r w:rsidR="003407E4" w:rsidRPr="002479FE">
        <w:t>flux of</w:t>
      </w:r>
      <w:r w:rsidR="00F2073B" w:rsidRPr="002479FE">
        <w:t xml:space="preserve"> 2.83 ±</w:t>
      </w:r>
      <w:r w:rsidR="003407E4" w:rsidRPr="002479FE">
        <w:t xml:space="preserve"> </w:t>
      </w:r>
      <w:r w:rsidR="00F2073B" w:rsidRPr="002479FE">
        <w:t xml:space="preserve">.85 and 2.48 ± 1.11 </w:t>
      </w:r>
      <w:proofErr w:type="spellStart"/>
      <w:r w:rsidR="00F2073B" w:rsidRPr="002479FE">
        <w:t>umol</w:t>
      </w:r>
      <w:proofErr w:type="spellEnd"/>
      <w:r w:rsidR="00C8369D" w:rsidRPr="002479FE">
        <w:t>/m</w:t>
      </w:r>
      <w:r w:rsidR="00C8369D" w:rsidRPr="000D5335">
        <w:rPr>
          <w:vertAlign w:val="superscript"/>
        </w:rPr>
        <w:t>2</w:t>
      </w:r>
      <w:r w:rsidR="00C8369D" w:rsidRPr="002479FE">
        <w:t>/s</w:t>
      </w:r>
      <w:r w:rsidR="00B714F1" w:rsidRPr="002479FE">
        <w:t xml:space="preserve"> respectively.</w:t>
      </w:r>
      <w:r w:rsidR="000B5EDD" w:rsidRPr="002479FE">
        <w:t xml:space="preserve"> </w:t>
      </w:r>
      <w:r w:rsidR="008A1C2F" w:rsidRPr="002479FE">
        <w:t>Th</w:t>
      </w:r>
      <w:r w:rsidR="00A07E50" w:rsidRPr="002479FE">
        <w:t>ese results are consistent</w:t>
      </w:r>
      <w:r w:rsidR="00A07E50">
        <w:rPr>
          <w:rFonts w:cs="Times New Roman"/>
          <w:szCs w:val="24"/>
        </w:rPr>
        <w:t xml:space="preserve"> </w:t>
      </w:r>
      <w:r w:rsidR="008A1C2F" w:rsidRPr="00B53EA5">
        <w:rPr>
          <w:rFonts w:cs="Times New Roman"/>
          <w:szCs w:val="24"/>
        </w:rPr>
        <w:t xml:space="preserve">with the findings in </w:t>
      </w:r>
      <w:r w:rsidR="004552B3" w:rsidRPr="00B53EA5">
        <w:rPr>
          <w:rFonts w:cs="Times New Roman"/>
          <w:szCs w:val="24"/>
        </w:rPr>
        <w:t>the</w:t>
      </w:r>
      <w:r w:rsidR="008A1C2F" w:rsidRPr="00B53EA5">
        <w:rPr>
          <w:rFonts w:cs="Times New Roman"/>
          <w:szCs w:val="24"/>
        </w:rPr>
        <w:t xml:space="preserve"> stomatal conductance</w:t>
      </w:r>
      <w:r w:rsidR="004552B3" w:rsidRPr="00B53EA5">
        <w:rPr>
          <w:rFonts w:cs="Times New Roman"/>
          <w:szCs w:val="24"/>
        </w:rPr>
        <w:t xml:space="preserve"> and its relationship to photosynthetic rate</w:t>
      </w:r>
      <w:r w:rsidR="008A1C2F" w:rsidRPr="00B53EA5">
        <w:rPr>
          <w:rFonts w:cs="Times New Roman"/>
          <w:szCs w:val="24"/>
        </w:rPr>
        <w:t xml:space="preserve">. </w:t>
      </w:r>
      <w:r w:rsidR="0056498B" w:rsidRPr="00B53EA5">
        <w:rPr>
          <w:rFonts w:cs="Times New Roman"/>
          <w:szCs w:val="24"/>
        </w:rPr>
        <w:t xml:space="preserve">Figure </w:t>
      </w:r>
      <w:r w:rsidR="009378EA">
        <w:rPr>
          <w:rFonts w:cs="Times New Roman"/>
          <w:szCs w:val="24"/>
        </w:rPr>
        <w:t>7</w:t>
      </w:r>
      <w:r w:rsidR="00960482">
        <w:rPr>
          <w:rFonts w:cs="Times New Roman"/>
          <w:szCs w:val="24"/>
        </w:rPr>
        <w:t>a-d</w:t>
      </w:r>
      <w:r w:rsidR="0056498B" w:rsidRPr="00B53EA5">
        <w:rPr>
          <w:rFonts w:cs="Times New Roman"/>
          <w:szCs w:val="24"/>
        </w:rPr>
        <w:t xml:space="preserve"> shows the overall carbon exchange values for each experiment as well as the overall non-circadian/circadian relationships.</w:t>
      </w:r>
    </w:p>
    <w:p w14:paraId="69DC2A36" w14:textId="023DBDBD" w:rsidR="00172DFC" w:rsidRPr="00B53EA5" w:rsidRDefault="00FD0E1E" w:rsidP="00596C42">
      <w:pPr>
        <w:keepNext/>
        <w:spacing w:after="0" w:line="480" w:lineRule="auto"/>
        <w:rPr>
          <w:rFonts w:cs="Times New Roman"/>
          <w:szCs w:val="24"/>
        </w:rPr>
      </w:pPr>
      <w:r w:rsidRPr="00FD0E1E">
        <w:rPr>
          <w:rFonts w:cs="Times New Roman"/>
          <w:noProof/>
          <w:szCs w:val="24"/>
        </w:rPr>
        <w:lastRenderedPageBreak/>
        <w:drawing>
          <wp:inline distT="0" distB="0" distL="0" distR="0" wp14:anchorId="15A4A4A6" wp14:editId="4D479974">
            <wp:extent cx="6134986" cy="3456173"/>
            <wp:effectExtent l="0" t="0" r="0" b="0"/>
            <wp:docPr id="12" name="Picture 12" descr="Graphical user interface, diagram,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diagram, application&#10;&#10;Description automatically generated"/>
                    <pic:cNvPicPr/>
                  </pic:nvPicPr>
                  <pic:blipFill>
                    <a:blip r:embed="rId17"/>
                    <a:stretch>
                      <a:fillRect/>
                    </a:stretch>
                  </pic:blipFill>
                  <pic:spPr>
                    <a:xfrm>
                      <a:off x="0" y="0"/>
                      <a:ext cx="6146877" cy="3462872"/>
                    </a:xfrm>
                    <a:prstGeom prst="rect">
                      <a:avLst/>
                    </a:prstGeom>
                  </pic:spPr>
                </pic:pic>
              </a:graphicData>
            </a:graphic>
          </wp:inline>
        </w:drawing>
      </w:r>
    </w:p>
    <w:p w14:paraId="74750E18" w14:textId="10CA7FD0" w:rsidR="00ED2E58" w:rsidRPr="00B53EA5" w:rsidRDefault="00172DFC" w:rsidP="00E2126A">
      <w:pPr>
        <w:pStyle w:val="Caption"/>
        <w:spacing w:after="0" w:line="480" w:lineRule="auto"/>
        <w:rPr>
          <w:rFonts w:cs="Times New Roman"/>
          <w:b/>
          <w:bCs/>
          <w:i w:val="0"/>
          <w:iCs w:val="0"/>
          <w:sz w:val="24"/>
          <w:szCs w:val="24"/>
          <w:u w:val="single"/>
        </w:rPr>
      </w:pPr>
      <w:r w:rsidRPr="00B53EA5">
        <w:rPr>
          <w:rFonts w:cs="Times New Roman"/>
          <w:sz w:val="24"/>
          <w:szCs w:val="24"/>
        </w:rPr>
        <w:t xml:space="preserve">Figure </w:t>
      </w:r>
      <w:r w:rsidR="005E42FE">
        <w:rPr>
          <w:rFonts w:cs="Times New Roman"/>
          <w:sz w:val="24"/>
          <w:szCs w:val="24"/>
        </w:rPr>
        <w:t>7</w:t>
      </w:r>
      <w:r w:rsidRPr="00B53EA5">
        <w:rPr>
          <w:rFonts w:cs="Times New Roman"/>
          <w:sz w:val="24"/>
          <w:szCs w:val="24"/>
        </w:rPr>
        <w:t xml:space="preserve">: Plant </w:t>
      </w:r>
      <w:r w:rsidR="00C87737">
        <w:rPr>
          <w:rFonts w:cs="Times New Roman"/>
          <w:sz w:val="24"/>
          <w:szCs w:val="24"/>
        </w:rPr>
        <w:t>c</w:t>
      </w:r>
      <w:r w:rsidRPr="00B53EA5">
        <w:rPr>
          <w:rFonts w:cs="Times New Roman"/>
          <w:sz w:val="24"/>
          <w:szCs w:val="24"/>
        </w:rPr>
        <w:t xml:space="preserve">arbon exchange </w:t>
      </w:r>
      <w:r w:rsidR="00A07E50">
        <w:rPr>
          <w:rFonts w:cs="Times New Roman"/>
          <w:sz w:val="24"/>
          <w:szCs w:val="24"/>
        </w:rPr>
        <w:t xml:space="preserve">within </w:t>
      </w:r>
      <w:r w:rsidRPr="00B53EA5">
        <w:rPr>
          <w:rFonts w:cs="Times New Roman"/>
          <w:sz w:val="24"/>
          <w:szCs w:val="24"/>
        </w:rPr>
        <w:t xml:space="preserve">each experiment </w:t>
      </w:r>
      <w:r w:rsidR="00C87737">
        <w:rPr>
          <w:rFonts w:cs="Times New Roman"/>
          <w:sz w:val="24"/>
          <w:szCs w:val="24"/>
        </w:rPr>
        <w:t xml:space="preserve">(a – c) </w:t>
      </w:r>
      <w:r w:rsidR="000D5335">
        <w:rPr>
          <w:rFonts w:cs="Times New Roman"/>
          <w:sz w:val="24"/>
          <w:szCs w:val="24"/>
        </w:rPr>
        <w:t>and</w:t>
      </w:r>
      <w:r w:rsidRPr="00B53EA5">
        <w:rPr>
          <w:rFonts w:cs="Times New Roman"/>
          <w:sz w:val="24"/>
          <w:szCs w:val="24"/>
        </w:rPr>
        <w:t xml:space="preserve"> comparison of non-circadian/circadian ratios</w:t>
      </w:r>
      <w:r w:rsidR="00C87737">
        <w:rPr>
          <w:rFonts w:cs="Times New Roman"/>
          <w:sz w:val="24"/>
          <w:szCs w:val="24"/>
        </w:rPr>
        <w:t xml:space="preserve"> of carbon exchange across experiments (d).</w:t>
      </w:r>
      <w:r w:rsidRPr="00B53EA5">
        <w:rPr>
          <w:rFonts w:cs="Times New Roman"/>
          <w:sz w:val="24"/>
          <w:szCs w:val="24"/>
        </w:rPr>
        <w:t xml:space="preserve"> Derived from carbon concentration absorption rate and leaf canopy area.</w:t>
      </w:r>
      <w:r w:rsidR="00282ECE">
        <w:rPr>
          <w:rFonts w:cs="Times New Roman"/>
          <w:sz w:val="24"/>
          <w:szCs w:val="24"/>
        </w:rPr>
        <w:t xml:space="preserve"> Error bars represent standard deviations.</w:t>
      </w:r>
    </w:p>
    <w:p w14:paraId="4C105311" w14:textId="77777777" w:rsidR="00DE0397" w:rsidRPr="00B53EA5" w:rsidRDefault="00DE0397" w:rsidP="00E2126A">
      <w:pPr>
        <w:spacing w:after="0" w:line="480" w:lineRule="auto"/>
        <w:rPr>
          <w:rFonts w:cs="Times New Roman"/>
          <w:b/>
          <w:bCs/>
          <w:i/>
          <w:iCs/>
          <w:szCs w:val="24"/>
          <w:u w:val="single"/>
        </w:rPr>
      </w:pPr>
    </w:p>
    <w:p w14:paraId="5DE52E45" w14:textId="20A5E73A" w:rsidR="004E7D3C" w:rsidRPr="00B53EA5" w:rsidRDefault="00DE0397" w:rsidP="00134577">
      <w:pPr>
        <w:pStyle w:val="Heading2"/>
      </w:pPr>
      <w:bookmarkStart w:id="11" w:name="_Toc106820782"/>
      <w:r w:rsidRPr="00B53EA5">
        <w:t>Leaf Sugar</w:t>
      </w:r>
      <w:bookmarkEnd w:id="11"/>
    </w:p>
    <w:p w14:paraId="4E639AB5" w14:textId="380A3CF3" w:rsidR="00C23938" w:rsidRPr="00B53EA5" w:rsidRDefault="00E00994" w:rsidP="00E2126A">
      <w:pPr>
        <w:spacing w:after="0" w:line="480" w:lineRule="auto"/>
        <w:rPr>
          <w:rFonts w:cs="Times New Roman"/>
          <w:szCs w:val="24"/>
        </w:rPr>
      </w:pPr>
      <w:r w:rsidRPr="00B53EA5">
        <w:rPr>
          <w:rFonts w:cs="Times New Roman"/>
          <w:szCs w:val="24"/>
        </w:rPr>
        <w:t>Across the project it was found that</w:t>
      </w:r>
      <w:r w:rsidR="00D2600E" w:rsidRPr="00B53EA5">
        <w:rPr>
          <w:rFonts w:cs="Times New Roman"/>
          <w:szCs w:val="24"/>
        </w:rPr>
        <w:t xml:space="preserve"> leaf sugar </w:t>
      </w:r>
      <w:r w:rsidR="003644A6">
        <w:rPr>
          <w:rFonts w:cs="Times New Roman"/>
          <w:szCs w:val="24"/>
        </w:rPr>
        <w:t xml:space="preserve">was consistently </w:t>
      </w:r>
      <w:r w:rsidR="00D20501" w:rsidRPr="00B53EA5">
        <w:rPr>
          <w:rFonts w:cs="Times New Roman"/>
          <w:szCs w:val="24"/>
        </w:rPr>
        <w:t xml:space="preserve">highest </w:t>
      </w:r>
      <w:r w:rsidR="003644A6">
        <w:rPr>
          <w:rFonts w:cs="Times New Roman"/>
          <w:szCs w:val="24"/>
        </w:rPr>
        <w:t>just</w:t>
      </w:r>
      <w:r w:rsidR="003644A6" w:rsidRPr="00B53EA5">
        <w:rPr>
          <w:rFonts w:cs="Times New Roman"/>
          <w:szCs w:val="24"/>
        </w:rPr>
        <w:t xml:space="preserve"> </w:t>
      </w:r>
      <w:r w:rsidR="00D20501" w:rsidRPr="00B53EA5">
        <w:rPr>
          <w:rFonts w:cs="Times New Roman"/>
          <w:szCs w:val="24"/>
        </w:rPr>
        <w:t>prior to the lights turning off for circadian plants (</w:t>
      </w:r>
      <w:r w:rsidR="003644A6">
        <w:rPr>
          <w:rFonts w:cs="Times New Roman"/>
          <w:szCs w:val="24"/>
        </w:rPr>
        <w:t xml:space="preserve">pre-dusk; </w:t>
      </w:r>
      <w:r w:rsidR="00D20501" w:rsidRPr="00B53EA5">
        <w:rPr>
          <w:rFonts w:cs="Times New Roman"/>
          <w:szCs w:val="24"/>
        </w:rPr>
        <w:t>P</w:t>
      </w:r>
      <w:r w:rsidR="00AC1AAF" w:rsidRPr="00B53EA5">
        <w:rPr>
          <w:rFonts w:cs="Times New Roman"/>
          <w:szCs w:val="24"/>
        </w:rPr>
        <w:t xml:space="preserve"> &lt;&lt; </w:t>
      </w:r>
      <w:r w:rsidR="000D5335">
        <w:rPr>
          <w:rFonts w:cs="Times New Roman"/>
          <w:szCs w:val="24"/>
        </w:rPr>
        <w:t>0</w:t>
      </w:r>
      <w:r w:rsidR="00AC1AAF" w:rsidRPr="00B53EA5">
        <w:rPr>
          <w:rFonts w:cs="Times New Roman"/>
          <w:szCs w:val="24"/>
        </w:rPr>
        <w:t>.05</w:t>
      </w:r>
      <w:r w:rsidR="00291B9A">
        <w:rPr>
          <w:rFonts w:cs="Times New Roman"/>
          <w:szCs w:val="24"/>
        </w:rPr>
        <w:t xml:space="preserve">, </w:t>
      </w:r>
      <w:r w:rsidR="0007021E">
        <w:rPr>
          <w:rFonts w:cs="Times New Roman"/>
          <w:szCs w:val="24"/>
        </w:rPr>
        <w:t>Table 1</w:t>
      </w:r>
      <w:r w:rsidR="00AC1AAF" w:rsidRPr="00B53EA5">
        <w:rPr>
          <w:rFonts w:cs="Times New Roman"/>
          <w:szCs w:val="24"/>
        </w:rPr>
        <w:t>)</w:t>
      </w:r>
      <w:r w:rsidR="00D20501" w:rsidRPr="00B53EA5">
        <w:rPr>
          <w:rFonts w:cs="Times New Roman"/>
          <w:szCs w:val="24"/>
        </w:rPr>
        <w:t xml:space="preserve">, but the relationship is less clear within the non-circadian plants. </w:t>
      </w:r>
      <w:r w:rsidR="00133089" w:rsidRPr="00B53EA5">
        <w:rPr>
          <w:rFonts w:cs="Times New Roman"/>
          <w:szCs w:val="24"/>
        </w:rPr>
        <w:t>For non-circadian plants, some sampling dates showed</w:t>
      </w:r>
      <w:r w:rsidR="00460A66" w:rsidRPr="00B53EA5">
        <w:rPr>
          <w:rFonts w:cs="Times New Roman"/>
          <w:szCs w:val="24"/>
        </w:rPr>
        <w:t xml:space="preserve"> significant</w:t>
      </w:r>
      <w:r w:rsidR="00133089" w:rsidRPr="00B53EA5">
        <w:rPr>
          <w:rFonts w:cs="Times New Roman"/>
          <w:szCs w:val="24"/>
        </w:rPr>
        <w:t xml:space="preserve"> sugar concentration peaks in the pre-dawn</w:t>
      </w:r>
      <w:r w:rsidR="00884797" w:rsidRPr="00B53EA5">
        <w:rPr>
          <w:rFonts w:cs="Times New Roman"/>
          <w:szCs w:val="24"/>
        </w:rPr>
        <w:t xml:space="preserve"> or mid-day sampling times</w:t>
      </w:r>
      <w:r w:rsidR="00133089" w:rsidRPr="00B53EA5">
        <w:rPr>
          <w:rFonts w:cs="Times New Roman"/>
          <w:szCs w:val="24"/>
        </w:rPr>
        <w:t>,</w:t>
      </w:r>
      <w:r w:rsidR="00460A66" w:rsidRPr="00B53EA5">
        <w:rPr>
          <w:rFonts w:cs="Times New Roman"/>
          <w:szCs w:val="24"/>
        </w:rPr>
        <w:t xml:space="preserve"> and </w:t>
      </w:r>
      <w:r w:rsidR="003B7465" w:rsidRPr="00B53EA5">
        <w:rPr>
          <w:rFonts w:cs="Times New Roman"/>
          <w:szCs w:val="24"/>
        </w:rPr>
        <w:t xml:space="preserve">only </w:t>
      </w:r>
      <w:r w:rsidR="000B4402" w:rsidRPr="00B53EA5">
        <w:rPr>
          <w:rFonts w:cs="Times New Roman"/>
          <w:szCs w:val="24"/>
        </w:rPr>
        <w:t xml:space="preserve">a single sample date </w:t>
      </w:r>
      <w:r w:rsidR="003644A6">
        <w:rPr>
          <w:rFonts w:cs="Times New Roman"/>
          <w:szCs w:val="24"/>
        </w:rPr>
        <w:t xml:space="preserve">(Experiment 1, Week </w:t>
      </w:r>
      <w:r w:rsidR="00917E40">
        <w:rPr>
          <w:rFonts w:cs="Times New Roman"/>
          <w:szCs w:val="24"/>
        </w:rPr>
        <w:t>8</w:t>
      </w:r>
      <w:r w:rsidR="003644A6">
        <w:rPr>
          <w:rFonts w:cs="Times New Roman"/>
          <w:szCs w:val="24"/>
        </w:rPr>
        <w:t xml:space="preserve">) </w:t>
      </w:r>
      <w:r w:rsidR="000B4402" w:rsidRPr="00B53EA5">
        <w:rPr>
          <w:rFonts w:cs="Times New Roman"/>
          <w:szCs w:val="24"/>
        </w:rPr>
        <w:t xml:space="preserve">showed </w:t>
      </w:r>
      <w:r w:rsidR="00F769AC">
        <w:rPr>
          <w:rFonts w:cs="Times New Roman"/>
          <w:szCs w:val="24"/>
        </w:rPr>
        <w:t>a significant difference in the expected direction</w:t>
      </w:r>
      <w:r w:rsidR="000B4402" w:rsidRPr="00B53EA5">
        <w:rPr>
          <w:rFonts w:cs="Times New Roman"/>
          <w:szCs w:val="24"/>
        </w:rPr>
        <w:t xml:space="preserve"> between pre-dawn and pre-dusk sugar concentrations.</w:t>
      </w:r>
      <w:r w:rsidR="00133089" w:rsidRPr="00B53EA5">
        <w:rPr>
          <w:rFonts w:cs="Times New Roman"/>
          <w:szCs w:val="24"/>
        </w:rPr>
        <w:t xml:space="preserve"> </w:t>
      </w:r>
    </w:p>
    <w:p w14:paraId="4E7DA184" w14:textId="69881F00" w:rsidR="00DE0397" w:rsidRPr="003706D7" w:rsidRDefault="00BB2354" w:rsidP="00E2126A">
      <w:pPr>
        <w:spacing w:after="0" w:line="480" w:lineRule="auto"/>
      </w:pPr>
      <w:r w:rsidRPr="00B53EA5">
        <w:rPr>
          <w:rFonts w:cs="Times New Roman"/>
          <w:szCs w:val="24"/>
        </w:rPr>
        <w:t xml:space="preserve">It was also found that the </w:t>
      </w:r>
      <w:r w:rsidR="004B6405" w:rsidRPr="00B53EA5">
        <w:rPr>
          <w:rFonts w:cs="Times New Roman"/>
          <w:szCs w:val="24"/>
        </w:rPr>
        <w:t>light treatment significantly affect</w:t>
      </w:r>
      <w:r w:rsidR="003644A6">
        <w:rPr>
          <w:rFonts w:cs="Times New Roman"/>
          <w:szCs w:val="24"/>
        </w:rPr>
        <w:t>ed</w:t>
      </w:r>
      <w:r w:rsidR="004B6405" w:rsidRPr="00B53EA5">
        <w:rPr>
          <w:rFonts w:cs="Times New Roman"/>
          <w:szCs w:val="24"/>
        </w:rPr>
        <w:t xml:space="preserve"> </w:t>
      </w:r>
      <w:r w:rsidR="00AE5BFC" w:rsidRPr="00B53EA5">
        <w:rPr>
          <w:rFonts w:cs="Times New Roman"/>
          <w:szCs w:val="24"/>
        </w:rPr>
        <w:t>the overall sugar content</w:t>
      </w:r>
      <w:r w:rsidR="00165253">
        <w:rPr>
          <w:rFonts w:cs="Times New Roman"/>
          <w:szCs w:val="24"/>
        </w:rPr>
        <w:t>,</w:t>
      </w:r>
      <w:r w:rsidR="00AE5BFC" w:rsidRPr="00B53EA5">
        <w:rPr>
          <w:rFonts w:cs="Times New Roman"/>
          <w:szCs w:val="24"/>
        </w:rPr>
        <w:t xml:space="preserve"> with </w:t>
      </w:r>
      <w:r w:rsidR="0007021E">
        <w:rPr>
          <w:rFonts w:cs="Times New Roman"/>
          <w:szCs w:val="24"/>
        </w:rPr>
        <w:t>non-</w:t>
      </w:r>
      <w:r w:rsidR="00AE5BFC" w:rsidRPr="00B53EA5">
        <w:rPr>
          <w:rFonts w:cs="Times New Roman"/>
          <w:szCs w:val="24"/>
        </w:rPr>
        <w:t xml:space="preserve">circadian plants generally </w:t>
      </w:r>
      <w:r w:rsidR="00AE5BFC" w:rsidRPr="00450866">
        <w:rPr>
          <w:rFonts w:cs="Times New Roman"/>
          <w:szCs w:val="24"/>
        </w:rPr>
        <w:t xml:space="preserve">having slightly </w:t>
      </w:r>
      <w:r w:rsidR="0007021E">
        <w:rPr>
          <w:rFonts w:cs="Times New Roman"/>
          <w:szCs w:val="24"/>
        </w:rPr>
        <w:t>lower</w:t>
      </w:r>
      <w:r w:rsidR="007C11B3" w:rsidRPr="00450866">
        <w:rPr>
          <w:rFonts w:cs="Times New Roman"/>
          <w:szCs w:val="24"/>
        </w:rPr>
        <w:t xml:space="preserve"> leaf</w:t>
      </w:r>
      <w:r w:rsidR="00AE5BFC" w:rsidRPr="00450866">
        <w:rPr>
          <w:rFonts w:cs="Times New Roman"/>
          <w:szCs w:val="24"/>
        </w:rPr>
        <w:t xml:space="preserve"> sugar concentrations</w:t>
      </w:r>
      <w:r w:rsidR="00FD1624" w:rsidRPr="00450866">
        <w:rPr>
          <w:rFonts w:cs="Times New Roman"/>
          <w:szCs w:val="24"/>
        </w:rPr>
        <w:t xml:space="preserve"> </w:t>
      </w:r>
      <w:r w:rsidR="003008AA" w:rsidRPr="00450866">
        <w:rPr>
          <w:rFonts w:cs="Times New Roman"/>
          <w:szCs w:val="24"/>
        </w:rPr>
        <w:t xml:space="preserve">at pre dusk and on </w:t>
      </w:r>
      <w:r w:rsidR="003008AA" w:rsidRPr="00450866">
        <w:rPr>
          <w:rFonts w:cs="Times New Roman"/>
          <w:szCs w:val="24"/>
        </w:rPr>
        <w:lastRenderedPageBreak/>
        <w:t>average</w:t>
      </w:r>
      <w:r w:rsidR="007C11B3" w:rsidRPr="00450866">
        <w:rPr>
          <w:rFonts w:cs="Times New Roman"/>
          <w:szCs w:val="24"/>
        </w:rPr>
        <w:t xml:space="preserve"> across the three time periods</w:t>
      </w:r>
      <w:r w:rsidR="003008AA" w:rsidRPr="00450866">
        <w:rPr>
          <w:rFonts w:cs="Times New Roman"/>
          <w:szCs w:val="24"/>
        </w:rPr>
        <w:t xml:space="preserve"> </w:t>
      </w:r>
      <w:r w:rsidR="00FD1624" w:rsidRPr="00450866">
        <w:rPr>
          <w:rFonts w:cs="Times New Roman"/>
          <w:szCs w:val="24"/>
        </w:rPr>
        <w:t>(</w:t>
      </w:r>
      <w:r w:rsidR="0062461A">
        <w:rPr>
          <w:rFonts w:cs="Times New Roman"/>
          <w:szCs w:val="24"/>
        </w:rPr>
        <w:t>p</w:t>
      </w:r>
      <w:r w:rsidR="00FD1624" w:rsidRPr="00450866">
        <w:rPr>
          <w:rFonts w:cs="Times New Roman"/>
          <w:szCs w:val="24"/>
        </w:rPr>
        <w:t xml:space="preserve"> &lt;&lt; </w:t>
      </w:r>
      <w:r w:rsidR="000D5335">
        <w:rPr>
          <w:rFonts w:cs="Times New Roman"/>
          <w:szCs w:val="24"/>
        </w:rPr>
        <w:t>0</w:t>
      </w:r>
      <w:r w:rsidR="00FD1624" w:rsidRPr="00450866">
        <w:rPr>
          <w:rFonts w:cs="Times New Roman"/>
          <w:szCs w:val="24"/>
        </w:rPr>
        <w:t>.05).</w:t>
      </w:r>
      <w:r w:rsidR="00146921" w:rsidRPr="00450866">
        <w:rPr>
          <w:rFonts w:cs="Times New Roman"/>
          <w:szCs w:val="24"/>
        </w:rPr>
        <w:t xml:space="preserve"> </w:t>
      </w:r>
      <w:r w:rsidR="002D12D8">
        <w:rPr>
          <w:rFonts w:cs="Times New Roman"/>
          <w:szCs w:val="24"/>
        </w:rPr>
        <w:t xml:space="preserve">Although Experiment 1 and Experiment 2 showed non-significant differences </w:t>
      </w:r>
      <w:r w:rsidR="002A711F">
        <w:rPr>
          <w:rFonts w:cs="Times New Roman"/>
          <w:szCs w:val="24"/>
        </w:rPr>
        <w:t>in sugar concentration between treatment groups (p = .135, p = .057)</w:t>
      </w:r>
      <w:r w:rsidR="009E4E41">
        <w:rPr>
          <w:rFonts w:cs="Times New Roman"/>
          <w:szCs w:val="24"/>
        </w:rPr>
        <w:t xml:space="preserve"> </w:t>
      </w:r>
      <w:r w:rsidR="007C11B3" w:rsidRPr="00450866">
        <w:rPr>
          <w:rFonts w:cs="Times New Roman"/>
          <w:szCs w:val="24"/>
        </w:rPr>
        <w:t>Leaf s</w:t>
      </w:r>
      <w:r w:rsidR="00146921" w:rsidRPr="00450866">
        <w:rPr>
          <w:rFonts w:cs="Times New Roman"/>
          <w:szCs w:val="24"/>
        </w:rPr>
        <w:t xml:space="preserve">ugar content </w:t>
      </w:r>
      <w:r w:rsidR="007C11B3" w:rsidRPr="00450866">
        <w:rPr>
          <w:rFonts w:cs="Times New Roman"/>
          <w:szCs w:val="24"/>
        </w:rPr>
        <w:t xml:space="preserve">in </w:t>
      </w:r>
      <w:r w:rsidR="007D14BD">
        <w:rPr>
          <w:rFonts w:cs="Times New Roman"/>
          <w:szCs w:val="24"/>
        </w:rPr>
        <w:t>non-</w:t>
      </w:r>
      <w:r w:rsidR="007C11B3" w:rsidRPr="00450866">
        <w:rPr>
          <w:rFonts w:cs="Times New Roman"/>
          <w:szCs w:val="24"/>
        </w:rPr>
        <w:t xml:space="preserve">circadian plants </w:t>
      </w:r>
      <w:r w:rsidR="00146921" w:rsidRPr="00450866">
        <w:rPr>
          <w:rFonts w:cs="Times New Roman"/>
          <w:szCs w:val="24"/>
        </w:rPr>
        <w:t xml:space="preserve">was 34% </w:t>
      </w:r>
      <w:r w:rsidR="007D14BD">
        <w:rPr>
          <w:rFonts w:cs="Times New Roman"/>
          <w:szCs w:val="24"/>
        </w:rPr>
        <w:t>lower</w:t>
      </w:r>
      <w:r w:rsidR="00146921" w:rsidRPr="00450866">
        <w:rPr>
          <w:rFonts w:cs="Times New Roman"/>
          <w:szCs w:val="24"/>
        </w:rPr>
        <w:t xml:space="preserve"> </w:t>
      </w:r>
      <w:r w:rsidR="00146921" w:rsidRPr="002479FE">
        <w:t xml:space="preserve">than </w:t>
      </w:r>
      <w:r w:rsidR="007D14BD">
        <w:t xml:space="preserve">in </w:t>
      </w:r>
      <w:r w:rsidR="00090CA4" w:rsidRPr="002479FE">
        <w:t xml:space="preserve">circadian </w:t>
      </w:r>
      <w:r w:rsidR="007C11B3" w:rsidRPr="002479FE">
        <w:t>plants</w:t>
      </w:r>
      <w:r w:rsidR="000F4E33">
        <w:t xml:space="preserve"> on average</w:t>
      </w:r>
      <w:r w:rsidR="005E7C99">
        <w:t xml:space="preserve"> at the pre-dusk sampling time</w:t>
      </w:r>
      <w:r w:rsidR="004C1115">
        <w:t>.</w:t>
      </w:r>
      <w:r w:rsidR="003D4041" w:rsidRPr="002479FE">
        <w:t xml:space="preserve"> </w:t>
      </w:r>
      <w:r w:rsidR="00F81CE0" w:rsidRPr="002479FE">
        <w:t>Pre-dusk sugar concentrations averaged</w:t>
      </w:r>
      <w:r w:rsidR="00655E60" w:rsidRPr="002479FE">
        <w:t xml:space="preserve"> 296.8</w:t>
      </w:r>
      <w:r w:rsidR="00F81CE0" w:rsidRPr="002479FE">
        <w:t xml:space="preserve"> </w:t>
      </w:r>
      <w:r w:rsidR="00655E60" w:rsidRPr="002479FE">
        <w:t>±</w:t>
      </w:r>
      <w:r w:rsidR="00AD7D47" w:rsidRPr="002479FE">
        <w:t xml:space="preserve"> 147.2</w:t>
      </w:r>
      <w:r w:rsidR="007C11B3" w:rsidRPr="002479FE">
        <w:t xml:space="preserve"> </w:t>
      </w:r>
      <w:r w:rsidR="00AD7D47" w:rsidRPr="002479FE">
        <w:t>and 217.1 ± 1</w:t>
      </w:r>
      <w:r w:rsidR="008A419F" w:rsidRPr="002479FE">
        <w:t>0</w:t>
      </w:r>
      <w:r w:rsidR="00AD7D47" w:rsidRPr="002479FE">
        <w:t>5.1</w:t>
      </w:r>
      <w:r w:rsidR="007C11B3" w:rsidRPr="002479FE">
        <w:t xml:space="preserve"> mg/g</w:t>
      </w:r>
      <w:r w:rsidR="008A419F" w:rsidRPr="002479FE">
        <w:t xml:space="preserve"> </w:t>
      </w:r>
      <w:r w:rsidR="00226B53" w:rsidRPr="002479FE">
        <w:t xml:space="preserve">for circadian and non-circadian plants </w:t>
      </w:r>
      <w:r w:rsidR="008A419F" w:rsidRPr="002479FE">
        <w:t>respectively.</w:t>
      </w:r>
      <w:r w:rsidR="002A6859" w:rsidRPr="002479FE">
        <w:t xml:space="preserve"> For nearly all  sampling dates, non-circadian plants had a lower average </w:t>
      </w:r>
      <w:r w:rsidR="003B0C94" w:rsidRPr="002479FE">
        <w:t xml:space="preserve">leaf </w:t>
      </w:r>
      <w:r w:rsidR="002A6859" w:rsidRPr="002479FE">
        <w:t>sugar concentration</w:t>
      </w:r>
      <w:r w:rsidR="00A3302E" w:rsidRPr="002479FE">
        <w:t xml:space="preserve"> as </w:t>
      </w:r>
      <w:r w:rsidR="003B0C94" w:rsidRPr="002479FE">
        <w:t xml:space="preserve">shown </w:t>
      </w:r>
      <w:r w:rsidR="00A3302E" w:rsidRPr="002479FE">
        <w:t>by the non-circadian/</w:t>
      </w:r>
      <w:r w:rsidR="00A3302E" w:rsidRPr="003706D7">
        <w:t>circadian ratio</w:t>
      </w:r>
      <w:r w:rsidR="003B0C94" w:rsidRPr="003706D7">
        <w:t>s (Figure 8g-h)</w:t>
      </w:r>
      <w:r w:rsidR="00A3302E" w:rsidRPr="003706D7">
        <w:t>.</w:t>
      </w:r>
    </w:p>
    <w:p w14:paraId="673880FE" w14:textId="7D702151" w:rsidR="00615FCB" w:rsidRPr="00B53EA5" w:rsidRDefault="00312252" w:rsidP="0044128A">
      <w:pPr>
        <w:keepNext/>
        <w:spacing w:after="0" w:line="480" w:lineRule="auto"/>
        <w:jc w:val="center"/>
        <w:rPr>
          <w:rFonts w:cs="Times New Roman"/>
          <w:szCs w:val="24"/>
        </w:rPr>
      </w:pPr>
      <w:r>
        <w:rPr>
          <w:rFonts w:cs="Times New Roman"/>
          <w:noProof/>
          <w:szCs w:val="24"/>
        </w:rPr>
        <w:lastRenderedPageBreak/>
        <w:drawing>
          <wp:inline distT="0" distB="0" distL="0" distR="0" wp14:anchorId="70F4E7C3" wp14:editId="708DB0AC">
            <wp:extent cx="4388193" cy="5369442"/>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92620" cy="5374860"/>
                    </a:xfrm>
                    <a:prstGeom prst="rect">
                      <a:avLst/>
                    </a:prstGeom>
                    <a:noFill/>
                    <a:ln>
                      <a:noFill/>
                    </a:ln>
                  </pic:spPr>
                </pic:pic>
              </a:graphicData>
            </a:graphic>
          </wp:inline>
        </w:drawing>
      </w:r>
    </w:p>
    <w:p w14:paraId="664AE64A" w14:textId="6D03CD63" w:rsidR="003E0755" w:rsidRPr="00355BB5" w:rsidRDefault="00615FCB" w:rsidP="00355BB5">
      <w:pPr>
        <w:pStyle w:val="Caption"/>
        <w:spacing w:after="0" w:line="480" w:lineRule="auto"/>
        <w:jc w:val="center"/>
        <w:rPr>
          <w:rFonts w:cs="Times New Roman"/>
          <w:sz w:val="24"/>
          <w:szCs w:val="24"/>
        </w:rPr>
      </w:pPr>
      <w:r w:rsidRPr="00B53EA5">
        <w:rPr>
          <w:rFonts w:cs="Times New Roman"/>
          <w:sz w:val="24"/>
          <w:szCs w:val="24"/>
        </w:rPr>
        <w:t xml:space="preserve">Figure </w:t>
      </w:r>
      <w:r w:rsidR="005E42FE">
        <w:rPr>
          <w:rFonts w:cs="Times New Roman"/>
          <w:sz w:val="24"/>
          <w:szCs w:val="24"/>
        </w:rPr>
        <w:t>8</w:t>
      </w:r>
      <w:r w:rsidRPr="00B53EA5">
        <w:rPr>
          <w:rFonts w:cs="Times New Roman"/>
          <w:sz w:val="24"/>
          <w:szCs w:val="24"/>
        </w:rPr>
        <w:t xml:space="preserve">: </w:t>
      </w:r>
      <w:r w:rsidR="00165253">
        <w:rPr>
          <w:rFonts w:cs="Times New Roman"/>
          <w:sz w:val="24"/>
          <w:szCs w:val="24"/>
        </w:rPr>
        <w:t>Leaf s</w:t>
      </w:r>
      <w:r w:rsidR="00165253" w:rsidRPr="00B53EA5">
        <w:rPr>
          <w:rFonts w:cs="Times New Roman"/>
          <w:sz w:val="24"/>
          <w:szCs w:val="24"/>
        </w:rPr>
        <w:t xml:space="preserve">ugar </w:t>
      </w:r>
      <w:r w:rsidRPr="00B53EA5">
        <w:rPr>
          <w:rFonts w:cs="Times New Roman"/>
          <w:sz w:val="24"/>
          <w:szCs w:val="24"/>
        </w:rPr>
        <w:t xml:space="preserve">concentrations </w:t>
      </w:r>
      <w:r w:rsidR="00165253">
        <w:rPr>
          <w:rFonts w:cs="Times New Roman"/>
          <w:sz w:val="24"/>
          <w:szCs w:val="24"/>
        </w:rPr>
        <w:t>within</w:t>
      </w:r>
      <w:r w:rsidR="00165253" w:rsidRPr="00B53EA5">
        <w:rPr>
          <w:rFonts w:cs="Times New Roman"/>
          <w:sz w:val="24"/>
          <w:szCs w:val="24"/>
        </w:rPr>
        <w:t xml:space="preserve"> </w:t>
      </w:r>
      <w:r w:rsidRPr="00B53EA5">
        <w:rPr>
          <w:rFonts w:cs="Times New Roman"/>
          <w:sz w:val="24"/>
          <w:szCs w:val="24"/>
        </w:rPr>
        <w:t xml:space="preserve">each experiment </w:t>
      </w:r>
      <w:r w:rsidR="00165253">
        <w:rPr>
          <w:rFonts w:cs="Times New Roman"/>
          <w:sz w:val="24"/>
          <w:szCs w:val="24"/>
        </w:rPr>
        <w:t xml:space="preserve">(a-f) </w:t>
      </w:r>
      <w:r w:rsidRPr="00B53EA5">
        <w:rPr>
          <w:rFonts w:cs="Times New Roman"/>
          <w:sz w:val="24"/>
          <w:szCs w:val="24"/>
        </w:rPr>
        <w:t>expressed as glucose equivalent and</w:t>
      </w:r>
      <w:r w:rsidR="00165253">
        <w:rPr>
          <w:rFonts w:cs="Times New Roman"/>
          <w:sz w:val="24"/>
          <w:szCs w:val="24"/>
        </w:rPr>
        <w:t xml:space="preserve"> </w:t>
      </w:r>
      <w:r w:rsidR="00165253" w:rsidRPr="00B53EA5">
        <w:rPr>
          <w:rFonts w:cs="Times New Roman"/>
          <w:sz w:val="24"/>
          <w:szCs w:val="24"/>
        </w:rPr>
        <w:t xml:space="preserve">ratios </w:t>
      </w:r>
      <w:r w:rsidR="00165253">
        <w:rPr>
          <w:rFonts w:cs="Times New Roman"/>
          <w:sz w:val="24"/>
          <w:szCs w:val="24"/>
        </w:rPr>
        <w:t xml:space="preserve">of </w:t>
      </w:r>
      <w:r w:rsidR="00165253" w:rsidRPr="00B53EA5">
        <w:rPr>
          <w:rFonts w:cs="Times New Roman"/>
          <w:sz w:val="24"/>
          <w:szCs w:val="24"/>
        </w:rPr>
        <w:t xml:space="preserve">non-circadian/circadian </w:t>
      </w:r>
      <w:r w:rsidRPr="00B53EA5">
        <w:rPr>
          <w:rFonts w:cs="Times New Roman"/>
          <w:sz w:val="24"/>
          <w:szCs w:val="24"/>
        </w:rPr>
        <w:t xml:space="preserve">sugar concentration ratios </w:t>
      </w:r>
      <w:r w:rsidR="00165253">
        <w:rPr>
          <w:rFonts w:cs="Times New Roman"/>
          <w:sz w:val="24"/>
          <w:szCs w:val="24"/>
        </w:rPr>
        <w:t>across experiments (g-h).</w:t>
      </w:r>
      <w:r w:rsidR="00282ECE">
        <w:rPr>
          <w:rFonts w:cs="Times New Roman"/>
          <w:sz w:val="24"/>
          <w:szCs w:val="24"/>
        </w:rPr>
        <w:t xml:space="preserve"> Error bars represent standard deviations.</w:t>
      </w:r>
    </w:p>
    <w:p w14:paraId="3E09EDD8" w14:textId="77777777" w:rsidR="009E0A16" w:rsidRDefault="009E0A16" w:rsidP="00E2126A">
      <w:pPr>
        <w:spacing w:after="0" w:line="480" w:lineRule="auto"/>
        <w:rPr>
          <w:rFonts w:cs="Times New Roman"/>
          <w:b/>
          <w:bCs/>
          <w:i/>
          <w:iCs/>
          <w:szCs w:val="24"/>
          <w:u w:val="single"/>
        </w:rPr>
      </w:pPr>
    </w:p>
    <w:p w14:paraId="39E04379" w14:textId="372583CB" w:rsidR="00615FCB" w:rsidRPr="00B53EA5" w:rsidRDefault="00977C23" w:rsidP="00134577">
      <w:pPr>
        <w:pStyle w:val="Heading2"/>
      </w:pPr>
      <w:bookmarkStart w:id="12" w:name="_Toc106820783"/>
      <w:r w:rsidRPr="00B53EA5">
        <w:t xml:space="preserve">Leaf </w:t>
      </w:r>
      <w:r w:rsidR="003E0755" w:rsidRPr="00B53EA5">
        <w:t>starch</w:t>
      </w:r>
      <w:bookmarkEnd w:id="12"/>
    </w:p>
    <w:p w14:paraId="2E2F85DE" w14:textId="6A46EF50" w:rsidR="003E0755" w:rsidRPr="00B53EA5" w:rsidRDefault="008816FC" w:rsidP="00E2126A">
      <w:pPr>
        <w:spacing w:after="0" w:line="480" w:lineRule="auto"/>
        <w:rPr>
          <w:rFonts w:cs="Times New Roman"/>
          <w:szCs w:val="24"/>
        </w:rPr>
      </w:pPr>
      <w:r w:rsidRPr="00B53EA5">
        <w:rPr>
          <w:rFonts w:cs="Times New Roman"/>
          <w:szCs w:val="24"/>
        </w:rPr>
        <w:t xml:space="preserve">The leaf starch </w:t>
      </w:r>
      <w:r w:rsidR="00165253">
        <w:rPr>
          <w:rFonts w:cs="Times New Roman"/>
          <w:szCs w:val="24"/>
        </w:rPr>
        <w:t xml:space="preserve">data was </w:t>
      </w:r>
      <w:r w:rsidR="0022483A">
        <w:rPr>
          <w:rFonts w:cs="Times New Roman"/>
          <w:szCs w:val="24"/>
        </w:rPr>
        <w:t>inconclusive, not showing consistent patterns across experiments or time of day</w:t>
      </w:r>
      <w:r w:rsidR="00165253">
        <w:rPr>
          <w:rFonts w:cs="Times New Roman"/>
          <w:szCs w:val="24"/>
        </w:rPr>
        <w:t>.</w:t>
      </w:r>
      <w:r w:rsidR="00172DE7">
        <w:rPr>
          <w:rFonts w:cs="Times New Roman"/>
          <w:szCs w:val="24"/>
        </w:rPr>
        <w:t xml:space="preserve"> </w:t>
      </w:r>
      <w:r w:rsidR="00CC1951" w:rsidRPr="00450866">
        <w:rPr>
          <w:rFonts w:cs="Times New Roman"/>
          <w:szCs w:val="24"/>
        </w:rPr>
        <w:t xml:space="preserve">Starch concentrations </w:t>
      </w:r>
      <w:r w:rsidR="000D5335">
        <w:rPr>
          <w:rFonts w:cs="Times New Roman"/>
          <w:szCs w:val="24"/>
        </w:rPr>
        <w:t>did</w:t>
      </w:r>
      <w:r w:rsidR="00CC1951" w:rsidRPr="00450866">
        <w:rPr>
          <w:rFonts w:cs="Times New Roman"/>
          <w:szCs w:val="24"/>
        </w:rPr>
        <w:t xml:space="preserve"> not have a consistent peak </w:t>
      </w:r>
      <w:r w:rsidR="003B0C94" w:rsidRPr="00450866">
        <w:rPr>
          <w:rFonts w:cs="Times New Roman"/>
          <w:szCs w:val="24"/>
        </w:rPr>
        <w:t xml:space="preserve">time </w:t>
      </w:r>
      <w:r w:rsidR="00CC1951" w:rsidRPr="00450866">
        <w:rPr>
          <w:rFonts w:cs="Times New Roman"/>
          <w:szCs w:val="24"/>
        </w:rPr>
        <w:t xml:space="preserve">for either circadian or </w:t>
      </w:r>
      <w:r w:rsidR="00CC1951" w:rsidRPr="00450866">
        <w:rPr>
          <w:rFonts w:cs="Times New Roman"/>
          <w:szCs w:val="24"/>
        </w:rPr>
        <w:lastRenderedPageBreak/>
        <w:t>non-circadian groups,</w:t>
      </w:r>
      <w:r w:rsidR="00B74D6F" w:rsidRPr="00450866">
        <w:rPr>
          <w:rFonts w:cs="Times New Roman"/>
          <w:szCs w:val="24"/>
        </w:rPr>
        <w:t xml:space="preserve"> with peaks occurring at all of the sampling times depending on the experiment</w:t>
      </w:r>
      <w:r w:rsidR="00FB50CF">
        <w:rPr>
          <w:rFonts w:cs="Times New Roman"/>
          <w:szCs w:val="24"/>
        </w:rPr>
        <w:t xml:space="preserve"> and significant </w:t>
      </w:r>
      <w:r w:rsidR="00911E39">
        <w:rPr>
          <w:rFonts w:cs="Times New Roman"/>
          <w:szCs w:val="24"/>
        </w:rPr>
        <w:t xml:space="preserve">differences </w:t>
      </w:r>
      <w:r w:rsidR="00822EC0">
        <w:rPr>
          <w:rFonts w:cs="Times New Roman"/>
          <w:szCs w:val="24"/>
        </w:rPr>
        <w:t xml:space="preserve">between pre-dawn and pre-dusk starch concentrations not being </w:t>
      </w:r>
      <w:r w:rsidR="007F2D4F">
        <w:rPr>
          <w:rFonts w:cs="Times New Roman"/>
          <w:szCs w:val="24"/>
        </w:rPr>
        <w:t>seen.</w:t>
      </w:r>
      <w:r w:rsidR="00074A76">
        <w:rPr>
          <w:rFonts w:cs="Times New Roman"/>
          <w:szCs w:val="24"/>
        </w:rPr>
        <w:t xml:space="preserve"> </w:t>
      </w:r>
      <w:r w:rsidR="00C14AD3">
        <w:rPr>
          <w:rFonts w:cs="Times New Roman"/>
          <w:szCs w:val="24"/>
        </w:rPr>
        <w:t>It was found that t</w:t>
      </w:r>
      <w:r w:rsidR="00567CF7" w:rsidRPr="00B53EA5">
        <w:rPr>
          <w:rFonts w:cs="Times New Roman"/>
          <w:szCs w:val="24"/>
        </w:rPr>
        <w:t xml:space="preserve">here </w:t>
      </w:r>
      <w:r w:rsidR="000836EC" w:rsidRPr="00B53EA5">
        <w:rPr>
          <w:rFonts w:cs="Times New Roman"/>
          <w:szCs w:val="24"/>
        </w:rPr>
        <w:t>was</w:t>
      </w:r>
      <w:r w:rsidR="00567CF7" w:rsidRPr="00B53EA5">
        <w:rPr>
          <w:rFonts w:cs="Times New Roman"/>
          <w:szCs w:val="24"/>
        </w:rPr>
        <w:t xml:space="preserve"> no significant relationship observed between treatment </w:t>
      </w:r>
      <w:r w:rsidR="00262998" w:rsidRPr="00B53EA5">
        <w:rPr>
          <w:rFonts w:cs="Times New Roman"/>
          <w:szCs w:val="24"/>
        </w:rPr>
        <w:t>groups, light ratios, or individual plant sugar concentrations to the measured starch concentrations.</w:t>
      </w:r>
      <w:r w:rsidR="00A30F5A">
        <w:rPr>
          <w:rFonts w:cs="Times New Roman"/>
          <w:szCs w:val="24"/>
        </w:rPr>
        <w:t xml:space="preserve"> </w:t>
      </w:r>
      <w:r w:rsidR="0022483A">
        <w:rPr>
          <w:rFonts w:cs="Times New Roman"/>
          <w:szCs w:val="24"/>
        </w:rPr>
        <w:t>These r</w:t>
      </w:r>
      <w:r w:rsidR="00A30F5A">
        <w:rPr>
          <w:rFonts w:cs="Times New Roman"/>
          <w:szCs w:val="24"/>
        </w:rPr>
        <w:t xml:space="preserve">esults </w:t>
      </w:r>
      <w:r w:rsidR="0022483A">
        <w:rPr>
          <w:rFonts w:cs="Times New Roman"/>
          <w:szCs w:val="24"/>
        </w:rPr>
        <w:t>may not be reliable</w:t>
      </w:r>
      <w:r w:rsidR="00A30F5A">
        <w:rPr>
          <w:rFonts w:cs="Times New Roman"/>
          <w:szCs w:val="24"/>
        </w:rPr>
        <w:t xml:space="preserve"> due to measurement noise, </w:t>
      </w:r>
      <w:r w:rsidR="0022483A">
        <w:rPr>
          <w:rFonts w:cs="Times New Roman"/>
          <w:szCs w:val="24"/>
        </w:rPr>
        <w:t>however this data is still presented here for reference (</w:t>
      </w:r>
      <w:r w:rsidR="0094182A" w:rsidRPr="00B53EA5">
        <w:rPr>
          <w:rFonts w:cs="Times New Roman"/>
          <w:szCs w:val="24"/>
        </w:rPr>
        <w:t xml:space="preserve">Figure </w:t>
      </w:r>
      <w:r w:rsidR="005A118B">
        <w:rPr>
          <w:rFonts w:cs="Times New Roman"/>
          <w:szCs w:val="24"/>
        </w:rPr>
        <w:t>9</w:t>
      </w:r>
      <w:r w:rsidR="0022483A">
        <w:rPr>
          <w:rFonts w:cs="Times New Roman"/>
          <w:szCs w:val="24"/>
        </w:rPr>
        <w:t>)</w:t>
      </w:r>
      <w:r w:rsidR="008163BA" w:rsidRPr="00B53EA5">
        <w:rPr>
          <w:rFonts w:cs="Times New Roman"/>
          <w:szCs w:val="24"/>
        </w:rPr>
        <w:t>.</w:t>
      </w:r>
    </w:p>
    <w:p w14:paraId="2055F42F" w14:textId="24F065BD" w:rsidR="003218DD" w:rsidRPr="00B53EA5" w:rsidRDefault="00557338" w:rsidP="003218DD">
      <w:pPr>
        <w:keepNext/>
        <w:spacing w:after="0" w:line="480" w:lineRule="auto"/>
        <w:jc w:val="center"/>
        <w:rPr>
          <w:rFonts w:cs="Times New Roman"/>
          <w:szCs w:val="24"/>
        </w:rPr>
      </w:pPr>
      <w:r>
        <w:rPr>
          <w:rFonts w:cs="Times New Roman"/>
          <w:noProof/>
          <w:szCs w:val="24"/>
        </w:rPr>
        <w:lastRenderedPageBreak/>
        <w:drawing>
          <wp:inline distT="0" distB="0" distL="0" distR="0" wp14:anchorId="4A1B8C4F" wp14:editId="228D6D8B">
            <wp:extent cx="4643438" cy="5715000"/>
            <wp:effectExtent l="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7880" cy="5720467"/>
                    </a:xfrm>
                    <a:prstGeom prst="rect">
                      <a:avLst/>
                    </a:prstGeom>
                    <a:noFill/>
                    <a:ln>
                      <a:noFill/>
                    </a:ln>
                  </pic:spPr>
                </pic:pic>
              </a:graphicData>
            </a:graphic>
          </wp:inline>
        </w:drawing>
      </w:r>
    </w:p>
    <w:p w14:paraId="05B97415" w14:textId="6EC79C43" w:rsidR="003218DD" w:rsidRDefault="000544E1" w:rsidP="003218DD">
      <w:pPr>
        <w:pStyle w:val="Caption"/>
        <w:spacing w:after="0" w:line="480" w:lineRule="auto"/>
        <w:rPr>
          <w:rFonts w:cs="Times New Roman"/>
          <w:sz w:val="24"/>
          <w:szCs w:val="24"/>
        </w:rPr>
      </w:pPr>
      <w:r w:rsidRPr="00B53EA5">
        <w:rPr>
          <w:rFonts w:cs="Times New Roman"/>
          <w:sz w:val="24"/>
          <w:szCs w:val="24"/>
        </w:rPr>
        <w:t>Figure</w:t>
      </w:r>
      <w:r w:rsidR="005E42FE">
        <w:rPr>
          <w:rFonts w:cs="Times New Roman"/>
          <w:sz w:val="24"/>
          <w:szCs w:val="24"/>
        </w:rPr>
        <w:t xml:space="preserve"> 9</w:t>
      </w:r>
      <w:r w:rsidRPr="00B53EA5">
        <w:rPr>
          <w:rFonts w:cs="Times New Roman"/>
          <w:sz w:val="24"/>
          <w:szCs w:val="24"/>
        </w:rPr>
        <w:t xml:space="preserve">: </w:t>
      </w:r>
      <w:r w:rsidR="0022483A">
        <w:rPr>
          <w:rFonts w:cs="Times New Roman"/>
          <w:sz w:val="24"/>
          <w:szCs w:val="24"/>
        </w:rPr>
        <w:t>Leaf s</w:t>
      </w:r>
      <w:r w:rsidR="0022483A" w:rsidRPr="00B53EA5">
        <w:rPr>
          <w:rFonts w:cs="Times New Roman"/>
          <w:sz w:val="24"/>
          <w:szCs w:val="24"/>
        </w:rPr>
        <w:t xml:space="preserve">tarch </w:t>
      </w:r>
      <w:r w:rsidRPr="00B53EA5">
        <w:rPr>
          <w:rFonts w:cs="Times New Roman"/>
          <w:sz w:val="24"/>
          <w:szCs w:val="24"/>
        </w:rPr>
        <w:t>concentration</w:t>
      </w:r>
      <w:r w:rsidR="0022483A">
        <w:rPr>
          <w:rFonts w:cs="Times New Roman"/>
          <w:sz w:val="24"/>
          <w:szCs w:val="24"/>
        </w:rPr>
        <w:t>s</w:t>
      </w:r>
      <w:r w:rsidR="009E2EFC">
        <w:rPr>
          <w:rFonts w:cs="Times New Roman"/>
          <w:sz w:val="24"/>
          <w:szCs w:val="24"/>
        </w:rPr>
        <w:t xml:space="preserve"> </w:t>
      </w:r>
      <w:r w:rsidR="000D5335">
        <w:rPr>
          <w:rFonts w:cs="Times New Roman"/>
          <w:sz w:val="24"/>
          <w:szCs w:val="24"/>
        </w:rPr>
        <w:t>within each experiment (a-f) expressed as glucose equivalent and ratios of non-circadian/circadian starch concentration ratios across experiments (g-h)</w:t>
      </w:r>
      <w:r w:rsidR="00C14AD3">
        <w:rPr>
          <w:rFonts w:cs="Times New Roman"/>
          <w:sz w:val="24"/>
          <w:szCs w:val="24"/>
        </w:rPr>
        <w:t>.</w:t>
      </w:r>
      <w:bookmarkStart w:id="13" w:name="_Toc106820784"/>
      <w:r w:rsidR="00282ECE">
        <w:rPr>
          <w:rFonts w:cs="Times New Roman"/>
          <w:sz w:val="24"/>
          <w:szCs w:val="24"/>
        </w:rPr>
        <w:t xml:space="preserve"> Error bars represent standard deviations.</w:t>
      </w:r>
    </w:p>
    <w:p w14:paraId="602B9A21" w14:textId="03C4BB5C" w:rsidR="00561621" w:rsidRDefault="00561621" w:rsidP="00561621"/>
    <w:p w14:paraId="2D5463F5" w14:textId="198B75F0" w:rsidR="00561621" w:rsidRDefault="00561621" w:rsidP="00561621"/>
    <w:p w14:paraId="16383A0D" w14:textId="0617D19A" w:rsidR="00561621" w:rsidRDefault="00561621" w:rsidP="00561621"/>
    <w:p w14:paraId="5AD0C25B" w14:textId="15BD0CDB" w:rsidR="00561621" w:rsidRDefault="00561621" w:rsidP="00561621"/>
    <w:p w14:paraId="71AB8980" w14:textId="77777777" w:rsidR="00561621" w:rsidRPr="00561621" w:rsidRDefault="00561621" w:rsidP="00561621"/>
    <w:p w14:paraId="6C9F50BC" w14:textId="7F8F0BAA" w:rsidR="0098776E" w:rsidRPr="00011C5F" w:rsidRDefault="0098776E" w:rsidP="00011C5F">
      <w:pPr>
        <w:pStyle w:val="Caption"/>
        <w:keepNext/>
        <w:jc w:val="center"/>
        <w:rPr>
          <w:sz w:val="24"/>
          <w:szCs w:val="24"/>
        </w:rPr>
      </w:pPr>
      <w:r w:rsidRPr="00011C5F">
        <w:rPr>
          <w:sz w:val="24"/>
          <w:szCs w:val="24"/>
        </w:rPr>
        <w:t xml:space="preserve">Table </w:t>
      </w:r>
      <w:r w:rsidRPr="00011C5F">
        <w:rPr>
          <w:sz w:val="24"/>
          <w:szCs w:val="24"/>
        </w:rPr>
        <w:fldChar w:fldCharType="begin"/>
      </w:r>
      <w:r w:rsidRPr="00011C5F">
        <w:rPr>
          <w:sz w:val="24"/>
          <w:szCs w:val="24"/>
        </w:rPr>
        <w:instrText xml:space="preserve"> SEQ Table \* ARABIC </w:instrText>
      </w:r>
      <w:r w:rsidRPr="00011C5F">
        <w:rPr>
          <w:sz w:val="24"/>
          <w:szCs w:val="24"/>
        </w:rPr>
        <w:fldChar w:fldCharType="separate"/>
      </w:r>
      <w:r w:rsidR="0091736B">
        <w:rPr>
          <w:noProof/>
          <w:sz w:val="24"/>
          <w:szCs w:val="24"/>
        </w:rPr>
        <w:t>1</w:t>
      </w:r>
      <w:r w:rsidRPr="00011C5F">
        <w:rPr>
          <w:sz w:val="24"/>
          <w:szCs w:val="24"/>
        </w:rPr>
        <w:fldChar w:fldCharType="end"/>
      </w:r>
      <w:r w:rsidRPr="00011C5F">
        <w:rPr>
          <w:sz w:val="24"/>
          <w:szCs w:val="24"/>
        </w:rPr>
        <w:t>: p-value</w:t>
      </w:r>
      <w:r w:rsidR="004E4B82">
        <w:rPr>
          <w:sz w:val="24"/>
          <w:szCs w:val="24"/>
        </w:rPr>
        <w:t>s</w:t>
      </w:r>
      <w:r w:rsidRPr="00011C5F">
        <w:rPr>
          <w:sz w:val="24"/>
          <w:szCs w:val="24"/>
        </w:rPr>
        <w:t xml:space="preserve"> </w:t>
      </w:r>
      <w:r w:rsidR="004D45D3">
        <w:rPr>
          <w:sz w:val="24"/>
          <w:szCs w:val="24"/>
        </w:rPr>
        <w:t>for</w:t>
      </w:r>
      <w:r w:rsidRPr="00011C5F">
        <w:rPr>
          <w:sz w:val="24"/>
          <w:szCs w:val="24"/>
        </w:rPr>
        <w:t xml:space="preserve"> within-experiment and across-</w:t>
      </w:r>
      <w:r w:rsidR="0062461A">
        <w:rPr>
          <w:sz w:val="24"/>
          <w:szCs w:val="24"/>
        </w:rPr>
        <w:t>experiment</w:t>
      </w:r>
      <w:r w:rsidRPr="00011C5F">
        <w:rPr>
          <w:sz w:val="24"/>
          <w:szCs w:val="24"/>
        </w:rPr>
        <w:t xml:space="preserve"> repeated measure</w:t>
      </w:r>
      <w:r w:rsidR="004E4B82">
        <w:rPr>
          <w:sz w:val="24"/>
          <w:szCs w:val="24"/>
        </w:rPr>
        <w:t>s</w:t>
      </w:r>
      <w:r w:rsidRPr="00011C5F">
        <w:rPr>
          <w:sz w:val="24"/>
          <w:szCs w:val="24"/>
        </w:rPr>
        <w:t xml:space="preserve"> ANOVA test</w:t>
      </w:r>
      <w:r w:rsidR="00186F94">
        <w:rPr>
          <w:sz w:val="24"/>
          <w:szCs w:val="24"/>
        </w:rPr>
        <w:t>s. Significant effects are highlighted in yellow</w:t>
      </w:r>
      <w:r w:rsidR="00BA0B9B">
        <w:rPr>
          <w:sz w:val="24"/>
          <w:szCs w:val="24"/>
        </w:rPr>
        <w:t>.</w:t>
      </w:r>
    </w:p>
    <w:p w14:paraId="127C2962" w14:textId="07C80609" w:rsidR="00B40A39" w:rsidRDefault="003F202C" w:rsidP="003218DD">
      <w:r w:rsidRPr="003F202C">
        <w:rPr>
          <w:noProof/>
        </w:rPr>
        <w:drawing>
          <wp:inline distT="0" distB="0" distL="0" distR="0" wp14:anchorId="1F9C4623" wp14:editId="5962FDB8">
            <wp:extent cx="5943600" cy="2825115"/>
            <wp:effectExtent l="0" t="0" r="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0"/>
                    <a:stretch>
                      <a:fillRect/>
                    </a:stretch>
                  </pic:blipFill>
                  <pic:spPr>
                    <a:xfrm>
                      <a:off x="0" y="0"/>
                      <a:ext cx="5943600" cy="2825115"/>
                    </a:xfrm>
                    <a:prstGeom prst="rect">
                      <a:avLst/>
                    </a:prstGeom>
                  </pic:spPr>
                </pic:pic>
              </a:graphicData>
            </a:graphic>
          </wp:inline>
        </w:drawing>
      </w:r>
    </w:p>
    <w:p w14:paraId="57BBABA8" w14:textId="77777777" w:rsidR="008229A5" w:rsidRPr="003218DD" w:rsidRDefault="008229A5" w:rsidP="003218DD"/>
    <w:p w14:paraId="6437E33D" w14:textId="2617A3E5" w:rsidR="00D6527E" w:rsidRDefault="00FE41EB" w:rsidP="00D6527E">
      <w:pPr>
        <w:pStyle w:val="Heading1"/>
        <w:rPr>
          <w:rFonts w:cs="Times New Roman"/>
          <w:szCs w:val="24"/>
        </w:rPr>
      </w:pPr>
      <w:r w:rsidRPr="00601053">
        <w:t>Discussion</w:t>
      </w:r>
      <w:bookmarkEnd w:id="13"/>
    </w:p>
    <w:p w14:paraId="153AEF93" w14:textId="0B08D4E1" w:rsidR="00C91590" w:rsidRPr="00F75187" w:rsidRDefault="003E73AE" w:rsidP="00BD1EC3">
      <w:pPr>
        <w:spacing w:after="0" w:line="480" w:lineRule="auto"/>
        <w:rPr>
          <w:rFonts w:cs="Times New Roman"/>
          <w:szCs w:val="24"/>
        </w:rPr>
      </w:pPr>
      <w:r>
        <w:rPr>
          <w:rFonts w:cs="Times New Roman"/>
          <w:szCs w:val="24"/>
        </w:rPr>
        <w:t xml:space="preserve">For most </w:t>
      </w:r>
      <w:r w:rsidR="001E6979">
        <w:rPr>
          <w:rFonts w:cs="Times New Roman"/>
          <w:szCs w:val="24"/>
        </w:rPr>
        <w:t>plant size</w:t>
      </w:r>
      <w:r>
        <w:rPr>
          <w:rFonts w:cs="Times New Roman"/>
          <w:szCs w:val="24"/>
        </w:rPr>
        <w:t xml:space="preserve"> measurements, there were no significant differences found between the plants </w:t>
      </w:r>
      <w:r w:rsidR="002E1F48">
        <w:rPr>
          <w:rFonts w:cs="Times New Roman"/>
          <w:szCs w:val="24"/>
        </w:rPr>
        <w:t xml:space="preserve">growing </w:t>
      </w:r>
      <w:r>
        <w:rPr>
          <w:rFonts w:cs="Times New Roman"/>
          <w:szCs w:val="24"/>
        </w:rPr>
        <w:t xml:space="preserve">in the non-circadian and circadian light cycles. </w:t>
      </w:r>
      <w:r w:rsidR="00240A73">
        <w:rPr>
          <w:rFonts w:cs="Times New Roman"/>
          <w:szCs w:val="24"/>
        </w:rPr>
        <w:t xml:space="preserve">Non-circadian plants showed a slightly higher </w:t>
      </w:r>
      <w:r w:rsidR="002E1F48">
        <w:rPr>
          <w:rFonts w:cs="Times New Roman"/>
          <w:szCs w:val="24"/>
        </w:rPr>
        <w:t xml:space="preserve">canopy </w:t>
      </w:r>
      <w:r w:rsidR="00240A73">
        <w:rPr>
          <w:rFonts w:cs="Times New Roman"/>
          <w:szCs w:val="24"/>
        </w:rPr>
        <w:t xml:space="preserve">volume </w:t>
      </w:r>
      <w:r w:rsidR="00240A73" w:rsidRPr="00450866">
        <w:rPr>
          <w:rFonts w:cs="Times New Roman"/>
          <w:szCs w:val="24"/>
        </w:rPr>
        <w:t xml:space="preserve">than their circadian counterparts, but </w:t>
      </w:r>
      <w:r w:rsidR="00776A64" w:rsidRPr="00450866">
        <w:rPr>
          <w:rFonts w:cs="Times New Roman"/>
          <w:szCs w:val="24"/>
        </w:rPr>
        <w:t xml:space="preserve">canopy area </w:t>
      </w:r>
      <w:r w:rsidR="0089258D">
        <w:rPr>
          <w:rFonts w:cs="Times New Roman"/>
          <w:szCs w:val="24"/>
        </w:rPr>
        <w:t>and</w:t>
      </w:r>
      <w:r w:rsidR="00776A64" w:rsidRPr="00450866">
        <w:rPr>
          <w:rFonts w:cs="Times New Roman"/>
          <w:szCs w:val="24"/>
        </w:rPr>
        <w:t xml:space="preserve"> </w:t>
      </w:r>
      <w:r w:rsidR="00DD6560" w:rsidRPr="00450866">
        <w:rPr>
          <w:rFonts w:cs="Times New Roman"/>
          <w:szCs w:val="24"/>
        </w:rPr>
        <w:t xml:space="preserve">aboveground </w:t>
      </w:r>
      <w:r w:rsidR="00776A64" w:rsidRPr="00450866">
        <w:rPr>
          <w:rFonts w:cs="Times New Roman"/>
          <w:szCs w:val="24"/>
        </w:rPr>
        <w:t>dry biomass</w:t>
      </w:r>
      <w:r w:rsidR="0089258D">
        <w:rPr>
          <w:rFonts w:cs="Times New Roman"/>
          <w:szCs w:val="24"/>
        </w:rPr>
        <w:t xml:space="preserve"> were not significantly different between the circadian and non-circadian plants</w:t>
      </w:r>
      <w:r w:rsidR="00776A64" w:rsidRPr="00450866">
        <w:rPr>
          <w:rFonts w:cs="Times New Roman"/>
          <w:szCs w:val="24"/>
        </w:rPr>
        <w:t>.</w:t>
      </w:r>
      <w:r w:rsidR="00BC49D2" w:rsidRPr="00450866">
        <w:rPr>
          <w:rFonts w:cs="Times New Roman"/>
          <w:szCs w:val="24"/>
        </w:rPr>
        <w:t xml:space="preserve"> </w:t>
      </w:r>
      <w:r w:rsidR="006C2B0E" w:rsidRPr="00450866">
        <w:rPr>
          <w:rFonts w:cs="Times New Roman"/>
          <w:szCs w:val="24"/>
        </w:rPr>
        <w:t xml:space="preserve">Gas exchange </w:t>
      </w:r>
      <w:r w:rsidR="002E1F48">
        <w:rPr>
          <w:rFonts w:cs="Times New Roman"/>
          <w:szCs w:val="24"/>
        </w:rPr>
        <w:t xml:space="preserve">did </w:t>
      </w:r>
      <w:r w:rsidR="006C2B0E" w:rsidRPr="00450866">
        <w:rPr>
          <w:rFonts w:cs="Times New Roman"/>
          <w:szCs w:val="24"/>
        </w:rPr>
        <w:t>show</w:t>
      </w:r>
      <w:r w:rsidR="00341ED6" w:rsidRPr="00450866">
        <w:rPr>
          <w:rFonts w:cs="Times New Roman"/>
          <w:szCs w:val="24"/>
        </w:rPr>
        <w:t xml:space="preserve"> significant plant-level effects with non-circadian plants having significantly lower stomatal conductance and </w:t>
      </w:r>
      <w:r w:rsidR="00EA1BD5">
        <w:rPr>
          <w:rFonts w:cs="Times New Roman"/>
          <w:szCs w:val="24"/>
        </w:rPr>
        <w:t>per canopy area</w:t>
      </w:r>
      <w:r w:rsidR="00341ED6" w:rsidRPr="00450866">
        <w:rPr>
          <w:rFonts w:cs="Times New Roman"/>
          <w:szCs w:val="24"/>
        </w:rPr>
        <w:t xml:space="preserve"> CO</w:t>
      </w:r>
      <w:r w:rsidR="00341ED6" w:rsidRPr="00EA1BD5">
        <w:rPr>
          <w:rFonts w:cs="Times New Roman"/>
          <w:szCs w:val="24"/>
          <w:vertAlign w:val="superscript"/>
        </w:rPr>
        <w:t>2</w:t>
      </w:r>
      <w:r w:rsidR="00341ED6" w:rsidRPr="00450866">
        <w:rPr>
          <w:rFonts w:cs="Times New Roman"/>
          <w:szCs w:val="24"/>
        </w:rPr>
        <w:t xml:space="preserve"> exchange than their circadian counterparts. </w:t>
      </w:r>
      <w:r w:rsidR="00C221F9" w:rsidRPr="00450866">
        <w:rPr>
          <w:rFonts w:cs="Times New Roman"/>
          <w:szCs w:val="24"/>
        </w:rPr>
        <w:t xml:space="preserve">Non-circadian plants also had slightly </w:t>
      </w:r>
      <w:r w:rsidR="00E27E22" w:rsidRPr="00450866">
        <w:rPr>
          <w:rFonts w:cs="Times New Roman"/>
          <w:szCs w:val="24"/>
        </w:rPr>
        <w:t>lower</w:t>
      </w:r>
      <w:r w:rsidR="00C221F9" w:rsidRPr="00450866">
        <w:rPr>
          <w:rFonts w:cs="Times New Roman"/>
          <w:szCs w:val="24"/>
        </w:rPr>
        <w:t xml:space="preserve"> leaf sugar, and unexpected trends in their sugar concentrations throughout the day.</w:t>
      </w:r>
      <w:r w:rsidR="00D639B3" w:rsidRPr="00450866">
        <w:rPr>
          <w:rFonts w:cs="Times New Roman"/>
          <w:szCs w:val="24"/>
        </w:rPr>
        <w:t xml:space="preserve"> </w:t>
      </w:r>
      <w:r w:rsidR="00A33B18">
        <w:rPr>
          <w:rFonts w:cs="Times New Roman"/>
          <w:szCs w:val="24"/>
        </w:rPr>
        <w:t>Leaf</w:t>
      </w:r>
      <w:r w:rsidR="00D639B3" w:rsidRPr="00450866">
        <w:rPr>
          <w:rFonts w:cs="Times New Roman"/>
          <w:szCs w:val="24"/>
        </w:rPr>
        <w:t xml:space="preserve"> starch analyses did not produce</w:t>
      </w:r>
      <w:r w:rsidR="004C3E8C" w:rsidRPr="00450866">
        <w:rPr>
          <w:rFonts w:cs="Times New Roman"/>
          <w:szCs w:val="24"/>
        </w:rPr>
        <w:t xml:space="preserve"> </w:t>
      </w:r>
      <w:r w:rsidR="00D639B3" w:rsidRPr="00450866">
        <w:rPr>
          <w:rFonts w:cs="Times New Roman"/>
          <w:szCs w:val="24"/>
        </w:rPr>
        <w:t>interpretable results</w:t>
      </w:r>
      <w:r w:rsidR="001C51B1" w:rsidRPr="00450866">
        <w:rPr>
          <w:rFonts w:cs="Times New Roman"/>
          <w:szCs w:val="24"/>
        </w:rPr>
        <w:t>. In general, these results point to</w:t>
      </w:r>
      <w:r w:rsidR="00573938" w:rsidRPr="00450866">
        <w:rPr>
          <w:rFonts w:cs="Times New Roman"/>
          <w:szCs w:val="24"/>
        </w:rPr>
        <w:t xml:space="preserve">ward a conclusion that non-circadian photoperiods lead to less physiologically </w:t>
      </w:r>
      <w:r w:rsidR="00723D10">
        <w:rPr>
          <w:rFonts w:cs="Times New Roman"/>
          <w:szCs w:val="24"/>
        </w:rPr>
        <w:t>active</w:t>
      </w:r>
      <w:r w:rsidR="00573938" w:rsidRPr="00450866">
        <w:rPr>
          <w:rFonts w:cs="Times New Roman"/>
          <w:szCs w:val="24"/>
        </w:rPr>
        <w:t xml:space="preserve"> plants, but th</w:t>
      </w:r>
      <w:r w:rsidR="005057A2">
        <w:rPr>
          <w:rFonts w:cs="Times New Roman"/>
          <w:szCs w:val="24"/>
        </w:rPr>
        <w:t>ese</w:t>
      </w:r>
      <w:r w:rsidR="00573938" w:rsidRPr="00450866">
        <w:rPr>
          <w:rFonts w:cs="Times New Roman"/>
          <w:szCs w:val="24"/>
        </w:rPr>
        <w:t xml:space="preserve"> effect</w:t>
      </w:r>
      <w:r w:rsidR="005057A2">
        <w:rPr>
          <w:rFonts w:cs="Times New Roman"/>
          <w:szCs w:val="24"/>
        </w:rPr>
        <w:t>s</w:t>
      </w:r>
      <w:r w:rsidR="00573938" w:rsidRPr="00450866">
        <w:rPr>
          <w:rFonts w:cs="Times New Roman"/>
          <w:szCs w:val="24"/>
        </w:rPr>
        <w:t xml:space="preserve"> </w:t>
      </w:r>
      <w:r w:rsidR="00A80A9D">
        <w:rPr>
          <w:rFonts w:cs="Times New Roman"/>
          <w:szCs w:val="24"/>
        </w:rPr>
        <w:t>do not translate to affect</w:t>
      </w:r>
      <w:r w:rsidR="00573938" w:rsidRPr="00450866">
        <w:rPr>
          <w:rFonts w:cs="Times New Roman"/>
          <w:szCs w:val="24"/>
        </w:rPr>
        <w:t xml:space="preserve"> the final harvest</w:t>
      </w:r>
      <w:r w:rsidR="00B4024F">
        <w:rPr>
          <w:rFonts w:cs="Times New Roman"/>
          <w:szCs w:val="24"/>
        </w:rPr>
        <w:t>ed</w:t>
      </w:r>
      <w:r w:rsidR="00573938" w:rsidRPr="00450866">
        <w:rPr>
          <w:rFonts w:cs="Times New Roman"/>
          <w:szCs w:val="24"/>
        </w:rPr>
        <w:t xml:space="preserve"> biomass.</w:t>
      </w:r>
      <w:r w:rsidR="0045250C" w:rsidRPr="00450866">
        <w:rPr>
          <w:rFonts w:cs="Times New Roman"/>
          <w:szCs w:val="24"/>
        </w:rPr>
        <w:t xml:space="preserve"> Comparison to other </w:t>
      </w:r>
      <w:r w:rsidR="00763A3A" w:rsidRPr="00450866">
        <w:rPr>
          <w:rFonts w:cs="Times New Roman"/>
          <w:szCs w:val="24"/>
        </w:rPr>
        <w:t>literature</w:t>
      </w:r>
      <w:r w:rsidR="0045250C" w:rsidRPr="00450866">
        <w:rPr>
          <w:rFonts w:cs="Times New Roman"/>
          <w:szCs w:val="24"/>
        </w:rPr>
        <w:t xml:space="preserve"> is limited by </w:t>
      </w:r>
      <w:r w:rsidR="00763A3A" w:rsidRPr="00450866">
        <w:rPr>
          <w:rFonts w:cs="Times New Roman"/>
          <w:szCs w:val="24"/>
        </w:rPr>
        <w:t xml:space="preserve">the nature of </w:t>
      </w:r>
      <w:r w:rsidR="00CC7BDE" w:rsidRPr="00450866">
        <w:rPr>
          <w:rFonts w:cs="Times New Roman"/>
          <w:szCs w:val="24"/>
        </w:rPr>
        <w:t>circadian rhythm research</w:t>
      </w:r>
      <w:r w:rsidR="003A207F" w:rsidRPr="00450866">
        <w:rPr>
          <w:rFonts w:cs="Times New Roman"/>
          <w:szCs w:val="24"/>
        </w:rPr>
        <w:t xml:space="preserve">, </w:t>
      </w:r>
      <w:r w:rsidR="003A207F" w:rsidRPr="00450866">
        <w:rPr>
          <w:rFonts w:cs="Times New Roman"/>
          <w:szCs w:val="24"/>
        </w:rPr>
        <w:lastRenderedPageBreak/>
        <w:t>which is</w:t>
      </w:r>
      <w:r w:rsidR="00CC7BDE" w:rsidRPr="00450866">
        <w:rPr>
          <w:rFonts w:cs="Times New Roman"/>
          <w:szCs w:val="24"/>
        </w:rPr>
        <w:t xml:space="preserve"> primarily </w:t>
      </w:r>
      <w:r w:rsidR="003A207F" w:rsidRPr="00450866">
        <w:rPr>
          <w:rFonts w:cs="Times New Roman"/>
          <w:szCs w:val="24"/>
        </w:rPr>
        <w:t>focused on</w:t>
      </w:r>
      <w:r w:rsidR="00CC7BDE" w:rsidRPr="00450866">
        <w:rPr>
          <w:rFonts w:cs="Times New Roman"/>
          <w:szCs w:val="24"/>
        </w:rPr>
        <w:t xml:space="preserve"> clock-mutant </w:t>
      </w:r>
      <w:r w:rsidR="00FC1039" w:rsidRPr="00450866">
        <w:rPr>
          <w:rFonts w:cs="Times New Roman"/>
          <w:i/>
          <w:iCs/>
          <w:szCs w:val="24"/>
        </w:rPr>
        <w:t>Arabidopsis</w:t>
      </w:r>
      <w:r w:rsidR="00FC1039" w:rsidRPr="00450866">
        <w:rPr>
          <w:rFonts w:cs="Times New Roman"/>
          <w:szCs w:val="24"/>
        </w:rPr>
        <w:t xml:space="preserve"> genetic-lines</w:t>
      </w:r>
      <w:r w:rsidR="003A207F" w:rsidRPr="00450866">
        <w:rPr>
          <w:rFonts w:cs="Times New Roman"/>
          <w:szCs w:val="24"/>
        </w:rPr>
        <w:t>,</w:t>
      </w:r>
      <w:r w:rsidR="00FC1039" w:rsidRPr="00450866">
        <w:rPr>
          <w:rFonts w:cs="Times New Roman"/>
          <w:szCs w:val="24"/>
        </w:rPr>
        <w:t xml:space="preserve"> </w:t>
      </w:r>
      <w:r w:rsidR="003A207F" w:rsidRPr="00450866">
        <w:rPr>
          <w:rFonts w:cs="Times New Roman"/>
          <w:szCs w:val="24"/>
        </w:rPr>
        <w:t>with a</w:t>
      </w:r>
      <w:r w:rsidR="00FC1039" w:rsidRPr="00450866">
        <w:rPr>
          <w:rFonts w:cs="Times New Roman"/>
          <w:szCs w:val="24"/>
        </w:rPr>
        <w:t xml:space="preserve"> relative lack of circadian research in </w:t>
      </w:r>
      <w:r w:rsidR="00410396" w:rsidRPr="00450866">
        <w:rPr>
          <w:rFonts w:cs="Times New Roman"/>
          <w:szCs w:val="24"/>
        </w:rPr>
        <w:t>non-model species</w:t>
      </w:r>
      <w:r w:rsidR="003A207F" w:rsidRPr="00450866">
        <w:rPr>
          <w:rFonts w:cs="Times New Roman"/>
          <w:szCs w:val="24"/>
        </w:rPr>
        <w:t>. However, t</w:t>
      </w:r>
      <w:r w:rsidR="00FC1039" w:rsidRPr="00450866">
        <w:rPr>
          <w:rFonts w:cs="Times New Roman"/>
          <w:szCs w:val="24"/>
        </w:rPr>
        <w:t>hese results</w:t>
      </w:r>
      <w:r w:rsidR="006A5F0E" w:rsidRPr="00450866">
        <w:rPr>
          <w:rFonts w:cs="Times New Roman"/>
          <w:szCs w:val="24"/>
        </w:rPr>
        <w:t xml:space="preserve"> point to a possible conclusion that lettuce </w:t>
      </w:r>
      <w:r w:rsidR="0080331D" w:rsidRPr="00450866">
        <w:rPr>
          <w:rFonts w:cs="Times New Roman"/>
          <w:szCs w:val="24"/>
        </w:rPr>
        <w:t>h</w:t>
      </w:r>
      <w:r w:rsidR="0000728A" w:rsidRPr="00450866">
        <w:rPr>
          <w:rFonts w:cs="Times New Roman"/>
          <w:szCs w:val="24"/>
        </w:rPr>
        <w:t>as a high resistance to the negative effects that may be conferred by a non-circadian photoperiod</w:t>
      </w:r>
      <w:r w:rsidR="009407E6" w:rsidRPr="00450866">
        <w:rPr>
          <w:rFonts w:cs="Times New Roman"/>
          <w:szCs w:val="24"/>
        </w:rPr>
        <w:t xml:space="preserve">, possibly due to </w:t>
      </w:r>
      <w:r w:rsidR="005014C3" w:rsidRPr="00450866">
        <w:rPr>
          <w:rFonts w:cs="Times New Roman"/>
          <w:szCs w:val="24"/>
        </w:rPr>
        <w:t>less reliance on endogenous protein cycles for physiological responses to occur.</w:t>
      </w:r>
      <w:r w:rsidR="00671D1F">
        <w:rPr>
          <w:rFonts w:cs="Times New Roman"/>
          <w:szCs w:val="24"/>
        </w:rPr>
        <w:t xml:space="preserve"> This </w:t>
      </w:r>
      <w:r w:rsidR="00217840">
        <w:rPr>
          <w:rFonts w:cs="Times New Roman"/>
          <w:szCs w:val="24"/>
        </w:rPr>
        <w:t>could</w:t>
      </w:r>
      <w:r w:rsidR="00671D1F">
        <w:rPr>
          <w:rFonts w:cs="Times New Roman"/>
          <w:szCs w:val="24"/>
        </w:rPr>
        <w:t xml:space="preserve"> suggest that lettuce relies more on external conditions to regulate </w:t>
      </w:r>
      <w:r w:rsidR="006A139C">
        <w:rPr>
          <w:rFonts w:cs="Times New Roman"/>
          <w:szCs w:val="24"/>
        </w:rPr>
        <w:t>physiological conditions than an internal rhythm.</w:t>
      </w:r>
      <w:r w:rsidR="00BC3C7F">
        <w:rPr>
          <w:rFonts w:cs="Times New Roman"/>
          <w:szCs w:val="24"/>
        </w:rPr>
        <w:t xml:space="preserve"> </w:t>
      </w:r>
      <w:r w:rsidR="00F75187">
        <w:rPr>
          <w:rFonts w:cs="Times New Roman"/>
          <w:szCs w:val="24"/>
        </w:rPr>
        <w:t xml:space="preserve">A comparison between </w:t>
      </w:r>
      <w:r w:rsidR="00F75187">
        <w:rPr>
          <w:rFonts w:cs="Times New Roman"/>
          <w:i/>
          <w:iCs/>
          <w:szCs w:val="24"/>
        </w:rPr>
        <w:t>Arabidopsis</w:t>
      </w:r>
      <w:r w:rsidR="00F75187">
        <w:rPr>
          <w:rFonts w:cs="Times New Roman"/>
          <w:szCs w:val="24"/>
        </w:rPr>
        <w:t xml:space="preserve"> and lettuce </w:t>
      </w:r>
      <w:r w:rsidR="001E037F">
        <w:rPr>
          <w:rFonts w:cs="Times New Roman"/>
          <w:szCs w:val="24"/>
        </w:rPr>
        <w:t xml:space="preserve">could be done to validate this hypothesis </w:t>
      </w:r>
      <w:r w:rsidR="005114DB">
        <w:rPr>
          <w:rFonts w:cs="Times New Roman"/>
          <w:szCs w:val="24"/>
        </w:rPr>
        <w:t>using reference gene analysis such as is don</w:t>
      </w:r>
      <w:r w:rsidR="0066531A">
        <w:rPr>
          <w:rFonts w:cs="Times New Roman"/>
          <w:szCs w:val="24"/>
        </w:rPr>
        <w:t xml:space="preserve">e in </w:t>
      </w:r>
      <w:r w:rsidR="0066531A">
        <w:rPr>
          <w:rFonts w:cs="Times New Roman"/>
          <w:i/>
          <w:iCs/>
          <w:szCs w:val="24"/>
        </w:rPr>
        <w:t xml:space="preserve">Arabidopsis </w:t>
      </w:r>
      <w:r w:rsidR="004747FB">
        <w:rPr>
          <w:rFonts w:cs="Times New Roman"/>
          <w:szCs w:val="24"/>
        </w:rPr>
        <w:t xml:space="preserve">genetic research </w:t>
      </w:r>
      <w:r w:rsidR="00217840">
        <w:rPr>
          <w:rFonts w:cs="Times New Roman"/>
          <w:szCs w:val="24"/>
        </w:rPr>
        <w:t>currently</w:t>
      </w:r>
      <w:r w:rsidR="004747FB">
        <w:rPr>
          <w:rFonts w:cs="Times New Roman"/>
          <w:szCs w:val="24"/>
        </w:rPr>
        <w:t xml:space="preserve"> (Hassidim et al. 2017)</w:t>
      </w:r>
      <w:r w:rsidR="00045A9B">
        <w:rPr>
          <w:rFonts w:cs="Times New Roman"/>
          <w:szCs w:val="24"/>
        </w:rPr>
        <w:t xml:space="preserve">. </w:t>
      </w:r>
    </w:p>
    <w:p w14:paraId="29400255" w14:textId="77777777" w:rsidR="0045250C" w:rsidRPr="00450866" w:rsidRDefault="0045250C" w:rsidP="00BD1EC3">
      <w:pPr>
        <w:spacing w:after="0" w:line="480" w:lineRule="auto"/>
        <w:rPr>
          <w:rFonts w:cs="Times New Roman"/>
          <w:szCs w:val="24"/>
        </w:rPr>
      </w:pPr>
    </w:p>
    <w:p w14:paraId="49FFBDD2" w14:textId="45DFBCCD" w:rsidR="00957D3B" w:rsidRDefault="001C4EBA" w:rsidP="00BD1EC3">
      <w:pPr>
        <w:spacing w:after="0" w:line="480" w:lineRule="auto"/>
        <w:rPr>
          <w:rFonts w:cs="Times New Roman"/>
          <w:szCs w:val="24"/>
        </w:rPr>
      </w:pPr>
      <w:r w:rsidRPr="00450866">
        <w:rPr>
          <w:rFonts w:cs="Times New Roman"/>
          <w:szCs w:val="24"/>
        </w:rPr>
        <w:t xml:space="preserve">Plant canopy </w:t>
      </w:r>
      <w:r w:rsidR="00DD6560" w:rsidRPr="00450866">
        <w:rPr>
          <w:rFonts w:cs="Times New Roman"/>
          <w:szCs w:val="24"/>
        </w:rPr>
        <w:t xml:space="preserve">size </w:t>
      </w:r>
      <w:r w:rsidR="00E62A2F" w:rsidRPr="00450866">
        <w:rPr>
          <w:rFonts w:cs="Times New Roman"/>
          <w:szCs w:val="24"/>
        </w:rPr>
        <w:t xml:space="preserve">and </w:t>
      </w:r>
      <w:r w:rsidR="00671F77" w:rsidRPr="00450866">
        <w:rPr>
          <w:rFonts w:cs="Times New Roman"/>
          <w:szCs w:val="24"/>
        </w:rPr>
        <w:t xml:space="preserve">biomass </w:t>
      </w:r>
      <w:r w:rsidR="00DD6560" w:rsidRPr="00450866">
        <w:rPr>
          <w:rFonts w:cs="Times New Roman"/>
          <w:szCs w:val="24"/>
        </w:rPr>
        <w:t xml:space="preserve">production </w:t>
      </w:r>
      <w:r w:rsidR="00671F77" w:rsidRPr="00450866">
        <w:rPr>
          <w:rFonts w:cs="Times New Roman"/>
          <w:szCs w:val="24"/>
        </w:rPr>
        <w:t xml:space="preserve">results </w:t>
      </w:r>
      <w:r w:rsidR="00DD6560" w:rsidRPr="00450866">
        <w:rPr>
          <w:rFonts w:cs="Times New Roman"/>
          <w:szCs w:val="24"/>
        </w:rPr>
        <w:t xml:space="preserve">were </w:t>
      </w:r>
      <w:r w:rsidR="00671F77" w:rsidRPr="00450866">
        <w:rPr>
          <w:rFonts w:cs="Times New Roman"/>
          <w:szCs w:val="24"/>
        </w:rPr>
        <w:t xml:space="preserve">somewhat unexpected when compared to </w:t>
      </w:r>
      <w:r w:rsidR="00671F77" w:rsidRPr="00450866">
        <w:rPr>
          <w:rFonts w:cs="Times New Roman"/>
          <w:i/>
          <w:iCs/>
          <w:szCs w:val="24"/>
        </w:rPr>
        <w:t>Arabidopsis</w:t>
      </w:r>
      <w:r w:rsidR="00671F77" w:rsidRPr="00450866">
        <w:rPr>
          <w:rFonts w:cs="Times New Roman"/>
          <w:szCs w:val="24"/>
        </w:rPr>
        <w:t xml:space="preserve"> research</w:t>
      </w:r>
      <w:r w:rsidR="002E5707" w:rsidRPr="00450866">
        <w:rPr>
          <w:rFonts w:cs="Times New Roman"/>
          <w:szCs w:val="24"/>
        </w:rPr>
        <w:t>.</w:t>
      </w:r>
      <w:r w:rsidR="001B3D03" w:rsidRPr="00450866">
        <w:rPr>
          <w:rFonts w:cs="Times New Roman"/>
          <w:szCs w:val="24"/>
        </w:rPr>
        <w:t xml:space="preserve"> For </w:t>
      </w:r>
      <w:r w:rsidR="001B3D03" w:rsidRPr="00450866">
        <w:rPr>
          <w:rFonts w:cs="Times New Roman"/>
          <w:i/>
          <w:iCs/>
          <w:szCs w:val="24"/>
        </w:rPr>
        <w:t xml:space="preserve">Arabidopsis, </w:t>
      </w:r>
      <w:r w:rsidR="001B3D03" w:rsidRPr="00450866">
        <w:rPr>
          <w:rFonts w:cs="Times New Roman"/>
          <w:szCs w:val="24"/>
        </w:rPr>
        <w:t>non-circadian photoperiods</w:t>
      </w:r>
      <w:r w:rsidR="000C0E5F">
        <w:rPr>
          <w:rFonts w:cs="Times New Roman"/>
          <w:szCs w:val="24"/>
        </w:rPr>
        <w:t xml:space="preserve"> of 20 or 28 hours</w:t>
      </w:r>
      <w:r w:rsidR="001B3D03" w:rsidRPr="00450866">
        <w:rPr>
          <w:rFonts w:cs="Times New Roman"/>
          <w:szCs w:val="24"/>
        </w:rPr>
        <w:t xml:space="preserve"> </w:t>
      </w:r>
      <w:r w:rsidR="00DD6560" w:rsidRPr="00450866">
        <w:rPr>
          <w:rFonts w:cs="Times New Roman"/>
          <w:szCs w:val="24"/>
        </w:rPr>
        <w:t xml:space="preserve">were </w:t>
      </w:r>
      <w:r w:rsidR="005E0E73" w:rsidRPr="00450866">
        <w:rPr>
          <w:rFonts w:cs="Times New Roman"/>
          <w:szCs w:val="24"/>
        </w:rPr>
        <w:t xml:space="preserve">distinctly associated with </w:t>
      </w:r>
      <w:r w:rsidR="00671F77" w:rsidRPr="00450866">
        <w:rPr>
          <w:rFonts w:cs="Times New Roman"/>
          <w:szCs w:val="24"/>
        </w:rPr>
        <w:t>up to 30% decreased</w:t>
      </w:r>
      <w:r w:rsidR="005E0E73" w:rsidRPr="00450866">
        <w:rPr>
          <w:rFonts w:cs="Times New Roman"/>
          <w:szCs w:val="24"/>
        </w:rPr>
        <w:t xml:space="preserve"> biomass (Graf et al. 2010)</w:t>
      </w:r>
      <w:r w:rsidR="00356BB9" w:rsidRPr="00450866">
        <w:rPr>
          <w:rFonts w:cs="Times New Roman"/>
          <w:szCs w:val="24"/>
        </w:rPr>
        <w:t>.</w:t>
      </w:r>
      <w:r w:rsidR="007D4CD6" w:rsidRPr="00450866">
        <w:rPr>
          <w:rFonts w:cs="Times New Roman"/>
          <w:szCs w:val="24"/>
        </w:rPr>
        <w:t xml:space="preserve"> Leaf area is somewhat harder to compare given the difference in leaf shape for the species, but in general </w:t>
      </w:r>
      <w:r w:rsidR="006451F3" w:rsidRPr="00450866">
        <w:rPr>
          <w:rFonts w:cs="Times New Roman"/>
          <w:szCs w:val="24"/>
        </w:rPr>
        <w:t xml:space="preserve">photoperiods that </w:t>
      </w:r>
      <w:r w:rsidR="00786B6C" w:rsidRPr="00450866">
        <w:rPr>
          <w:rFonts w:cs="Times New Roman"/>
          <w:szCs w:val="24"/>
        </w:rPr>
        <w:t xml:space="preserve">were not aligned </w:t>
      </w:r>
      <w:r w:rsidR="006451F3" w:rsidRPr="00450866">
        <w:rPr>
          <w:rFonts w:cs="Times New Roman"/>
          <w:szCs w:val="24"/>
        </w:rPr>
        <w:t>with circadian rhythm reduce</w:t>
      </w:r>
      <w:r w:rsidR="00786B6C" w:rsidRPr="00450866">
        <w:rPr>
          <w:rFonts w:cs="Times New Roman"/>
          <w:szCs w:val="24"/>
        </w:rPr>
        <w:t>d</w:t>
      </w:r>
      <w:r w:rsidR="006451F3" w:rsidRPr="00450866">
        <w:rPr>
          <w:rFonts w:cs="Times New Roman"/>
          <w:szCs w:val="24"/>
        </w:rPr>
        <w:t xml:space="preserve"> </w:t>
      </w:r>
      <w:r w:rsidR="006451F3" w:rsidRPr="00450866">
        <w:rPr>
          <w:rFonts w:cs="Times New Roman"/>
          <w:i/>
          <w:iCs/>
          <w:szCs w:val="24"/>
        </w:rPr>
        <w:t>Arabidopsis</w:t>
      </w:r>
      <w:r w:rsidR="006451F3" w:rsidRPr="00450866">
        <w:rPr>
          <w:rFonts w:cs="Times New Roman"/>
          <w:szCs w:val="24"/>
        </w:rPr>
        <w:t xml:space="preserve"> rosette area </w:t>
      </w:r>
      <w:r w:rsidR="00B90970" w:rsidRPr="00450866">
        <w:rPr>
          <w:rFonts w:cs="Times New Roman"/>
          <w:szCs w:val="24"/>
        </w:rPr>
        <w:t>by up to 60% (</w:t>
      </w:r>
      <w:r w:rsidR="00CE4853" w:rsidRPr="00450866">
        <w:rPr>
          <w:rFonts w:cs="Times New Roman"/>
          <w:szCs w:val="24"/>
        </w:rPr>
        <w:t xml:space="preserve">Ruts </w:t>
      </w:r>
      <w:r w:rsidR="0087714C" w:rsidRPr="00450866">
        <w:rPr>
          <w:rFonts w:cs="Times New Roman"/>
          <w:szCs w:val="24"/>
        </w:rPr>
        <w:t xml:space="preserve">et al. </w:t>
      </w:r>
      <w:r w:rsidR="00CE4853" w:rsidRPr="00450866">
        <w:rPr>
          <w:rFonts w:cs="Times New Roman"/>
          <w:szCs w:val="24"/>
        </w:rPr>
        <w:t>2012)</w:t>
      </w:r>
      <w:r w:rsidR="0087714C" w:rsidRPr="00450866">
        <w:rPr>
          <w:rFonts w:cs="Times New Roman"/>
          <w:szCs w:val="24"/>
        </w:rPr>
        <w:t>.</w:t>
      </w:r>
      <w:r w:rsidR="00994D6D" w:rsidRPr="00450866">
        <w:rPr>
          <w:rFonts w:cs="Times New Roman"/>
          <w:szCs w:val="24"/>
        </w:rPr>
        <w:t xml:space="preserve"> Based on these results, lettuce seems less sensitive to </w:t>
      </w:r>
      <w:r w:rsidR="000C5F6B" w:rsidRPr="00450866">
        <w:rPr>
          <w:rFonts w:cs="Times New Roman"/>
          <w:szCs w:val="24"/>
        </w:rPr>
        <w:t xml:space="preserve">non-circadian photoperiods than </w:t>
      </w:r>
      <w:r w:rsidR="00786B6C" w:rsidRPr="00450866">
        <w:rPr>
          <w:rFonts w:cs="Times New Roman"/>
          <w:szCs w:val="24"/>
        </w:rPr>
        <w:t xml:space="preserve">expectations </w:t>
      </w:r>
      <w:r w:rsidR="000C5F6B" w:rsidRPr="00450866">
        <w:rPr>
          <w:rFonts w:cs="Times New Roman"/>
          <w:szCs w:val="24"/>
        </w:rPr>
        <w:t xml:space="preserve">from </w:t>
      </w:r>
      <w:r w:rsidR="000C5F6B" w:rsidRPr="00450866">
        <w:rPr>
          <w:rFonts w:cs="Times New Roman"/>
          <w:i/>
          <w:iCs/>
          <w:szCs w:val="24"/>
        </w:rPr>
        <w:t>Arabidopsis</w:t>
      </w:r>
      <w:r w:rsidR="00356BB9" w:rsidRPr="00450866">
        <w:rPr>
          <w:rFonts w:cs="Times New Roman"/>
          <w:szCs w:val="24"/>
        </w:rPr>
        <w:t xml:space="preserve"> </w:t>
      </w:r>
      <w:r w:rsidR="000C5F6B" w:rsidRPr="00450866">
        <w:rPr>
          <w:rFonts w:cs="Times New Roman"/>
          <w:szCs w:val="24"/>
        </w:rPr>
        <w:t xml:space="preserve">would </w:t>
      </w:r>
      <w:r w:rsidR="00786B6C" w:rsidRPr="00450866">
        <w:rPr>
          <w:rFonts w:cs="Times New Roman"/>
          <w:szCs w:val="24"/>
        </w:rPr>
        <w:t>suggest</w:t>
      </w:r>
      <w:r w:rsidR="000C5F6B" w:rsidRPr="00450866">
        <w:rPr>
          <w:rFonts w:cs="Times New Roman"/>
          <w:szCs w:val="24"/>
        </w:rPr>
        <w:t xml:space="preserve">. </w:t>
      </w:r>
      <w:r w:rsidR="000E03CA" w:rsidRPr="00450866">
        <w:rPr>
          <w:rFonts w:cs="Times New Roman"/>
          <w:szCs w:val="24"/>
        </w:rPr>
        <w:t>This is somewhat supported by r</w:t>
      </w:r>
      <w:r w:rsidR="006D338B" w:rsidRPr="00450866">
        <w:rPr>
          <w:rFonts w:cs="Times New Roman"/>
          <w:szCs w:val="24"/>
        </w:rPr>
        <w:t xml:space="preserve">esearch into photoperiods drastically shorter than 24 hours, such as 3/3 or 6/6 hours of light and dark </w:t>
      </w:r>
      <w:r w:rsidR="009F17BB" w:rsidRPr="00450866">
        <w:rPr>
          <w:rFonts w:cs="Times New Roman"/>
          <w:szCs w:val="24"/>
        </w:rPr>
        <w:t xml:space="preserve">per day </w:t>
      </w:r>
      <w:r w:rsidR="000E03CA" w:rsidRPr="00450866">
        <w:rPr>
          <w:rFonts w:cs="Times New Roman"/>
          <w:szCs w:val="24"/>
        </w:rPr>
        <w:t xml:space="preserve">which </w:t>
      </w:r>
      <w:r w:rsidR="009F17BB" w:rsidRPr="00450866">
        <w:rPr>
          <w:rFonts w:cs="Times New Roman"/>
          <w:szCs w:val="24"/>
        </w:rPr>
        <w:t xml:space="preserve">have shown significant </w:t>
      </w:r>
      <w:r w:rsidR="00937F3B">
        <w:rPr>
          <w:rFonts w:cs="Times New Roman"/>
          <w:szCs w:val="24"/>
        </w:rPr>
        <w:t>reductions</w:t>
      </w:r>
      <w:r w:rsidR="009F17BB" w:rsidRPr="00450866">
        <w:rPr>
          <w:rFonts w:cs="Times New Roman"/>
          <w:szCs w:val="24"/>
        </w:rPr>
        <w:t xml:space="preserve"> in lettuce size </w:t>
      </w:r>
      <w:r w:rsidR="000E03CA" w:rsidRPr="00450866">
        <w:rPr>
          <w:rFonts w:cs="Times New Roman"/>
          <w:szCs w:val="24"/>
        </w:rPr>
        <w:t xml:space="preserve">of around 20% less biomass and 10% less canopy area </w:t>
      </w:r>
      <w:r w:rsidR="009F17BB" w:rsidRPr="00450866">
        <w:rPr>
          <w:rFonts w:cs="Times New Roman"/>
          <w:szCs w:val="24"/>
        </w:rPr>
        <w:t>(</w:t>
      </w:r>
      <w:r w:rsidR="00392DEE" w:rsidRPr="00450866">
        <w:rPr>
          <w:rFonts w:cs="Times New Roman"/>
          <w:szCs w:val="24"/>
        </w:rPr>
        <w:t>Zhou 2020)</w:t>
      </w:r>
      <w:r w:rsidR="000E03CA" w:rsidRPr="00450866">
        <w:rPr>
          <w:rFonts w:cs="Times New Roman"/>
          <w:szCs w:val="24"/>
        </w:rPr>
        <w:t xml:space="preserve">. </w:t>
      </w:r>
      <w:r w:rsidR="0022423B" w:rsidRPr="00450866">
        <w:rPr>
          <w:rFonts w:cs="Times New Roman"/>
          <w:szCs w:val="24"/>
        </w:rPr>
        <w:t xml:space="preserve">This would suggest that slight deviations from a circadian photoperiod may </w:t>
      </w:r>
      <w:r w:rsidR="003A207F" w:rsidRPr="00450866">
        <w:rPr>
          <w:rFonts w:cs="Times New Roman"/>
          <w:szCs w:val="24"/>
        </w:rPr>
        <w:t>have little</w:t>
      </w:r>
      <w:r w:rsidR="0022423B" w:rsidRPr="00450866">
        <w:rPr>
          <w:rFonts w:cs="Times New Roman"/>
          <w:szCs w:val="24"/>
        </w:rPr>
        <w:t xml:space="preserve"> effect on lettuce</w:t>
      </w:r>
      <w:r w:rsidR="00EB57F7" w:rsidRPr="00450866">
        <w:rPr>
          <w:rFonts w:cs="Times New Roman"/>
          <w:szCs w:val="24"/>
        </w:rPr>
        <w:t xml:space="preserve"> size</w:t>
      </w:r>
      <w:r w:rsidR="0022423B" w:rsidRPr="00450866">
        <w:rPr>
          <w:rFonts w:cs="Times New Roman"/>
          <w:szCs w:val="24"/>
        </w:rPr>
        <w:t xml:space="preserve">, but </w:t>
      </w:r>
      <w:r w:rsidR="009D557E">
        <w:rPr>
          <w:rFonts w:cs="Times New Roman"/>
          <w:szCs w:val="24"/>
        </w:rPr>
        <w:t>larger</w:t>
      </w:r>
      <w:r w:rsidR="0022423B" w:rsidRPr="0082566A">
        <w:rPr>
          <w:rFonts w:cs="Times New Roman"/>
          <w:szCs w:val="24"/>
        </w:rPr>
        <w:t xml:space="preserve"> deviations would</w:t>
      </w:r>
      <w:r w:rsidR="00EB57F7" w:rsidRPr="0082566A">
        <w:rPr>
          <w:rFonts w:cs="Times New Roman"/>
          <w:szCs w:val="24"/>
        </w:rPr>
        <w:t>.</w:t>
      </w:r>
      <w:r w:rsidR="009F7368" w:rsidRPr="0082566A">
        <w:rPr>
          <w:rFonts w:cs="Times New Roman"/>
          <w:szCs w:val="24"/>
        </w:rPr>
        <w:t xml:space="preserve"> </w:t>
      </w:r>
      <w:r w:rsidR="00BB0C7B" w:rsidRPr="0082566A">
        <w:rPr>
          <w:rFonts w:cs="Times New Roman"/>
          <w:szCs w:val="24"/>
        </w:rPr>
        <w:t xml:space="preserve">Although </w:t>
      </w:r>
      <w:r w:rsidR="003A207F" w:rsidRPr="0082566A">
        <w:rPr>
          <w:rFonts w:cs="Times New Roman"/>
          <w:szCs w:val="24"/>
        </w:rPr>
        <w:t xml:space="preserve">we observed </w:t>
      </w:r>
      <w:r w:rsidR="00BC4000" w:rsidRPr="0082566A">
        <w:rPr>
          <w:rFonts w:cs="Times New Roman"/>
          <w:szCs w:val="24"/>
        </w:rPr>
        <w:t xml:space="preserve">some </w:t>
      </w:r>
      <w:r w:rsidR="00BB0C7B" w:rsidRPr="0082566A">
        <w:rPr>
          <w:rFonts w:cs="Times New Roman"/>
          <w:szCs w:val="24"/>
        </w:rPr>
        <w:t xml:space="preserve">significant effects </w:t>
      </w:r>
      <w:r w:rsidR="00BC4000" w:rsidRPr="0082566A">
        <w:rPr>
          <w:rFonts w:cs="Times New Roman"/>
          <w:szCs w:val="24"/>
        </w:rPr>
        <w:t>of</w:t>
      </w:r>
      <w:r w:rsidR="00BB0C7B" w:rsidRPr="0082566A">
        <w:rPr>
          <w:rFonts w:cs="Times New Roman"/>
          <w:szCs w:val="24"/>
        </w:rPr>
        <w:t xml:space="preserve"> </w:t>
      </w:r>
      <w:r w:rsidR="00BC4000" w:rsidRPr="0082566A">
        <w:rPr>
          <w:rFonts w:cs="Times New Roman"/>
          <w:szCs w:val="24"/>
        </w:rPr>
        <w:t>non-</w:t>
      </w:r>
      <w:r w:rsidR="00F140F1" w:rsidRPr="0082566A">
        <w:rPr>
          <w:rFonts w:cs="Times New Roman"/>
          <w:szCs w:val="24"/>
        </w:rPr>
        <w:t xml:space="preserve">circadian </w:t>
      </w:r>
      <w:r w:rsidR="00BC4000" w:rsidRPr="0082566A">
        <w:rPr>
          <w:rFonts w:cs="Times New Roman"/>
          <w:szCs w:val="24"/>
        </w:rPr>
        <w:t xml:space="preserve">photoperiods </w:t>
      </w:r>
      <w:r w:rsidR="00F140F1" w:rsidRPr="0082566A">
        <w:rPr>
          <w:rFonts w:cs="Times New Roman"/>
          <w:szCs w:val="24"/>
        </w:rPr>
        <w:t>in lettuce, they are not as s</w:t>
      </w:r>
      <w:r w:rsidR="00E24B21" w:rsidRPr="0082566A">
        <w:rPr>
          <w:rFonts w:cs="Times New Roman"/>
          <w:szCs w:val="24"/>
        </w:rPr>
        <w:t xml:space="preserve">trong or as quickly appearing as in </w:t>
      </w:r>
      <w:r w:rsidR="00E24B21" w:rsidRPr="0082566A">
        <w:rPr>
          <w:rFonts w:cs="Times New Roman"/>
          <w:i/>
          <w:iCs/>
          <w:szCs w:val="24"/>
        </w:rPr>
        <w:t>Arabidopsis</w:t>
      </w:r>
      <w:r w:rsidR="00BC4000" w:rsidRPr="0082566A">
        <w:rPr>
          <w:rFonts w:cs="Times New Roman"/>
          <w:i/>
          <w:iCs/>
          <w:szCs w:val="24"/>
        </w:rPr>
        <w:t xml:space="preserve">, </w:t>
      </w:r>
      <w:r w:rsidR="00BC4000" w:rsidRPr="0082566A">
        <w:rPr>
          <w:rFonts w:cs="Times New Roman"/>
          <w:szCs w:val="24"/>
        </w:rPr>
        <w:t>suggesting</w:t>
      </w:r>
      <w:r w:rsidR="004F18EF" w:rsidRPr="0082566A">
        <w:rPr>
          <w:rFonts w:cs="Times New Roman"/>
          <w:szCs w:val="24"/>
        </w:rPr>
        <w:t xml:space="preserve"> a potentially strong </w:t>
      </w:r>
      <w:r w:rsidR="00BC4000" w:rsidRPr="0082566A">
        <w:rPr>
          <w:rFonts w:cs="Times New Roman"/>
          <w:szCs w:val="24"/>
        </w:rPr>
        <w:t>ability to cope with</w:t>
      </w:r>
      <w:r w:rsidR="004F18EF" w:rsidRPr="0082566A">
        <w:rPr>
          <w:rFonts w:cs="Times New Roman"/>
          <w:szCs w:val="24"/>
        </w:rPr>
        <w:t xml:space="preserve"> non-circadian lighting regimes</w:t>
      </w:r>
      <w:r w:rsidR="009F7368" w:rsidRPr="0082566A">
        <w:rPr>
          <w:rFonts w:cs="Times New Roman"/>
          <w:szCs w:val="24"/>
        </w:rPr>
        <w:t>.</w:t>
      </w:r>
      <w:r w:rsidR="00352291" w:rsidRPr="0082566A">
        <w:rPr>
          <w:rFonts w:cs="Times New Roman"/>
          <w:szCs w:val="24"/>
        </w:rPr>
        <w:t xml:space="preserve"> </w:t>
      </w:r>
    </w:p>
    <w:p w14:paraId="777E4BBF" w14:textId="77777777" w:rsidR="00957D3B" w:rsidRDefault="00957D3B" w:rsidP="00BD1EC3">
      <w:pPr>
        <w:spacing w:after="0" w:line="480" w:lineRule="auto"/>
        <w:rPr>
          <w:rFonts w:cs="Times New Roman"/>
          <w:szCs w:val="24"/>
        </w:rPr>
      </w:pPr>
    </w:p>
    <w:p w14:paraId="0F3B728F" w14:textId="678DBB33" w:rsidR="000C5F6B" w:rsidRDefault="00B31015" w:rsidP="00BD1EC3">
      <w:pPr>
        <w:spacing w:after="0" w:line="480" w:lineRule="auto"/>
        <w:rPr>
          <w:rFonts w:cs="Times New Roman"/>
          <w:szCs w:val="24"/>
        </w:rPr>
      </w:pPr>
      <w:r>
        <w:rPr>
          <w:rFonts w:cs="Times New Roman"/>
          <w:szCs w:val="24"/>
        </w:rPr>
        <w:t>T</w:t>
      </w:r>
      <w:r w:rsidRPr="006533A3">
        <w:rPr>
          <w:rFonts w:cs="Times New Roman"/>
          <w:szCs w:val="24"/>
        </w:rPr>
        <w:t>hrough transgenic gene reporting</w:t>
      </w:r>
      <w:r>
        <w:rPr>
          <w:rFonts w:cs="Times New Roman"/>
          <w:szCs w:val="24"/>
        </w:rPr>
        <w:t xml:space="preserve"> it has been confirmed that let</w:t>
      </w:r>
      <w:r w:rsidR="00314443">
        <w:rPr>
          <w:rFonts w:cs="Times New Roman"/>
          <w:szCs w:val="24"/>
        </w:rPr>
        <w:t>tuce shares many of the same circadian rhythm controlling genes as Arabidopsis (Higashi et al. 2016</w:t>
      </w:r>
      <w:r w:rsidR="007678B5">
        <w:rPr>
          <w:rFonts w:cs="Times New Roman"/>
          <w:szCs w:val="24"/>
        </w:rPr>
        <w:t>)</w:t>
      </w:r>
      <w:r w:rsidR="00DC188C">
        <w:rPr>
          <w:rFonts w:cs="Times New Roman"/>
          <w:szCs w:val="24"/>
        </w:rPr>
        <w:t>.</w:t>
      </w:r>
      <w:r w:rsidR="00D31F99">
        <w:rPr>
          <w:rFonts w:cs="Times New Roman"/>
          <w:szCs w:val="24"/>
        </w:rPr>
        <w:t xml:space="preserve"> </w:t>
      </w:r>
      <w:r w:rsidR="00A824DE">
        <w:rPr>
          <w:rFonts w:cs="Times New Roman"/>
          <w:szCs w:val="24"/>
        </w:rPr>
        <w:t>It has also been observed</w:t>
      </w:r>
      <w:r w:rsidR="003010E8">
        <w:rPr>
          <w:rFonts w:cs="Times New Roman"/>
          <w:szCs w:val="24"/>
        </w:rPr>
        <w:t xml:space="preserve"> that</w:t>
      </w:r>
      <w:r w:rsidR="00D31F99">
        <w:rPr>
          <w:rFonts w:cs="Times New Roman"/>
          <w:szCs w:val="24"/>
        </w:rPr>
        <w:t xml:space="preserve"> these genes experience similar expression patterns as is seen in Arabidopsis</w:t>
      </w:r>
      <w:r w:rsidR="00601BAD">
        <w:rPr>
          <w:rFonts w:cs="Times New Roman"/>
          <w:szCs w:val="24"/>
        </w:rPr>
        <w:t>,</w:t>
      </w:r>
      <w:r w:rsidR="007678B5">
        <w:rPr>
          <w:rFonts w:cs="Times New Roman"/>
          <w:szCs w:val="24"/>
        </w:rPr>
        <w:t xml:space="preserve"> </w:t>
      </w:r>
      <w:r w:rsidR="00192323">
        <w:rPr>
          <w:rFonts w:cs="Times New Roman"/>
          <w:szCs w:val="24"/>
        </w:rPr>
        <w:t>based on</w:t>
      </w:r>
      <w:r w:rsidR="00F256D5">
        <w:rPr>
          <w:rFonts w:cs="Times New Roman"/>
          <w:szCs w:val="24"/>
        </w:rPr>
        <w:t xml:space="preserve"> observations o</w:t>
      </w:r>
      <w:r w:rsidR="003320F4">
        <w:rPr>
          <w:rFonts w:cs="Times New Roman"/>
          <w:szCs w:val="24"/>
        </w:rPr>
        <w:t>f</w:t>
      </w:r>
      <w:r w:rsidR="00F256D5">
        <w:rPr>
          <w:rFonts w:cs="Times New Roman"/>
          <w:szCs w:val="24"/>
        </w:rPr>
        <w:t xml:space="preserve"> their behavior in constant light conditions</w:t>
      </w:r>
      <w:r w:rsidR="007476B1">
        <w:rPr>
          <w:rFonts w:cs="Times New Roman"/>
          <w:szCs w:val="24"/>
        </w:rPr>
        <w:t>. In spite of this, there have</w:t>
      </w:r>
      <w:r w:rsidR="00DC188C" w:rsidRPr="006533A3">
        <w:rPr>
          <w:rFonts w:cs="Times New Roman"/>
          <w:szCs w:val="24"/>
        </w:rPr>
        <w:t xml:space="preserve"> not been studies</w:t>
      </w:r>
      <w:r w:rsidR="00BC386B">
        <w:rPr>
          <w:rFonts w:cs="Times New Roman"/>
          <w:szCs w:val="24"/>
        </w:rPr>
        <w:t xml:space="preserve"> aimed towards</w:t>
      </w:r>
      <w:r w:rsidR="00DC188C" w:rsidRPr="006533A3">
        <w:rPr>
          <w:rFonts w:cs="Times New Roman"/>
          <w:szCs w:val="24"/>
        </w:rPr>
        <w:t xml:space="preserve"> comparing the strength of these rhythms in lettuce versus other plants, which opens a potential avenue of  future research</w:t>
      </w:r>
      <w:r w:rsidR="00DC188C">
        <w:rPr>
          <w:rFonts w:cs="Times New Roman"/>
          <w:szCs w:val="24"/>
        </w:rPr>
        <w:t>.</w:t>
      </w:r>
      <w:r w:rsidR="006B1A21" w:rsidRPr="006533A3">
        <w:rPr>
          <w:rFonts w:cs="Times New Roman"/>
          <w:szCs w:val="24"/>
        </w:rPr>
        <w:t xml:space="preserve"> </w:t>
      </w:r>
    </w:p>
    <w:p w14:paraId="05B0F7DC" w14:textId="77777777" w:rsidR="00E060F4" w:rsidRDefault="00E060F4" w:rsidP="00BD1EC3">
      <w:pPr>
        <w:spacing w:after="0" w:line="480" w:lineRule="auto"/>
        <w:rPr>
          <w:rFonts w:cs="Times New Roman"/>
          <w:szCs w:val="24"/>
        </w:rPr>
      </w:pPr>
    </w:p>
    <w:p w14:paraId="462EC2D6" w14:textId="15B1C741" w:rsidR="00527CD7" w:rsidRPr="00B22AA0" w:rsidRDefault="00C465ED" w:rsidP="00527CD7">
      <w:pPr>
        <w:spacing w:after="0" w:line="480" w:lineRule="auto"/>
        <w:rPr>
          <w:rFonts w:cs="Times New Roman"/>
          <w:szCs w:val="24"/>
        </w:rPr>
      </w:pPr>
      <w:r>
        <w:rPr>
          <w:rFonts w:cs="Times New Roman"/>
          <w:szCs w:val="24"/>
        </w:rPr>
        <w:t xml:space="preserve">Although circadian </w:t>
      </w:r>
      <w:r w:rsidR="00A738C2">
        <w:rPr>
          <w:rFonts w:cs="Times New Roman"/>
          <w:szCs w:val="24"/>
        </w:rPr>
        <w:t xml:space="preserve">rhythm </w:t>
      </w:r>
      <w:r>
        <w:rPr>
          <w:rFonts w:cs="Times New Roman"/>
          <w:szCs w:val="24"/>
        </w:rPr>
        <w:t xml:space="preserve">effects </w:t>
      </w:r>
      <w:r w:rsidR="003D1C89">
        <w:rPr>
          <w:rFonts w:cs="Times New Roman"/>
          <w:szCs w:val="24"/>
        </w:rPr>
        <w:t>were not</w:t>
      </w:r>
      <w:r w:rsidR="00BE280D">
        <w:rPr>
          <w:rFonts w:cs="Times New Roman"/>
          <w:szCs w:val="24"/>
        </w:rPr>
        <w:t xml:space="preserve"> </w:t>
      </w:r>
      <w:r>
        <w:rPr>
          <w:rFonts w:cs="Times New Roman"/>
          <w:szCs w:val="24"/>
        </w:rPr>
        <w:t xml:space="preserve">clear in the canopy size and biomass analyses, </w:t>
      </w:r>
      <w:r w:rsidR="00A738C2">
        <w:rPr>
          <w:rFonts w:cs="Times New Roman"/>
          <w:szCs w:val="24"/>
        </w:rPr>
        <w:t>c</w:t>
      </w:r>
      <w:r w:rsidR="00BE6DBE">
        <w:rPr>
          <w:rFonts w:cs="Times New Roman"/>
          <w:szCs w:val="24"/>
        </w:rPr>
        <w:t>ircadian plants had significantly higher stomatal conductance and CO</w:t>
      </w:r>
      <w:r w:rsidR="00BE6DBE" w:rsidRPr="0027591B">
        <w:rPr>
          <w:rFonts w:cs="Times New Roman"/>
          <w:szCs w:val="24"/>
          <w:vertAlign w:val="subscript"/>
        </w:rPr>
        <w:t>2</w:t>
      </w:r>
      <w:r w:rsidR="00BE6DBE">
        <w:rPr>
          <w:rFonts w:cs="Times New Roman"/>
          <w:szCs w:val="24"/>
        </w:rPr>
        <w:t xml:space="preserve"> exchange rates than their non-circadian counterparts.</w:t>
      </w:r>
      <w:r w:rsidR="00527CD7">
        <w:rPr>
          <w:rFonts w:cs="Times New Roman"/>
          <w:szCs w:val="24"/>
        </w:rPr>
        <w:t xml:space="preserve"> </w:t>
      </w:r>
      <w:r w:rsidR="00527CD7" w:rsidRPr="00B53EA5">
        <w:rPr>
          <w:rFonts w:cs="Times New Roman"/>
          <w:szCs w:val="24"/>
        </w:rPr>
        <w:t xml:space="preserve">While stomatal conductance is only a measure of </w:t>
      </w:r>
      <w:r w:rsidR="009B2D6E">
        <w:rPr>
          <w:rFonts w:cs="Times New Roman"/>
          <w:szCs w:val="24"/>
        </w:rPr>
        <w:t>stomatal openness</w:t>
      </w:r>
      <w:r w:rsidR="00527CD7" w:rsidRPr="00B53EA5">
        <w:rPr>
          <w:rFonts w:cs="Times New Roman"/>
          <w:szCs w:val="24"/>
        </w:rPr>
        <w:t>, it is correlated with photosynthetic rates in lettuce (Broadley et al. 2001)</w:t>
      </w:r>
      <w:r w:rsidR="00527CD7">
        <w:rPr>
          <w:rFonts w:cs="Times New Roman"/>
          <w:szCs w:val="24"/>
        </w:rPr>
        <w:t xml:space="preserve"> and so these results </w:t>
      </w:r>
      <w:r w:rsidR="009B2D6E">
        <w:rPr>
          <w:rFonts w:cs="Times New Roman"/>
          <w:szCs w:val="24"/>
        </w:rPr>
        <w:t xml:space="preserve">are consistent </w:t>
      </w:r>
      <w:r w:rsidR="00527CD7">
        <w:rPr>
          <w:rFonts w:cs="Times New Roman"/>
          <w:szCs w:val="24"/>
        </w:rPr>
        <w:t>with each other</w:t>
      </w:r>
      <w:r w:rsidR="00527CD7" w:rsidRPr="00B53EA5">
        <w:rPr>
          <w:rFonts w:cs="Times New Roman"/>
          <w:szCs w:val="24"/>
        </w:rPr>
        <w:t>.</w:t>
      </w:r>
      <w:r w:rsidR="00527CD7">
        <w:rPr>
          <w:rFonts w:cs="Times New Roman"/>
          <w:szCs w:val="24"/>
        </w:rPr>
        <w:t xml:space="preserve"> On a treatment effect level, these results</w:t>
      </w:r>
      <w:r w:rsidR="00735DA8">
        <w:rPr>
          <w:rFonts w:cs="Times New Roman"/>
          <w:szCs w:val="24"/>
        </w:rPr>
        <w:t xml:space="preserve"> somewhat </w:t>
      </w:r>
      <w:r w:rsidR="00527CD7">
        <w:rPr>
          <w:rFonts w:cs="Times New Roman"/>
          <w:szCs w:val="24"/>
        </w:rPr>
        <w:t>agree with</w:t>
      </w:r>
      <w:r w:rsidR="00735DA8">
        <w:rPr>
          <w:rFonts w:cs="Times New Roman"/>
          <w:szCs w:val="24"/>
        </w:rPr>
        <w:t xml:space="preserve"> </w:t>
      </w:r>
      <w:r w:rsidR="00527CD7">
        <w:rPr>
          <w:rFonts w:cs="Times New Roman"/>
          <w:i/>
          <w:iCs/>
          <w:szCs w:val="24"/>
        </w:rPr>
        <w:t>Arabidopsis</w:t>
      </w:r>
      <w:r w:rsidR="00527CD7">
        <w:rPr>
          <w:rFonts w:cs="Times New Roman"/>
          <w:szCs w:val="24"/>
        </w:rPr>
        <w:t xml:space="preserve"> </w:t>
      </w:r>
      <w:r w:rsidR="003D1C89">
        <w:rPr>
          <w:rFonts w:cs="Times New Roman"/>
          <w:szCs w:val="24"/>
        </w:rPr>
        <w:t>results</w:t>
      </w:r>
      <w:r w:rsidR="00527CD7">
        <w:rPr>
          <w:rFonts w:cs="Times New Roman"/>
          <w:szCs w:val="24"/>
        </w:rPr>
        <w:t xml:space="preserve"> since non-circadian photoperiods are associated with </w:t>
      </w:r>
      <w:r w:rsidR="00D930F1">
        <w:rPr>
          <w:rFonts w:cs="Times New Roman"/>
          <w:szCs w:val="24"/>
        </w:rPr>
        <w:t xml:space="preserve">up to </w:t>
      </w:r>
      <w:r w:rsidR="002F5FE1">
        <w:rPr>
          <w:rFonts w:cs="Times New Roman"/>
          <w:szCs w:val="24"/>
        </w:rPr>
        <w:t>60% lower carbon fixation</w:t>
      </w:r>
      <w:r w:rsidR="00802C63">
        <w:rPr>
          <w:rFonts w:cs="Times New Roman"/>
          <w:szCs w:val="24"/>
        </w:rPr>
        <w:t xml:space="preserve"> </w:t>
      </w:r>
      <w:r w:rsidR="00A2148C">
        <w:rPr>
          <w:rFonts w:cs="Times New Roman"/>
          <w:szCs w:val="24"/>
        </w:rPr>
        <w:t>(D</w:t>
      </w:r>
      <w:r w:rsidR="00FD5EA0">
        <w:rPr>
          <w:rFonts w:cs="Times New Roman"/>
          <w:szCs w:val="24"/>
        </w:rPr>
        <w:t xml:space="preserve">odd et al. 2005) </w:t>
      </w:r>
      <w:r w:rsidR="00802C63">
        <w:rPr>
          <w:rFonts w:cs="Times New Roman"/>
          <w:szCs w:val="24"/>
        </w:rPr>
        <w:t>and</w:t>
      </w:r>
      <w:r w:rsidR="007D1D7B">
        <w:rPr>
          <w:rFonts w:cs="Times New Roman"/>
          <w:szCs w:val="24"/>
        </w:rPr>
        <w:t xml:space="preserve"> up to</w:t>
      </w:r>
      <w:r w:rsidR="00802C63">
        <w:rPr>
          <w:rFonts w:cs="Times New Roman"/>
          <w:szCs w:val="24"/>
        </w:rPr>
        <w:t xml:space="preserve"> </w:t>
      </w:r>
      <w:r w:rsidR="00A2148C">
        <w:rPr>
          <w:rFonts w:cs="Times New Roman"/>
          <w:szCs w:val="24"/>
        </w:rPr>
        <w:t>75% lower peak stomatal conductance (</w:t>
      </w:r>
      <w:r w:rsidR="00FD5EA0">
        <w:rPr>
          <w:rFonts w:cs="Times New Roman"/>
          <w:szCs w:val="24"/>
        </w:rPr>
        <w:t>Dodd et al. 2003)</w:t>
      </w:r>
      <w:r w:rsidR="0016269A">
        <w:rPr>
          <w:rFonts w:cs="Times New Roman"/>
          <w:szCs w:val="24"/>
        </w:rPr>
        <w:t xml:space="preserve"> with photoperiods of 20 </w:t>
      </w:r>
      <w:r w:rsidR="00ED3571">
        <w:rPr>
          <w:rFonts w:cs="Times New Roman"/>
          <w:szCs w:val="24"/>
        </w:rPr>
        <w:t>and</w:t>
      </w:r>
      <w:r w:rsidR="0016269A">
        <w:rPr>
          <w:rFonts w:cs="Times New Roman"/>
          <w:szCs w:val="24"/>
        </w:rPr>
        <w:t xml:space="preserve"> 28 hours</w:t>
      </w:r>
      <w:r w:rsidR="00735DA8">
        <w:rPr>
          <w:rFonts w:cs="Times New Roman"/>
          <w:szCs w:val="24"/>
        </w:rPr>
        <w:t>. The re</w:t>
      </w:r>
      <w:r w:rsidR="00CF609B">
        <w:rPr>
          <w:rFonts w:cs="Times New Roman"/>
          <w:szCs w:val="24"/>
        </w:rPr>
        <w:t>ductions</w:t>
      </w:r>
      <w:r w:rsidR="00735DA8">
        <w:rPr>
          <w:rFonts w:cs="Times New Roman"/>
          <w:szCs w:val="24"/>
        </w:rPr>
        <w:t xml:space="preserve"> seen in lettuce have a much lower absolute value with only</w:t>
      </w:r>
      <w:r w:rsidR="003553DA">
        <w:rPr>
          <w:rFonts w:cs="Times New Roman"/>
          <w:szCs w:val="24"/>
        </w:rPr>
        <w:t xml:space="preserve"> about 10% lower stomatal conductance and carbon </w:t>
      </w:r>
      <w:r w:rsidR="00B22AA0">
        <w:rPr>
          <w:rFonts w:cs="Times New Roman"/>
          <w:szCs w:val="24"/>
        </w:rPr>
        <w:t xml:space="preserve">exchange across the </w:t>
      </w:r>
      <w:r w:rsidR="0045168B">
        <w:rPr>
          <w:rFonts w:cs="Times New Roman"/>
          <w:szCs w:val="24"/>
        </w:rPr>
        <w:t>three experiments</w:t>
      </w:r>
      <w:r w:rsidR="00B22AA0">
        <w:rPr>
          <w:rFonts w:cs="Times New Roman"/>
          <w:szCs w:val="24"/>
        </w:rPr>
        <w:t>. This would give further support to the idea that lettuce has some resistance to non-circadian effects.</w:t>
      </w:r>
    </w:p>
    <w:p w14:paraId="02E4740C" w14:textId="71FAA6CD" w:rsidR="00BD1EC3" w:rsidRDefault="00BD1EC3" w:rsidP="00BD1EC3">
      <w:pPr>
        <w:spacing w:after="0" w:line="480" w:lineRule="auto"/>
        <w:rPr>
          <w:rFonts w:cs="Times New Roman"/>
          <w:szCs w:val="24"/>
        </w:rPr>
      </w:pPr>
    </w:p>
    <w:p w14:paraId="60AB8EC3" w14:textId="4DDBBB54" w:rsidR="007F2176" w:rsidRDefault="00170091" w:rsidP="00E2126A">
      <w:pPr>
        <w:spacing w:after="0" w:line="480" w:lineRule="auto"/>
        <w:rPr>
          <w:rFonts w:cs="Times New Roman"/>
          <w:szCs w:val="24"/>
        </w:rPr>
      </w:pPr>
      <w:r>
        <w:rPr>
          <w:rFonts w:cs="Times New Roman"/>
          <w:szCs w:val="24"/>
        </w:rPr>
        <w:t>In this study, p</w:t>
      </w:r>
      <w:r w:rsidR="005C74FA">
        <w:rPr>
          <w:rFonts w:cs="Times New Roman"/>
          <w:szCs w:val="24"/>
        </w:rPr>
        <w:t xml:space="preserve">lants </w:t>
      </w:r>
      <w:r w:rsidR="009B2D6E">
        <w:rPr>
          <w:rFonts w:cs="Times New Roman"/>
          <w:szCs w:val="24"/>
        </w:rPr>
        <w:t xml:space="preserve">with </w:t>
      </w:r>
      <w:r w:rsidR="005C74FA">
        <w:rPr>
          <w:rFonts w:cs="Times New Roman"/>
          <w:szCs w:val="24"/>
        </w:rPr>
        <w:t xml:space="preserve">non-circadian </w:t>
      </w:r>
      <w:r w:rsidR="00F04E74">
        <w:rPr>
          <w:rFonts w:cs="Times New Roman"/>
          <w:szCs w:val="24"/>
        </w:rPr>
        <w:t xml:space="preserve">photoperiods had about 30% lower </w:t>
      </w:r>
      <w:r w:rsidR="00A353E3">
        <w:rPr>
          <w:rFonts w:cs="Times New Roman"/>
          <w:szCs w:val="24"/>
        </w:rPr>
        <w:t xml:space="preserve">leaf sugar concentrations than </w:t>
      </w:r>
      <w:r w:rsidR="00A353E3" w:rsidRPr="00450866">
        <w:rPr>
          <w:rFonts w:cs="Times New Roman"/>
          <w:szCs w:val="24"/>
        </w:rPr>
        <w:t xml:space="preserve">those in circadian </w:t>
      </w:r>
      <w:r w:rsidR="009B2D6E" w:rsidRPr="00450866">
        <w:rPr>
          <w:rFonts w:cs="Times New Roman"/>
          <w:szCs w:val="24"/>
        </w:rPr>
        <w:t>regimes</w:t>
      </w:r>
      <w:r w:rsidR="00A353E3" w:rsidRPr="00450866">
        <w:rPr>
          <w:rFonts w:cs="Times New Roman"/>
          <w:szCs w:val="24"/>
        </w:rPr>
        <w:t xml:space="preserve">. </w:t>
      </w:r>
      <w:r w:rsidR="00E626EC" w:rsidRPr="00450866">
        <w:rPr>
          <w:rFonts w:cs="Times New Roman"/>
          <w:szCs w:val="24"/>
        </w:rPr>
        <w:t xml:space="preserve">This </w:t>
      </w:r>
      <w:r w:rsidR="00496A5D" w:rsidRPr="00450866">
        <w:rPr>
          <w:rFonts w:cs="Times New Roman"/>
          <w:szCs w:val="24"/>
        </w:rPr>
        <w:t>agrees</w:t>
      </w:r>
      <w:r w:rsidR="00EF76F9" w:rsidRPr="00450866">
        <w:rPr>
          <w:rFonts w:cs="Times New Roman"/>
          <w:szCs w:val="24"/>
        </w:rPr>
        <w:t xml:space="preserve"> with </w:t>
      </w:r>
      <w:r w:rsidR="00EF76F9" w:rsidRPr="00450866">
        <w:rPr>
          <w:rFonts w:cs="Times New Roman"/>
          <w:i/>
          <w:iCs/>
          <w:szCs w:val="24"/>
        </w:rPr>
        <w:t xml:space="preserve">Arabidopsis </w:t>
      </w:r>
      <w:r w:rsidR="00580A49">
        <w:rPr>
          <w:rFonts w:cs="Times New Roman"/>
          <w:szCs w:val="24"/>
        </w:rPr>
        <w:t>results</w:t>
      </w:r>
      <w:r w:rsidR="00E626EC" w:rsidRPr="00450866">
        <w:rPr>
          <w:rFonts w:cs="Times New Roman"/>
          <w:szCs w:val="24"/>
        </w:rPr>
        <w:t xml:space="preserve"> in direction</w:t>
      </w:r>
      <w:r w:rsidR="00101879" w:rsidRPr="00450866">
        <w:rPr>
          <w:rFonts w:cs="Times New Roman"/>
          <w:szCs w:val="24"/>
        </w:rPr>
        <w:t xml:space="preserve">, although the effects </w:t>
      </w:r>
      <w:r w:rsidR="009B2D6E" w:rsidRPr="00450866">
        <w:rPr>
          <w:rFonts w:cs="Times New Roman"/>
          <w:szCs w:val="24"/>
        </w:rPr>
        <w:t xml:space="preserve">are </w:t>
      </w:r>
      <w:r w:rsidR="00101879" w:rsidRPr="00450866">
        <w:rPr>
          <w:rFonts w:cs="Times New Roman"/>
          <w:szCs w:val="24"/>
        </w:rPr>
        <w:t xml:space="preserve">much larger in </w:t>
      </w:r>
      <w:r w:rsidR="00101879" w:rsidRPr="00450866">
        <w:rPr>
          <w:rFonts w:cs="Times New Roman"/>
          <w:i/>
          <w:iCs/>
          <w:szCs w:val="24"/>
        </w:rPr>
        <w:t>Arabidopsis</w:t>
      </w:r>
      <w:r w:rsidR="00E626EC" w:rsidRPr="00450866">
        <w:rPr>
          <w:rFonts w:cs="Times New Roman"/>
          <w:szCs w:val="24"/>
        </w:rPr>
        <w:t xml:space="preserve">. </w:t>
      </w:r>
      <w:r w:rsidR="004F0A0A" w:rsidRPr="00450866">
        <w:rPr>
          <w:rFonts w:cs="Times New Roman"/>
          <w:szCs w:val="24"/>
        </w:rPr>
        <w:t xml:space="preserve">It has been </w:t>
      </w:r>
      <w:r w:rsidR="009B2D6E" w:rsidRPr="00450866">
        <w:rPr>
          <w:rFonts w:cs="Times New Roman"/>
          <w:szCs w:val="24"/>
        </w:rPr>
        <w:t xml:space="preserve">observed </w:t>
      </w:r>
      <w:r w:rsidR="004F0A0A" w:rsidRPr="00450866">
        <w:rPr>
          <w:rFonts w:cs="Times New Roman"/>
          <w:szCs w:val="24"/>
        </w:rPr>
        <w:t xml:space="preserve">that non-circadian </w:t>
      </w:r>
      <w:r w:rsidR="004F0A0A" w:rsidRPr="00450866">
        <w:rPr>
          <w:rFonts w:cs="Times New Roman"/>
          <w:szCs w:val="24"/>
        </w:rPr>
        <w:lastRenderedPageBreak/>
        <w:t>photoperiods reduce</w:t>
      </w:r>
      <w:r w:rsidR="009B2D6E" w:rsidRPr="00450866">
        <w:rPr>
          <w:rFonts w:cs="Times New Roman"/>
          <w:szCs w:val="24"/>
        </w:rPr>
        <w:t>d</w:t>
      </w:r>
      <w:r w:rsidR="004F0A0A" w:rsidRPr="00450866">
        <w:rPr>
          <w:rFonts w:cs="Times New Roman"/>
          <w:szCs w:val="24"/>
        </w:rPr>
        <w:t xml:space="preserve"> soluble leaf sugar</w:t>
      </w:r>
      <w:r w:rsidR="001E064B" w:rsidRPr="00450866">
        <w:rPr>
          <w:rFonts w:cs="Times New Roman"/>
          <w:szCs w:val="24"/>
        </w:rPr>
        <w:t xml:space="preserve"> in </w:t>
      </w:r>
      <w:r w:rsidR="001E064B" w:rsidRPr="00450866">
        <w:rPr>
          <w:rFonts w:cs="Times New Roman"/>
          <w:i/>
          <w:iCs/>
          <w:szCs w:val="24"/>
        </w:rPr>
        <w:t>Arabidopsis</w:t>
      </w:r>
      <w:r w:rsidR="004F0A0A" w:rsidRPr="00450866">
        <w:rPr>
          <w:rFonts w:cs="Times New Roman"/>
          <w:szCs w:val="24"/>
        </w:rPr>
        <w:t xml:space="preserve"> by between 50</w:t>
      </w:r>
      <w:r w:rsidR="00101879" w:rsidRPr="00450866">
        <w:rPr>
          <w:rFonts w:cs="Times New Roman"/>
          <w:szCs w:val="24"/>
        </w:rPr>
        <w:t>% and 60%</w:t>
      </w:r>
      <w:r w:rsidR="004F0A0A" w:rsidRPr="00450866">
        <w:rPr>
          <w:rFonts w:cs="Times New Roman"/>
          <w:szCs w:val="24"/>
        </w:rPr>
        <w:t xml:space="preserve"> (</w:t>
      </w:r>
      <w:proofErr w:type="spellStart"/>
      <w:r w:rsidR="004F0A0A" w:rsidRPr="00450866">
        <w:rPr>
          <w:rFonts w:cs="Times New Roman"/>
          <w:szCs w:val="24"/>
        </w:rPr>
        <w:t>Mor</w:t>
      </w:r>
      <w:r w:rsidR="004E1859" w:rsidRPr="00450866">
        <w:rPr>
          <w:rFonts w:cs="Times New Roman"/>
          <w:szCs w:val="24"/>
        </w:rPr>
        <w:t>aes</w:t>
      </w:r>
      <w:proofErr w:type="spellEnd"/>
      <w:r w:rsidR="004E1859" w:rsidRPr="00450866">
        <w:rPr>
          <w:rFonts w:cs="Times New Roman"/>
          <w:szCs w:val="24"/>
        </w:rPr>
        <w:t xml:space="preserve"> et al. 2022)</w:t>
      </w:r>
      <w:r w:rsidR="00101879" w:rsidRPr="00450866">
        <w:rPr>
          <w:rFonts w:cs="Times New Roman"/>
          <w:szCs w:val="24"/>
        </w:rPr>
        <w:t>.</w:t>
      </w:r>
      <w:r w:rsidR="00E41ECD" w:rsidRPr="00450866">
        <w:rPr>
          <w:rFonts w:cs="Times New Roman"/>
          <w:szCs w:val="24"/>
        </w:rPr>
        <w:t xml:space="preserve"> </w:t>
      </w:r>
      <w:r w:rsidR="00D80723" w:rsidRPr="00450866">
        <w:rPr>
          <w:rFonts w:cs="Times New Roman"/>
          <w:szCs w:val="24"/>
        </w:rPr>
        <w:t xml:space="preserve">This reduction in soluble leaf sugar </w:t>
      </w:r>
      <w:r w:rsidR="00B16001" w:rsidRPr="00450866">
        <w:rPr>
          <w:rFonts w:cs="Times New Roman"/>
          <w:szCs w:val="24"/>
        </w:rPr>
        <w:t xml:space="preserve">would be expected to be associated with a decrease in initial leaf starch levels at nightfall and </w:t>
      </w:r>
      <w:r w:rsidR="00840FD7" w:rsidRPr="00450866">
        <w:rPr>
          <w:rFonts w:cs="Times New Roman"/>
          <w:szCs w:val="24"/>
        </w:rPr>
        <w:t>a reduc</w:t>
      </w:r>
      <w:r w:rsidR="00BC4000" w:rsidRPr="00450866">
        <w:rPr>
          <w:rFonts w:cs="Times New Roman"/>
          <w:szCs w:val="24"/>
        </w:rPr>
        <w:t>ed</w:t>
      </w:r>
      <w:r w:rsidR="00346146" w:rsidRPr="00450866">
        <w:rPr>
          <w:rFonts w:cs="Times New Roman"/>
          <w:szCs w:val="24"/>
        </w:rPr>
        <w:t xml:space="preserve"> ability of the plant to prevent starvation </w:t>
      </w:r>
      <w:r w:rsidR="00C070A0" w:rsidRPr="00450866">
        <w:rPr>
          <w:rFonts w:cs="Times New Roman"/>
          <w:szCs w:val="24"/>
        </w:rPr>
        <w:t xml:space="preserve">effects </w:t>
      </w:r>
      <w:r w:rsidR="00346146" w:rsidRPr="00450866">
        <w:rPr>
          <w:rFonts w:cs="Times New Roman"/>
          <w:szCs w:val="24"/>
        </w:rPr>
        <w:t xml:space="preserve">at night when </w:t>
      </w:r>
      <w:r w:rsidR="00A50343" w:rsidRPr="00450866">
        <w:rPr>
          <w:rFonts w:cs="Times New Roman"/>
          <w:szCs w:val="24"/>
        </w:rPr>
        <w:t>cellular respiration</w:t>
      </w:r>
      <w:r w:rsidR="00346146" w:rsidRPr="00450866">
        <w:rPr>
          <w:rFonts w:cs="Times New Roman"/>
          <w:szCs w:val="24"/>
        </w:rPr>
        <w:t xml:space="preserve"> is occurring</w:t>
      </w:r>
      <w:r w:rsidR="008935E0" w:rsidRPr="00450866">
        <w:rPr>
          <w:rFonts w:cs="Times New Roman"/>
          <w:szCs w:val="24"/>
        </w:rPr>
        <w:t xml:space="preserve"> (Graf et al. 2010)</w:t>
      </w:r>
      <w:r w:rsidR="00346146" w:rsidRPr="00450866">
        <w:rPr>
          <w:rFonts w:cs="Times New Roman"/>
          <w:szCs w:val="24"/>
        </w:rPr>
        <w:t xml:space="preserve">. </w:t>
      </w:r>
      <w:r w:rsidR="00101879" w:rsidRPr="00450866">
        <w:rPr>
          <w:rFonts w:cs="Times New Roman"/>
          <w:szCs w:val="24"/>
        </w:rPr>
        <w:t>Th</w:t>
      </w:r>
      <w:r w:rsidR="008A2EBF" w:rsidRPr="00450866">
        <w:rPr>
          <w:rFonts w:cs="Times New Roman"/>
          <w:szCs w:val="24"/>
        </w:rPr>
        <w:t xml:space="preserve">e observation of lower leaf sugars in non-circadian plants </w:t>
      </w:r>
      <w:r w:rsidR="00101879" w:rsidRPr="00450866">
        <w:rPr>
          <w:rFonts w:cs="Times New Roman"/>
          <w:szCs w:val="24"/>
        </w:rPr>
        <w:t xml:space="preserve">agrees well with the gas exchange results and </w:t>
      </w:r>
      <w:r w:rsidR="00E41ECD" w:rsidRPr="00450866">
        <w:rPr>
          <w:rFonts w:cs="Times New Roman"/>
          <w:szCs w:val="24"/>
        </w:rPr>
        <w:t>the previously discussed relationship between stomatal conductance and photosynthesis rates in lettuce</w:t>
      </w:r>
      <w:r w:rsidR="00CB25E1">
        <w:rPr>
          <w:rFonts w:cs="Times New Roman"/>
          <w:szCs w:val="24"/>
        </w:rPr>
        <w:t xml:space="preserve"> (Dodd et al. 2005, Broadley et al. 2001)</w:t>
      </w:r>
      <w:r w:rsidR="00E41ECD" w:rsidRPr="00450866">
        <w:rPr>
          <w:rFonts w:cs="Times New Roman"/>
          <w:szCs w:val="24"/>
        </w:rPr>
        <w:t>.</w:t>
      </w:r>
      <w:r w:rsidR="00145454" w:rsidRPr="00450866">
        <w:rPr>
          <w:rFonts w:cs="Times New Roman"/>
          <w:szCs w:val="24"/>
        </w:rPr>
        <w:t xml:space="preserve"> </w:t>
      </w:r>
      <w:r w:rsidR="00923216" w:rsidRPr="00450866">
        <w:rPr>
          <w:rFonts w:cs="Times New Roman"/>
          <w:szCs w:val="24"/>
        </w:rPr>
        <w:t>Unfortunately,</w:t>
      </w:r>
      <w:r w:rsidR="00423909" w:rsidRPr="00450866">
        <w:rPr>
          <w:rFonts w:cs="Times New Roman"/>
          <w:szCs w:val="24"/>
        </w:rPr>
        <w:t xml:space="preserve"> the starch analysis proved inconclusive despite being one of the primary questions of the experiment.</w:t>
      </w:r>
      <w:r w:rsidR="000258E2" w:rsidRPr="00450866">
        <w:rPr>
          <w:rFonts w:cs="Times New Roman"/>
          <w:szCs w:val="24"/>
        </w:rPr>
        <w:t xml:space="preserve"> </w:t>
      </w:r>
      <w:r w:rsidR="00140018" w:rsidRPr="00450866">
        <w:rPr>
          <w:rFonts w:cs="Times New Roman"/>
          <w:szCs w:val="24"/>
        </w:rPr>
        <w:t>The expectation was that leaf starch would follow a similar trend to leaf sugar</w:t>
      </w:r>
      <w:r w:rsidR="008A2EBF" w:rsidRPr="00450866">
        <w:rPr>
          <w:rFonts w:cs="Times New Roman"/>
          <w:szCs w:val="24"/>
        </w:rPr>
        <w:t>,</w:t>
      </w:r>
      <w:r w:rsidR="00140018" w:rsidRPr="00450866">
        <w:rPr>
          <w:rFonts w:cs="Times New Roman"/>
          <w:szCs w:val="24"/>
        </w:rPr>
        <w:t xml:space="preserve"> with the exception of the pre-dawn sample period where starch was expected to be highest in the less-than-circadian plants</w:t>
      </w:r>
      <w:r w:rsidR="008A2EBF" w:rsidRPr="00450866">
        <w:rPr>
          <w:rFonts w:cs="Times New Roman"/>
          <w:szCs w:val="24"/>
        </w:rPr>
        <w:t xml:space="preserve"> (Experiments 1 and 2)</w:t>
      </w:r>
      <w:r w:rsidR="00140018" w:rsidRPr="00450866">
        <w:rPr>
          <w:rFonts w:cs="Times New Roman"/>
          <w:szCs w:val="24"/>
        </w:rPr>
        <w:t xml:space="preserve"> and lowest in the greater-than-circadian </w:t>
      </w:r>
      <w:r w:rsidR="008A2EBF" w:rsidRPr="00450866">
        <w:rPr>
          <w:rFonts w:cs="Times New Roman"/>
          <w:szCs w:val="24"/>
        </w:rPr>
        <w:t xml:space="preserve">treatment </w:t>
      </w:r>
      <w:r w:rsidR="00140018" w:rsidRPr="00450866">
        <w:rPr>
          <w:rFonts w:cs="Times New Roman"/>
          <w:szCs w:val="24"/>
        </w:rPr>
        <w:t>of Experiment 3</w:t>
      </w:r>
      <w:r w:rsidR="008A2EBF" w:rsidRPr="00450866">
        <w:rPr>
          <w:rFonts w:cs="Times New Roman"/>
          <w:szCs w:val="24"/>
        </w:rPr>
        <w:t>. This</w:t>
      </w:r>
      <w:r w:rsidR="00140018" w:rsidRPr="00450866">
        <w:rPr>
          <w:rFonts w:cs="Times New Roman"/>
          <w:szCs w:val="24"/>
        </w:rPr>
        <w:t xml:space="preserve"> would signal an inability to sufficiently utilize </w:t>
      </w:r>
      <w:r w:rsidR="00E95532" w:rsidRPr="00450866">
        <w:rPr>
          <w:rFonts w:cs="Times New Roman"/>
          <w:szCs w:val="24"/>
        </w:rPr>
        <w:t>stored starch before sunrise, or an inability to ration</w:t>
      </w:r>
      <w:r w:rsidR="00AD5EEC" w:rsidRPr="00450866">
        <w:rPr>
          <w:rFonts w:cs="Times New Roman"/>
          <w:szCs w:val="24"/>
        </w:rPr>
        <w:t xml:space="preserve"> starch through a longer night for the less-than and greater-than circadian </w:t>
      </w:r>
      <w:r w:rsidR="008A2EBF" w:rsidRPr="00450866">
        <w:rPr>
          <w:rFonts w:cs="Times New Roman"/>
          <w:szCs w:val="24"/>
        </w:rPr>
        <w:t xml:space="preserve">plants </w:t>
      </w:r>
      <w:r w:rsidR="00AD5EEC" w:rsidRPr="00450866">
        <w:rPr>
          <w:rFonts w:cs="Times New Roman"/>
          <w:szCs w:val="24"/>
        </w:rPr>
        <w:t>respectively</w:t>
      </w:r>
      <w:r w:rsidR="00140018" w:rsidRPr="00450866">
        <w:rPr>
          <w:rFonts w:cs="Times New Roman"/>
          <w:szCs w:val="24"/>
        </w:rPr>
        <w:t>.</w:t>
      </w:r>
      <w:r w:rsidR="00472DF1" w:rsidRPr="00450866">
        <w:rPr>
          <w:rFonts w:cs="Times New Roman"/>
          <w:szCs w:val="24"/>
        </w:rPr>
        <w:t xml:space="preserve"> </w:t>
      </w:r>
      <w:r w:rsidR="00025B86" w:rsidRPr="00450866">
        <w:rPr>
          <w:rFonts w:cs="Times New Roman"/>
          <w:szCs w:val="24"/>
        </w:rPr>
        <w:t xml:space="preserve">Further understanding of starch dynamics </w:t>
      </w:r>
      <w:r w:rsidR="00472DF1" w:rsidRPr="00450866">
        <w:rPr>
          <w:rFonts w:cs="Times New Roman"/>
          <w:szCs w:val="24"/>
        </w:rPr>
        <w:t xml:space="preserve">would </w:t>
      </w:r>
      <w:r w:rsidR="00025B86" w:rsidRPr="00450866">
        <w:rPr>
          <w:rFonts w:cs="Times New Roman"/>
          <w:szCs w:val="24"/>
        </w:rPr>
        <w:t xml:space="preserve">have </w:t>
      </w:r>
      <w:r w:rsidR="00472DF1" w:rsidRPr="00450866">
        <w:rPr>
          <w:rFonts w:cs="Times New Roman"/>
          <w:szCs w:val="24"/>
        </w:rPr>
        <w:t>grant</w:t>
      </w:r>
      <w:r w:rsidR="00025B86" w:rsidRPr="00450866">
        <w:rPr>
          <w:rFonts w:cs="Times New Roman"/>
          <w:szCs w:val="24"/>
        </w:rPr>
        <w:t>ed</w:t>
      </w:r>
      <w:r w:rsidR="00472DF1" w:rsidRPr="00450866">
        <w:rPr>
          <w:rFonts w:cs="Times New Roman"/>
          <w:szCs w:val="24"/>
        </w:rPr>
        <w:t xml:space="preserve"> insight into </w:t>
      </w:r>
      <w:r w:rsidR="0069230B" w:rsidRPr="00450866">
        <w:rPr>
          <w:rFonts w:cs="Times New Roman"/>
          <w:szCs w:val="24"/>
        </w:rPr>
        <w:t>the relationship between circadian period and plant biomass accumulation</w:t>
      </w:r>
      <w:r w:rsidR="00025B86" w:rsidRPr="00450866">
        <w:rPr>
          <w:rFonts w:cs="Times New Roman"/>
          <w:szCs w:val="24"/>
        </w:rPr>
        <w:t>,</w:t>
      </w:r>
      <w:r w:rsidR="0069230B" w:rsidRPr="00450866">
        <w:rPr>
          <w:rFonts w:cs="Times New Roman"/>
          <w:szCs w:val="24"/>
        </w:rPr>
        <w:t xml:space="preserve"> given that </w:t>
      </w:r>
      <w:r w:rsidR="00841C41" w:rsidRPr="00450866">
        <w:rPr>
          <w:rFonts w:cs="Times New Roman"/>
          <w:szCs w:val="24"/>
        </w:rPr>
        <w:t>starch is essential for providing stored energy throughout the night</w:t>
      </w:r>
      <w:r w:rsidR="008A2EBF" w:rsidRPr="00450866">
        <w:rPr>
          <w:rFonts w:cs="Times New Roman"/>
          <w:szCs w:val="24"/>
        </w:rPr>
        <w:t xml:space="preserve"> when the plant is not generating energy through photosynthesis</w:t>
      </w:r>
      <w:r w:rsidR="00841C41" w:rsidRPr="00450866">
        <w:rPr>
          <w:rFonts w:cs="Times New Roman"/>
          <w:szCs w:val="24"/>
        </w:rPr>
        <w:t>.</w:t>
      </w:r>
      <w:r w:rsidR="00140018" w:rsidRPr="00450866">
        <w:rPr>
          <w:rFonts w:cs="Times New Roman"/>
          <w:szCs w:val="24"/>
        </w:rPr>
        <w:t xml:space="preserve"> </w:t>
      </w:r>
      <w:r w:rsidR="00694EF1" w:rsidRPr="00450866">
        <w:rPr>
          <w:rFonts w:cs="Times New Roman"/>
          <w:szCs w:val="24"/>
        </w:rPr>
        <w:t>Previous research established that lettuce plants in normal</w:t>
      </w:r>
      <w:r w:rsidR="00694EF1" w:rsidRPr="00B53EA5">
        <w:rPr>
          <w:rFonts w:cs="Times New Roman"/>
          <w:szCs w:val="24"/>
        </w:rPr>
        <w:t xml:space="preserve"> light environments generally have between 10-20% as much starch as they do sugar at a dusk sampling (Chen and Yang 2018), however measured samples varied wildly between 1-20% ratios of starch to sugar. These unexpected findings </w:t>
      </w:r>
      <w:r w:rsidR="006506FF">
        <w:rPr>
          <w:rFonts w:cs="Times New Roman"/>
          <w:szCs w:val="24"/>
        </w:rPr>
        <w:t>may be</w:t>
      </w:r>
      <w:r w:rsidR="00694EF1" w:rsidRPr="00B53EA5">
        <w:rPr>
          <w:rFonts w:cs="Times New Roman"/>
          <w:szCs w:val="24"/>
        </w:rPr>
        <w:t xml:space="preserve"> the result of measurement noise overshadowing the relatively low </w:t>
      </w:r>
      <w:r w:rsidR="009B2D6E">
        <w:rPr>
          <w:rFonts w:cs="Times New Roman"/>
          <w:szCs w:val="24"/>
        </w:rPr>
        <w:t xml:space="preserve">starch </w:t>
      </w:r>
      <w:r w:rsidR="00694EF1" w:rsidRPr="00B53EA5">
        <w:rPr>
          <w:rFonts w:cs="Times New Roman"/>
          <w:szCs w:val="24"/>
        </w:rPr>
        <w:t>concentrations being measured</w:t>
      </w:r>
      <w:r w:rsidR="00694EF1">
        <w:rPr>
          <w:rFonts w:cs="Times New Roman"/>
          <w:szCs w:val="24"/>
        </w:rPr>
        <w:t xml:space="preserve">. </w:t>
      </w:r>
    </w:p>
    <w:p w14:paraId="46E778B3" w14:textId="77777777" w:rsidR="00025B86" w:rsidRDefault="00025B86" w:rsidP="00E2126A">
      <w:pPr>
        <w:spacing w:after="0" w:line="480" w:lineRule="auto"/>
        <w:rPr>
          <w:rFonts w:cs="Times New Roman"/>
          <w:szCs w:val="24"/>
        </w:rPr>
      </w:pPr>
    </w:p>
    <w:p w14:paraId="07FF5D15" w14:textId="468AB8EB" w:rsidR="00406C7D" w:rsidRDefault="006C3235" w:rsidP="00E2126A">
      <w:pPr>
        <w:spacing w:after="0" w:line="480" w:lineRule="auto"/>
        <w:rPr>
          <w:rFonts w:cs="Times New Roman"/>
          <w:szCs w:val="24"/>
        </w:rPr>
      </w:pPr>
      <w:r w:rsidRPr="00450866">
        <w:rPr>
          <w:rFonts w:cs="Times New Roman"/>
          <w:szCs w:val="24"/>
        </w:rPr>
        <w:lastRenderedPageBreak/>
        <w:t xml:space="preserve">Some of the observations </w:t>
      </w:r>
      <w:r w:rsidR="00025B86" w:rsidRPr="00450866">
        <w:rPr>
          <w:rFonts w:cs="Times New Roman"/>
          <w:szCs w:val="24"/>
        </w:rPr>
        <w:t xml:space="preserve">of this study </w:t>
      </w:r>
      <w:r w:rsidRPr="00450866">
        <w:rPr>
          <w:rFonts w:cs="Times New Roman"/>
          <w:szCs w:val="24"/>
        </w:rPr>
        <w:t xml:space="preserve">raise further questions, such as the somewhat conflicting conclusion that </w:t>
      </w:r>
      <w:r w:rsidR="009D3AE9">
        <w:rPr>
          <w:rFonts w:cs="Times New Roman"/>
          <w:szCs w:val="24"/>
        </w:rPr>
        <w:t>non-</w:t>
      </w:r>
      <w:r w:rsidRPr="00450866">
        <w:rPr>
          <w:rFonts w:cs="Times New Roman"/>
          <w:szCs w:val="24"/>
        </w:rPr>
        <w:t xml:space="preserve">circadian plants are absorbing significantly </w:t>
      </w:r>
      <w:r w:rsidR="00F9569C">
        <w:rPr>
          <w:rFonts w:cs="Times New Roman"/>
          <w:szCs w:val="24"/>
        </w:rPr>
        <w:t>less</w:t>
      </w:r>
      <w:r w:rsidRPr="00450866">
        <w:rPr>
          <w:rFonts w:cs="Times New Roman"/>
          <w:szCs w:val="24"/>
        </w:rPr>
        <w:t xml:space="preserve"> carbon</w:t>
      </w:r>
      <w:r w:rsidR="004F2EE7">
        <w:rPr>
          <w:rFonts w:cs="Times New Roman"/>
          <w:szCs w:val="24"/>
        </w:rPr>
        <w:t>,</w:t>
      </w:r>
      <w:r w:rsidRPr="00450866">
        <w:rPr>
          <w:rFonts w:cs="Times New Roman"/>
          <w:szCs w:val="24"/>
        </w:rPr>
        <w:t xml:space="preserve"> while </w:t>
      </w:r>
      <w:r w:rsidR="00187818" w:rsidRPr="00450866">
        <w:rPr>
          <w:rFonts w:cs="Times New Roman"/>
          <w:szCs w:val="24"/>
        </w:rPr>
        <w:t xml:space="preserve">growing </w:t>
      </w:r>
      <w:r w:rsidR="00CB0808">
        <w:rPr>
          <w:rFonts w:cs="Times New Roman"/>
          <w:szCs w:val="24"/>
        </w:rPr>
        <w:t>to a similar size as circadian plants</w:t>
      </w:r>
      <w:r w:rsidRPr="00450866">
        <w:rPr>
          <w:rFonts w:cs="Times New Roman"/>
          <w:szCs w:val="24"/>
        </w:rPr>
        <w:t xml:space="preserve">. </w:t>
      </w:r>
      <w:r w:rsidR="00E5756B" w:rsidRPr="00450866">
        <w:rPr>
          <w:rFonts w:cs="Times New Roman"/>
          <w:szCs w:val="24"/>
        </w:rPr>
        <w:t xml:space="preserve">It is possible that </w:t>
      </w:r>
      <w:r w:rsidR="00025B86" w:rsidRPr="00450866">
        <w:rPr>
          <w:rFonts w:cs="Times New Roman"/>
          <w:szCs w:val="24"/>
        </w:rPr>
        <w:t xml:space="preserve">actual </w:t>
      </w:r>
      <w:r w:rsidR="00817513" w:rsidRPr="00450866">
        <w:rPr>
          <w:rFonts w:cs="Times New Roman"/>
          <w:szCs w:val="24"/>
        </w:rPr>
        <w:t xml:space="preserve">differences in canopy area are being obfuscated by </w:t>
      </w:r>
      <w:r w:rsidR="00025B86" w:rsidRPr="00450866">
        <w:rPr>
          <w:rFonts w:cs="Times New Roman"/>
          <w:szCs w:val="24"/>
        </w:rPr>
        <w:t xml:space="preserve">differences in </w:t>
      </w:r>
      <w:r w:rsidR="00817513" w:rsidRPr="00450866">
        <w:rPr>
          <w:rFonts w:cs="Times New Roman"/>
          <w:szCs w:val="24"/>
        </w:rPr>
        <w:t xml:space="preserve">canopy shape </w:t>
      </w:r>
      <w:r w:rsidR="00025B86" w:rsidRPr="00450866">
        <w:rPr>
          <w:rFonts w:cs="Times New Roman"/>
          <w:szCs w:val="24"/>
        </w:rPr>
        <w:t>or specific l</w:t>
      </w:r>
      <w:r w:rsidR="00817513" w:rsidRPr="00450866">
        <w:rPr>
          <w:rFonts w:cs="Times New Roman"/>
          <w:szCs w:val="24"/>
        </w:rPr>
        <w:t>eaf area</w:t>
      </w:r>
      <w:r w:rsidR="00025B86" w:rsidRPr="00450866">
        <w:rPr>
          <w:rFonts w:cs="Times New Roman"/>
          <w:szCs w:val="24"/>
        </w:rPr>
        <w:t xml:space="preserve"> between the circadian and non-circadian plants</w:t>
      </w:r>
      <w:r w:rsidR="002C1D10" w:rsidRPr="00450866">
        <w:rPr>
          <w:rFonts w:cs="Times New Roman"/>
          <w:szCs w:val="24"/>
        </w:rPr>
        <w:t xml:space="preserve">, </w:t>
      </w:r>
      <w:r w:rsidR="00025B86" w:rsidRPr="00450866">
        <w:rPr>
          <w:rFonts w:cs="Times New Roman"/>
          <w:szCs w:val="24"/>
        </w:rPr>
        <w:t xml:space="preserve">however </w:t>
      </w:r>
      <w:r w:rsidR="002C1D10" w:rsidRPr="00450866">
        <w:rPr>
          <w:rFonts w:cs="Times New Roman"/>
          <w:szCs w:val="24"/>
        </w:rPr>
        <w:t xml:space="preserve">this does not explain the biomass results. </w:t>
      </w:r>
      <w:r w:rsidR="00187818" w:rsidRPr="00450866">
        <w:rPr>
          <w:rFonts w:cs="Times New Roman"/>
          <w:szCs w:val="24"/>
        </w:rPr>
        <w:t>One possibility is that non-circadian plants invested less in belowground biomass compared to circadian plants, such that the total biomass of the non-circadian plants was actually lower</w:t>
      </w:r>
      <w:r w:rsidR="002E1741">
        <w:rPr>
          <w:rFonts w:cs="Times New Roman"/>
          <w:szCs w:val="24"/>
        </w:rPr>
        <w:t xml:space="preserve"> than the above ground biomass would indicate</w:t>
      </w:r>
      <w:r w:rsidR="003F2A11" w:rsidRPr="00450866">
        <w:rPr>
          <w:rFonts w:cs="Times New Roman"/>
          <w:szCs w:val="24"/>
        </w:rPr>
        <w:t xml:space="preserve">. </w:t>
      </w:r>
      <w:r w:rsidR="003F2A11" w:rsidRPr="007B53DD">
        <w:rPr>
          <w:rFonts w:cs="Times New Roman"/>
          <w:szCs w:val="24"/>
        </w:rPr>
        <w:t>This</w:t>
      </w:r>
      <w:r w:rsidR="003F2A11" w:rsidRPr="00450866">
        <w:rPr>
          <w:rFonts w:cs="Times New Roman"/>
          <w:szCs w:val="24"/>
        </w:rPr>
        <w:t xml:space="preserve"> kind of shift in biomass allocation (</w:t>
      </w:r>
      <w:r w:rsidR="006A0E53">
        <w:rPr>
          <w:rFonts w:cs="Times New Roman"/>
          <w:szCs w:val="24"/>
        </w:rPr>
        <w:t>decrease</w:t>
      </w:r>
      <w:r w:rsidR="003F2A11" w:rsidRPr="00450866">
        <w:rPr>
          <w:rFonts w:cs="Times New Roman"/>
          <w:szCs w:val="24"/>
        </w:rPr>
        <w:t xml:space="preserve"> in </w:t>
      </w:r>
      <w:r w:rsidR="0036572F">
        <w:rPr>
          <w:rFonts w:cs="Times New Roman"/>
          <w:szCs w:val="24"/>
        </w:rPr>
        <w:t>root-shoot</w:t>
      </w:r>
      <w:r w:rsidR="003F2A11" w:rsidRPr="00450866">
        <w:rPr>
          <w:rFonts w:cs="Times New Roman"/>
          <w:szCs w:val="24"/>
        </w:rPr>
        <w:t xml:space="preserve"> ratio) would be consistent with </w:t>
      </w:r>
      <w:r w:rsidR="00DF4327" w:rsidRPr="00450866">
        <w:rPr>
          <w:rFonts w:cs="Times New Roman"/>
          <w:szCs w:val="24"/>
        </w:rPr>
        <w:t>classical allocation theory</w:t>
      </w:r>
      <w:r w:rsidR="003F2A11" w:rsidRPr="00450866">
        <w:rPr>
          <w:rFonts w:cs="Times New Roman"/>
          <w:szCs w:val="24"/>
        </w:rPr>
        <w:t xml:space="preserve"> (</w:t>
      </w:r>
      <w:r w:rsidR="00DF4327" w:rsidRPr="00450866">
        <w:rPr>
          <w:rFonts w:cs="Times New Roman"/>
          <w:szCs w:val="24"/>
        </w:rPr>
        <w:t xml:space="preserve">Thornley 1972; </w:t>
      </w:r>
      <w:r w:rsidR="00B50B79" w:rsidRPr="00450866">
        <w:rPr>
          <w:rFonts w:cs="Times New Roman"/>
          <w:szCs w:val="24"/>
        </w:rPr>
        <w:t>Dewar 1993</w:t>
      </w:r>
      <w:r w:rsidR="003F2A11" w:rsidRPr="00450866">
        <w:rPr>
          <w:rFonts w:cs="Times New Roman"/>
          <w:szCs w:val="24"/>
        </w:rPr>
        <w:t>) that predicts plants should shift their allocation towards organs that will allow them to gain more of whatever resource is most limitin</w:t>
      </w:r>
      <w:r w:rsidR="0035477B">
        <w:rPr>
          <w:rFonts w:cs="Times New Roman"/>
          <w:szCs w:val="24"/>
        </w:rPr>
        <w:t>g.</w:t>
      </w:r>
      <w:r w:rsidR="002629A7">
        <w:rPr>
          <w:rFonts w:cs="Times New Roman"/>
          <w:szCs w:val="24"/>
        </w:rPr>
        <w:t xml:space="preserve"> </w:t>
      </w:r>
      <w:r w:rsidR="0035477B">
        <w:rPr>
          <w:rFonts w:cs="Times New Roman"/>
          <w:szCs w:val="24"/>
        </w:rPr>
        <w:t xml:space="preserve">A </w:t>
      </w:r>
      <w:r w:rsidR="001A37B6">
        <w:rPr>
          <w:rFonts w:cs="Times New Roman"/>
          <w:szCs w:val="24"/>
        </w:rPr>
        <w:t xml:space="preserve">plant experiencing a less than circadian photoperiod would be experiencing more light in a 24 </w:t>
      </w:r>
      <w:r w:rsidR="009610AA">
        <w:rPr>
          <w:rFonts w:cs="Times New Roman"/>
          <w:szCs w:val="24"/>
        </w:rPr>
        <w:t>period than a plant in the corresponding circadian photoperiod.</w:t>
      </w:r>
      <w:r w:rsidR="00AF3E75">
        <w:rPr>
          <w:rFonts w:cs="Times New Roman"/>
          <w:szCs w:val="24"/>
        </w:rPr>
        <w:t xml:space="preserve"> </w:t>
      </w:r>
      <w:r w:rsidR="0023470B">
        <w:rPr>
          <w:rFonts w:cs="Times New Roman"/>
          <w:szCs w:val="24"/>
        </w:rPr>
        <w:t xml:space="preserve">Research into </w:t>
      </w:r>
      <w:r w:rsidR="00802519">
        <w:rPr>
          <w:rFonts w:cs="Times New Roman"/>
          <w:szCs w:val="24"/>
        </w:rPr>
        <w:t xml:space="preserve">resource allocation in response to circadian stress </w:t>
      </w:r>
      <w:r w:rsidR="0023470B">
        <w:rPr>
          <w:rFonts w:cs="Times New Roman"/>
          <w:szCs w:val="24"/>
        </w:rPr>
        <w:t xml:space="preserve">is limited, but in the </w:t>
      </w:r>
      <w:r w:rsidR="0023470B" w:rsidRPr="001A73BC">
        <w:rPr>
          <w:rFonts w:cs="Times New Roman"/>
          <w:i/>
          <w:iCs/>
          <w:szCs w:val="24"/>
        </w:rPr>
        <w:t>Arabidopsis</w:t>
      </w:r>
      <w:r w:rsidR="0023470B">
        <w:rPr>
          <w:rFonts w:cs="Times New Roman"/>
          <w:szCs w:val="24"/>
        </w:rPr>
        <w:t xml:space="preserve"> relative </w:t>
      </w:r>
      <w:proofErr w:type="spellStart"/>
      <w:r w:rsidR="0023470B">
        <w:rPr>
          <w:rFonts w:cs="Times New Roman"/>
          <w:i/>
          <w:iCs/>
          <w:szCs w:val="24"/>
        </w:rPr>
        <w:t>Boechera</w:t>
      </w:r>
      <w:proofErr w:type="spellEnd"/>
      <w:r w:rsidR="0023470B">
        <w:rPr>
          <w:rFonts w:cs="Times New Roman"/>
          <w:i/>
          <w:iCs/>
          <w:szCs w:val="24"/>
        </w:rPr>
        <w:t xml:space="preserve"> stricta</w:t>
      </w:r>
      <w:r w:rsidR="0023470B">
        <w:rPr>
          <w:rFonts w:cs="Times New Roman"/>
          <w:szCs w:val="24"/>
        </w:rPr>
        <w:t xml:space="preserve"> it has been found that a </w:t>
      </w:r>
      <w:r w:rsidR="006441F1">
        <w:rPr>
          <w:rFonts w:cs="Times New Roman"/>
          <w:szCs w:val="24"/>
        </w:rPr>
        <w:t xml:space="preserve">less than circadian photoperiod is associated with </w:t>
      </w:r>
      <w:r w:rsidR="009D75B9">
        <w:rPr>
          <w:rFonts w:cs="Times New Roman"/>
          <w:szCs w:val="24"/>
        </w:rPr>
        <w:t xml:space="preserve">a larger amount of </w:t>
      </w:r>
      <w:r w:rsidR="00D756D8">
        <w:rPr>
          <w:rFonts w:cs="Times New Roman"/>
          <w:szCs w:val="24"/>
        </w:rPr>
        <w:t>belowground biomass and a higher root-shoot ratio (</w:t>
      </w:r>
      <w:proofErr w:type="spellStart"/>
      <w:r w:rsidR="007B5837">
        <w:rPr>
          <w:rFonts w:cs="Times New Roman"/>
          <w:szCs w:val="24"/>
        </w:rPr>
        <w:t>Salmela</w:t>
      </w:r>
      <w:proofErr w:type="spellEnd"/>
      <w:r w:rsidR="007B5837">
        <w:rPr>
          <w:rFonts w:cs="Times New Roman"/>
          <w:szCs w:val="24"/>
        </w:rPr>
        <w:t xml:space="preserve"> et al. 2016)</w:t>
      </w:r>
      <w:r w:rsidR="000A5B0A">
        <w:rPr>
          <w:rFonts w:cs="Times New Roman"/>
          <w:szCs w:val="24"/>
        </w:rPr>
        <w:t>.</w:t>
      </w:r>
      <w:r w:rsidR="0023470B">
        <w:rPr>
          <w:rFonts w:cs="Times New Roman"/>
          <w:szCs w:val="24"/>
        </w:rPr>
        <w:t xml:space="preserve"> </w:t>
      </w:r>
      <w:r w:rsidR="00AF3E75">
        <w:rPr>
          <w:rFonts w:cs="Times New Roman"/>
          <w:szCs w:val="24"/>
        </w:rPr>
        <w:t>W</w:t>
      </w:r>
      <w:r w:rsidR="003F2A11" w:rsidRPr="00450866">
        <w:rPr>
          <w:rFonts w:cs="Times New Roman"/>
          <w:szCs w:val="24"/>
        </w:rPr>
        <w:t>e were not able to explore this possibility as l</w:t>
      </w:r>
      <w:r w:rsidRPr="00450866">
        <w:rPr>
          <w:rFonts w:cs="Times New Roman"/>
          <w:szCs w:val="24"/>
        </w:rPr>
        <w:t xml:space="preserve">ettuce roots </w:t>
      </w:r>
      <w:r w:rsidR="00187818" w:rsidRPr="00450866">
        <w:rPr>
          <w:rFonts w:cs="Times New Roman"/>
          <w:szCs w:val="24"/>
        </w:rPr>
        <w:t>are very</w:t>
      </w:r>
      <w:r w:rsidRPr="00450866">
        <w:rPr>
          <w:rFonts w:cs="Times New Roman"/>
          <w:szCs w:val="24"/>
        </w:rPr>
        <w:t xml:space="preserve"> delicate</w:t>
      </w:r>
      <w:r w:rsidR="00187818" w:rsidRPr="00450866">
        <w:rPr>
          <w:rFonts w:cs="Times New Roman"/>
          <w:szCs w:val="24"/>
        </w:rPr>
        <w:t xml:space="preserve">, which </w:t>
      </w:r>
      <w:r w:rsidRPr="00450866">
        <w:rPr>
          <w:rFonts w:cs="Times New Roman"/>
          <w:szCs w:val="24"/>
        </w:rPr>
        <w:t xml:space="preserve">made it difficult to </w:t>
      </w:r>
      <w:r w:rsidR="00187818" w:rsidRPr="00450866">
        <w:rPr>
          <w:rFonts w:cs="Times New Roman"/>
          <w:szCs w:val="24"/>
        </w:rPr>
        <w:t xml:space="preserve">obtain </w:t>
      </w:r>
      <w:r w:rsidRPr="00450866">
        <w:rPr>
          <w:rFonts w:cs="Times New Roman"/>
          <w:szCs w:val="24"/>
        </w:rPr>
        <w:t xml:space="preserve">the exact belowground mass of each plant. A future experiment </w:t>
      </w:r>
      <w:r w:rsidR="00187818" w:rsidRPr="00450866">
        <w:rPr>
          <w:rFonts w:cs="Times New Roman"/>
          <w:szCs w:val="24"/>
        </w:rPr>
        <w:t xml:space="preserve">could </w:t>
      </w:r>
      <w:r w:rsidRPr="00450866">
        <w:rPr>
          <w:rFonts w:cs="Times New Roman"/>
          <w:szCs w:val="24"/>
        </w:rPr>
        <w:t xml:space="preserve">investigate plants grown in soil-less hydroponic conditions where root biomass </w:t>
      </w:r>
      <w:r w:rsidR="00187818" w:rsidRPr="00450866">
        <w:rPr>
          <w:rFonts w:cs="Times New Roman"/>
          <w:szCs w:val="24"/>
        </w:rPr>
        <w:t xml:space="preserve">would </w:t>
      </w:r>
      <w:r w:rsidRPr="00450866">
        <w:rPr>
          <w:rFonts w:cs="Times New Roman"/>
          <w:szCs w:val="24"/>
        </w:rPr>
        <w:t xml:space="preserve">be more easily </w:t>
      </w:r>
      <w:r w:rsidR="00187818" w:rsidRPr="00450866">
        <w:rPr>
          <w:rFonts w:cs="Times New Roman"/>
          <w:szCs w:val="24"/>
        </w:rPr>
        <w:t>assessed</w:t>
      </w:r>
      <w:r w:rsidRPr="00450866">
        <w:rPr>
          <w:rFonts w:cs="Times New Roman"/>
          <w:szCs w:val="24"/>
        </w:rPr>
        <w:t>.</w:t>
      </w:r>
    </w:p>
    <w:p w14:paraId="75C56536" w14:textId="77777777" w:rsidR="00C123D0" w:rsidRDefault="00C123D0" w:rsidP="00E2126A">
      <w:pPr>
        <w:spacing w:after="0" w:line="480" w:lineRule="auto"/>
        <w:rPr>
          <w:rFonts w:cs="Times New Roman"/>
          <w:szCs w:val="24"/>
        </w:rPr>
      </w:pPr>
    </w:p>
    <w:p w14:paraId="41D4BCCD" w14:textId="4DCF4DE0" w:rsidR="00C123D0" w:rsidRDefault="00C123D0" w:rsidP="00C123D0">
      <w:pPr>
        <w:spacing w:after="0" w:line="480" w:lineRule="auto"/>
        <w:rPr>
          <w:rFonts w:cs="Times New Roman"/>
          <w:szCs w:val="24"/>
        </w:rPr>
      </w:pPr>
      <w:r w:rsidRPr="00B53EA5">
        <w:rPr>
          <w:rFonts w:cs="Times New Roman"/>
          <w:szCs w:val="24"/>
        </w:rPr>
        <w:t>More refined analys</w:t>
      </w:r>
      <w:r w:rsidR="00FD2DC4">
        <w:rPr>
          <w:rFonts w:cs="Times New Roman"/>
          <w:szCs w:val="24"/>
        </w:rPr>
        <w:t>e</w:t>
      </w:r>
      <w:r w:rsidRPr="00B53EA5">
        <w:rPr>
          <w:rFonts w:cs="Times New Roman"/>
          <w:szCs w:val="24"/>
        </w:rPr>
        <w:t xml:space="preserve">s </w:t>
      </w:r>
      <w:r>
        <w:rPr>
          <w:rFonts w:cs="Times New Roman"/>
          <w:szCs w:val="24"/>
        </w:rPr>
        <w:t>may</w:t>
      </w:r>
      <w:r w:rsidRPr="00B53EA5">
        <w:rPr>
          <w:rFonts w:cs="Times New Roman"/>
          <w:szCs w:val="24"/>
        </w:rPr>
        <w:t xml:space="preserve"> be needed to establish the relationships between starch and circadian period, such as enzymatic digestion instead of acid hydrolysis as the starch conver</w:t>
      </w:r>
      <w:r w:rsidR="008F6A8C">
        <w:rPr>
          <w:rFonts w:cs="Times New Roman"/>
          <w:szCs w:val="24"/>
        </w:rPr>
        <w:t>sion</w:t>
      </w:r>
      <w:r w:rsidRPr="00B53EA5">
        <w:rPr>
          <w:rFonts w:cs="Times New Roman"/>
          <w:szCs w:val="24"/>
        </w:rPr>
        <w:t xml:space="preserve"> process</w:t>
      </w:r>
      <w:r>
        <w:rPr>
          <w:rFonts w:cs="Times New Roman"/>
          <w:szCs w:val="24"/>
        </w:rPr>
        <w:t xml:space="preserve">. High variation throughout the experiment could also be affecting the interpretation of these </w:t>
      </w:r>
      <w:r>
        <w:rPr>
          <w:rFonts w:cs="Times New Roman"/>
          <w:szCs w:val="24"/>
        </w:rPr>
        <w:lastRenderedPageBreak/>
        <w:t xml:space="preserve">results, so a larger sample size of plants may be helpful in isolating any differences. It should also be considered that genetic variation in the seeds could impact the variance observed. Parris Island Cos lettuce is a heritage line of seed meaning it is generationally inbred to reduce genetic variation, but some genetic effects could and likely do still exist. </w:t>
      </w:r>
    </w:p>
    <w:p w14:paraId="5D9FD2FE" w14:textId="77777777" w:rsidR="006C3235" w:rsidRDefault="006C3235" w:rsidP="00E2126A">
      <w:pPr>
        <w:spacing w:after="0" w:line="480" w:lineRule="auto"/>
        <w:rPr>
          <w:rFonts w:cs="Times New Roman"/>
          <w:szCs w:val="24"/>
        </w:rPr>
      </w:pPr>
    </w:p>
    <w:p w14:paraId="42A7D0D1" w14:textId="2AD603D5" w:rsidR="001A71E0" w:rsidRPr="004F24A9" w:rsidRDefault="001A71E0" w:rsidP="00E2126A">
      <w:pPr>
        <w:spacing w:after="0" w:line="480" w:lineRule="auto"/>
        <w:rPr>
          <w:rFonts w:cs="Times New Roman"/>
          <w:szCs w:val="24"/>
        </w:rPr>
      </w:pPr>
      <w:r>
        <w:rPr>
          <w:rFonts w:cs="Times New Roman"/>
          <w:szCs w:val="24"/>
        </w:rPr>
        <w:t>In</w:t>
      </w:r>
      <w:r w:rsidR="00953757">
        <w:rPr>
          <w:rFonts w:cs="Times New Roman"/>
          <w:szCs w:val="24"/>
        </w:rPr>
        <w:t xml:space="preserve"> general, it seems like a non-circadian photoperiod has some measurable effect on the physiological processes of the </w:t>
      </w:r>
      <w:r w:rsidR="00EE0F0B">
        <w:rPr>
          <w:rFonts w:cs="Times New Roman"/>
          <w:szCs w:val="24"/>
        </w:rPr>
        <w:t xml:space="preserve">wildtype </w:t>
      </w:r>
      <w:r w:rsidR="00953757">
        <w:rPr>
          <w:rFonts w:cs="Times New Roman"/>
          <w:szCs w:val="24"/>
        </w:rPr>
        <w:t xml:space="preserve">lettuce </w:t>
      </w:r>
      <w:r w:rsidR="009D12A2">
        <w:rPr>
          <w:rFonts w:cs="Times New Roman"/>
          <w:szCs w:val="24"/>
        </w:rPr>
        <w:t>plant but</w:t>
      </w:r>
      <w:r w:rsidR="00953757">
        <w:rPr>
          <w:rFonts w:cs="Times New Roman"/>
          <w:szCs w:val="24"/>
        </w:rPr>
        <w:t xml:space="preserve"> </w:t>
      </w:r>
      <w:r w:rsidR="00DF2199">
        <w:rPr>
          <w:rFonts w:cs="Times New Roman"/>
          <w:szCs w:val="24"/>
        </w:rPr>
        <w:t>do</w:t>
      </w:r>
      <w:r w:rsidR="0053182F">
        <w:rPr>
          <w:rFonts w:cs="Times New Roman"/>
          <w:szCs w:val="24"/>
        </w:rPr>
        <w:t>es</w:t>
      </w:r>
      <w:r w:rsidR="00DF2199">
        <w:rPr>
          <w:rFonts w:cs="Times New Roman"/>
          <w:szCs w:val="24"/>
        </w:rPr>
        <w:t xml:space="preserve"> </w:t>
      </w:r>
      <w:r w:rsidR="00953757">
        <w:rPr>
          <w:rFonts w:cs="Times New Roman"/>
          <w:szCs w:val="24"/>
        </w:rPr>
        <w:t>not</w:t>
      </w:r>
      <w:r w:rsidR="00DF2199">
        <w:rPr>
          <w:rFonts w:cs="Times New Roman"/>
          <w:szCs w:val="24"/>
        </w:rPr>
        <w:t xml:space="preserve"> hurt it</w:t>
      </w:r>
      <w:r w:rsidR="00953757">
        <w:rPr>
          <w:rFonts w:cs="Times New Roman"/>
          <w:szCs w:val="24"/>
        </w:rPr>
        <w:t xml:space="preserve"> enough to significantly reduce the size of the plant</w:t>
      </w:r>
      <w:r w:rsidR="00DF2199">
        <w:rPr>
          <w:rFonts w:cs="Times New Roman"/>
          <w:szCs w:val="24"/>
        </w:rPr>
        <w:t>.</w:t>
      </w:r>
      <w:r w:rsidR="005C6E7F">
        <w:rPr>
          <w:rFonts w:cs="Times New Roman"/>
          <w:szCs w:val="24"/>
        </w:rPr>
        <w:t xml:space="preserve"> </w:t>
      </w:r>
      <w:r w:rsidR="00CD6CF9">
        <w:rPr>
          <w:rFonts w:cs="Times New Roman"/>
          <w:szCs w:val="24"/>
        </w:rPr>
        <w:t xml:space="preserve">This </w:t>
      </w:r>
      <w:r w:rsidR="001470FB">
        <w:rPr>
          <w:rFonts w:cs="Times New Roman"/>
          <w:szCs w:val="24"/>
        </w:rPr>
        <w:t>opens</w:t>
      </w:r>
      <w:r w:rsidR="00CD6CF9">
        <w:rPr>
          <w:rFonts w:cs="Times New Roman"/>
          <w:szCs w:val="24"/>
        </w:rPr>
        <w:t xml:space="preserve"> the possibility for further research </w:t>
      </w:r>
      <w:r w:rsidR="00095B9A">
        <w:rPr>
          <w:rFonts w:cs="Times New Roman"/>
          <w:szCs w:val="24"/>
        </w:rPr>
        <w:t>i</w:t>
      </w:r>
      <w:r w:rsidR="00CD6CF9">
        <w:rPr>
          <w:rFonts w:cs="Times New Roman"/>
          <w:szCs w:val="24"/>
        </w:rPr>
        <w:t xml:space="preserve">n more extreme circadian periods, as well as the possibility for </w:t>
      </w:r>
      <w:r w:rsidR="00CD02CE">
        <w:rPr>
          <w:rFonts w:cs="Times New Roman"/>
          <w:szCs w:val="24"/>
        </w:rPr>
        <w:t>different</w:t>
      </w:r>
      <w:r w:rsidR="00CD6CF9">
        <w:rPr>
          <w:rFonts w:cs="Times New Roman"/>
          <w:szCs w:val="24"/>
        </w:rPr>
        <w:t xml:space="preserve"> photoperiod decisions to be made in controlled environment agriculture systems</w:t>
      </w:r>
      <w:r w:rsidR="00A77016">
        <w:rPr>
          <w:rFonts w:cs="Times New Roman"/>
          <w:szCs w:val="24"/>
        </w:rPr>
        <w:t>, especially in indoor systems that do not need to be exposed to normal environmental oscillations</w:t>
      </w:r>
      <w:r w:rsidR="00CD6CF9">
        <w:rPr>
          <w:rFonts w:cs="Times New Roman"/>
          <w:szCs w:val="24"/>
        </w:rPr>
        <w:t xml:space="preserve">. </w:t>
      </w:r>
      <w:r w:rsidR="003A4496">
        <w:rPr>
          <w:rFonts w:cs="Times New Roman"/>
          <w:szCs w:val="24"/>
        </w:rPr>
        <w:t xml:space="preserve">Further genetic study </w:t>
      </w:r>
      <w:r w:rsidR="00E50D61">
        <w:rPr>
          <w:rFonts w:cs="Times New Roman"/>
          <w:szCs w:val="24"/>
        </w:rPr>
        <w:t>of</w:t>
      </w:r>
      <w:r w:rsidR="003A4496">
        <w:rPr>
          <w:rFonts w:cs="Times New Roman"/>
          <w:szCs w:val="24"/>
        </w:rPr>
        <w:t xml:space="preserve"> this species could also be warranted, with the establishment of individuals with mutated clock-genes being a specific goal for </w:t>
      </w:r>
      <w:r w:rsidR="004F24A9">
        <w:rPr>
          <w:rFonts w:cs="Times New Roman"/>
          <w:szCs w:val="24"/>
        </w:rPr>
        <w:t xml:space="preserve">circadian rhythm research and the possible comparisons it might open up to a larger branch of </w:t>
      </w:r>
      <w:r w:rsidR="004F24A9">
        <w:rPr>
          <w:rFonts w:cs="Times New Roman"/>
          <w:i/>
          <w:iCs/>
          <w:szCs w:val="24"/>
        </w:rPr>
        <w:t xml:space="preserve">Arabidopsis </w:t>
      </w:r>
      <w:r w:rsidR="004F24A9">
        <w:rPr>
          <w:rFonts w:cs="Times New Roman"/>
          <w:szCs w:val="24"/>
        </w:rPr>
        <w:t>research.</w:t>
      </w:r>
    </w:p>
    <w:p w14:paraId="66FAEEAE" w14:textId="57966805" w:rsidR="00956F9B" w:rsidRPr="00025B86" w:rsidRDefault="000C599A" w:rsidP="00A7213F">
      <w:pPr>
        <w:rPr>
          <w:b/>
          <w:bCs/>
        </w:rPr>
      </w:pPr>
      <w:r>
        <w:rPr>
          <w:rFonts w:cs="Times New Roman"/>
          <w:i/>
          <w:iCs/>
          <w:szCs w:val="24"/>
          <w:u w:val="single"/>
        </w:rPr>
        <w:br w:type="page"/>
      </w:r>
      <w:bookmarkStart w:id="14" w:name="_Toc106820785"/>
      <w:r w:rsidR="00956F9B" w:rsidRPr="00025B86">
        <w:rPr>
          <w:b/>
          <w:bCs/>
        </w:rPr>
        <w:lastRenderedPageBreak/>
        <w:t>Literature Cited</w:t>
      </w:r>
      <w:bookmarkEnd w:id="14"/>
    </w:p>
    <w:p w14:paraId="7D07511D" w14:textId="77777777" w:rsidR="005F02B6" w:rsidRDefault="00DD514E" w:rsidP="005F02B6">
      <w:pPr>
        <w:pStyle w:val="Bibliography"/>
        <w:ind w:left="720" w:hanging="720"/>
        <w:rPr>
          <w:noProof/>
          <w:szCs w:val="24"/>
        </w:rPr>
      </w:pPr>
      <w:r>
        <w:rPr>
          <w:rFonts w:cs="Times New Roman"/>
          <w:i/>
          <w:iCs/>
          <w:szCs w:val="24"/>
          <w:u w:val="single"/>
        </w:rPr>
        <w:fldChar w:fldCharType="begin"/>
      </w:r>
      <w:r>
        <w:rPr>
          <w:rFonts w:cs="Times New Roman"/>
          <w:i/>
          <w:iCs/>
          <w:szCs w:val="24"/>
          <w:u w:val="single"/>
        </w:rPr>
        <w:instrText xml:space="preserve"> BIBLIOGRAPHY  \l 1033 </w:instrText>
      </w:r>
      <w:r>
        <w:rPr>
          <w:rFonts w:cs="Times New Roman"/>
          <w:i/>
          <w:iCs/>
          <w:szCs w:val="24"/>
          <w:u w:val="single"/>
        </w:rPr>
        <w:fldChar w:fldCharType="separate"/>
      </w:r>
      <w:r w:rsidR="005F02B6">
        <w:rPr>
          <w:noProof/>
        </w:rPr>
        <w:t xml:space="preserve">Barak, S., Tobin, E., Andronis, C., Sugano, S., &amp; Green, R. (2005). All in good time: the Arabidopsis circadian clock. </w:t>
      </w:r>
      <w:r w:rsidR="005F02B6">
        <w:rPr>
          <w:i/>
          <w:iCs/>
          <w:noProof/>
        </w:rPr>
        <w:t>Trends in Plant Science, 5</w:t>
      </w:r>
      <w:r w:rsidR="005F02B6">
        <w:rPr>
          <w:noProof/>
        </w:rPr>
        <w:t>(12), 517-522.</w:t>
      </w:r>
    </w:p>
    <w:p w14:paraId="1CBFD0E7" w14:textId="77777777" w:rsidR="005F02B6" w:rsidRDefault="005F02B6" w:rsidP="005F02B6">
      <w:pPr>
        <w:pStyle w:val="Bibliography"/>
        <w:ind w:left="720" w:hanging="720"/>
        <w:rPr>
          <w:noProof/>
        </w:rPr>
      </w:pPr>
      <w:r>
        <w:rPr>
          <w:noProof/>
        </w:rPr>
        <w:t xml:space="preserve">Broadley, M., Escobar-Gutierrez, A., Burns, A., &amp; Burns, I. (2001). Nitrogen-limited growth of lettuce is associated with lower stomatal conductance. </w:t>
      </w:r>
      <w:r>
        <w:rPr>
          <w:i/>
          <w:iCs/>
          <w:noProof/>
        </w:rPr>
        <w:t>New Phytologist, 152</w:t>
      </w:r>
      <w:r>
        <w:rPr>
          <w:noProof/>
        </w:rPr>
        <w:t>(1), 97-106.</w:t>
      </w:r>
    </w:p>
    <w:p w14:paraId="05BE0211" w14:textId="77777777" w:rsidR="005F02B6" w:rsidRDefault="005F02B6" w:rsidP="005F02B6">
      <w:pPr>
        <w:pStyle w:val="Bibliography"/>
        <w:ind w:left="720" w:hanging="720"/>
        <w:rPr>
          <w:noProof/>
        </w:rPr>
      </w:pPr>
      <w:r>
        <w:rPr>
          <w:noProof/>
        </w:rPr>
        <w:t xml:space="preserve">Chen, X.-l., &amp; Yang, Q.-c. (2018). Effects of intermittent light exposure with red and blue light emitting diodes on growth and carbohydrate accumulation of lettuce. </w:t>
      </w:r>
      <w:r>
        <w:rPr>
          <w:i/>
          <w:iCs/>
          <w:noProof/>
        </w:rPr>
        <w:t>Scientia Horticulturae, 234</w:t>
      </w:r>
      <w:r>
        <w:rPr>
          <w:noProof/>
        </w:rPr>
        <w:t>, 220-226.</w:t>
      </w:r>
    </w:p>
    <w:p w14:paraId="6561F8FA" w14:textId="77777777" w:rsidR="005F02B6" w:rsidRDefault="005F02B6" w:rsidP="005F02B6">
      <w:pPr>
        <w:pStyle w:val="Bibliography"/>
        <w:ind w:left="720" w:hanging="720"/>
        <w:rPr>
          <w:noProof/>
        </w:rPr>
      </w:pPr>
      <w:r>
        <w:rPr>
          <w:noProof/>
        </w:rPr>
        <w:t xml:space="preserve">Chow, P., &amp; Landhausser, S. (2004). A method for routine measurements of total sugar and starch content in woody plant tissues. </w:t>
      </w:r>
      <w:r>
        <w:rPr>
          <w:i/>
          <w:iCs/>
          <w:noProof/>
        </w:rPr>
        <w:t>Tree Physiology, 24</w:t>
      </w:r>
      <w:r>
        <w:rPr>
          <w:noProof/>
        </w:rPr>
        <w:t>, 1129-1136.</w:t>
      </w:r>
    </w:p>
    <w:p w14:paraId="7A996E80" w14:textId="12AD2E02" w:rsidR="005F02B6" w:rsidRDefault="005F02B6" w:rsidP="005F02B6">
      <w:pPr>
        <w:pStyle w:val="Bibliography"/>
        <w:ind w:left="720" w:hanging="720"/>
        <w:rPr>
          <w:noProof/>
        </w:rPr>
      </w:pPr>
      <w:r>
        <w:rPr>
          <w:noProof/>
        </w:rPr>
        <w:t>Cumming, B., &amp; King, R. (1972). Rhythms as photoperiodic timers</w:t>
      </w:r>
      <w:r w:rsidR="000C5164">
        <w:rPr>
          <w:noProof/>
        </w:rPr>
        <w:t xml:space="preserve"> </w:t>
      </w:r>
      <w:r>
        <w:rPr>
          <w:noProof/>
        </w:rPr>
        <w:t xml:space="preserve">in the control of flowering in Chenopodium rubrum L. </w:t>
      </w:r>
      <w:r>
        <w:rPr>
          <w:i/>
          <w:iCs/>
          <w:noProof/>
        </w:rPr>
        <w:t>Planta, 103</w:t>
      </w:r>
      <w:r>
        <w:rPr>
          <w:noProof/>
        </w:rPr>
        <w:t>, 281-301.</w:t>
      </w:r>
    </w:p>
    <w:p w14:paraId="6B3122FA" w14:textId="77777777" w:rsidR="005F02B6" w:rsidRDefault="005F02B6" w:rsidP="005F02B6">
      <w:pPr>
        <w:pStyle w:val="Bibliography"/>
        <w:ind w:left="720" w:hanging="720"/>
        <w:rPr>
          <w:noProof/>
        </w:rPr>
      </w:pPr>
      <w:r>
        <w:rPr>
          <w:noProof/>
        </w:rPr>
        <w:t xml:space="preserve">de Mairan, J.-J. (1729). Observation botanique. </w:t>
      </w:r>
      <w:r>
        <w:rPr>
          <w:i/>
          <w:iCs/>
          <w:noProof/>
        </w:rPr>
        <w:t>Hist. Acad. Roy. Sci.</w:t>
      </w:r>
      <w:r>
        <w:rPr>
          <w:noProof/>
        </w:rPr>
        <w:t>, 35-36.</w:t>
      </w:r>
    </w:p>
    <w:p w14:paraId="5717C209" w14:textId="77777777" w:rsidR="005F02B6" w:rsidRDefault="005F02B6" w:rsidP="005F02B6">
      <w:pPr>
        <w:pStyle w:val="Bibliography"/>
        <w:ind w:left="720" w:hanging="720"/>
        <w:rPr>
          <w:noProof/>
        </w:rPr>
      </w:pPr>
      <w:r>
        <w:rPr>
          <w:noProof/>
        </w:rPr>
        <w:t xml:space="preserve">Dewar, R. (1993). A root-shoot partitioning model-based on carbon-nitrogen water interactions and Munch phloem flow. </w:t>
      </w:r>
      <w:r>
        <w:rPr>
          <w:i/>
          <w:iCs/>
          <w:noProof/>
        </w:rPr>
        <w:t>Functional Ecology, 7</w:t>
      </w:r>
      <w:r>
        <w:rPr>
          <w:noProof/>
        </w:rPr>
        <w:t>, 356-368.</w:t>
      </w:r>
    </w:p>
    <w:p w14:paraId="457BBECB" w14:textId="77777777" w:rsidR="005F02B6" w:rsidRDefault="005F02B6" w:rsidP="005F02B6">
      <w:pPr>
        <w:pStyle w:val="Bibliography"/>
        <w:ind w:left="720" w:hanging="720"/>
        <w:rPr>
          <w:noProof/>
        </w:rPr>
      </w:pPr>
      <w:r>
        <w:rPr>
          <w:noProof/>
        </w:rPr>
        <w:t xml:space="preserve">Dodd, A., Kusakina, J., Hall, A., Gould, P., &amp; Hanaoka, M. (2013). The circadian regulations of photosynthesis. </w:t>
      </w:r>
      <w:r>
        <w:rPr>
          <w:i/>
          <w:iCs/>
          <w:noProof/>
        </w:rPr>
        <w:t>Photosynthesis Research, 119</w:t>
      </w:r>
      <w:r>
        <w:rPr>
          <w:noProof/>
        </w:rPr>
        <w:t>, 1-2.</w:t>
      </w:r>
    </w:p>
    <w:p w14:paraId="37533E53" w14:textId="77777777" w:rsidR="005F02B6" w:rsidRDefault="005F02B6" w:rsidP="005F02B6">
      <w:pPr>
        <w:pStyle w:val="Bibliography"/>
        <w:ind w:left="720" w:hanging="720"/>
        <w:rPr>
          <w:noProof/>
        </w:rPr>
      </w:pPr>
      <w:r>
        <w:rPr>
          <w:noProof/>
        </w:rPr>
        <w:t xml:space="preserve">Dodd, A., Parkinson, K., &amp; Webb, A. (2003). Independent circadian regulation of assimilation and stomatal conductance in the ztl-1 mutant of Arabidopsis. </w:t>
      </w:r>
      <w:r>
        <w:rPr>
          <w:i/>
          <w:iCs/>
          <w:noProof/>
        </w:rPr>
        <w:t>New Phytologist, 162</w:t>
      </w:r>
      <w:r>
        <w:rPr>
          <w:noProof/>
        </w:rPr>
        <w:t>, 63-70.</w:t>
      </w:r>
    </w:p>
    <w:p w14:paraId="0F8AC20F" w14:textId="5BE0D4B2" w:rsidR="005F02B6" w:rsidRDefault="005F02B6" w:rsidP="005F02B6">
      <w:pPr>
        <w:pStyle w:val="Bibliography"/>
        <w:ind w:left="720" w:hanging="720"/>
        <w:rPr>
          <w:noProof/>
        </w:rPr>
      </w:pPr>
      <w:r>
        <w:rPr>
          <w:noProof/>
        </w:rPr>
        <w:t>Dodd, A., Salathia, N., Hall, A., Kevei, E., Toth, R., Nagy, F., Hibberd, J., Millar, A.,</w:t>
      </w:r>
      <w:r w:rsidR="000C1646">
        <w:rPr>
          <w:noProof/>
        </w:rPr>
        <w:t xml:space="preserve"> </w:t>
      </w:r>
      <w:r>
        <w:rPr>
          <w:noProof/>
        </w:rPr>
        <w:t xml:space="preserve">Webb, A. (2005). Plant Circadian Clocks Increase Photosynthesis, Growth, Survival, and Competitive Advantage. </w:t>
      </w:r>
      <w:r>
        <w:rPr>
          <w:i/>
          <w:iCs/>
          <w:noProof/>
        </w:rPr>
        <w:t>Science, 309</w:t>
      </w:r>
      <w:r>
        <w:rPr>
          <w:noProof/>
        </w:rPr>
        <w:t>, 630-633.</w:t>
      </w:r>
    </w:p>
    <w:p w14:paraId="59436D00" w14:textId="77777777" w:rsidR="005F02B6" w:rsidRDefault="005F02B6" w:rsidP="005F02B6">
      <w:pPr>
        <w:pStyle w:val="Bibliography"/>
        <w:ind w:left="720" w:hanging="720"/>
        <w:rPr>
          <w:noProof/>
        </w:rPr>
      </w:pPr>
      <w:r>
        <w:rPr>
          <w:noProof/>
        </w:rPr>
        <w:t xml:space="preserve">Dunlap, J., Loros, J., &amp; DeCoursey, P. (2009). </w:t>
      </w:r>
      <w:r>
        <w:rPr>
          <w:i/>
          <w:iCs/>
          <w:noProof/>
        </w:rPr>
        <w:t>Chronobiology: Biological Timekeeping.</w:t>
      </w:r>
      <w:r>
        <w:rPr>
          <w:noProof/>
        </w:rPr>
        <w:t xml:space="preserve"> Sunderland, Massachusetts: Sinauer Associates, Inc.</w:t>
      </w:r>
    </w:p>
    <w:p w14:paraId="0AB971A5" w14:textId="77777777" w:rsidR="005F02B6" w:rsidRDefault="005F02B6" w:rsidP="005F02B6">
      <w:pPr>
        <w:pStyle w:val="Bibliography"/>
        <w:ind w:left="720" w:hanging="720"/>
        <w:rPr>
          <w:noProof/>
        </w:rPr>
      </w:pPr>
      <w:r>
        <w:rPr>
          <w:noProof/>
        </w:rPr>
        <w:t xml:space="preserve">Gorton, H., Williams, W., Binns , M., Gemmell, C., Leheny, E., &amp; Shepherd, A. (1989). Circadian Stomatal Rhythms in Epidermal Peels from Vicia Faba. </w:t>
      </w:r>
      <w:r>
        <w:rPr>
          <w:i/>
          <w:iCs/>
          <w:noProof/>
        </w:rPr>
        <w:t>Plant Physiology, 90</w:t>
      </w:r>
      <w:r>
        <w:rPr>
          <w:noProof/>
        </w:rPr>
        <w:t>, 1329-1334.</w:t>
      </w:r>
    </w:p>
    <w:p w14:paraId="074975DA" w14:textId="77777777" w:rsidR="005F02B6" w:rsidRDefault="005F02B6" w:rsidP="005F02B6">
      <w:pPr>
        <w:pStyle w:val="Bibliography"/>
        <w:ind w:left="720" w:hanging="720"/>
        <w:rPr>
          <w:noProof/>
        </w:rPr>
      </w:pPr>
      <w:r>
        <w:rPr>
          <w:noProof/>
        </w:rPr>
        <w:t xml:space="preserve">Graf, A., Schlereth, A., Stitt, M., &amp; Smith, A. (2010). Circadian control of carbohydrate availability for growth in Arabidopsis plants at night. </w:t>
      </w:r>
      <w:r>
        <w:rPr>
          <w:i/>
          <w:iCs/>
          <w:noProof/>
        </w:rPr>
        <w:t>PNAS, 107</w:t>
      </w:r>
      <w:r>
        <w:rPr>
          <w:noProof/>
        </w:rPr>
        <w:t>(20), 9458-9463.</w:t>
      </w:r>
    </w:p>
    <w:p w14:paraId="283AD46F" w14:textId="77777777" w:rsidR="005F02B6" w:rsidRDefault="005F02B6" w:rsidP="005F02B6">
      <w:pPr>
        <w:pStyle w:val="Bibliography"/>
        <w:ind w:left="720" w:hanging="720"/>
        <w:rPr>
          <w:noProof/>
        </w:rPr>
      </w:pPr>
      <w:r>
        <w:rPr>
          <w:noProof/>
        </w:rPr>
        <w:t xml:space="preserve">Green, R., Tingay, S., Wang, Z.-Y., &amp; Tobin, E. (2002). Circadian Rhythms Confer a Higher Level of Fitness in Arabidopsis Plants. </w:t>
      </w:r>
      <w:r>
        <w:rPr>
          <w:i/>
          <w:iCs/>
          <w:noProof/>
        </w:rPr>
        <w:t>Plant Physiology, 129</w:t>
      </w:r>
      <w:r>
        <w:rPr>
          <w:noProof/>
        </w:rPr>
        <w:t>, 576-584.</w:t>
      </w:r>
    </w:p>
    <w:p w14:paraId="73F46E8D" w14:textId="77777777" w:rsidR="005F02B6" w:rsidRDefault="005F02B6" w:rsidP="005F02B6">
      <w:pPr>
        <w:pStyle w:val="Bibliography"/>
        <w:ind w:left="720" w:hanging="720"/>
        <w:rPr>
          <w:noProof/>
        </w:rPr>
      </w:pPr>
      <w:r>
        <w:rPr>
          <w:noProof/>
        </w:rPr>
        <w:t xml:space="preserve">Grotelueschen, R., &amp; Smith, D. (1967). Determination and identification of nonstructural carbohydrates removed from grass and legume tissue by various sulfuric acid </w:t>
      </w:r>
      <w:r>
        <w:rPr>
          <w:noProof/>
        </w:rPr>
        <w:lastRenderedPageBreak/>
        <w:t xml:space="preserve">concentrations, Taka-Diastase, and water. </w:t>
      </w:r>
      <w:r>
        <w:rPr>
          <w:i/>
          <w:iCs/>
          <w:noProof/>
        </w:rPr>
        <w:t>Journal of Agricultural and Food Chemistry, 15</w:t>
      </w:r>
      <w:r>
        <w:rPr>
          <w:noProof/>
        </w:rPr>
        <w:t>(6), 1048-1051.</w:t>
      </w:r>
    </w:p>
    <w:p w14:paraId="03421B53" w14:textId="77777777" w:rsidR="005F02B6" w:rsidRDefault="005F02B6" w:rsidP="005F02B6">
      <w:pPr>
        <w:pStyle w:val="Bibliography"/>
        <w:ind w:left="720" w:hanging="720"/>
        <w:rPr>
          <w:noProof/>
        </w:rPr>
      </w:pPr>
      <w:r>
        <w:rPr>
          <w:noProof/>
        </w:rPr>
        <w:t xml:space="preserve">Hassidim, M., Dakhiya, Y., Turjeman, A., Hussien, D., Shor, E., Anidjar, A., . . . Green, R. (2017). CIRCADIAN CLOCK ASSOCIATED1 (CCA1) and the Circadian Control of Stomatal Aperture. </w:t>
      </w:r>
      <w:r>
        <w:rPr>
          <w:i/>
          <w:iCs/>
          <w:noProof/>
        </w:rPr>
        <w:t>Plant Physiology, 175</w:t>
      </w:r>
      <w:r>
        <w:rPr>
          <w:noProof/>
        </w:rPr>
        <w:t>(4), 1864-1877.</w:t>
      </w:r>
    </w:p>
    <w:p w14:paraId="1A1EFB9F" w14:textId="2A3480D7" w:rsidR="005F02B6" w:rsidRDefault="005F02B6" w:rsidP="005F02B6">
      <w:pPr>
        <w:pStyle w:val="Bibliography"/>
        <w:ind w:left="720" w:hanging="720"/>
        <w:rPr>
          <w:noProof/>
        </w:rPr>
      </w:pPr>
      <w:r>
        <w:rPr>
          <w:noProof/>
        </w:rPr>
        <w:t>Higashi, T., Aoki, K., Nagano, A., Honjo, M., &amp; Fukuda, H. (2016). Circadian Oscillation of the</w:t>
      </w:r>
      <w:r w:rsidR="00B93610">
        <w:rPr>
          <w:noProof/>
        </w:rPr>
        <w:t xml:space="preserve"> </w:t>
      </w:r>
      <w:r>
        <w:rPr>
          <w:noProof/>
        </w:rPr>
        <w:t xml:space="preserve">lettuce Transcriptome under Constant Light and Light-Dark Conditions. </w:t>
      </w:r>
      <w:r>
        <w:rPr>
          <w:i/>
          <w:iCs/>
          <w:noProof/>
        </w:rPr>
        <w:t>Frontiers in Plant Science, 7</w:t>
      </w:r>
      <w:r>
        <w:rPr>
          <w:noProof/>
        </w:rPr>
        <w:t>(1114).</w:t>
      </w:r>
    </w:p>
    <w:p w14:paraId="0D62A42C" w14:textId="77777777" w:rsidR="005F02B6" w:rsidRDefault="005F02B6" w:rsidP="005F02B6">
      <w:pPr>
        <w:pStyle w:val="Bibliography"/>
        <w:ind w:left="720" w:hanging="720"/>
        <w:rPr>
          <w:noProof/>
        </w:rPr>
      </w:pPr>
      <w:r>
        <w:rPr>
          <w:noProof/>
        </w:rPr>
        <w:t xml:space="preserve">K. Inoue, T. A. (2018). Circadian clock during plant development. </w:t>
      </w:r>
      <w:r>
        <w:rPr>
          <w:i/>
          <w:iCs/>
          <w:noProof/>
        </w:rPr>
        <w:t>Journal of plant research, 131</w:t>
      </w:r>
      <w:r>
        <w:rPr>
          <w:noProof/>
        </w:rPr>
        <w:t>(1), 59-66. doi:10.1007/s10265-017-0991-8</w:t>
      </w:r>
    </w:p>
    <w:p w14:paraId="1C40D160" w14:textId="77777777" w:rsidR="005F02B6" w:rsidRDefault="005F02B6" w:rsidP="005F02B6">
      <w:pPr>
        <w:pStyle w:val="Bibliography"/>
        <w:ind w:left="720" w:hanging="720"/>
        <w:rPr>
          <w:noProof/>
        </w:rPr>
      </w:pPr>
      <w:r>
        <w:rPr>
          <w:noProof/>
        </w:rPr>
        <w:t xml:space="preserve">Lu , S., Knowles, S., Andronis, C., Ong, M., &amp; Tobin, E. (2009). CIRCADIAN CLOCK ASSOCIATED1 and LATE ELONGATED HYPOCTYL function synergistically in the circadian clock of arabidopsis. </w:t>
      </w:r>
      <w:r>
        <w:rPr>
          <w:i/>
          <w:iCs/>
          <w:noProof/>
        </w:rPr>
        <w:t>150</w:t>
      </w:r>
      <w:r>
        <w:rPr>
          <w:noProof/>
        </w:rPr>
        <w:t>(2), 834-843.</w:t>
      </w:r>
    </w:p>
    <w:p w14:paraId="7DAD1BD9" w14:textId="77777777" w:rsidR="005F02B6" w:rsidRDefault="005F02B6" w:rsidP="005F02B6">
      <w:pPr>
        <w:pStyle w:val="Bibliography"/>
        <w:ind w:left="720" w:hanging="720"/>
        <w:rPr>
          <w:noProof/>
        </w:rPr>
      </w:pPr>
      <w:r>
        <w:rPr>
          <w:noProof/>
        </w:rPr>
        <w:t xml:space="preserve">Masuko, T., Minami, A., Iwasaki, N., Majima, T., Nishimura, S.-I., &amp; Lee, Y. (2005). Carbohydrate analysis by a phenol–sulfuric acid method. </w:t>
      </w:r>
      <w:r>
        <w:rPr>
          <w:i/>
          <w:iCs/>
          <w:noProof/>
        </w:rPr>
        <w:t>Analytical Biochemistry, 339</w:t>
      </w:r>
      <w:r>
        <w:rPr>
          <w:noProof/>
        </w:rPr>
        <w:t>, 69-72.</w:t>
      </w:r>
    </w:p>
    <w:p w14:paraId="75125B13" w14:textId="77777777" w:rsidR="005F02B6" w:rsidRDefault="005F02B6" w:rsidP="005F02B6">
      <w:pPr>
        <w:pStyle w:val="Bibliography"/>
        <w:ind w:left="720" w:hanging="720"/>
        <w:rPr>
          <w:noProof/>
        </w:rPr>
      </w:pPr>
      <w:r>
        <w:rPr>
          <w:noProof/>
        </w:rPr>
        <w:t xml:space="preserve">McClung, C. (2006). Historical Perspective Essay: Plant Circadian Rhythms. </w:t>
      </w:r>
      <w:r>
        <w:rPr>
          <w:i/>
          <w:iCs/>
          <w:noProof/>
        </w:rPr>
        <w:t>The Plant Cell, 18</w:t>
      </w:r>
      <w:r>
        <w:rPr>
          <w:noProof/>
        </w:rPr>
        <w:t>, 792-803.</w:t>
      </w:r>
    </w:p>
    <w:p w14:paraId="5C3CE2DC" w14:textId="77777777" w:rsidR="005F02B6" w:rsidRDefault="005F02B6" w:rsidP="005F02B6">
      <w:pPr>
        <w:pStyle w:val="Bibliography"/>
        <w:ind w:left="720" w:hanging="720"/>
        <w:rPr>
          <w:noProof/>
        </w:rPr>
      </w:pPr>
      <w:r>
        <w:rPr>
          <w:noProof/>
        </w:rPr>
        <w:t xml:space="preserve">McClung, C. (2010). A modern circadian clock in the common angiosperm ancestor of monocots and eudicots. </w:t>
      </w:r>
      <w:r>
        <w:rPr>
          <w:i/>
          <w:iCs/>
          <w:noProof/>
        </w:rPr>
        <w:t>Journal of Biology, 9</w:t>
      </w:r>
      <w:r>
        <w:rPr>
          <w:noProof/>
        </w:rPr>
        <w:t>(20), 1-4.</w:t>
      </w:r>
    </w:p>
    <w:p w14:paraId="26D7EE9C" w14:textId="77777777" w:rsidR="005F02B6" w:rsidRDefault="005F02B6" w:rsidP="005F02B6">
      <w:pPr>
        <w:pStyle w:val="Bibliography"/>
        <w:ind w:left="720" w:hanging="720"/>
        <w:rPr>
          <w:noProof/>
        </w:rPr>
      </w:pPr>
      <w:r>
        <w:rPr>
          <w:noProof/>
        </w:rPr>
        <w:t xml:space="preserve">McClung, C. R. (2006). Plant circadian rhythms. </w:t>
      </w:r>
      <w:r>
        <w:rPr>
          <w:i/>
          <w:iCs/>
          <w:noProof/>
        </w:rPr>
        <w:t>The plant cell, 18</w:t>
      </w:r>
      <w:r>
        <w:rPr>
          <w:noProof/>
        </w:rPr>
        <w:t>(4), 792-803. doi:10.1105/tpc.106.040980</w:t>
      </w:r>
    </w:p>
    <w:p w14:paraId="44E9A499" w14:textId="77777777" w:rsidR="005F02B6" w:rsidRDefault="005F02B6" w:rsidP="005F02B6">
      <w:pPr>
        <w:pStyle w:val="Bibliography"/>
        <w:ind w:left="720" w:hanging="720"/>
        <w:rPr>
          <w:noProof/>
        </w:rPr>
      </w:pPr>
      <w:r>
        <w:rPr>
          <w:noProof/>
        </w:rPr>
        <w:t xml:space="preserve">McClung, C., &amp; Kay , S. (1994). Circadian rhythms in Arabidopsis thaliana. </w:t>
      </w:r>
      <w:r>
        <w:rPr>
          <w:i/>
          <w:iCs/>
          <w:noProof/>
        </w:rPr>
        <w:t>In Arabidopsis</w:t>
      </w:r>
      <w:r>
        <w:rPr>
          <w:noProof/>
        </w:rPr>
        <w:t>, 615-637.</w:t>
      </w:r>
    </w:p>
    <w:p w14:paraId="525C57D3" w14:textId="77777777" w:rsidR="005F02B6" w:rsidRDefault="005F02B6" w:rsidP="005F02B6">
      <w:pPr>
        <w:pStyle w:val="Bibliography"/>
        <w:ind w:left="720" w:hanging="720"/>
        <w:rPr>
          <w:noProof/>
        </w:rPr>
      </w:pPr>
      <w:r>
        <w:rPr>
          <w:noProof/>
        </w:rPr>
        <w:t xml:space="preserve">Millar, A., &amp; Kay, S. (1991). Circadian control of cab gene transcription and mRNA accumulation in Arabidopsis. </w:t>
      </w:r>
      <w:r>
        <w:rPr>
          <w:i/>
          <w:iCs/>
          <w:noProof/>
        </w:rPr>
        <w:t>Plant Cell, 3</w:t>
      </w:r>
      <w:r>
        <w:rPr>
          <w:noProof/>
        </w:rPr>
        <w:t>, 541-550.</w:t>
      </w:r>
    </w:p>
    <w:p w14:paraId="3BA2161D" w14:textId="77777777" w:rsidR="005F02B6" w:rsidRDefault="005F02B6" w:rsidP="005F02B6">
      <w:pPr>
        <w:pStyle w:val="Bibliography"/>
        <w:ind w:left="720" w:hanging="720"/>
        <w:rPr>
          <w:noProof/>
        </w:rPr>
      </w:pPr>
      <w:r>
        <w:rPr>
          <w:noProof/>
        </w:rPr>
        <w:t xml:space="preserve">Millar, A., Isabelle, C., Strayer, C., Chua, N.-H., &amp; Kay, S. (1995). Circadian Clock Mutants in Arabidopsis Identified by Luciferase Imaging. </w:t>
      </w:r>
      <w:r>
        <w:rPr>
          <w:i/>
          <w:iCs/>
          <w:noProof/>
        </w:rPr>
        <w:t>Science, 267</w:t>
      </w:r>
      <w:r>
        <w:rPr>
          <w:noProof/>
        </w:rPr>
        <w:t>, 1161-1163.</w:t>
      </w:r>
    </w:p>
    <w:p w14:paraId="543735EB" w14:textId="77777777" w:rsidR="005F02B6" w:rsidRDefault="005F02B6" w:rsidP="005F02B6">
      <w:pPr>
        <w:pStyle w:val="Bibliography"/>
        <w:ind w:left="720" w:hanging="720"/>
        <w:rPr>
          <w:noProof/>
        </w:rPr>
      </w:pPr>
      <w:r>
        <w:rPr>
          <w:noProof/>
        </w:rPr>
        <w:t xml:space="preserve">Moraes, T., Mengin, V., Peixoto, B., Encke, B., Hohne, M., Krause, U., &amp; Stitt, M. (2022). The circadian clock mutant ihy cca1 elf3 paces starch mobilization to dawn despite severely disrupted circadian clock function. </w:t>
      </w:r>
      <w:r>
        <w:rPr>
          <w:i/>
          <w:iCs/>
          <w:noProof/>
        </w:rPr>
        <w:t>Plant Physiology</w:t>
      </w:r>
      <w:r>
        <w:rPr>
          <w:noProof/>
        </w:rPr>
        <w:t>, 1-25.</w:t>
      </w:r>
    </w:p>
    <w:p w14:paraId="651C5AFA" w14:textId="77777777" w:rsidR="005F02B6" w:rsidRDefault="005F02B6" w:rsidP="005F02B6">
      <w:pPr>
        <w:pStyle w:val="Bibliography"/>
        <w:ind w:left="720" w:hanging="720"/>
        <w:rPr>
          <w:noProof/>
        </w:rPr>
      </w:pPr>
      <w:r>
        <w:rPr>
          <w:noProof/>
        </w:rPr>
        <w:t xml:space="preserve">Ruts, T., Matsubara, S., Wiese-Klinkenberg, A., &amp; Walter, A. (2012). Aberrant temporal growth pattern and morphology of root and shoot caused by a defective circadian clock in Arabidopsis thaliana. </w:t>
      </w:r>
      <w:r>
        <w:rPr>
          <w:i/>
          <w:iCs/>
          <w:noProof/>
        </w:rPr>
        <w:t>The Plant Journal, 72</w:t>
      </w:r>
      <w:r>
        <w:rPr>
          <w:noProof/>
        </w:rPr>
        <w:t>, 154-161.</w:t>
      </w:r>
    </w:p>
    <w:p w14:paraId="0BDB0429" w14:textId="77777777" w:rsidR="005F02B6" w:rsidRDefault="005F02B6" w:rsidP="005F02B6">
      <w:pPr>
        <w:pStyle w:val="Bibliography"/>
        <w:ind w:left="720" w:hanging="720"/>
        <w:rPr>
          <w:noProof/>
        </w:rPr>
      </w:pPr>
      <w:r>
        <w:rPr>
          <w:noProof/>
        </w:rPr>
        <w:lastRenderedPageBreak/>
        <w:t xml:space="preserve">Salmela, M., Greenham, K., Lou, P., McClung, R., Ewers, B., &amp; Weinig, C. (2016). Variation in circadian rhythms is maintained among and within populations in Boechera stricta. </w:t>
      </w:r>
      <w:r>
        <w:rPr>
          <w:i/>
          <w:iCs/>
          <w:noProof/>
        </w:rPr>
        <w:t>Plant, Cell &amp; Environment, 39</w:t>
      </w:r>
      <w:r>
        <w:rPr>
          <w:noProof/>
        </w:rPr>
        <w:t>, 1293-1303.</w:t>
      </w:r>
    </w:p>
    <w:p w14:paraId="6C3B5C7A" w14:textId="77777777" w:rsidR="005F02B6" w:rsidRDefault="005F02B6" w:rsidP="005F02B6">
      <w:pPr>
        <w:pStyle w:val="Bibliography"/>
        <w:ind w:left="720" w:hanging="720"/>
        <w:rPr>
          <w:noProof/>
        </w:rPr>
      </w:pPr>
      <w:r>
        <w:rPr>
          <w:noProof/>
        </w:rPr>
        <w:t xml:space="preserve">Schneider, C., Rasband, W., &amp; Eliceiri, K. (2012). NIH Image to ImageJ: 25 years of image analysis. </w:t>
      </w:r>
      <w:r>
        <w:rPr>
          <w:i/>
          <w:iCs/>
          <w:noProof/>
        </w:rPr>
        <w:t>Nature Methods, 9</w:t>
      </w:r>
      <w:r>
        <w:rPr>
          <w:noProof/>
        </w:rPr>
        <w:t>(7), 671-675.</w:t>
      </w:r>
    </w:p>
    <w:p w14:paraId="3C57AE61" w14:textId="77777777" w:rsidR="005F02B6" w:rsidRDefault="005F02B6" w:rsidP="005F02B6">
      <w:pPr>
        <w:pStyle w:val="Bibliography"/>
        <w:ind w:left="720" w:hanging="720"/>
        <w:rPr>
          <w:noProof/>
        </w:rPr>
      </w:pPr>
      <w:r>
        <w:rPr>
          <w:noProof/>
        </w:rPr>
        <w:t xml:space="preserve">Seo, P., &amp; Mas, P. (2015). Stressing the role of the plant circadian clock. </w:t>
      </w:r>
      <w:r>
        <w:rPr>
          <w:i/>
          <w:iCs/>
          <w:noProof/>
        </w:rPr>
        <w:t>Trends in Plant Science, 20</w:t>
      </w:r>
      <w:r>
        <w:rPr>
          <w:noProof/>
        </w:rPr>
        <w:t>, 230-237.</w:t>
      </w:r>
    </w:p>
    <w:p w14:paraId="0AC99509" w14:textId="77777777" w:rsidR="005F02B6" w:rsidRDefault="005F02B6" w:rsidP="005F02B6">
      <w:pPr>
        <w:pStyle w:val="Bibliography"/>
        <w:ind w:left="720" w:hanging="720"/>
        <w:rPr>
          <w:noProof/>
        </w:rPr>
      </w:pPr>
      <w:r>
        <w:rPr>
          <w:noProof/>
        </w:rPr>
        <w:t xml:space="preserve">Thornley, J. (1972). A balanced quantitative model for root:shoot ratios in vegetative plants. </w:t>
      </w:r>
      <w:r>
        <w:rPr>
          <w:i/>
          <w:iCs/>
          <w:noProof/>
        </w:rPr>
        <w:t>Annals of Botany, 36</w:t>
      </w:r>
      <w:r>
        <w:rPr>
          <w:noProof/>
        </w:rPr>
        <w:t>, 431-441.</w:t>
      </w:r>
    </w:p>
    <w:p w14:paraId="72672CEB" w14:textId="77777777" w:rsidR="005F02B6" w:rsidRDefault="005F02B6" w:rsidP="005F02B6">
      <w:pPr>
        <w:pStyle w:val="Bibliography"/>
        <w:ind w:left="720" w:hanging="720"/>
        <w:rPr>
          <w:noProof/>
        </w:rPr>
      </w:pPr>
      <w:r>
        <w:rPr>
          <w:noProof/>
        </w:rPr>
        <w:t xml:space="preserve">Ukai, K., Mrase, H., &amp; Fukuda, H. (2013). Spatiotemporal dynamics of circadian clock in lettuce. </w:t>
      </w:r>
      <w:r>
        <w:rPr>
          <w:i/>
          <w:iCs/>
          <w:noProof/>
        </w:rPr>
        <w:t>IFAC Proceedings Volumes, 46</w:t>
      </w:r>
      <w:r>
        <w:rPr>
          <w:noProof/>
        </w:rPr>
        <w:t>(4).</w:t>
      </w:r>
    </w:p>
    <w:p w14:paraId="7B332B7A" w14:textId="77777777" w:rsidR="005F02B6" w:rsidRDefault="005F02B6" w:rsidP="005F02B6">
      <w:pPr>
        <w:pStyle w:val="Bibliography"/>
        <w:ind w:left="720" w:hanging="720"/>
        <w:rPr>
          <w:noProof/>
        </w:rPr>
      </w:pPr>
      <w:r>
        <w:rPr>
          <w:noProof/>
        </w:rPr>
        <w:t xml:space="preserve">USDA NASS. (2014). </w:t>
      </w:r>
      <w:r>
        <w:rPr>
          <w:i/>
          <w:iCs/>
          <w:noProof/>
        </w:rPr>
        <w:t>2012 Census of Agriculture.</w:t>
      </w:r>
      <w:r>
        <w:rPr>
          <w:noProof/>
        </w:rPr>
        <w:t xml:space="preserve"> USDA NASS.</w:t>
      </w:r>
    </w:p>
    <w:p w14:paraId="7517EE1D" w14:textId="77777777" w:rsidR="005F02B6" w:rsidRDefault="005F02B6" w:rsidP="005F02B6">
      <w:pPr>
        <w:pStyle w:val="Bibliography"/>
        <w:ind w:left="720" w:hanging="720"/>
        <w:rPr>
          <w:noProof/>
        </w:rPr>
      </w:pPr>
      <w:r>
        <w:rPr>
          <w:noProof/>
        </w:rPr>
        <w:t xml:space="preserve">USDA NASS. (2017). </w:t>
      </w:r>
      <w:r>
        <w:rPr>
          <w:i/>
          <w:iCs/>
          <w:noProof/>
        </w:rPr>
        <w:t>Crop Values 2016 Summary.</w:t>
      </w:r>
      <w:r>
        <w:rPr>
          <w:noProof/>
        </w:rPr>
        <w:t xml:space="preserve"> USDA NASS.</w:t>
      </w:r>
    </w:p>
    <w:p w14:paraId="3216C60C" w14:textId="77777777" w:rsidR="005F02B6" w:rsidRDefault="005F02B6" w:rsidP="005F02B6">
      <w:pPr>
        <w:pStyle w:val="Bibliography"/>
        <w:ind w:left="720" w:hanging="720"/>
        <w:rPr>
          <w:noProof/>
        </w:rPr>
      </w:pPr>
      <w:r>
        <w:rPr>
          <w:noProof/>
        </w:rPr>
        <w:t xml:space="preserve">USDA NASS. (2020). </w:t>
      </w:r>
      <w:r>
        <w:rPr>
          <w:i/>
          <w:iCs/>
          <w:noProof/>
        </w:rPr>
        <w:t>2017 Census of Agriculture.</w:t>
      </w:r>
      <w:r>
        <w:rPr>
          <w:noProof/>
        </w:rPr>
        <w:t xml:space="preserve"> USDA NASS.</w:t>
      </w:r>
    </w:p>
    <w:p w14:paraId="2EB88969" w14:textId="77777777" w:rsidR="005F02B6" w:rsidRDefault="005F02B6" w:rsidP="005F02B6">
      <w:pPr>
        <w:pStyle w:val="Bibliography"/>
        <w:ind w:left="720" w:hanging="720"/>
        <w:rPr>
          <w:noProof/>
        </w:rPr>
      </w:pPr>
      <w:r>
        <w:rPr>
          <w:noProof/>
        </w:rPr>
        <w:t xml:space="preserve">Vourlitis, G., Oechel, W., Hastings, S., &amp; Jenkins, M. (1993). A System for measuring in situ CO2 and CH4 flux in unmanaged ecosystems: an arctic example. </w:t>
      </w:r>
      <w:r>
        <w:rPr>
          <w:i/>
          <w:iCs/>
          <w:noProof/>
        </w:rPr>
        <w:t>Functional Ecology, 7</w:t>
      </w:r>
      <w:r>
        <w:rPr>
          <w:noProof/>
        </w:rPr>
        <w:t>(3), 369-379.</w:t>
      </w:r>
    </w:p>
    <w:p w14:paraId="787C4CD2" w14:textId="6AE09FA0" w:rsidR="005F02B6" w:rsidRDefault="005F02B6" w:rsidP="005F02B6">
      <w:pPr>
        <w:pStyle w:val="Bibliography"/>
        <w:ind w:left="720" w:hanging="720"/>
        <w:rPr>
          <w:noProof/>
        </w:rPr>
      </w:pPr>
      <w:r>
        <w:rPr>
          <w:noProof/>
        </w:rPr>
        <w:t xml:space="preserve">Wang, K., Bu, T., Cheng, Q., Dong, L., Su, T., Chen, Z., </w:t>
      </w:r>
      <w:r w:rsidR="00506D1B">
        <w:rPr>
          <w:noProof/>
        </w:rPr>
        <w:t>Kong, F., Gong, Z., Liu, B.,</w:t>
      </w:r>
      <w:r>
        <w:rPr>
          <w:noProof/>
        </w:rPr>
        <w:t xml:space="preserve"> Li, M. (2021). Two homologous LHY pairs negatively control soybean drought tolerance by repressing the ABA responses. </w:t>
      </w:r>
      <w:r>
        <w:rPr>
          <w:i/>
          <w:iCs/>
          <w:noProof/>
        </w:rPr>
        <w:t>New Phytologist, 229</w:t>
      </w:r>
      <w:r>
        <w:rPr>
          <w:noProof/>
        </w:rPr>
        <w:t>, 2660-2675.</w:t>
      </w:r>
    </w:p>
    <w:p w14:paraId="539BFFA9" w14:textId="7E79E3E6" w:rsidR="005F02B6" w:rsidRDefault="005F02B6" w:rsidP="005F02B6">
      <w:pPr>
        <w:pStyle w:val="Bibliography"/>
        <w:ind w:left="720" w:hanging="720"/>
        <w:rPr>
          <w:noProof/>
        </w:rPr>
      </w:pPr>
      <w:r>
        <w:rPr>
          <w:noProof/>
        </w:rPr>
        <w:t xml:space="preserve">Xin, H., Xianchao, N., Pan, X., Wei, L., Min, Y., Yu, K., </w:t>
      </w:r>
      <w:r w:rsidR="00520C6F">
        <w:rPr>
          <w:noProof/>
        </w:rPr>
        <w:t>Lunwen, Q.,</w:t>
      </w:r>
      <w:r>
        <w:rPr>
          <w:noProof/>
        </w:rPr>
        <w:t xml:space="preserve"> Wei, H. (2</w:t>
      </w:r>
      <w:r w:rsidR="000A5A48">
        <w:rPr>
          <w:noProof/>
        </w:rPr>
        <w:t>0</w:t>
      </w:r>
      <w:r>
        <w:rPr>
          <w:noProof/>
        </w:rPr>
        <w:t>1</w:t>
      </w:r>
      <w:r w:rsidR="000A5A48">
        <w:rPr>
          <w:noProof/>
        </w:rPr>
        <w:t>9</w:t>
      </w:r>
      <w:r>
        <w:rPr>
          <w:noProof/>
        </w:rPr>
        <w:t xml:space="preserve">). Comparative transciptome analyses revealed conserved and novel responses to cold and freezing stress in Brassica Napus L. </w:t>
      </w:r>
      <w:r>
        <w:rPr>
          <w:i/>
          <w:iCs/>
          <w:noProof/>
        </w:rPr>
        <w:t>Genomes Genetics, 9</w:t>
      </w:r>
      <w:r>
        <w:rPr>
          <w:noProof/>
        </w:rPr>
        <w:t>, 2723-2737.</w:t>
      </w:r>
    </w:p>
    <w:p w14:paraId="22ABDB7A" w14:textId="77777777" w:rsidR="005F02B6" w:rsidRDefault="005F02B6" w:rsidP="005F02B6">
      <w:pPr>
        <w:pStyle w:val="Bibliography"/>
        <w:ind w:left="720" w:hanging="720"/>
        <w:rPr>
          <w:noProof/>
        </w:rPr>
      </w:pPr>
      <w:r>
        <w:rPr>
          <w:noProof/>
        </w:rPr>
        <w:t xml:space="preserve">Zhou, J., Wang, J., Hang, T., &amp; Li, P. (2020). Photosynthetic characteristics and growth performance of lettuce (Lactuca sativa L.) under different ligh. </w:t>
      </w:r>
      <w:r>
        <w:rPr>
          <w:i/>
          <w:iCs/>
          <w:noProof/>
        </w:rPr>
        <w:t>Photosynthetica, 58</w:t>
      </w:r>
      <w:r>
        <w:rPr>
          <w:noProof/>
        </w:rPr>
        <w:t>(3), 740-747.</w:t>
      </w:r>
    </w:p>
    <w:p w14:paraId="59F5A868" w14:textId="1EF4D53C" w:rsidR="00956F9B" w:rsidRPr="00956F9B" w:rsidRDefault="00DD514E" w:rsidP="005F02B6">
      <w:pPr>
        <w:spacing w:after="0" w:line="480" w:lineRule="auto"/>
        <w:rPr>
          <w:rFonts w:cs="Times New Roman"/>
          <w:i/>
          <w:iCs/>
          <w:szCs w:val="24"/>
          <w:u w:val="single"/>
        </w:rPr>
      </w:pPr>
      <w:r>
        <w:rPr>
          <w:rFonts w:cs="Times New Roman"/>
          <w:i/>
          <w:iCs/>
          <w:szCs w:val="24"/>
          <w:u w:val="single"/>
        </w:rPr>
        <w:fldChar w:fldCharType="end"/>
      </w:r>
    </w:p>
    <w:sectPr w:rsidR="00956F9B" w:rsidRPr="00956F9B" w:rsidSect="00692C03">
      <w:footerReference w:type="default" r:id="rId21"/>
      <w:type w:val="continuous"/>
      <w:pgSz w:w="12240" w:h="15840"/>
      <w:pgMar w:top="1440" w:right="1440" w:bottom="1440" w:left="1440" w:header="720" w:footer="864"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65B95" w14:textId="77777777" w:rsidR="006D05B5" w:rsidRDefault="006D05B5" w:rsidP="00826920">
      <w:pPr>
        <w:spacing w:after="0" w:line="240" w:lineRule="auto"/>
      </w:pPr>
      <w:r>
        <w:separator/>
      </w:r>
    </w:p>
  </w:endnote>
  <w:endnote w:type="continuationSeparator" w:id="0">
    <w:p w14:paraId="1B7ABC55" w14:textId="77777777" w:rsidR="006D05B5" w:rsidRDefault="006D05B5" w:rsidP="00826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47129626"/>
      <w:docPartObj>
        <w:docPartGallery w:val="Page Numbers (Bottom of Page)"/>
        <w:docPartUnique/>
      </w:docPartObj>
    </w:sdtPr>
    <w:sdtEndPr>
      <w:rPr>
        <w:rStyle w:val="PageNumber"/>
      </w:rPr>
    </w:sdtEndPr>
    <w:sdtContent>
      <w:p w14:paraId="5DCE48FB" w14:textId="53CFA709" w:rsidR="00826920" w:rsidRDefault="00826920" w:rsidP="00B023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67E78">
          <w:rPr>
            <w:rStyle w:val="PageNumber"/>
            <w:noProof/>
          </w:rPr>
          <w:t>2</w:t>
        </w:r>
        <w:r>
          <w:rPr>
            <w:rStyle w:val="PageNumber"/>
          </w:rPr>
          <w:fldChar w:fldCharType="end"/>
        </w:r>
      </w:p>
    </w:sdtContent>
  </w:sdt>
  <w:p w14:paraId="711F6E10" w14:textId="77777777" w:rsidR="00826920" w:rsidRDefault="00826920" w:rsidP="008269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18BC" w14:textId="77777777" w:rsidR="00826920" w:rsidRDefault="00826920" w:rsidP="0082692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562697"/>
      <w:docPartObj>
        <w:docPartGallery w:val="Page Numbers (Bottom of Page)"/>
        <w:docPartUnique/>
      </w:docPartObj>
    </w:sdtPr>
    <w:sdtEndPr>
      <w:rPr>
        <w:noProof/>
      </w:rPr>
    </w:sdtEndPr>
    <w:sdtContent>
      <w:p w14:paraId="79CEA99D" w14:textId="77777777" w:rsidR="00692C03" w:rsidRDefault="00692C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4DDD1B" w14:textId="77777777" w:rsidR="00692C03" w:rsidRDefault="00692C03" w:rsidP="00826920">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956111"/>
      <w:docPartObj>
        <w:docPartGallery w:val="Page Numbers (Bottom of Page)"/>
        <w:docPartUnique/>
      </w:docPartObj>
    </w:sdtPr>
    <w:sdtEndPr>
      <w:rPr>
        <w:noProof/>
      </w:rPr>
    </w:sdtEndPr>
    <w:sdtContent>
      <w:p w14:paraId="5AE976A1" w14:textId="77777777" w:rsidR="00692C03" w:rsidRDefault="00692C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78DEC5" w14:textId="77777777" w:rsidR="00692C03" w:rsidRDefault="00692C03" w:rsidP="008269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B2462" w14:textId="77777777" w:rsidR="006D05B5" w:rsidRDefault="006D05B5" w:rsidP="00826920">
      <w:pPr>
        <w:spacing w:after="0" w:line="240" w:lineRule="auto"/>
      </w:pPr>
      <w:r>
        <w:separator/>
      </w:r>
    </w:p>
  </w:footnote>
  <w:footnote w:type="continuationSeparator" w:id="0">
    <w:p w14:paraId="635D59B3" w14:textId="77777777" w:rsidR="006D05B5" w:rsidRDefault="006D05B5" w:rsidP="008269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12A81"/>
    <w:multiLevelType w:val="hybridMultilevel"/>
    <w:tmpl w:val="F2E86426"/>
    <w:lvl w:ilvl="0" w:tplc="43F0C5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E856A5"/>
    <w:multiLevelType w:val="hybridMultilevel"/>
    <w:tmpl w:val="FD706EB6"/>
    <w:lvl w:ilvl="0" w:tplc="1A1027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9628599">
    <w:abstractNumId w:val="1"/>
  </w:num>
  <w:num w:numId="2" w16cid:durableId="1820876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C64"/>
    <w:rsid w:val="0000072F"/>
    <w:rsid w:val="000008E2"/>
    <w:rsid w:val="00001707"/>
    <w:rsid w:val="00003C78"/>
    <w:rsid w:val="00005212"/>
    <w:rsid w:val="00006AC1"/>
    <w:rsid w:val="00006D3B"/>
    <w:rsid w:val="0000728A"/>
    <w:rsid w:val="000102C3"/>
    <w:rsid w:val="00010F09"/>
    <w:rsid w:val="00011062"/>
    <w:rsid w:val="00011C5F"/>
    <w:rsid w:val="00011D75"/>
    <w:rsid w:val="00013086"/>
    <w:rsid w:val="00015EE3"/>
    <w:rsid w:val="00016B34"/>
    <w:rsid w:val="00016C33"/>
    <w:rsid w:val="00016E70"/>
    <w:rsid w:val="00017A29"/>
    <w:rsid w:val="0002113C"/>
    <w:rsid w:val="00021A55"/>
    <w:rsid w:val="00021E92"/>
    <w:rsid w:val="000228AF"/>
    <w:rsid w:val="00022931"/>
    <w:rsid w:val="00022F29"/>
    <w:rsid w:val="0002538E"/>
    <w:rsid w:val="000258B8"/>
    <w:rsid w:val="000258E2"/>
    <w:rsid w:val="00025B86"/>
    <w:rsid w:val="00025BEF"/>
    <w:rsid w:val="000265C1"/>
    <w:rsid w:val="00026770"/>
    <w:rsid w:val="00026950"/>
    <w:rsid w:val="000351A1"/>
    <w:rsid w:val="000357ED"/>
    <w:rsid w:val="00035C70"/>
    <w:rsid w:val="0004149D"/>
    <w:rsid w:val="000426FA"/>
    <w:rsid w:val="00042D7A"/>
    <w:rsid w:val="00045A9B"/>
    <w:rsid w:val="00046D11"/>
    <w:rsid w:val="000511B3"/>
    <w:rsid w:val="00053367"/>
    <w:rsid w:val="000544E1"/>
    <w:rsid w:val="0005548E"/>
    <w:rsid w:val="000554C5"/>
    <w:rsid w:val="00056199"/>
    <w:rsid w:val="00056B47"/>
    <w:rsid w:val="0005728F"/>
    <w:rsid w:val="0005752B"/>
    <w:rsid w:val="000577F4"/>
    <w:rsid w:val="00060FA7"/>
    <w:rsid w:val="00061BF5"/>
    <w:rsid w:val="000629A3"/>
    <w:rsid w:val="000632A0"/>
    <w:rsid w:val="00063949"/>
    <w:rsid w:val="000639A8"/>
    <w:rsid w:val="00063A84"/>
    <w:rsid w:val="00064737"/>
    <w:rsid w:val="00065C9E"/>
    <w:rsid w:val="00066926"/>
    <w:rsid w:val="00067105"/>
    <w:rsid w:val="0007021E"/>
    <w:rsid w:val="0007074C"/>
    <w:rsid w:val="00070F3B"/>
    <w:rsid w:val="00073402"/>
    <w:rsid w:val="0007341E"/>
    <w:rsid w:val="00074A76"/>
    <w:rsid w:val="000756BF"/>
    <w:rsid w:val="00075A76"/>
    <w:rsid w:val="000806FC"/>
    <w:rsid w:val="00080EB1"/>
    <w:rsid w:val="00082C5B"/>
    <w:rsid w:val="000836EC"/>
    <w:rsid w:val="000839C4"/>
    <w:rsid w:val="00083D90"/>
    <w:rsid w:val="000849DD"/>
    <w:rsid w:val="00084AD8"/>
    <w:rsid w:val="00084BA2"/>
    <w:rsid w:val="00084CBD"/>
    <w:rsid w:val="00085A49"/>
    <w:rsid w:val="000865D6"/>
    <w:rsid w:val="0008689F"/>
    <w:rsid w:val="0009088D"/>
    <w:rsid w:val="00090CA4"/>
    <w:rsid w:val="00091BDD"/>
    <w:rsid w:val="00092345"/>
    <w:rsid w:val="000923F3"/>
    <w:rsid w:val="00093BCC"/>
    <w:rsid w:val="00094EDE"/>
    <w:rsid w:val="00094FCB"/>
    <w:rsid w:val="00095202"/>
    <w:rsid w:val="000953DB"/>
    <w:rsid w:val="00095B9A"/>
    <w:rsid w:val="00095D32"/>
    <w:rsid w:val="000960D2"/>
    <w:rsid w:val="00096E1C"/>
    <w:rsid w:val="000A0635"/>
    <w:rsid w:val="000A1BC6"/>
    <w:rsid w:val="000A24FD"/>
    <w:rsid w:val="000A3378"/>
    <w:rsid w:val="000A3BDA"/>
    <w:rsid w:val="000A3EB0"/>
    <w:rsid w:val="000A5A48"/>
    <w:rsid w:val="000A5B0A"/>
    <w:rsid w:val="000A5B6F"/>
    <w:rsid w:val="000A624C"/>
    <w:rsid w:val="000A6789"/>
    <w:rsid w:val="000A7745"/>
    <w:rsid w:val="000B181A"/>
    <w:rsid w:val="000B1D75"/>
    <w:rsid w:val="000B21D4"/>
    <w:rsid w:val="000B2575"/>
    <w:rsid w:val="000B2CD1"/>
    <w:rsid w:val="000B3E93"/>
    <w:rsid w:val="000B4402"/>
    <w:rsid w:val="000B4EA9"/>
    <w:rsid w:val="000B5EDD"/>
    <w:rsid w:val="000C06B4"/>
    <w:rsid w:val="000C0E5F"/>
    <w:rsid w:val="000C1646"/>
    <w:rsid w:val="000C1837"/>
    <w:rsid w:val="000C2EA4"/>
    <w:rsid w:val="000C361C"/>
    <w:rsid w:val="000C3EB4"/>
    <w:rsid w:val="000C5164"/>
    <w:rsid w:val="000C57A3"/>
    <w:rsid w:val="000C599A"/>
    <w:rsid w:val="000C5B7D"/>
    <w:rsid w:val="000C5C85"/>
    <w:rsid w:val="000C5F6B"/>
    <w:rsid w:val="000C6431"/>
    <w:rsid w:val="000C7A61"/>
    <w:rsid w:val="000D0842"/>
    <w:rsid w:val="000D0BA5"/>
    <w:rsid w:val="000D1F1D"/>
    <w:rsid w:val="000D2AA2"/>
    <w:rsid w:val="000D2B04"/>
    <w:rsid w:val="000D2C7F"/>
    <w:rsid w:val="000D3261"/>
    <w:rsid w:val="000D3EA8"/>
    <w:rsid w:val="000D4581"/>
    <w:rsid w:val="000D4849"/>
    <w:rsid w:val="000D5335"/>
    <w:rsid w:val="000D5799"/>
    <w:rsid w:val="000D6BAB"/>
    <w:rsid w:val="000D6EB9"/>
    <w:rsid w:val="000D70F2"/>
    <w:rsid w:val="000E03CA"/>
    <w:rsid w:val="000E2287"/>
    <w:rsid w:val="000E2B9E"/>
    <w:rsid w:val="000E2F19"/>
    <w:rsid w:val="000E4BEC"/>
    <w:rsid w:val="000E6D29"/>
    <w:rsid w:val="000E79F0"/>
    <w:rsid w:val="000F1F32"/>
    <w:rsid w:val="000F283F"/>
    <w:rsid w:val="000F3DCF"/>
    <w:rsid w:val="000F4E33"/>
    <w:rsid w:val="000F5A03"/>
    <w:rsid w:val="000F7C2C"/>
    <w:rsid w:val="00100735"/>
    <w:rsid w:val="00101688"/>
    <w:rsid w:val="00101879"/>
    <w:rsid w:val="00101C48"/>
    <w:rsid w:val="00102A71"/>
    <w:rsid w:val="001054C1"/>
    <w:rsid w:val="00106091"/>
    <w:rsid w:val="00106F1B"/>
    <w:rsid w:val="00107342"/>
    <w:rsid w:val="001073E6"/>
    <w:rsid w:val="001078CC"/>
    <w:rsid w:val="001108FF"/>
    <w:rsid w:val="001116CC"/>
    <w:rsid w:val="0011450C"/>
    <w:rsid w:val="001162BF"/>
    <w:rsid w:val="00116F04"/>
    <w:rsid w:val="001228CF"/>
    <w:rsid w:val="001233F8"/>
    <w:rsid w:val="00123F0B"/>
    <w:rsid w:val="001246A2"/>
    <w:rsid w:val="001263AD"/>
    <w:rsid w:val="00127175"/>
    <w:rsid w:val="001304F3"/>
    <w:rsid w:val="001308F2"/>
    <w:rsid w:val="00131845"/>
    <w:rsid w:val="00132E17"/>
    <w:rsid w:val="00133089"/>
    <w:rsid w:val="00134577"/>
    <w:rsid w:val="00135F0E"/>
    <w:rsid w:val="00136ADB"/>
    <w:rsid w:val="00137F35"/>
    <w:rsid w:val="00140018"/>
    <w:rsid w:val="001408EE"/>
    <w:rsid w:val="0014161F"/>
    <w:rsid w:val="001423BF"/>
    <w:rsid w:val="00143DA8"/>
    <w:rsid w:val="0014437E"/>
    <w:rsid w:val="00145202"/>
    <w:rsid w:val="00145454"/>
    <w:rsid w:val="00146428"/>
    <w:rsid w:val="00146921"/>
    <w:rsid w:val="001470FB"/>
    <w:rsid w:val="00147BDA"/>
    <w:rsid w:val="00147C5A"/>
    <w:rsid w:val="0015013B"/>
    <w:rsid w:val="0015137B"/>
    <w:rsid w:val="001534EB"/>
    <w:rsid w:val="00154446"/>
    <w:rsid w:val="0015593B"/>
    <w:rsid w:val="00155DD7"/>
    <w:rsid w:val="00156F64"/>
    <w:rsid w:val="0016068A"/>
    <w:rsid w:val="001612B2"/>
    <w:rsid w:val="0016269A"/>
    <w:rsid w:val="00162902"/>
    <w:rsid w:val="001637B1"/>
    <w:rsid w:val="0016429A"/>
    <w:rsid w:val="001651DA"/>
    <w:rsid w:val="00165253"/>
    <w:rsid w:val="0016589E"/>
    <w:rsid w:val="00170091"/>
    <w:rsid w:val="00170F2A"/>
    <w:rsid w:val="0017155B"/>
    <w:rsid w:val="001724C7"/>
    <w:rsid w:val="001729D7"/>
    <w:rsid w:val="00172BEC"/>
    <w:rsid w:val="00172DE7"/>
    <w:rsid w:val="00172DFC"/>
    <w:rsid w:val="00174611"/>
    <w:rsid w:val="0017462F"/>
    <w:rsid w:val="001752A3"/>
    <w:rsid w:val="001755DB"/>
    <w:rsid w:val="00175DB0"/>
    <w:rsid w:val="00177755"/>
    <w:rsid w:val="00177D2C"/>
    <w:rsid w:val="001803A9"/>
    <w:rsid w:val="00182DED"/>
    <w:rsid w:val="001863D9"/>
    <w:rsid w:val="001866F0"/>
    <w:rsid w:val="00186F94"/>
    <w:rsid w:val="00187818"/>
    <w:rsid w:val="00187E22"/>
    <w:rsid w:val="00190421"/>
    <w:rsid w:val="001905F5"/>
    <w:rsid w:val="0019136C"/>
    <w:rsid w:val="0019180D"/>
    <w:rsid w:val="00191CF3"/>
    <w:rsid w:val="00192323"/>
    <w:rsid w:val="0019345B"/>
    <w:rsid w:val="00193463"/>
    <w:rsid w:val="00194A70"/>
    <w:rsid w:val="00197B7D"/>
    <w:rsid w:val="001A0AEF"/>
    <w:rsid w:val="001A1258"/>
    <w:rsid w:val="001A1A8C"/>
    <w:rsid w:val="001A27D3"/>
    <w:rsid w:val="001A301D"/>
    <w:rsid w:val="001A34C8"/>
    <w:rsid w:val="001A37B6"/>
    <w:rsid w:val="001A386F"/>
    <w:rsid w:val="001A4A6E"/>
    <w:rsid w:val="001A4ED0"/>
    <w:rsid w:val="001A509D"/>
    <w:rsid w:val="001A566D"/>
    <w:rsid w:val="001A71E0"/>
    <w:rsid w:val="001A73BC"/>
    <w:rsid w:val="001B17A9"/>
    <w:rsid w:val="001B2879"/>
    <w:rsid w:val="001B3022"/>
    <w:rsid w:val="001B3D03"/>
    <w:rsid w:val="001B7B0F"/>
    <w:rsid w:val="001C05DF"/>
    <w:rsid w:val="001C0746"/>
    <w:rsid w:val="001C16C2"/>
    <w:rsid w:val="001C1BA4"/>
    <w:rsid w:val="001C4821"/>
    <w:rsid w:val="001C4BD3"/>
    <w:rsid w:val="001C4EBA"/>
    <w:rsid w:val="001C51B1"/>
    <w:rsid w:val="001D14AD"/>
    <w:rsid w:val="001D2117"/>
    <w:rsid w:val="001D2740"/>
    <w:rsid w:val="001D2BD0"/>
    <w:rsid w:val="001D2FD1"/>
    <w:rsid w:val="001D48B8"/>
    <w:rsid w:val="001D4A62"/>
    <w:rsid w:val="001D4DBD"/>
    <w:rsid w:val="001D562A"/>
    <w:rsid w:val="001D6338"/>
    <w:rsid w:val="001D6D62"/>
    <w:rsid w:val="001D6EC3"/>
    <w:rsid w:val="001D7327"/>
    <w:rsid w:val="001D73B2"/>
    <w:rsid w:val="001D74E7"/>
    <w:rsid w:val="001D7624"/>
    <w:rsid w:val="001E037F"/>
    <w:rsid w:val="001E064B"/>
    <w:rsid w:val="001E1380"/>
    <w:rsid w:val="001E18D2"/>
    <w:rsid w:val="001E2DDE"/>
    <w:rsid w:val="001E42E8"/>
    <w:rsid w:val="001E6979"/>
    <w:rsid w:val="001E6D88"/>
    <w:rsid w:val="001F2980"/>
    <w:rsid w:val="001F468E"/>
    <w:rsid w:val="001F4E53"/>
    <w:rsid w:val="001F4F74"/>
    <w:rsid w:val="001F5759"/>
    <w:rsid w:val="001F597C"/>
    <w:rsid w:val="001F628B"/>
    <w:rsid w:val="001F636D"/>
    <w:rsid w:val="001F697D"/>
    <w:rsid w:val="001F6DCC"/>
    <w:rsid w:val="001F6FFC"/>
    <w:rsid w:val="00200059"/>
    <w:rsid w:val="0020081A"/>
    <w:rsid w:val="002011FA"/>
    <w:rsid w:val="00201412"/>
    <w:rsid w:val="0020173F"/>
    <w:rsid w:val="00201B26"/>
    <w:rsid w:val="002031FC"/>
    <w:rsid w:val="00203487"/>
    <w:rsid w:val="00203E14"/>
    <w:rsid w:val="00204CA2"/>
    <w:rsid w:val="00210A4D"/>
    <w:rsid w:val="002129EC"/>
    <w:rsid w:val="00213C99"/>
    <w:rsid w:val="00214845"/>
    <w:rsid w:val="0021588E"/>
    <w:rsid w:val="002158E5"/>
    <w:rsid w:val="00217341"/>
    <w:rsid w:val="0021761C"/>
    <w:rsid w:val="00217709"/>
    <w:rsid w:val="00217840"/>
    <w:rsid w:val="00220104"/>
    <w:rsid w:val="00220276"/>
    <w:rsid w:val="00220705"/>
    <w:rsid w:val="00221809"/>
    <w:rsid w:val="00221B81"/>
    <w:rsid w:val="002241F8"/>
    <w:rsid w:val="0022423B"/>
    <w:rsid w:val="0022465D"/>
    <w:rsid w:val="0022483A"/>
    <w:rsid w:val="002269A7"/>
    <w:rsid w:val="00226B53"/>
    <w:rsid w:val="00227701"/>
    <w:rsid w:val="00227A49"/>
    <w:rsid w:val="00231778"/>
    <w:rsid w:val="00233850"/>
    <w:rsid w:val="0023470B"/>
    <w:rsid w:val="002353C2"/>
    <w:rsid w:val="0023759F"/>
    <w:rsid w:val="002403D5"/>
    <w:rsid w:val="0024064A"/>
    <w:rsid w:val="00240A73"/>
    <w:rsid w:val="00243569"/>
    <w:rsid w:val="0024427F"/>
    <w:rsid w:val="002445BA"/>
    <w:rsid w:val="00244E78"/>
    <w:rsid w:val="00244EC2"/>
    <w:rsid w:val="0024680A"/>
    <w:rsid w:val="002479FE"/>
    <w:rsid w:val="002501EF"/>
    <w:rsid w:val="002508F5"/>
    <w:rsid w:val="00250A5A"/>
    <w:rsid w:val="00253D95"/>
    <w:rsid w:val="00255C70"/>
    <w:rsid w:val="00256CE1"/>
    <w:rsid w:val="00257C69"/>
    <w:rsid w:val="00260922"/>
    <w:rsid w:val="00260FEA"/>
    <w:rsid w:val="00260FF3"/>
    <w:rsid w:val="002620AF"/>
    <w:rsid w:val="00262998"/>
    <w:rsid w:val="002629A7"/>
    <w:rsid w:val="00262E24"/>
    <w:rsid w:val="00265219"/>
    <w:rsid w:val="00265F0F"/>
    <w:rsid w:val="00271F0F"/>
    <w:rsid w:val="0027200F"/>
    <w:rsid w:val="00272F05"/>
    <w:rsid w:val="002730B5"/>
    <w:rsid w:val="00273923"/>
    <w:rsid w:val="0027571A"/>
    <w:rsid w:val="0027591B"/>
    <w:rsid w:val="0027668F"/>
    <w:rsid w:val="00276997"/>
    <w:rsid w:val="00276E5C"/>
    <w:rsid w:val="00280335"/>
    <w:rsid w:val="0028188B"/>
    <w:rsid w:val="00281BD4"/>
    <w:rsid w:val="00282374"/>
    <w:rsid w:val="00282ECE"/>
    <w:rsid w:val="00285029"/>
    <w:rsid w:val="00285E50"/>
    <w:rsid w:val="00286825"/>
    <w:rsid w:val="00286AD6"/>
    <w:rsid w:val="00286EF6"/>
    <w:rsid w:val="00287574"/>
    <w:rsid w:val="00291036"/>
    <w:rsid w:val="0029146D"/>
    <w:rsid w:val="00291B9A"/>
    <w:rsid w:val="00292195"/>
    <w:rsid w:val="0029292E"/>
    <w:rsid w:val="00295A1A"/>
    <w:rsid w:val="00296194"/>
    <w:rsid w:val="00297468"/>
    <w:rsid w:val="00297A5D"/>
    <w:rsid w:val="00297C8E"/>
    <w:rsid w:val="002A5025"/>
    <w:rsid w:val="002A5614"/>
    <w:rsid w:val="002A58D7"/>
    <w:rsid w:val="002A6859"/>
    <w:rsid w:val="002A711F"/>
    <w:rsid w:val="002A7FD1"/>
    <w:rsid w:val="002B1946"/>
    <w:rsid w:val="002B1CBB"/>
    <w:rsid w:val="002B200E"/>
    <w:rsid w:val="002B2103"/>
    <w:rsid w:val="002B2DB9"/>
    <w:rsid w:val="002B4325"/>
    <w:rsid w:val="002B46CA"/>
    <w:rsid w:val="002B5644"/>
    <w:rsid w:val="002B585B"/>
    <w:rsid w:val="002B6080"/>
    <w:rsid w:val="002B6E86"/>
    <w:rsid w:val="002B7B3B"/>
    <w:rsid w:val="002C0F18"/>
    <w:rsid w:val="002C1D10"/>
    <w:rsid w:val="002C3BC6"/>
    <w:rsid w:val="002C3CC7"/>
    <w:rsid w:val="002C7624"/>
    <w:rsid w:val="002D0275"/>
    <w:rsid w:val="002D081A"/>
    <w:rsid w:val="002D1046"/>
    <w:rsid w:val="002D12D8"/>
    <w:rsid w:val="002D13B0"/>
    <w:rsid w:val="002D355D"/>
    <w:rsid w:val="002D40B7"/>
    <w:rsid w:val="002D575C"/>
    <w:rsid w:val="002D5D75"/>
    <w:rsid w:val="002D7D53"/>
    <w:rsid w:val="002E0BA6"/>
    <w:rsid w:val="002E1741"/>
    <w:rsid w:val="002E1F48"/>
    <w:rsid w:val="002E2194"/>
    <w:rsid w:val="002E21EB"/>
    <w:rsid w:val="002E4A4C"/>
    <w:rsid w:val="002E5707"/>
    <w:rsid w:val="002F32C7"/>
    <w:rsid w:val="002F3C9A"/>
    <w:rsid w:val="002F3E30"/>
    <w:rsid w:val="002F47F6"/>
    <w:rsid w:val="002F5FE1"/>
    <w:rsid w:val="002F70F5"/>
    <w:rsid w:val="002F71A5"/>
    <w:rsid w:val="002F753F"/>
    <w:rsid w:val="002F773E"/>
    <w:rsid w:val="003003AA"/>
    <w:rsid w:val="003003F2"/>
    <w:rsid w:val="003008AA"/>
    <w:rsid w:val="00300FAF"/>
    <w:rsid w:val="003010E8"/>
    <w:rsid w:val="0030322B"/>
    <w:rsid w:val="00303DCC"/>
    <w:rsid w:val="00307DDB"/>
    <w:rsid w:val="0031202A"/>
    <w:rsid w:val="00312252"/>
    <w:rsid w:val="00313648"/>
    <w:rsid w:val="003142AC"/>
    <w:rsid w:val="00314443"/>
    <w:rsid w:val="00317C01"/>
    <w:rsid w:val="00320107"/>
    <w:rsid w:val="003211D5"/>
    <w:rsid w:val="003218DD"/>
    <w:rsid w:val="00323699"/>
    <w:rsid w:val="00325B9A"/>
    <w:rsid w:val="00327852"/>
    <w:rsid w:val="00327BC6"/>
    <w:rsid w:val="0033144A"/>
    <w:rsid w:val="00331C23"/>
    <w:rsid w:val="003320F4"/>
    <w:rsid w:val="0033339C"/>
    <w:rsid w:val="003334B2"/>
    <w:rsid w:val="00333B79"/>
    <w:rsid w:val="00333C7D"/>
    <w:rsid w:val="003360A8"/>
    <w:rsid w:val="003407E4"/>
    <w:rsid w:val="00340F92"/>
    <w:rsid w:val="0034112E"/>
    <w:rsid w:val="00341ED6"/>
    <w:rsid w:val="00342E1E"/>
    <w:rsid w:val="00343559"/>
    <w:rsid w:val="00344F36"/>
    <w:rsid w:val="00346146"/>
    <w:rsid w:val="003465DA"/>
    <w:rsid w:val="003514A7"/>
    <w:rsid w:val="00352291"/>
    <w:rsid w:val="00352370"/>
    <w:rsid w:val="00352D6C"/>
    <w:rsid w:val="00352F19"/>
    <w:rsid w:val="00354538"/>
    <w:rsid w:val="0035477B"/>
    <w:rsid w:val="003553DA"/>
    <w:rsid w:val="003554EB"/>
    <w:rsid w:val="00355BB5"/>
    <w:rsid w:val="00356BB9"/>
    <w:rsid w:val="00357097"/>
    <w:rsid w:val="003570AE"/>
    <w:rsid w:val="00357127"/>
    <w:rsid w:val="00357E00"/>
    <w:rsid w:val="0036017D"/>
    <w:rsid w:val="003606CE"/>
    <w:rsid w:val="00360717"/>
    <w:rsid w:val="00363988"/>
    <w:rsid w:val="003644A6"/>
    <w:rsid w:val="0036572F"/>
    <w:rsid w:val="00365C6E"/>
    <w:rsid w:val="00366045"/>
    <w:rsid w:val="00366182"/>
    <w:rsid w:val="0036643F"/>
    <w:rsid w:val="00366F3F"/>
    <w:rsid w:val="00370505"/>
    <w:rsid w:val="003706D7"/>
    <w:rsid w:val="0037233D"/>
    <w:rsid w:val="00372BC2"/>
    <w:rsid w:val="00372BE9"/>
    <w:rsid w:val="00373507"/>
    <w:rsid w:val="0037415E"/>
    <w:rsid w:val="00374711"/>
    <w:rsid w:val="003758D2"/>
    <w:rsid w:val="0038100E"/>
    <w:rsid w:val="0038502F"/>
    <w:rsid w:val="00385DBE"/>
    <w:rsid w:val="00386FFD"/>
    <w:rsid w:val="00387DD5"/>
    <w:rsid w:val="00387F7A"/>
    <w:rsid w:val="00390487"/>
    <w:rsid w:val="00392DEE"/>
    <w:rsid w:val="00393E14"/>
    <w:rsid w:val="003969AC"/>
    <w:rsid w:val="00396BF4"/>
    <w:rsid w:val="00397BCD"/>
    <w:rsid w:val="003A1AE6"/>
    <w:rsid w:val="003A207F"/>
    <w:rsid w:val="003A3193"/>
    <w:rsid w:val="003A3FA2"/>
    <w:rsid w:val="003A42B0"/>
    <w:rsid w:val="003A4496"/>
    <w:rsid w:val="003A4787"/>
    <w:rsid w:val="003A5C24"/>
    <w:rsid w:val="003A6CD1"/>
    <w:rsid w:val="003A7FB4"/>
    <w:rsid w:val="003B0C94"/>
    <w:rsid w:val="003B12EC"/>
    <w:rsid w:val="003B133B"/>
    <w:rsid w:val="003B19C7"/>
    <w:rsid w:val="003B25C0"/>
    <w:rsid w:val="003B2635"/>
    <w:rsid w:val="003B2DF7"/>
    <w:rsid w:val="003B3036"/>
    <w:rsid w:val="003B36A5"/>
    <w:rsid w:val="003B53F0"/>
    <w:rsid w:val="003B6407"/>
    <w:rsid w:val="003B7465"/>
    <w:rsid w:val="003C10A2"/>
    <w:rsid w:val="003C13D2"/>
    <w:rsid w:val="003C365C"/>
    <w:rsid w:val="003C3EE2"/>
    <w:rsid w:val="003C41EE"/>
    <w:rsid w:val="003C645E"/>
    <w:rsid w:val="003C6580"/>
    <w:rsid w:val="003C6D5C"/>
    <w:rsid w:val="003D050F"/>
    <w:rsid w:val="003D12FA"/>
    <w:rsid w:val="003D1C89"/>
    <w:rsid w:val="003D1D82"/>
    <w:rsid w:val="003D25FE"/>
    <w:rsid w:val="003D2CC0"/>
    <w:rsid w:val="003D382D"/>
    <w:rsid w:val="003D4041"/>
    <w:rsid w:val="003D5543"/>
    <w:rsid w:val="003D5AE8"/>
    <w:rsid w:val="003D67D4"/>
    <w:rsid w:val="003D6A6B"/>
    <w:rsid w:val="003D7A25"/>
    <w:rsid w:val="003D7C7C"/>
    <w:rsid w:val="003E0755"/>
    <w:rsid w:val="003E25AB"/>
    <w:rsid w:val="003E4478"/>
    <w:rsid w:val="003E48F2"/>
    <w:rsid w:val="003E73AE"/>
    <w:rsid w:val="003F108E"/>
    <w:rsid w:val="003F202C"/>
    <w:rsid w:val="003F2988"/>
    <w:rsid w:val="003F2A11"/>
    <w:rsid w:val="003F3809"/>
    <w:rsid w:val="003F39B0"/>
    <w:rsid w:val="003F550C"/>
    <w:rsid w:val="003F56C3"/>
    <w:rsid w:val="003F627C"/>
    <w:rsid w:val="003F66DE"/>
    <w:rsid w:val="004002DD"/>
    <w:rsid w:val="0040046C"/>
    <w:rsid w:val="00400A84"/>
    <w:rsid w:val="004014EF"/>
    <w:rsid w:val="00404615"/>
    <w:rsid w:val="00405AD0"/>
    <w:rsid w:val="00405B6A"/>
    <w:rsid w:val="00405BE6"/>
    <w:rsid w:val="00406C7D"/>
    <w:rsid w:val="00410396"/>
    <w:rsid w:val="0041058F"/>
    <w:rsid w:val="004108C9"/>
    <w:rsid w:val="0041129C"/>
    <w:rsid w:val="00411314"/>
    <w:rsid w:val="00411696"/>
    <w:rsid w:val="00411DE9"/>
    <w:rsid w:val="00412FA4"/>
    <w:rsid w:val="00413861"/>
    <w:rsid w:val="00413C53"/>
    <w:rsid w:val="00415F95"/>
    <w:rsid w:val="004169A7"/>
    <w:rsid w:val="00416B8A"/>
    <w:rsid w:val="00416B90"/>
    <w:rsid w:val="00417DAA"/>
    <w:rsid w:val="004201D1"/>
    <w:rsid w:val="00420F89"/>
    <w:rsid w:val="004212B3"/>
    <w:rsid w:val="00421D72"/>
    <w:rsid w:val="00423909"/>
    <w:rsid w:val="004240AC"/>
    <w:rsid w:val="004240DE"/>
    <w:rsid w:val="00424A34"/>
    <w:rsid w:val="00424C17"/>
    <w:rsid w:val="004263F1"/>
    <w:rsid w:val="00427665"/>
    <w:rsid w:val="00427CD3"/>
    <w:rsid w:val="00430599"/>
    <w:rsid w:val="00433610"/>
    <w:rsid w:val="00433FC3"/>
    <w:rsid w:val="00434E84"/>
    <w:rsid w:val="004350EF"/>
    <w:rsid w:val="00437C8D"/>
    <w:rsid w:val="00440BC5"/>
    <w:rsid w:val="0044128A"/>
    <w:rsid w:val="004419B0"/>
    <w:rsid w:val="00442254"/>
    <w:rsid w:val="004433FD"/>
    <w:rsid w:val="0044473E"/>
    <w:rsid w:val="004450F4"/>
    <w:rsid w:val="0044560F"/>
    <w:rsid w:val="004456B3"/>
    <w:rsid w:val="00445BE7"/>
    <w:rsid w:val="004469F6"/>
    <w:rsid w:val="00450866"/>
    <w:rsid w:val="0045168B"/>
    <w:rsid w:val="004519AB"/>
    <w:rsid w:val="0045250C"/>
    <w:rsid w:val="00452A29"/>
    <w:rsid w:val="00452ECD"/>
    <w:rsid w:val="00453380"/>
    <w:rsid w:val="004552B3"/>
    <w:rsid w:val="00460941"/>
    <w:rsid w:val="00460A66"/>
    <w:rsid w:val="00460AD2"/>
    <w:rsid w:val="004612BA"/>
    <w:rsid w:val="00461755"/>
    <w:rsid w:val="00462864"/>
    <w:rsid w:val="00462A69"/>
    <w:rsid w:val="00464409"/>
    <w:rsid w:val="00464646"/>
    <w:rsid w:val="00465624"/>
    <w:rsid w:val="0046702D"/>
    <w:rsid w:val="00467D08"/>
    <w:rsid w:val="004701B0"/>
    <w:rsid w:val="004707BD"/>
    <w:rsid w:val="0047110A"/>
    <w:rsid w:val="00472DF1"/>
    <w:rsid w:val="004747FB"/>
    <w:rsid w:val="004748A3"/>
    <w:rsid w:val="00474A82"/>
    <w:rsid w:val="004766EF"/>
    <w:rsid w:val="00476811"/>
    <w:rsid w:val="0047735D"/>
    <w:rsid w:val="00480C75"/>
    <w:rsid w:val="00482C69"/>
    <w:rsid w:val="00483B5A"/>
    <w:rsid w:val="00485090"/>
    <w:rsid w:val="004863D7"/>
    <w:rsid w:val="004926C4"/>
    <w:rsid w:val="004929D7"/>
    <w:rsid w:val="00492B7F"/>
    <w:rsid w:val="00492BB7"/>
    <w:rsid w:val="00493061"/>
    <w:rsid w:val="00493628"/>
    <w:rsid w:val="00493C1F"/>
    <w:rsid w:val="00494078"/>
    <w:rsid w:val="0049469B"/>
    <w:rsid w:val="0049559B"/>
    <w:rsid w:val="00496A5D"/>
    <w:rsid w:val="004A1163"/>
    <w:rsid w:val="004A11E8"/>
    <w:rsid w:val="004A21AB"/>
    <w:rsid w:val="004A3F8D"/>
    <w:rsid w:val="004A768D"/>
    <w:rsid w:val="004A782C"/>
    <w:rsid w:val="004A7C7B"/>
    <w:rsid w:val="004B17E3"/>
    <w:rsid w:val="004B4344"/>
    <w:rsid w:val="004B4365"/>
    <w:rsid w:val="004B5255"/>
    <w:rsid w:val="004B5AA9"/>
    <w:rsid w:val="004B6405"/>
    <w:rsid w:val="004B7FA5"/>
    <w:rsid w:val="004C0298"/>
    <w:rsid w:val="004C0376"/>
    <w:rsid w:val="004C1115"/>
    <w:rsid w:val="004C1A2B"/>
    <w:rsid w:val="004C364C"/>
    <w:rsid w:val="004C3E8C"/>
    <w:rsid w:val="004C429B"/>
    <w:rsid w:val="004C6D98"/>
    <w:rsid w:val="004C74D1"/>
    <w:rsid w:val="004C7F67"/>
    <w:rsid w:val="004D0318"/>
    <w:rsid w:val="004D16E8"/>
    <w:rsid w:val="004D23B9"/>
    <w:rsid w:val="004D2C09"/>
    <w:rsid w:val="004D2E2F"/>
    <w:rsid w:val="004D3020"/>
    <w:rsid w:val="004D45D3"/>
    <w:rsid w:val="004D62E3"/>
    <w:rsid w:val="004D6A92"/>
    <w:rsid w:val="004D726F"/>
    <w:rsid w:val="004D7605"/>
    <w:rsid w:val="004E1859"/>
    <w:rsid w:val="004E2421"/>
    <w:rsid w:val="004E4252"/>
    <w:rsid w:val="004E478F"/>
    <w:rsid w:val="004E4B82"/>
    <w:rsid w:val="004E56DA"/>
    <w:rsid w:val="004E5D27"/>
    <w:rsid w:val="004E6F2E"/>
    <w:rsid w:val="004E75B8"/>
    <w:rsid w:val="004E79E2"/>
    <w:rsid w:val="004E7CD6"/>
    <w:rsid w:val="004E7D3C"/>
    <w:rsid w:val="004F010F"/>
    <w:rsid w:val="004F0A0A"/>
    <w:rsid w:val="004F0E80"/>
    <w:rsid w:val="004F11F6"/>
    <w:rsid w:val="004F1474"/>
    <w:rsid w:val="004F1884"/>
    <w:rsid w:val="004F18EF"/>
    <w:rsid w:val="004F24A9"/>
    <w:rsid w:val="004F2ED7"/>
    <w:rsid w:val="004F2EE7"/>
    <w:rsid w:val="004F3C98"/>
    <w:rsid w:val="004F458B"/>
    <w:rsid w:val="004F4D3F"/>
    <w:rsid w:val="004F53A0"/>
    <w:rsid w:val="004F6BD2"/>
    <w:rsid w:val="004F7284"/>
    <w:rsid w:val="004F7F16"/>
    <w:rsid w:val="005001EF"/>
    <w:rsid w:val="005007C7"/>
    <w:rsid w:val="005014C3"/>
    <w:rsid w:val="00501699"/>
    <w:rsid w:val="00503F5B"/>
    <w:rsid w:val="005057A2"/>
    <w:rsid w:val="00506D1B"/>
    <w:rsid w:val="005114DB"/>
    <w:rsid w:val="005127C7"/>
    <w:rsid w:val="00512E56"/>
    <w:rsid w:val="005132F8"/>
    <w:rsid w:val="00515344"/>
    <w:rsid w:val="00516983"/>
    <w:rsid w:val="00517475"/>
    <w:rsid w:val="005175A5"/>
    <w:rsid w:val="00520B3F"/>
    <w:rsid w:val="00520C6F"/>
    <w:rsid w:val="00521350"/>
    <w:rsid w:val="0052253D"/>
    <w:rsid w:val="00522BC4"/>
    <w:rsid w:val="005232DA"/>
    <w:rsid w:val="005236F6"/>
    <w:rsid w:val="00523B5F"/>
    <w:rsid w:val="005246B4"/>
    <w:rsid w:val="00524CE4"/>
    <w:rsid w:val="00524F18"/>
    <w:rsid w:val="0052598C"/>
    <w:rsid w:val="005266D6"/>
    <w:rsid w:val="00526E76"/>
    <w:rsid w:val="00527BC7"/>
    <w:rsid w:val="00527CD7"/>
    <w:rsid w:val="00527ECA"/>
    <w:rsid w:val="00530733"/>
    <w:rsid w:val="005309B4"/>
    <w:rsid w:val="0053182F"/>
    <w:rsid w:val="00532FED"/>
    <w:rsid w:val="00533669"/>
    <w:rsid w:val="00540AF1"/>
    <w:rsid w:val="005414DC"/>
    <w:rsid w:val="00542122"/>
    <w:rsid w:val="00542184"/>
    <w:rsid w:val="00542830"/>
    <w:rsid w:val="00543727"/>
    <w:rsid w:val="00543753"/>
    <w:rsid w:val="00543D40"/>
    <w:rsid w:val="00543DAB"/>
    <w:rsid w:val="00543E67"/>
    <w:rsid w:val="00544873"/>
    <w:rsid w:val="00545094"/>
    <w:rsid w:val="005455CC"/>
    <w:rsid w:val="005459ED"/>
    <w:rsid w:val="0054697E"/>
    <w:rsid w:val="00546BFA"/>
    <w:rsid w:val="00547970"/>
    <w:rsid w:val="00553F56"/>
    <w:rsid w:val="0055437D"/>
    <w:rsid w:val="005550A1"/>
    <w:rsid w:val="0055570D"/>
    <w:rsid w:val="00556E23"/>
    <w:rsid w:val="00557338"/>
    <w:rsid w:val="00557581"/>
    <w:rsid w:val="0056017F"/>
    <w:rsid w:val="00560221"/>
    <w:rsid w:val="0056097F"/>
    <w:rsid w:val="00561621"/>
    <w:rsid w:val="00562443"/>
    <w:rsid w:val="005625ED"/>
    <w:rsid w:val="00562C1D"/>
    <w:rsid w:val="0056498B"/>
    <w:rsid w:val="0056665D"/>
    <w:rsid w:val="00567CF7"/>
    <w:rsid w:val="00571599"/>
    <w:rsid w:val="00572542"/>
    <w:rsid w:val="00573938"/>
    <w:rsid w:val="00574A4C"/>
    <w:rsid w:val="0057554C"/>
    <w:rsid w:val="00576387"/>
    <w:rsid w:val="005777D7"/>
    <w:rsid w:val="00577905"/>
    <w:rsid w:val="005800AA"/>
    <w:rsid w:val="00580A49"/>
    <w:rsid w:val="00580C5F"/>
    <w:rsid w:val="0058198B"/>
    <w:rsid w:val="00582FC6"/>
    <w:rsid w:val="00585F2E"/>
    <w:rsid w:val="005869F1"/>
    <w:rsid w:val="0058753F"/>
    <w:rsid w:val="005875AA"/>
    <w:rsid w:val="00587BBF"/>
    <w:rsid w:val="0059239A"/>
    <w:rsid w:val="005926D6"/>
    <w:rsid w:val="00593076"/>
    <w:rsid w:val="0059660A"/>
    <w:rsid w:val="00596C42"/>
    <w:rsid w:val="005A049E"/>
    <w:rsid w:val="005A0D66"/>
    <w:rsid w:val="005A118B"/>
    <w:rsid w:val="005A1E57"/>
    <w:rsid w:val="005A2345"/>
    <w:rsid w:val="005A3D40"/>
    <w:rsid w:val="005A5DDC"/>
    <w:rsid w:val="005A5E0A"/>
    <w:rsid w:val="005A6C39"/>
    <w:rsid w:val="005A6FC6"/>
    <w:rsid w:val="005B09A5"/>
    <w:rsid w:val="005B2E25"/>
    <w:rsid w:val="005B2F40"/>
    <w:rsid w:val="005B450A"/>
    <w:rsid w:val="005B4DF5"/>
    <w:rsid w:val="005B4DF6"/>
    <w:rsid w:val="005B500A"/>
    <w:rsid w:val="005C00E0"/>
    <w:rsid w:val="005C046F"/>
    <w:rsid w:val="005C07AA"/>
    <w:rsid w:val="005C201D"/>
    <w:rsid w:val="005C210F"/>
    <w:rsid w:val="005C2BCF"/>
    <w:rsid w:val="005C34A3"/>
    <w:rsid w:val="005C3DF4"/>
    <w:rsid w:val="005C5303"/>
    <w:rsid w:val="005C5EE0"/>
    <w:rsid w:val="005C68A2"/>
    <w:rsid w:val="005C69CA"/>
    <w:rsid w:val="005C6E7F"/>
    <w:rsid w:val="005C74FA"/>
    <w:rsid w:val="005D2E9B"/>
    <w:rsid w:val="005D3838"/>
    <w:rsid w:val="005D457B"/>
    <w:rsid w:val="005D5012"/>
    <w:rsid w:val="005D64FD"/>
    <w:rsid w:val="005D6577"/>
    <w:rsid w:val="005E0E73"/>
    <w:rsid w:val="005E19F1"/>
    <w:rsid w:val="005E2E24"/>
    <w:rsid w:val="005E42FE"/>
    <w:rsid w:val="005E5CBD"/>
    <w:rsid w:val="005E7C99"/>
    <w:rsid w:val="005E7DA4"/>
    <w:rsid w:val="005E7F88"/>
    <w:rsid w:val="005F017F"/>
    <w:rsid w:val="005F02B6"/>
    <w:rsid w:val="005F1EF2"/>
    <w:rsid w:val="005F2571"/>
    <w:rsid w:val="005F2940"/>
    <w:rsid w:val="005F315A"/>
    <w:rsid w:val="005F34DE"/>
    <w:rsid w:val="005F36D8"/>
    <w:rsid w:val="005F3C3C"/>
    <w:rsid w:val="005F3D36"/>
    <w:rsid w:val="005F421F"/>
    <w:rsid w:val="005F4E36"/>
    <w:rsid w:val="005F502A"/>
    <w:rsid w:val="005F64D5"/>
    <w:rsid w:val="005F795B"/>
    <w:rsid w:val="006000D5"/>
    <w:rsid w:val="006005ED"/>
    <w:rsid w:val="00600DAC"/>
    <w:rsid w:val="00601053"/>
    <w:rsid w:val="00601BAD"/>
    <w:rsid w:val="00605503"/>
    <w:rsid w:val="00611C30"/>
    <w:rsid w:val="0061249B"/>
    <w:rsid w:val="006127F4"/>
    <w:rsid w:val="006134AD"/>
    <w:rsid w:val="0061370B"/>
    <w:rsid w:val="00614960"/>
    <w:rsid w:val="00615FCB"/>
    <w:rsid w:val="0061630F"/>
    <w:rsid w:val="00616534"/>
    <w:rsid w:val="006173FF"/>
    <w:rsid w:val="0061783F"/>
    <w:rsid w:val="00621497"/>
    <w:rsid w:val="006216DC"/>
    <w:rsid w:val="00621BDB"/>
    <w:rsid w:val="006222F2"/>
    <w:rsid w:val="00622C02"/>
    <w:rsid w:val="00623161"/>
    <w:rsid w:val="0062429A"/>
    <w:rsid w:val="0062461A"/>
    <w:rsid w:val="00624D28"/>
    <w:rsid w:val="00625008"/>
    <w:rsid w:val="0062535F"/>
    <w:rsid w:val="006254BF"/>
    <w:rsid w:val="00626498"/>
    <w:rsid w:val="00630CD3"/>
    <w:rsid w:val="006312C3"/>
    <w:rsid w:val="00631815"/>
    <w:rsid w:val="0063444E"/>
    <w:rsid w:val="00634A2E"/>
    <w:rsid w:val="0063657E"/>
    <w:rsid w:val="00636A5B"/>
    <w:rsid w:val="00640656"/>
    <w:rsid w:val="00640F70"/>
    <w:rsid w:val="0064109A"/>
    <w:rsid w:val="00641C45"/>
    <w:rsid w:val="00641F16"/>
    <w:rsid w:val="00642FB0"/>
    <w:rsid w:val="006440E1"/>
    <w:rsid w:val="006441F1"/>
    <w:rsid w:val="00644D08"/>
    <w:rsid w:val="006450AA"/>
    <w:rsid w:val="006451F3"/>
    <w:rsid w:val="00646648"/>
    <w:rsid w:val="00646D9D"/>
    <w:rsid w:val="006506FF"/>
    <w:rsid w:val="00651F3E"/>
    <w:rsid w:val="006521E3"/>
    <w:rsid w:val="006533A3"/>
    <w:rsid w:val="00653AB9"/>
    <w:rsid w:val="00655E60"/>
    <w:rsid w:val="00656210"/>
    <w:rsid w:val="006563C9"/>
    <w:rsid w:val="00656CCC"/>
    <w:rsid w:val="00661897"/>
    <w:rsid w:val="006621F7"/>
    <w:rsid w:val="0066464B"/>
    <w:rsid w:val="0066531A"/>
    <w:rsid w:val="00665663"/>
    <w:rsid w:val="00667938"/>
    <w:rsid w:val="00667BB2"/>
    <w:rsid w:val="00667E78"/>
    <w:rsid w:val="00670A7D"/>
    <w:rsid w:val="006719A5"/>
    <w:rsid w:val="00671BFD"/>
    <w:rsid w:val="00671D1F"/>
    <w:rsid w:val="00671D43"/>
    <w:rsid w:val="00671F77"/>
    <w:rsid w:val="0067201C"/>
    <w:rsid w:val="0067284E"/>
    <w:rsid w:val="00674CAB"/>
    <w:rsid w:val="00676BDE"/>
    <w:rsid w:val="00682FC8"/>
    <w:rsid w:val="00683CF2"/>
    <w:rsid w:val="00684A9C"/>
    <w:rsid w:val="00684CC2"/>
    <w:rsid w:val="0068506F"/>
    <w:rsid w:val="00686296"/>
    <w:rsid w:val="00686DA8"/>
    <w:rsid w:val="0068762D"/>
    <w:rsid w:val="00687778"/>
    <w:rsid w:val="00687C3C"/>
    <w:rsid w:val="00687F1D"/>
    <w:rsid w:val="0069209E"/>
    <w:rsid w:val="0069230B"/>
    <w:rsid w:val="006927F7"/>
    <w:rsid w:val="00692C03"/>
    <w:rsid w:val="00694EF1"/>
    <w:rsid w:val="0069524C"/>
    <w:rsid w:val="00696511"/>
    <w:rsid w:val="00697814"/>
    <w:rsid w:val="006A08FB"/>
    <w:rsid w:val="006A0E53"/>
    <w:rsid w:val="006A0E77"/>
    <w:rsid w:val="006A110E"/>
    <w:rsid w:val="006A139C"/>
    <w:rsid w:val="006A1608"/>
    <w:rsid w:val="006A1B5B"/>
    <w:rsid w:val="006A21D9"/>
    <w:rsid w:val="006A27C9"/>
    <w:rsid w:val="006A3077"/>
    <w:rsid w:val="006A4EC9"/>
    <w:rsid w:val="006A52E0"/>
    <w:rsid w:val="006A5F0E"/>
    <w:rsid w:val="006A7422"/>
    <w:rsid w:val="006A7D3E"/>
    <w:rsid w:val="006B051E"/>
    <w:rsid w:val="006B12A6"/>
    <w:rsid w:val="006B1A21"/>
    <w:rsid w:val="006B2C04"/>
    <w:rsid w:val="006B2DD5"/>
    <w:rsid w:val="006B5250"/>
    <w:rsid w:val="006B5345"/>
    <w:rsid w:val="006B58E4"/>
    <w:rsid w:val="006B5F0C"/>
    <w:rsid w:val="006C038C"/>
    <w:rsid w:val="006C0944"/>
    <w:rsid w:val="006C2B0E"/>
    <w:rsid w:val="006C3235"/>
    <w:rsid w:val="006C466D"/>
    <w:rsid w:val="006C7CC9"/>
    <w:rsid w:val="006D05B5"/>
    <w:rsid w:val="006D1597"/>
    <w:rsid w:val="006D15CC"/>
    <w:rsid w:val="006D162A"/>
    <w:rsid w:val="006D2CB0"/>
    <w:rsid w:val="006D338B"/>
    <w:rsid w:val="006D35DE"/>
    <w:rsid w:val="006D3E0C"/>
    <w:rsid w:val="006D4B8C"/>
    <w:rsid w:val="006D6E64"/>
    <w:rsid w:val="006D743E"/>
    <w:rsid w:val="006D7767"/>
    <w:rsid w:val="006D7C7C"/>
    <w:rsid w:val="006E1DBB"/>
    <w:rsid w:val="006E410F"/>
    <w:rsid w:val="006E484D"/>
    <w:rsid w:val="006E485B"/>
    <w:rsid w:val="006E75D4"/>
    <w:rsid w:val="006F0480"/>
    <w:rsid w:val="006F1148"/>
    <w:rsid w:val="006F2746"/>
    <w:rsid w:val="006F2B88"/>
    <w:rsid w:val="006F2B98"/>
    <w:rsid w:val="006F4B6E"/>
    <w:rsid w:val="006F4C81"/>
    <w:rsid w:val="006F4FD4"/>
    <w:rsid w:val="006F527F"/>
    <w:rsid w:val="006F5AC1"/>
    <w:rsid w:val="006F6150"/>
    <w:rsid w:val="006F763B"/>
    <w:rsid w:val="00704B2A"/>
    <w:rsid w:val="007050E2"/>
    <w:rsid w:val="00705138"/>
    <w:rsid w:val="00705DB4"/>
    <w:rsid w:val="00705F31"/>
    <w:rsid w:val="007060F2"/>
    <w:rsid w:val="00706F93"/>
    <w:rsid w:val="00707B39"/>
    <w:rsid w:val="007116E9"/>
    <w:rsid w:val="0071483C"/>
    <w:rsid w:val="00715ADB"/>
    <w:rsid w:val="00716365"/>
    <w:rsid w:val="007166E9"/>
    <w:rsid w:val="007203C9"/>
    <w:rsid w:val="00721E8C"/>
    <w:rsid w:val="007222C2"/>
    <w:rsid w:val="00722EF8"/>
    <w:rsid w:val="00723D10"/>
    <w:rsid w:val="00723DF7"/>
    <w:rsid w:val="007260CF"/>
    <w:rsid w:val="0072746C"/>
    <w:rsid w:val="00727EE3"/>
    <w:rsid w:val="00733BE5"/>
    <w:rsid w:val="00735DA8"/>
    <w:rsid w:val="007363B9"/>
    <w:rsid w:val="007367E7"/>
    <w:rsid w:val="00737809"/>
    <w:rsid w:val="00737918"/>
    <w:rsid w:val="00740998"/>
    <w:rsid w:val="00740BBF"/>
    <w:rsid w:val="00741EF3"/>
    <w:rsid w:val="00741FE9"/>
    <w:rsid w:val="0074457F"/>
    <w:rsid w:val="00744E5A"/>
    <w:rsid w:val="0074572D"/>
    <w:rsid w:val="00745B8F"/>
    <w:rsid w:val="007467B8"/>
    <w:rsid w:val="007476B1"/>
    <w:rsid w:val="00751248"/>
    <w:rsid w:val="007512ED"/>
    <w:rsid w:val="0075139A"/>
    <w:rsid w:val="0075229F"/>
    <w:rsid w:val="00752960"/>
    <w:rsid w:val="0075325F"/>
    <w:rsid w:val="00753579"/>
    <w:rsid w:val="00753814"/>
    <w:rsid w:val="007549B1"/>
    <w:rsid w:val="00754A44"/>
    <w:rsid w:val="00755DB3"/>
    <w:rsid w:val="007606DB"/>
    <w:rsid w:val="00760866"/>
    <w:rsid w:val="00760D84"/>
    <w:rsid w:val="00761674"/>
    <w:rsid w:val="00761A6C"/>
    <w:rsid w:val="007627AA"/>
    <w:rsid w:val="00763A3A"/>
    <w:rsid w:val="00764DEA"/>
    <w:rsid w:val="00765D34"/>
    <w:rsid w:val="007670D7"/>
    <w:rsid w:val="007678B5"/>
    <w:rsid w:val="0077113C"/>
    <w:rsid w:val="00771939"/>
    <w:rsid w:val="00772A8B"/>
    <w:rsid w:val="00772D09"/>
    <w:rsid w:val="00773742"/>
    <w:rsid w:val="0077515F"/>
    <w:rsid w:val="00776A64"/>
    <w:rsid w:val="00776AC9"/>
    <w:rsid w:val="00776D8E"/>
    <w:rsid w:val="00780F10"/>
    <w:rsid w:val="007813D7"/>
    <w:rsid w:val="00782FF1"/>
    <w:rsid w:val="00783EEE"/>
    <w:rsid w:val="00784165"/>
    <w:rsid w:val="007858AD"/>
    <w:rsid w:val="00786B6C"/>
    <w:rsid w:val="00786E30"/>
    <w:rsid w:val="00786FAA"/>
    <w:rsid w:val="00787184"/>
    <w:rsid w:val="00787D60"/>
    <w:rsid w:val="00791155"/>
    <w:rsid w:val="00791346"/>
    <w:rsid w:val="007914E7"/>
    <w:rsid w:val="007915A6"/>
    <w:rsid w:val="00795009"/>
    <w:rsid w:val="0079614A"/>
    <w:rsid w:val="007967EB"/>
    <w:rsid w:val="00797A5D"/>
    <w:rsid w:val="007A02E4"/>
    <w:rsid w:val="007A0673"/>
    <w:rsid w:val="007A0CBB"/>
    <w:rsid w:val="007A1516"/>
    <w:rsid w:val="007A23D2"/>
    <w:rsid w:val="007A3609"/>
    <w:rsid w:val="007A395B"/>
    <w:rsid w:val="007A3CCB"/>
    <w:rsid w:val="007A5B60"/>
    <w:rsid w:val="007A5C5A"/>
    <w:rsid w:val="007A6031"/>
    <w:rsid w:val="007A7848"/>
    <w:rsid w:val="007B0566"/>
    <w:rsid w:val="007B08B2"/>
    <w:rsid w:val="007B1207"/>
    <w:rsid w:val="007B1A15"/>
    <w:rsid w:val="007B353B"/>
    <w:rsid w:val="007B53DD"/>
    <w:rsid w:val="007B5837"/>
    <w:rsid w:val="007B661B"/>
    <w:rsid w:val="007B6A58"/>
    <w:rsid w:val="007C09B2"/>
    <w:rsid w:val="007C11B3"/>
    <w:rsid w:val="007C18A3"/>
    <w:rsid w:val="007C1A09"/>
    <w:rsid w:val="007C3BD0"/>
    <w:rsid w:val="007C4601"/>
    <w:rsid w:val="007C5C64"/>
    <w:rsid w:val="007C60C6"/>
    <w:rsid w:val="007C62DC"/>
    <w:rsid w:val="007C7087"/>
    <w:rsid w:val="007C7505"/>
    <w:rsid w:val="007C7BED"/>
    <w:rsid w:val="007D14BD"/>
    <w:rsid w:val="007D15B7"/>
    <w:rsid w:val="007D18CE"/>
    <w:rsid w:val="007D1D7B"/>
    <w:rsid w:val="007D36BD"/>
    <w:rsid w:val="007D4CAD"/>
    <w:rsid w:val="007D4CD6"/>
    <w:rsid w:val="007D5132"/>
    <w:rsid w:val="007D56D6"/>
    <w:rsid w:val="007D5B1D"/>
    <w:rsid w:val="007D6BEE"/>
    <w:rsid w:val="007D74BF"/>
    <w:rsid w:val="007E00D4"/>
    <w:rsid w:val="007E1346"/>
    <w:rsid w:val="007E29B3"/>
    <w:rsid w:val="007E3AC7"/>
    <w:rsid w:val="007E5A96"/>
    <w:rsid w:val="007E78A8"/>
    <w:rsid w:val="007E7A23"/>
    <w:rsid w:val="007F02AF"/>
    <w:rsid w:val="007F2176"/>
    <w:rsid w:val="007F2D4F"/>
    <w:rsid w:val="007F376D"/>
    <w:rsid w:val="007F427F"/>
    <w:rsid w:val="007F4A65"/>
    <w:rsid w:val="007F5734"/>
    <w:rsid w:val="007F5C19"/>
    <w:rsid w:val="007F5CE4"/>
    <w:rsid w:val="007F60FD"/>
    <w:rsid w:val="007F6B58"/>
    <w:rsid w:val="00800BD0"/>
    <w:rsid w:val="00801EDE"/>
    <w:rsid w:val="00802519"/>
    <w:rsid w:val="00802570"/>
    <w:rsid w:val="00802C63"/>
    <w:rsid w:val="00802D4A"/>
    <w:rsid w:val="0080331D"/>
    <w:rsid w:val="0080331E"/>
    <w:rsid w:val="00805B75"/>
    <w:rsid w:val="00805C37"/>
    <w:rsid w:val="00806BC6"/>
    <w:rsid w:val="00807381"/>
    <w:rsid w:val="008075C6"/>
    <w:rsid w:val="008078D2"/>
    <w:rsid w:val="00812061"/>
    <w:rsid w:val="008124ED"/>
    <w:rsid w:val="008125D6"/>
    <w:rsid w:val="00812CB8"/>
    <w:rsid w:val="0081382A"/>
    <w:rsid w:val="008149C6"/>
    <w:rsid w:val="008163BA"/>
    <w:rsid w:val="00817513"/>
    <w:rsid w:val="00817D54"/>
    <w:rsid w:val="008201F6"/>
    <w:rsid w:val="00820A89"/>
    <w:rsid w:val="00821C02"/>
    <w:rsid w:val="008225EF"/>
    <w:rsid w:val="008229A5"/>
    <w:rsid w:val="00822EC0"/>
    <w:rsid w:val="00823DCE"/>
    <w:rsid w:val="00823EE5"/>
    <w:rsid w:val="0082509F"/>
    <w:rsid w:val="0082566A"/>
    <w:rsid w:val="00825BBC"/>
    <w:rsid w:val="008260FD"/>
    <w:rsid w:val="00826504"/>
    <w:rsid w:val="00826920"/>
    <w:rsid w:val="00827380"/>
    <w:rsid w:val="0082764D"/>
    <w:rsid w:val="0082799C"/>
    <w:rsid w:val="0083008F"/>
    <w:rsid w:val="0083285F"/>
    <w:rsid w:val="00834781"/>
    <w:rsid w:val="0083572D"/>
    <w:rsid w:val="008362C4"/>
    <w:rsid w:val="00836754"/>
    <w:rsid w:val="00840B83"/>
    <w:rsid w:val="00840FD7"/>
    <w:rsid w:val="008414A8"/>
    <w:rsid w:val="00841C41"/>
    <w:rsid w:val="00841ED3"/>
    <w:rsid w:val="008427BC"/>
    <w:rsid w:val="00843A61"/>
    <w:rsid w:val="0084414F"/>
    <w:rsid w:val="008452C4"/>
    <w:rsid w:val="008458DB"/>
    <w:rsid w:val="008460F3"/>
    <w:rsid w:val="008508A3"/>
    <w:rsid w:val="008516D3"/>
    <w:rsid w:val="00851C7B"/>
    <w:rsid w:val="0086007C"/>
    <w:rsid w:val="00860A54"/>
    <w:rsid w:val="00863310"/>
    <w:rsid w:val="008665EE"/>
    <w:rsid w:val="00867167"/>
    <w:rsid w:val="00870D0D"/>
    <w:rsid w:val="00871EEF"/>
    <w:rsid w:val="00872C58"/>
    <w:rsid w:val="0087714C"/>
    <w:rsid w:val="00877ACD"/>
    <w:rsid w:val="0088098B"/>
    <w:rsid w:val="00880E31"/>
    <w:rsid w:val="008816FC"/>
    <w:rsid w:val="00882D0E"/>
    <w:rsid w:val="00884797"/>
    <w:rsid w:val="00885211"/>
    <w:rsid w:val="008858E3"/>
    <w:rsid w:val="00886633"/>
    <w:rsid w:val="00887153"/>
    <w:rsid w:val="008877A2"/>
    <w:rsid w:val="00890391"/>
    <w:rsid w:val="00890BC6"/>
    <w:rsid w:val="00890BD6"/>
    <w:rsid w:val="00891962"/>
    <w:rsid w:val="008919FE"/>
    <w:rsid w:val="0089258D"/>
    <w:rsid w:val="008935E0"/>
    <w:rsid w:val="008944C9"/>
    <w:rsid w:val="00894A21"/>
    <w:rsid w:val="00895683"/>
    <w:rsid w:val="008958C8"/>
    <w:rsid w:val="00896163"/>
    <w:rsid w:val="00896BAA"/>
    <w:rsid w:val="008A14DE"/>
    <w:rsid w:val="008A1C2F"/>
    <w:rsid w:val="008A1D34"/>
    <w:rsid w:val="008A2EBF"/>
    <w:rsid w:val="008A3613"/>
    <w:rsid w:val="008A419F"/>
    <w:rsid w:val="008A4773"/>
    <w:rsid w:val="008A4CEE"/>
    <w:rsid w:val="008A6EF6"/>
    <w:rsid w:val="008B0031"/>
    <w:rsid w:val="008B4EA8"/>
    <w:rsid w:val="008B55FC"/>
    <w:rsid w:val="008B5C09"/>
    <w:rsid w:val="008B6A70"/>
    <w:rsid w:val="008B72F8"/>
    <w:rsid w:val="008C1500"/>
    <w:rsid w:val="008C19A1"/>
    <w:rsid w:val="008C2AF9"/>
    <w:rsid w:val="008C30CB"/>
    <w:rsid w:val="008C32DB"/>
    <w:rsid w:val="008C51D7"/>
    <w:rsid w:val="008C5B3D"/>
    <w:rsid w:val="008C77B4"/>
    <w:rsid w:val="008D0047"/>
    <w:rsid w:val="008D0795"/>
    <w:rsid w:val="008D085D"/>
    <w:rsid w:val="008D0C78"/>
    <w:rsid w:val="008D16C3"/>
    <w:rsid w:val="008D1CD0"/>
    <w:rsid w:val="008D26C6"/>
    <w:rsid w:val="008D29CF"/>
    <w:rsid w:val="008D2A54"/>
    <w:rsid w:val="008D365C"/>
    <w:rsid w:val="008D4AAF"/>
    <w:rsid w:val="008D5CBE"/>
    <w:rsid w:val="008D5F74"/>
    <w:rsid w:val="008D681E"/>
    <w:rsid w:val="008D68DB"/>
    <w:rsid w:val="008D7009"/>
    <w:rsid w:val="008D79F8"/>
    <w:rsid w:val="008E1C55"/>
    <w:rsid w:val="008E1D9B"/>
    <w:rsid w:val="008E27C1"/>
    <w:rsid w:val="008E2A5A"/>
    <w:rsid w:val="008E2AFB"/>
    <w:rsid w:val="008E472A"/>
    <w:rsid w:val="008E53C8"/>
    <w:rsid w:val="008E6204"/>
    <w:rsid w:val="008E771E"/>
    <w:rsid w:val="008E7F0A"/>
    <w:rsid w:val="008F0586"/>
    <w:rsid w:val="008F0F95"/>
    <w:rsid w:val="008F436E"/>
    <w:rsid w:val="008F44E6"/>
    <w:rsid w:val="008F5709"/>
    <w:rsid w:val="008F6A8C"/>
    <w:rsid w:val="008F7855"/>
    <w:rsid w:val="009007CD"/>
    <w:rsid w:val="0090262B"/>
    <w:rsid w:val="0090305B"/>
    <w:rsid w:val="009067C9"/>
    <w:rsid w:val="00907551"/>
    <w:rsid w:val="00907F74"/>
    <w:rsid w:val="009117F6"/>
    <w:rsid w:val="00911837"/>
    <w:rsid w:val="00911E39"/>
    <w:rsid w:val="009125AC"/>
    <w:rsid w:val="00913C8F"/>
    <w:rsid w:val="00913FC3"/>
    <w:rsid w:val="00914282"/>
    <w:rsid w:val="0091513E"/>
    <w:rsid w:val="00915DE3"/>
    <w:rsid w:val="00916158"/>
    <w:rsid w:val="0091638D"/>
    <w:rsid w:val="00916502"/>
    <w:rsid w:val="0091736B"/>
    <w:rsid w:val="00917E40"/>
    <w:rsid w:val="009226D4"/>
    <w:rsid w:val="00922A1E"/>
    <w:rsid w:val="00923216"/>
    <w:rsid w:val="009239F0"/>
    <w:rsid w:val="00924C94"/>
    <w:rsid w:val="00924CF2"/>
    <w:rsid w:val="00925217"/>
    <w:rsid w:val="00926C2B"/>
    <w:rsid w:val="00927A60"/>
    <w:rsid w:val="0093063D"/>
    <w:rsid w:val="00931A69"/>
    <w:rsid w:val="00932C02"/>
    <w:rsid w:val="00933E44"/>
    <w:rsid w:val="00935B66"/>
    <w:rsid w:val="009368EC"/>
    <w:rsid w:val="0093776E"/>
    <w:rsid w:val="009378EA"/>
    <w:rsid w:val="00937F3B"/>
    <w:rsid w:val="0094035E"/>
    <w:rsid w:val="009407E6"/>
    <w:rsid w:val="00940CFE"/>
    <w:rsid w:val="00940F52"/>
    <w:rsid w:val="009413A9"/>
    <w:rsid w:val="0094182A"/>
    <w:rsid w:val="00942CF4"/>
    <w:rsid w:val="00943481"/>
    <w:rsid w:val="00946730"/>
    <w:rsid w:val="0094677C"/>
    <w:rsid w:val="00947EF5"/>
    <w:rsid w:val="0095265D"/>
    <w:rsid w:val="00952874"/>
    <w:rsid w:val="00952F04"/>
    <w:rsid w:val="00953757"/>
    <w:rsid w:val="00953B47"/>
    <w:rsid w:val="00955368"/>
    <w:rsid w:val="00955499"/>
    <w:rsid w:val="009556E1"/>
    <w:rsid w:val="009559A5"/>
    <w:rsid w:val="00955D2B"/>
    <w:rsid w:val="00956F9B"/>
    <w:rsid w:val="00957D3B"/>
    <w:rsid w:val="00957FBF"/>
    <w:rsid w:val="00960482"/>
    <w:rsid w:val="0096088B"/>
    <w:rsid w:val="00960A04"/>
    <w:rsid w:val="009610AA"/>
    <w:rsid w:val="0096143F"/>
    <w:rsid w:val="009624CA"/>
    <w:rsid w:val="0096261C"/>
    <w:rsid w:val="00964A59"/>
    <w:rsid w:val="0096748D"/>
    <w:rsid w:val="00967768"/>
    <w:rsid w:val="00967E0A"/>
    <w:rsid w:val="0097046E"/>
    <w:rsid w:val="009708B7"/>
    <w:rsid w:val="009711B4"/>
    <w:rsid w:val="009714F1"/>
    <w:rsid w:val="00971EF4"/>
    <w:rsid w:val="00972912"/>
    <w:rsid w:val="00972BEC"/>
    <w:rsid w:val="00973016"/>
    <w:rsid w:val="00973919"/>
    <w:rsid w:val="00973B17"/>
    <w:rsid w:val="00973B76"/>
    <w:rsid w:val="009748AA"/>
    <w:rsid w:val="00975D42"/>
    <w:rsid w:val="009762A4"/>
    <w:rsid w:val="00976F81"/>
    <w:rsid w:val="00977C23"/>
    <w:rsid w:val="00977F3D"/>
    <w:rsid w:val="00980828"/>
    <w:rsid w:val="00981301"/>
    <w:rsid w:val="00981CB3"/>
    <w:rsid w:val="00984425"/>
    <w:rsid w:val="009859D5"/>
    <w:rsid w:val="00986DD9"/>
    <w:rsid w:val="0098776E"/>
    <w:rsid w:val="00987916"/>
    <w:rsid w:val="009915E8"/>
    <w:rsid w:val="00991C44"/>
    <w:rsid w:val="00994D6D"/>
    <w:rsid w:val="00994EAE"/>
    <w:rsid w:val="009968D0"/>
    <w:rsid w:val="00997DBC"/>
    <w:rsid w:val="009A1AAF"/>
    <w:rsid w:val="009A3B59"/>
    <w:rsid w:val="009A3D4F"/>
    <w:rsid w:val="009A48A4"/>
    <w:rsid w:val="009A5034"/>
    <w:rsid w:val="009B0AF5"/>
    <w:rsid w:val="009B12DE"/>
    <w:rsid w:val="009B21AF"/>
    <w:rsid w:val="009B2617"/>
    <w:rsid w:val="009B2D25"/>
    <w:rsid w:val="009B2D6E"/>
    <w:rsid w:val="009B36D0"/>
    <w:rsid w:val="009B4DDF"/>
    <w:rsid w:val="009B5F3E"/>
    <w:rsid w:val="009B7637"/>
    <w:rsid w:val="009C169E"/>
    <w:rsid w:val="009C2185"/>
    <w:rsid w:val="009C21C4"/>
    <w:rsid w:val="009C26D5"/>
    <w:rsid w:val="009C2829"/>
    <w:rsid w:val="009C2D00"/>
    <w:rsid w:val="009C3C31"/>
    <w:rsid w:val="009C4288"/>
    <w:rsid w:val="009C5549"/>
    <w:rsid w:val="009C556C"/>
    <w:rsid w:val="009C5A06"/>
    <w:rsid w:val="009C6601"/>
    <w:rsid w:val="009C70AF"/>
    <w:rsid w:val="009C7160"/>
    <w:rsid w:val="009D0431"/>
    <w:rsid w:val="009D12A2"/>
    <w:rsid w:val="009D1A27"/>
    <w:rsid w:val="009D1DB1"/>
    <w:rsid w:val="009D299F"/>
    <w:rsid w:val="009D3257"/>
    <w:rsid w:val="009D3AE9"/>
    <w:rsid w:val="009D3C70"/>
    <w:rsid w:val="009D5135"/>
    <w:rsid w:val="009D557E"/>
    <w:rsid w:val="009D5E27"/>
    <w:rsid w:val="009D75B9"/>
    <w:rsid w:val="009E0222"/>
    <w:rsid w:val="009E0496"/>
    <w:rsid w:val="009E0A16"/>
    <w:rsid w:val="009E0F0C"/>
    <w:rsid w:val="009E1BA9"/>
    <w:rsid w:val="009E2219"/>
    <w:rsid w:val="009E258F"/>
    <w:rsid w:val="009E2AF4"/>
    <w:rsid w:val="009E2EFC"/>
    <w:rsid w:val="009E2FDF"/>
    <w:rsid w:val="009E42E3"/>
    <w:rsid w:val="009E436D"/>
    <w:rsid w:val="009E4E41"/>
    <w:rsid w:val="009E6317"/>
    <w:rsid w:val="009E63B9"/>
    <w:rsid w:val="009E6E07"/>
    <w:rsid w:val="009F067C"/>
    <w:rsid w:val="009F17BB"/>
    <w:rsid w:val="009F18B6"/>
    <w:rsid w:val="009F2617"/>
    <w:rsid w:val="009F4D6E"/>
    <w:rsid w:val="009F4FB9"/>
    <w:rsid w:val="009F53FA"/>
    <w:rsid w:val="009F561C"/>
    <w:rsid w:val="009F5C10"/>
    <w:rsid w:val="009F7153"/>
    <w:rsid w:val="009F7368"/>
    <w:rsid w:val="00A003FB"/>
    <w:rsid w:val="00A01048"/>
    <w:rsid w:val="00A015C9"/>
    <w:rsid w:val="00A02879"/>
    <w:rsid w:val="00A04FAE"/>
    <w:rsid w:val="00A059AA"/>
    <w:rsid w:val="00A05E1A"/>
    <w:rsid w:val="00A06A13"/>
    <w:rsid w:val="00A07E50"/>
    <w:rsid w:val="00A112C1"/>
    <w:rsid w:val="00A114F7"/>
    <w:rsid w:val="00A11574"/>
    <w:rsid w:val="00A12312"/>
    <w:rsid w:val="00A12F86"/>
    <w:rsid w:val="00A13E80"/>
    <w:rsid w:val="00A147B5"/>
    <w:rsid w:val="00A14A9F"/>
    <w:rsid w:val="00A1574E"/>
    <w:rsid w:val="00A1632E"/>
    <w:rsid w:val="00A16834"/>
    <w:rsid w:val="00A16941"/>
    <w:rsid w:val="00A16E02"/>
    <w:rsid w:val="00A16EE1"/>
    <w:rsid w:val="00A177C2"/>
    <w:rsid w:val="00A17EAA"/>
    <w:rsid w:val="00A203CE"/>
    <w:rsid w:val="00A2148C"/>
    <w:rsid w:val="00A21FAB"/>
    <w:rsid w:val="00A24509"/>
    <w:rsid w:val="00A24B62"/>
    <w:rsid w:val="00A25964"/>
    <w:rsid w:val="00A261A9"/>
    <w:rsid w:val="00A30F5A"/>
    <w:rsid w:val="00A316F7"/>
    <w:rsid w:val="00A317CE"/>
    <w:rsid w:val="00A3185A"/>
    <w:rsid w:val="00A31C35"/>
    <w:rsid w:val="00A3302E"/>
    <w:rsid w:val="00A333FC"/>
    <w:rsid w:val="00A33B18"/>
    <w:rsid w:val="00A3435B"/>
    <w:rsid w:val="00A3442A"/>
    <w:rsid w:val="00A34CFF"/>
    <w:rsid w:val="00A353E3"/>
    <w:rsid w:val="00A361E6"/>
    <w:rsid w:val="00A3730D"/>
    <w:rsid w:val="00A423ED"/>
    <w:rsid w:val="00A437A7"/>
    <w:rsid w:val="00A43809"/>
    <w:rsid w:val="00A44964"/>
    <w:rsid w:val="00A44ACC"/>
    <w:rsid w:val="00A45423"/>
    <w:rsid w:val="00A468F8"/>
    <w:rsid w:val="00A477DE"/>
    <w:rsid w:val="00A50295"/>
    <w:rsid w:val="00A50343"/>
    <w:rsid w:val="00A5234B"/>
    <w:rsid w:val="00A52F5B"/>
    <w:rsid w:val="00A53691"/>
    <w:rsid w:val="00A53E7B"/>
    <w:rsid w:val="00A5480A"/>
    <w:rsid w:val="00A55250"/>
    <w:rsid w:val="00A56204"/>
    <w:rsid w:val="00A5706C"/>
    <w:rsid w:val="00A57E7F"/>
    <w:rsid w:val="00A6250B"/>
    <w:rsid w:val="00A67EB8"/>
    <w:rsid w:val="00A7213F"/>
    <w:rsid w:val="00A738C2"/>
    <w:rsid w:val="00A74D5E"/>
    <w:rsid w:val="00A76C45"/>
    <w:rsid w:val="00A76CD0"/>
    <w:rsid w:val="00A77016"/>
    <w:rsid w:val="00A80A9D"/>
    <w:rsid w:val="00A81563"/>
    <w:rsid w:val="00A82229"/>
    <w:rsid w:val="00A824DE"/>
    <w:rsid w:val="00A840D2"/>
    <w:rsid w:val="00A852E7"/>
    <w:rsid w:val="00A86405"/>
    <w:rsid w:val="00A865B9"/>
    <w:rsid w:val="00A87E86"/>
    <w:rsid w:val="00A92E3F"/>
    <w:rsid w:val="00A93163"/>
    <w:rsid w:val="00AA03CB"/>
    <w:rsid w:val="00AA101C"/>
    <w:rsid w:val="00AA110C"/>
    <w:rsid w:val="00AA1CA0"/>
    <w:rsid w:val="00AA1ED3"/>
    <w:rsid w:val="00AA2E4F"/>
    <w:rsid w:val="00AA2FBA"/>
    <w:rsid w:val="00AA4618"/>
    <w:rsid w:val="00AA48B3"/>
    <w:rsid w:val="00AA72C9"/>
    <w:rsid w:val="00AB23A0"/>
    <w:rsid w:val="00AB3E07"/>
    <w:rsid w:val="00AB4311"/>
    <w:rsid w:val="00AB5BFB"/>
    <w:rsid w:val="00AB5D63"/>
    <w:rsid w:val="00AB6138"/>
    <w:rsid w:val="00AB78B9"/>
    <w:rsid w:val="00AC07A0"/>
    <w:rsid w:val="00AC1373"/>
    <w:rsid w:val="00AC1AAF"/>
    <w:rsid w:val="00AC2E86"/>
    <w:rsid w:val="00AC3204"/>
    <w:rsid w:val="00AC3739"/>
    <w:rsid w:val="00AC3E2D"/>
    <w:rsid w:val="00AD0585"/>
    <w:rsid w:val="00AD0ABA"/>
    <w:rsid w:val="00AD2FC9"/>
    <w:rsid w:val="00AD322C"/>
    <w:rsid w:val="00AD35DC"/>
    <w:rsid w:val="00AD375D"/>
    <w:rsid w:val="00AD3803"/>
    <w:rsid w:val="00AD39FD"/>
    <w:rsid w:val="00AD59E1"/>
    <w:rsid w:val="00AD5EEC"/>
    <w:rsid w:val="00AD5F38"/>
    <w:rsid w:val="00AD624E"/>
    <w:rsid w:val="00AD7D47"/>
    <w:rsid w:val="00AE0F89"/>
    <w:rsid w:val="00AE124B"/>
    <w:rsid w:val="00AE233E"/>
    <w:rsid w:val="00AE44DE"/>
    <w:rsid w:val="00AE4A24"/>
    <w:rsid w:val="00AE523C"/>
    <w:rsid w:val="00AE5270"/>
    <w:rsid w:val="00AE57EE"/>
    <w:rsid w:val="00AE5BFC"/>
    <w:rsid w:val="00AE7F08"/>
    <w:rsid w:val="00AF0DD7"/>
    <w:rsid w:val="00AF19CB"/>
    <w:rsid w:val="00AF3E75"/>
    <w:rsid w:val="00AF5A71"/>
    <w:rsid w:val="00AF62A9"/>
    <w:rsid w:val="00AF6DCD"/>
    <w:rsid w:val="00B013BE"/>
    <w:rsid w:val="00B013C7"/>
    <w:rsid w:val="00B01E77"/>
    <w:rsid w:val="00B0256C"/>
    <w:rsid w:val="00B04500"/>
    <w:rsid w:val="00B04795"/>
    <w:rsid w:val="00B05532"/>
    <w:rsid w:val="00B072C1"/>
    <w:rsid w:val="00B07936"/>
    <w:rsid w:val="00B10106"/>
    <w:rsid w:val="00B10D9E"/>
    <w:rsid w:val="00B10FC3"/>
    <w:rsid w:val="00B1139D"/>
    <w:rsid w:val="00B116E5"/>
    <w:rsid w:val="00B11ACA"/>
    <w:rsid w:val="00B13182"/>
    <w:rsid w:val="00B14D6E"/>
    <w:rsid w:val="00B16001"/>
    <w:rsid w:val="00B17217"/>
    <w:rsid w:val="00B21660"/>
    <w:rsid w:val="00B21BAA"/>
    <w:rsid w:val="00B22AA0"/>
    <w:rsid w:val="00B22AD5"/>
    <w:rsid w:val="00B24DD6"/>
    <w:rsid w:val="00B25059"/>
    <w:rsid w:val="00B25F0F"/>
    <w:rsid w:val="00B274A8"/>
    <w:rsid w:val="00B30523"/>
    <w:rsid w:val="00B31015"/>
    <w:rsid w:val="00B31818"/>
    <w:rsid w:val="00B32C76"/>
    <w:rsid w:val="00B3318C"/>
    <w:rsid w:val="00B3325A"/>
    <w:rsid w:val="00B3421D"/>
    <w:rsid w:val="00B34C84"/>
    <w:rsid w:val="00B34E69"/>
    <w:rsid w:val="00B34EEF"/>
    <w:rsid w:val="00B357C2"/>
    <w:rsid w:val="00B4024F"/>
    <w:rsid w:val="00B40609"/>
    <w:rsid w:val="00B40A39"/>
    <w:rsid w:val="00B42551"/>
    <w:rsid w:val="00B43013"/>
    <w:rsid w:val="00B439CD"/>
    <w:rsid w:val="00B439DE"/>
    <w:rsid w:val="00B44BBD"/>
    <w:rsid w:val="00B45030"/>
    <w:rsid w:val="00B464AE"/>
    <w:rsid w:val="00B46817"/>
    <w:rsid w:val="00B50B79"/>
    <w:rsid w:val="00B51A69"/>
    <w:rsid w:val="00B52046"/>
    <w:rsid w:val="00B53EA5"/>
    <w:rsid w:val="00B54A46"/>
    <w:rsid w:val="00B54A9E"/>
    <w:rsid w:val="00B54EBA"/>
    <w:rsid w:val="00B550AF"/>
    <w:rsid w:val="00B5557E"/>
    <w:rsid w:val="00B55C58"/>
    <w:rsid w:val="00B56EBF"/>
    <w:rsid w:val="00B572A3"/>
    <w:rsid w:val="00B5735A"/>
    <w:rsid w:val="00B60EAE"/>
    <w:rsid w:val="00B623C1"/>
    <w:rsid w:val="00B62B89"/>
    <w:rsid w:val="00B62EB3"/>
    <w:rsid w:val="00B6347B"/>
    <w:rsid w:val="00B655CB"/>
    <w:rsid w:val="00B65A7F"/>
    <w:rsid w:val="00B66751"/>
    <w:rsid w:val="00B679E7"/>
    <w:rsid w:val="00B70699"/>
    <w:rsid w:val="00B70FA1"/>
    <w:rsid w:val="00B71182"/>
    <w:rsid w:val="00B714F1"/>
    <w:rsid w:val="00B7153A"/>
    <w:rsid w:val="00B71A46"/>
    <w:rsid w:val="00B7271B"/>
    <w:rsid w:val="00B74D6F"/>
    <w:rsid w:val="00B774F8"/>
    <w:rsid w:val="00B7761B"/>
    <w:rsid w:val="00B8423D"/>
    <w:rsid w:val="00B842E8"/>
    <w:rsid w:val="00B84615"/>
    <w:rsid w:val="00B8464C"/>
    <w:rsid w:val="00B84715"/>
    <w:rsid w:val="00B84793"/>
    <w:rsid w:val="00B854ED"/>
    <w:rsid w:val="00B86886"/>
    <w:rsid w:val="00B87062"/>
    <w:rsid w:val="00B90009"/>
    <w:rsid w:val="00B906AA"/>
    <w:rsid w:val="00B90970"/>
    <w:rsid w:val="00B90978"/>
    <w:rsid w:val="00B91573"/>
    <w:rsid w:val="00B93610"/>
    <w:rsid w:val="00B937D4"/>
    <w:rsid w:val="00B93B85"/>
    <w:rsid w:val="00B95283"/>
    <w:rsid w:val="00B9535D"/>
    <w:rsid w:val="00B95492"/>
    <w:rsid w:val="00B96043"/>
    <w:rsid w:val="00B966F1"/>
    <w:rsid w:val="00B97781"/>
    <w:rsid w:val="00BA0B9B"/>
    <w:rsid w:val="00BA1192"/>
    <w:rsid w:val="00BA2E2E"/>
    <w:rsid w:val="00BA5BC5"/>
    <w:rsid w:val="00BA6C84"/>
    <w:rsid w:val="00BA7CDF"/>
    <w:rsid w:val="00BB0C7B"/>
    <w:rsid w:val="00BB18EB"/>
    <w:rsid w:val="00BB2354"/>
    <w:rsid w:val="00BB4C62"/>
    <w:rsid w:val="00BB4FEB"/>
    <w:rsid w:val="00BB7BB8"/>
    <w:rsid w:val="00BC05E1"/>
    <w:rsid w:val="00BC145D"/>
    <w:rsid w:val="00BC338F"/>
    <w:rsid w:val="00BC386B"/>
    <w:rsid w:val="00BC3C7F"/>
    <w:rsid w:val="00BC3EA6"/>
    <w:rsid w:val="00BC4000"/>
    <w:rsid w:val="00BC49D2"/>
    <w:rsid w:val="00BC4E6F"/>
    <w:rsid w:val="00BC572D"/>
    <w:rsid w:val="00BC6C18"/>
    <w:rsid w:val="00BC7551"/>
    <w:rsid w:val="00BC7893"/>
    <w:rsid w:val="00BC7C0F"/>
    <w:rsid w:val="00BD1EC3"/>
    <w:rsid w:val="00BD25A4"/>
    <w:rsid w:val="00BD349C"/>
    <w:rsid w:val="00BD3E6B"/>
    <w:rsid w:val="00BD57B4"/>
    <w:rsid w:val="00BD586F"/>
    <w:rsid w:val="00BD7556"/>
    <w:rsid w:val="00BD75E8"/>
    <w:rsid w:val="00BE1015"/>
    <w:rsid w:val="00BE280D"/>
    <w:rsid w:val="00BE350A"/>
    <w:rsid w:val="00BE4A62"/>
    <w:rsid w:val="00BE4C74"/>
    <w:rsid w:val="00BE5FED"/>
    <w:rsid w:val="00BE6DBE"/>
    <w:rsid w:val="00BE78A8"/>
    <w:rsid w:val="00BE7EA7"/>
    <w:rsid w:val="00BF0CBA"/>
    <w:rsid w:val="00BF1229"/>
    <w:rsid w:val="00BF30E2"/>
    <w:rsid w:val="00BF3323"/>
    <w:rsid w:val="00BF3A51"/>
    <w:rsid w:val="00BF45A9"/>
    <w:rsid w:val="00BF4BE3"/>
    <w:rsid w:val="00BF5017"/>
    <w:rsid w:val="00BF7B58"/>
    <w:rsid w:val="00BF7CAE"/>
    <w:rsid w:val="00C00444"/>
    <w:rsid w:val="00C0250D"/>
    <w:rsid w:val="00C03E2B"/>
    <w:rsid w:val="00C04425"/>
    <w:rsid w:val="00C04FD4"/>
    <w:rsid w:val="00C0531B"/>
    <w:rsid w:val="00C0615F"/>
    <w:rsid w:val="00C064E6"/>
    <w:rsid w:val="00C070A0"/>
    <w:rsid w:val="00C071F9"/>
    <w:rsid w:val="00C121B0"/>
    <w:rsid w:val="00C123D0"/>
    <w:rsid w:val="00C12991"/>
    <w:rsid w:val="00C132DA"/>
    <w:rsid w:val="00C13920"/>
    <w:rsid w:val="00C14483"/>
    <w:rsid w:val="00C14AD3"/>
    <w:rsid w:val="00C15673"/>
    <w:rsid w:val="00C1573B"/>
    <w:rsid w:val="00C163FD"/>
    <w:rsid w:val="00C16DF5"/>
    <w:rsid w:val="00C201DC"/>
    <w:rsid w:val="00C203B9"/>
    <w:rsid w:val="00C221F9"/>
    <w:rsid w:val="00C23489"/>
    <w:rsid w:val="00C23938"/>
    <w:rsid w:val="00C23A34"/>
    <w:rsid w:val="00C249D4"/>
    <w:rsid w:val="00C25FAF"/>
    <w:rsid w:val="00C271C4"/>
    <w:rsid w:val="00C30C33"/>
    <w:rsid w:val="00C32A56"/>
    <w:rsid w:val="00C3361E"/>
    <w:rsid w:val="00C336C7"/>
    <w:rsid w:val="00C33FBB"/>
    <w:rsid w:val="00C367CB"/>
    <w:rsid w:val="00C3712C"/>
    <w:rsid w:val="00C3713E"/>
    <w:rsid w:val="00C37422"/>
    <w:rsid w:val="00C41ED4"/>
    <w:rsid w:val="00C434F5"/>
    <w:rsid w:val="00C43880"/>
    <w:rsid w:val="00C43A6C"/>
    <w:rsid w:val="00C457DD"/>
    <w:rsid w:val="00C4581B"/>
    <w:rsid w:val="00C4651B"/>
    <w:rsid w:val="00C465ED"/>
    <w:rsid w:val="00C46720"/>
    <w:rsid w:val="00C473EA"/>
    <w:rsid w:val="00C51AF3"/>
    <w:rsid w:val="00C51DB1"/>
    <w:rsid w:val="00C51DBC"/>
    <w:rsid w:val="00C51EB3"/>
    <w:rsid w:val="00C528FE"/>
    <w:rsid w:val="00C537E5"/>
    <w:rsid w:val="00C53995"/>
    <w:rsid w:val="00C539C1"/>
    <w:rsid w:val="00C53A7A"/>
    <w:rsid w:val="00C5556A"/>
    <w:rsid w:val="00C556C1"/>
    <w:rsid w:val="00C55B13"/>
    <w:rsid w:val="00C570A9"/>
    <w:rsid w:val="00C60F56"/>
    <w:rsid w:val="00C62967"/>
    <w:rsid w:val="00C6350A"/>
    <w:rsid w:val="00C63A48"/>
    <w:rsid w:val="00C63FA8"/>
    <w:rsid w:val="00C64737"/>
    <w:rsid w:val="00C647BC"/>
    <w:rsid w:val="00C65989"/>
    <w:rsid w:val="00C65FF3"/>
    <w:rsid w:val="00C66351"/>
    <w:rsid w:val="00C669BD"/>
    <w:rsid w:val="00C66D1E"/>
    <w:rsid w:val="00C67A95"/>
    <w:rsid w:val="00C7046B"/>
    <w:rsid w:val="00C70C72"/>
    <w:rsid w:val="00C72D34"/>
    <w:rsid w:val="00C75E0A"/>
    <w:rsid w:val="00C81235"/>
    <w:rsid w:val="00C813FB"/>
    <w:rsid w:val="00C81616"/>
    <w:rsid w:val="00C82403"/>
    <w:rsid w:val="00C8369D"/>
    <w:rsid w:val="00C85875"/>
    <w:rsid w:val="00C85CB4"/>
    <w:rsid w:val="00C865F7"/>
    <w:rsid w:val="00C86ADB"/>
    <w:rsid w:val="00C87737"/>
    <w:rsid w:val="00C87E3B"/>
    <w:rsid w:val="00C90201"/>
    <w:rsid w:val="00C91590"/>
    <w:rsid w:val="00C9167F"/>
    <w:rsid w:val="00C918F2"/>
    <w:rsid w:val="00C91F3B"/>
    <w:rsid w:val="00C921EB"/>
    <w:rsid w:val="00C93829"/>
    <w:rsid w:val="00C957D9"/>
    <w:rsid w:val="00C95BBB"/>
    <w:rsid w:val="00C95C4F"/>
    <w:rsid w:val="00C96CFF"/>
    <w:rsid w:val="00C97109"/>
    <w:rsid w:val="00CA02E6"/>
    <w:rsid w:val="00CA222F"/>
    <w:rsid w:val="00CA2941"/>
    <w:rsid w:val="00CA2C86"/>
    <w:rsid w:val="00CA4641"/>
    <w:rsid w:val="00CA524C"/>
    <w:rsid w:val="00CA5DB4"/>
    <w:rsid w:val="00CB01B5"/>
    <w:rsid w:val="00CB0808"/>
    <w:rsid w:val="00CB1158"/>
    <w:rsid w:val="00CB25E1"/>
    <w:rsid w:val="00CB52F9"/>
    <w:rsid w:val="00CB56CD"/>
    <w:rsid w:val="00CB5CB3"/>
    <w:rsid w:val="00CB6EB1"/>
    <w:rsid w:val="00CB7242"/>
    <w:rsid w:val="00CB7661"/>
    <w:rsid w:val="00CB7F16"/>
    <w:rsid w:val="00CC0B94"/>
    <w:rsid w:val="00CC1951"/>
    <w:rsid w:val="00CC24ED"/>
    <w:rsid w:val="00CC3C32"/>
    <w:rsid w:val="00CC5479"/>
    <w:rsid w:val="00CC687D"/>
    <w:rsid w:val="00CC7BDE"/>
    <w:rsid w:val="00CD02CE"/>
    <w:rsid w:val="00CD094A"/>
    <w:rsid w:val="00CD4DC6"/>
    <w:rsid w:val="00CD4F0A"/>
    <w:rsid w:val="00CD503D"/>
    <w:rsid w:val="00CD5779"/>
    <w:rsid w:val="00CD6CF9"/>
    <w:rsid w:val="00CD7240"/>
    <w:rsid w:val="00CD7620"/>
    <w:rsid w:val="00CE079E"/>
    <w:rsid w:val="00CE0E11"/>
    <w:rsid w:val="00CE1A3B"/>
    <w:rsid w:val="00CE2F5E"/>
    <w:rsid w:val="00CE4853"/>
    <w:rsid w:val="00CE59E9"/>
    <w:rsid w:val="00CE6171"/>
    <w:rsid w:val="00CE6BC9"/>
    <w:rsid w:val="00CF38D5"/>
    <w:rsid w:val="00CF4079"/>
    <w:rsid w:val="00CF48DD"/>
    <w:rsid w:val="00CF53B4"/>
    <w:rsid w:val="00CF609B"/>
    <w:rsid w:val="00CF6E5A"/>
    <w:rsid w:val="00CF762F"/>
    <w:rsid w:val="00CF7B4E"/>
    <w:rsid w:val="00D016B5"/>
    <w:rsid w:val="00D01E46"/>
    <w:rsid w:val="00D026D6"/>
    <w:rsid w:val="00D0314C"/>
    <w:rsid w:val="00D043E8"/>
    <w:rsid w:val="00D04EE2"/>
    <w:rsid w:val="00D05015"/>
    <w:rsid w:val="00D059CC"/>
    <w:rsid w:val="00D0726F"/>
    <w:rsid w:val="00D075E5"/>
    <w:rsid w:val="00D100B7"/>
    <w:rsid w:val="00D109E3"/>
    <w:rsid w:val="00D11749"/>
    <w:rsid w:val="00D11CFC"/>
    <w:rsid w:val="00D12218"/>
    <w:rsid w:val="00D122E9"/>
    <w:rsid w:val="00D143D7"/>
    <w:rsid w:val="00D1505F"/>
    <w:rsid w:val="00D1519A"/>
    <w:rsid w:val="00D1697A"/>
    <w:rsid w:val="00D1766E"/>
    <w:rsid w:val="00D177B4"/>
    <w:rsid w:val="00D17BDA"/>
    <w:rsid w:val="00D2019F"/>
    <w:rsid w:val="00D20501"/>
    <w:rsid w:val="00D20A06"/>
    <w:rsid w:val="00D21741"/>
    <w:rsid w:val="00D22364"/>
    <w:rsid w:val="00D2600E"/>
    <w:rsid w:val="00D2666B"/>
    <w:rsid w:val="00D317FB"/>
    <w:rsid w:val="00D31F99"/>
    <w:rsid w:val="00D348F6"/>
    <w:rsid w:val="00D34AA8"/>
    <w:rsid w:val="00D36193"/>
    <w:rsid w:val="00D36A37"/>
    <w:rsid w:val="00D36DE7"/>
    <w:rsid w:val="00D3701C"/>
    <w:rsid w:val="00D41A20"/>
    <w:rsid w:val="00D42049"/>
    <w:rsid w:val="00D431A7"/>
    <w:rsid w:val="00D43B02"/>
    <w:rsid w:val="00D4401C"/>
    <w:rsid w:val="00D445A4"/>
    <w:rsid w:val="00D44D61"/>
    <w:rsid w:val="00D4514D"/>
    <w:rsid w:val="00D451E0"/>
    <w:rsid w:val="00D45424"/>
    <w:rsid w:val="00D460C3"/>
    <w:rsid w:val="00D46976"/>
    <w:rsid w:val="00D46F97"/>
    <w:rsid w:val="00D4724E"/>
    <w:rsid w:val="00D47F71"/>
    <w:rsid w:val="00D508D0"/>
    <w:rsid w:val="00D509F3"/>
    <w:rsid w:val="00D52FE4"/>
    <w:rsid w:val="00D54634"/>
    <w:rsid w:val="00D5510F"/>
    <w:rsid w:val="00D56F3B"/>
    <w:rsid w:val="00D57FC2"/>
    <w:rsid w:val="00D601C5"/>
    <w:rsid w:val="00D61306"/>
    <w:rsid w:val="00D61F29"/>
    <w:rsid w:val="00D62463"/>
    <w:rsid w:val="00D62EDD"/>
    <w:rsid w:val="00D6305C"/>
    <w:rsid w:val="00D632F8"/>
    <w:rsid w:val="00D63676"/>
    <w:rsid w:val="00D639B3"/>
    <w:rsid w:val="00D6527E"/>
    <w:rsid w:val="00D66F64"/>
    <w:rsid w:val="00D67E7C"/>
    <w:rsid w:val="00D70439"/>
    <w:rsid w:val="00D7054F"/>
    <w:rsid w:val="00D70AF5"/>
    <w:rsid w:val="00D711BC"/>
    <w:rsid w:val="00D7124A"/>
    <w:rsid w:val="00D718FD"/>
    <w:rsid w:val="00D71BCD"/>
    <w:rsid w:val="00D72EA3"/>
    <w:rsid w:val="00D74722"/>
    <w:rsid w:val="00D74CBE"/>
    <w:rsid w:val="00D756D8"/>
    <w:rsid w:val="00D75976"/>
    <w:rsid w:val="00D76386"/>
    <w:rsid w:val="00D77095"/>
    <w:rsid w:val="00D77419"/>
    <w:rsid w:val="00D80723"/>
    <w:rsid w:val="00D80E4E"/>
    <w:rsid w:val="00D81916"/>
    <w:rsid w:val="00D82975"/>
    <w:rsid w:val="00D8563A"/>
    <w:rsid w:val="00D859E6"/>
    <w:rsid w:val="00D86E63"/>
    <w:rsid w:val="00D87CBD"/>
    <w:rsid w:val="00D91040"/>
    <w:rsid w:val="00D930F1"/>
    <w:rsid w:val="00D9485C"/>
    <w:rsid w:val="00D94C01"/>
    <w:rsid w:val="00D955CF"/>
    <w:rsid w:val="00D956AC"/>
    <w:rsid w:val="00D96696"/>
    <w:rsid w:val="00D96D62"/>
    <w:rsid w:val="00DA102A"/>
    <w:rsid w:val="00DA12AB"/>
    <w:rsid w:val="00DA12F3"/>
    <w:rsid w:val="00DA5375"/>
    <w:rsid w:val="00DA64D7"/>
    <w:rsid w:val="00DA696A"/>
    <w:rsid w:val="00DB0C4A"/>
    <w:rsid w:val="00DB12E4"/>
    <w:rsid w:val="00DB1559"/>
    <w:rsid w:val="00DB1A00"/>
    <w:rsid w:val="00DB2257"/>
    <w:rsid w:val="00DB346D"/>
    <w:rsid w:val="00DB55DB"/>
    <w:rsid w:val="00DB5757"/>
    <w:rsid w:val="00DB5E7D"/>
    <w:rsid w:val="00DB7245"/>
    <w:rsid w:val="00DB795D"/>
    <w:rsid w:val="00DC051A"/>
    <w:rsid w:val="00DC188C"/>
    <w:rsid w:val="00DC5021"/>
    <w:rsid w:val="00DC63BD"/>
    <w:rsid w:val="00DC6A88"/>
    <w:rsid w:val="00DC794E"/>
    <w:rsid w:val="00DD3A7A"/>
    <w:rsid w:val="00DD3DCE"/>
    <w:rsid w:val="00DD44EE"/>
    <w:rsid w:val="00DD514E"/>
    <w:rsid w:val="00DD6021"/>
    <w:rsid w:val="00DD6110"/>
    <w:rsid w:val="00DD6560"/>
    <w:rsid w:val="00DD685D"/>
    <w:rsid w:val="00DD6D0E"/>
    <w:rsid w:val="00DE0397"/>
    <w:rsid w:val="00DE0888"/>
    <w:rsid w:val="00DE0D3E"/>
    <w:rsid w:val="00DE4F58"/>
    <w:rsid w:val="00DE5D19"/>
    <w:rsid w:val="00DE6C4E"/>
    <w:rsid w:val="00DE791C"/>
    <w:rsid w:val="00DE7AFB"/>
    <w:rsid w:val="00DE7F26"/>
    <w:rsid w:val="00DF161F"/>
    <w:rsid w:val="00DF2199"/>
    <w:rsid w:val="00DF288C"/>
    <w:rsid w:val="00DF3A08"/>
    <w:rsid w:val="00DF4327"/>
    <w:rsid w:val="00DF497F"/>
    <w:rsid w:val="00DF5346"/>
    <w:rsid w:val="00DF55A7"/>
    <w:rsid w:val="00DF6072"/>
    <w:rsid w:val="00DF6CB9"/>
    <w:rsid w:val="00E00994"/>
    <w:rsid w:val="00E00D6C"/>
    <w:rsid w:val="00E022E9"/>
    <w:rsid w:val="00E044CF"/>
    <w:rsid w:val="00E044FB"/>
    <w:rsid w:val="00E0592D"/>
    <w:rsid w:val="00E060F4"/>
    <w:rsid w:val="00E06F66"/>
    <w:rsid w:val="00E07E59"/>
    <w:rsid w:val="00E10B62"/>
    <w:rsid w:val="00E12272"/>
    <w:rsid w:val="00E12486"/>
    <w:rsid w:val="00E128F1"/>
    <w:rsid w:val="00E12EED"/>
    <w:rsid w:val="00E1317D"/>
    <w:rsid w:val="00E14D39"/>
    <w:rsid w:val="00E164BD"/>
    <w:rsid w:val="00E17D01"/>
    <w:rsid w:val="00E20F9F"/>
    <w:rsid w:val="00E2126A"/>
    <w:rsid w:val="00E21F6C"/>
    <w:rsid w:val="00E223C2"/>
    <w:rsid w:val="00E22C14"/>
    <w:rsid w:val="00E238FE"/>
    <w:rsid w:val="00E24B21"/>
    <w:rsid w:val="00E25B7D"/>
    <w:rsid w:val="00E261C8"/>
    <w:rsid w:val="00E264B0"/>
    <w:rsid w:val="00E27838"/>
    <w:rsid w:val="00E279AA"/>
    <w:rsid w:val="00E27D97"/>
    <w:rsid w:val="00E27E22"/>
    <w:rsid w:val="00E31B55"/>
    <w:rsid w:val="00E3315F"/>
    <w:rsid w:val="00E358AE"/>
    <w:rsid w:val="00E3618A"/>
    <w:rsid w:val="00E368F5"/>
    <w:rsid w:val="00E36DF8"/>
    <w:rsid w:val="00E40B27"/>
    <w:rsid w:val="00E41ECD"/>
    <w:rsid w:val="00E424F9"/>
    <w:rsid w:val="00E42668"/>
    <w:rsid w:val="00E4367C"/>
    <w:rsid w:val="00E449FD"/>
    <w:rsid w:val="00E47149"/>
    <w:rsid w:val="00E50349"/>
    <w:rsid w:val="00E50D61"/>
    <w:rsid w:val="00E539A0"/>
    <w:rsid w:val="00E561C2"/>
    <w:rsid w:val="00E564D4"/>
    <w:rsid w:val="00E5756B"/>
    <w:rsid w:val="00E57657"/>
    <w:rsid w:val="00E57D31"/>
    <w:rsid w:val="00E607D5"/>
    <w:rsid w:val="00E610E0"/>
    <w:rsid w:val="00E626EC"/>
    <w:rsid w:val="00E62A2F"/>
    <w:rsid w:val="00E63172"/>
    <w:rsid w:val="00E63463"/>
    <w:rsid w:val="00E651E4"/>
    <w:rsid w:val="00E65982"/>
    <w:rsid w:val="00E67C4B"/>
    <w:rsid w:val="00E70EC7"/>
    <w:rsid w:val="00E7177D"/>
    <w:rsid w:val="00E72BAD"/>
    <w:rsid w:val="00E744AA"/>
    <w:rsid w:val="00E74DCD"/>
    <w:rsid w:val="00E75F79"/>
    <w:rsid w:val="00E80930"/>
    <w:rsid w:val="00E8253A"/>
    <w:rsid w:val="00E82DC8"/>
    <w:rsid w:val="00E83522"/>
    <w:rsid w:val="00E839F2"/>
    <w:rsid w:val="00E8448A"/>
    <w:rsid w:val="00E87B0B"/>
    <w:rsid w:val="00E90BDF"/>
    <w:rsid w:val="00E90D6E"/>
    <w:rsid w:val="00E91C91"/>
    <w:rsid w:val="00E91E2C"/>
    <w:rsid w:val="00E92434"/>
    <w:rsid w:val="00E92543"/>
    <w:rsid w:val="00E93819"/>
    <w:rsid w:val="00E95429"/>
    <w:rsid w:val="00E95532"/>
    <w:rsid w:val="00E959D7"/>
    <w:rsid w:val="00E961AC"/>
    <w:rsid w:val="00E97E8C"/>
    <w:rsid w:val="00EA0BAF"/>
    <w:rsid w:val="00EA1100"/>
    <w:rsid w:val="00EA14FF"/>
    <w:rsid w:val="00EA1BD5"/>
    <w:rsid w:val="00EA2C9B"/>
    <w:rsid w:val="00EA3FEA"/>
    <w:rsid w:val="00EA5C1C"/>
    <w:rsid w:val="00EB0F84"/>
    <w:rsid w:val="00EB16C0"/>
    <w:rsid w:val="00EB33C5"/>
    <w:rsid w:val="00EB3686"/>
    <w:rsid w:val="00EB3DCF"/>
    <w:rsid w:val="00EB4236"/>
    <w:rsid w:val="00EB52C8"/>
    <w:rsid w:val="00EB57F7"/>
    <w:rsid w:val="00EB5958"/>
    <w:rsid w:val="00EB62E0"/>
    <w:rsid w:val="00EC0B9C"/>
    <w:rsid w:val="00EC10E7"/>
    <w:rsid w:val="00EC2E39"/>
    <w:rsid w:val="00EC3492"/>
    <w:rsid w:val="00EC38F3"/>
    <w:rsid w:val="00EC3ADC"/>
    <w:rsid w:val="00EC46B6"/>
    <w:rsid w:val="00EC49AC"/>
    <w:rsid w:val="00EC4A1C"/>
    <w:rsid w:val="00EC5D6A"/>
    <w:rsid w:val="00EC6961"/>
    <w:rsid w:val="00EC6993"/>
    <w:rsid w:val="00EC7965"/>
    <w:rsid w:val="00ED013B"/>
    <w:rsid w:val="00ED2E58"/>
    <w:rsid w:val="00ED3571"/>
    <w:rsid w:val="00ED3FC1"/>
    <w:rsid w:val="00ED5315"/>
    <w:rsid w:val="00ED5C05"/>
    <w:rsid w:val="00ED764B"/>
    <w:rsid w:val="00ED7652"/>
    <w:rsid w:val="00EE0F0B"/>
    <w:rsid w:val="00EE109F"/>
    <w:rsid w:val="00EE19FE"/>
    <w:rsid w:val="00EE2106"/>
    <w:rsid w:val="00EE2DC1"/>
    <w:rsid w:val="00EE4C83"/>
    <w:rsid w:val="00EE4F67"/>
    <w:rsid w:val="00EE6E05"/>
    <w:rsid w:val="00EE7D7E"/>
    <w:rsid w:val="00EE7F27"/>
    <w:rsid w:val="00EF0EE6"/>
    <w:rsid w:val="00EF1BD5"/>
    <w:rsid w:val="00EF27A3"/>
    <w:rsid w:val="00EF3BF9"/>
    <w:rsid w:val="00EF4A28"/>
    <w:rsid w:val="00EF62B9"/>
    <w:rsid w:val="00EF762D"/>
    <w:rsid w:val="00EF76F9"/>
    <w:rsid w:val="00F01D46"/>
    <w:rsid w:val="00F0217F"/>
    <w:rsid w:val="00F04187"/>
    <w:rsid w:val="00F04E74"/>
    <w:rsid w:val="00F04EA0"/>
    <w:rsid w:val="00F054FD"/>
    <w:rsid w:val="00F06EF9"/>
    <w:rsid w:val="00F07403"/>
    <w:rsid w:val="00F07CA8"/>
    <w:rsid w:val="00F10257"/>
    <w:rsid w:val="00F10368"/>
    <w:rsid w:val="00F1073E"/>
    <w:rsid w:val="00F11890"/>
    <w:rsid w:val="00F12503"/>
    <w:rsid w:val="00F1395D"/>
    <w:rsid w:val="00F140F1"/>
    <w:rsid w:val="00F15605"/>
    <w:rsid w:val="00F158EE"/>
    <w:rsid w:val="00F1604A"/>
    <w:rsid w:val="00F2073B"/>
    <w:rsid w:val="00F20CD6"/>
    <w:rsid w:val="00F213F0"/>
    <w:rsid w:val="00F21882"/>
    <w:rsid w:val="00F2271F"/>
    <w:rsid w:val="00F23148"/>
    <w:rsid w:val="00F23DD7"/>
    <w:rsid w:val="00F24490"/>
    <w:rsid w:val="00F256D5"/>
    <w:rsid w:val="00F25CD2"/>
    <w:rsid w:val="00F26968"/>
    <w:rsid w:val="00F26FD4"/>
    <w:rsid w:val="00F30FA2"/>
    <w:rsid w:val="00F3142A"/>
    <w:rsid w:val="00F3193B"/>
    <w:rsid w:val="00F33058"/>
    <w:rsid w:val="00F36E4E"/>
    <w:rsid w:val="00F37769"/>
    <w:rsid w:val="00F40687"/>
    <w:rsid w:val="00F422D2"/>
    <w:rsid w:val="00F42B87"/>
    <w:rsid w:val="00F46384"/>
    <w:rsid w:val="00F46FE8"/>
    <w:rsid w:val="00F47BEA"/>
    <w:rsid w:val="00F507A1"/>
    <w:rsid w:val="00F51B6D"/>
    <w:rsid w:val="00F53245"/>
    <w:rsid w:val="00F539E7"/>
    <w:rsid w:val="00F53A6A"/>
    <w:rsid w:val="00F54C0E"/>
    <w:rsid w:val="00F5560E"/>
    <w:rsid w:val="00F556A1"/>
    <w:rsid w:val="00F55B99"/>
    <w:rsid w:val="00F56A32"/>
    <w:rsid w:val="00F56E0F"/>
    <w:rsid w:val="00F60454"/>
    <w:rsid w:val="00F63BDB"/>
    <w:rsid w:val="00F6409B"/>
    <w:rsid w:val="00F64DE6"/>
    <w:rsid w:val="00F6589C"/>
    <w:rsid w:val="00F6668A"/>
    <w:rsid w:val="00F671FD"/>
    <w:rsid w:val="00F67B9C"/>
    <w:rsid w:val="00F67EC2"/>
    <w:rsid w:val="00F67ED5"/>
    <w:rsid w:val="00F70D1D"/>
    <w:rsid w:val="00F71BB8"/>
    <w:rsid w:val="00F7214F"/>
    <w:rsid w:val="00F72657"/>
    <w:rsid w:val="00F72E49"/>
    <w:rsid w:val="00F734D8"/>
    <w:rsid w:val="00F74E1F"/>
    <w:rsid w:val="00F75187"/>
    <w:rsid w:val="00F767C0"/>
    <w:rsid w:val="00F769AC"/>
    <w:rsid w:val="00F80133"/>
    <w:rsid w:val="00F81CE0"/>
    <w:rsid w:val="00F82490"/>
    <w:rsid w:val="00F8262E"/>
    <w:rsid w:val="00F83276"/>
    <w:rsid w:val="00F83386"/>
    <w:rsid w:val="00F83440"/>
    <w:rsid w:val="00F83B82"/>
    <w:rsid w:val="00F83BD6"/>
    <w:rsid w:val="00F84117"/>
    <w:rsid w:val="00F851EE"/>
    <w:rsid w:val="00F85313"/>
    <w:rsid w:val="00F857EF"/>
    <w:rsid w:val="00F86E5A"/>
    <w:rsid w:val="00F87925"/>
    <w:rsid w:val="00F879C4"/>
    <w:rsid w:val="00F87B98"/>
    <w:rsid w:val="00F9045F"/>
    <w:rsid w:val="00F92207"/>
    <w:rsid w:val="00F930CF"/>
    <w:rsid w:val="00F93E50"/>
    <w:rsid w:val="00F94F0B"/>
    <w:rsid w:val="00F95470"/>
    <w:rsid w:val="00F9569C"/>
    <w:rsid w:val="00F9614A"/>
    <w:rsid w:val="00F9664C"/>
    <w:rsid w:val="00F96B1A"/>
    <w:rsid w:val="00FA1047"/>
    <w:rsid w:val="00FA2EBC"/>
    <w:rsid w:val="00FA2ECC"/>
    <w:rsid w:val="00FA5784"/>
    <w:rsid w:val="00FA5859"/>
    <w:rsid w:val="00FA5A8B"/>
    <w:rsid w:val="00FA6DF1"/>
    <w:rsid w:val="00FA7273"/>
    <w:rsid w:val="00FA7EA1"/>
    <w:rsid w:val="00FB0A0E"/>
    <w:rsid w:val="00FB24C9"/>
    <w:rsid w:val="00FB271C"/>
    <w:rsid w:val="00FB50CF"/>
    <w:rsid w:val="00FB58E6"/>
    <w:rsid w:val="00FB654A"/>
    <w:rsid w:val="00FB6D9F"/>
    <w:rsid w:val="00FB7B12"/>
    <w:rsid w:val="00FC0C3D"/>
    <w:rsid w:val="00FC1039"/>
    <w:rsid w:val="00FC1A4D"/>
    <w:rsid w:val="00FC3DE4"/>
    <w:rsid w:val="00FC4373"/>
    <w:rsid w:val="00FC4494"/>
    <w:rsid w:val="00FC5477"/>
    <w:rsid w:val="00FC5EEF"/>
    <w:rsid w:val="00FC62C4"/>
    <w:rsid w:val="00FC6D44"/>
    <w:rsid w:val="00FC7D88"/>
    <w:rsid w:val="00FD03A1"/>
    <w:rsid w:val="00FD0D40"/>
    <w:rsid w:val="00FD0E1E"/>
    <w:rsid w:val="00FD0FBD"/>
    <w:rsid w:val="00FD1379"/>
    <w:rsid w:val="00FD14A7"/>
    <w:rsid w:val="00FD1624"/>
    <w:rsid w:val="00FD2DC4"/>
    <w:rsid w:val="00FD4479"/>
    <w:rsid w:val="00FD5EA0"/>
    <w:rsid w:val="00FD66AD"/>
    <w:rsid w:val="00FD7016"/>
    <w:rsid w:val="00FE0AE0"/>
    <w:rsid w:val="00FE0D0A"/>
    <w:rsid w:val="00FE11BC"/>
    <w:rsid w:val="00FE1231"/>
    <w:rsid w:val="00FE233B"/>
    <w:rsid w:val="00FE254D"/>
    <w:rsid w:val="00FE41BC"/>
    <w:rsid w:val="00FE41EB"/>
    <w:rsid w:val="00FE5D69"/>
    <w:rsid w:val="00FE6916"/>
    <w:rsid w:val="00FE7D55"/>
    <w:rsid w:val="00FF2086"/>
    <w:rsid w:val="00FF214C"/>
    <w:rsid w:val="00FF351E"/>
    <w:rsid w:val="00FF3649"/>
    <w:rsid w:val="00FF5885"/>
    <w:rsid w:val="00FF6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16FD6"/>
  <w15:chartTrackingRefBased/>
  <w15:docId w15:val="{441E8B7F-EC26-4630-8095-7D7C9F110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9FE"/>
    <w:rPr>
      <w:rFonts w:ascii="Times New Roman" w:hAnsi="Times New Roman"/>
      <w:sz w:val="24"/>
    </w:rPr>
  </w:style>
  <w:style w:type="paragraph" w:styleId="Heading1">
    <w:name w:val="heading 1"/>
    <w:basedOn w:val="Normal"/>
    <w:next w:val="Normal"/>
    <w:link w:val="Heading1Char"/>
    <w:uiPriority w:val="9"/>
    <w:qFormat/>
    <w:rsid w:val="009E42E3"/>
    <w:pPr>
      <w:keepNext/>
      <w:keepLines/>
      <w:spacing w:before="480" w:after="240"/>
      <w:outlineLvl w:val="0"/>
    </w:pPr>
    <w:rPr>
      <w:rFonts w:eastAsiaTheme="majorEastAsia" w:cstheme="majorBidi"/>
      <w:i/>
      <w:szCs w:val="32"/>
      <w:u w:val="single"/>
    </w:rPr>
  </w:style>
  <w:style w:type="paragraph" w:styleId="Heading2">
    <w:name w:val="heading 2"/>
    <w:basedOn w:val="Normal"/>
    <w:next w:val="Normal"/>
    <w:link w:val="Heading2Char"/>
    <w:uiPriority w:val="9"/>
    <w:unhideWhenUsed/>
    <w:qFormat/>
    <w:rsid w:val="003A6CD1"/>
    <w:pPr>
      <w:keepNext/>
      <w:keepLines/>
      <w:spacing w:before="280" w:after="24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059AA"/>
    <w:rPr>
      <w:sz w:val="16"/>
      <w:szCs w:val="16"/>
    </w:rPr>
  </w:style>
  <w:style w:type="paragraph" w:styleId="CommentText">
    <w:name w:val="annotation text"/>
    <w:basedOn w:val="Normal"/>
    <w:link w:val="CommentTextChar"/>
    <w:uiPriority w:val="99"/>
    <w:unhideWhenUsed/>
    <w:rsid w:val="00A059AA"/>
    <w:pPr>
      <w:spacing w:line="240" w:lineRule="auto"/>
    </w:pPr>
    <w:rPr>
      <w:sz w:val="20"/>
      <w:szCs w:val="20"/>
    </w:rPr>
  </w:style>
  <w:style w:type="character" w:customStyle="1" w:styleId="CommentTextChar">
    <w:name w:val="Comment Text Char"/>
    <w:basedOn w:val="DefaultParagraphFont"/>
    <w:link w:val="CommentText"/>
    <w:uiPriority w:val="99"/>
    <w:rsid w:val="00A059AA"/>
    <w:rPr>
      <w:sz w:val="20"/>
      <w:szCs w:val="20"/>
    </w:rPr>
  </w:style>
  <w:style w:type="paragraph" w:styleId="CommentSubject">
    <w:name w:val="annotation subject"/>
    <w:basedOn w:val="CommentText"/>
    <w:next w:val="CommentText"/>
    <w:link w:val="CommentSubjectChar"/>
    <w:uiPriority w:val="99"/>
    <w:semiHidden/>
    <w:unhideWhenUsed/>
    <w:rsid w:val="00A059AA"/>
    <w:rPr>
      <w:b/>
      <w:bCs/>
    </w:rPr>
  </w:style>
  <w:style w:type="character" w:customStyle="1" w:styleId="CommentSubjectChar">
    <w:name w:val="Comment Subject Char"/>
    <w:basedOn w:val="CommentTextChar"/>
    <w:link w:val="CommentSubject"/>
    <w:uiPriority w:val="99"/>
    <w:semiHidden/>
    <w:rsid w:val="00A059AA"/>
    <w:rPr>
      <w:b/>
      <w:bCs/>
      <w:sz w:val="20"/>
      <w:szCs w:val="20"/>
    </w:rPr>
  </w:style>
  <w:style w:type="paragraph" w:styleId="Revision">
    <w:name w:val="Revision"/>
    <w:hidden/>
    <w:uiPriority w:val="99"/>
    <w:semiHidden/>
    <w:rsid w:val="004748A3"/>
    <w:pPr>
      <w:spacing w:after="0" w:line="240" w:lineRule="auto"/>
    </w:pPr>
  </w:style>
  <w:style w:type="paragraph" w:styleId="Caption">
    <w:name w:val="caption"/>
    <w:basedOn w:val="Normal"/>
    <w:next w:val="Normal"/>
    <w:uiPriority w:val="35"/>
    <w:unhideWhenUsed/>
    <w:qFormat/>
    <w:rsid w:val="006D35DE"/>
    <w:pPr>
      <w:spacing w:after="200" w:line="240" w:lineRule="auto"/>
    </w:pPr>
    <w:rPr>
      <w:i/>
      <w:iCs/>
      <w:color w:val="44546A" w:themeColor="text2"/>
      <w:sz w:val="18"/>
      <w:szCs w:val="18"/>
    </w:rPr>
  </w:style>
  <w:style w:type="paragraph" w:styleId="Footer">
    <w:name w:val="footer"/>
    <w:basedOn w:val="Normal"/>
    <w:link w:val="FooterChar"/>
    <w:uiPriority w:val="99"/>
    <w:unhideWhenUsed/>
    <w:rsid w:val="00826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20"/>
  </w:style>
  <w:style w:type="character" w:styleId="PageNumber">
    <w:name w:val="page number"/>
    <w:basedOn w:val="DefaultParagraphFont"/>
    <w:uiPriority w:val="99"/>
    <w:semiHidden/>
    <w:unhideWhenUsed/>
    <w:rsid w:val="00826920"/>
  </w:style>
  <w:style w:type="paragraph" w:styleId="Bibliography">
    <w:name w:val="Bibliography"/>
    <w:basedOn w:val="Normal"/>
    <w:next w:val="Normal"/>
    <w:uiPriority w:val="37"/>
    <w:unhideWhenUsed/>
    <w:rsid w:val="00956F9B"/>
  </w:style>
  <w:style w:type="character" w:customStyle="1" w:styleId="Heading1Char">
    <w:name w:val="Heading 1 Char"/>
    <w:basedOn w:val="DefaultParagraphFont"/>
    <w:link w:val="Heading1"/>
    <w:uiPriority w:val="9"/>
    <w:rsid w:val="009E42E3"/>
    <w:rPr>
      <w:rFonts w:ascii="Times New Roman" w:eastAsiaTheme="majorEastAsia" w:hAnsi="Times New Roman" w:cstheme="majorBidi"/>
      <w:i/>
      <w:sz w:val="24"/>
      <w:szCs w:val="32"/>
      <w:u w:val="single"/>
    </w:rPr>
  </w:style>
  <w:style w:type="paragraph" w:styleId="TOCHeading">
    <w:name w:val="TOC Heading"/>
    <w:basedOn w:val="Heading1"/>
    <w:next w:val="Normal"/>
    <w:uiPriority w:val="39"/>
    <w:unhideWhenUsed/>
    <w:qFormat/>
    <w:rsid w:val="00026950"/>
    <w:pPr>
      <w:outlineLvl w:val="9"/>
    </w:pPr>
  </w:style>
  <w:style w:type="paragraph" w:styleId="TOC2">
    <w:name w:val="toc 2"/>
    <w:basedOn w:val="Normal"/>
    <w:next w:val="Normal"/>
    <w:autoRedefine/>
    <w:uiPriority w:val="39"/>
    <w:unhideWhenUsed/>
    <w:rsid w:val="003A6CD1"/>
    <w:pPr>
      <w:tabs>
        <w:tab w:val="right" w:leader="dot" w:pos="9350"/>
      </w:tabs>
      <w:spacing w:after="100"/>
      <w:ind w:left="220"/>
    </w:pPr>
    <w:rPr>
      <w:rFonts w:eastAsiaTheme="minorEastAsia" w:cs="Times New Roman"/>
    </w:rPr>
  </w:style>
  <w:style w:type="paragraph" w:styleId="TOC1">
    <w:name w:val="toc 1"/>
    <w:basedOn w:val="Normal"/>
    <w:next w:val="Normal"/>
    <w:autoRedefine/>
    <w:uiPriority w:val="39"/>
    <w:unhideWhenUsed/>
    <w:rsid w:val="00F92207"/>
    <w:pPr>
      <w:tabs>
        <w:tab w:val="right" w:leader="dot" w:pos="9350"/>
      </w:tabs>
      <w:spacing w:after="100"/>
    </w:pPr>
    <w:rPr>
      <w:rFonts w:eastAsiaTheme="minorEastAsia" w:cs="Times New Roman"/>
    </w:rPr>
  </w:style>
  <w:style w:type="paragraph" w:styleId="TOC3">
    <w:name w:val="toc 3"/>
    <w:basedOn w:val="Normal"/>
    <w:next w:val="Normal"/>
    <w:autoRedefine/>
    <w:uiPriority w:val="39"/>
    <w:unhideWhenUsed/>
    <w:rsid w:val="00026950"/>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3A6CD1"/>
    <w:rPr>
      <w:rFonts w:ascii="Times New Roman" w:eastAsiaTheme="majorEastAsia" w:hAnsi="Times New Roman" w:cstheme="majorBidi"/>
      <w:b/>
      <w:sz w:val="24"/>
      <w:szCs w:val="26"/>
    </w:rPr>
  </w:style>
  <w:style w:type="character" w:styleId="Hyperlink">
    <w:name w:val="Hyperlink"/>
    <w:basedOn w:val="DefaultParagraphFont"/>
    <w:uiPriority w:val="99"/>
    <w:unhideWhenUsed/>
    <w:rsid w:val="001073E6"/>
    <w:rPr>
      <w:color w:val="0563C1" w:themeColor="hyperlink"/>
      <w:u w:val="single"/>
    </w:rPr>
  </w:style>
  <w:style w:type="paragraph" w:styleId="Header">
    <w:name w:val="header"/>
    <w:basedOn w:val="Normal"/>
    <w:link w:val="HeaderChar"/>
    <w:uiPriority w:val="99"/>
    <w:unhideWhenUsed/>
    <w:rsid w:val="00F15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17707">
      <w:bodyDiv w:val="1"/>
      <w:marLeft w:val="0"/>
      <w:marRight w:val="0"/>
      <w:marTop w:val="0"/>
      <w:marBottom w:val="0"/>
      <w:divBdr>
        <w:top w:val="none" w:sz="0" w:space="0" w:color="auto"/>
        <w:left w:val="none" w:sz="0" w:space="0" w:color="auto"/>
        <w:bottom w:val="none" w:sz="0" w:space="0" w:color="auto"/>
        <w:right w:val="none" w:sz="0" w:space="0" w:color="auto"/>
      </w:divBdr>
    </w:div>
    <w:div w:id="232008603">
      <w:bodyDiv w:val="1"/>
      <w:marLeft w:val="0"/>
      <w:marRight w:val="0"/>
      <w:marTop w:val="0"/>
      <w:marBottom w:val="0"/>
      <w:divBdr>
        <w:top w:val="none" w:sz="0" w:space="0" w:color="auto"/>
        <w:left w:val="none" w:sz="0" w:space="0" w:color="auto"/>
        <w:bottom w:val="none" w:sz="0" w:space="0" w:color="auto"/>
        <w:right w:val="none" w:sz="0" w:space="0" w:color="auto"/>
      </w:divBdr>
    </w:div>
    <w:div w:id="287708468">
      <w:bodyDiv w:val="1"/>
      <w:marLeft w:val="0"/>
      <w:marRight w:val="0"/>
      <w:marTop w:val="0"/>
      <w:marBottom w:val="0"/>
      <w:divBdr>
        <w:top w:val="none" w:sz="0" w:space="0" w:color="auto"/>
        <w:left w:val="none" w:sz="0" w:space="0" w:color="auto"/>
        <w:bottom w:val="none" w:sz="0" w:space="0" w:color="auto"/>
        <w:right w:val="none" w:sz="0" w:space="0" w:color="auto"/>
      </w:divBdr>
    </w:div>
    <w:div w:id="289895528">
      <w:bodyDiv w:val="1"/>
      <w:marLeft w:val="0"/>
      <w:marRight w:val="0"/>
      <w:marTop w:val="0"/>
      <w:marBottom w:val="0"/>
      <w:divBdr>
        <w:top w:val="none" w:sz="0" w:space="0" w:color="auto"/>
        <w:left w:val="none" w:sz="0" w:space="0" w:color="auto"/>
        <w:bottom w:val="none" w:sz="0" w:space="0" w:color="auto"/>
        <w:right w:val="none" w:sz="0" w:space="0" w:color="auto"/>
      </w:divBdr>
    </w:div>
    <w:div w:id="359011929">
      <w:bodyDiv w:val="1"/>
      <w:marLeft w:val="0"/>
      <w:marRight w:val="0"/>
      <w:marTop w:val="0"/>
      <w:marBottom w:val="0"/>
      <w:divBdr>
        <w:top w:val="none" w:sz="0" w:space="0" w:color="auto"/>
        <w:left w:val="none" w:sz="0" w:space="0" w:color="auto"/>
        <w:bottom w:val="none" w:sz="0" w:space="0" w:color="auto"/>
        <w:right w:val="none" w:sz="0" w:space="0" w:color="auto"/>
      </w:divBdr>
    </w:div>
    <w:div w:id="832841339">
      <w:bodyDiv w:val="1"/>
      <w:marLeft w:val="0"/>
      <w:marRight w:val="0"/>
      <w:marTop w:val="0"/>
      <w:marBottom w:val="0"/>
      <w:divBdr>
        <w:top w:val="none" w:sz="0" w:space="0" w:color="auto"/>
        <w:left w:val="none" w:sz="0" w:space="0" w:color="auto"/>
        <w:bottom w:val="none" w:sz="0" w:space="0" w:color="auto"/>
        <w:right w:val="none" w:sz="0" w:space="0" w:color="auto"/>
      </w:divBdr>
    </w:div>
    <w:div w:id="1059014744">
      <w:bodyDiv w:val="1"/>
      <w:marLeft w:val="0"/>
      <w:marRight w:val="0"/>
      <w:marTop w:val="0"/>
      <w:marBottom w:val="0"/>
      <w:divBdr>
        <w:top w:val="none" w:sz="0" w:space="0" w:color="auto"/>
        <w:left w:val="none" w:sz="0" w:space="0" w:color="auto"/>
        <w:bottom w:val="none" w:sz="0" w:space="0" w:color="auto"/>
        <w:right w:val="none" w:sz="0" w:space="0" w:color="auto"/>
      </w:divBdr>
    </w:div>
    <w:div w:id="1063865840">
      <w:bodyDiv w:val="1"/>
      <w:marLeft w:val="0"/>
      <w:marRight w:val="0"/>
      <w:marTop w:val="0"/>
      <w:marBottom w:val="0"/>
      <w:divBdr>
        <w:top w:val="none" w:sz="0" w:space="0" w:color="auto"/>
        <w:left w:val="none" w:sz="0" w:space="0" w:color="auto"/>
        <w:bottom w:val="none" w:sz="0" w:space="0" w:color="auto"/>
        <w:right w:val="none" w:sz="0" w:space="0" w:color="auto"/>
      </w:divBdr>
    </w:div>
    <w:div w:id="1069226985">
      <w:bodyDiv w:val="1"/>
      <w:marLeft w:val="0"/>
      <w:marRight w:val="0"/>
      <w:marTop w:val="0"/>
      <w:marBottom w:val="0"/>
      <w:divBdr>
        <w:top w:val="none" w:sz="0" w:space="0" w:color="auto"/>
        <w:left w:val="none" w:sz="0" w:space="0" w:color="auto"/>
        <w:bottom w:val="none" w:sz="0" w:space="0" w:color="auto"/>
        <w:right w:val="none" w:sz="0" w:space="0" w:color="auto"/>
      </w:divBdr>
    </w:div>
    <w:div w:id="1326280005">
      <w:bodyDiv w:val="1"/>
      <w:marLeft w:val="0"/>
      <w:marRight w:val="0"/>
      <w:marTop w:val="0"/>
      <w:marBottom w:val="0"/>
      <w:divBdr>
        <w:top w:val="none" w:sz="0" w:space="0" w:color="auto"/>
        <w:left w:val="none" w:sz="0" w:space="0" w:color="auto"/>
        <w:bottom w:val="none" w:sz="0" w:space="0" w:color="auto"/>
        <w:right w:val="none" w:sz="0" w:space="0" w:color="auto"/>
      </w:divBdr>
    </w:div>
    <w:div w:id="1395815113">
      <w:bodyDiv w:val="1"/>
      <w:marLeft w:val="0"/>
      <w:marRight w:val="0"/>
      <w:marTop w:val="0"/>
      <w:marBottom w:val="0"/>
      <w:divBdr>
        <w:top w:val="none" w:sz="0" w:space="0" w:color="auto"/>
        <w:left w:val="none" w:sz="0" w:space="0" w:color="auto"/>
        <w:bottom w:val="none" w:sz="0" w:space="0" w:color="auto"/>
        <w:right w:val="none" w:sz="0" w:space="0" w:color="auto"/>
      </w:divBdr>
    </w:div>
    <w:div w:id="1507666610">
      <w:bodyDiv w:val="1"/>
      <w:marLeft w:val="0"/>
      <w:marRight w:val="0"/>
      <w:marTop w:val="0"/>
      <w:marBottom w:val="0"/>
      <w:divBdr>
        <w:top w:val="none" w:sz="0" w:space="0" w:color="auto"/>
        <w:left w:val="none" w:sz="0" w:space="0" w:color="auto"/>
        <w:bottom w:val="none" w:sz="0" w:space="0" w:color="auto"/>
        <w:right w:val="none" w:sz="0" w:space="0" w:color="auto"/>
      </w:divBdr>
    </w:div>
    <w:div w:id="173542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McC06</b:Tag>
    <b:SourceType>JournalArticle</b:SourceType>
    <b:Guid>{7246C792-864C-426E-830A-173897D01E87}</b:Guid>
    <b:Author>
      <b:Author>
        <b:NameList>
          <b:Person>
            <b:Last>McClung</b:Last>
            <b:First>C.</b:First>
            <b:Middle>R.</b:Middle>
          </b:Person>
        </b:NameList>
      </b:Author>
    </b:Author>
    <b:Title>Plant circadian rhythms</b:Title>
    <b:JournalName>The plant cell</b:JournalName>
    <b:Year>2006</b:Year>
    <b:Pages>792-803</b:Pages>
    <b:Volume>18</b:Volume>
    <b:Issue>4</b:Issue>
    <b:DOI>10.1105/tpc.106.040980</b:DOI>
    <b:RefOrder>1</b:RefOrder>
  </b:Source>
  <b:Source>
    <b:Tag>KIn18</b:Tag>
    <b:SourceType>JournalArticle</b:SourceType>
    <b:Guid>{A7DE0E37-0C47-4723-9041-4107B1F29F20}</b:Guid>
    <b:Author>
      <b:Author>
        <b:NameList>
          <b:Person>
            <b:Last>K. Inoue</b:Last>
            <b:First>T.</b:First>
            <b:Middle>Araki, M. Endo</b:Middle>
          </b:Person>
        </b:NameList>
      </b:Author>
    </b:Author>
    <b:Title>Circadian clock during plant development</b:Title>
    <b:JournalName>Journal of plant research</b:JournalName>
    <b:Year>2018</b:Year>
    <b:Pages>59-66</b:Pages>
    <b:Volume>131</b:Volume>
    <b:Issue>1</b:Issue>
    <b:DOI>10.1007/s10265-017-0991-8</b:DOI>
    <b:RefOrder>2</b:RefOrder>
  </b:Source>
  <b:Source>
    <b:Tag>Hub19</b:Tag>
    <b:SourceType>JournalArticle</b:SourceType>
    <b:Guid>{8775A052-906F-48D4-9B50-76E3D76A946D}</b:Guid>
    <b:Author>
      <b:Author>
        <b:NameList>
          <b:Person>
            <b:Last>Hubbard</b:Last>
            <b:First>K.</b:First>
          </b:Person>
        </b:NameList>
      </b:Author>
    </b:Author>
    <b:Title>How plants beat jet lag</b:Title>
    <b:JournalName>Science in School</b:JournalName>
    <b:Year>2019</b:Year>
    <b:Issue>48</b:Issue>
    <b:RefOrder>3</b:RefOrder>
  </b:Source>
  <b:Source>
    <b:Tag>Gra10</b:Tag>
    <b:SourceType>JournalArticle</b:SourceType>
    <b:Guid>{A243E56E-3AF8-4505-A692-59AC1CEBCF3D}</b:Guid>
    <b:Title>Circadian control of carbohydrate availability for growth in Arabidopsis plants at night</b:Title>
    <b:Year>2010</b:Year>
    <b:JournalName>PNAS</b:JournalName>
    <b:Pages>9458-9463</b:Pages>
    <b:Author>
      <b:Author>
        <b:NameList>
          <b:Person>
            <b:Last>Graf</b:Last>
            <b:First>Alexander</b:First>
          </b:Person>
          <b:Person>
            <b:Last>Schlereth</b:Last>
            <b:First>Armin</b:First>
          </b:Person>
          <b:Person>
            <b:Last>Stitt</b:Last>
            <b:First>Mark</b:First>
          </b:Person>
          <b:Person>
            <b:Last>Smith</b:Last>
            <b:First>Alison</b:First>
          </b:Person>
        </b:NameList>
      </b:Author>
    </b:Author>
    <b:Volume>107</b:Volume>
    <b:Issue>20</b:Issue>
    <b:RefOrder>4</b:RefOrder>
  </b:Source>
  <b:Source>
    <b:Tag>Dun09</b:Tag>
    <b:SourceType>Book</b:SourceType>
    <b:Guid>{2BD17638-4BBC-478E-9546-F402B0A9CF1D}</b:Guid>
    <b:Title>Chronobiology: Biological Timekeeping</b:Title>
    <b:Year>2009</b:Year>
    <b:City>Sunderland</b:City>
    <b:Publisher>Sinauer Associates, Inc</b:Publisher>
    <b:Author>
      <b:Author>
        <b:NameList>
          <b:Person>
            <b:Last>Dunlap</b:Last>
            <b:First>Jay</b:First>
          </b:Person>
          <b:Person>
            <b:Last>Loros</b:Last>
            <b:First>Jennifer</b:First>
          </b:Person>
          <b:Person>
            <b:Last>DeCoursey</b:Last>
            <b:First>Patricia</b:First>
          </b:Person>
        </b:NameList>
      </b:Author>
    </b:Author>
    <b:StateProvince>Massachusetts</b:StateProvince>
    <b:RefOrder>5</b:RefOrder>
  </b:Source>
  <b:Source>
    <b:Tag>Gor89</b:Tag>
    <b:SourceType>JournalArticle</b:SourceType>
    <b:Guid>{0ADCB8CB-063D-4417-B75C-23374C55F8F7}</b:Guid>
    <b:Title>Circadian Stomatal Rhythms in Epidermal Peels from Vicia Faba</b:Title>
    <b:Year>1989</b:Year>
    <b:Author>
      <b:Author>
        <b:NameList>
          <b:Person>
            <b:Last>Gorton</b:Last>
            <b:First>Holly</b:First>
          </b:Person>
          <b:Person>
            <b:Last>Williams</b:Last>
            <b:First>William</b:First>
          </b:Person>
          <b:Person>
            <b:Last>Binns </b:Last>
            <b:First>Mary</b:First>
          </b:Person>
          <b:Person>
            <b:Last>Gemmell</b:Last>
            <b:First>Craig</b:First>
          </b:Person>
          <b:Person>
            <b:Last>Leheny</b:Last>
            <b:First>Ellen</b:First>
          </b:Person>
          <b:Person>
            <b:Last>Shepherd</b:Last>
            <b:First>Andrew</b:First>
          </b:Person>
        </b:NameList>
      </b:Author>
    </b:Author>
    <b:JournalName>Plant Physiology</b:JournalName>
    <b:Pages>1329-1334</b:Pages>
    <b:Volume>90</b:Volume>
    <b:RefOrder>6</b:RefOrder>
  </b:Source>
  <b:Source>
    <b:Tag>Dod05</b:Tag>
    <b:SourceType>JournalArticle</b:SourceType>
    <b:Guid>{C0841AAB-4AEA-4889-AE8A-885496277D60}</b:Guid>
    <b:Title>Plant Circadian Clocks Increase Photosynthesis, Growth, Survival, and Competitive Advantage</b:Title>
    <b:JournalName>Science</b:JournalName>
    <b:Year>2005</b:Year>
    <b:Pages>630-633</b:Pages>
    <b:Author>
      <b:Author>
        <b:NameList>
          <b:Person>
            <b:Last>Dodd</b:Last>
            <b:First>Antony</b:First>
          </b:Person>
          <b:Person>
            <b:Last>Salathia</b:Last>
            <b:First>Neeraj</b:First>
          </b:Person>
          <b:Person>
            <b:Last>Hall</b:Last>
            <b:First>Anthony</b:First>
          </b:Person>
          <b:Person>
            <b:Last>Kevei</b:Last>
            <b:First>Eva</b:First>
          </b:Person>
          <b:Person>
            <b:Last>Toth</b:Last>
            <b:First>Reka</b:First>
          </b:Person>
          <b:Person>
            <b:Last>Nagy</b:Last>
            <b:First>Ferenc</b:First>
          </b:Person>
          <b:Person>
            <b:Last>Hibberd</b:Last>
            <b:First>Julian</b:First>
          </b:Person>
          <b:Person>
            <b:Last>Millar</b:Last>
            <b:First>Andrew</b:First>
          </b:Person>
          <b:Person>
            <b:Last>Webb</b:Last>
            <b:First>Alex</b:First>
          </b:Person>
        </b:NameList>
      </b:Author>
    </b:Author>
    <b:Volume>309</b:Volume>
    <b:RefOrder>7</b:RefOrder>
  </b:Source>
  <b:Source>
    <b:Tag>Bar05</b:Tag>
    <b:SourceType>JournalArticle</b:SourceType>
    <b:Guid>{31A457B2-77F3-4C33-A48E-3EC4D077F0CC}</b:Guid>
    <b:Title>All in good time: the Arabidopsis circadian clock</b:Title>
    <b:JournalName>Trends in Plant Science</b:JournalName>
    <b:Year>2005</b:Year>
    <b:Pages>517-522</b:Pages>
    <b:Author>
      <b:Author>
        <b:NameList>
          <b:Person>
            <b:Last>Barak</b:Last>
            <b:First>Simon</b:First>
          </b:Person>
          <b:Person>
            <b:Last>Tobin</b:Last>
            <b:First>Elaine</b:First>
          </b:Person>
          <b:Person>
            <b:Last>Andronis</b:Last>
            <b:First>Christos</b:First>
          </b:Person>
          <b:Person>
            <b:Last>Sugano</b:Last>
            <b:First>Shoji</b:First>
          </b:Person>
          <b:Person>
            <b:Last>Green</b:Last>
            <b:First>Rachel</b:First>
          </b:Person>
        </b:NameList>
      </b:Author>
    </b:Author>
    <b:Volume>5</b:Volume>
    <b:Issue>12</b:Issue>
    <b:RefOrder>8</b:RefOrder>
  </b:Source>
  <b:Source>
    <b:Tag>Mil95</b:Tag>
    <b:SourceType>JournalArticle</b:SourceType>
    <b:Guid>{DD6ACE10-3EB5-4791-B31B-B88174F8CBD6}</b:Guid>
    <b:Title>Circadian Clock Mutants in Arabidopsis Identified by Luciferase Imaging</b:Title>
    <b:JournalName>Science</b:JournalName>
    <b:Year>1995</b:Year>
    <b:Pages>1161-1163</b:Pages>
    <b:Author>
      <b:Author>
        <b:NameList>
          <b:Person>
            <b:Last>Millar</b:Last>
            <b:First>Andrew</b:First>
          </b:Person>
          <b:Person>
            <b:Last>Isabelle</b:Last>
            <b:First>Carre</b:First>
          </b:Person>
          <b:Person>
            <b:Last>Strayer</b:Last>
            <b:First>Carl</b:First>
          </b:Person>
          <b:Person>
            <b:Last>Chua</b:Last>
            <b:First>Nam-Hai</b:First>
          </b:Person>
          <b:Person>
            <b:Last>Kay</b:Last>
            <b:First>Steve</b:First>
          </b:Person>
        </b:NameList>
      </b:Author>
    </b:Author>
    <b:Volume>267</b:Volume>
    <b:RefOrder>9</b:RefOrder>
  </b:Source>
  <b:Source>
    <b:Tag>Placeholder1</b:Tag>
    <b:SourceType>JournalArticle</b:SourceType>
    <b:Guid>{A139859C-5E3A-4D88-823E-AF881FE9CE9F}</b:Guid>
    <b:Title>Historical Perspective Essay: Plant Circadian Rhythms</b:Title>
    <b:JournalName>The Plant Cell</b:JournalName>
    <b:Year>2006</b:Year>
    <b:Pages>792-803</b:Pages>
    <b:Author>
      <b:Author>
        <b:NameList>
          <b:Person>
            <b:Last>McClung</b:Last>
            <b:First>C.</b:First>
          </b:Person>
        </b:NameList>
      </b:Author>
    </b:Author>
    <b:Volume>18</b:Volume>
    <b:RefOrder>10</b:RefOrder>
  </b:Source>
  <b:Source>
    <b:Tag>McC10</b:Tag>
    <b:SourceType>JournalArticle</b:SourceType>
    <b:Guid>{758BC327-CC6B-410D-92F0-0CBA936B8D23}</b:Guid>
    <b:Author>
      <b:Author>
        <b:NameList>
          <b:Person>
            <b:Last>McClung</b:Last>
            <b:First>C.</b:First>
          </b:Person>
        </b:NameList>
      </b:Author>
    </b:Author>
    <b:Title>A modern circadian clock in the common angiosperm ancestor of monocots and eudicots</b:Title>
    <b:JournalName>Journal of Biology</b:JournalName>
    <b:Year>2010</b:Year>
    <b:Pages>1-4</b:Pages>
    <b:Volume>9</b:Volume>
    <b:Issue>20</b:Issue>
    <b:RefOrder>11</b:RefOrder>
  </b:Source>
  <b:Source>
    <b:Tag>Dod03</b:Tag>
    <b:SourceType>JournalArticle</b:SourceType>
    <b:Guid>{05317DDB-123D-43DE-B895-1759A8CF1032}</b:Guid>
    <b:Title>Independent circadian regulation of assimilation and stomatal conductance in the ztl-1 mutant of Arabidopsis</b:Title>
    <b:JournalName>New Phytologist</b:JournalName>
    <b:Year>2003</b:Year>
    <b:Pages>63-70</b:Pages>
    <b:Author>
      <b:Author>
        <b:NameList>
          <b:Person>
            <b:Last>Dodd</b:Last>
            <b:First>Antony</b:First>
          </b:Person>
          <b:Person>
            <b:Last>Parkinson</b:Last>
            <b:First>Keith</b:First>
          </b:Person>
          <b:Person>
            <b:Last>Webb</b:Last>
            <b:First>Alex</b:First>
          </b:Person>
        </b:NameList>
      </b:Author>
    </b:Author>
    <b:Volume>162</b:Volume>
    <b:RefOrder>12</b:RefOrder>
  </b:Source>
  <b:Source>
    <b:Tag>Gre02</b:Tag>
    <b:SourceType>JournalArticle</b:SourceType>
    <b:Guid>{6E12F37C-C157-472D-AED9-5ED4CFDD1233}</b:Guid>
    <b:Title>Circadian Rhythms Confer a Higher Level of Fitness in Arabidopsis Plants</b:Title>
    <b:JournalName>Plant Physiology</b:JournalName>
    <b:Year>2002</b:Year>
    <b:Pages>576-584</b:Pages>
    <b:Author>
      <b:Author>
        <b:NameList>
          <b:Person>
            <b:Last>Green</b:Last>
            <b:First>Rachel</b:First>
          </b:Person>
          <b:Person>
            <b:Last>Tingay</b:Last>
            <b:First>Sonia</b:First>
          </b:Person>
          <b:Person>
            <b:Last>Wang</b:Last>
            <b:First>Zhi-Yong</b:First>
          </b:Person>
          <b:Person>
            <b:Last>Tobin</b:Last>
            <b:First>Elaine</b:First>
          </b:Person>
        </b:NameList>
      </b:Author>
    </b:Author>
    <b:Volume>129</b:Volume>
    <b:RefOrder>13</b:RefOrder>
  </b:Source>
  <b:Source>
    <b:Tag>Mor22</b:Tag>
    <b:SourceType>JournalArticle</b:SourceType>
    <b:Guid>{D95B6F52-DBAB-4BAA-B17E-F7F784B35EE3}</b:Guid>
    <b:Title>The circadian clock mutant ihy cca1 elf3 paces starch mobilization to dawn despite severely disrupted circadian clock function</b:Title>
    <b:JournalName>Plant Physiology</b:JournalName>
    <b:Year>2022</b:Year>
    <b:Pages>1-25</b:Pages>
    <b:Author>
      <b:Author>
        <b:NameList>
          <b:Person>
            <b:Last>Moraes</b:Last>
            <b:First>Thiago</b:First>
          </b:Person>
          <b:Person>
            <b:Last>Mengin</b:Last>
            <b:First>Virginie</b:First>
          </b:Person>
          <b:Person>
            <b:Last>Peixoto</b:Last>
            <b:First>Bruno</b:First>
          </b:Person>
          <b:Person>
            <b:Last>Encke</b:Last>
            <b:First>Beatrice</b:First>
          </b:Person>
          <b:Person>
            <b:Last>Hohne</b:Last>
            <b:First>Melanie</b:First>
          </b:Person>
          <b:Person>
            <b:Last>Krause</b:Last>
            <b:First>Ursula</b:First>
          </b:Person>
          <b:Person>
            <b:Last>Stitt</b:Last>
            <b:First>Mark</b:First>
          </b:Person>
        </b:NameList>
      </b:Author>
    </b:Author>
    <b:RefOrder>14</b:RefOrder>
  </b:Source>
  <b:Source>
    <b:Tag>NAS17</b:Tag>
    <b:SourceType>Report</b:SourceType>
    <b:Guid>{C5EA81CB-625B-4525-B610-4233B5A2F69B}</b:Guid>
    <b:Title>Crop Values 2016 Summary</b:Title>
    <b:Year>2017</b:Year>
    <b:Author>
      <b:Author>
        <b:Corporate>USDA NASS</b:Corporate>
      </b:Author>
    </b:Author>
    <b:Publisher>USDA NASS</b:Publisher>
    <b:RefOrder>15</b:RefOrder>
  </b:Source>
  <b:Source>
    <b:Tag>USD14</b:Tag>
    <b:SourceType>Report</b:SourceType>
    <b:Guid>{6318AFEA-06FB-46A5-9EEA-21FA6AB1D5F0}</b:Guid>
    <b:Author>
      <b:Author>
        <b:Corporate>USDA NASS</b:Corporate>
      </b:Author>
    </b:Author>
    <b:Title>2012 Census of Agriculture</b:Title>
    <b:Year>2014</b:Year>
    <b:Publisher>USDA NASS</b:Publisher>
    <b:RefOrder>16</b:RefOrder>
  </b:Source>
  <b:Source>
    <b:Tag>USD20</b:Tag>
    <b:SourceType>Report</b:SourceType>
    <b:Guid>{43CC2EE6-0D43-4F0F-B8CA-F852139BFF1F}</b:Guid>
    <b:Author>
      <b:Author>
        <b:Corporate>USDA NASS</b:Corporate>
      </b:Author>
    </b:Author>
    <b:Title>2017 Census of Agriculture</b:Title>
    <b:Year>2020</b:Year>
    <b:Publisher>USDA NASS</b:Publisher>
    <b:RefOrder>17</b:RefOrder>
  </b:Source>
  <b:Source>
    <b:Tag>LuS09</b:Tag>
    <b:SourceType>JournalArticle</b:SourceType>
    <b:Guid>{82CFA163-EB0D-4684-9E42-5DAB8765A603}</b:Guid>
    <b:Title>CIRCADIAN CLOCK ASSOCIATED1 and LATE ELONGATED HYPOCTYL function synergistically in the circadian clock of arabidopsis</b:Title>
    <b:Year>2009</b:Year>
    <b:Publisher>American Society of Plant Biologists</b:Publisher>
    <b:Author>
      <b:Author>
        <b:NameList>
          <b:Person>
            <b:Last>Lu </b:Last>
            <b:First>Sheen</b:First>
          </b:Person>
          <b:Person>
            <b:Last>Knowles</b:Last>
            <b:First>Stephen</b:First>
          </b:Person>
          <b:Person>
            <b:Last>Andronis</b:Last>
            <b:First>Christos</b:First>
          </b:Person>
          <b:Person>
            <b:Last>Ong</b:Last>
            <b:First>May</b:First>
          </b:Person>
          <b:Person>
            <b:Last>Tobin</b:Last>
            <b:First>Elaine</b:First>
          </b:Person>
        </b:NameList>
      </b:Author>
    </b:Author>
    <b:Pages>834-843</b:Pages>
    <b:Volume>150</b:Volume>
    <b:Issue>2</b:Issue>
    <b:RefOrder>18</b:RefOrder>
  </b:Source>
  <b:Source>
    <b:Tag>Zho20</b:Tag>
    <b:SourceType>JournalArticle</b:SourceType>
    <b:Guid>{6A94DDED-E458-49C7-9DBB-A6D37DFEA0E8}</b:Guid>
    <b:Title>Photosynthetic characteristics and growth performance of lettuce (Lactuca sativa L.) under different ligh</b:Title>
    <b:JournalName>Photosynthetica</b:JournalName>
    <b:Year>2020</b:Year>
    <b:Pages>740-747</b:Pages>
    <b:Author>
      <b:Author>
        <b:NameList>
          <b:Person>
            <b:Last>Zhou</b:Last>
            <b:First>J.</b:First>
          </b:Person>
          <b:Person>
            <b:Last>Wang</b:Last>
            <b:First>J.</b:First>
          </b:Person>
          <b:Person>
            <b:Last>Hang</b:Last>
            <b:First>T.</b:First>
          </b:Person>
          <b:Person>
            <b:Last>Li</b:Last>
            <b:First>P.</b:First>
          </b:Person>
        </b:NameList>
      </b:Author>
    </b:Author>
    <b:Volume>58</b:Volume>
    <b:Issue>3</b:Issue>
    <b:RefOrder>19</b:RefOrder>
  </b:Source>
  <b:Source>
    <b:Tag>Sch12</b:Tag>
    <b:SourceType>JournalArticle</b:SourceType>
    <b:Guid>{32E29463-5856-460B-8F91-6CEE19DFF05F}</b:Guid>
    <b:Title>NIH Image to ImageJ: 25 years of image analysis</b:Title>
    <b:JournalName>Nature Methods</b:JournalName>
    <b:Year>2012</b:Year>
    <b:Pages>671-675</b:Pages>
    <b:Author>
      <b:Author>
        <b:NameList>
          <b:Person>
            <b:Last>Schneider</b:Last>
            <b:First>C.</b:First>
          </b:Person>
          <b:Person>
            <b:Last>Rasband</b:Last>
            <b:First>W.</b:First>
          </b:Person>
          <b:Person>
            <b:Last>Eliceiri</b:Last>
            <b:First>K.</b:First>
          </b:Person>
        </b:NameList>
      </b:Author>
    </b:Author>
    <b:Volume>9</b:Volume>
    <b:Issue>7</b:Issue>
    <b:RefOrder>20</b:RefOrder>
  </b:Source>
  <b:Source>
    <b:Tag>Vou93</b:Tag>
    <b:SourceType>JournalArticle</b:SourceType>
    <b:Guid>{DA65DEE3-7B78-4F6F-94C8-A83BBEDFCD0A}</b:Guid>
    <b:Title>A System for measuring in situ CO2 and CH4 flux in unmanaged ecosystems: an arctic example</b:Title>
    <b:JournalName>Functional Ecology</b:JournalName>
    <b:Year>1993</b:Year>
    <b:Pages>369-379</b:Pages>
    <b:Author>
      <b:Author>
        <b:NameList>
          <b:Person>
            <b:Last>Vourlitis</b:Last>
            <b:First>G.</b:First>
          </b:Person>
          <b:Person>
            <b:Last>Oechel</b:Last>
            <b:First>W.</b:First>
          </b:Person>
          <b:Person>
            <b:Last>Hastings</b:Last>
            <b:First>S.</b:First>
          </b:Person>
          <b:Person>
            <b:Last>Jenkins</b:Last>
            <b:First>M.</b:First>
          </b:Person>
        </b:NameList>
      </b:Author>
    </b:Author>
    <b:Volume>7</b:Volume>
    <b:Issue>3</b:Issue>
    <b:RefOrder>21</b:RefOrder>
  </b:Source>
  <b:Source>
    <b:Tag>Cho04</b:Tag>
    <b:SourceType>JournalArticle</b:SourceType>
    <b:Guid>{839B019A-1C3F-417D-A496-52C4BFD735A5}</b:Guid>
    <b:Title>A method for routine measurements of total sugar and starch content in woody plant tissues</b:Title>
    <b:JournalName>Tree Physiology</b:JournalName>
    <b:Year>2004</b:Year>
    <b:Pages>1129-1136</b:Pages>
    <b:Author>
      <b:Author>
        <b:NameList>
          <b:Person>
            <b:Last>Chow</b:Last>
            <b:First>Pak</b:First>
          </b:Person>
          <b:Person>
            <b:Last>Landhausser</b:Last>
            <b:First>Simon</b:First>
          </b:Person>
        </b:NameList>
      </b:Author>
    </b:Author>
    <b:Volume>24</b:Volume>
    <b:RefOrder>22</b:RefOrder>
  </b:Source>
  <b:Source>
    <b:Tag>Gro67</b:Tag>
    <b:SourceType>JournalArticle</b:SourceType>
    <b:Guid>{6116DB47-E5A0-49B8-AFFA-89256ADF1915}</b:Guid>
    <b:Title>Determination and identification of nonstructural carbohydrates removed from grass and legume tissue by various sulfuric acid concentrations, Taka-Diastase, and water</b:Title>
    <b:JournalName>Journal of Agricultural and Food Chemistry</b:JournalName>
    <b:Year>1967</b:Year>
    <b:Pages>1048-1051</b:Pages>
    <b:Author>
      <b:Author>
        <b:NameList>
          <b:Person>
            <b:Last>Grotelueschen</b:Last>
            <b:First>R.</b:First>
          </b:Person>
          <b:Person>
            <b:Last>Smith</b:Last>
            <b:First>Dale</b:First>
          </b:Person>
        </b:NameList>
      </b:Author>
    </b:Author>
    <b:Volume>15</b:Volume>
    <b:Issue>6</b:Issue>
    <b:RefOrder>23</b:RefOrder>
  </b:Source>
  <b:Source>
    <b:Tag>Mas05</b:Tag>
    <b:SourceType>JournalArticle</b:SourceType>
    <b:Guid>{EB30A8FF-2040-4CD1-9A1D-E1721FCF8442}</b:Guid>
    <b:Title>Carbohydrate analysis by a phenol–sulfuric acid method</b:Title>
    <b:JournalName>Analytical Biochemistry</b:JournalName>
    <b:Year>2005</b:Year>
    <b:Pages>69-72</b:Pages>
    <b:Author>
      <b:Author>
        <b:NameList>
          <b:Person>
            <b:Last>Masuko</b:Last>
            <b:First>Tatsuya</b:First>
          </b:Person>
          <b:Person>
            <b:Last>Minami</b:Last>
            <b:First>Akio</b:First>
          </b:Person>
          <b:Person>
            <b:Last>Iwasaki</b:Last>
            <b:First>Norimasa</b:First>
          </b:Person>
          <b:Person>
            <b:Last>Majima</b:Last>
            <b:First>Tokifumi</b:First>
          </b:Person>
          <b:Person>
            <b:Last>Nishimura</b:Last>
            <b:First>Shin-Ichiro</b:First>
          </b:Person>
          <b:Person>
            <b:Last>Lee</b:Last>
            <b:First>Yuan</b:First>
          </b:Person>
        </b:NameList>
      </b:Author>
    </b:Author>
    <b:Volume>339</b:Volume>
    <b:RefOrder>24</b:RefOrder>
  </b:Source>
  <b:Source>
    <b:Tag>Bro01</b:Tag>
    <b:SourceType>JournalArticle</b:SourceType>
    <b:Guid>{745FD0DA-E439-4C81-ADC4-188B4363633C}</b:Guid>
    <b:Author>
      <b:Author>
        <b:NameList>
          <b:Person>
            <b:Last>Broadley</b:Last>
            <b:First>Martin</b:First>
          </b:Person>
          <b:Person>
            <b:Last>Escobar-Gutierrez</b:Last>
            <b:First>Abraham</b:First>
          </b:Person>
          <b:Person>
            <b:Last>Burns</b:Last>
            <b:First>Amanda</b:First>
          </b:Person>
          <b:Person>
            <b:Last>Burns</b:Last>
            <b:First>Ian</b:First>
          </b:Person>
        </b:NameList>
      </b:Author>
    </b:Author>
    <b:Title>Nitrogen-limited growth of lettuce is associated with lower stomatal conductance</b:Title>
    <b:JournalName>New Phytologist</b:JournalName>
    <b:Year>2001</b:Year>
    <b:Pages>97-106</b:Pages>
    <b:Volume>152</b:Volume>
    <b:Issue>1</b:Issue>
    <b:RefOrder>25</b:RefOrder>
  </b:Source>
  <b:Source>
    <b:Tag>Rut12</b:Tag>
    <b:SourceType>JournalArticle</b:SourceType>
    <b:Guid>{B5212D5C-CFD3-47CB-9BBB-AB13BEE6EBF5}</b:Guid>
    <b:Title>Aberrant temporal growth pattern and morphology of root and shoot caused by a defective circadian clock in Arabidopsis thaliana</b:Title>
    <b:JournalName>The Plant Journal</b:JournalName>
    <b:Year>2012</b:Year>
    <b:Pages>154-161</b:Pages>
    <b:Author>
      <b:Author>
        <b:NameList>
          <b:Person>
            <b:Last>Ruts</b:Last>
            <b:First>Tom</b:First>
          </b:Person>
          <b:Person>
            <b:Last>Matsubara</b:Last>
            <b:First>Shizue</b:First>
          </b:Person>
          <b:Person>
            <b:Last>Wiese-Klinkenberg</b:Last>
            <b:First>Anika</b:First>
          </b:Person>
          <b:Person>
            <b:Last>Walter</b:Last>
            <b:First>Achim</b:First>
          </b:Person>
        </b:NameList>
      </b:Author>
    </b:Author>
    <b:Volume>72</b:Volume>
    <b:RefOrder>26</b:RefOrder>
  </b:Source>
  <b:Source>
    <b:Tag>Dod13</b:Tag>
    <b:SourceType>JournalArticle</b:SourceType>
    <b:Guid>{6279AE2D-687A-4237-841A-F6EFE8CE489D}</b:Guid>
    <b:Title>The circadian regulations of photosynthesis</b:Title>
    <b:JournalName>Photosynthesis Research</b:JournalName>
    <b:Year>2013</b:Year>
    <b:Pages>1-2</b:Pages>
    <b:Author>
      <b:Author>
        <b:NameList>
          <b:Person>
            <b:Last>Dodd</b:Last>
            <b:First>Antony</b:First>
          </b:Person>
          <b:Person>
            <b:Last>Kusakina</b:Last>
            <b:First>Jelena</b:First>
          </b:Person>
          <b:Person>
            <b:Last>Hall</b:Last>
            <b:First>Antony</b:First>
          </b:Person>
          <b:Person>
            <b:Last>Gould</b:Last>
            <b:First>Peter</b:First>
          </b:Person>
          <b:Person>
            <b:Last>Hanaoka</b:Last>
            <b:First>Mitsumasa</b:First>
          </b:Person>
        </b:NameList>
      </b:Author>
    </b:Author>
    <b:Volume>119</b:Volume>
    <b:RefOrder>27</b:RefOrder>
  </b:Source>
  <b:Source>
    <b:Tag>Che18</b:Tag>
    <b:SourceType>JournalArticle</b:SourceType>
    <b:Guid>{44B761FA-57C2-4590-87BA-2705C1E33855}</b:Guid>
    <b:Title>Effects of intermittent light exposure with red and blue light emitting diodes on growth and carbohydrate accumulation of lettuce</b:Title>
    <b:JournalName>Scientia Horticulturae</b:JournalName>
    <b:Year>2018</b:Year>
    <b:Pages>220-226</b:Pages>
    <b:Author>
      <b:Author>
        <b:NameList>
          <b:Person>
            <b:Last>Chen</b:Last>
            <b:First>Xiao-li</b:First>
          </b:Person>
          <b:Person>
            <b:Last>Yang</b:Last>
            <b:First>Qi-chang</b:First>
          </b:Person>
        </b:NameList>
      </b:Author>
    </b:Author>
    <b:Volume>234</b:Volume>
    <b:RefOrder>28</b:RefOrder>
  </b:Source>
  <b:Source>
    <b:Tag>Hig16</b:Tag>
    <b:SourceType>JournalArticle</b:SourceType>
    <b:Guid>{B2F18D0D-0C2D-4531-A0C9-8DCE4212AF0C}</b:Guid>
    <b:Title>Circadian Oscillation of thelettuce Transcriptome under Constant Light and Light-Dark Conditions</b:Title>
    <b:Year>2016</b:Year>
    <b:Author>
      <b:Author>
        <b:NameList>
          <b:Person>
            <b:Last>Higashi</b:Last>
            <b:First>Takanobu</b:First>
          </b:Person>
          <b:Person>
            <b:Last>Aoki</b:Last>
            <b:First>Koh</b:First>
          </b:Person>
          <b:Person>
            <b:Last>Nagano</b:Last>
            <b:First>Atsushi</b:First>
          </b:Person>
          <b:Person>
            <b:Last>Honjo</b:Last>
            <b:First>Mie</b:First>
          </b:Person>
          <b:Person>
            <b:Last>Fukuda</b:Last>
            <b:First>Hirokazu</b:First>
          </b:Person>
        </b:NameList>
      </b:Author>
    </b:Author>
    <b:JournalName>Frontiers in Plant Science</b:JournalName>
    <b:Volume>7</b:Volume>
    <b:Issue>1114</b:Issue>
    <b:RefOrder>29</b:RefOrder>
  </b:Source>
  <b:Source>
    <b:Tag>Dew93</b:Tag>
    <b:SourceType>JournalArticle</b:SourceType>
    <b:Guid>{891EDD88-CC95-425F-9A79-ED97C2D33DD2}</b:Guid>
    <b:Author>
      <b:Author>
        <b:NameList>
          <b:Person>
            <b:Last>Dewar</b:Last>
            <b:First>RC</b:First>
          </b:Person>
        </b:NameList>
      </b:Author>
    </b:Author>
    <b:Title>A root-shoot partitioning model-based on  carbon-nitrogen water interactions and Munch phloem flow</b:Title>
    <b:JournalName>Functional Ecology</b:JournalName>
    <b:Year>1993</b:Year>
    <b:Pages>356-368</b:Pages>
    <b:Volume>7</b:Volume>
    <b:RefOrder>30</b:RefOrder>
  </b:Source>
  <b:Source>
    <b:Tag>JHM72</b:Tag>
    <b:SourceType>JournalArticle</b:SourceType>
    <b:Guid>{734B6937-2A36-42E4-9611-819DE6281898}</b:Guid>
    <b:Author>
      <b:Author>
        <b:NameList>
          <b:Person>
            <b:Last>Thornley</b:Last>
            <b:First>JHM</b:First>
          </b:Person>
        </b:NameList>
      </b:Author>
    </b:Author>
    <b:Title>A balanced quantitative model for root:shoot  ratios in vegetative plants</b:Title>
    <b:JournalName>Annals of Botany</b:JournalName>
    <b:Year>1972</b:Year>
    <b:Pages>431-441</b:Pages>
    <b:Volume>36</b:Volume>
    <b:RefOrder>31</b:RefOrder>
  </b:Source>
  <b:Source>
    <b:Tag>Sal16</b:Tag>
    <b:SourceType>JournalArticle</b:SourceType>
    <b:Guid>{E7893275-EDBE-475A-90C1-20F223D2111C}</b:Guid>
    <b:Title>Variation in circadian rhythms is maintained among and within populations in Boechera stricta</b:Title>
    <b:JournalName>Plant, Cell &amp; Environment</b:JournalName>
    <b:Year>2016</b:Year>
    <b:Pages>1293-1303</b:Pages>
    <b:Author>
      <b:Author>
        <b:NameList>
          <b:Person>
            <b:Last>Salmela</b:Last>
            <b:First>Matti</b:First>
          </b:Person>
          <b:Person>
            <b:Last>Greenham</b:Last>
            <b:First>Kathleen</b:First>
          </b:Person>
          <b:Person>
            <b:Last>Lou</b:Last>
            <b:First>Ping</b:First>
          </b:Person>
          <b:Person>
            <b:Last>McClung</b:Last>
            <b:First>Robertson</b:First>
          </b:Person>
          <b:Person>
            <b:Last>Ewers</b:Last>
            <b:First>Brent</b:First>
          </b:Person>
          <b:Person>
            <b:Last>Weinig</b:Last>
            <b:First>Cynthia</b:First>
          </b:Person>
        </b:NameList>
      </b:Author>
    </b:Author>
    <b:Volume>39</b:Volume>
    <b:RefOrder>32</b:RefOrder>
  </b:Source>
  <b:Source>
    <b:Tag>Seo15</b:Tag>
    <b:SourceType>JournalArticle</b:SourceType>
    <b:Guid>{6193334E-27B4-422A-8AEA-BADB50DEBD49}</b:Guid>
    <b:Title>Stressing the role of the plant circadian clock</b:Title>
    <b:JournalName>Trends in Plant Science</b:JournalName>
    <b:Year>2015</b:Year>
    <b:Pages>230-237</b:Pages>
    <b:Author>
      <b:Author>
        <b:NameList>
          <b:Person>
            <b:Last>Seo</b:Last>
            <b:First>PJ</b:First>
          </b:Person>
          <b:Person>
            <b:Last>Mas</b:Last>
            <b:First>P.</b:First>
          </b:Person>
        </b:NameList>
      </b:Author>
    </b:Author>
    <b:Volume>20</b:Volume>
    <b:RefOrder>33</b:RefOrder>
  </b:Source>
  <b:Source>
    <b:Tag>Xin</b:Tag>
    <b:SourceType>JournalArticle</b:SourceType>
    <b:Guid>{CCD66674-6255-4AEF-BAE8-A381C5386A85}</b:Guid>
    <b:Title>Comparative transciptome analyses revealed conserved and novel responses to cold and freezing stress in Brassica Napus L.</b:Title>
    <b:Author>
      <b:Author>
        <b:NameList>
          <b:Person>
            <b:Last>Xin</b:Last>
            <b:First>H</b:First>
          </b:Person>
          <b:Person>
            <b:Last>Xianchao</b:Last>
            <b:First>N</b:First>
          </b:Person>
          <b:Person>
            <b:Last>Pan</b:Last>
            <b:First>X</b:First>
          </b:Person>
          <b:Person>
            <b:Last>Wei</b:Last>
            <b:First>L</b:First>
          </b:Person>
          <b:Person>
            <b:Last>Min</b:Last>
            <b:First>Y</b:First>
          </b:Person>
          <b:Person>
            <b:Last>Yu</b:Last>
            <b:First>K</b:First>
          </b:Person>
          <b:Person>
            <b:Last>Lunewen</b:Last>
            <b:First>Q</b:First>
          </b:Person>
          <b:Person>
            <b:Last>Wei</b:Last>
            <b:First>H</b:First>
          </b:Person>
        </b:NameList>
      </b:Author>
    </b:Author>
    <b:JournalName>Genomes Genetics</b:JournalName>
    <b:Year>2918</b:Year>
    <b:Pages>2723-2737</b:Pages>
    <b:Volume>9</b:Volume>
    <b:RefOrder>34</b:RefOrder>
  </b:Source>
  <b:Source>
    <b:Tag>Wan21</b:Tag>
    <b:SourceType>JournalArticle</b:SourceType>
    <b:Guid>{C0216830-6DA5-461F-B6EF-F16B0C7E3955}</b:Guid>
    <b:Title>Two homologous LHY pairs negatively control soybean drought tolerance by repressing the ABA responses</b:Title>
    <b:JournalName>New Phytologist</b:JournalName>
    <b:Year>2021</b:Year>
    <b:Pages>2660-2675</b:Pages>
    <b:Author>
      <b:Author>
        <b:NameList>
          <b:Person>
            <b:Last>Wang</b:Last>
            <b:First>K</b:First>
          </b:Person>
          <b:Person>
            <b:Last>Bu</b:Last>
            <b:First>T</b:First>
          </b:Person>
          <b:Person>
            <b:Last>Cheng</b:Last>
            <b:First>Q</b:First>
          </b:Person>
          <b:Person>
            <b:Last>Dong</b:Last>
            <b:First>L</b:First>
          </b:Person>
          <b:Person>
            <b:Last>Su</b:Last>
            <b:First>T</b:First>
          </b:Person>
          <b:Person>
            <b:Last>Chen</b:Last>
            <b:First>Z</b:First>
          </b:Person>
          <b:Person>
            <b:Last>Kong</b:Last>
            <b:First>F</b:First>
          </b:Person>
          <b:Person>
            <b:Last>Gong</b:Last>
            <b:First>Z</b:First>
          </b:Person>
          <b:Person>
            <b:Last>Liu</b:Last>
            <b:First>B</b:First>
          </b:Person>
          <b:Person>
            <b:Last>Li</b:Last>
            <b:First>M</b:First>
          </b:Person>
        </b:NameList>
      </b:Author>
    </b:Author>
    <b:Volume>229</b:Volume>
    <b:RefOrder>35</b:RefOrder>
  </b:Source>
  <b:Source>
    <b:Tag>deM29</b:Tag>
    <b:SourceType>JournalArticle</b:SourceType>
    <b:Guid>{CFD3443D-E0F4-419A-A7C9-79176C2E1A65}</b:Guid>
    <b:Title>Observation botanique</b:Title>
    <b:JournalName>Hist. Acad. Roy. Sci.</b:JournalName>
    <b:Year>1729</b:Year>
    <b:Pages>35-36</b:Pages>
    <b:Author>
      <b:Author>
        <b:NameList>
          <b:Person>
            <b:Last>de Mairan</b:Last>
            <b:First>Jean-Jacques</b:First>
          </b:Person>
        </b:NameList>
      </b:Author>
    </b:Author>
    <b:RefOrder>36</b:RefOrder>
  </b:Source>
  <b:Source>
    <b:Tag>Cum72</b:Tag>
    <b:SourceType>JournalArticle</b:SourceType>
    <b:Guid>{BE5EE4DD-7620-4C1D-80B7-717E507EFC5A}</b:Guid>
    <b:Title>Rhythms as photoperiodic timersi n the control of flowering in Chenopodium rubrum L.</b:Title>
    <b:JournalName>Planta</b:JournalName>
    <b:Year>1972</b:Year>
    <b:Pages>281-301</b:Pages>
    <b:Author>
      <b:Author>
        <b:NameList>
          <b:Person>
            <b:Last>Cumming</b:Last>
            <b:First>Bruce</b:First>
          </b:Person>
          <b:Person>
            <b:Last>King</b:Last>
            <b:First>R. W.</b:First>
          </b:Person>
        </b:NameList>
      </b:Author>
    </b:Author>
    <b:Volume>103</b:Volume>
    <b:RefOrder>37</b:RefOrder>
  </b:Source>
  <b:Source>
    <b:Tag>Mil91</b:Tag>
    <b:SourceType>JournalArticle</b:SourceType>
    <b:Guid>{AF73EFAD-B845-45E5-8EFD-52FE2850D9FC}</b:Guid>
    <b:Title>Circadian control of cab gene transcription and mRNA accumulation in Arabidopsis</b:Title>
    <b:JournalName>Plant Cell</b:JournalName>
    <b:Year>1991</b:Year>
    <b:Pages>541-550</b:Pages>
    <b:Author>
      <b:Author>
        <b:NameList>
          <b:Person>
            <b:Last>Millar</b:Last>
            <b:First>A. J.</b:First>
          </b:Person>
          <b:Person>
            <b:Last>Kay</b:Last>
            <b:First>S. A.</b:First>
          </b:Person>
        </b:NameList>
      </b:Author>
    </b:Author>
    <b:Volume>3</b:Volume>
    <b:RefOrder>38</b:RefOrder>
  </b:Source>
  <b:Source>
    <b:Tag>McC94</b:Tag>
    <b:SourceType>JournalArticle</b:SourceType>
    <b:Guid>{1645F6B8-547E-4FBF-8CCC-7DB580D33FF1}</b:Guid>
    <b:Title>Circadian rhythms in Arabidopsis thaliana</b:Title>
    <b:JournalName>In Arabidopsis</b:JournalName>
    <b:Year>1994</b:Year>
    <b:Pages>615-637</b:Pages>
    <b:Author>
      <b:Author>
        <b:NameList>
          <b:Person>
            <b:Last>McClung</b:Last>
            <b:First>C. R.</b:First>
          </b:Person>
          <b:Person>
            <b:Last>Kay </b:Last>
            <b:First>S. A.</b:First>
          </b:Person>
        </b:NameList>
      </b:Author>
    </b:Author>
    <b:RefOrder>39</b:RefOrder>
  </b:Source>
  <b:Source>
    <b:Tag>Has17</b:Tag>
    <b:SourceType>JournalArticle</b:SourceType>
    <b:Guid>{CE1B5F50-7DCE-4BB3-A2B3-7B88314CA8EB}</b:Guid>
    <b:Title>CIRCADIAN CLOCK ASSOCIATED1 (CCA1) and the Circadian Control of Stomatal Aperture</b:Title>
    <b:JournalName>Plant Physiology</b:JournalName>
    <b:Year>2017</b:Year>
    <b:Pages>1864-1877</b:Pages>
    <b:Author>
      <b:Author>
        <b:NameList>
          <b:Person>
            <b:Last>Hassidim</b:Last>
            <b:First>Miriam</b:First>
          </b:Person>
          <b:Person>
            <b:Last>Dakhiya</b:Last>
            <b:First>Yuri</b:First>
          </b:Person>
          <b:Person>
            <b:Last>Turjeman</b:Last>
            <b:First>Adi</b:First>
          </b:Person>
          <b:Person>
            <b:Last>Hussien</b:Last>
            <b:First>Duaa</b:First>
          </b:Person>
          <b:Person>
            <b:Last>Shor</b:Last>
            <b:First>Ekaterina</b:First>
          </b:Person>
          <b:Person>
            <b:Last>Anidjar</b:Last>
            <b:First>Ariane</b:First>
          </b:Person>
          <b:Person>
            <b:Last>Goldberg</b:Last>
            <b:First>Keren</b:First>
          </b:Person>
          <b:Person>
            <b:Last>Green</b:Last>
            <b:First>Rachel</b:First>
          </b:Person>
        </b:NameList>
      </b:Author>
    </b:Author>
    <b:Volume>175</b:Volume>
    <b:Issue>4</b:Issue>
    <b:RefOrder>40</b:RefOrder>
  </b:Source>
  <b:Source>
    <b:Tag>Uka13</b:Tag>
    <b:SourceType>JournalArticle</b:SourceType>
    <b:Guid>{FD153624-ADE0-426E-A66D-AA59CF7F632F}</b:Guid>
    <b:Title>Spatiotemporal dynamics of circadian clock in lettuce</b:Title>
    <b:JournalName>IFAC Proceedings Volumes</b:JournalName>
    <b:Year>2013</b:Year>
    <b:Author>
      <b:Author>
        <b:NameList>
          <b:Person>
            <b:Last>Ukai</b:Last>
            <b:First>Kazuya</b:First>
          </b:Person>
          <b:Person>
            <b:Last>Mrase</b:Last>
            <b:First>Haruhiko</b:First>
          </b:Person>
          <b:Person>
            <b:Last>Fukuda</b:Last>
            <b:First>Hirokazu</b:First>
          </b:Person>
        </b:NameList>
      </b:Author>
    </b:Author>
    <b:Volume>46</b:Volume>
    <b:Issue>4</b:Issue>
    <b:RefOrder>41</b:RefOrder>
  </b:Source>
</b:Sources>
</file>

<file path=customXml/itemProps1.xml><?xml version="1.0" encoding="utf-8"?>
<ds:datastoreItem xmlns:ds="http://schemas.openxmlformats.org/officeDocument/2006/customXml" ds:itemID="{FE44FF7C-7F11-40AC-AA6C-F3E3959A5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1297</TotalTime>
  <Pages>36</Pages>
  <Words>6865</Words>
  <Characters>39133</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Hughes</dc:creator>
  <cp:keywords/>
  <dc:description/>
  <cp:lastModifiedBy>Josh Hughes</cp:lastModifiedBy>
  <cp:revision>545</cp:revision>
  <cp:lastPrinted>2022-07-28T18:29:00Z</cp:lastPrinted>
  <dcterms:created xsi:type="dcterms:W3CDTF">2022-07-02T02:30:00Z</dcterms:created>
  <dcterms:modified xsi:type="dcterms:W3CDTF">2022-07-28T18:29:00Z</dcterms:modified>
</cp:coreProperties>
</file>